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E7635" w14:textId="77777777" w:rsidR="00FE0124" w:rsidRPr="00650971" w:rsidRDefault="00271118" w:rsidP="00FE0124">
      <w:pPr>
        <w:rPr>
          <w:b/>
        </w:rPr>
      </w:pPr>
      <w:r w:rsidRPr="00650971">
        <w:rPr>
          <w:b/>
        </w:rPr>
        <w:t xml:space="preserve">Evaluating the effect of rectal distension on prostate </w:t>
      </w:r>
      <w:proofErr w:type="spellStart"/>
      <w:r w:rsidRPr="00650971">
        <w:rPr>
          <w:b/>
        </w:rPr>
        <w:t>multiparametric</w:t>
      </w:r>
      <w:proofErr w:type="spellEnd"/>
      <w:r w:rsidRPr="00650971">
        <w:rPr>
          <w:b/>
        </w:rPr>
        <w:t xml:space="preserve"> MRI</w:t>
      </w:r>
      <w:r w:rsidR="002E7A9A" w:rsidRPr="00650971">
        <w:rPr>
          <w:b/>
        </w:rPr>
        <w:t xml:space="preserve"> image quality</w:t>
      </w:r>
    </w:p>
    <w:p w14:paraId="07F5CB86" w14:textId="77777777" w:rsidR="003C3086" w:rsidRDefault="003C3086" w:rsidP="003C3086">
      <w:pPr>
        <w:outlineLvl w:val="0"/>
        <w:rPr>
          <w:color w:val="000000" w:themeColor="text1"/>
          <w:lang w:eastAsia="it-IT"/>
        </w:rPr>
      </w:pPr>
    </w:p>
    <w:p w14:paraId="6D1B7EFE" w14:textId="77777777" w:rsidR="003C3086" w:rsidRPr="0049427E" w:rsidRDefault="00271118" w:rsidP="003C3086">
      <w:pPr>
        <w:outlineLvl w:val="0"/>
        <w:rPr>
          <w:lang w:val="en-GB"/>
        </w:rPr>
      </w:pPr>
      <w:r w:rsidRPr="00650971">
        <w:rPr>
          <w:color w:val="000000" w:themeColor="text1"/>
          <w:lang w:eastAsia="it-IT"/>
        </w:rPr>
        <w:br/>
      </w:r>
      <w:proofErr w:type="spellStart"/>
      <w:r w:rsidR="003C3086" w:rsidRPr="0049427E">
        <w:t>I</w:t>
      </w:r>
      <w:r w:rsidR="003C3086">
        <w:t>ztok</w:t>
      </w:r>
      <w:proofErr w:type="spellEnd"/>
      <w:r w:rsidR="003C3086" w:rsidRPr="0049427E">
        <w:t xml:space="preserve"> Caglic</w:t>
      </w:r>
      <w:r w:rsidR="003C3086" w:rsidRPr="0049427E">
        <w:rPr>
          <w:vertAlign w:val="superscript"/>
        </w:rPr>
        <w:t>1</w:t>
      </w:r>
      <w:r w:rsidR="003C3086" w:rsidRPr="0049427E">
        <w:t xml:space="preserve">, </w:t>
      </w:r>
      <w:r w:rsidR="003C3086" w:rsidRPr="0049427E">
        <w:rPr>
          <w:lang w:val="en-GB"/>
        </w:rPr>
        <w:t>N</w:t>
      </w:r>
      <w:r w:rsidR="003C3086">
        <w:rPr>
          <w:lang w:val="en-GB"/>
        </w:rPr>
        <w:t xml:space="preserve">ienke </w:t>
      </w:r>
      <w:r w:rsidR="003C3086" w:rsidRPr="0049427E">
        <w:rPr>
          <w:lang w:val="en-GB"/>
        </w:rPr>
        <w:t>L</w:t>
      </w:r>
      <w:r w:rsidR="003C3086">
        <w:rPr>
          <w:lang w:val="en-GB"/>
        </w:rPr>
        <w:t>.</w:t>
      </w:r>
      <w:r w:rsidR="003C3086" w:rsidRPr="0049427E">
        <w:rPr>
          <w:lang w:val="en-GB"/>
        </w:rPr>
        <w:t xml:space="preserve"> Hansen</w:t>
      </w:r>
      <w:r w:rsidR="003C3086" w:rsidRPr="0049427E">
        <w:rPr>
          <w:vertAlign w:val="superscript"/>
          <w:lang w:val="en-GB"/>
        </w:rPr>
        <w:t>2,3</w:t>
      </w:r>
      <w:r w:rsidR="003C3086" w:rsidRPr="0049427E">
        <w:rPr>
          <w:lang w:val="en-GB"/>
        </w:rPr>
        <w:t xml:space="preserve">, </w:t>
      </w:r>
      <w:r w:rsidR="003C3086" w:rsidRPr="0049427E">
        <w:t xml:space="preserve">Rhys </w:t>
      </w:r>
      <w:r w:rsidR="003C3086">
        <w:t xml:space="preserve">A. </w:t>
      </w:r>
      <w:r w:rsidR="003C3086" w:rsidRPr="0049427E">
        <w:t>Slough</w:t>
      </w:r>
      <w:r w:rsidR="003C3086" w:rsidRPr="0049427E">
        <w:rPr>
          <w:color w:val="000000"/>
          <w:vertAlign w:val="superscript"/>
          <w:lang w:val="en-GB"/>
        </w:rPr>
        <w:t>1</w:t>
      </w:r>
      <w:r w:rsidR="003C3086" w:rsidRPr="0049427E">
        <w:t xml:space="preserve">, </w:t>
      </w:r>
      <w:r w:rsidR="003C3086" w:rsidRPr="0049427E">
        <w:rPr>
          <w:lang w:val="en-GB"/>
        </w:rPr>
        <w:t>A</w:t>
      </w:r>
      <w:r w:rsidR="003C3086">
        <w:rPr>
          <w:lang w:val="en-GB"/>
        </w:rPr>
        <w:t>ndrew J.</w:t>
      </w:r>
      <w:r w:rsidR="003C3086" w:rsidRPr="0049427E">
        <w:rPr>
          <w:lang w:val="en-GB"/>
        </w:rPr>
        <w:t xml:space="preserve"> Patterson</w:t>
      </w:r>
      <w:r w:rsidR="003C3086" w:rsidRPr="0049427E">
        <w:rPr>
          <w:vertAlign w:val="superscript"/>
          <w:lang w:val="en-GB"/>
        </w:rPr>
        <w:t>1</w:t>
      </w:r>
      <w:r w:rsidR="003C3086" w:rsidRPr="0049427E">
        <w:rPr>
          <w:lang w:val="en-GB"/>
        </w:rPr>
        <w:t>, T</w:t>
      </w:r>
      <w:r w:rsidR="003C3086">
        <w:rPr>
          <w:lang w:val="en-GB"/>
        </w:rPr>
        <w:t>ristan</w:t>
      </w:r>
      <w:r w:rsidR="003C3086" w:rsidRPr="0049427E">
        <w:rPr>
          <w:lang w:val="en-GB"/>
        </w:rPr>
        <w:t xml:space="preserve"> Barrett</w:t>
      </w:r>
      <w:r w:rsidR="003C3086" w:rsidRPr="0049427E">
        <w:rPr>
          <w:vertAlign w:val="superscript"/>
          <w:lang w:val="en-GB"/>
        </w:rPr>
        <w:t>1,3</w:t>
      </w:r>
      <w:r w:rsidR="003C3086">
        <w:rPr>
          <w:vertAlign w:val="superscript"/>
          <w:lang w:val="en-GB"/>
        </w:rPr>
        <w:br/>
      </w:r>
      <w:r w:rsidR="003C3086">
        <w:rPr>
          <w:iCs/>
          <w:lang w:val="en-GB"/>
        </w:rPr>
        <w:br/>
      </w:r>
      <w:r w:rsidR="003C3086" w:rsidRPr="0049427E">
        <w:rPr>
          <w:iCs/>
          <w:lang w:val="en-GB"/>
        </w:rPr>
        <w:t xml:space="preserve">1) Department of Radiology, </w:t>
      </w:r>
      <w:proofErr w:type="spellStart"/>
      <w:r w:rsidR="003C3086" w:rsidRPr="0049427E">
        <w:rPr>
          <w:iCs/>
          <w:lang w:val="en-GB"/>
        </w:rPr>
        <w:t>Addenbrooke’s</w:t>
      </w:r>
      <w:proofErr w:type="spellEnd"/>
      <w:r w:rsidR="003C3086" w:rsidRPr="0049427E">
        <w:rPr>
          <w:iCs/>
          <w:lang w:val="en-GB"/>
        </w:rPr>
        <w:t xml:space="preserve"> Hospital and University of Cambridge, Cambridge, UK</w:t>
      </w:r>
    </w:p>
    <w:p w14:paraId="52E3CB29" w14:textId="77777777" w:rsidR="003C3086" w:rsidRPr="0049427E" w:rsidRDefault="003C3086" w:rsidP="003C3086">
      <w:pPr>
        <w:suppressLineNumbers/>
        <w:tabs>
          <w:tab w:val="left" w:pos="4962"/>
        </w:tabs>
        <w:autoSpaceDE w:val="0"/>
        <w:autoSpaceDN w:val="0"/>
        <w:adjustRightInd w:val="0"/>
        <w:spacing w:after="120"/>
        <w:rPr>
          <w:color w:val="000000"/>
          <w:lang w:val="en-GB"/>
        </w:rPr>
      </w:pPr>
      <w:r w:rsidRPr="0049427E">
        <w:rPr>
          <w:iCs/>
          <w:lang w:val="en-GB"/>
        </w:rPr>
        <w:br/>
        <w:t xml:space="preserve">2) </w:t>
      </w:r>
      <w:r w:rsidRPr="0049427E">
        <w:rPr>
          <w:color w:val="000000"/>
          <w:lang w:val="en-GB"/>
        </w:rPr>
        <w:t xml:space="preserve">Department of Diagnostic and Interventional Radiology, University Hospital </w:t>
      </w:r>
      <w:r>
        <w:rPr>
          <w:color w:val="000000"/>
          <w:lang w:val="en-GB"/>
        </w:rPr>
        <w:t>Cologne, Cologne</w:t>
      </w:r>
      <w:r w:rsidRPr="0049427E">
        <w:rPr>
          <w:color w:val="000000"/>
          <w:lang w:val="en-GB"/>
        </w:rPr>
        <w:t>, Germany</w:t>
      </w:r>
      <w:r w:rsidRPr="0049427E">
        <w:rPr>
          <w:color w:val="000000"/>
          <w:lang w:val="en-GB"/>
        </w:rPr>
        <w:br/>
      </w:r>
      <w:r w:rsidRPr="0049427E">
        <w:rPr>
          <w:color w:val="000000"/>
          <w:lang w:val="en-GB"/>
        </w:rPr>
        <w:br/>
        <w:t xml:space="preserve">3) </w:t>
      </w:r>
      <w:proofErr w:type="spellStart"/>
      <w:r w:rsidRPr="0049427E">
        <w:rPr>
          <w:iCs/>
          <w:lang w:val="en-GB"/>
        </w:rPr>
        <w:t>CamPARI</w:t>
      </w:r>
      <w:proofErr w:type="spellEnd"/>
      <w:r w:rsidRPr="0049427E">
        <w:rPr>
          <w:iCs/>
          <w:lang w:val="en-GB"/>
        </w:rPr>
        <w:t xml:space="preserve"> Clinic, </w:t>
      </w:r>
      <w:proofErr w:type="spellStart"/>
      <w:r w:rsidRPr="0049427E">
        <w:rPr>
          <w:iCs/>
          <w:lang w:val="en-GB"/>
        </w:rPr>
        <w:t>Addenbrooke’s</w:t>
      </w:r>
      <w:proofErr w:type="spellEnd"/>
      <w:r w:rsidRPr="0049427E">
        <w:rPr>
          <w:iCs/>
          <w:lang w:val="en-GB"/>
        </w:rPr>
        <w:t xml:space="preserve"> Hospital and University of Cambridge, Cambridge, UK</w:t>
      </w:r>
      <w:r w:rsidRPr="0049427E">
        <w:rPr>
          <w:color w:val="000000"/>
          <w:lang w:val="en-GB"/>
        </w:rPr>
        <w:br/>
      </w:r>
      <w:r w:rsidRPr="0049427E">
        <w:rPr>
          <w:color w:val="000000"/>
          <w:lang w:val="en-GB"/>
        </w:rPr>
        <w:br/>
      </w:r>
      <w:r>
        <w:rPr>
          <w:color w:val="000000"/>
          <w:lang w:val="en-GB"/>
        </w:rPr>
        <w:br/>
      </w:r>
      <w:r w:rsidRPr="0049427E">
        <w:rPr>
          <w:color w:val="000000"/>
          <w:lang w:val="en-GB"/>
        </w:rPr>
        <w:br/>
      </w:r>
      <w:r>
        <w:rPr>
          <w:i/>
          <w:color w:val="000000" w:themeColor="text1"/>
        </w:rPr>
        <w:br/>
      </w:r>
      <w:r w:rsidRPr="0049427E">
        <w:rPr>
          <w:i/>
          <w:color w:val="000000" w:themeColor="text1"/>
        </w:rPr>
        <w:t xml:space="preserve">Corresponding author: </w:t>
      </w:r>
      <w:r w:rsidRPr="0049427E">
        <w:rPr>
          <w:i/>
          <w:color w:val="000000" w:themeColor="text1"/>
        </w:rPr>
        <w:br/>
      </w:r>
      <w:proofErr w:type="spellStart"/>
      <w:r>
        <w:rPr>
          <w:color w:val="000000" w:themeColor="text1"/>
        </w:rPr>
        <w:t>Iztok</w:t>
      </w:r>
      <w:proofErr w:type="spellEnd"/>
      <w:r>
        <w:rPr>
          <w:color w:val="000000" w:themeColor="text1"/>
        </w:rPr>
        <w:t xml:space="preserve"> </w:t>
      </w:r>
      <w:proofErr w:type="spellStart"/>
      <w:r>
        <w:rPr>
          <w:color w:val="000000" w:themeColor="text1"/>
        </w:rPr>
        <w:t>Caglic</w:t>
      </w:r>
      <w:proofErr w:type="spellEnd"/>
      <w:r w:rsidRPr="0049427E">
        <w:rPr>
          <w:color w:val="000000" w:themeColor="text1"/>
        </w:rPr>
        <w:t xml:space="preserve"> (email: </w:t>
      </w:r>
      <w:r>
        <w:t>iztokcaglic@gmail.com</w:t>
      </w:r>
      <w:r w:rsidRPr="0049427E">
        <w:t>,</w:t>
      </w:r>
      <w:r w:rsidRPr="0049427E">
        <w:rPr>
          <w:color w:val="000000" w:themeColor="text1"/>
        </w:rPr>
        <w:t xml:space="preserve"> phone: +44</w:t>
      </w:r>
      <w:r>
        <w:rPr>
          <w:color w:val="000000" w:themeColor="text1"/>
        </w:rPr>
        <w:t>7402 108162</w:t>
      </w:r>
      <w:r w:rsidRPr="0049427E">
        <w:rPr>
          <w:color w:val="000000" w:themeColor="text1"/>
        </w:rPr>
        <w:t>)</w:t>
      </w:r>
      <w:r w:rsidRPr="0049427E">
        <w:rPr>
          <w:color w:val="000000" w:themeColor="text1"/>
        </w:rPr>
        <w:br/>
      </w:r>
      <w:r w:rsidRPr="0049427E">
        <w:rPr>
          <w:color w:val="000000" w:themeColor="text1"/>
          <w:lang w:eastAsia="it-IT"/>
        </w:rPr>
        <w:t>Department</w:t>
      </w:r>
      <w:r w:rsidRPr="0049427E">
        <w:rPr>
          <w:color w:val="000000" w:themeColor="text1"/>
          <w:vertAlign w:val="superscript"/>
          <w:lang w:eastAsia="it-IT"/>
        </w:rPr>
        <w:t xml:space="preserve"> </w:t>
      </w:r>
      <w:r w:rsidRPr="0049427E">
        <w:rPr>
          <w:color w:val="000000" w:themeColor="text1"/>
          <w:lang w:eastAsia="it-IT"/>
        </w:rPr>
        <w:t>of</w:t>
      </w:r>
      <w:r w:rsidRPr="0049427E">
        <w:rPr>
          <w:color w:val="000000" w:themeColor="text1"/>
          <w:vertAlign w:val="superscript"/>
          <w:lang w:eastAsia="it-IT"/>
        </w:rPr>
        <w:t xml:space="preserve"> </w:t>
      </w:r>
      <w:r w:rsidRPr="0049427E">
        <w:rPr>
          <w:color w:val="000000" w:themeColor="text1"/>
          <w:lang w:eastAsia="it-IT"/>
        </w:rPr>
        <w:t xml:space="preserve">Radiology, </w:t>
      </w:r>
      <w:proofErr w:type="spellStart"/>
      <w:r w:rsidRPr="0049427E">
        <w:rPr>
          <w:color w:val="000000" w:themeColor="text1"/>
          <w:lang w:eastAsia="it-IT"/>
        </w:rPr>
        <w:t>Addenbrooke’s</w:t>
      </w:r>
      <w:proofErr w:type="spellEnd"/>
      <w:r w:rsidRPr="0049427E">
        <w:rPr>
          <w:color w:val="000000" w:themeColor="text1"/>
          <w:lang w:eastAsia="it-IT"/>
        </w:rPr>
        <w:t xml:space="preserve"> Hospital and University of Cambridge, Cambridge, CB2 0QQ, UK</w:t>
      </w:r>
      <w:r w:rsidRPr="0049427E">
        <w:rPr>
          <w:color w:val="000000" w:themeColor="text1"/>
          <w:lang w:eastAsia="it-IT"/>
        </w:rPr>
        <w:br/>
      </w:r>
    </w:p>
    <w:p w14:paraId="0DC9971D" w14:textId="77777777" w:rsidR="00271118" w:rsidRPr="00650971" w:rsidRDefault="00271118" w:rsidP="00271118">
      <w:pPr>
        <w:suppressLineNumbers/>
        <w:tabs>
          <w:tab w:val="left" w:pos="4962"/>
        </w:tabs>
        <w:autoSpaceDE w:val="0"/>
        <w:autoSpaceDN w:val="0"/>
        <w:adjustRightInd w:val="0"/>
        <w:spacing w:after="120"/>
        <w:rPr>
          <w:color w:val="000000"/>
          <w:lang w:val="en-GB"/>
        </w:rPr>
      </w:pPr>
    </w:p>
    <w:p w14:paraId="5942A4AF" w14:textId="77777777" w:rsidR="003C3086" w:rsidRDefault="003C3086" w:rsidP="003C3086">
      <w:pPr>
        <w:spacing w:after="200" w:line="276" w:lineRule="auto"/>
        <w:rPr>
          <w:b/>
        </w:rPr>
      </w:pPr>
      <w:r>
        <w:rPr>
          <w:b/>
        </w:rPr>
        <w:t>Highlights:</w:t>
      </w:r>
    </w:p>
    <w:p w14:paraId="6CB4AAEF" w14:textId="77777777" w:rsidR="003C3086" w:rsidRPr="005A7028" w:rsidRDefault="003C3086" w:rsidP="003C3086">
      <w:pPr>
        <w:pStyle w:val="ListParagraph"/>
        <w:numPr>
          <w:ilvl w:val="0"/>
          <w:numId w:val="3"/>
        </w:numPr>
        <w:spacing w:line="276" w:lineRule="auto"/>
        <w:rPr>
          <w:rFonts w:eastAsia="Times New Roman" w:cs="Times New Roman"/>
        </w:rPr>
      </w:pPr>
      <w:r>
        <w:rPr>
          <w:rFonts w:eastAsia="Times New Roman" w:cs="Times New Roman"/>
        </w:rPr>
        <w:t>Rectal distension had a</w:t>
      </w:r>
      <w:r w:rsidRPr="005A7028">
        <w:rPr>
          <w:rFonts w:eastAsia="Times New Roman" w:cs="Times New Roman"/>
        </w:rPr>
        <w:t xml:space="preserve"> significant </w:t>
      </w:r>
      <w:r>
        <w:rPr>
          <w:rFonts w:eastAsia="Times New Roman" w:cs="Times New Roman"/>
        </w:rPr>
        <w:t xml:space="preserve">negative effect on </w:t>
      </w:r>
      <w:r w:rsidRPr="005A7028">
        <w:rPr>
          <w:rFonts w:eastAsia="Times New Roman" w:cs="Times New Roman"/>
        </w:rPr>
        <w:t xml:space="preserve">the quality of </w:t>
      </w:r>
      <w:r>
        <w:rPr>
          <w:rFonts w:eastAsia="Times New Roman" w:cs="Times New Roman"/>
        </w:rPr>
        <w:t>DWI</w:t>
      </w:r>
    </w:p>
    <w:p w14:paraId="6A0E7919" w14:textId="77777777" w:rsidR="003C3086" w:rsidRDefault="003C3086" w:rsidP="003C3086">
      <w:pPr>
        <w:pStyle w:val="ListParagraph"/>
        <w:numPr>
          <w:ilvl w:val="0"/>
          <w:numId w:val="3"/>
        </w:numPr>
        <w:spacing w:line="276" w:lineRule="auto"/>
        <w:rPr>
          <w:rFonts w:eastAsia="Times New Roman" w:cs="Times New Roman"/>
        </w:rPr>
      </w:pPr>
      <w:r>
        <w:rPr>
          <w:rFonts w:eastAsia="Times New Roman" w:cs="Times New Roman"/>
        </w:rPr>
        <w:t>There was a correlation between rectal distension and T2W motion artefact</w:t>
      </w:r>
    </w:p>
    <w:p w14:paraId="4848B209" w14:textId="77777777" w:rsidR="003C3086" w:rsidRDefault="003C3086" w:rsidP="003C3086">
      <w:pPr>
        <w:pStyle w:val="ListParagraph"/>
        <w:numPr>
          <w:ilvl w:val="0"/>
          <w:numId w:val="3"/>
        </w:numPr>
        <w:spacing w:line="276" w:lineRule="auto"/>
        <w:rPr>
          <w:rFonts w:eastAsia="Times New Roman" w:cs="Times New Roman"/>
        </w:rPr>
      </w:pPr>
      <w:r>
        <w:rPr>
          <w:rFonts w:eastAsia="Times New Roman" w:cs="Times New Roman"/>
        </w:rPr>
        <w:t>Rectal distension had no significant effect on T2 sharpness</w:t>
      </w:r>
      <w:r w:rsidRPr="005A7028">
        <w:rPr>
          <w:rFonts w:eastAsia="Times New Roman" w:cs="Times New Roman"/>
        </w:rPr>
        <w:t xml:space="preserve"> and DCE image </w:t>
      </w:r>
      <w:r>
        <w:rPr>
          <w:rFonts w:eastAsia="Times New Roman" w:cs="Times New Roman"/>
        </w:rPr>
        <w:t>quality</w:t>
      </w:r>
    </w:p>
    <w:p w14:paraId="27E2EA13" w14:textId="77777777" w:rsidR="003C3086" w:rsidRDefault="003C3086" w:rsidP="003C3086">
      <w:pPr>
        <w:pStyle w:val="ListParagraph"/>
        <w:numPr>
          <w:ilvl w:val="0"/>
          <w:numId w:val="3"/>
        </w:numPr>
        <w:spacing w:line="276" w:lineRule="auto"/>
        <w:rPr>
          <w:rFonts w:eastAsia="Times New Roman" w:cs="Times New Roman"/>
        </w:rPr>
      </w:pPr>
      <w:r>
        <w:rPr>
          <w:rFonts w:eastAsia="Times New Roman" w:cs="Times New Roman"/>
        </w:rPr>
        <w:t>Targeted biopsy PPV was higher for mild versus moderate/severe rectal distension</w:t>
      </w:r>
    </w:p>
    <w:p w14:paraId="473A9678" w14:textId="77777777" w:rsidR="003C3086" w:rsidRDefault="003C3086" w:rsidP="003C3086">
      <w:pPr>
        <w:pStyle w:val="ListParagraph"/>
        <w:numPr>
          <w:ilvl w:val="0"/>
          <w:numId w:val="3"/>
        </w:numPr>
        <w:spacing w:line="276" w:lineRule="auto"/>
        <w:rPr>
          <w:rFonts w:eastAsia="Times New Roman" w:cs="Times New Roman"/>
        </w:rPr>
      </w:pPr>
      <w:r w:rsidRPr="00187698">
        <w:rPr>
          <w:rFonts w:eastAsia="Times New Roman" w:cs="Times New Roman"/>
        </w:rPr>
        <w:t>Bowel preparation prior to prostate MRI is advised to improve image quality</w:t>
      </w:r>
    </w:p>
    <w:p w14:paraId="2DAB62F2" w14:textId="77777777" w:rsidR="003C3086" w:rsidRPr="0093494B" w:rsidRDefault="003C3086" w:rsidP="003C3086">
      <w:pPr>
        <w:spacing w:line="276" w:lineRule="auto"/>
        <w:ind w:left="360"/>
        <w:rPr>
          <w:rFonts w:eastAsia="Times New Roman" w:cs="Times New Roman"/>
        </w:rPr>
      </w:pPr>
    </w:p>
    <w:p w14:paraId="22FFA03A" w14:textId="77777777" w:rsidR="003C3086" w:rsidRDefault="003C3086" w:rsidP="003C3086">
      <w:pPr>
        <w:pStyle w:val="ListParagraph"/>
        <w:spacing w:line="276" w:lineRule="auto"/>
        <w:rPr>
          <w:rFonts w:eastAsia="Times New Roman" w:cs="Times New Roman"/>
        </w:rPr>
      </w:pPr>
    </w:p>
    <w:p w14:paraId="43B2A165" w14:textId="77777777" w:rsidR="003C3086" w:rsidRDefault="003C3086" w:rsidP="003C3086">
      <w:pPr>
        <w:spacing w:line="276" w:lineRule="auto"/>
        <w:rPr>
          <w:rFonts w:eastAsia="Times New Roman" w:cs="Times New Roman"/>
        </w:rPr>
      </w:pPr>
    </w:p>
    <w:p w14:paraId="36E66EBE" w14:textId="77777777" w:rsidR="003C3086" w:rsidRDefault="003C3086" w:rsidP="003C3086">
      <w:pPr>
        <w:spacing w:line="276" w:lineRule="auto"/>
        <w:rPr>
          <w:rFonts w:eastAsia="Times New Roman" w:cs="Times New Roman"/>
        </w:rPr>
      </w:pPr>
    </w:p>
    <w:p w14:paraId="41333AB4" w14:textId="77777777" w:rsidR="003C3086" w:rsidRDefault="003C3086" w:rsidP="003C3086">
      <w:pPr>
        <w:spacing w:line="276" w:lineRule="auto"/>
        <w:rPr>
          <w:rFonts w:eastAsia="Times New Roman" w:cs="Times New Roman"/>
        </w:rPr>
      </w:pPr>
    </w:p>
    <w:p w14:paraId="655FD066" w14:textId="77777777" w:rsidR="003C3086" w:rsidRPr="00D94966" w:rsidRDefault="003C3086" w:rsidP="003C3086">
      <w:pPr>
        <w:rPr>
          <w:lang w:val="sl-SI"/>
        </w:rPr>
      </w:pPr>
    </w:p>
    <w:p w14:paraId="09B6EE6F" w14:textId="77777777" w:rsidR="00BC1F73" w:rsidRPr="00650971" w:rsidRDefault="00BC1F73">
      <w:pPr>
        <w:spacing w:after="200" w:line="276" w:lineRule="auto"/>
        <w:rPr>
          <w:b/>
        </w:rPr>
      </w:pPr>
      <w:r w:rsidRPr="00650971">
        <w:rPr>
          <w:b/>
        </w:rPr>
        <w:br w:type="page"/>
      </w:r>
    </w:p>
    <w:p w14:paraId="49E5C2F5" w14:textId="77777777" w:rsidR="00984DD2" w:rsidRPr="00650971" w:rsidRDefault="00B221DD" w:rsidP="00984DD2">
      <w:pPr>
        <w:rPr>
          <w:b/>
        </w:rPr>
      </w:pPr>
      <w:r w:rsidRPr="00650971">
        <w:rPr>
          <w:b/>
        </w:rPr>
        <w:lastRenderedPageBreak/>
        <w:t>Abstract</w:t>
      </w:r>
    </w:p>
    <w:p w14:paraId="0E751869" w14:textId="77777777" w:rsidR="00984DD2" w:rsidRPr="00650971" w:rsidRDefault="00984DD2" w:rsidP="00984DD2">
      <w:pPr>
        <w:rPr>
          <w:rFonts w:eastAsia="Times New Roman" w:cs="Times New Roman"/>
        </w:rPr>
      </w:pPr>
      <w:r w:rsidRPr="00650971">
        <w:rPr>
          <w:rFonts w:eastAsia="Times New Roman" w:cs="Times New Roman"/>
        </w:rPr>
        <w:br/>
        <w:t>Purpose</w:t>
      </w:r>
    </w:p>
    <w:p w14:paraId="3D361ABC" w14:textId="77777777" w:rsidR="00984DD2" w:rsidRPr="00650971" w:rsidRDefault="00984DD2" w:rsidP="00984DD2">
      <w:pPr>
        <w:spacing w:line="276" w:lineRule="auto"/>
        <w:rPr>
          <w:rFonts w:eastAsia="Times New Roman" w:cs="Times New Roman"/>
        </w:rPr>
      </w:pPr>
      <w:proofErr w:type="gramStart"/>
      <w:r w:rsidRPr="00650971">
        <w:t xml:space="preserve">To evaluate the effect of rectal distension on the </w:t>
      </w:r>
      <w:r w:rsidRPr="00650971">
        <w:rPr>
          <w:rFonts w:eastAsia="Times New Roman" w:cs="Times New Roman"/>
        </w:rPr>
        <w:t xml:space="preserve">quality of anatomical and functional prostate </w:t>
      </w:r>
      <w:proofErr w:type="spellStart"/>
      <w:r w:rsidRPr="00650971">
        <w:rPr>
          <w:rFonts w:eastAsia="Times New Roman" w:cs="Times New Roman"/>
        </w:rPr>
        <w:t>multiparametric</w:t>
      </w:r>
      <w:proofErr w:type="spellEnd"/>
      <w:r w:rsidRPr="00650971">
        <w:rPr>
          <w:rFonts w:eastAsia="Times New Roman" w:cs="Times New Roman"/>
        </w:rPr>
        <w:t xml:space="preserve"> (</w:t>
      </w:r>
      <w:proofErr w:type="spellStart"/>
      <w:r w:rsidRPr="00650971">
        <w:rPr>
          <w:rFonts w:eastAsia="Times New Roman" w:cs="Times New Roman"/>
        </w:rPr>
        <w:t>mp</w:t>
      </w:r>
      <w:proofErr w:type="spellEnd"/>
      <w:r w:rsidRPr="00650971">
        <w:rPr>
          <w:rFonts w:eastAsia="Times New Roman" w:cs="Times New Roman"/>
        </w:rPr>
        <w:t>) MRI</w:t>
      </w:r>
      <w:r w:rsidRPr="00650971">
        <w:t>.</w:t>
      </w:r>
      <w:proofErr w:type="gramEnd"/>
    </w:p>
    <w:p w14:paraId="5FAC66AD" w14:textId="77777777" w:rsidR="00984DD2" w:rsidRPr="00650971" w:rsidRDefault="00984DD2" w:rsidP="00984DD2">
      <w:pPr>
        <w:rPr>
          <w:rFonts w:eastAsia="Times New Roman" w:cs="Times New Roman"/>
        </w:rPr>
      </w:pPr>
    </w:p>
    <w:p w14:paraId="73EBE684" w14:textId="77777777" w:rsidR="00984DD2" w:rsidRPr="00650971" w:rsidRDefault="00984DD2" w:rsidP="00984DD2">
      <w:pPr>
        <w:rPr>
          <w:rFonts w:eastAsia="Times New Roman" w:cs="Times New Roman"/>
        </w:rPr>
      </w:pPr>
      <w:r w:rsidRPr="00650971">
        <w:rPr>
          <w:rFonts w:eastAsia="Times New Roman" w:cs="Times New Roman"/>
        </w:rPr>
        <w:t xml:space="preserve">Materials and Methods </w:t>
      </w:r>
    </w:p>
    <w:p w14:paraId="3BF756D5" w14:textId="77777777" w:rsidR="00984DD2" w:rsidRPr="00650971" w:rsidRDefault="00E14B0F" w:rsidP="00984DD2">
      <w:proofErr w:type="spellStart"/>
      <w:r w:rsidRPr="00650971">
        <w:rPr>
          <w:rFonts w:eastAsia="Times New Roman" w:cs="Times New Roman"/>
        </w:rPr>
        <w:t>Multiparametric</w:t>
      </w:r>
      <w:proofErr w:type="spellEnd"/>
      <w:r w:rsidRPr="00650971">
        <w:rPr>
          <w:rFonts w:eastAsia="Times New Roman" w:cs="Times New Roman"/>
        </w:rPr>
        <w:t xml:space="preserve"> (</w:t>
      </w:r>
      <w:proofErr w:type="spellStart"/>
      <w:r w:rsidRPr="00650971">
        <w:rPr>
          <w:rFonts w:eastAsia="Times New Roman" w:cs="Times New Roman"/>
        </w:rPr>
        <w:t>mp</w:t>
      </w:r>
      <w:proofErr w:type="spellEnd"/>
      <w:r w:rsidRPr="00650971">
        <w:rPr>
          <w:rFonts w:eastAsia="Times New Roman" w:cs="Times New Roman"/>
        </w:rPr>
        <w:t xml:space="preserve">) </w:t>
      </w:r>
      <w:r w:rsidRPr="00650971">
        <w:rPr>
          <w:iCs/>
          <w:lang w:val="en-GB"/>
        </w:rPr>
        <w:t>3T-MRI</w:t>
      </w:r>
      <w:r w:rsidRPr="00650971">
        <w:rPr>
          <w:rFonts w:eastAsia="Times New Roman" w:cs="Times New Roman"/>
        </w:rPr>
        <w:t xml:space="preserve"> images of </w:t>
      </w:r>
      <w:r w:rsidR="001E1475" w:rsidRPr="00650971">
        <w:rPr>
          <w:rFonts w:eastAsia="Times New Roman" w:cs="Times New Roman"/>
        </w:rPr>
        <w:t xml:space="preserve">173 patients </w:t>
      </w:r>
      <w:r w:rsidR="007A4BDA" w:rsidRPr="00650971">
        <w:rPr>
          <w:rFonts w:eastAsia="Times New Roman" w:cs="Times New Roman"/>
        </w:rPr>
        <w:t xml:space="preserve">were </w:t>
      </w:r>
      <w:r w:rsidRPr="00650971">
        <w:t xml:space="preserve">independently evaluated by two radiologists in this retrospective study. </w:t>
      </w:r>
      <w:proofErr w:type="spellStart"/>
      <w:r w:rsidR="007A4BDA" w:rsidRPr="00650971">
        <w:t>Planimetry</w:t>
      </w:r>
      <w:proofErr w:type="spellEnd"/>
      <w:r w:rsidR="007A4BDA" w:rsidRPr="00650971">
        <w:t xml:space="preserve"> rectal volumes were derived and a subjective assessment of rectal distension was made using a 5-point Likert scale (1 = no stool/gas, 5 = large amount of stool/gas). </w:t>
      </w:r>
      <w:r w:rsidRPr="00650971">
        <w:t>I</w:t>
      </w:r>
      <w:r w:rsidR="00984DD2" w:rsidRPr="00650971">
        <w:t xml:space="preserve">mage quality </w:t>
      </w:r>
      <w:r w:rsidR="00306EDB" w:rsidRPr="00650971">
        <w:t xml:space="preserve">of </w:t>
      </w:r>
      <w:r w:rsidR="00984DD2" w:rsidRPr="00650971">
        <w:t>diffu</w:t>
      </w:r>
      <w:r w:rsidR="00F961DB" w:rsidRPr="00650971">
        <w:t xml:space="preserve">sion-weighted imaging (DWI) </w:t>
      </w:r>
      <w:r w:rsidRPr="00650971">
        <w:t xml:space="preserve">was </w:t>
      </w:r>
      <w:r w:rsidR="00DB59D4" w:rsidRPr="00650971">
        <w:t>evaluat</w:t>
      </w:r>
      <w:r w:rsidRPr="00650971">
        <w:t xml:space="preserve">ed using </w:t>
      </w:r>
      <w:r w:rsidR="00984DD2" w:rsidRPr="00650971">
        <w:t xml:space="preserve">a 5-point Likert scale. DWI was further </w:t>
      </w:r>
      <w:r w:rsidR="00DB59D4" w:rsidRPr="00650971">
        <w:t>scored</w:t>
      </w:r>
      <w:r w:rsidR="00984DD2" w:rsidRPr="00650971">
        <w:t xml:space="preserve"> for distortion and artefact</w:t>
      </w:r>
      <w:r w:rsidR="00306EDB" w:rsidRPr="00650971">
        <w:t xml:space="preserve">. </w:t>
      </w:r>
      <w:r w:rsidR="00984DD2" w:rsidRPr="00650971">
        <w:t>T2W</w:t>
      </w:r>
      <w:r w:rsidR="00306EDB" w:rsidRPr="00650971">
        <w:t xml:space="preserve"> images were </w:t>
      </w:r>
      <w:r w:rsidR="00DB59D4" w:rsidRPr="00650971">
        <w:t>evaluat</w:t>
      </w:r>
      <w:r w:rsidR="00306EDB" w:rsidRPr="00650971">
        <w:t xml:space="preserve">ed </w:t>
      </w:r>
      <w:r w:rsidR="00984DD2" w:rsidRPr="00650971">
        <w:t xml:space="preserve">for </w:t>
      </w:r>
      <w:r w:rsidR="003F0286" w:rsidRPr="00650971">
        <w:t xml:space="preserve">image sharpness and </w:t>
      </w:r>
      <w:r w:rsidR="00984DD2" w:rsidRPr="00650971">
        <w:t>the</w:t>
      </w:r>
      <w:r w:rsidR="003F0286" w:rsidRPr="00650971">
        <w:t xml:space="preserve"> presence of motion artefact</w:t>
      </w:r>
      <w:r w:rsidR="00984DD2" w:rsidRPr="00650971">
        <w:t xml:space="preserve">. </w:t>
      </w:r>
      <w:r w:rsidR="00B83651" w:rsidRPr="00650971">
        <w:t>The stability of the d</w:t>
      </w:r>
      <w:r w:rsidR="008E3966" w:rsidRPr="00650971">
        <w:t>ynamic contrast-enhance</w:t>
      </w:r>
      <w:r w:rsidR="00B83651" w:rsidRPr="00650971">
        <w:t>ment acquisition</w:t>
      </w:r>
      <w:r w:rsidR="00984DD2" w:rsidRPr="00650971">
        <w:t xml:space="preserve"> was assessed </w:t>
      </w:r>
      <w:r w:rsidR="00B83651" w:rsidRPr="00650971">
        <w:t xml:space="preserve">by recording the number of corrupt data points </w:t>
      </w:r>
      <w:r w:rsidR="00C8617A" w:rsidRPr="00650971">
        <w:t xml:space="preserve">during </w:t>
      </w:r>
      <w:r w:rsidR="00BD61AF" w:rsidRPr="00650971">
        <w:t xml:space="preserve">the </w:t>
      </w:r>
      <w:r w:rsidR="00C8617A" w:rsidRPr="00650971">
        <w:t>wash-out</w:t>
      </w:r>
      <w:r w:rsidR="00BD61AF" w:rsidRPr="00650971">
        <w:t xml:space="preserve"> phase</w:t>
      </w:r>
      <w:r w:rsidR="00984DD2" w:rsidRPr="00650971">
        <w:t xml:space="preserve">. </w:t>
      </w:r>
      <w:r w:rsidR="00984DD2" w:rsidRPr="00650971">
        <w:br/>
      </w:r>
    </w:p>
    <w:p w14:paraId="1ACAED0B" w14:textId="77777777" w:rsidR="00984DD2" w:rsidRPr="00650971" w:rsidRDefault="00984DD2" w:rsidP="00984DD2">
      <w:pPr>
        <w:rPr>
          <w:rFonts w:eastAsia="Times New Roman" w:cs="Times New Roman"/>
        </w:rPr>
      </w:pPr>
      <w:r w:rsidRPr="00650971">
        <w:rPr>
          <w:rFonts w:eastAsia="Times New Roman" w:cs="Times New Roman"/>
        </w:rPr>
        <w:t>Results</w:t>
      </w:r>
    </w:p>
    <w:p w14:paraId="75F4734B" w14:textId="3AAB5C5A" w:rsidR="001E1475" w:rsidRPr="00650971" w:rsidRDefault="00AB76D0" w:rsidP="00984DD2">
      <w:r w:rsidRPr="00650971">
        <w:t>There was a strong correlation between subjective scoring of rectal loading and objectivel</w:t>
      </w:r>
      <w:r w:rsidR="007F3728" w:rsidRPr="00650971">
        <w:t xml:space="preserve">y measured </w:t>
      </w:r>
      <w:r w:rsidRPr="00650971">
        <w:t xml:space="preserve">rectal volume (r = 0.82), p&lt;0.001. </w:t>
      </w:r>
      <w:r w:rsidR="009208C0" w:rsidRPr="00650971">
        <w:t>A</w:t>
      </w:r>
      <w:r w:rsidR="00BD61AF" w:rsidRPr="00650971">
        <w:t xml:space="preserve"> </w:t>
      </w:r>
      <w:r w:rsidR="00060BD1" w:rsidRPr="00650971">
        <w:t>significant</w:t>
      </w:r>
      <w:r w:rsidR="001A7E6E" w:rsidRPr="00650971">
        <w:t xml:space="preserve"> </w:t>
      </w:r>
      <w:r w:rsidR="001E1475" w:rsidRPr="00650971">
        <w:t xml:space="preserve">correlation </w:t>
      </w:r>
      <w:r w:rsidR="00C64471" w:rsidRPr="00650971">
        <w:t xml:space="preserve">was shown </w:t>
      </w:r>
      <w:r w:rsidR="001E1475" w:rsidRPr="00650971">
        <w:t xml:space="preserve">between </w:t>
      </w:r>
      <w:r w:rsidR="001A7E6E" w:rsidRPr="00650971">
        <w:t xml:space="preserve">increased rectal distension and both reduced </w:t>
      </w:r>
      <w:r w:rsidR="001E1475" w:rsidRPr="00650971">
        <w:t>DW image quality (r = -0.628, p&lt;0.001)</w:t>
      </w:r>
      <w:r w:rsidR="001A7E6E" w:rsidRPr="00650971">
        <w:rPr>
          <w:rStyle w:val="CommentReference"/>
          <w:sz w:val="24"/>
          <w:szCs w:val="24"/>
        </w:rPr>
        <w:t>,</w:t>
      </w:r>
      <w:r w:rsidR="00060BD1" w:rsidRPr="00650971">
        <w:t xml:space="preserve"> </w:t>
      </w:r>
      <w:r w:rsidR="001A7E6E" w:rsidRPr="00650971">
        <w:t xml:space="preserve">and increased </w:t>
      </w:r>
      <w:r w:rsidR="00060BD1" w:rsidRPr="00650971">
        <w:t xml:space="preserve">DW image </w:t>
      </w:r>
      <w:r w:rsidR="001A7E6E" w:rsidRPr="00650971">
        <w:t>distortion</w:t>
      </w:r>
      <w:r w:rsidR="001E1475" w:rsidRPr="00650971">
        <w:t xml:space="preserve"> (r=0.814, p&lt;0.001). There was </w:t>
      </w:r>
      <w:r w:rsidR="001A7E6E" w:rsidRPr="00650971">
        <w:t xml:space="preserve">also </w:t>
      </w:r>
      <w:r w:rsidR="001E1475" w:rsidRPr="00650971">
        <w:t xml:space="preserve">a significant trend for rectal </w:t>
      </w:r>
      <w:r w:rsidR="00707349" w:rsidRPr="00650971">
        <w:t>distension</w:t>
      </w:r>
      <w:r w:rsidR="001E1475" w:rsidRPr="00650971">
        <w:t xml:space="preserve"> to increase artefact at DWI (r =</w:t>
      </w:r>
      <w:r w:rsidR="00707349" w:rsidRPr="00650971">
        <w:t xml:space="preserve"> 0.154, p</w:t>
      </w:r>
      <w:r w:rsidR="00233569">
        <w:t xml:space="preserve"> </w:t>
      </w:r>
      <w:r w:rsidR="00707349" w:rsidRPr="00650971">
        <w:t>=</w:t>
      </w:r>
      <w:r w:rsidR="00233569">
        <w:t xml:space="preserve"> </w:t>
      </w:r>
      <w:r w:rsidR="00707349" w:rsidRPr="00650971">
        <w:t xml:space="preserve">0.042). </w:t>
      </w:r>
      <w:r w:rsidR="00060BD1" w:rsidRPr="00650971">
        <w:t xml:space="preserve">Increased </w:t>
      </w:r>
      <w:r w:rsidR="009E1AA5" w:rsidRPr="00650971">
        <w:t>r</w:t>
      </w:r>
      <w:r w:rsidR="00E3241F" w:rsidRPr="00650971">
        <w:t>ectal distension</w:t>
      </w:r>
      <w:r w:rsidR="001A7E6E" w:rsidRPr="00650971">
        <w:t xml:space="preserve"> led to increased motion artefact on T2 </w:t>
      </w:r>
      <w:r w:rsidR="001E1475" w:rsidRPr="00650971">
        <w:t xml:space="preserve">(p = 0.0096), but </w:t>
      </w:r>
      <w:r w:rsidR="00BD61AF" w:rsidRPr="00650971">
        <w:t xml:space="preserve">did not have a significant </w:t>
      </w:r>
      <w:r w:rsidR="001A7E6E" w:rsidRPr="00650971">
        <w:t>effect</w:t>
      </w:r>
      <w:r w:rsidR="001E1475" w:rsidRPr="00650971">
        <w:t xml:space="preserve"> on T2-</w:t>
      </w:r>
      <w:r w:rsidR="007D0337" w:rsidRPr="00650971">
        <w:t>sharpness</w:t>
      </w:r>
      <w:r w:rsidR="001E1475" w:rsidRPr="00650971">
        <w:t xml:space="preserve"> (p</w:t>
      </w:r>
      <w:r w:rsidR="00233569">
        <w:t xml:space="preserve"> </w:t>
      </w:r>
      <w:r w:rsidR="001E1475" w:rsidRPr="00650971">
        <w:t>=</w:t>
      </w:r>
      <w:r w:rsidR="00233569">
        <w:t xml:space="preserve"> </w:t>
      </w:r>
      <w:r w:rsidR="001E1475" w:rsidRPr="00650971">
        <w:t xml:space="preserve">0.0638). </w:t>
      </w:r>
      <w:r w:rsidR="00E3241F" w:rsidRPr="00650971">
        <w:t>There was no relationship between r</w:t>
      </w:r>
      <w:r w:rsidR="00707349" w:rsidRPr="00650971">
        <w:t>ectal distension</w:t>
      </w:r>
      <w:r w:rsidR="00E3241F" w:rsidRPr="00650971">
        <w:t xml:space="preserve"> and </w:t>
      </w:r>
      <w:r w:rsidR="00707349" w:rsidRPr="00650971">
        <w:t xml:space="preserve">DCE </w:t>
      </w:r>
      <w:r w:rsidR="00B83651" w:rsidRPr="00650971">
        <w:t xml:space="preserve">image quality </w:t>
      </w:r>
      <w:r w:rsidR="00707349" w:rsidRPr="00650971">
        <w:t>(p = 0.693).</w:t>
      </w:r>
      <w:r w:rsidR="002B469A" w:rsidRPr="00650971">
        <w:t xml:space="preserve"> </w:t>
      </w:r>
      <w:r w:rsidR="00552C65">
        <w:t>63 patients underwent lesion-targeted biopsy post MRI, there was a trend to higher positive predictive values in patients with minor rectal distension (34/38, 89.5%) compared to those with moderate/marked distension (18/25, 72%), p = 0.09.</w:t>
      </w:r>
    </w:p>
    <w:p w14:paraId="3DF7FC35" w14:textId="77777777" w:rsidR="00984DD2" w:rsidRPr="00650971" w:rsidRDefault="00984DD2" w:rsidP="00984DD2">
      <w:pPr>
        <w:rPr>
          <w:i/>
        </w:rPr>
      </w:pPr>
    </w:p>
    <w:p w14:paraId="6D934FBF" w14:textId="77777777" w:rsidR="00984DD2" w:rsidRPr="00650971" w:rsidRDefault="00984DD2" w:rsidP="00984DD2">
      <w:r w:rsidRPr="00650971">
        <w:rPr>
          <w:rFonts w:eastAsia="Times New Roman" w:cs="Times New Roman"/>
        </w:rPr>
        <w:t>Conclusion</w:t>
      </w:r>
    </w:p>
    <w:p w14:paraId="47675210" w14:textId="77777777" w:rsidR="008E3966" w:rsidRPr="00650971" w:rsidRDefault="0013750B" w:rsidP="008E3966">
      <w:pPr>
        <w:rPr>
          <w:b/>
        </w:rPr>
      </w:pPr>
      <w:r w:rsidRPr="00650971">
        <w:t>R</w:t>
      </w:r>
      <w:r w:rsidR="007F4BA0" w:rsidRPr="00650971">
        <w:t xml:space="preserve">ectal distension </w:t>
      </w:r>
      <w:r w:rsidR="0092777C" w:rsidRPr="00650971">
        <w:t xml:space="preserve">has a significant negative effect on </w:t>
      </w:r>
      <w:r w:rsidR="007F4BA0" w:rsidRPr="00650971">
        <w:t xml:space="preserve">the quality of both T2W and DW images. </w:t>
      </w:r>
      <w:r w:rsidR="008E3966" w:rsidRPr="00650971">
        <w:t xml:space="preserve">Consideration should therefore be given to bowel preparation prior to prostate </w:t>
      </w:r>
      <w:proofErr w:type="spellStart"/>
      <w:r w:rsidR="008E3966" w:rsidRPr="00650971">
        <w:t>mpMRI</w:t>
      </w:r>
      <w:proofErr w:type="spellEnd"/>
      <w:r w:rsidR="008E3966" w:rsidRPr="00650971">
        <w:t xml:space="preserve"> to </w:t>
      </w:r>
      <w:proofErr w:type="spellStart"/>
      <w:r w:rsidR="00BD61AF" w:rsidRPr="00650971">
        <w:t>optimis</w:t>
      </w:r>
      <w:r w:rsidR="008E3966" w:rsidRPr="00650971">
        <w:t>e</w:t>
      </w:r>
      <w:proofErr w:type="spellEnd"/>
      <w:r w:rsidR="008E3966" w:rsidRPr="00650971">
        <w:t xml:space="preserve"> image quality.</w:t>
      </w:r>
      <w:r w:rsidR="00F41460" w:rsidRPr="00650971">
        <w:t xml:space="preserve"> </w:t>
      </w:r>
      <w:r w:rsidR="00F41460" w:rsidRPr="00650971">
        <w:br/>
      </w:r>
    </w:p>
    <w:p w14:paraId="61C41D6E" w14:textId="77777777" w:rsidR="008E3966" w:rsidRPr="00650971" w:rsidRDefault="008E3966" w:rsidP="007F4BA0">
      <w:pPr>
        <w:rPr>
          <w:b/>
        </w:rPr>
      </w:pPr>
    </w:p>
    <w:p w14:paraId="3BA9FB33" w14:textId="77777777" w:rsidR="00984DD2" w:rsidRPr="00650971" w:rsidRDefault="00984DD2" w:rsidP="00984DD2">
      <w:pPr>
        <w:rPr>
          <w:rFonts w:eastAsia="Times New Roman" w:cs="Times New Roman"/>
          <w:b/>
        </w:rPr>
      </w:pPr>
      <w:r w:rsidRPr="00650971">
        <w:br/>
      </w:r>
      <w:r w:rsidRPr="00650971">
        <w:rPr>
          <w:rFonts w:eastAsia="Times New Roman" w:cs="Times New Roman"/>
          <w:b/>
        </w:rPr>
        <w:t xml:space="preserve">Keywords: </w:t>
      </w:r>
      <w:r w:rsidR="007F4BA0" w:rsidRPr="00650971">
        <w:rPr>
          <w:iCs/>
          <w:lang w:val="en-GB"/>
        </w:rPr>
        <w:t>Rectal distension</w:t>
      </w:r>
      <w:r w:rsidRPr="00650971">
        <w:rPr>
          <w:rFonts w:eastAsia="Times New Roman" w:cs="Times New Roman"/>
        </w:rPr>
        <w:t xml:space="preserve">, </w:t>
      </w:r>
      <w:proofErr w:type="spellStart"/>
      <w:r w:rsidRPr="00650971">
        <w:rPr>
          <w:rFonts w:eastAsia="Times New Roman" w:cs="Times New Roman"/>
        </w:rPr>
        <w:t>multiparametric</w:t>
      </w:r>
      <w:proofErr w:type="spellEnd"/>
      <w:r w:rsidRPr="00650971">
        <w:rPr>
          <w:rFonts w:eastAsia="Times New Roman" w:cs="Times New Roman"/>
        </w:rPr>
        <w:t xml:space="preserve"> MRI, prostate, </w:t>
      </w:r>
      <w:r w:rsidR="007F4BA0" w:rsidRPr="00650971">
        <w:rPr>
          <w:rFonts w:eastAsia="Times New Roman" w:cs="Times New Roman"/>
        </w:rPr>
        <w:t>i</w:t>
      </w:r>
      <w:r w:rsidRPr="00650971">
        <w:rPr>
          <w:rFonts w:eastAsia="Times New Roman" w:cs="Times New Roman"/>
        </w:rPr>
        <w:t xml:space="preserve">mage quality, </w:t>
      </w:r>
      <w:r w:rsidR="007F4BA0" w:rsidRPr="00650971">
        <w:rPr>
          <w:rFonts w:eastAsia="Times New Roman" w:cs="Times New Roman"/>
        </w:rPr>
        <w:t>susceptibility artefact</w:t>
      </w:r>
    </w:p>
    <w:p w14:paraId="03169F22" w14:textId="77777777" w:rsidR="00271118" w:rsidRPr="00407245" w:rsidRDefault="00271118" w:rsidP="00407245">
      <w:pPr>
        <w:spacing w:after="200" w:line="276" w:lineRule="auto"/>
        <w:rPr>
          <w:b/>
        </w:rPr>
      </w:pPr>
      <w:r w:rsidRPr="00407245">
        <w:rPr>
          <w:b/>
        </w:rPr>
        <w:br w:type="page"/>
      </w:r>
    </w:p>
    <w:p w14:paraId="15E39965" w14:textId="77777777" w:rsidR="00F21E26" w:rsidRPr="00650971" w:rsidRDefault="00271118" w:rsidP="00D0098E">
      <w:r w:rsidRPr="00650971">
        <w:rPr>
          <w:b/>
        </w:rPr>
        <w:lastRenderedPageBreak/>
        <w:t>Introduction</w:t>
      </w:r>
      <w:r w:rsidRPr="00650971">
        <w:rPr>
          <w:b/>
        </w:rPr>
        <w:br/>
      </w:r>
    </w:p>
    <w:p w14:paraId="57807A74" w14:textId="00D274F1" w:rsidR="000E4A07" w:rsidRPr="00650971" w:rsidRDefault="003D397D" w:rsidP="00201067">
      <w:pPr>
        <w:rPr>
          <w:b/>
        </w:rPr>
      </w:pPr>
      <w:proofErr w:type="spellStart"/>
      <w:r w:rsidRPr="00650971">
        <w:t>Multiparametric</w:t>
      </w:r>
      <w:proofErr w:type="spellEnd"/>
      <w:r w:rsidRPr="00650971">
        <w:t xml:space="preserve"> magnetic resonance imaging (</w:t>
      </w:r>
      <w:proofErr w:type="spellStart"/>
      <w:r w:rsidRPr="00650971">
        <w:t>mpMRI</w:t>
      </w:r>
      <w:proofErr w:type="spellEnd"/>
      <w:r w:rsidRPr="00650971">
        <w:t xml:space="preserve">) </w:t>
      </w:r>
      <w:r w:rsidR="00A83CF3" w:rsidRPr="00650971">
        <w:t xml:space="preserve">incorporating T2W, DWI and DCE sequences </w:t>
      </w:r>
      <w:r w:rsidRPr="00650971">
        <w:t xml:space="preserve">has </w:t>
      </w:r>
      <w:r w:rsidR="00A83CF3" w:rsidRPr="00650971">
        <w:t xml:space="preserve">now </w:t>
      </w:r>
      <w:r w:rsidRPr="00650971">
        <w:t xml:space="preserve">become established in </w:t>
      </w:r>
      <w:r w:rsidR="004C5E22" w:rsidRPr="00650971">
        <w:t>the work-up of prostate cancer</w:t>
      </w:r>
      <w:r w:rsidR="009733E8" w:rsidRPr="00650971">
        <w:t xml:space="preserve"> [1]</w:t>
      </w:r>
      <w:r w:rsidR="004C5E22" w:rsidRPr="00650971">
        <w:t xml:space="preserve">. </w:t>
      </w:r>
      <w:r w:rsidR="00201067" w:rsidRPr="00650971">
        <w:br/>
      </w:r>
      <w:r w:rsidR="00201067" w:rsidRPr="00650971">
        <w:br/>
      </w:r>
      <w:r w:rsidRPr="00650971">
        <w:t xml:space="preserve">Increasingly, </w:t>
      </w:r>
      <w:proofErr w:type="spellStart"/>
      <w:r w:rsidR="00201067" w:rsidRPr="00650971">
        <w:t>mpMRI</w:t>
      </w:r>
      <w:proofErr w:type="spellEnd"/>
      <w:r w:rsidRPr="00650971">
        <w:t xml:space="preserve"> is being performed on 3T scanners </w:t>
      </w:r>
      <w:r w:rsidR="00201067" w:rsidRPr="00650971">
        <w:t xml:space="preserve">to </w:t>
      </w:r>
      <w:r w:rsidR="00B31589" w:rsidRPr="00650971">
        <w:t>provide</w:t>
      </w:r>
      <w:r w:rsidR="00201067" w:rsidRPr="00650971">
        <w:t xml:space="preserve"> a</w:t>
      </w:r>
      <w:r w:rsidR="00343557">
        <w:t xml:space="preserve"> superior signal-to-noise ratio, </w:t>
      </w:r>
      <w:r w:rsidR="00F470E2" w:rsidRPr="00650971">
        <w:t>allowing the</w:t>
      </w:r>
      <w:r w:rsidR="00401FD4" w:rsidRPr="00650971">
        <w:t xml:space="preserve"> use of a surface body coil instead of an </w:t>
      </w:r>
      <w:proofErr w:type="spellStart"/>
      <w:r w:rsidR="00401FD4" w:rsidRPr="00650971">
        <w:t>endorectal</w:t>
      </w:r>
      <w:proofErr w:type="spellEnd"/>
      <w:r w:rsidR="00401FD4" w:rsidRPr="00650971">
        <w:t xml:space="preserve"> coil (ERC)</w:t>
      </w:r>
      <w:r w:rsidR="00B31589" w:rsidRPr="00650971">
        <w:t>,</w:t>
      </w:r>
      <w:r w:rsidR="00E01D69" w:rsidRPr="00650971">
        <w:t xml:space="preserve"> </w:t>
      </w:r>
      <w:r w:rsidR="00B31589" w:rsidRPr="00650971">
        <w:t>which is better tolerated by patients, and</w:t>
      </w:r>
      <w:r w:rsidR="00711EC1" w:rsidRPr="00650971">
        <w:t xml:space="preserve"> </w:t>
      </w:r>
      <w:r w:rsidR="000E4A07" w:rsidRPr="00650971">
        <w:t xml:space="preserve">reduces the time and cost of the examination </w:t>
      </w:r>
      <w:r w:rsidR="009733E8" w:rsidRPr="00650971">
        <w:t>[2]</w:t>
      </w:r>
      <w:r w:rsidR="00401FD4" w:rsidRPr="00650971">
        <w:t>.</w:t>
      </w:r>
      <w:r w:rsidR="006D5C6B" w:rsidRPr="00650971">
        <w:t xml:space="preserve"> </w:t>
      </w:r>
      <w:r w:rsidR="00201067" w:rsidRPr="00650971">
        <w:t>Although</w:t>
      </w:r>
      <w:r w:rsidR="0008428A" w:rsidRPr="00650971">
        <w:t xml:space="preserve"> an ERC </w:t>
      </w:r>
      <w:r w:rsidR="00201067" w:rsidRPr="00650971">
        <w:t>is known to</w:t>
      </w:r>
      <w:r w:rsidR="0008428A" w:rsidRPr="00650971">
        <w:t xml:space="preserve"> induce motion via rectal spasm </w:t>
      </w:r>
      <w:r w:rsidR="009733E8" w:rsidRPr="00650971">
        <w:t>[3]</w:t>
      </w:r>
      <w:r w:rsidR="0008428A" w:rsidRPr="00650971">
        <w:t xml:space="preserve">, it may also serve as a mechanical barrier to movement of the rectum and prostate, similar to the effects of </w:t>
      </w:r>
      <w:proofErr w:type="spellStart"/>
      <w:r w:rsidR="0008428A" w:rsidRPr="00650971">
        <w:t>endorectal</w:t>
      </w:r>
      <w:proofErr w:type="spellEnd"/>
      <w:r w:rsidR="0008428A" w:rsidRPr="00650971">
        <w:t xml:space="preserve"> balloon placement for prostatic radiotherapy </w:t>
      </w:r>
      <w:r w:rsidR="009733E8" w:rsidRPr="00650971">
        <w:t>[4]</w:t>
      </w:r>
      <w:r w:rsidR="0008428A" w:rsidRPr="00650971">
        <w:t>.</w:t>
      </w:r>
      <w:r w:rsidR="00FC2AB4" w:rsidRPr="00650971">
        <w:t xml:space="preserve"> </w:t>
      </w:r>
      <w:r w:rsidR="00602BDA" w:rsidRPr="00A75315">
        <w:rPr>
          <w:rFonts w:eastAsia="Times New Roman" w:cs="Times New Roman"/>
          <w:color w:val="000000"/>
          <w:lang w:eastAsia="en-GB"/>
        </w:rPr>
        <w:t xml:space="preserve">Previous studies assessing the effect of rectal loading are lacking, aside from positional differences in relation to radiotherapy planning. </w:t>
      </w:r>
      <w:r w:rsidR="00201067" w:rsidRPr="00650971">
        <w:t xml:space="preserve">Rectal distension has been shown to correlate to increased rectal movement </w:t>
      </w:r>
      <w:r w:rsidR="009733E8" w:rsidRPr="00650971">
        <w:t>[5]</w:t>
      </w:r>
      <w:r w:rsidR="00201067" w:rsidRPr="00650971">
        <w:t>, t</w:t>
      </w:r>
      <w:r w:rsidR="005163F2" w:rsidRPr="00650971">
        <w:t xml:space="preserve">hus in the absence of an </w:t>
      </w:r>
      <w:proofErr w:type="spellStart"/>
      <w:r w:rsidR="005163F2" w:rsidRPr="00650971">
        <w:t>endorectal</w:t>
      </w:r>
      <w:proofErr w:type="spellEnd"/>
      <w:r w:rsidR="005163F2" w:rsidRPr="00650971">
        <w:t xml:space="preserve"> coil</w:t>
      </w:r>
      <w:r w:rsidR="000E4A07" w:rsidRPr="00650971">
        <w:t xml:space="preserve">, </w:t>
      </w:r>
      <w:r w:rsidR="00B75DEC" w:rsidRPr="00650971">
        <w:t>T2W, DWI and DCE images may be degraded by motion artefact</w:t>
      </w:r>
      <w:r w:rsidR="00201067" w:rsidRPr="00650971">
        <w:t>. Additionally, the absence of an ERC allows for rectal loading and distension with air/</w:t>
      </w:r>
      <w:proofErr w:type="spellStart"/>
      <w:r w:rsidR="00201067" w:rsidRPr="00650971">
        <w:t>faeces</w:t>
      </w:r>
      <w:proofErr w:type="spellEnd"/>
      <w:r w:rsidR="00201067" w:rsidRPr="00650971">
        <w:t xml:space="preserve"> and</w:t>
      </w:r>
      <w:r w:rsidR="00B31589" w:rsidRPr="00650971">
        <w:t xml:space="preserve"> may</w:t>
      </w:r>
      <w:r w:rsidR="00201067" w:rsidRPr="00650971">
        <w:t xml:space="preserve"> </w:t>
      </w:r>
      <w:r w:rsidR="00B31589" w:rsidRPr="00650971">
        <w:t>induce</w:t>
      </w:r>
      <w:r w:rsidR="00201067" w:rsidRPr="00650971">
        <w:t xml:space="preserve"> susceptib</w:t>
      </w:r>
      <w:r w:rsidR="00B31589" w:rsidRPr="00650971">
        <w:t>ility artefact,</w:t>
      </w:r>
      <w:r w:rsidR="00201067" w:rsidRPr="00650971">
        <w:t xml:space="preserve"> particularly on diffusion weighted images (DWI)</w:t>
      </w:r>
      <w:r w:rsidR="00343557">
        <w:t xml:space="preserve">, </w:t>
      </w:r>
      <w:r w:rsidR="00201067" w:rsidRPr="00650971">
        <w:t>similar to th</w:t>
      </w:r>
      <w:r w:rsidR="00343557">
        <w:t>at</w:t>
      </w:r>
      <w:r w:rsidR="00201067" w:rsidRPr="00650971">
        <w:t xml:space="preserve"> described with neuroimaging and liver MRI </w:t>
      </w:r>
      <w:r w:rsidR="009733E8" w:rsidRPr="00650971">
        <w:t>[6]</w:t>
      </w:r>
      <w:r w:rsidR="00201067" w:rsidRPr="00650971">
        <w:t xml:space="preserve">, which may be further magnified at 3T </w:t>
      </w:r>
      <w:r w:rsidR="009733E8" w:rsidRPr="00650971">
        <w:t>[6-8]</w:t>
      </w:r>
      <w:r w:rsidR="00201067" w:rsidRPr="00650971">
        <w:t>.</w:t>
      </w:r>
    </w:p>
    <w:p w14:paraId="76E69EE9" w14:textId="77777777" w:rsidR="001B11BA" w:rsidRPr="00650971" w:rsidRDefault="001B11BA" w:rsidP="00D0098E"/>
    <w:p w14:paraId="086B4AA2" w14:textId="1648B5D6" w:rsidR="00F636E3" w:rsidRPr="00650971" w:rsidRDefault="00F636E3" w:rsidP="00B31589">
      <w:r w:rsidRPr="00650971">
        <w:t>As MRI is used for lesion detection, staging, and biopsy-targeting, the importance of good quality imaging without signi</w:t>
      </w:r>
      <w:r w:rsidR="00711EC1" w:rsidRPr="00650971">
        <w:t xml:space="preserve">ficant artefact and distortion </w:t>
      </w:r>
      <w:r w:rsidRPr="00650971">
        <w:t xml:space="preserve">is essential. </w:t>
      </w:r>
      <w:r w:rsidR="00E15659" w:rsidRPr="00650971">
        <w:t>The lack of evidence to inform patient preparation prior to MRI has been highlighted in the recently updated Prostate Imaging-Reporting and Data System (PI-RADS) guidelines</w:t>
      </w:r>
      <w:r w:rsidR="006C297D">
        <w:t>,</w:t>
      </w:r>
      <w:r w:rsidR="00E15659" w:rsidRPr="00650971">
        <w:t xml:space="preserve"> which are aimed at standardizing MRI acquisition and interpretation </w:t>
      </w:r>
      <w:r w:rsidR="009733E8" w:rsidRPr="00650971">
        <w:t>[9]</w:t>
      </w:r>
      <w:r w:rsidR="00E15659" w:rsidRPr="00650971">
        <w:t>.</w:t>
      </w:r>
      <w:r w:rsidR="00A22D05" w:rsidRPr="00650971">
        <w:t xml:space="preserve"> </w:t>
      </w:r>
      <w:r w:rsidR="006C297D">
        <w:t>On</w:t>
      </w:r>
      <w:r w:rsidR="00A75315" w:rsidRPr="00A75315">
        <w:t xml:space="preserve">e reason for this deficit in the literature </w:t>
      </w:r>
      <w:r w:rsidR="006C297D">
        <w:t>may relate t</w:t>
      </w:r>
      <w:r w:rsidR="00A75315" w:rsidRPr="00A75315">
        <w:t xml:space="preserve">o the formerly widespread use of </w:t>
      </w:r>
      <w:proofErr w:type="spellStart"/>
      <w:r w:rsidR="00A75315" w:rsidRPr="00A75315">
        <w:t>endorectal</w:t>
      </w:r>
      <w:proofErr w:type="spellEnd"/>
      <w:r w:rsidR="00A75315" w:rsidRPr="00A75315">
        <w:t xml:space="preserve"> coils, with subsequent expulsion of rectal contents. Current practice reflects a shift to 3T MRI with no </w:t>
      </w:r>
      <w:proofErr w:type="spellStart"/>
      <w:r w:rsidR="00A75315" w:rsidRPr="00A75315">
        <w:t>endorectal</w:t>
      </w:r>
      <w:proofErr w:type="spellEnd"/>
      <w:r w:rsidR="00A75315" w:rsidRPr="00A75315">
        <w:t xml:space="preserve"> coil, making rectal loading a potential issue, and artefact may even be exacerbated by the higher field strength employed.</w:t>
      </w:r>
      <w:r w:rsidR="00A75315">
        <w:br/>
      </w:r>
      <w:r w:rsidR="00A75315">
        <w:br/>
      </w:r>
      <w:r w:rsidR="00AE3706">
        <w:t xml:space="preserve">To date, </w:t>
      </w:r>
      <w:r w:rsidR="00B31589" w:rsidRPr="00650971">
        <w:t xml:space="preserve">no study has directly evaluated the correlation between rectal distension and the degree of artefact at </w:t>
      </w:r>
      <w:proofErr w:type="spellStart"/>
      <w:r w:rsidR="00B31589" w:rsidRPr="00650971">
        <w:t>mpMRI</w:t>
      </w:r>
      <w:proofErr w:type="spellEnd"/>
      <w:r w:rsidR="00B31589" w:rsidRPr="00650971">
        <w:t xml:space="preserve">, with only one study assessing the effects on image quality of intervention with a cleansing enema </w:t>
      </w:r>
      <w:r w:rsidR="009733E8" w:rsidRPr="00650971">
        <w:t>[10]</w:t>
      </w:r>
      <w:r w:rsidR="00B31589" w:rsidRPr="00650971">
        <w:t xml:space="preserve">. </w:t>
      </w:r>
      <w:r w:rsidRPr="00650971">
        <w:t xml:space="preserve">The purpose of this study was therefore to </w:t>
      </w:r>
      <w:r w:rsidR="007B5CA8" w:rsidRPr="00650971">
        <w:t xml:space="preserve">determine the effect of rectal distension </w:t>
      </w:r>
      <w:r w:rsidRPr="00650971">
        <w:t xml:space="preserve">on the </w:t>
      </w:r>
      <w:r w:rsidRPr="00650971">
        <w:rPr>
          <w:rFonts w:eastAsia="Times New Roman" w:cs="Times New Roman"/>
        </w:rPr>
        <w:t xml:space="preserve">quality of T2W, DWI and DCE </w:t>
      </w:r>
      <w:r w:rsidR="007B5CA8" w:rsidRPr="00650971">
        <w:rPr>
          <w:rFonts w:eastAsia="Times New Roman" w:cs="Times New Roman"/>
        </w:rPr>
        <w:t xml:space="preserve">sequences </w:t>
      </w:r>
      <w:r w:rsidR="00AF0BAB" w:rsidRPr="00650971">
        <w:rPr>
          <w:rFonts w:eastAsia="Times New Roman" w:cs="Times New Roman"/>
        </w:rPr>
        <w:t xml:space="preserve">of </w:t>
      </w:r>
      <w:r w:rsidR="007B5CA8" w:rsidRPr="00650971">
        <w:rPr>
          <w:rFonts w:eastAsia="Times New Roman" w:cs="Times New Roman"/>
        </w:rPr>
        <w:t xml:space="preserve">prostate </w:t>
      </w:r>
      <w:proofErr w:type="spellStart"/>
      <w:r w:rsidRPr="00650971">
        <w:rPr>
          <w:rFonts w:eastAsia="Times New Roman" w:cs="Times New Roman"/>
        </w:rPr>
        <w:t>mpMRI</w:t>
      </w:r>
      <w:proofErr w:type="spellEnd"/>
      <w:r w:rsidRPr="00650971">
        <w:rPr>
          <w:rFonts w:eastAsia="Times New Roman" w:cs="Times New Roman"/>
        </w:rPr>
        <w:t xml:space="preserve">. </w:t>
      </w:r>
    </w:p>
    <w:p w14:paraId="7AD9E753" w14:textId="105E1A34" w:rsidR="00B31589" w:rsidRPr="00C26422" w:rsidRDefault="00581E83" w:rsidP="00B31589">
      <w:pPr>
        <w:spacing w:after="200"/>
      </w:pPr>
      <w:r w:rsidRPr="00650971">
        <w:br/>
      </w:r>
    </w:p>
    <w:p w14:paraId="338EEC41" w14:textId="77777777" w:rsidR="00A75315" w:rsidRDefault="00A75315">
      <w:pPr>
        <w:spacing w:after="200" w:line="276" w:lineRule="auto"/>
        <w:rPr>
          <w:b/>
        </w:rPr>
      </w:pPr>
      <w:r>
        <w:rPr>
          <w:b/>
        </w:rPr>
        <w:br w:type="page"/>
      </w:r>
    </w:p>
    <w:p w14:paraId="148C5703" w14:textId="051FE488" w:rsidR="00255962" w:rsidRPr="00650971" w:rsidRDefault="00255962" w:rsidP="00255962">
      <w:pPr>
        <w:rPr>
          <w:i/>
        </w:rPr>
      </w:pPr>
      <w:r w:rsidRPr="00650971">
        <w:rPr>
          <w:b/>
        </w:rPr>
        <w:lastRenderedPageBreak/>
        <w:t>Methods</w:t>
      </w:r>
      <w:r w:rsidRPr="00650971">
        <w:rPr>
          <w:b/>
        </w:rPr>
        <w:br/>
      </w:r>
      <w:r w:rsidRPr="00650971">
        <w:rPr>
          <w:i/>
        </w:rPr>
        <w:t>Study population</w:t>
      </w:r>
    </w:p>
    <w:p w14:paraId="66F2CB4E" w14:textId="77777777" w:rsidR="00255962" w:rsidRPr="00650971" w:rsidRDefault="00F54191" w:rsidP="00255962">
      <w:pPr>
        <w:rPr>
          <w:lang w:val="en-GB"/>
        </w:rPr>
      </w:pPr>
      <w:r w:rsidRPr="00650971">
        <w:t>This single-institution retrospective study was approved as part of a prostate MRI service evaluation, with the need for informed consent for data analysis waived by the local ethics committee (study registration CUH/5126). The study included 173 patients undergoing prostate 3T-MRI for any indication during a 12 month window, which ended in February 2016. Exclusion criteria included presence of pelvic metalwork and any previous treatment for prostate cancer.</w:t>
      </w:r>
      <w:r w:rsidRPr="00650971">
        <w:br/>
      </w:r>
      <w:r w:rsidR="00255962" w:rsidRPr="00650971">
        <w:br/>
      </w:r>
      <w:r w:rsidR="00255962" w:rsidRPr="00650971">
        <w:rPr>
          <w:i/>
          <w:iCs/>
          <w:lang w:val="en-GB"/>
        </w:rPr>
        <w:t>Magnetic</w:t>
      </w:r>
      <w:r w:rsidR="00255962" w:rsidRPr="00650971">
        <w:rPr>
          <w:i/>
        </w:rPr>
        <w:t xml:space="preserve"> Resonance Imaging</w:t>
      </w:r>
      <w:r w:rsidR="00255962" w:rsidRPr="00650971">
        <w:rPr>
          <w:i/>
          <w:iCs/>
          <w:lang w:val="en-GB"/>
        </w:rPr>
        <w:t xml:space="preserve"> </w:t>
      </w:r>
      <w:r w:rsidR="00255962" w:rsidRPr="00650971">
        <w:rPr>
          <w:i/>
          <w:iCs/>
          <w:lang w:val="en-GB"/>
        </w:rPr>
        <w:br/>
      </w:r>
      <w:r w:rsidR="00255962" w:rsidRPr="00650971">
        <w:rPr>
          <w:iCs/>
          <w:lang w:val="en-GB"/>
        </w:rPr>
        <w:t xml:space="preserve">Patients underwent MRI at 3T (MR750, GE Healthcare) using a 32 channel phased array cardiac coil. Sequences included axial T1 weighted FSE (fast spin echo) pelvic images and high resolution T2 weighted fast recovery FSE images of the prostate in the axial, sagittal, and coronal planes. T1 weighted parameters: TR/TE 561/11ms, FOV 24 × 24 cm, resolution 1.1 x 1.0mm. T2 weighted parameters: TR/TE 4273/102ms, FOV 22 x 22 cm, resolution 0.8 x 0.7mm, 1.5 signal averages. Axial </w:t>
      </w:r>
      <w:r w:rsidR="00857207" w:rsidRPr="00650971">
        <w:rPr>
          <w:iCs/>
          <w:lang w:val="en-GB"/>
        </w:rPr>
        <w:t>diffusion</w:t>
      </w:r>
      <w:r w:rsidR="00255962" w:rsidRPr="00650971">
        <w:rPr>
          <w:iCs/>
          <w:lang w:val="en-GB"/>
        </w:rPr>
        <w:t xml:space="preserve">-weighted imaging (DWI) was performed using </w:t>
      </w:r>
      <w:r w:rsidR="00857207" w:rsidRPr="00650971">
        <w:rPr>
          <w:iCs/>
          <w:lang w:val="en-GB"/>
        </w:rPr>
        <w:t xml:space="preserve">a </w:t>
      </w:r>
      <w:r w:rsidR="00255962" w:rsidRPr="00650971">
        <w:rPr>
          <w:iCs/>
          <w:lang w:val="en-GB"/>
        </w:rPr>
        <w:t>dual spin-echo planar pulse sequence: TR/TE 3775/70ms, FOV 28 × 28 cm, resolution 2.2 x 2.2mm, with 6 signal averages; b-values of 150, 750, 1400 and 2000 s/mm</w:t>
      </w:r>
      <w:r w:rsidR="00255962" w:rsidRPr="00650971">
        <w:rPr>
          <w:iCs/>
          <w:vertAlign w:val="superscript"/>
          <w:lang w:val="en-GB"/>
        </w:rPr>
        <w:t>2</w:t>
      </w:r>
      <w:r w:rsidR="00255962" w:rsidRPr="00650971">
        <w:rPr>
          <w:iCs/>
          <w:lang w:val="en-GB"/>
        </w:rPr>
        <w:t xml:space="preserve">, with automated ADC maps. Axial 3D dynamic contrast-enhanced (DCE) </w:t>
      </w:r>
      <w:r w:rsidR="00857207" w:rsidRPr="00650971">
        <w:rPr>
          <w:iCs/>
          <w:lang w:val="en-GB"/>
        </w:rPr>
        <w:t xml:space="preserve">images </w:t>
      </w:r>
      <w:r w:rsidR="00255962" w:rsidRPr="00650971">
        <w:rPr>
          <w:iCs/>
          <w:lang w:val="en-GB"/>
        </w:rPr>
        <w:t>w</w:t>
      </w:r>
      <w:r w:rsidR="00857207" w:rsidRPr="00650971">
        <w:rPr>
          <w:iCs/>
          <w:lang w:val="en-GB"/>
        </w:rPr>
        <w:t>ere</w:t>
      </w:r>
      <w:r w:rsidR="00255962" w:rsidRPr="00650971">
        <w:rPr>
          <w:iCs/>
          <w:lang w:val="en-GB"/>
        </w:rPr>
        <w:t xml:space="preserve"> acquired </w:t>
      </w:r>
      <w:r w:rsidR="00857207" w:rsidRPr="00650971">
        <w:rPr>
          <w:iCs/>
          <w:lang w:val="en-GB"/>
        </w:rPr>
        <w:t>using</w:t>
      </w:r>
      <w:r w:rsidR="00255962" w:rsidRPr="00650971">
        <w:rPr>
          <w:iCs/>
          <w:lang w:val="en-GB"/>
        </w:rPr>
        <w:t xml:space="preserve"> a fast-spoiled gradient echo sequence (TR/TE 4.088/1.788ms; FOV 24 x 24 cm)</w:t>
      </w:r>
      <w:r w:rsidR="00857207" w:rsidRPr="00650971">
        <w:rPr>
          <w:iCs/>
          <w:lang w:val="en-GB"/>
        </w:rPr>
        <w:t xml:space="preserve"> with a temporal resolution of 7s. After 2</w:t>
      </w:r>
      <w:r w:rsidR="00617C04" w:rsidRPr="00650971">
        <w:rPr>
          <w:iCs/>
          <w:lang w:val="en-GB"/>
        </w:rPr>
        <w:t>8s</w:t>
      </w:r>
      <w:r w:rsidR="00857207" w:rsidRPr="00650971">
        <w:rPr>
          <w:iCs/>
          <w:lang w:val="en-GB"/>
        </w:rPr>
        <w:t xml:space="preserve"> </w:t>
      </w:r>
      <w:r w:rsidRPr="00650971">
        <w:rPr>
          <w:iCs/>
          <w:lang w:val="en-GB"/>
        </w:rPr>
        <w:t xml:space="preserve">a </w:t>
      </w:r>
      <w:r w:rsidR="00255962" w:rsidRPr="00650971">
        <w:rPr>
          <w:iCs/>
          <w:lang w:val="en-GB"/>
        </w:rPr>
        <w:t xml:space="preserve">bolus </w:t>
      </w:r>
      <w:r w:rsidR="00857207" w:rsidRPr="00650971">
        <w:rPr>
          <w:iCs/>
          <w:lang w:val="en-GB"/>
        </w:rPr>
        <w:t xml:space="preserve">of </w:t>
      </w:r>
      <w:proofErr w:type="spellStart"/>
      <w:r w:rsidR="00255962" w:rsidRPr="00650971">
        <w:rPr>
          <w:iCs/>
          <w:lang w:val="en-GB"/>
        </w:rPr>
        <w:t>Gadobutrol</w:t>
      </w:r>
      <w:proofErr w:type="spellEnd"/>
      <w:r w:rsidR="00255962" w:rsidRPr="00650971">
        <w:rPr>
          <w:iCs/>
          <w:lang w:val="en-GB"/>
        </w:rPr>
        <w:t xml:space="preserve"> (</w:t>
      </w:r>
      <w:proofErr w:type="spellStart"/>
      <w:r w:rsidR="00255962" w:rsidRPr="00650971">
        <w:rPr>
          <w:iCs/>
          <w:lang w:val="en-GB"/>
        </w:rPr>
        <w:t>Gadovist</w:t>
      </w:r>
      <w:proofErr w:type="spellEnd"/>
      <w:r w:rsidR="00255962" w:rsidRPr="00650971">
        <w:rPr>
          <w:iCs/>
          <w:lang w:val="en-GB"/>
        </w:rPr>
        <w:t xml:space="preserve">, Schering AG) </w:t>
      </w:r>
      <w:r w:rsidR="00857207" w:rsidRPr="00650971">
        <w:rPr>
          <w:iCs/>
          <w:lang w:val="en-GB"/>
        </w:rPr>
        <w:t xml:space="preserve">was injected </w:t>
      </w:r>
      <w:r w:rsidR="00255962" w:rsidRPr="00650971">
        <w:rPr>
          <w:iCs/>
          <w:lang w:val="en-GB"/>
        </w:rPr>
        <w:t xml:space="preserve">via a power injector at 3 mL/s (dose 0.1 </w:t>
      </w:r>
      <w:proofErr w:type="spellStart"/>
      <w:r w:rsidR="00255962" w:rsidRPr="00650971">
        <w:rPr>
          <w:iCs/>
          <w:lang w:val="en-GB"/>
        </w:rPr>
        <w:t>mmol</w:t>
      </w:r>
      <w:proofErr w:type="spellEnd"/>
      <w:r w:rsidR="00255962" w:rsidRPr="00650971">
        <w:rPr>
          <w:iCs/>
          <w:lang w:val="en-GB"/>
        </w:rPr>
        <w:t>/kg) followed by a 25 mL saline flush at 3 ml/s. The axial T2</w:t>
      </w:r>
      <w:r w:rsidR="00857207" w:rsidRPr="00650971">
        <w:rPr>
          <w:iCs/>
          <w:lang w:val="en-GB"/>
        </w:rPr>
        <w:t>-w</w:t>
      </w:r>
      <w:r w:rsidR="00255962" w:rsidRPr="00650971">
        <w:rPr>
          <w:iCs/>
          <w:lang w:val="en-GB"/>
        </w:rPr>
        <w:t xml:space="preserve">, DWI and DCE sequences were </w:t>
      </w:r>
      <w:r w:rsidR="00857207" w:rsidRPr="00650971">
        <w:rPr>
          <w:iCs/>
          <w:lang w:val="en-GB"/>
        </w:rPr>
        <w:t xml:space="preserve">spatially </w:t>
      </w:r>
      <w:r w:rsidR="00255962" w:rsidRPr="00650971">
        <w:rPr>
          <w:iCs/>
          <w:lang w:val="en-GB"/>
        </w:rPr>
        <w:t xml:space="preserve">matched, with a 3 mm thickness and 0-mm gap. </w:t>
      </w:r>
    </w:p>
    <w:p w14:paraId="0B6E588A" w14:textId="501527F6" w:rsidR="00255962" w:rsidRPr="00650971" w:rsidRDefault="00255962" w:rsidP="00255962">
      <w:r w:rsidRPr="00650971">
        <w:br/>
      </w:r>
      <w:r w:rsidRPr="00650971">
        <w:rPr>
          <w:i/>
        </w:rPr>
        <w:t xml:space="preserve">Image analysis </w:t>
      </w:r>
      <w:r w:rsidRPr="00650971">
        <w:rPr>
          <w:i/>
        </w:rPr>
        <w:br/>
      </w:r>
      <w:r w:rsidR="00F54191" w:rsidRPr="00650971">
        <w:t>Images were reviewed for image quality by two radiologists, blind to the clinical details, with 7 years (</w:t>
      </w:r>
      <w:r w:rsidR="00F54191" w:rsidRPr="00650971">
        <w:rPr>
          <w:b/>
        </w:rPr>
        <w:t>XX</w:t>
      </w:r>
      <w:r w:rsidR="00F54191" w:rsidRPr="00650971">
        <w:t xml:space="preserve">) and 2 </w:t>
      </w:r>
      <w:proofErr w:type="spellStart"/>
      <w:r w:rsidR="00F54191" w:rsidRPr="00650971">
        <w:t>years experience</w:t>
      </w:r>
      <w:proofErr w:type="spellEnd"/>
      <w:r w:rsidR="00F54191" w:rsidRPr="00650971">
        <w:t xml:space="preserve"> (</w:t>
      </w:r>
      <w:r w:rsidR="00F54191" w:rsidRPr="00650971">
        <w:rPr>
          <w:b/>
        </w:rPr>
        <w:t>XX</w:t>
      </w:r>
      <w:r w:rsidR="00F54191" w:rsidRPr="00650971">
        <w:t>) in prostate MRI</w:t>
      </w:r>
      <w:r w:rsidR="00804984">
        <w:t xml:space="preserve"> reporting</w:t>
      </w:r>
      <w:r w:rsidR="00F54191" w:rsidRPr="00650971">
        <w:t xml:space="preserve">. </w:t>
      </w:r>
      <w:proofErr w:type="spellStart"/>
      <w:r w:rsidR="00F54191" w:rsidRPr="00650971">
        <w:t>Planimetry</w:t>
      </w:r>
      <w:proofErr w:type="spellEnd"/>
      <w:r w:rsidR="00F54191" w:rsidRPr="00650971">
        <w:t xml:space="preserve"> rectal volumes were derived using maximal axial and sagittal dimensions (anal canal to peritoneal reflection), and a subjective assessment of rectal distension was made using a 5-point Likert scale: 1 = no stool/gas, 2 = minimal, 3 = small amount, 4 = moderate, 5 = large amount of stool/gas (</w:t>
      </w:r>
      <w:r w:rsidR="00F54191" w:rsidRPr="00965DFB">
        <w:rPr>
          <w:b/>
        </w:rPr>
        <w:t>Figure 1, 2</w:t>
      </w:r>
      <w:r w:rsidR="00F54191" w:rsidRPr="00650971">
        <w:t xml:space="preserve">). T2-weighted imaging was qualitatively assessed for image sharpness (based on the sharpness of the neurovascular bundle, seminal vesicles, and prostatic capsule compared to </w:t>
      </w:r>
      <w:proofErr w:type="spellStart"/>
      <w:r w:rsidR="00F54191" w:rsidRPr="00650971">
        <w:t>periprostatic</w:t>
      </w:r>
      <w:proofErr w:type="spellEnd"/>
      <w:r w:rsidR="00F54191" w:rsidRPr="00650971">
        <w:t xml:space="preserve"> fat) </w:t>
      </w:r>
      <w:r w:rsidRPr="00650971">
        <w:t>and motion artefact (ghosting or movement). DW image quality was scored on the highest b-value imaging (b=2000 s/mm</w:t>
      </w:r>
      <w:r w:rsidRPr="00650971">
        <w:rPr>
          <w:vertAlign w:val="superscript"/>
        </w:rPr>
        <w:t>2</w:t>
      </w:r>
      <w:r w:rsidRPr="00650971">
        <w:t xml:space="preserve">) using a 5-point scale: poor = 1, suboptimal = 2, adequate = 3, above average = 4, excellent = 5. DWI was also assessed for artefact and distortion using 4-point scales; artefact: none = 1, mild, not/ mildly impacting diagnosis = 2, artefact moderately impacting diagnosis = 3, marked artefact/non-diagnostic = 4; distortion: none = 1, &lt;5mm mismatch to T2WI = 2, ≥5 mm mismatch to T2WI </w:t>
      </w:r>
      <w:r w:rsidRPr="00650971">
        <w:rPr>
          <w:i/>
        </w:rPr>
        <w:t xml:space="preserve">or </w:t>
      </w:r>
      <w:r w:rsidRPr="00650971">
        <w:t>mild warping = 3, significant warping = 4</w:t>
      </w:r>
      <w:r w:rsidR="00AC736D">
        <w:t xml:space="preserve"> </w:t>
      </w:r>
      <w:r w:rsidR="00087C16" w:rsidRPr="00650971">
        <w:t>[11]</w:t>
      </w:r>
      <w:r w:rsidR="00F36DF5">
        <w:t>;</w:t>
      </w:r>
      <w:r w:rsidR="007A4294">
        <w:t xml:space="preserve"> </w:t>
      </w:r>
      <w:r w:rsidR="007A4294">
        <w:rPr>
          <w:b/>
        </w:rPr>
        <w:t>Figures 3,4</w:t>
      </w:r>
      <w:r w:rsidR="007A4294">
        <w:t xml:space="preserve">. </w:t>
      </w:r>
      <w:r w:rsidRPr="00650971">
        <w:t>DCE images were assessed based on the number of corrupt data points, using a region-of-interest of ≥0.2cm</w:t>
      </w:r>
      <w:r w:rsidRPr="00650971">
        <w:rPr>
          <w:vertAlign w:val="superscript"/>
        </w:rPr>
        <w:t>3</w:t>
      </w:r>
      <w:r w:rsidRPr="00650971">
        <w:t xml:space="preserve"> in normal appearing peripheral zone, and recording the number of corrupted data points from the contrast curve (defined as any &gt;10%, between-point, signal intensity cha</w:t>
      </w:r>
      <w:r w:rsidR="00087C16" w:rsidRPr="00650971">
        <w:t>nges during the wash-out phase) [10]</w:t>
      </w:r>
      <w:r w:rsidR="00313CCA" w:rsidRPr="00650971">
        <w:t>.</w:t>
      </w:r>
      <w:r w:rsidRPr="00650971">
        <w:br/>
      </w:r>
      <w:r w:rsidRPr="00650971">
        <w:br/>
      </w:r>
      <w:r w:rsidRPr="00650971">
        <w:rPr>
          <w:i/>
        </w:rPr>
        <w:t xml:space="preserve">Statistics </w:t>
      </w:r>
      <w:r w:rsidRPr="00650971">
        <w:rPr>
          <w:i/>
        </w:rPr>
        <w:br/>
      </w:r>
      <w:r w:rsidRPr="00650971">
        <w:t xml:space="preserve">Wilcoxon signed ranked tests </w:t>
      </w:r>
      <w:r w:rsidR="003A1E52" w:rsidRPr="00650971">
        <w:t xml:space="preserve">were </w:t>
      </w:r>
      <w:r w:rsidRPr="00650971">
        <w:t xml:space="preserve">performed to assess differences between </w:t>
      </w:r>
      <w:r w:rsidR="003A1E52" w:rsidRPr="00650971">
        <w:t xml:space="preserve">binary criteria </w:t>
      </w:r>
      <w:r w:rsidR="003A1E52" w:rsidRPr="00650971">
        <w:lastRenderedPageBreak/>
        <w:t xml:space="preserve">(T2 motion and </w:t>
      </w:r>
      <w:r w:rsidR="007D0337" w:rsidRPr="00650971">
        <w:t>sharpness</w:t>
      </w:r>
      <w:r w:rsidR="003A1E52" w:rsidRPr="00650971">
        <w:t xml:space="preserve">) and </w:t>
      </w:r>
      <w:r w:rsidRPr="00650971">
        <w:t xml:space="preserve">the ordinal </w:t>
      </w:r>
      <w:r w:rsidR="003A1E52" w:rsidRPr="00650971">
        <w:t>image quality scales</w:t>
      </w:r>
      <w:r w:rsidRPr="00650971">
        <w:t xml:space="preserve">. </w:t>
      </w:r>
      <w:r w:rsidR="00D47A25">
        <w:t xml:space="preserve">Fisher’s exact test was used to compare targeted biopsy outcomes between groups of patients with differing rectal distension. </w:t>
      </w:r>
      <w:r w:rsidR="003A1E52" w:rsidRPr="00650971">
        <w:t>Spearman’s correlation was performed to assess the relationship between ordinal variables.</w:t>
      </w:r>
      <w:r w:rsidRPr="00650971">
        <w:t xml:space="preserve"> A p-value &lt;0.05 was defined as statistically significant. Weighted Cohen’s Kappa was performed to assess inter-rater agreement</w:t>
      </w:r>
      <w:r w:rsidR="003A1E52" w:rsidRPr="00650971">
        <w:t xml:space="preserve"> using the following rules of thumb</w:t>
      </w:r>
      <w:r w:rsidR="00FC2AB4" w:rsidRPr="00650971">
        <w:t xml:space="preserve"> </w:t>
      </w:r>
      <w:r w:rsidR="003A1E52" w:rsidRPr="00650971">
        <w:t>(</w:t>
      </w:r>
      <w:r w:rsidRPr="00650971">
        <w:t>0–0.20 = slight, 0.21–0.40 fair, 0.41–0.60 moderate, 0.61–0.80 substantial, and 0.81–1 almost perfect agreement</w:t>
      </w:r>
      <w:r w:rsidR="003A1E52" w:rsidRPr="00650971">
        <w:t>)</w:t>
      </w:r>
      <w:r w:rsidRPr="00650971">
        <w:t xml:space="preserve"> </w:t>
      </w:r>
      <w:r w:rsidR="00087C16" w:rsidRPr="00650971">
        <w:t>[12]</w:t>
      </w:r>
      <w:r w:rsidR="00313CCA" w:rsidRPr="00650971">
        <w:t>.</w:t>
      </w:r>
      <w:r w:rsidRPr="00650971">
        <w:t xml:space="preserve"> </w:t>
      </w:r>
      <w:r w:rsidR="003A1E52" w:rsidRPr="00650971">
        <w:t>The s</w:t>
      </w:r>
      <w:r w:rsidRPr="00650971">
        <w:t xml:space="preserve">tatistical analysis was performed using R (version 3.1.1, The R Foundation for Statistical Computing, Vienna, Austria). </w:t>
      </w:r>
    </w:p>
    <w:p w14:paraId="23475A83" w14:textId="77777777" w:rsidR="00D0098E" w:rsidRPr="00650971" w:rsidRDefault="00D0098E" w:rsidP="00D0098E"/>
    <w:p w14:paraId="036805CC" w14:textId="77777777" w:rsidR="00D0098E" w:rsidRPr="00650971" w:rsidRDefault="00D0098E" w:rsidP="00D0098E"/>
    <w:p w14:paraId="48B30B0C" w14:textId="77777777" w:rsidR="00271118" w:rsidRPr="00650971" w:rsidRDefault="00271118">
      <w:pPr>
        <w:spacing w:after="200" w:line="276" w:lineRule="auto"/>
        <w:rPr>
          <w:b/>
        </w:rPr>
      </w:pPr>
      <w:r w:rsidRPr="00650971">
        <w:rPr>
          <w:b/>
        </w:rPr>
        <w:br w:type="page"/>
      </w:r>
    </w:p>
    <w:p w14:paraId="17BB9E15" w14:textId="77777777" w:rsidR="003B2996" w:rsidRPr="00650971" w:rsidRDefault="00271118" w:rsidP="003B2996">
      <w:pPr>
        <w:rPr>
          <w:b/>
        </w:rPr>
      </w:pPr>
      <w:r w:rsidRPr="00650971">
        <w:rPr>
          <w:b/>
        </w:rPr>
        <w:lastRenderedPageBreak/>
        <w:t>Results</w:t>
      </w:r>
    </w:p>
    <w:p w14:paraId="13AC537D" w14:textId="4F61E5CB" w:rsidR="003B2996" w:rsidRPr="00650971" w:rsidRDefault="003B2996" w:rsidP="003B2996">
      <w:r w:rsidRPr="00650971">
        <w:t xml:space="preserve">A total of 173 patients were included with a median age of 65 years (mean 63.8, range 59 - 69) and a median PSA of 6.57 (mean 6.78, range 4.17 - 10.02). </w:t>
      </w:r>
      <w:r w:rsidRPr="00650971">
        <w:br/>
      </w:r>
      <w:r w:rsidRPr="00650971">
        <w:br/>
        <w:t xml:space="preserve">Indications for MRI were a raised PSA in biopsy-naïve patients (n = 67), active surveillance (69), previous negative systematic biopsy with continuing suspicion of cancer (27), staging (6) and other, including suspicion of abscess (4). Subsequent benign biopsy was not an exclusion criterion. The majority of patients had no cancer diagnosis (n = 72), the remaining </w:t>
      </w:r>
      <w:r w:rsidR="008F0238">
        <w:t xml:space="preserve">101 </w:t>
      </w:r>
      <w:r w:rsidRPr="00650971">
        <w:t xml:space="preserve">patients were diagnosed with Gleason grade 3+3 cancer (n = 59), 3+4 (23), 3+5 (2), 4+3 (9), 4+4 (2) and Gleason score 9-10 disease (n = 6). </w:t>
      </w:r>
      <w:r w:rsidRPr="00650971">
        <w:br/>
      </w:r>
    </w:p>
    <w:p w14:paraId="550B9D4E" w14:textId="2F1AF8ED" w:rsidR="003B2996" w:rsidRPr="00650971" w:rsidRDefault="003B2996" w:rsidP="003B2996">
      <w:r w:rsidRPr="00650971">
        <w:t xml:space="preserve">The inter-rater agreement for subjective scoring of rectal loading expressed using Cohen's kappa coefficient was 0.819 indicating excellent agreement between the two readers. The subjective rectal loading scores are shown in </w:t>
      </w:r>
      <w:r w:rsidRPr="009A5F5D">
        <w:rPr>
          <w:b/>
        </w:rPr>
        <w:t xml:space="preserve">Table </w:t>
      </w:r>
      <w:r w:rsidRPr="00650971">
        <w:rPr>
          <w:b/>
        </w:rPr>
        <w:t>1</w:t>
      </w:r>
      <w:r w:rsidRPr="00650971">
        <w:t xml:space="preserve">. Rectal loading was additionally measured in the </w:t>
      </w:r>
      <w:proofErr w:type="spellStart"/>
      <w:r w:rsidRPr="00650971">
        <w:t>antero</w:t>
      </w:r>
      <w:proofErr w:type="spellEnd"/>
      <w:r w:rsidRPr="00650971">
        <w:t xml:space="preserve">-posterior (AP), axial right-left (RL), and </w:t>
      </w:r>
      <w:proofErr w:type="spellStart"/>
      <w:r w:rsidRPr="00650971">
        <w:t>cranio</w:t>
      </w:r>
      <w:proofErr w:type="spellEnd"/>
      <w:r w:rsidRPr="00650971">
        <w:t>-caudally (CC) planes, producing a volume measurement. AP averaged 39.7 mm (interquartile range 30 – 48 mm), RL 34.3 mm (26 – 42) and CC 91.0 mm (82 – 98), with an average volume measurement of 73.5 cm</w:t>
      </w:r>
      <w:r w:rsidRPr="00650971">
        <w:rPr>
          <w:vertAlign w:val="superscript"/>
        </w:rPr>
        <w:t>3</w:t>
      </w:r>
      <w:r w:rsidRPr="00650971">
        <w:t xml:space="preserve"> (inter-quartile range of 32.9 - 102.0 cm</w:t>
      </w:r>
      <w:r w:rsidRPr="00650971">
        <w:rPr>
          <w:vertAlign w:val="superscript"/>
        </w:rPr>
        <w:t>3</w:t>
      </w:r>
      <w:r w:rsidR="00507058" w:rsidRPr="00650971">
        <w:t>)</w:t>
      </w:r>
      <w:r w:rsidRPr="00650971">
        <w:t>. There was a strong correlation between subjective scoring of rectal loading and objectively measured AP diameter (r = 0.882) and rectal volume (r = 0.82), p&lt;0.00</w:t>
      </w:r>
      <w:r w:rsidR="00507058" w:rsidRPr="00650971">
        <w:t xml:space="preserve">1; </w:t>
      </w:r>
      <w:r w:rsidRPr="00650971">
        <w:rPr>
          <w:b/>
        </w:rPr>
        <w:t xml:space="preserve">Figure </w:t>
      </w:r>
      <w:r w:rsidR="00E33348">
        <w:rPr>
          <w:b/>
        </w:rPr>
        <w:t>5</w:t>
      </w:r>
      <w:r w:rsidRPr="00650971">
        <w:t>.</w:t>
      </w:r>
      <w:r w:rsidRPr="00650971">
        <w:br/>
      </w:r>
    </w:p>
    <w:p w14:paraId="399E8A56" w14:textId="02A6706D" w:rsidR="003B2996" w:rsidRPr="00650971" w:rsidRDefault="003B2996" w:rsidP="003B2996">
      <w:r w:rsidRPr="00650971">
        <w:t xml:space="preserve">The mean score for DW image quality (out of 5) was 3.39 (± 0.98), with an inverse correlation shown between DW image quality and rectal loading subjective scores (r = -0.628, p&lt;0.001) and objective volume measurements (r = -0.552, p&lt;0.001). The presence of distortion artefact on DWI (out of 4) was scored as 2.31 (± 0.92) on average, with a strong correlation between increased DW distortion and increasing rectal loading based on both subjective scores (r = 0.814, p&lt;0.001) and objective volume measurements (r = 0.987, p&lt;0.001; </w:t>
      </w:r>
      <w:r w:rsidRPr="00650971">
        <w:rPr>
          <w:b/>
        </w:rPr>
        <w:t xml:space="preserve">Figure </w:t>
      </w:r>
      <w:r w:rsidR="00E33348">
        <w:rPr>
          <w:b/>
        </w:rPr>
        <w:t>6</w:t>
      </w:r>
      <w:r w:rsidRPr="00650971">
        <w:t xml:space="preserve">. The pairwise relationships between these ordinal variables are shown in </w:t>
      </w:r>
      <w:r w:rsidRPr="00650971">
        <w:rPr>
          <w:b/>
        </w:rPr>
        <w:t>Figur</w:t>
      </w:r>
      <w:r w:rsidR="009F5B5B" w:rsidRPr="00650971">
        <w:rPr>
          <w:b/>
        </w:rPr>
        <w:t xml:space="preserve">e </w:t>
      </w:r>
      <w:r w:rsidR="00E33348">
        <w:rPr>
          <w:b/>
        </w:rPr>
        <w:t>7</w:t>
      </w:r>
      <w:r w:rsidR="00507058" w:rsidRPr="00650971">
        <w:rPr>
          <w:b/>
        </w:rPr>
        <w:t>.</w:t>
      </w:r>
      <w:r w:rsidRPr="00650971">
        <w:t xml:space="preserve"> Average DWI artefact (out of 4) was 1.62 (± 0.57), with a significant but less marked trend for increased rectal loading scores to show increased artefact at DWI (r = 0.154, p=0.042). </w:t>
      </w:r>
    </w:p>
    <w:p w14:paraId="122DC648" w14:textId="77777777" w:rsidR="003B2996" w:rsidRPr="00650971" w:rsidRDefault="003B2996" w:rsidP="003B2996"/>
    <w:p w14:paraId="4589DC72" w14:textId="77777777" w:rsidR="0042287F" w:rsidRDefault="003B2996" w:rsidP="003B2996">
      <w:r w:rsidRPr="00650971">
        <w:t>Correlation statistics were not performed for T2 categories due to binary categorization. T2 motion was present in 66/173 cases (38.2%), with Wilcoxon signed ranked tests showing a significant effect of rectal loading on presence of T2 motion (p = 0.0096). T2 sharpness was</w:t>
      </w:r>
      <w:r w:rsidRPr="00650971">
        <w:br/>
        <w:t xml:space="preserve">rated as acceptable in 56/176 studies (32.4%), there was no statistical association with rectal loading (p=0.0638); </w:t>
      </w:r>
      <w:r w:rsidRPr="00650971">
        <w:rPr>
          <w:b/>
        </w:rPr>
        <w:t xml:space="preserve">Table </w:t>
      </w:r>
      <w:r w:rsidR="00507058" w:rsidRPr="00650971">
        <w:rPr>
          <w:b/>
        </w:rPr>
        <w:t>2</w:t>
      </w:r>
      <w:r w:rsidRPr="00650971">
        <w:t>.</w:t>
      </w:r>
      <w:r w:rsidRPr="00650971">
        <w:br/>
      </w:r>
      <w:r w:rsidRPr="00650971">
        <w:br/>
        <w:t xml:space="preserve">The average number of corrupted data points in the DCE wash-out phase was 3.05 (median 3, IQR 1 - 4). There was no relationship between rectal loading and the number of corrupt data points (p = 0.693); </w:t>
      </w:r>
      <w:r w:rsidRPr="00650971">
        <w:rPr>
          <w:b/>
        </w:rPr>
        <w:t xml:space="preserve">Figure </w:t>
      </w:r>
      <w:r w:rsidR="00E33348">
        <w:rPr>
          <w:b/>
        </w:rPr>
        <w:t>8</w:t>
      </w:r>
      <w:r w:rsidRPr="00650971">
        <w:t>.</w:t>
      </w:r>
    </w:p>
    <w:p w14:paraId="5F97DE0E" w14:textId="369FBF90" w:rsidR="00283A33" w:rsidRDefault="008F0238" w:rsidP="00283A33">
      <w:r>
        <w:br/>
        <w:t xml:space="preserve">The cancer detection rate relative to rectal distension score is shown in </w:t>
      </w:r>
      <w:r>
        <w:rPr>
          <w:b/>
        </w:rPr>
        <w:t>Table 3</w:t>
      </w:r>
      <w:r>
        <w:t xml:space="preserve">. </w:t>
      </w:r>
      <w:r w:rsidR="00253BC2">
        <w:t>Biopsy was performed in 134/173 (77.5%) of patients</w:t>
      </w:r>
      <w:r w:rsidR="0043686E">
        <w:t xml:space="preserve">; there was </w:t>
      </w:r>
      <w:r w:rsidR="00253BC2">
        <w:t xml:space="preserve">a trend to perform less in patients with </w:t>
      </w:r>
      <w:r w:rsidR="00BF4670">
        <w:t xml:space="preserve">rectal </w:t>
      </w:r>
      <w:r w:rsidR="00253BC2">
        <w:t>scores 1-3 (no stool/gas to small amount) w</w:t>
      </w:r>
      <w:r w:rsidR="0043686E">
        <w:t>ith</w:t>
      </w:r>
      <w:r w:rsidR="00253BC2">
        <w:t xml:space="preserve"> 79/107 (73.8%) under</w:t>
      </w:r>
      <w:r w:rsidR="0043686E">
        <w:t>going</w:t>
      </w:r>
      <w:r w:rsidR="00253BC2">
        <w:t xml:space="preserve"> biopsy compared to scores 4-5 (moderate to large amount stool/gas) with 55/66 (83.3%). Based on the original MRI read being positive or negative, the result </w:t>
      </w:r>
      <w:r w:rsidR="00D47A25">
        <w:t>matched</w:t>
      </w:r>
      <w:r w:rsidR="00253BC2">
        <w:t xml:space="preserve"> subsequent biopsy </w:t>
      </w:r>
      <w:r w:rsidR="00283A33">
        <w:t xml:space="preserve">in </w:t>
      </w:r>
      <w:r w:rsidR="00283A33">
        <w:lastRenderedPageBreak/>
        <w:t xml:space="preserve">114/134 cases (85.1%), wherein a positive MRI call was congruent to biopsy-proven cancer, or a negative MRI call showed no cancer or small volume Gleason 3+3 disease. </w:t>
      </w:r>
      <w:r w:rsidR="00BF4670">
        <w:t xml:space="preserve">The MRI was in agreement with biopsy in 69/79 (87.3%) of patients with rectal scores 1-3, compared to </w:t>
      </w:r>
      <w:r w:rsidR="00AC7643">
        <w:t xml:space="preserve">45/55 (81.8%) with score 4-5. Positive predictive value was assessed in the 63 patients undergoing lesion-targeted biopsy post MRI and compared with Fisher’s exact test. Overall 52/63 </w:t>
      </w:r>
      <w:r w:rsidR="00D47A25">
        <w:t xml:space="preserve">(82.5%) </w:t>
      </w:r>
      <w:r w:rsidR="00AC7643">
        <w:t>targeted biopsies showed cancer, comparing the two groups with rectal scores 1-3 versus those with scores 4-5 the cancer detection was 34/38 (89.5%) and 18/25 (72%), respectively</w:t>
      </w:r>
      <w:r w:rsidR="00D47A25">
        <w:t xml:space="preserve">; </w:t>
      </w:r>
      <w:r w:rsidR="00AC7643" w:rsidRPr="00AC7643">
        <w:t>odd</w:t>
      </w:r>
      <w:r w:rsidR="009602E2">
        <w:t>s</w:t>
      </w:r>
      <w:r w:rsidR="00AC7643" w:rsidRPr="00AC7643">
        <w:t xml:space="preserve"> ratio=0.309, p=0.096</w:t>
      </w:r>
      <w:r w:rsidR="00AC7643">
        <w:t>.</w:t>
      </w:r>
    </w:p>
    <w:p w14:paraId="3E2B4B8E" w14:textId="77777777" w:rsidR="00B61961" w:rsidRPr="00650971" w:rsidRDefault="00B61961" w:rsidP="00380A62">
      <w:pPr>
        <w:spacing w:after="200"/>
      </w:pPr>
    </w:p>
    <w:p w14:paraId="1DFE4BE6" w14:textId="77777777" w:rsidR="00B61961" w:rsidRPr="00650971" w:rsidRDefault="00B61961" w:rsidP="00380A62">
      <w:pPr>
        <w:spacing w:after="200"/>
      </w:pPr>
    </w:p>
    <w:p w14:paraId="3FB2762B" w14:textId="77777777" w:rsidR="0038473C" w:rsidRPr="00650971" w:rsidRDefault="0038473C">
      <w:pPr>
        <w:spacing w:after="200" w:line="276" w:lineRule="auto"/>
        <w:rPr>
          <w:b/>
        </w:rPr>
      </w:pPr>
      <w:r w:rsidRPr="00650971">
        <w:rPr>
          <w:b/>
        </w:rPr>
        <w:br w:type="page"/>
      </w:r>
    </w:p>
    <w:p w14:paraId="3C6C31A1" w14:textId="77777777" w:rsidR="000210DC" w:rsidRPr="00650971" w:rsidRDefault="000B5198" w:rsidP="00380A62">
      <w:pPr>
        <w:rPr>
          <w:b/>
        </w:rPr>
      </w:pPr>
      <w:r w:rsidRPr="00650971">
        <w:rPr>
          <w:b/>
        </w:rPr>
        <w:lastRenderedPageBreak/>
        <w:t>Discussion</w:t>
      </w:r>
    </w:p>
    <w:p w14:paraId="1DB8B772" w14:textId="21620A33" w:rsidR="00C53105" w:rsidRPr="00650971" w:rsidRDefault="000210DC" w:rsidP="00380A62">
      <w:r w:rsidRPr="00650971">
        <w:t xml:space="preserve">The results of our study show </w:t>
      </w:r>
      <w:r w:rsidR="00B61961" w:rsidRPr="00650971">
        <w:t xml:space="preserve">that </w:t>
      </w:r>
      <w:r w:rsidR="000C4190" w:rsidRPr="00650971">
        <w:t xml:space="preserve">increasing </w:t>
      </w:r>
      <w:r w:rsidR="00B61961" w:rsidRPr="00650971">
        <w:t>rectal distension</w:t>
      </w:r>
      <w:r w:rsidR="00725B26" w:rsidRPr="00650971">
        <w:t xml:space="preserve"> h</w:t>
      </w:r>
      <w:r w:rsidR="00B61961" w:rsidRPr="00650971">
        <w:t>as a significant negative effect on the qual</w:t>
      </w:r>
      <w:r w:rsidR="005F5DF4" w:rsidRPr="00650971">
        <w:t>ity of both T2W and DW</w:t>
      </w:r>
      <w:r w:rsidR="00156BB5" w:rsidRPr="00650971">
        <w:t xml:space="preserve"> images. DWI</w:t>
      </w:r>
      <w:r w:rsidR="003B34FB" w:rsidRPr="00650971">
        <w:t xml:space="preserve"> wa</w:t>
      </w:r>
      <w:r w:rsidR="00156BB5" w:rsidRPr="00650971">
        <w:t>s the most affected sequence</w:t>
      </w:r>
      <w:r w:rsidR="00A86CE5" w:rsidRPr="00650971">
        <w:t>, with</w:t>
      </w:r>
      <w:r w:rsidR="0027508D" w:rsidRPr="00650971">
        <w:t xml:space="preserve"> increasing rectal loading correlating to increased artefact and distortion</w:t>
      </w:r>
      <w:r w:rsidR="009602E2">
        <w:t>, with</w:t>
      </w:r>
      <w:r w:rsidR="0027508D" w:rsidRPr="00650971">
        <w:t xml:space="preserve"> reduced image quality demonstrated</w:t>
      </w:r>
      <w:r w:rsidR="00B60358" w:rsidRPr="00650971">
        <w:t>.</w:t>
      </w:r>
      <w:r w:rsidR="00FA3782" w:rsidRPr="00650971">
        <w:t xml:space="preserve"> </w:t>
      </w:r>
      <w:r w:rsidR="00A86CE5" w:rsidRPr="00650971">
        <w:t>For</w:t>
      </w:r>
      <w:r w:rsidR="00857327" w:rsidRPr="00650971">
        <w:t xml:space="preserve"> T2W</w:t>
      </w:r>
      <w:r w:rsidR="00F54191" w:rsidRPr="00650971">
        <w:t xml:space="preserve"> imaging</w:t>
      </w:r>
      <w:r w:rsidR="00857327" w:rsidRPr="00650971">
        <w:t xml:space="preserve">, </w:t>
      </w:r>
      <w:r w:rsidR="003F0286" w:rsidRPr="00650971">
        <w:t xml:space="preserve">increased rectal loading induced increased </w:t>
      </w:r>
      <w:r w:rsidR="00857327" w:rsidRPr="00650971">
        <w:t xml:space="preserve">T2W motion but </w:t>
      </w:r>
      <w:r w:rsidR="003F0286" w:rsidRPr="00650971">
        <w:t>had no statistical effect on</w:t>
      </w:r>
      <w:r w:rsidR="00857327" w:rsidRPr="00650971">
        <w:t xml:space="preserve"> </w:t>
      </w:r>
      <w:r w:rsidR="007D0337" w:rsidRPr="00650971">
        <w:t>sharpness</w:t>
      </w:r>
      <w:r w:rsidR="00857327" w:rsidRPr="00650971">
        <w:t xml:space="preserve">. In contrast, </w:t>
      </w:r>
      <w:r w:rsidR="009F4E53" w:rsidRPr="00650971">
        <w:t xml:space="preserve">DCE was the only unaffected sequence </w:t>
      </w:r>
      <w:r w:rsidR="00A86CE5" w:rsidRPr="00650971">
        <w:t xml:space="preserve">with </w:t>
      </w:r>
      <w:r w:rsidR="00857327" w:rsidRPr="00650971">
        <w:t xml:space="preserve">no </w:t>
      </w:r>
      <w:r w:rsidR="009F4E53" w:rsidRPr="00650971">
        <w:t xml:space="preserve">relationship </w:t>
      </w:r>
      <w:r w:rsidR="00A86CE5" w:rsidRPr="00650971">
        <w:t xml:space="preserve">shown </w:t>
      </w:r>
      <w:r w:rsidR="003B34FB" w:rsidRPr="00650971">
        <w:t>between rectal</w:t>
      </w:r>
      <w:r w:rsidR="00BE11CC" w:rsidRPr="00650971">
        <w:t xml:space="preserve"> </w:t>
      </w:r>
      <w:r w:rsidR="00A86CE5" w:rsidRPr="00650971">
        <w:t>distension and number of</w:t>
      </w:r>
      <w:r w:rsidR="00BE11CC" w:rsidRPr="00650971">
        <w:t xml:space="preserve"> corrupt data points</w:t>
      </w:r>
      <w:r w:rsidR="009F4E53" w:rsidRPr="00650971">
        <w:t>.</w:t>
      </w:r>
      <w:r w:rsidR="00C53105" w:rsidRPr="00650971">
        <w:t xml:space="preserve"> </w:t>
      </w:r>
    </w:p>
    <w:p w14:paraId="52624E9B" w14:textId="77777777" w:rsidR="00FA3782" w:rsidRPr="00650971" w:rsidRDefault="00FA3782" w:rsidP="00380A62"/>
    <w:p w14:paraId="452F29A2" w14:textId="48CA9FFF" w:rsidR="007A4294" w:rsidRDefault="007A4294" w:rsidP="007A4294">
      <w:r w:rsidRPr="00754ED2">
        <w:rPr>
          <w:color w:val="000000" w:themeColor="text1"/>
        </w:rPr>
        <w:t xml:space="preserve">The echo planar readouts used within diffusion weighted imaging are very sensitive to the uniformity of the magnetic field.  MRI scanners have high magnetic field </w:t>
      </w:r>
      <w:proofErr w:type="gramStart"/>
      <w:r w:rsidRPr="00754ED2">
        <w:rPr>
          <w:color w:val="000000" w:themeColor="text1"/>
        </w:rPr>
        <w:t>uniformity,</w:t>
      </w:r>
      <w:proofErr w:type="gramEnd"/>
      <w:r w:rsidRPr="00754ED2">
        <w:rPr>
          <w:color w:val="000000" w:themeColor="text1"/>
        </w:rPr>
        <w:t xml:space="preserve"> however, the field becomes distorted when a body is placed into the magnetic field. Modern clinical scanners attempt to correct for magnetic field uniformity around the patient by actively shimming, which is performed on a per</w:t>
      </w:r>
      <w:r>
        <w:rPr>
          <w:color w:val="000000" w:themeColor="text1"/>
        </w:rPr>
        <w:t>-</w:t>
      </w:r>
      <w:r w:rsidRPr="00754ED2">
        <w:rPr>
          <w:color w:val="000000" w:themeColor="text1"/>
        </w:rPr>
        <w:t>patient bas</w:t>
      </w:r>
      <w:r w:rsidR="003D6619">
        <w:rPr>
          <w:color w:val="000000" w:themeColor="text1"/>
        </w:rPr>
        <w:t>i</w:t>
      </w:r>
      <w:r w:rsidRPr="00754ED2">
        <w:rPr>
          <w:color w:val="000000" w:themeColor="text1"/>
        </w:rPr>
        <w:t xml:space="preserve">s. Although </w:t>
      </w:r>
      <w:r w:rsidR="003D6619">
        <w:rPr>
          <w:color w:val="000000" w:themeColor="text1"/>
        </w:rPr>
        <w:t>this</w:t>
      </w:r>
      <w:r w:rsidRPr="00754ED2">
        <w:rPr>
          <w:color w:val="000000" w:themeColor="text1"/>
        </w:rPr>
        <w:t xml:space="preserve"> improves the general quality of the MR images, localized magnetic field in-</w:t>
      </w:r>
      <w:r w:rsidR="006B5AA8" w:rsidRPr="00754ED2">
        <w:rPr>
          <w:color w:val="000000" w:themeColor="text1"/>
        </w:rPr>
        <w:t>homogeneity</w:t>
      </w:r>
      <w:r w:rsidR="003D6619">
        <w:rPr>
          <w:color w:val="000000" w:themeColor="text1"/>
        </w:rPr>
        <w:t xml:space="preserve"> will remain</w:t>
      </w:r>
      <w:r w:rsidRPr="00754ED2">
        <w:rPr>
          <w:color w:val="000000" w:themeColor="text1"/>
        </w:rPr>
        <w:t xml:space="preserve">, particularly in areas around air-tissue interfaces such as the internal tissues in the proximity of bowel gas. The resultant distortions that appear on DW images are a result of accumulated phase errors as the echo planar read-out samples and </w:t>
      </w:r>
      <w:proofErr w:type="gramStart"/>
      <w:r w:rsidRPr="00754ED2">
        <w:rPr>
          <w:color w:val="000000" w:themeColor="text1"/>
        </w:rPr>
        <w:t>reads</w:t>
      </w:r>
      <w:proofErr w:type="gramEnd"/>
      <w:r w:rsidRPr="00754ED2">
        <w:rPr>
          <w:color w:val="000000" w:themeColor="text1"/>
        </w:rPr>
        <w:t xml:space="preserve"> multiple lines of </w:t>
      </w:r>
      <w:r w:rsidRPr="00754ED2">
        <w:rPr>
          <w:i/>
          <w:color w:val="000000" w:themeColor="text1"/>
        </w:rPr>
        <w:t>k</w:t>
      </w:r>
      <w:r w:rsidRPr="00754ED2">
        <w:rPr>
          <w:color w:val="000000" w:themeColor="text1"/>
        </w:rPr>
        <w:t>-space. T2-weighted fast spin echo images are less degraded because a refocusing radiofrequency pulse</w:t>
      </w:r>
      <w:r w:rsidR="003D6619">
        <w:rPr>
          <w:color w:val="000000" w:themeColor="text1"/>
        </w:rPr>
        <w:t xml:space="preserve"> is used</w:t>
      </w:r>
      <w:r w:rsidRPr="00754ED2">
        <w:rPr>
          <w:color w:val="000000" w:themeColor="text1"/>
        </w:rPr>
        <w:t xml:space="preserve"> between each line of </w:t>
      </w:r>
      <w:r w:rsidRPr="00754ED2">
        <w:rPr>
          <w:i/>
          <w:color w:val="000000" w:themeColor="text1"/>
        </w:rPr>
        <w:t>k</w:t>
      </w:r>
      <w:r w:rsidRPr="00754ED2">
        <w:rPr>
          <w:color w:val="000000" w:themeColor="text1"/>
        </w:rPr>
        <w:t>-space which gets sampled. That said</w:t>
      </w:r>
      <w:proofErr w:type="gramStart"/>
      <w:r w:rsidRPr="00754ED2">
        <w:rPr>
          <w:color w:val="000000" w:themeColor="text1"/>
        </w:rPr>
        <w:t>,</w:t>
      </w:r>
      <w:proofErr w:type="gramEnd"/>
      <w:r w:rsidRPr="00754ED2">
        <w:rPr>
          <w:color w:val="000000" w:themeColor="text1"/>
        </w:rPr>
        <w:t xml:space="preserve"> fast spin echo readouts are still sensitive to motion artefact as the slower sampling of </w:t>
      </w:r>
      <w:r w:rsidRPr="003D6619">
        <w:rPr>
          <w:i/>
          <w:color w:val="000000" w:themeColor="text1"/>
        </w:rPr>
        <w:t>k</w:t>
      </w:r>
      <w:r w:rsidRPr="00754ED2">
        <w:rPr>
          <w:color w:val="000000" w:themeColor="text1"/>
        </w:rPr>
        <w:t>-space means they are more likely to experience patient or bowel motion, which explains the positive correlation between rectal distension and T2W motion artefact [6-8]</w:t>
      </w:r>
      <w:r w:rsidRPr="00754ED2">
        <w:rPr>
          <w:b/>
          <w:color w:val="000000" w:themeColor="text1"/>
        </w:rPr>
        <w:t>.</w:t>
      </w:r>
      <w:r w:rsidRPr="00754ED2">
        <w:rPr>
          <w:color w:val="000000" w:themeColor="text1"/>
        </w:rPr>
        <w:t xml:space="preserve"> </w:t>
      </w:r>
      <w:r>
        <w:t>This result may be confounded as the number of corrupt data points may be sensitive to general patient motion during the acquisition and not just localized bowel movement as associated with bowel distension.</w:t>
      </w:r>
    </w:p>
    <w:p w14:paraId="458C5541" w14:textId="77777777" w:rsidR="00F86150" w:rsidRPr="00650971" w:rsidRDefault="00F86150" w:rsidP="0037275D"/>
    <w:p w14:paraId="33AF7C0D" w14:textId="33A9DD4E" w:rsidR="005F5DF4" w:rsidRPr="00650971" w:rsidRDefault="005F5DF4" w:rsidP="005F5DF4">
      <w:r w:rsidRPr="00650971">
        <w:t xml:space="preserve">There are a limited number of previous studies looking at the issue of rectal distension and prostate MRI quality. Lim et al </w:t>
      </w:r>
      <w:r w:rsidR="00087C16" w:rsidRPr="00650971">
        <w:t>[10]</w:t>
      </w:r>
      <w:r w:rsidR="00087C16" w:rsidRPr="00650971">
        <w:rPr>
          <w:b/>
        </w:rPr>
        <w:t xml:space="preserve"> </w:t>
      </w:r>
      <w:r w:rsidRPr="00650971">
        <w:t xml:space="preserve">showed no improvement in the quality of DWI, T2W or DCE prostate images in a retrospective study of 28 patients receiving a cleansing enema prior to imaging. Despite showing a significant correlation of stool volume to motion artefact on T2 and </w:t>
      </w:r>
      <w:r w:rsidR="00F54191" w:rsidRPr="00650971">
        <w:t xml:space="preserve">the </w:t>
      </w:r>
      <w:r w:rsidRPr="00650971">
        <w:t xml:space="preserve">presence of </w:t>
      </w:r>
      <w:proofErr w:type="gramStart"/>
      <w:r w:rsidRPr="00650971">
        <w:t>less stool</w:t>
      </w:r>
      <w:proofErr w:type="gramEnd"/>
      <w:r w:rsidRPr="00650971">
        <w:t xml:space="preserve"> in the enema group, there was no significant difference to a control group with no enema. Of note however, only a minority of patients (16%) in the non-enema group had moderate or large amounts of stool, compared to 38.2% in our cohort. A</w:t>
      </w:r>
      <w:r w:rsidR="00703CFB">
        <w:t xml:space="preserve"> further</w:t>
      </w:r>
      <w:r w:rsidRPr="00650971">
        <w:t xml:space="preserve"> confounding factor may be the introduction of air post-enema, as the induced susceptibility artefact may have counteracted the effect of </w:t>
      </w:r>
      <w:r w:rsidR="00432472">
        <w:t xml:space="preserve">reduced </w:t>
      </w:r>
      <w:r w:rsidRPr="00650971">
        <w:t xml:space="preserve">stool distension. Another difference to our study was the choice of b-value for DWI, with a maximum b value of </w:t>
      </w:r>
      <w:r w:rsidR="00F54191" w:rsidRPr="00650971">
        <w:t>1000 s/mm</w:t>
      </w:r>
      <w:r w:rsidR="00F54191" w:rsidRPr="00650971">
        <w:rPr>
          <w:vertAlign w:val="superscript"/>
        </w:rPr>
        <w:t>2</w:t>
      </w:r>
      <w:r w:rsidR="00F54191" w:rsidRPr="00650971">
        <w:t xml:space="preserve"> whereas we used a high b value of 2000 s/mm</w:t>
      </w:r>
      <w:r w:rsidR="00F54191" w:rsidRPr="00650971">
        <w:rPr>
          <w:vertAlign w:val="superscript"/>
        </w:rPr>
        <w:t>2</w:t>
      </w:r>
      <w:r w:rsidR="00F54191" w:rsidRPr="00650971">
        <w:t xml:space="preserve"> </w:t>
      </w:r>
      <w:r w:rsidRPr="00650971">
        <w:t>which is more prone to artefact</w:t>
      </w:r>
      <w:r w:rsidR="00087C16" w:rsidRPr="00650971">
        <w:t xml:space="preserve"> [13]</w:t>
      </w:r>
      <w:r w:rsidRPr="00650971">
        <w:t xml:space="preserve">. In terms of DWI distortion we additionally assessed for geometric distortion, which is an important component of susceptibility artefact </w:t>
      </w:r>
      <w:r w:rsidR="007C287A" w:rsidRPr="00650971">
        <w:t>[7,</w:t>
      </w:r>
      <w:r w:rsidR="00432472">
        <w:t xml:space="preserve"> </w:t>
      </w:r>
      <w:r w:rsidR="007C287A" w:rsidRPr="00650971">
        <w:t>8,</w:t>
      </w:r>
      <w:r w:rsidR="00432472">
        <w:t xml:space="preserve"> </w:t>
      </w:r>
      <w:r w:rsidR="007C287A" w:rsidRPr="00650971">
        <w:t>14]</w:t>
      </w:r>
      <w:r w:rsidRPr="00650971">
        <w:t xml:space="preserve">, and may explain the higher distortion scores seen in our study. Previous work by </w:t>
      </w:r>
      <w:proofErr w:type="spellStart"/>
      <w:r w:rsidRPr="00650971">
        <w:t>Padhani</w:t>
      </w:r>
      <w:proofErr w:type="spellEnd"/>
      <w:r w:rsidRPr="00650971">
        <w:t xml:space="preserve"> et al </w:t>
      </w:r>
      <w:r w:rsidR="007C287A" w:rsidRPr="00650971">
        <w:t>[5]</w:t>
      </w:r>
      <w:r w:rsidR="007C287A" w:rsidRPr="00650971">
        <w:rPr>
          <w:b/>
        </w:rPr>
        <w:t xml:space="preserve"> </w:t>
      </w:r>
      <w:r w:rsidRPr="00650971">
        <w:t>demonstrated a significant correlation between the degree of rectal distension and rectal wall and (secondarily) prostate motion. Although these results are supportive of our findings, the aim of their study was to quantify motion in the context of radiotherapy planning and as such image quality was not recorded</w:t>
      </w:r>
      <w:r w:rsidR="00432472">
        <w:t>,</w:t>
      </w:r>
      <w:r w:rsidRPr="00650971">
        <w:t xml:space="preserve"> nor motion artefact assessed. </w:t>
      </w:r>
      <w:r w:rsidRPr="00650971">
        <w:br/>
      </w:r>
    </w:p>
    <w:p w14:paraId="6E36C59A" w14:textId="782088D3" w:rsidR="00F54191" w:rsidRPr="00650971" w:rsidRDefault="000B1D65" w:rsidP="00F54191">
      <w:r w:rsidRPr="00650971">
        <w:lastRenderedPageBreak/>
        <w:t>PI-RADS-version 2 incorporates T2W, DWI, ADC and DCE sequences, with DWI being the dominant sequence for assessment of the peripheral zone</w:t>
      </w:r>
      <w:r w:rsidR="00CE0D89" w:rsidRPr="00650971">
        <w:t xml:space="preserve"> (PZ)</w:t>
      </w:r>
      <w:r w:rsidRPr="00650971">
        <w:t xml:space="preserve"> </w:t>
      </w:r>
      <w:r w:rsidR="007C287A" w:rsidRPr="00650971">
        <w:t>[1]</w:t>
      </w:r>
      <w:r w:rsidRPr="00650971">
        <w:t xml:space="preserve">. Satisfactory quality of </w:t>
      </w:r>
      <w:r w:rsidR="00CE0D89" w:rsidRPr="00650971">
        <w:t>diffusion-weighted imaging</w:t>
      </w:r>
      <w:r w:rsidRPr="00650971">
        <w:t xml:space="preserve"> is </w:t>
      </w:r>
      <w:r w:rsidR="00CE0D89" w:rsidRPr="00650971">
        <w:t xml:space="preserve">therefore </w:t>
      </w:r>
      <w:r w:rsidRPr="00650971">
        <w:t xml:space="preserve">fundamental for several reasons. The highest proportion of prostate carcinomas arise within the PZ, particularly in </w:t>
      </w:r>
      <w:r w:rsidR="000E6FA2" w:rsidRPr="00650971">
        <w:t xml:space="preserve">a </w:t>
      </w:r>
      <w:r w:rsidRPr="00650971">
        <w:t>posterior</w:t>
      </w:r>
      <w:r w:rsidR="000E6FA2" w:rsidRPr="00650971">
        <w:t xml:space="preserve"> location</w:t>
      </w:r>
      <w:r w:rsidR="00CE0D89" w:rsidRPr="00650971">
        <w:t>,</w:t>
      </w:r>
      <w:r w:rsidRPr="00650971">
        <w:t xml:space="preserve"> where warping </w:t>
      </w:r>
      <w:r w:rsidR="00CE0D89" w:rsidRPr="00650971">
        <w:t>adjacent to the rectum more typically occurs</w:t>
      </w:r>
      <w:r w:rsidRPr="00650971">
        <w:t xml:space="preserve">. </w:t>
      </w:r>
      <w:r w:rsidR="00AD63AA" w:rsidRPr="00650971">
        <w:t xml:space="preserve">Although </w:t>
      </w:r>
      <w:r w:rsidR="00624192" w:rsidRPr="00650971">
        <w:t xml:space="preserve">T2W images were </w:t>
      </w:r>
      <w:r w:rsidR="00AD63AA" w:rsidRPr="00650971">
        <w:t xml:space="preserve">less affected by </w:t>
      </w:r>
      <w:r w:rsidR="00624192" w:rsidRPr="00650971">
        <w:t xml:space="preserve">motion artefact, </w:t>
      </w:r>
      <w:r w:rsidR="005743DE" w:rsidRPr="00650971">
        <w:t xml:space="preserve">good quality T2W images are </w:t>
      </w:r>
      <w:r w:rsidR="00AD63AA" w:rsidRPr="00650971">
        <w:t>essential</w:t>
      </w:r>
      <w:r w:rsidR="005743DE" w:rsidRPr="00650971">
        <w:t xml:space="preserve"> for</w:t>
      </w:r>
      <w:r w:rsidRPr="00650971">
        <w:t xml:space="preserve"> </w:t>
      </w:r>
      <w:r w:rsidR="005743DE" w:rsidRPr="00650971">
        <w:t xml:space="preserve">assessment of </w:t>
      </w:r>
      <w:r w:rsidR="00624192" w:rsidRPr="00650971">
        <w:t xml:space="preserve">BPH nodules in TZ and for </w:t>
      </w:r>
      <w:r w:rsidR="00AD63AA" w:rsidRPr="00650971">
        <w:t xml:space="preserve">staging purposes in the </w:t>
      </w:r>
      <w:r w:rsidR="00624192" w:rsidRPr="00650971">
        <w:t xml:space="preserve">assessment of </w:t>
      </w:r>
      <w:r w:rsidR="00AD63AA" w:rsidRPr="00650971">
        <w:t xml:space="preserve">the </w:t>
      </w:r>
      <w:r w:rsidRPr="00650971">
        <w:t>prostatic capsule</w:t>
      </w:r>
      <w:r w:rsidR="00624192" w:rsidRPr="00650971">
        <w:t xml:space="preserve">, </w:t>
      </w:r>
      <w:r w:rsidRPr="00650971">
        <w:t xml:space="preserve">fat planes </w:t>
      </w:r>
      <w:r w:rsidR="00624192" w:rsidRPr="00650971">
        <w:t>and seminal vesicles</w:t>
      </w:r>
      <w:r w:rsidRPr="00650971">
        <w:t>.</w:t>
      </w:r>
      <w:r w:rsidR="00703CFB">
        <w:t xml:space="preserve"> Image quality likely affects </w:t>
      </w:r>
      <w:r w:rsidR="00233569">
        <w:t xml:space="preserve">radiologists’ </w:t>
      </w:r>
      <w:r w:rsidR="00703CFB">
        <w:t xml:space="preserve">interpretation and confidence </w:t>
      </w:r>
      <w:r w:rsidR="00233569">
        <w:t>whe</w:t>
      </w:r>
      <w:r w:rsidR="00703CFB">
        <w:t xml:space="preserve">n reporting. Although not all patients underwent biopsy, we can infer some findings from the biopsy outcomes between </w:t>
      </w:r>
      <w:r w:rsidR="00233569">
        <w:t>patients with mi</w:t>
      </w:r>
      <w:r w:rsidR="00432472">
        <w:t>ld</w:t>
      </w:r>
      <w:r w:rsidR="00233569">
        <w:t xml:space="preserve"> rectal loading (scores 1-3) and those with more significant distension (scores 4-5). There was a tendency to biopsy a higher percentage of patients with increasing rectal distension, which may reflect</w:t>
      </w:r>
      <w:r w:rsidR="00233569" w:rsidRPr="00233569">
        <w:t xml:space="preserve"> </w:t>
      </w:r>
      <w:r w:rsidR="00233569">
        <w:t xml:space="preserve">a </w:t>
      </w:r>
      <w:r w:rsidR="00233569" w:rsidRPr="00233569">
        <w:t xml:space="preserve">reduced reader confidence </w:t>
      </w:r>
      <w:r w:rsidR="00233569">
        <w:t>in</w:t>
      </w:r>
      <w:r w:rsidR="00233569" w:rsidRPr="00233569">
        <w:t xml:space="preserve"> MRI quality.</w:t>
      </w:r>
      <w:r w:rsidR="00233569">
        <w:t xml:space="preserve"> Although not significant due to smaller numbers, the PPV of MRI compared to targeted biopsy for the mi</w:t>
      </w:r>
      <w:r w:rsidR="00432472">
        <w:t>ld</w:t>
      </w:r>
      <w:r w:rsidR="00233569">
        <w:t xml:space="preserve"> rectal loading group (89.5%) was higher than the group with moderate/</w:t>
      </w:r>
      <w:r w:rsidR="00552C65">
        <w:t>marked</w:t>
      </w:r>
      <w:r w:rsidR="00233569">
        <w:t xml:space="preserve"> rectal distension (72%). Additionally the MRI call of being negative or positive was more congruent to final </w:t>
      </w:r>
      <w:r w:rsidR="00432472">
        <w:t xml:space="preserve">biopsy </w:t>
      </w:r>
      <w:r w:rsidR="00233569">
        <w:t xml:space="preserve">pathology in the former compared to the latter group. </w:t>
      </w:r>
      <w:r w:rsidR="006D28C8" w:rsidRPr="00650971">
        <w:br/>
      </w:r>
      <w:r w:rsidR="006D28C8" w:rsidRPr="00650971">
        <w:br/>
      </w:r>
      <w:r w:rsidR="009E7381" w:rsidRPr="00650971">
        <w:t xml:space="preserve">Our study has some limitations, including its retrospective nature. Rectal volumes were estimated using </w:t>
      </w:r>
      <w:proofErr w:type="spellStart"/>
      <w:r w:rsidR="00201067" w:rsidRPr="00650971">
        <w:t>planimetry</w:t>
      </w:r>
      <w:proofErr w:type="spellEnd"/>
      <w:r w:rsidR="00201067" w:rsidRPr="00650971">
        <w:t xml:space="preserve"> measurements </w:t>
      </w:r>
      <w:r w:rsidR="009E7381" w:rsidRPr="00650971">
        <w:t>and not calculated by more accurate measures incorporating 3D</w:t>
      </w:r>
      <w:r w:rsidR="00201067" w:rsidRPr="00650971">
        <w:t>-</w:t>
      </w:r>
      <w:r w:rsidR="009E7381" w:rsidRPr="00650971">
        <w:t xml:space="preserve">reconstruction </w:t>
      </w:r>
      <w:proofErr w:type="spellStart"/>
      <w:r w:rsidR="009E7381" w:rsidRPr="00650971">
        <w:t>volumetry</w:t>
      </w:r>
      <w:proofErr w:type="spellEnd"/>
      <w:r w:rsidR="00201067" w:rsidRPr="00650971">
        <w:t>. However</w:t>
      </w:r>
      <w:r w:rsidR="009E7381" w:rsidRPr="00650971">
        <w:t xml:space="preserve">, </w:t>
      </w:r>
      <w:r w:rsidR="00201067" w:rsidRPr="00650971">
        <w:t xml:space="preserve">previous studies </w:t>
      </w:r>
      <w:r w:rsidR="00820670" w:rsidRPr="00650971">
        <w:t xml:space="preserve">for </w:t>
      </w:r>
      <w:r w:rsidR="00201067" w:rsidRPr="00650971">
        <w:t xml:space="preserve">calculating </w:t>
      </w:r>
      <w:r w:rsidR="00820670" w:rsidRPr="00650971">
        <w:t xml:space="preserve">prostate volumes have shown </w:t>
      </w:r>
      <w:r w:rsidR="009E7381" w:rsidRPr="00650971">
        <w:t>no significant difference</w:t>
      </w:r>
      <w:r w:rsidR="00201067" w:rsidRPr="00650971">
        <w:t xml:space="preserve"> between 3D measurements and those derived from a </w:t>
      </w:r>
      <w:proofErr w:type="spellStart"/>
      <w:r w:rsidR="00201067" w:rsidRPr="00650971">
        <w:t>prolate</w:t>
      </w:r>
      <w:proofErr w:type="spellEnd"/>
      <w:r w:rsidR="00201067" w:rsidRPr="00650971">
        <w:t xml:space="preserve"> ellipsoid formula</w:t>
      </w:r>
      <w:r w:rsidR="00AE0667" w:rsidRPr="00650971">
        <w:t xml:space="preserve"> </w:t>
      </w:r>
      <w:r w:rsidR="007C287A" w:rsidRPr="00650971">
        <w:t>[15]</w:t>
      </w:r>
      <w:r w:rsidR="00AE0667" w:rsidRPr="00650971">
        <w:t>.</w:t>
      </w:r>
      <w:r w:rsidR="009E7381" w:rsidRPr="00650971">
        <w:t xml:space="preserve"> </w:t>
      </w:r>
      <w:r w:rsidR="0072753C">
        <w:t>T</w:t>
      </w:r>
      <w:r w:rsidR="0072753C" w:rsidRPr="00650971">
        <w:t xml:space="preserve">he main purpose </w:t>
      </w:r>
      <w:r w:rsidR="000350D2">
        <w:t xml:space="preserve">of the study </w:t>
      </w:r>
      <w:r w:rsidR="0072753C" w:rsidRPr="00650971">
        <w:t>was to evaluate image quality</w:t>
      </w:r>
      <w:r w:rsidR="00B647A1">
        <w:t>;</w:t>
      </w:r>
      <w:r w:rsidR="0072753C" w:rsidRPr="00650971">
        <w:t xml:space="preserve"> </w:t>
      </w:r>
      <w:r w:rsidR="0072753C">
        <w:t>c</w:t>
      </w:r>
      <w:r w:rsidR="00F54191" w:rsidRPr="00650971">
        <w:t xml:space="preserve">ancer detection </w:t>
      </w:r>
      <w:r w:rsidR="0072753C">
        <w:t>result</w:t>
      </w:r>
      <w:r w:rsidR="00F54191" w:rsidRPr="00650971">
        <w:t xml:space="preserve">s were </w:t>
      </w:r>
      <w:r w:rsidR="000350D2">
        <w:t xml:space="preserve">secondarily assessed, but may have been biased by the heterogeneous indications for MRI and the fact </w:t>
      </w:r>
      <w:r w:rsidR="00B647A1">
        <w:t xml:space="preserve">that </w:t>
      </w:r>
      <w:r w:rsidR="000350D2">
        <w:t xml:space="preserve">not all patients underwent </w:t>
      </w:r>
      <w:proofErr w:type="gramStart"/>
      <w:r w:rsidR="000350D2">
        <w:t>biopsy,</w:t>
      </w:r>
      <w:proofErr w:type="gramEnd"/>
      <w:r w:rsidR="000350D2">
        <w:t xml:space="preserve"> further</w:t>
      </w:r>
      <w:r w:rsidR="00F54191" w:rsidRPr="00650971">
        <w:t xml:space="preserve"> work</w:t>
      </w:r>
      <w:r w:rsidR="000350D2">
        <w:t xml:space="preserve"> is therefore required</w:t>
      </w:r>
      <w:r w:rsidR="00F54191" w:rsidRPr="00650971">
        <w:t xml:space="preserve"> to determine whether rectal distension has a clinical impact. </w:t>
      </w:r>
      <w:proofErr w:type="gramStart"/>
      <w:r w:rsidR="00F54191" w:rsidRPr="00650971">
        <w:t>A strength</w:t>
      </w:r>
      <w:proofErr w:type="gramEnd"/>
      <w:r w:rsidR="00F54191" w:rsidRPr="00650971">
        <w:t xml:space="preserve"> of our study is the relatively large sample size, and also the strong inter-observer agreement. </w:t>
      </w:r>
    </w:p>
    <w:p w14:paraId="46479EB4" w14:textId="77777777" w:rsidR="00F54191" w:rsidRPr="00650971" w:rsidRDefault="00F54191" w:rsidP="00F54191"/>
    <w:p w14:paraId="44A03FAC" w14:textId="24F6C602" w:rsidR="00DA3FF7" w:rsidRPr="00650971" w:rsidRDefault="00F54191" w:rsidP="00F54191">
      <w:r w:rsidRPr="00650971">
        <w:t xml:space="preserve">Our results suggest that bowel preparation may help improve image quality. </w:t>
      </w:r>
      <w:r w:rsidR="006D28C8" w:rsidRPr="00650971">
        <w:t xml:space="preserve">It should also be noted that for radiotherapy planning multiple strategies for rectal emptying have been employed, but there remains no robust evidence to recommend one strategy over another </w:t>
      </w:r>
      <w:r w:rsidR="007C287A" w:rsidRPr="00650971">
        <w:t>[16,</w:t>
      </w:r>
      <w:r w:rsidR="00343384">
        <w:t xml:space="preserve"> </w:t>
      </w:r>
      <w:r w:rsidR="007C287A" w:rsidRPr="00650971">
        <w:t>17]</w:t>
      </w:r>
      <w:r w:rsidR="006D28C8" w:rsidRPr="00650971">
        <w:t>.</w:t>
      </w:r>
      <w:r w:rsidR="00F41460" w:rsidRPr="00650971">
        <w:t xml:space="preserve"> </w:t>
      </w:r>
      <w:r w:rsidR="006D28C8" w:rsidRPr="00650971">
        <w:t>Therefore</w:t>
      </w:r>
      <w:r w:rsidR="00FC2AB4" w:rsidRPr="00650971">
        <w:t>,</w:t>
      </w:r>
      <w:r w:rsidR="006D28C8" w:rsidRPr="00650971">
        <w:t xml:space="preserve"> other, non-patient related solutions </w:t>
      </w:r>
      <w:r w:rsidRPr="00650971">
        <w:t>could be considered</w:t>
      </w:r>
      <w:r w:rsidR="006D28C8" w:rsidRPr="00650971">
        <w:t xml:space="preserve">, including </w:t>
      </w:r>
      <w:r w:rsidR="00143861" w:rsidRPr="00650971">
        <w:t xml:space="preserve">using different DWI techniques </w:t>
      </w:r>
      <w:r w:rsidR="007C287A" w:rsidRPr="00650971">
        <w:t>[11,</w:t>
      </w:r>
      <w:r w:rsidR="00343384">
        <w:t xml:space="preserve"> </w:t>
      </w:r>
      <w:r w:rsidR="007C287A" w:rsidRPr="00650971">
        <w:t>18]</w:t>
      </w:r>
      <w:r w:rsidR="00143861" w:rsidRPr="00650971">
        <w:t xml:space="preserve">, </w:t>
      </w:r>
      <w:r w:rsidR="00F41460" w:rsidRPr="00650971">
        <w:t xml:space="preserve">switching to prone imaging </w:t>
      </w:r>
      <w:r w:rsidR="007C287A" w:rsidRPr="00650971">
        <w:t>[9],</w:t>
      </w:r>
      <w:r w:rsidR="00F41460" w:rsidRPr="00650971">
        <w:t xml:space="preserve"> </w:t>
      </w:r>
      <w:r w:rsidR="00143861" w:rsidRPr="00650971">
        <w:t>correcting the inhomogen</w:t>
      </w:r>
      <w:r w:rsidR="000C6335" w:rsidRPr="00650971">
        <w:t>e</w:t>
      </w:r>
      <w:r w:rsidR="00143861" w:rsidRPr="00650971">
        <w:t xml:space="preserve">ous magnetic field </w:t>
      </w:r>
      <w:r w:rsidR="00225CBA" w:rsidRPr="00650971">
        <w:t xml:space="preserve">during </w:t>
      </w:r>
      <w:r w:rsidR="009E7381" w:rsidRPr="00650971">
        <w:t xml:space="preserve">its </w:t>
      </w:r>
      <w:r w:rsidR="00225CBA" w:rsidRPr="00650971">
        <w:t xml:space="preserve">acquisition </w:t>
      </w:r>
      <w:r w:rsidR="007C287A" w:rsidRPr="00650971">
        <w:t>[19]</w:t>
      </w:r>
      <w:r w:rsidR="005F5DF4" w:rsidRPr="00650971">
        <w:t xml:space="preserve">, </w:t>
      </w:r>
      <w:r w:rsidR="00143861" w:rsidRPr="00650971">
        <w:t xml:space="preserve">or </w:t>
      </w:r>
      <w:r w:rsidR="009E7381" w:rsidRPr="00650971">
        <w:t xml:space="preserve">applying post-processing techniques to </w:t>
      </w:r>
      <w:r w:rsidR="00143861" w:rsidRPr="00650971">
        <w:t>correct</w:t>
      </w:r>
      <w:r w:rsidR="009E7381" w:rsidRPr="00650971">
        <w:t xml:space="preserve"> for</w:t>
      </w:r>
      <w:r w:rsidR="007C287A" w:rsidRPr="00650971">
        <w:t xml:space="preserve"> distortion [20]</w:t>
      </w:r>
      <w:r w:rsidR="00143861" w:rsidRPr="00650971">
        <w:t xml:space="preserve">. </w:t>
      </w:r>
      <w:r w:rsidRPr="00650971">
        <w:t xml:space="preserve">Although use of a cleansing enema did not significantly affect image quality, simple advice for patients to evacuate their bowels prior to an MRI appointment may be beneficial </w:t>
      </w:r>
      <w:r w:rsidR="007C287A" w:rsidRPr="00650971">
        <w:t>[9]</w:t>
      </w:r>
      <w:proofErr w:type="gramStart"/>
      <w:r w:rsidRPr="00650971">
        <w:t>,</w:t>
      </w:r>
      <w:proofErr w:type="gramEnd"/>
      <w:r w:rsidRPr="00650971">
        <w:t xml:space="preserve"> however, </w:t>
      </w:r>
      <w:r w:rsidR="00343384">
        <w:t xml:space="preserve">to establish this, </w:t>
      </w:r>
      <w:r w:rsidRPr="00650971">
        <w:t>further prospective work would be necessary.</w:t>
      </w:r>
    </w:p>
    <w:p w14:paraId="52B792FC" w14:textId="77777777" w:rsidR="007C45F1" w:rsidRPr="00650971" w:rsidRDefault="008E3966" w:rsidP="0037275D">
      <w:pPr>
        <w:rPr>
          <w:b/>
        </w:rPr>
      </w:pPr>
      <w:r w:rsidRPr="00650971">
        <w:rPr>
          <w:b/>
        </w:rPr>
        <w:br/>
      </w:r>
      <w:r w:rsidR="007C45F1" w:rsidRPr="00650971">
        <w:rPr>
          <w:b/>
        </w:rPr>
        <w:t>Conclusion</w:t>
      </w:r>
    </w:p>
    <w:p w14:paraId="678E9DCB" w14:textId="77777777" w:rsidR="007C45F1" w:rsidRPr="00650971" w:rsidRDefault="00F41460" w:rsidP="0037275D">
      <w:pPr>
        <w:rPr>
          <w:b/>
        </w:rPr>
      </w:pPr>
      <w:r w:rsidRPr="00650971">
        <w:t>R</w:t>
      </w:r>
      <w:r w:rsidR="007C45F1" w:rsidRPr="00650971">
        <w:t xml:space="preserve">ectal distension has a significant negative effect on the quality of both T2W and DWI images. </w:t>
      </w:r>
      <w:r w:rsidR="00461673" w:rsidRPr="00650971">
        <w:t xml:space="preserve">Consideration should therefore be given to bowel preparation prior to prostate </w:t>
      </w:r>
      <w:proofErr w:type="spellStart"/>
      <w:r w:rsidR="00461673" w:rsidRPr="00650971">
        <w:t>mpMRI</w:t>
      </w:r>
      <w:proofErr w:type="spellEnd"/>
      <w:r w:rsidR="00461673" w:rsidRPr="00650971">
        <w:t xml:space="preserve"> to </w:t>
      </w:r>
      <w:proofErr w:type="spellStart"/>
      <w:r w:rsidR="005F5DF4" w:rsidRPr="00650971">
        <w:t>optimis</w:t>
      </w:r>
      <w:r w:rsidR="00461673" w:rsidRPr="00650971">
        <w:t>e</w:t>
      </w:r>
      <w:proofErr w:type="spellEnd"/>
      <w:r w:rsidR="00461673" w:rsidRPr="00650971">
        <w:t xml:space="preserve"> image quality.</w:t>
      </w:r>
    </w:p>
    <w:p w14:paraId="65486330" w14:textId="77777777" w:rsidR="007C45F1" w:rsidRPr="00650971" w:rsidRDefault="007C45F1" w:rsidP="0037275D"/>
    <w:p w14:paraId="4AC3A6A0" w14:textId="77777777" w:rsidR="00A7674E" w:rsidRDefault="00A7674E">
      <w:pPr>
        <w:spacing w:after="200" w:line="276" w:lineRule="auto"/>
        <w:rPr>
          <w:rFonts w:cstheme="minorHAnsi"/>
          <w:b/>
          <w:lang w:val="sl-SI"/>
        </w:rPr>
      </w:pPr>
      <w:r>
        <w:rPr>
          <w:rFonts w:cstheme="minorHAnsi"/>
          <w:b/>
          <w:lang w:val="sl-SI"/>
        </w:rPr>
        <w:br w:type="page"/>
      </w:r>
    </w:p>
    <w:p w14:paraId="4EDC36F2" w14:textId="77777777" w:rsidR="00A7674E" w:rsidRPr="00187D5A" w:rsidRDefault="00A7674E" w:rsidP="00A7674E">
      <w:pPr>
        <w:rPr>
          <w:rFonts w:cstheme="minorHAnsi"/>
          <w:b/>
          <w:lang w:val="sl-SI"/>
        </w:rPr>
      </w:pPr>
      <w:r w:rsidRPr="00187D5A">
        <w:rPr>
          <w:rFonts w:cstheme="minorHAnsi"/>
          <w:b/>
          <w:lang w:val="sl-SI"/>
        </w:rPr>
        <w:lastRenderedPageBreak/>
        <w:t>References</w:t>
      </w:r>
    </w:p>
    <w:p w14:paraId="7134AE30" w14:textId="77777777" w:rsidR="00A7674E" w:rsidRPr="00C2184E" w:rsidRDefault="00A7674E" w:rsidP="00A7674E">
      <w:pPr>
        <w:pStyle w:val="CommentText"/>
        <w:spacing w:line="276" w:lineRule="auto"/>
        <w:rPr>
          <w:sz w:val="24"/>
          <w:szCs w:val="24"/>
        </w:rPr>
      </w:pPr>
      <w:r w:rsidRPr="00C2184E">
        <w:rPr>
          <w:sz w:val="24"/>
          <w:szCs w:val="24"/>
        </w:rPr>
        <w:t>[1] T. Barrett,</w:t>
      </w:r>
      <w:r w:rsidRPr="00866576">
        <w:t xml:space="preserve"> </w:t>
      </w:r>
      <w:r w:rsidRPr="00D33DB0">
        <w:t>[</w:t>
      </w:r>
      <w:r>
        <w:t>7</w:t>
      </w:r>
      <w:r w:rsidRPr="00D33DB0">
        <w:t>]</w:t>
      </w:r>
      <w:r w:rsidRPr="00C2184E">
        <w:rPr>
          <w:sz w:val="24"/>
          <w:szCs w:val="24"/>
        </w:rPr>
        <w:t xml:space="preserve"> B. </w:t>
      </w:r>
      <w:proofErr w:type="spellStart"/>
      <w:r w:rsidRPr="00C2184E">
        <w:rPr>
          <w:sz w:val="24"/>
          <w:szCs w:val="24"/>
        </w:rPr>
        <w:t>Turkbey</w:t>
      </w:r>
      <w:proofErr w:type="spellEnd"/>
      <w:r w:rsidRPr="00C2184E">
        <w:rPr>
          <w:sz w:val="24"/>
          <w:szCs w:val="24"/>
        </w:rPr>
        <w:t xml:space="preserve">, P.L. </w:t>
      </w:r>
      <w:proofErr w:type="spellStart"/>
      <w:r w:rsidRPr="00C2184E">
        <w:rPr>
          <w:sz w:val="24"/>
          <w:szCs w:val="24"/>
        </w:rPr>
        <w:t>Choyke</w:t>
      </w:r>
      <w:proofErr w:type="spellEnd"/>
      <w:r w:rsidRPr="00C2184E">
        <w:rPr>
          <w:sz w:val="24"/>
          <w:szCs w:val="24"/>
        </w:rPr>
        <w:t xml:space="preserve">, PI-RADS version 2: What you need to know, </w:t>
      </w:r>
      <w:proofErr w:type="spellStart"/>
      <w:r w:rsidRPr="00C2184E">
        <w:rPr>
          <w:sz w:val="24"/>
          <w:szCs w:val="24"/>
        </w:rPr>
        <w:t>Clin</w:t>
      </w:r>
      <w:proofErr w:type="spellEnd"/>
      <w:r w:rsidRPr="00C2184E">
        <w:rPr>
          <w:sz w:val="24"/>
          <w:szCs w:val="24"/>
        </w:rPr>
        <w:t xml:space="preserve">. </w:t>
      </w:r>
      <w:proofErr w:type="spellStart"/>
      <w:proofErr w:type="gramStart"/>
      <w:r w:rsidRPr="00C2184E">
        <w:rPr>
          <w:sz w:val="24"/>
          <w:szCs w:val="24"/>
        </w:rPr>
        <w:t>Radiol</w:t>
      </w:r>
      <w:proofErr w:type="spellEnd"/>
      <w:r w:rsidRPr="00C2184E">
        <w:rPr>
          <w:sz w:val="24"/>
          <w:szCs w:val="24"/>
        </w:rPr>
        <w:t>.</w:t>
      </w:r>
      <w:proofErr w:type="gramEnd"/>
      <w:r w:rsidRPr="00C2184E">
        <w:rPr>
          <w:sz w:val="24"/>
          <w:szCs w:val="24"/>
        </w:rPr>
        <w:t xml:space="preserve"> 70 (2015) 1165–1176. doi:10.1016/j.crad.2015.06.093.</w:t>
      </w:r>
    </w:p>
    <w:p w14:paraId="0D0B6432" w14:textId="77777777" w:rsidR="00A7674E" w:rsidRPr="00C2184E" w:rsidRDefault="00A7674E" w:rsidP="00A7674E">
      <w:pPr>
        <w:pStyle w:val="CommentText"/>
        <w:spacing w:line="276" w:lineRule="auto"/>
        <w:rPr>
          <w:sz w:val="24"/>
          <w:szCs w:val="24"/>
        </w:rPr>
      </w:pPr>
    </w:p>
    <w:p w14:paraId="090F9647" w14:textId="77777777" w:rsidR="00A7674E" w:rsidRPr="00C2184E" w:rsidRDefault="00A7674E" w:rsidP="00A76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184E">
        <w:t xml:space="preserve">[2] B. </w:t>
      </w:r>
      <w:proofErr w:type="spellStart"/>
      <w:r w:rsidRPr="00C2184E">
        <w:t>Turkbey</w:t>
      </w:r>
      <w:proofErr w:type="spellEnd"/>
      <w:r w:rsidRPr="00C2184E">
        <w:t xml:space="preserve">, M.J. Merino, E.C. Gallardo, V. Shah, O. Aras, M. Bernardo et al. Comparison of </w:t>
      </w:r>
      <w:proofErr w:type="spellStart"/>
      <w:r w:rsidRPr="00C2184E">
        <w:t>Endorectal</w:t>
      </w:r>
      <w:proofErr w:type="spellEnd"/>
      <w:r w:rsidRPr="00C2184E">
        <w:t xml:space="preserve"> coil and Non-</w:t>
      </w:r>
      <w:proofErr w:type="spellStart"/>
      <w:r w:rsidRPr="00C2184E">
        <w:t>endorectal</w:t>
      </w:r>
      <w:proofErr w:type="spellEnd"/>
      <w:r w:rsidRPr="00C2184E">
        <w:t xml:space="preserve"> coil T2W and DW MRI at 3T for Localizing Prostate Cancer: Correlation with Whole-mount Histopathology. Journal of magnetic resonance imaging : JMRI. 39 (2014) 1443-1448. doi:10.1002/jmri.24317. </w:t>
      </w:r>
    </w:p>
    <w:p w14:paraId="3604D98A" w14:textId="77777777" w:rsidR="00A7674E" w:rsidRPr="00C2184E" w:rsidRDefault="00A7674E" w:rsidP="00A7674E">
      <w:pPr>
        <w:pStyle w:val="CommentText"/>
        <w:spacing w:line="276" w:lineRule="auto"/>
        <w:ind w:left="360"/>
        <w:rPr>
          <w:sz w:val="24"/>
          <w:szCs w:val="24"/>
        </w:rPr>
      </w:pPr>
    </w:p>
    <w:p w14:paraId="731A625D" w14:textId="77777777" w:rsidR="00A7674E" w:rsidRPr="00C2184E" w:rsidRDefault="00A7674E" w:rsidP="00A7674E">
      <w:pPr>
        <w:pStyle w:val="CommentText"/>
        <w:spacing w:line="276" w:lineRule="auto"/>
        <w:rPr>
          <w:sz w:val="24"/>
          <w:szCs w:val="24"/>
        </w:rPr>
      </w:pPr>
      <w:r w:rsidRPr="00C2184E">
        <w:rPr>
          <w:sz w:val="24"/>
          <w:szCs w:val="24"/>
        </w:rPr>
        <w:t xml:space="preserve">[3] S.W. </w:t>
      </w:r>
      <w:proofErr w:type="spellStart"/>
      <w:r w:rsidRPr="00C2184E">
        <w:rPr>
          <w:sz w:val="24"/>
          <w:szCs w:val="24"/>
        </w:rPr>
        <w:t>Heijmink</w:t>
      </w:r>
      <w:proofErr w:type="spellEnd"/>
      <w:r w:rsidRPr="00C2184E">
        <w:rPr>
          <w:sz w:val="24"/>
          <w:szCs w:val="24"/>
        </w:rPr>
        <w:t xml:space="preserve">, J.J. </w:t>
      </w:r>
      <w:proofErr w:type="spellStart"/>
      <w:r w:rsidRPr="00C2184E">
        <w:rPr>
          <w:sz w:val="24"/>
          <w:szCs w:val="24"/>
        </w:rPr>
        <w:t>Fütterer</w:t>
      </w:r>
      <w:proofErr w:type="spellEnd"/>
      <w:r w:rsidRPr="00C2184E">
        <w:rPr>
          <w:sz w:val="24"/>
          <w:szCs w:val="24"/>
        </w:rPr>
        <w:t xml:space="preserve">, T. </w:t>
      </w:r>
      <w:proofErr w:type="spellStart"/>
      <w:r w:rsidRPr="00C2184E">
        <w:rPr>
          <w:sz w:val="24"/>
          <w:szCs w:val="24"/>
        </w:rPr>
        <w:t>Hambrock</w:t>
      </w:r>
      <w:proofErr w:type="spellEnd"/>
      <w:r w:rsidRPr="00C2184E">
        <w:rPr>
          <w:sz w:val="24"/>
          <w:szCs w:val="24"/>
        </w:rPr>
        <w:t xml:space="preserve">, S. Takahashi, T.W.J. </w:t>
      </w:r>
      <w:proofErr w:type="spellStart"/>
      <w:r w:rsidRPr="00C2184E">
        <w:rPr>
          <w:sz w:val="24"/>
          <w:szCs w:val="24"/>
        </w:rPr>
        <w:t>Scheenen</w:t>
      </w:r>
      <w:proofErr w:type="spellEnd"/>
      <w:r w:rsidRPr="00C2184E">
        <w:rPr>
          <w:sz w:val="24"/>
          <w:szCs w:val="24"/>
        </w:rPr>
        <w:t xml:space="preserve">, H.J. Huisman, C. a </w:t>
      </w:r>
      <w:proofErr w:type="spellStart"/>
      <w:r w:rsidRPr="00C2184E">
        <w:rPr>
          <w:sz w:val="24"/>
          <w:szCs w:val="24"/>
        </w:rPr>
        <w:t>Hulsbergen</w:t>
      </w:r>
      <w:proofErr w:type="spellEnd"/>
      <w:r w:rsidRPr="00C2184E">
        <w:rPr>
          <w:sz w:val="24"/>
          <w:szCs w:val="24"/>
        </w:rPr>
        <w:t xml:space="preserve">-Van de </w:t>
      </w:r>
      <w:proofErr w:type="spellStart"/>
      <w:r w:rsidRPr="00C2184E">
        <w:rPr>
          <w:sz w:val="24"/>
          <w:szCs w:val="24"/>
        </w:rPr>
        <w:t>Kaa</w:t>
      </w:r>
      <w:proofErr w:type="spellEnd"/>
      <w:r w:rsidRPr="00C2184E">
        <w:rPr>
          <w:sz w:val="24"/>
          <w:szCs w:val="24"/>
        </w:rPr>
        <w:t xml:space="preserve">, B.C. </w:t>
      </w:r>
      <w:proofErr w:type="spellStart"/>
      <w:r w:rsidRPr="00C2184E">
        <w:rPr>
          <w:sz w:val="24"/>
          <w:szCs w:val="24"/>
        </w:rPr>
        <w:t>Knipscheer</w:t>
      </w:r>
      <w:proofErr w:type="spellEnd"/>
      <w:r w:rsidRPr="00C2184E">
        <w:rPr>
          <w:sz w:val="24"/>
          <w:szCs w:val="24"/>
        </w:rPr>
        <w:t xml:space="preserve">, L. a L.M. </w:t>
      </w:r>
      <w:proofErr w:type="spellStart"/>
      <w:r w:rsidRPr="00C2184E">
        <w:rPr>
          <w:sz w:val="24"/>
          <w:szCs w:val="24"/>
        </w:rPr>
        <w:t>Kiemeney</w:t>
      </w:r>
      <w:proofErr w:type="spellEnd"/>
      <w:r w:rsidRPr="00C2184E">
        <w:rPr>
          <w:sz w:val="24"/>
          <w:szCs w:val="24"/>
        </w:rPr>
        <w:t xml:space="preserve">, J.A. </w:t>
      </w:r>
      <w:proofErr w:type="spellStart"/>
      <w:r w:rsidRPr="00C2184E">
        <w:rPr>
          <w:sz w:val="24"/>
          <w:szCs w:val="24"/>
        </w:rPr>
        <w:t>Witjes</w:t>
      </w:r>
      <w:proofErr w:type="spellEnd"/>
      <w:r w:rsidRPr="00C2184E">
        <w:rPr>
          <w:sz w:val="24"/>
          <w:szCs w:val="24"/>
        </w:rPr>
        <w:t xml:space="preserve">, J.O. </w:t>
      </w:r>
      <w:proofErr w:type="spellStart"/>
      <w:r w:rsidRPr="00C2184E">
        <w:rPr>
          <w:sz w:val="24"/>
          <w:szCs w:val="24"/>
        </w:rPr>
        <w:t>Barentsz</w:t>
      </w:r>
      <w:proofErr w:type="spellEnd"/>
      <w:r w:rsidRPr="00C2184E">
        <w:rPr>
          <w:sz w:val="24"/>
          <w:szCs w:val="24"/>
        </w:rPr>
        <w:t xml:space="preserve">, Prostate cancer: body-array versus </w:t>
      </w:r>
      <w:proofErr w:type="spellStart"/>
      <w:r w:rsidRPr="00C2184E">
        <w:rPr>
          <w:sz w:val="24"/>
          <w:szCs w:val="24"/>
        </w:rPr>
        <w:t>endorectal</w:t>
      </w:r>
      <w:proofErr w:type="spellEnd"/>
      <w:r w:rsidRPr="00C2184E">
        <w:rPr>
          <w:sz w:val="24"/>
          <w:szCs w:val="24"/>
        </w:rPr>
        <w:t xml:space="preserve"> coil MR imaging at 3 T--comparison of image quality, localization, and staging performance., Radiology. 244 (2007) 184–195. doi:10.1148/radiol.2441060425.</w:t>
      </w:r>
    </w:p>
    <w:p w14:paraId="563C84D1" w14:textId="77777777" w:rsidR="00A7674E" w:rsidRPr="00C2184E" w:rsidRDefault="00A7674E" w:rsidP="00A7674E">
      <w:pPr>
        <w:pStyle w:val="CommentText"/>
        <w:spacing w:line="276" w:lineRule="auto"/>
        <w:rPr>
          <w:sz w:val="24"/>
          <w:szCs w:val="24"/>
        </w:rPr>
      </w:pPr>
    </w:p>
    <w:p w14:paraId="6AC029A7" w14:textId="77777777" w:rsidR="00A7674E" w:rsidRPr="00C2184E" w:rsidRDefault="00A7674E" w:rsidP="00A7674E">
      <w:pPr>
        <w:pStyle w:val="CommentText"/>
        <w:spacing w:line="276" w:lineRule="auto"/>
        <w:rPr>
          <w:sz w:val="24"/>
          <w:szCs w:val="24"/>
        </w:rPr>
      </w:pPr>
      <w:r w:rsidRPr="00C2184E">
        <w:rPr>
          <w:sz w:val="24"/>
          <w:szCs w:val="24"/>
        </w:rPr>
        <w:t xml:space="preserve">[4] R.J. </w:t>
      </w:r>
      <w:proofErr w:type="spellStart"/>
      <w:r w:rsidRPr="00C2184E">
        <w:rPr>
          <w:sz w:val="24"/>
          <w:szCs w:val="24"/>
        </w:rPr>
        <w:t>Smeenk</w:t>
      </w:r>
      <w:proofErr w:type="spellEnd"/>
      <w:r w:rsidRPr="00C2184E">
        <w:rPr>
          <w:sz w:val="24"/>
          <w:szCs w:val="24"/>
        </w:rPr>
        <w:t xml:space="preserve">, B.S. </w:t>
      </w:r>
      <w:proofErr w:type="spellStart"/>
      <w:r w:rsidRPr="00C2184E">
        <w:rPr>
          <w:sz w:val="24"/>
          <w:szCs w:val="24"/>
        </w:rPr>
        <w:t>Teh</w:t>
      </w:r>
      <w:proofErr w:type="spellEnd"/>
      <w:r w:rsidRPr="00C2184E">
        <w:rPr>
          <w:sz w:val="24"/>
          <w:szCs w:val="24"/>
        </w:rPr>
        <w:t xml:space="preserve">, E.B. Butler, E.N.J.T. van Lin, J.H.A.M. </w:t>
      </w:r>
      <w:proofErr w:type="spellStart"/>
      <w:r w:rsidRPr="00C2184E">
        <w:rPr>
          <w:sz w:val="24"/>
          <w:szCs w:val="24"/>
        </w:rPr>
        <w:t>Kaanders</w:t>
      </w:r>
      <w:proofErr w:type="spellEnd"/>
      <w:r w:rsidRPr="00C2184E">
        <w:rPr>
          <w:sz w:val="24"/>
          <w:szCs w:val="24"/>
        </w:rPr>
        <w:t xml:space="preserve">, Is there a role for </w:t>
      </w:r>
      <w:proofErr w:type="spellStart"/>
      <w:r w:rsidRPr="00C2184E">
        <w:rPr>
          <w:sz w:val="24"/>
          <w:szCs w:val="24"/>
        </w:rPr>
        <w:t>endorectal</w:t>
      </w:r>
      <w:proofErr w:type="spellEnd"/>
      <w:r w:rsidRPr="00C2184E">
        <w:rPr>
          <w:sz w:val="24"/>
          <w:szCs w:val="24"/>
        </w:rPr>
        <w:t xml:space="preserve"> balloons in prostate radiotherapy? </w:t>
      </w:r>
      <w:proofErr w:type="gramStart"/>
      <w:r w:rsidRPr="00C2184E">
        <w:rPr>
          <w:sz w:val="24"/>
          <w:szCs w:val="24"/>
        </w:rPr>
        <w:t xml:space="preserve">A systematic review, </w:t>
      </w:r>
      <w:proofErr w:type="spellStart"/>
      <w:r w:rsidRPr="00C2184E">
        <w:rPr>
          <w:sz w:val="24"/>
          <w:szCs w:val="24"/>
        </w:rPr>
        <w:t>Radiother</w:t>
      </w:r>
      <w:proofErr w:type="spellEnd"/>
      <w:r w:rsidRPr="00C2184E">
        <w:rPr>
          <w:sz w:val="24"/>
          <w:szCs w:val="24"/>
        </w:rPr>
        <w:t>.</w:t>
      </w:r>
      <w:proofErr w:type="gramEnd"/>
      <w:r w:rsidRPr="00C2184E">
        <w:rPr>
          <w:sz w:val="24"/>
          <w:szCs w:val="24"/>
        </w:rPr>
        <w:t xml:space="preserve"> </w:t>
      </w:r>
      <w:proofErr w:type="spellStart"/>
      <w:proofErr w:type="gramStart"/>
      <w:r w:rsidRPr="00C2184E">
        <w:rPr>
          <w:sz w:val="24"/>
          <w:szCs w:val="24"/>
        </w:rPr>
        <w:t>Oncol</w:t>
      </w:r>
      <w:proofErr w:type="spellEnd"/>
      <w:r w:rsidRPr="00C2184E">
        <w:rPr>
          <w:sz w:val="24"/>
          <w:szCs w:val="24"/>
        </w:rPr>
        <w:t>.</w:t>
      </w:r>
      <w:proofErr w:type="gramEnd"/>
      <w:r w:rsidRPr="00C2184E">
        <w:rPr>
          <w:sz w:val="24"/>
          <w:szCs w:val="24"/>
        </w:rPr>
        <w:t xml:space="preserve"> 95 (2010) 277–282. doi:10.1016/j.radonc.2010.04.016.</w:t>
      </w:r>
    </w:p>
    <w:p w14:paraId="690AE2CD" w14:textId="77777777" w:rsidR="00A7674E" w:rsidRPr="00C2184E" w:rsidRDefault="00A7674E" w:rsidP="00A7674E">
      <w:pPr>
        <w:pStyle w:val="CommentText"/>
        <w:spacing w:line="276" w:lineRule="auto"/>
        <w:rPr>
          <w:sz w:val="24"/>
          <w:szCs w:val="24"/>
        </w:rPr>
      </w:pPr>
    </w:p>
    <w:p w14:paraId="61ABCB55" w14:textId="2D04E54B" w:rsidR="00A7674E" w:rsidRPr="00C2184E" w:rsidRDefault="00A7674E" w:rsidP="00A7674E">
      <w:pPr>
        <w:pStyle w:val="CommentText"/>
        <w:spacing w:line="276" w:lineRule="auto"/>
        <w:rPr>
          <w:sz w:val="24"/>
          <w:szCs w:val="24"/>
        </w:rPr>
      </w:pPr>
      <w:r w:rsidRPr="00C2184E">
        <w:rPr>
          <w:sz w:val="24"/>
          <w:szCs w:val="24"/>
        </w:rPr>
        <w:t xml:space="preserve">[5] A.R. </w:t>
      </w:r>
      <w:proofErr w:type="spellStart"/>
      <w:r w:rsidRPr="00C2184E">
        <w:rPr>
          <w:sz w:val="24"/>
          <w:szCs w:val="24"/>
        </w:rPr>
        <w:t>Padhani</w:t>
      </w:r>
      <w:proofErr w:type="spellEnd"/>
      <w:r w:rsidRPr="00C2184E">
        <w:rPr>
          <w:sz w:val="24"/>
          <w:szCs w:val="24"/>
        </w:rPr>
        <w:t xml:space="preserve">, V.S. </w:t>
      </w:r>
      <w:proofErr w:type="spellStart"/>
      <w:r w:rsidRPr="00C2184E">
        <w:rPr>
          <w:sz w:val="24"/>
          <w:szCs w:val="24"/>
        </w:rPr>
        <w:t>Khoo</w:t>
      </w:r>
      <w:proofErr w:type="spellEnd"/>
      <w:r w:rsidRPr="00C2184E">
        <w:rPr>
          <w:sz w:val="24"/>
          <w:szCs w:val="24"/>
        </w:rPr>
        <w:t xml:space="preserve">, J. Suckling, J.E. Husband, M.O. Leach, D.P. </w:t>
      </w:r>
      <w:proofErr w:type="spellStart"/>
      <w:r w:rsidRPr="00C2184E">
        <w:rPr>
          <w:sz w:val="24"/>
          <w:szCs w:val="24"/>
        </w:rPr>
        <w:t>Dearnaley</w:t>
      </w:r>
      <w:proofErr w:type="spellEnd"/>
      <w:r w:rsidRPr="00C2184E">
        <w:rPr>
          <w:sz w:val="24"/>
          <w:szCs w:val="24"/>
        </w:rPr>
        <w:t>, Evaluating the effect of rectal distension and rectal movement on prostate gland position using cine MRI, Int.</w:t>
      </w:r>
      <w:r w:rsidR="003C3086">
        <w:rPr>
          <w:sz w:val="24"/>
          <w:szCs w:val="24"/>
        </w:rPr>
        <w:t xml:space="preserve"> J. </w:t>
      </w:r>
      <w:proofErr w:type="spellStart"/>
      <w:r w:rsidR="003C3086">
        <w:rPr>
          <w:sz w:val="24"/>
          <w:szCs w:val="24"/>
        </w:rPr>
        <w:t>Radiat</w:t>
      </w:r>
      <w:proofErr w:type="spellEnd"/>
      <w:r w:rsidR="003C3086">
        <w:rPr>
          <w:sz w:val="24"/>
          <w:szCs w:val="24"/>
        </w:rPr>
        <w:t xml:space="preserve">. </w:t>
      </w:r>
      <w:proofErr w:type="spellStart"/>
      <w:proofErr w:type="gramStart"/>
      <w:r w:rsidRPr="00C2184E">
        <w:rPr>
          <w:sz w:val="24"/>
          <w:szCs w:val="24"/>
        </w:rPr>
        <w:t>Oncol</w:t>
      </w:r>
      <w:proofErr w:type="spellEnd"/>
      <w:r w:rsidRPr="00C2184E">
        <w:rPr>
          <w:sz w:val="24"/>
          <w:szCs w:val="24"/>
        </w:rPr>
        <w:t>.</w:t>
      </w:r>
      <w:proofErr w:type="gramEnd"/>
      <w:r w:rsidR="003C3086">
        <w:rPr>
          <w:sz w:val="24"/>
          <w:szCs w:val="24"/>
        </w:rPr>
        <w:t xml:space="preserve"> Biol. Phys. 44 (1999) 525-533.</w:t>
      </w:r>
      <w:r w:rsidRPr="00C2184E">
        <w:rPr>
          <w:sz w:val="24"/>
          <w:szCs w:val="24"/>
        </w:rPr>
        <w:t>do</w:t>
      </w:r>
      <w:r w:rsidR="003C3086">
        <w:rPr>
          <w:sz w:val="24"/>
          <w:szCs w:val="24"/>
        </w:rPr>
        <w:t>i:10.1016/S0360-</w:t>
      </w:r>
      <w:proofErr w:type="gramStart"/>
      <w:r w:rsidR="003C3086">
        <w:rPr>
          <w:sz w:val="24"/>
          <w:szCs w:val="24"/>
        </w:rPr>
        <w:t>3016(</w:t>
      </w:r>
      <w:proofErr w:type="gramEnd"/>
      <w:r w:rsidR="003C3086">
        <w:rPr>
          <w:sz w:val="24"/>
          <w:szCs w:val="24"/>
        </w:rPr>
        <w:t>99)00040-1</w:t>
      </w:r>
    </w:p>
    <w:p w14:paraId="16A45532" w14:textId="77777777" w:rsidR="00A7674E" w:rsidRPr="00C2184E" w:rsidRDefault="00A7674E" w:rsidP="00A7674E">
      <w:pPr>
        <w:pStyle w:val="CommentText"/>
        <w:spacing w:line="276" w:lineRule="auto"/>
        <w:ind w:left="720"/>
        <w:rPr>
          <w:sz w:val="24"/>
          <w:szCs w:val="24"/>
        </w:rPr>
      </w:pPr>
    </w:p>
    <w:p w14:paraId="3965266C" w14:textId="77777777" w:rsidR="00A7674E" w:rsidRPr="00C2184E" w:rsidRDefault="00A7674E" w:rsidP="00A7674E">
      <w:pPr>
        <w:pStyle w:val="CommentText"/>
        <w:spacing w:line="276" w:lineRule="auto"/>
        <w:rPr>
          <w:sz w:val="24"/>
          <w:szCs w:val="24"/>
        </w:rPr>
      </w:pPr>
      <w:r w:rsidRPr="00C2184E">
        <w:rPr>
          <w:sz w:val="24"/>
          <w:szCs w:val="24"/>
        </w:rPr>
        <w:t xml:space="preserve">[6] B.J. </w:t>
      </w:r>
      <w:proofErr w:type="spellStart"/>
      <w:r w:rsidRPr="00C2184E">
        <w:rPr>
          <w:sz w:val="24"/>
          <w:szCs w:val="24"/>
        </w:rPr>
        <w:t>Soher</w:t>
      </w:r>
      <w:proofErr w:type="spellEnd"/>
      <w:r w:rsidRPr="00C2184E">
        <w:rPr>
          <w:sz w:val="24"/>
          <w:szCs w:val="24"/>
        </w:rPr>
        <w:t xml:space="preserve">, B.M. Dale, E.M. </w:t>
      </w:r>
      <w:proofErr w:type="spellStart"/>
      <w:r w:rsidRPr="00C2184E">
        <w:rPr>
          <w:sz w:val="24"/>
          <w:szCs w:val="24"/>
        </w:rPr>
        <w:t>Merkle</w:t>
      </w:r>
      <w:proofErr w:type="spellEnd"/>
      <w:r w:rsidRPr="00C2184E">
        <w:rPr>
          <w:sz w:val="24"/>
          <w:szCs w:val="24"/>
        </w:rPr>
        <w:t xml:space="preserve">, </w:t>
      </w:r>
      <w:proofErr w:type="gramStart"/>
      <w:r w:rsidRPr="00C2184E">
        <w:rPr>
          <w:sz w:val="24"/>
          <w:szCs w:val="24"/>
        </w:rPr>
        <w:t>A</w:t>
      </w:r>
      <w:proofErr w:type="gramEnd"/>
      <w:r w:rsidRPr="00C2184E">
        <w:rPr>
          <w:sz w:val="24"/>
          <w:szCs w:val="24"/>
        </w:rPr>
        <w:t xml:space="preserve"> Review of MR Physics: 3T versus 1.5T, </w:t>
      </w:r>
      <w:proofErr w:type="spellStart"/>
      <w:r w:rsidRPr="00C2184E">
        <w:rPr>
          <w:sz w:val="24"/>
          <w:szCs w:val="24"/>
        </w:rPr>
        <w:t>Magn</w:t>
      </w:r>
      <w:proofErr w:type="spellEnd"/>
      <w:r w:rsidRPr="00C2184E">
        <w:rPr>
          <w:sz w:val="24"/>
          <w:szCs w:val="24"/>
        </w:rPr>
        <w:t xml:space="preserve">. </w:t>
      </w:r>
      <w:proofErr w:type="spellStart"/>
      <w:proofErr w:type="gramStart"/>
      <w:r w:rsidRPr="00C2184E">
        <w:rPr>
          <w:sz w:val="24"/>
          <w:szCs w:val="24"/>
        </w:rPr>
        <w:t>Reson</w:t>
      </w:r>
      <w:proofErr w:type="spellEnd"/>
      <w:r w:rsidRPr="00C2184E">
        <w:rPr>
          <w:sz w:val="24"/>
          <w:szCs w:val="24"/>
        </w:rPr>
        <w:t>.</w:t>
      </w:r>
      <w:proofErr w:type="gramEnd"/>
      <w:r w:rsidRPr="00C2184E">
        <w:rPr>
          <w:sz w:val="24"/>
          <w:szCs w:val="24"/>
        </w:rPr>
        <w:t xml:space="preserve"> </w:t>
      </w:r>
      <w:proofErr w:type="gramStart"/>
      <w:r w:rsidRPr="00C2184E">
        <w:rPr>
          <w:sz w:val="24"/>
          <w:szCs w:val="24"/>
        </w:rPr>
        <w:t xml:space="preserve">Imaging </w:t>
      </w:r>
      <w:proofErr w:type="spellStart"/>
      <w:r w:rsidRPr="00C2184E">
        <w:rPr>
          <w:sz w:val="24"/>
          <w:szCs w:val="24"/>
        </w:rPr>
        <w:t>Clin</w:t>
      </w:r>
      <w:proofErr w:type="spellEnd"/>
      <w:r w:rsidRPr="00C2184E">
        <w:rPr>
          <w:sz w:val="24"/>
          <w:szCs w:val="24"/>
        </w:rPr>
        <w:t>.</w:t>
      </w:r>
      <w:proofErr w:type="gramEnd"/>
      <w:r w:rsidRPr="00C2184E">
        <w:rPr>
          <w:sz w:val="24"/>
          <w:szCs w:val="24"/>
        </w:rPr>
        <w:t xml:space="preserve"> N. Am. 15 (2007) 277–290. doi:10.1016/j.mric.2007.06.002.</w:t>
      </w:r>
    </w:p>
    <w:p w14:paraId="787FCD1B" w14:textId="77777777" w:rsidR="00A7674E" w:rsidRPr="00C2184E" w:rsidRDefault="00A7674E" w:rsidP="00A7674E">
      <w:pPr>
        <w:pStyle w:val="CommentText"/>
        <w:spacing w:line="276" w:lineRule="auto"/>
        <w:rPr>
          <w:sz w:val="24"/>
          <w:szCs w:val="24"/>
        </w:rPr>
      </w:pPr>
    </w:p>
    <w:p w14:paraId="59EC76C6" w14:textId="77777777" w:rsidR="00A7674E" w:rsidRPr="00C2184E" w:rsidRDefault="00A7674E" w:rsidP="00A7674E">
      <w:pPr>
        <w:pStyle w:val="CommentText"/>
        <w:spacing w:line="276" w:lineRule="auto"/>
        <w:rPr>
          <w:sz w:val="24"/>
          <w:szCs w:val="24"/>
        </w:rPr>
      </w:pPr>
      <w:r w:rsidRPr="00C2184E">
        <w:rPr>
          <w:sz w:val="24"/>
          <w:szCs w:val="24"/>
        </w:rPr>
        <w:t xml:space="preserve">[7] S.Y. Huang, R.T. </w:t>
      </w:r>
      <w:proofErr w:type="spellStart"/>
      <w:r w:rsidRPr="00C2184E">
        <w:rPr>
          <w:sz w:val="24"/>
          <w:szCs w:val="24"/>
        </w:rPr>
        <w:t>Seethamraju</w:t>
      </w:r>
      <w:proofErr w:type="spellEnd"/>
      <w:r w:rsidRPr="00C2184E">
        <w:rPr>
          <w:sz w:val="24"/>
          <w:szCs w:val="24"/>
        </w:rPr>
        <w:t xml:space="preserve">, P. Patel, P.F. Hahn, J.E. Kirsch, A.R. </w:t>
      </w:r>
      <w:proofErr w:type="spellStart"/>
      <w:r w:rsidRPr="00C2184E">
        <w:rPr>
          <w:sz w:val="24"/>
          <w:szCs w:val="24"/>
        </w:rPr>
        <w:t>Guimaraes</w:t>
      </w:r>
      <w:proofErr w:type="spellEnd"/>
      <w:r w:rsidRPr="00C2184E">
        <w:rPr>
          <w:sz w:val="24"/>
          <w:szCs w:val="24"/>
        </w:rPr>
        <w:t xml:space="preserve">, Body MR Imaging: Artifacts, k-Space, and Solutions, </w:t>
      </w:r>
      <w:proofErr w:type="spellStart"/>
      <w:r w:rsidRPr="00C2184E">
        <w:rPr>
          <w:sz w:val="24"/>
          <w:szCs w:val="24"/>
        </w:rPr>
        <w:t>Radiographics</w:t>
      </w:r>
      <w:proofErr w:type="spellEnd"/>
      <w:r w:rsidRPr="00C2184E">
        <w:rPr>
          <w:sz w:val="24"/>
          <w:szCs w:val="24"/>
        </w:rPr>
        <w:t>. 35 (2015) 1439–1460. doi:10.1148/rg.2015140289.</w:t>
      </w:r>
    </w:p>
    <w:p w14:paraId="5F956E68" w14:textId="77777777" w:rsidR="00A7674E" w:rsidRPr="00C2184E" w:rsidRDefault="00A7674E" w:rsidP="00A7674E">
      <w:pPr>
        <w:pStyle w:val="CommentText"/>
        <w:spacing w:line="276" w:lineRule="auto"/>
        <w:ind w:left="720"/>
        <w:rPr>
          <w:sz w:val="24"/>
          <w:szCs w:val="24"/>
        </w:rPr>
      </w:pPr>
    </w:p>
    <w:p w14:paraId="02B97BE1" w14:textId="77777777" w:rsidR="00A7674E" w:rsidRPr="00C2184E" w:rsidRDefault="00A7674E" w:rsidP="00A7674E">
      <w:pPr>
        <w:pStyle w:val="CommentText"/>
        <w:spacing w:line="276" w:lineRule="auto"/>
        <w:rPr>
          <w:sz w:val="24"/>
          <w:szCs w:val="24"/>
        </w:rPr>
      </w:pPr>
      <w:r w:rsidRPr="00C2184E">
        <w:rPr>
          <w:sz w:val="24"/>
          <w:szCs w:val="24"/>
        </w:rPr>
        <w:t xml:space="preserve">[8] O. Dietrich, M.F. </w:t>
      </w:r>
      <w:proofErr w:type="spellStart"/>
      <w:r w:rsidRPr="00C2184E">
        <w:rPr>
          <w:sz w:val="24"/>
          <w:szCs w:val="24"/>
        </w:rPr>
        <w:t>Reiser</w:t>
      </w:r>
      <w:proofErr w:type="spellEnd"/>
      <w:r w:rsidRPr="00C2184E">
        <w:rPr>
          <w:sz w:val="24"/>
          <w:szCs w:val="24"/>
        </w:rPr>
        <w:t xml:space="preserve">, S.O. Schoenberg, Artifacts in 3-T MRI: Physical background and reduction strategies, Eur. J. </w:t>
      </w:r>
      <w:proofErr w:type="spellStart"/>
      <w:r w:rsidRPr="00C2184E">
        <w:rPr>
          <w:sz w:val="24"/>
          <w:szCs w:val="24"/>
        </w:rPr>
        <w:t>Radiol</w:t>
      </w:r>
      <w:proofErr w:type="spellEnd"/>
      <w:r w:rsidRPr="00C2184E">
        <w:rPr>
          <w:sz w:val="24"/>
          <w:szCs w:val="24"/>
        </w:rPr>
        <w:t>. 65 (2008) 29–35. doi:10.1016/j.ejrad.2007.11.005.</w:t>
      </w:r>
    </w:p>
    <w:p w14:paraId="20D21007" w14:textId="77777777" w:rsidR="00A7674E" w:rsidRPr="00C2184E" w:rsidRDefault="00A7674E" w:rsidP="00A7674E">
      <w:pPr>
        <w:pStyle w:val="CommentText"/>
        <w:spacing w:line="276" w:lineRule="auto"/>
        <w:rPr>
          <w:sz w:val="24"/>
          <w:szCs w:val="24"/>
        </w:rPr>
      </w:pPr>
    </w:p>
    <w:p w14:paraId="35BD933E" w14:textId="77777777" w:rsidR="00A7674E" w:rsidRPr="00C2184E" w:rsidRDefault="00A7674E" w:rsidP="00A76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2184E">
        <w:t xml:space="preserve">[9] J.C. </w:t>
      </w:r>
      <w:proofErr w:type="spellStart"/>
      <w:r w:rsidRPr="00C2184E">
        <w:t>Weinreb</w:t>
      </w:r>
      <w:proofErr w:type="spellEnd"/>
      <w:r w:rsidRPr="00C2184E">
        <w:t xml:space="preserve">, J.O. </w:t>
      </w:r>
      <w:proofErr w:type="spellStart"/>
      <w:r w:rsidRPr="00C2184E">
        <w:t>Barentsz</w:t>
      </w:r>
      <w:proofErr w:type="spellEnd"/>
      <w:r w:rsidRPr="00C2184E">
        <w:t xml:space="preserve">, P.L. </w:t>
      </w:r>
      <w:proofErr w:type="spellStart"/>
      <w:r w:rsidRPr="00C2184E">
        <w:t>Choyke</w:t>
      </w:r>
      <w:proofErr w:type="spellEnd"/>
      <w:r w:rsidRPr="00C2184E">
        <w:t xml:space="preserve">, F. </w:t>
      </w:r>
      <w:proofErr w:type="spellStart"/>
      <w:r w:rsidRPr="00C2184E">
        <w:t>Cornud</w:t>
      </w:r>
      <w:proofErr w:type="spellEnd"/>
      <w:r w:rsidRPr="00C2184E">
        <w:t xml:space="preserve">, M.A. </w:t>
      </w:r>
      <w:proofErr w:type="spellStart"/>
      <w:r w:rsidRPr="00C2184E">
        <w:t>Haider</w:t>
      </w:r>
      <w:proofErr w:type="spellEnd"/>
      <w:r w:rsidRPr="00C2184E">
        <w:t xml:space="preserve">, K.J. </w:t>
      </w:r>
      <w:proofErr w:type="spellStart"/>
      <w:r w:rsidRPr="00C2184E">
        <w:t>Macura</w:t>
      </w:r>
      <w:proofErr w:type="spellEnd"/>
      <w:r w:rsidRPr="00C2184E">
        <w:t xml:space="preserve"> et al. PI RADS Prostate Imaging - Reporting and Data System: 2015, Version 2. </w:t>
      </w:r>
      <w:proofErr w:type="spellStart"/>
      <w:r w:rsidRPr="00C2184E">
        <w:t>Eur</w:t>
      </w:r>
      <w:proofErr w:type="spellEnd"/>
      <w:r w:rsidRPr="00C2184E">
        <w:t xml:space="preserve"> Urol. 69 (2016) 16-40. </w:t>
      </w:r>
    </w:p>
    <w:p w14:paraId="44C692EE" w14:textId="77777777" w:rsidR="00A7674E" w:rsidRPr="00C2184E" w:rsidRDefault="00A7674E" w:rsidP="00A7674E">
      <w:pPr>
        <w:pStyle w:val="CommentText"/>
        <w:spacing w:line="276" w:lineRule="auto"/>
        <w:rPr>
          <w:sz w:val="24"/>
          <w:szCs w:val="24"/>
        </w:rPr>
      </w:pPr>
    </w:p>
    <w:p w14:paraId="10FF9366" w14:textId="77777777" w:rsidR="00A7674E" w:rsidRPr="00C2184E" w:rsidRDefault="00A7674E" w:rsidP="00A7674E">
      <w:pPr>
        <w:pStyle w:val="CommentText"/>
        <w:spacing w:line="276" w:lineRule="auto"/>
        <w:rPr>
          <w:sz w:val="24"/>
          <w:szCs w:val="24"/>
        </w:rPr>
      </w:pPr>
      <w:r w:rsidRPr="00C2184E">
        <w:rPr>
          <w:sz w:val="24"/>
          <w:szCs w:val="24"/>
        </w:rPr>
        <w:t xml:space="preserve">[10] C. Lim, J. </w:t>
      </w:r>
      <w:proofErr w:type="spellStart"/>
      <w:r w:rsidRPr="00C2184E">
        <w:rPr>
          <w:sz w:val="24"/>
          <w:szCs w:val="24"/>
        </w:rPr>
        <w:t>Quon</w:t>
      </w:r>
      <w:proofErr w:type="spellEnd"/>
      <w:r w:rsidRPr="00C2184E">
        <w:rPr>
          <w:sz w:val="24"/>
          <w:szCs w:val="24"/>
        </w:rPr>
        <w:t xml:space="preserve">, M. </w:t>
      </w:r>
      <w:proofErr w:type="spellStart"/>
      <w:r w:rsidRPr="00C2184E">
        <w:rPr>
          <w:sz w:val="24"/>
          <w:szCs w:val="24"/>
        </w:rPr>
        <w:t>McInnes</w:t>
      </w:r>
      <w:proofErr w:type="spellEnd"/>
      <w:r w:rsidRPr="00C2184E">
        <w:rPr>
          <w:sz w:val="24"/>
          <w:szCs w:val="24"/>
        </w:rPr>
        <w:t xml:space="preserve">, W.M. </w:t>
      </w:r>
      <w:proofErr w:type="spellStart"/>
      <w:r w:rsidRPr="00C2184E">
        <w:rPr>
          <w:sz w:val="24"/>
          <w:szCs w:val="24"/>
        </w:rPr>
        <w:t>Shabana</w:t>
      </w:r>
      <w:proofErr w:type="spellEnd"/>
      <w:r w:rsidRPr="00C2184E">
        <w:rPr>
          <w:sz w:val="24"/>
          <w:szCs w:val="24"/>
        </w:rPr>
        <w:t>, M. El-</w:t>
      </w:r>
      <w:proofErr w:type="spellStart"/>
      <w:r w:rsidRPr="00C2184E">
        <w:rPr>
          <w:sz w:val="24"/>
          <w:szCs w:val="24"/>
        </w:rPr>
        <w:t>Khodary</w:t>
      </w:r>
      <w:proofErr w:type="spellEnd"/>
      <w:r w:rsidRPr="00C2184E">
        <w:rPr>
          <w:sz w:val="24"/>
          <w:szCs w:val="24"/>
        </w:rPr>
        <w:t xml:space="preserve">, N. </w:t>
      </w:r>
      <w:proofErr w:type="spellStart"/>
      <w:r w:rsidRPr="00C2184E">
        <w:rPr>
          <w:sz w:val="24"/>
          <w:szCs w:val="24"/>
        </w:rPr>
        <w:t>Schieda</w:t>
      </w:r>
      <w:proofErr w:type="spellEnd"/>
      <w:r w:rsidRPr="00C2184E">
        <w:rPr>
          <w:sz w:val="24"/>
          <w:szCs w:val="24"/>
        </w:rPr>
        <w:t xml:space="preserve">, Does a cleansing enema improve image quality of 3T surface coil </w:t>
      </w:r>
      <w:proofErr w:type="spellStart"/>
      <w:r w:rsidRPr="00C2184E">
        <w:rPr>
          <w:sz w:val="24"/>
          <w:szCs w:val="24"/>
        </w:rPr>
        <w:t>multiparametric</w:t>
      </w:r>
      <w:proofErr w:type="spellEnd"/>
      <w:r w:rsidRPr="00C2184E">
        <w:rPr>
          <w:sz w:val="24"/>
          <w:szCs w:val="24"/>
        </w:rPr>
        <w:t xml:space="preserve"> prostate MRI?, J. </w:t>
      </w:r>
      <w:proofErr w:type="spellStart"/>
      <w:r w:rsidRPr="00C2184E">
        <w:rPr>
          <w:sz w:val="24"/>
          <w:szCs w:val="24"/>
        </w:rPr>
        <w:t>Magn</w:t>
      </w:r>
      <w:proofErr w:type="spellEnd"/>
      <w:r w:rsidRPr="00C2184E">
        <w:rPr>
          <w:sz w:val="24"/>
          <w:szCs w:val="24"/>
        </w:rPr>
        <w:t xml:space="preserve">. </w:t>
      </w:r>
      <w:proofErr w:type="spellStart"/>
      <w:proofErr w:type="gramStart"/>
      <w:r w:rsidRPr="00C2184E">
        <w:rPr>
          <w:sz w:val="24"/>
          <w:szCs w:val="24"/>
        </w:rPr>
        <w:t>Reson</w:t>
      </w:r>
      <w:proofErr w:type="spellEnd"/>
      <w:r w:rsidRPr="00C2184E">
        <w:rPr>
          <w:sz w:val="24"/>
          <w:szCs w:val="24"/>
        </w:rPr>
        <w:t>.</w:t>
      </w:r>
      <w:proofErr w:type="gramEnd"/>
      <w:r w:rsidRPr="00C2184E">
        <w:rPr>
          <w:sz w:val="24"/>
          <w:szCs w:val="24"/>
        </w:rPr>
        <w:t xml:space="preserve"> </w:t>
      </w:r>
      <w:proofErr w:type="gramStart"/>
      <w:r w:rsidRPr="00C2184E">
        <w:rPr>
          <w:sz w:val="24"/>
          <w:szCs w:val="24"/>
        </w:rPr>
        <w:t>Imaging.</w:t>
      </w:r>
      <w:proofErr w:type="gramEnd"/>
      <w:r w:rsidRPr="00C2184E">
        <w:rPr>
          <w:sz w:val="24"/>
          <w:szCs w:val="24"/>
        </w:rPr>
        <w:t xml:space="preserve"> 42 (2015) 689–697. doi:10.1002/jmri.24833.</w:t>
      </w:r>
    </w:p>
    <w:p w14:paraId="37C668DA" w14:textId="77777777" w:rsidR="00A7674E" w:rsidRPr="00C2184E" w:rsidRDefault="00A7674E" w:rsidP="00A7674E">
      <w:pPr>
        <w:pStyle w:val="CommentText"/>
        <w:spacing w:line="276" w:lineRule="auto"/>
        <w:ind w:left="720"/>
        <w:rPr>
          <w:sz w:val="24"/>
          <w:szCs w:val="24"/>
        </w:rPr>
      </w:pPr>
    </w:p>
    <w:p w14:paraId="51B140E5" w14:textId="77777777" w:rsidR="00A7674E" w:rsidRPr="00C2184E" w:rsidRDefault="00A7674E" w:rsidP="00A7674E">
      <w:pPr>
        <w:pStyle w:val="CommentText"/>
        <w:spacing w:line="276" w:lineRule="auto"/>
        <w:rPr>
          <w:sz w:val="24"/>
          <w:szCs w:val="24"/>
        </w:rPr>
      </w:pPr>
      <w:r w:rsidRPr="00C2184E">
        <w:rPr>
          <w:sz w:val="24"/>
          <w:szCs w:val="24"/>
        </w:rPr>
        <w:lastRenderedPageBreak/>
        <w:t xml:space="preserve">[11] A.B. </w:t>
      </w:r>
      <w:proofErr w:type="spellStart"/>
      <w:r w:rsidRPr="00C2184E">
        <w:rPr>
          <w:sz w:val="24"/>
          <w:szCs w:val="24"/>
        </w:rPr>
        <w:t>Rosenkrantz</w:t>
      </w:r>
      <w:proofErr w:type="spellEnd"/>
      <w:r w:rsidRPr="00C2184E">
        <w:rPr>
          <w:sz w:val="24"/>
          <w:szCs w:val="24"/>
        </w:rPr>
        <w:t xml:space="preserve">, H. </w:t>
      </w:r>
      <w:proofErr w:type="spellStart"/>
      <w:r w:rsidRPr="00C2184E">
        <w:rPr>
          <w:sz w:val="24"/>
          <w:szCs w:val="24"/>
        </w:rPr>
        <w:t>Chandarana</w:t>
      </w:r>
      <w:proofErr w:type="spellEnd"/>
      <w:r w:rsidRPr="00C2184E">
        <w:rPr>
          <w:sz w:val="24"/>
          <w:szCs w:val="24"/>
        </w:rPr>
        <w:t xml:space="preserve">, J. </w:t>
      </w:r>
      <w:proofErr w:type="spellStart"/>
      <w:r w:rsidRPr="00C2184E">
        <w:rPr>
          <w:sz w:val="24"/>
          <w:szCs w:val="24"/>
        </w:rPr>
        <w:t>Pfeuffer</w:t>
      </w:r>
      <w:proofErr w:type="spellEnd"/>
      <w:r w:rsidRPr="00C2184E">
        <w:rPr>
          <w:sz w:val="24"/>
          <w:szCs w:val="24"/>
        </w:rPr>
        <w:t xml:space="preserve">, M.J. </w:t>
      </w:r>
      <w:proofErr w:type="spellStart"/>
      <w:r w:rsidRPr="00C2184E">
        <w:rPr>
          <w:sz w:val="24"/>
          <w:szCs w:val="24"/>
        </w:rPr>
        <w:t>Triolo</w:t>
      </w:r>
      <w:proofErr w:type="spellEnd"/>
      <w:r w:rsidRPr="00C2184E">
        <w:rPr>
          <w:sz w:val="24"/>
          <w:szCs w:val="24"/>
        </w:rPr>
        <w:t xml:space="preserve">, M.B. Shaikh, D.J. </w:t>
      </w:r>
      <w:proofErr w:type="spellStart"/>
      <w:r w:rsidRPr="00C2184E">
        <w:rPr>
          <w:sz w:val="24"/>
          <w:szCs w:val="24"/>
        </w:rPr>
        <w:t>Mossa</w:t>
      </w:r>
      <w:proofErr w:type="spellEnd"/>
      <w:r w:rsidRPr="00C2184E">
        <w:rPr>
          <w:sz w:val="24"/>
          <w:szCs w:val="24"/>
        </w:rPr>
        <w:t xml:space="preserve">, C. </w:t>
      </w:r>
      <w:proofErr w:type="spellStart"/>
      <w:r w:rsidRPr="00C2184E">
        <w:rPr>
          <w:sz w:val="24"/>
          <w:szCs w:val="24"/>
        </w:rPr>
        <w:t>Geppert</w:t>
      </w:r>
      <w:proofErr w:type="spellEnd"/>
      <w:r w:rsidRPr="00C2184E">
        <w:rPr>
          <w:sz w:val="24"/>
          <w:szCs w:val="24"/>
        </w:rPr>
        <w:t xml:space="preserve">, Zoomed echo-planar imaging using parallel transmission: impact on image quality of diffusion-weighted imaging of the prostate at 3T, </w:t>
      </w:r>
      <w:proofErr w:type="spellStart"/>
      <w:r w:rsidRPr="00C2184E">
        <w:rPr>
          <w:sz w:val="24"/>
          <w:szCs w:val="24"/>
        </w:rPr>
        <w:t>Abdom</w:t>
      </w:r>
      <w:proofErr w:type="spellEnd"/>
      <w:r w:rsidRPr="00C2184E">
        <w:rPr>
          <w:sz w:val="24"/>
          <w:szCs w:val="24"/>
        </w:rPr>
        <w:t xml:space="preserve">. </w:t>
      </w:r>
      <w:proofErr w:type="gramStart"/>
      <w:r w:rsidRPr="00C2184E">
        <w:rPr>
          <w:sz w:val="24"/>
          <w:szCs w:val="24"/>
        </w:rPr>
        <w:t>Imaging.</w:t>
      </w:r>
      <w:proofErr w:type="gramEnd"/>
      <w:r w:rsidRPr="00C2184E">
        <w:rPr>
          <w:sz w:val="24"/>
          <w:szCs w:val="24"/>
        </w:rPr>
        <w:t xml:space="preserve"> 40 (2015) 120–126. </w:t>
      </w:r>
      <w:proofErr w:type="gramStart"/>
      <w:r w:rsidRPr="00C2184E">
        <w:rPr>
          <w:sz w:val="24"/>
          <w:szCs w:val="24"/>
        </w:rPr>
        <w:t>doi:</w:t>
      </w:r>
      <w:proofErr w:type="gramEnd"/>
      <w:r w:rsidRPr="00C2184E">
        <w:rPr>
          <w:sz w:val="24"/>
          <w:szCs w:val="24"/>
        </w:rPr>
        <w:t>10.1007/s00261-014-0181-2.</w:t>
      </w:r>
    </w:p>
    <w:p w14:paraId="181378E5" w14:textId="77777777" w:rsidR="00A7674E" w:rsidRPr="00C2184E" w:rsidRDefault="00A7674E" w:rsidP="00A7674E">
      <w:pPr>
        <w:pStyle w:val="CommentText"/>
        <w:spacing w:line="276" w:lineRule="auto"/>
        <w:rPr>
          <w:sz w:val="24"/>
          <w:szCs w:val="24"/>
        </w:rPr>
      </w:pPr>
    </w:p>
    <w:p w14:paraId="3E11ABA7" w14:textId="77777777" w:rsidR="00A7674E" w:rsidRPr="00C2184E" w:rsidRDefault="00A7674E" w:rsidP="00A7674E">
      <w:pPr>
        <w:pStyle w:val="CommentText"/>
        <w:spacing w:line="276" w:lineRule="auto"/>
        <w:rPr>
          <w:sz w:val="24"/>
          <w:szCs w:val="24"/>
        </w:rPr>
      </w:pPr>
      <w:r w:rsidRPr="00C2184E">
        <w:rPr>
          <w:sz w:val="24"/>
          <w:szCs w:val="24"/>
        </w:rPr>
        <w:t xml:space="preserve">[12] J.R. Landis, G.G. Koch, The measurement of observer agreement for categorical </w:t>
      </w:r>
      <w:proofErr w:type="gramStart"/>
      <w:r w:rsidRPr="00C2184E">
        <w:rPr>
          <w:sz w:val="24"/>
          <w:szCs w:val="24"/>
        </w:rPr>
        <w:t>data.,</w:t>
      </w:r>
      <w:proofErr w:type="gramEnd"/>
      <w:r w:rsidRPr="00C2184E">
        <w:rPr>
          <w:sz w:val="24"/>
          <w:szCs w:val="24"/>
        </w:rPr>
        <w:t xml:space="preserve"> Biometrics. 33 (1977) 159–174. </w:t>
      </w:r>
      <w:proofErr w:type="gramStart"/>
      <w:r w:rsidRPr="00C2184E">
        <w:rPr>
          <w:sz w:val="24"/>
          <w:szCs w:val="24"/>
        </w:rPr>
        <w:t>doi:</w:t>
      </w:r>
      <w:proofErr w:type="gramEnd"/>
      <w:r w:rsidRPr="00C2184E">
        <w:rPr>
          <w:sz w:val="24"/>
          <w:szCs w:val="24"/>
        </w:rPr>
        <w:t>10.2307/2529310.</w:t>
      </w:r>
    </w:p>
    <w:p w14:paraId="46F303ED" w14:textId="77777777" w:rsidR="00A7674E" w:rsidRPr="00C2184E" w:rsidRDefault="00A7674E" w:rsidP="00A7674E">
      <w:pPr>
        <w:pStyle w:val="CommentText"/>
        <w:spacing w:line="276" w:lineRule="auto"/>
        <w:ind w:left="720"/>
        <w:rPr>
          <w:sz w:val="24"/>
          <w:szCs w:val="24"/>
        </w:rPr>
      </w:pPr>
    </w:p>
    <w:p w14:paraId="73EA8844" w14:textId="77777777" w:rsidR="00A7674E" w:rsidRPr="00C2184E" w:rsidRDefault="00A7674E" w:rsidP="00A7674E">
      <w:pPr>
        <w:pStyle w:val="CommentText"/>
        <w:spacing w:line="276" w:lineRule="auto"/>
        <w:rPr>
          <w:sz w:val="24"/>
          <w:szCs w:val="24"/>
        </w:rPr>
      </w:pPr>
      <w:r w:rsidRPr="00C2184E">
        <w:rPr>
          <w:sz w:val="24"/>
          <w:szCs w:val="24"/>
        </w:rPr>
        <w:t xml:space="preserve">[13] G. </w:t>
      </w:r>
      <w:proofErr w:type="spellStart"/>
      <w:r w:rsidRPr="00C2184E">
        <w:rPr>
          <w:sz w:val="24"/>
          <w:szCs w:val="24"/>
        </w:rPr>
        <w:t>Manenti</w:t>
      </w:r>
      <w:proofErr w:type="spellEnd"/>
      <w:r w:rsidRPr="00C2184E">
        <w:rPr>
          <w:sz w:val="24"/>
          <w:szCs w:val="24"/>
        </w:rPr>
        <w:t xml:space="preserve">, M. </w:t>
      </w:r>
      <w:proofErr w:type="spellStart"/>
      <w:r w:rsidRPr="00C2184E">
        <w:rPr>
          <w:sz w:val="24"/>
          <w:szCs w:val="24"/>
        </w:rPr>
        <w:t>Nezzo</w:t>
      </w:r>
      <w:proofErr w:type="spellEnd"/>
      <w:r w:rsidRPr="00C2184E">
        <w:rPr>
          <w:sz w:val="24"/>
          <w:szCs w:val="24"/>
        </w:rPr>
        <w:t xml:space="preserve">, F. </w:t>
      </w:r>
      <w:proofErr w:type="spellStart"/>
      <w:r w:rsidRPr="00C2184E">
        <w:rPr>
          <w:sz w:val="24"/>
          <w:szCs w:val="24"/>
        </w:rPr>
        <w:t>Chegai</w:t>
      </w:r>
      <w:proofErr w:type="spellEnd"/>
      <w:r w:rsidRPr="00C2184E">
        <w:rPr>
          <w:sz w:val="24"/>
          <w:szCs w:val="24"/>
        </w:rPr>
        <w:t xml:space="preserve">, E. </w:t>
      </w:r>
      <w:proofErr w:type="spellStart"/>
      <w:r w:rsidRPr="00C2184E">
        <w:rPr>
          <w:sz w:val="24"/>
          <w:szCs w:val="24"/>
        </w:rPr>
        <w:t>Vasili</w:t>
      </w:r>
      <w:proofErr w:type="spellEnd"/>
      <w:r w:rsidRPr="00C2184E">
        <w:rPr>
          <w:sz w:val="24"/>
          <w:szCs w:val="24"/>
        </w:rPr>
        <w:t xml:space="preserve">, E. </w:t>
      </w:r>
      <w:proofErr w:type="spellStart"/>
      <w:r w:rsidRPr="00C2184E">
        <w:rPr>
          <w:sz w:val="24"/>
          <w:szCs w:val="24"/>
        </w:rPr>
        <w:t>Bonanno</w:t>
      </w:r>
      <w:proofErr w:type="spellEnd"/>
      <w:r w:rsidRPr="00C2184E">
        <w:rPr>
          <w:sz w:val="24"/>
          <w:szCs w:val="24"/>
        </w:rPr>
        <w:t xml:space="preserve">, G. </w:t>
      </w:r>
      <w:proofErr w:type="spellStart"/>
      <w:r w:rsidRPr="00C2184E">
        <w:rPr>
          <w:sz w:val="24"/>
          <w:szCs w:val="24"/>
        </w:rPr>
        <w:t>Simonetti</w:t>
      </w:r>
      <w:proofErr w:type="spellEnd"/>
      <w:r w:rsidRPr="00C2184E">
        <w:rPr>
          <w:sz w:val="24"/>
          <w:szCs w:val="24"/>
        </w:rPr>
        <w:t xml:space="preserve">, DWI of Prostate Cancer: Optimal b-Value in Clinical Practice., Prostate Cancer. </w:t>
      </w:r>
      <w:proofErr w:type="gramStart"/>
      <w:r w:rsidRPr="00C2184E">
        <w:rPr>
          <w:sz w:val="24"/>
          <w:szCs w:val="24"/>
        </w:rPr>
        <w:t>2014 (2014) 868269.</w:t>
      </w:r>
      <w:proofErr w:type="gramEnd"/>
      <w:r w:rsidRPr="00C2184E">
        <w:rPr>
          <w:sz w:val="24"/>
          <w:szCs w:val="24"/>
        </w:rPr>
        <w:t xml:space="preserve"> doi:10.1155/2014/868269.</w:t>
      </w:r>
    </w:p>
    <w:p w14:paraId="077A8B7F" w14:textId="77777777" w:rsidR="00A7674E" w:rsidRPr="00C2184E" w:rsidRDefault="00A7674E" w:rsidP="00A7674E">
      <w:pPr>
        <w:pStyle w:val="CommentText"/>
        <w:spacing w:line="276" w:lineRule="auto"/>
        <w:ind w:left="720"/>
        <w:rPr>
          <w:sz w:val="24"/>
          <w:szCs w:val="24"/>
        </w:rPr>
      </w:pPr>
    </w:p>
    <w:p w14:paraId="0346451B" w14:textId="77777777" w:rsidR="00A7674E" w:rsidRDefault="00A7674E" w:rsidP="00A7674E">
      <w:pPr>
        <w:pStyle w:val="CommentText"/>
        <w:spacing w:line="276" w:lineRule="auto"/>
        <w:rPr>
          <w:sz w:val="24"/>
          <w:szCs w:val="24"/>
        </w:rPr>
      </w:pPr>
      <w:r w:rsidRPr="00C2184E">
        <w:rPr>
          <w:sz w:val="24"/>
          <w:szCs w:val="24"/>
        </w:rPr>
        <w:t xml:space="preserve">[14] J.D. Port, M.G. </w:t>
      </w:r>
      <w:proofErr w:type="spellStart"/>
      <w:r w:rsidRPr="00C2184E">
        <w:rPr>
          <w:sz w:val="24"/>
          <w:szCs w:val="24"/>
        </w:rPr>
        <w:t>Pomper</w:t>
      </w:r>
      <w:proofErr w:type="spellEnd"/>
      <w:r w:rsidRPr="00C2184E">
        <w:rPr>
          <w:sz w:val="24"/>
          <w:szCs w:val="24"/>
        </w:rPr>
        <w:t xml:space="preserve">, Quantification and minimization of magnetic susceptibility artifacts on GRE </w:t>
      </w:r>
      <w:proofErr w:type="gramStart"/>
      <w:r w:rsidRPr="00C2184E">
        <w:rPr>
          <w:sz w:val="24"/>
          <w:szCs w:val="24"/>
        </w:rPr>
        <w:t>images.,</w:t>
      </w:r>
      <w:proofErr w:type="gramEnd"/>
      <w:r w:rsidRPr="00C2184E">
        <w:rPr>
          <w:sz w:val="24"/>
          <w:szCs w:val="24"/>
        </w:rPr>
        <w:t xml:space="preserve"> J. </w:t>
      </w:r>
      <w:proofErr w:type="spellStart"/>
      <w:r w:rsidRPr="00C2184E">
        <w:rPr>
          <w:sz w:val="24"/>
          <w:szCs w:val="24"/>
        </w:rPr>
        <w:t>Comput</w:t>
      </w:r>
      <w:proofErr w:type="spellEnd"/>
      <w:r w:rsidRPr="00C2184E">
        <w:rPr>
          <w:sz w:val="24"/>
          <w:szCs w:val="24"/>
        </w:rPr>
        <w:t xml:space="preserve">. Assist. </w:t>
      </w:r>
      <w:proofErr w:type="spellStart"/>
      <w:proofErr w:type="gramStart"/>
      <w:r w:rsidRPr="00C2184E">
        <w:rPr>
          <w:sz w:val="24"/>
          <w:szCs w:val="24"/>
        </w:rPr>
        <w:t>Tomogr</w:t>
      </w:r>
      <w:proofErr w:type="spellEnd"/>
      <w:r w:rsidRPr="00C2184E">
        <w:rPr>
          <w:sz w:val="24"/>
          <w:szCs w:val="24"/>
        </w:rPr>
        <w:t>.</w:t>
      </w:r>
      <w:proofErr w:type="gramEnd"/>
      <w:r w:rsidRPr="00C2184E">
        <w:rPr>
          <w:sz w:val="24"/>
          <w:szCs w:val="24"/>
        </w:rPr>
        <w:t xml:space="preserve"> </w:t>
      </w:r>
      <w:proofErr w:type="gramStart"/>
      <w:r w:rsidRPr="00C2184E">
        <w:rPr>
          <w:sz w:val="24"/>
          <w:szCs w:val="24"/>
        </w:rPr>
        <w:t>24 (2000) 958–64.</w:t>
      </w:r>
      <w:proofErr w:type="gramEnd"/>
      <w:r w:rsidRPr="00C2184E">
        <w:rPr>
          <w:sz w:val="24"/>
          <w:szCs w:val="24"/>
        </w:rPr>
        <w:t xml:space="preserve"> </w:t>
      </w:r>
      <w:proofErr w:type="gramStart"/>
      <w:r w:rsidRPr="00C2184E">
        <w:rPr>
          <w:sz w:val="24"/>
          <w:szCs w:val="24"/>
        </w:rPr>
        <w:t>doi:</w:t>
      </w:r>
      <w:proofErr w:type="gramEnd"/>
      <w:r w:rsidRPr="00C2184E">
        <w:rPr>
          <w:sz w:val="24"/>
          <w:szCs w:val="24"/>
        </w:rPr>
        <w:t>00004728-200011000-00024</w:t>
      </w:r>
    </w:p>
    <w:p w14:paraId="39D5D89A" w14:textId="77777777" w:rsidR="00A7674E" w:rsidRPr="00C2184E" w:rsidRDefault="00A7674E" w:rsidP="00A7674E">
      <w:pPr>
        <w:pStyle w:val="CommentText"/>
        <w:spacing w:line="276" w:lineRule="auto"/>
        <w:rPr>
          <w:sz w:val="24"/>
          <w:szCs w:val="24"/>
        </w:rPr>
      </w:pPr>
    </w:p>
    <w:p w14:paraId="5BE363D6" w14:textId="77777777" w:rsidR="00A7674E" w:rsidRPr="00C2184E" w:rsidRDefault="00A7674E" w:rsidP="00A7674E">
      <w:pPr>
        <w:pStyle w:val="CommentText"/>
        <w:spacing w:line="276" w:lineRule="auto"/>
        <w:rPr>
          <w:sz w:val="24"/>
          <w:szCs w:val="24"/>
        </w:rPr>
      </w:pPr>
      <w:r w:rsidRPr="00C2184E">
        <w:rPr>
          <w:sz w:val="24"/>
          <w:szCs w:val="24"/>
        </w:rPr>
        <w:t xml:space="preserve">[15] N.L. Hansen, T. Barrett, B. Koo, A. </w:t>
      </w:r>
      <w:proofErr w:type="spellStart"/>
      <w:r w:rsidRPr="00C2184E">
        <w:rPr>
          <w:sz w:val="24"/>
          <w:szCs w:val="24"/>
        </w:rPr>
        <w:t>Doble</w:t>
      </w:r>
      <w:proofErr w:type="spellEnd"/>
      <w:r w:rsidRPr="00C2184E">
        <w:rPr>
          <w:sz w:val="24"/>
          <w:szCs w:val="24"/>
        </w:rPr>
        <w:t xml:space="preserve">, V. </w:t>
      </w:r>
      <w:proofErr w:type="spellStart"/>
      <w:r w:rsidRPr="00C2184E">
        <w:rPr>
          <w:sz w:val="24"/>
          <w:szCs w:val="24"/>
        </w:rPr>
        <w:t>Gnanapragasam</w:t>
      </w:r>
      <w:proofErr w:type="spellEnd"/>
      <w:r w:rsidRPr="00C2184E">
        <w:rPr>
          <w:sz w:val="24"/>
          <w:szCs w:val="24"/>
        </w:rPr>
        <w:t xml:space="preserve">, A. Warren, C. </w:t>
      </w:r>
      <w:proofErr w:type="spellStart"/>
      <w:r w:rsidRPr="00C2184E">
        <w:rPr>
          <w:sz w:val="24"/>
          <w:szCs w:val="24"/>
        </w:rPr>
        <w:t>Kastner</w:t>
      </w:r>
      <w:proofErr w:type="spellEnd"/>
      <w:r w:rsidRPr="00C2184E">
        <w:rPr>
          <w:sz w:val="24"/>
          <w:szCs w:val="24"/>
        </w:rPr>
        <w:t xml:space="preserve">, O. </w:t>
      </w:r>
      <w:proofErr w:type="spellStart"/>
      <w:r w:rsidRPr="00C2184E">
        <w:rPr>
          <w:sz w:val="24"/>
          <w:szCs w:val="24"/>
        </w:rPr>
        <w:t>Bratt</w:t>
      </w:r>
      <w:proofErr w:type="spellEnd"/>
      <w:r w:rsidRPr="00C2184E">
        <w:rPr>
          <w:sz w:val="24"/>
          <w:szCs w:val="24"/>
        </w:rPr>
        <w:t xml:space="preserve">, The influence of prostate-specific antigen density on positive and negative predictive values of </w:t>
      </w:r>
      <w:proofErr w:type="spellStart"/>
      <w:r w:rsidRPr="00C2184E">
        <w:rPr>
          <w:sz w:val="24"/>
          <w:szCs w:val="24"/>
        </w:rPr>
        <w:t>multiparametric</w:t>
      </w:r>
      <w:proofErr w:type="spellEnd"/>
      <w:r w:rsidRPr="00C2184E">
        <w:rPr>
          <w:sz w:val="24"/>
          <w:szCs w:val="24"/>
        </w:rPr>
        <w:t xml:space="preserve"> magnetic resonance imaging to detect Gleason score 7-10 prostate cancer in a repeat biopsy setting., BJU Int. (2016). doi:10.1111/bju.13619.</w:t>
      </w:r>
    </w:p>
    <w:p w14:paraId="3D79FC0F" w14:textId="77777777" w:rsidR="00A7674E" w:rsidRPr="00C2184E" w:rsidRDefault="00A7674E" w:rsidP="00A7674E">
      <w:pPr>
        <w:pStyle w:val="CommentText"/>
        <w:spacing w:line="276" w:lineRule="auto"/>
        <w:rPr>
          <w:sz w:val="24"/>
          <w:szCs w:val="24"/>
        </w:rPr>
      </w:pPr>
    </w:p>
    <w:p w14:paraId="0BC793D5" w14:textId="77777777" w:rsidR="00A7674E" w:rsidRPr="00C2184E" w:rsidRDefault="00A7674E" w:rsidP="00A7674E">
      <w:pPr>
        <w:pStyle w:val="CommentText"/>
        <w:spacing w:line="276" w:lineRule="auto"/>
        <w:rPr>
          <w:sz w:val="24"/>
          <w:szCs w:val="24"/>
        </w:rPr>
      </w:pPr>
      <w:r w:rsidRPr="00C2184E">
        <w:rPr>
          <w:sz w:val="24"/>
          <w:szCs w:val="24"/>
        </w:rPr>
        <w:t xml:space="preserve">[16] H.A. McNair, L. </w:t>
      </w:r>
      <w:proofErr w:type="spellStart"/>
      <w:r w:rsidRPr="00C2184E">
        <w:rPr>
          <w:sz w:val="24"/>
          <w:szCs w:val="24"/>
        </w:rPr>
        <w:t>Wedlake</w:t>
      </w:r>
      <w:proofErr w:type="spellEnd"/>
      <w:r w:rsidRPr="00C2184E">
        <w:rPr>
          <w:sz w:val="24"/>
          <w:szCs w:val="24"/>
        </w:rPr>
        <w:t xml:space="preserve">, I.M. Lips, J. Andreyev, M. Van </w:t>
      </w:r>
      <w:proofErr w:type="spellStart"/>
      <w:r w:rsidRPr="00C2184E">
        <w:rPr>
          <w:sz w:val="24"/>
          <w:szCs w:val="24"/>
        </w:rPr>
        <w:t>Vulpen</w:t>
      </w:r>
      <w:proofErr w:type="spellEnd"/>
      <w:r w:rsidRPr="00C2184E">
        <w:rPr>
          <w:sz w:val="24"/>
          <w:szCs w:val="24"/>
        </w:rPr>
        <w:t xml:space="preserve">, D. </w:t>
      </w:r>
      <w:proofErr w:type="spellStart"/>
      <w:r w:rsidRPr="00C2184E">
        <w:rPr>
          <w:sz w:val="24"/>
          <w:szCs w:val="24"/>
        </w:rPr>
        <w:t>Dearnaley</w:t>
      </w:r>
      <w:proofErr w:type="spellEnd"/>
      <w:r w:rsidRPr="00C2184E">
        <w:rPr>
          <w:sz w:val="24"/>
          <w:szCs w:val="24"/>
        </w:rPr>
        <w:t xml:space="preserve">, A systematic review: Effectiveness of rectal emptying preparation in prostate cancer patients, </w:t>
      </w:r>
      <w:proofErr w:type="spellStart"/>
      <w:r w:rsidRPr="00C2184E">
        <w:rPr>
          <w:sz w:val="24"/>
          <w:szCs w:val="24"/>
        </w:rPr>
        <w:t>Pract</w:t>
      </w:r>
      <w:proofErr w:type="spellEnd"/>
      <w:r w:rsidRPr="00C2184E">
        <w:rPr>
          <w:sz w:val="24"/>
          <w:szCs w:val="24"/>
        </w:rPr>
        <w:t xml:space="preserve">. </w:t>
      </w:r>
      <w:proofErr w:type="spellStart"/>
      <w:proofErr w:type="gramStart"/>
      <w:r w:rsidRPr="00C2184E">
        <w:rPr>
          <w:sz w:val="24"/>
          <w:szCs w:val="24"/>
        </w:rPr>
        <w:t>Radiat</w:t>
      </w:r>
      <w:proofErr w:type="spellEnd"/>
      <w:r w:rsidRPr="00C2184E">
        <w:rPr>
          <w:sz w:val="24"/>
          <w:szCs w:val="24"/>
        </w:rPr>
        <w:t>.</w:t>
      </w:r>
      <w:proofErr w:type="gramEnd"/>
      <w:r w:rsidRPr="00C2184E">
        <w:rPr>
          <w:sz w:val="24"/>
          <w:szCs w:val="24"/>
        </w:rPr>
        <w:t xml:space="preserve"> </w:t>
      </w:r>
      <w:proofErr w:type="spellStart"/>
      <w:proofErr w:type="gramStart"/>
      <w:r w:rsidRPr="00C2184E">
        <w:rPr>
          <w:sz w:val="24"/>
          <w:szCs w:val="24"/>
        </w:rPr>
        <w:t>Oncol</w:t>
      </w:r>
      <w:proofErr w:type="spellEnd"/>
      <w:r w:rsidRPr="00C2184E">
        <w:rPr>
          <w:sz w:val="24"/>
          <w:szCs w:val="24"/>
        </w:rPr>
        <w:t>.</w:t>
      </w:r>
      <w:proofErr w:type="gramEnd"/>
      <w:r w:rsidRPr="00C2184E">
        <w:rPr>
          <w:sz w:val="24"/>
          <w:szCs w:val="24"/>
        </w:rPr>
        <w:t xml:space="preserve"> 4 (2014) 437–447. doi:10.1016/j.prro.2014.06.005.</w:t>
      </w:r>
    </w:p>
    <w:p w14:paraId="027F17B1" w14:textId="77777777" w:rsidR="00A7674E" w:rsidRPr="00C2184E" w:rsidRDefault="00A7674E" w:rsidP="00A7674E">
      <w:pPr>
        <w:pStyle w:val="CommentText"/>
        <w:spacing w:line="276" w:lineRule="auto"/>
        <w:rPr>
          <w:sz w:val="24"/>
          <w:szCs w:val="24"/>
        </w:rPr>
      </w:pPr>
    </w:p>
    <w:p w14:paraId="60BC9573" w14:textId="77777777" w:rsidR="00A7674E" w:rsidRPr="00C2184E" w:rsidRDefault="00A7674E" w:rsidP="00A7674E">
      <w:pPr>
        <w:shd w:val="clear" w:color="auto" w:fill="FFFFFF"/>
        <w:spacing w:line="225" w:lineRule="atLeast"/>
        <w:textAlignment w:val="baseline"/>
      </w:pPr>
      <w:proofErr w:type="gramStart"/>
      <w:r w:rsidRPr="00C2184E">
        <w:t xml:space="preserve">[17] H. Bayles, M. Collins, M. Clarkson, How can the </w:t>
      </w:r>
      <w:proofErr w:type="spellStart"/>
      <w:r w:rsidRPr="00C2184E">
        <w:t>aetiological</w:t>
      </w:r>
      <w:proofErr w:type="spellEnd"/>
      <w:r w:rsidRPr="00C2184E">
        <w:t xml:space="preserve"> factors of rectal distension be managed to reduce </w:t>
      </w:r>
      <w:proofErr w:type="spellStart"/>
      <w:r w:rsidRPr="00C2184E">
        <w:t>interfraction</w:t>
      </w:r>
      <w:proofErr w:type="spellEnd"/>
      <w:r w:rsidRPr="00C2184E">
        <w:t xml:space="preserve"> prostate motion during a course of radiotherapy treatment, Journal of Radiotherapy in Practice.</w:t>
      </w:r>
      <w:proofErr w:type="gramEnd"/>
      <w:r w:rsidRPr="00C2184E">
        <w:t xml:space="preserve"> 15 (2016) </w:t>
      </w:r>
      <w:r>
        <w:t>76-</w:t>
      </w:r>
      <w:r w:rsidRPr="00C2184E">
        <w:t>84. </w:t>
      </w:r>
      <w:r>
        <w:t xml:space="preserve"> </w:t>
      </w:r>
      <w:hyperlink r:id="rId7" w:tgtFrame="_blank" w:history="1">
        <w:proofErr w:type="gramStart"/>
        <w:r w:rsidRPr="00C2184E">
          <w:t>doi:</w:t>
        </w:r>
        <w:proofErr w:type="gramEnd"/>
        <w:r w:rsidRPr="00C2184E">
          <w:t>10.1017/S1460396915000436</w:t>
        </w:r>
      </w:hyperlink>
      <w:r w:rsidRPr="00C2184E">
        <w:t>.</w:t>
      </w:r>
    </w:p>
    <w:p w14:paraId="3DBE46CE" w14:textId="77777777" w:rsidR="00A7674E" w:rsidRPr="00C2184E" w:rsidRDefault="00A7674E" w:rsidP="00A7674E">
      <w:pPr>
        <w:pStyle w:val="CommentText"/>
        <w:spacing w:line="276" w:lineRule="auto"/>
        <w:rPr>
          <w:sz w:val="24"/>
          <w:szCs w:val="24"/>
        </w:rPr>
      </w:pPr>
    </w:p>
    <w:p w14:paraId="47AF1824" w14:textId="02CBC602" w:rsidR="00A7674E" w:rsidRPr="00C2184E" w:rsidRDefault="00A7674E" w:rsidP="00A7674E">
      <w:pPr>
        <w:pStyle w:val="CommentText"/>
        <w:spacing w:line="276" w:lineRule="auto"/>
        <w:rPr>
          <w:sz w:val="24"/>
          <w:szCs w:val="24"/>
        </w:rPr>
      </w:pPr>
      <w:r w:rsidRPr="00C2184E">
        <w:rPr>
          <w:sz w:val="24"/>
          <w:szCs w:val="24"/>
        </w:rPr>
        <w:t xml:space="preserve">[18] N. </w:t>
      </w:r>
      <w:proofErr w:type="spellStart"/>
      <w:r w:rsidRPr="00C2184E">
        <w:rPr>
          <w:sz w:val="24"/>
          <w:szCs w:val="24"/>
        </w:rPr>
        <w:t>Korn</w:t>
      </w:r>
      <w:proofErr w:type="spellEnd"/>
      <w:r w:rsidRPr="00C2184E">
        <w:rPr>
          <w:sz w:val="24"/>
          <w:szCs w:val="24"/>
        </w:rPr>
        <w:t xml:space="preserve">, J. </w:t>
      </w:r>
      <w:proofErr w:type="spellStart"/>
      <w:r w:rsidRPr="00C2184E">
        <w:rPr>
          <w:sz w:val="24"/>
          <w:szCs w:val="24"/>
        </w:rPr>
        <w:t>Kurhanewicz</w:t>
      </w:r>
      <w:proofErr w:type="spellEnd"/>
      <w:r w:rsidRPr="00C2184E">
        <w:rPr>
          <w:sz w:val="24"/>
          <w:szCs w:val="24"/>
        </w:rPr>
        <w:t xml:space="preserve">, S. Banerjee, O. </w:t>
      </w:r>
      <w:proofErr w:type="spellStart"/>
      <w:r w:rsidRPr="00C2184E">
        <w:rPr>
          <w:sz w:val="24"/>
          <w:szCs w:val="24"/>
        </w:rPr>
        <w:t>Starobinets</w:t>
      </w:r>
      <w:proofErr w:type="spellEnd"/>
      <w:r w:rsidRPr="00C2184E">
        <w:rPr>
          <w:sz w:val="24"/>
          <w:szCs w:val="24"/>
        </w:rPr>
        <w:t xml:space="preserve">, E. </w:t>
      </w:r>
      <w:proofErr w:type="spellStart"/>
      <w:r w:rsidRPr="00C2184E">
        <w:rPr>
          <w:sz w:val="24"/>
          <w:szCs w:val="24"/>
        </w:rPr>
        <w:t>Saritas</w:t>
      </w:r>
      <w:proofErr w:type="spellEnd"/>
      <w:r w:rsidRPr="00C2184E">
        <w:rPr>
          <w:sz w:val="24"/>
          <w:szCs w:val="24"/>
        </w:rPr>
        <w:t xml:space="preserve">, S. </w:t>
      </w:r>
      <w:proofErr w:type="spellStart"/>
      <w:r w:rsidRPr="00C2184E">
        <w:rPr>
          <w:sz w:val="24"/>
          <w:szCs w:val="24"/>
        </w:rPr>
        <w:t>Noworolski</w:t>
      </w:r>
      <w:proofErr w:type="spellEnd"/>
      <w:r w:rsidRPr="00C2184E">
        <w:rPr>
          <w:sz w:val="24"/>
          <w:szCs w:val="24"/>
        </w:rPr>
        <w:t xml:space="preserve">, Reduced-FOV excitation decreases susceptibility artifact in diffusion-weighted MRI with </w:t>
      </w:r>
      <w:proofErr w:type="spellStart"/>
      <w:r w:rsidRPr="00C2184E">
        <w:rPr>
          <w:sz w:val="24"/>
          <w:szCs w:val="24"/>
        </w:rPr>
        <w:t>endorectal</w:t>
      </w:r>
      <w:proofErr w:type="spellEnd"/>
      <w:r w:rsidRPr="00C2184E">
        <w:rPr>
          <w:sz w:val="24"/>
          <w:szCs w:val="24"/>
        </w:rPr>
        <w:t xml:space="preserve"> coil for prostate cancer detection, </w:t>
      </w:r>
      <w:proofErr w:type="spellStart"/>
      <w:r w:rsidRPr="00C2184E">
        <w:rPr>
          <w:sz w:val="24"/>
          <w:szCs w:val="24"/>
        </w:rPr>
        <w:t>Magn</w:t>
      </w:r>
      <w:proofErr w:type="spellEnd"/>
      <w:r w:rsidRPr="00C2184E">
        <w:rPr>
          <w:sz w:val="24"/>
          <w:szCs w:val="24"/>
        </w:rPr>
        <w:t xml:space="preserve">. </w:t>
      </w:r>
      <w:proofErr w:type="spellStart"/>
      <w:proofErr w:type="gramStart"/>
      <w:r w:rsidRPr="00C2184E">
        <w:rPr>
          <w:sz w:val="24"/>
          <w:szCs w:val="24"/>
        </w:rPr>
        <w:t>R</w:t>
      </w:r>
      <w:r w:rsidR="003C3086">
        <w:rPr>
          <w:sz w:val="24"/>
          <w:szCs w:val="24"/>
        </w:rPr>
        <w:t>eson</w:t>
      </w:r>
      <w:proofErr w:type="spellEnd"/>
      <w:r w:rsidR="003C3086">
        <w:rPr>
          <w:sz w:val="24"/>
          <w:szCs w:val="24"/>
        </w:rPr>
        <w:t>.</w:t>
      </w:r>
      <w:proofErr w:type="gramEnd"/>
      <w:r w:rsidR="003C3086">
        <w:rPr>
          <w:sz w:val="24"/>
          <w:szCs w:val="24"/>
        </w:rPr>
        <w:t xml:space="preserve"> </w:t>
      </w:r>
      <w:proofErr w:type="gramStart"/>
      <w:r w:rsidR="003C3086">
        <w:rPr>
          <w:sz w:val="24"/>
          <w:szCs w:val="24"/>
        </w:rPr>
        <w:t>Imaging.</w:t>
      </w:r>
      <w:proofErr w:type="gramEnd"/>
      <w:r w:rsidR="003C3086">
        <w:rPr>
          <w:sz w:val="24"/>
          <w:szCs w:val="24"/>
        </w:rPr>
        <w:t xml:space="preserve"> 33 (2015) 56–62</w:t>
      </w:r>
    </w:p>
    <w:p w14:paraId="233DE59C" w14:textId="77777777" w:rsidR="00A7674E" w:rsidRPr="00C2184E" w:rsidRDefault="00A7674E" w:rsidP="00A7674E">
      <w:pPr>
        <w:pStyle w:val="CommentText"/>
        <w:spacing w:line="276" w:lineRule="auto"/>
        <w:ind w:left="720"/>
        <w:rPr>
          <w:sz w:val="24"/>
          <w:szCs w:val="24"/>
        </w:rPr>
      </w:pPr>
    </w:p>
    <w:p w14:paraId="189E64EC" w14:textId="77777777" w:rsidR="00A7674E" w:rsidRPr="00C2184E" w:rsidRDefault="00A7674E" w:rsidP="00A7674E">
      <w:pPr>
        <w:pStyle w:val="CommentText"/>
        <w:spacing w:line="276" w:lineRule="auto"/>
        <w:rPr>
          <w:sz w:val="24"/>
          <w:szCs w:val="24"/>
        </w:rPr>
      </w:pPr>
      <w:r w:rsidRPr="00C2184E">
        <w:rPr>
          <w:sz w:val="24"/>
          <w:szCs w:val="24"/>
        </w:rPr>
        <w:t xml:space="preserve">[19] D. Holland, J.M. </w:t>
      </w:r>
      <w:proofErr w:type="spellStart"/>
      <w:r w:rsidRPr="00C2184E">
        <w:rPr>
          <w:sz w:val="24"/>
          <w:szCs w:val="24"/>
        </w:rPr>
        <w:t>Kuperman</w:t>
      </w:r>
      <w:proofErr w:type="spellEnd"/>
      <w:r w:rsidRPr="00C2184E">
        <w:rPr>
          <w:sz w:val="24"/>
          <w:szCs w:val="24"/>
        </w:rPr>
        <w:t xml:space="preserve">, A.M. Dale, Efficient correction of inhomogeneous static magnetic field-induced distortion in Echo Planar Imaging, </w:t>
      </w:r>
      <w:proofErr w:type="spellStart"/>
      <w:r w:rsidRPr="00C2184E">
        <w:rPr>
          <w:sz w:val="24"/>
          <w:szCs w:val="24"/>
        </w:rPr>
        <w:t>Neuroimage</w:t>
      </w:r>
      <w:proofErr w:type="spellEnd"/>
      <w:r w:rsidRPr="00C2184E">
        <w:rPr>
          <w:sz w:val="24"/>
          <w:szCs w:val="24"/>
        </w:rPr>
        <w:t>. 50 (2010) 175–183. doi:10.1016/j.neuroimage.2009.11.044.</w:t>
      </w:r>
    </w:p>
    <w:p w14:paraId="0F925DA5" w14:textId="77777777" w:rsidR="00A7674E" w:rsidRPr="00C2184E" w:rsidRDefault="00A7674E" w:rsidP="00A7674E">
      <w:pPr>
        <w:pStyle w:val="CommentText"/>
        <w:spacing w:line="276" w:lineRule="auto"/>
        <w:ind w:left="720"/>
        <w:rPr>
          <w:sz w:val="24"/>
          <w:szCs w:val="24"/>
        </w:rPr>
      </w:pPr>
    </w:p>
    <w:p w14:paraId="34011B51" w14:textId="5E77E67C" w:rsidR="00A7674E" w:rsidRDefault="00A7674E" w:rsidP="003C3086">
      <w:pPr>
        <w:pStyle w:val="CommentText"/>
        <w:spacing w:line="276" w:lineRule="auto"/>
        <w:rPr>
          <w:rFonts w:cstheme="minorHAnsi"/>
          <w:b/>
          <w:lang w:val="sl-SI"/>
        </w:rPr>
      </w:pPr>
      <w:r w:rsidRPr="00C2184E">
        <w:rPr>
          <w:sz w:val="24"/>
          <w:szCs w:val="24"/>
        </w:rPr>
        <w:t xml:space="preserve">[20] R.A. </w:t>
      </w:r>
      <w:proofErr w:type="spellStart"/>
      <w:r w:rsidRPr="00C2184E">
        <w:rPr>
          <w:sz w:val="24"/>
          <w:szCs w:val="24"/>
        </w:rPr>
        <w:t>Rakow-Penner</w:t>
      </w:r>
      <w:proofErr w:type="spellEnd"/>
      <w:r w:rsidRPr="00C2184E">
        <w:rPr>
          <w:sz w:val="24"/>
          <w:szCs w:val="24"/>
        </w:rPr>
        <w:t xml:space="preserve">, N.S. White, D.J.A. Margolis, J.K. Parsons, N. </w:t>
      </w:r>
      <w:proofErr w:type="spellStart"/>
      <w:r w:rsidRPr="00C2184E">
        <w:rPr>
          <w:sz w:val="24"/>
          <w:szCs w:val="24"/>
        </w:rPr>
        <w:t>Schenker</w:t>
      </w:r>
      <w:proofErr w:type="spellEnd"/>
      <w:r w:rsidRPr="00C2184E">
        <w:rPr>
          <w:sz w:val="24"/>
          <w:szCs w:val="24"/>
        </w:rPr>
        <w:t xml:space="preserve">-Ahmed, J.M. </w:t>
      </w:r>
      <w:proofErr w:type="spellStart"/>
      <w:r w:rsidRPr="00C2184E">
        <w:rPr>
          <w:sz w:val="24"/>
          <w:szCs w:val="24"/>
        </w:rPr>
        <w:t>Kuperman</w:t>
      </w:r>
      <w:proofErr w:type="spellEnd"/>
      <w:r w:rsidRPr="00C2184E">
        <w:rPr>
          <w:sz w:val="24"/>
          <w:szCs w:val="24"/>
        </w:rPr>
        <w:t xml:space="preserve">, H. </w:t>
      </w:r>
      <w:proofErr w:type="spellStart"/>
      <w:r w:rsidRPr="00C2184E">
        <w:rPr>
          <w:sz w:val="24"/>
          <w:szCs w:val="24"/>
        </w:rPr>
        <w:t>Bartsch</w:t>
      </w:r>
      <w:proofErr w:type="spellEnd"/>
      <w:r w:rsidRPr="00C2184E">
        <w:rPr>
          <w:sz w:val="24"/>
          <w:szCs w:val="24"/>
        </w:rPr>
        <w:t xml:space="preserve">, H.W. Choi, W.G. Bradley, A. </w:t>
      </w:r>
      <w:proofErr w:type="spellStart"/>
      <w:r w:rsidRPr="00C2184E">
        <w:rPr>
          <w:sz w:val="24"/>
          <w:szCs w:val="24"/>
        </w:rPr>
        <w:t>Shabaik</w:t>
      </w:r>
      <w:proofErr w:type="spellEnd"/>
      <w:r w:rsidRPr="00C2184E">
        <w:rPr>
          <w:sz w:val="24"/>
          <w:szCs w:val="24"/>
        </w:rPr>
        <w:t xml:space="preserve">, J. Huang, M.A. </w:t>
      </w:r>
      <w:proofErr w:type="spellStart"/>
      <w:r w:rsidRPr="00C2184E">
        <w:rPr>
          <w:sz w:val="24"/>
          <w:szCs w:val="24"/>
        </w:rPr>
        <w:t>Liss</w:t>
      </w:r>
      <w:proofErr w:type="spellEnd"/>
      <w:r w:rsidRPr="00C2184E">
        <w:rPr>
          <w:sz w:val="24"/>
          <w:szCs w:val="24"/>
        </w:rPr>
        <w:t xml:space="preserve">, L. Marks, C.J. Kane, R.E. Reiter, S.S. Raman, D.S. </w:t>
      </w:r>
      <w:proofErr w:type="spellStart"/>
      <w:r w:rsidRPr="00C2184E">
        <w:rPr>
          <w:sz w:val="24"/>
          <w:szCs w:val="24"/>
        </w:rPr>
        <w:t>Karow</w:t>
      </w:r>
      <w:proofErr w:type="spellEnd"/>
      <w:r w:rsidRPr="00C2184E">
        <w:rPr>
          <w:sz w:val="24"/>
          <w:szCs w:val="24"/>
        </w:rPr>
        <w:t xml:space="preserve">, A.M. Dale, Prostate diffusion imaging with distortion correction, </w:t>
      </w:r>
      <w:proofErr w:type="spellStart"/>
      <w:r w:rsidRPr="00C2184E">
        <w:rPr>
          <w:sz w:val="24"/>
          <w:szCs w:val="24"/>
        </w:rPr>
        <w:t>Magn</w:t>
      </w:r>
      <w:proofErr w:type="spellEnd"/>
      <w:r w:rsidRPr="00C2184E">
        <w:rPr>
          <w:sz w:val="24"/>
          <w:szCs w:val="24"/>
        </w:rPr>
        <w:t xml:space="preserve">. </w:t>
      </w:r>
      <w:proofErr w:type="spellStart"/>
      <w:proofErr w:type="gramStart"/>
      <w:r w:rsidRPr="00C2184E">
        <w:rPr>
          <w:sz w:val="24"/>
          <w:szCs w:val="24"/>
        </w:rPr>
        <w:t>Reson</w:t>
      </w:r>
      <w:proofErr w:type="spellEnd"/>
      <w:r w:rsidR="003C3086">
        <w:rPr>
          <w:sz w:val="24"/>
          <w:szCs w:val="24"/>
        </w:rPr>
        <w:t>.</w:t>
      </w:r>
      <w:proofErr w:type="gramEnd"/>
      <w:r w:rsidR="003C3086">
        <w:rPr>
          <w:sz w:val="24"/>
          <w:szCs w:val="24"/>
        </w:rPr>
        <w:t xml:space="preserve"> </w:t>
      </w:r>
      <w:proofErr w:type="gramStart"/>
      <w:r w:rsidR="003C3086">
        <w:rPr>
          <w:sz w:val="24"/>
          <w:szCs w:val="24"/>
        </w:rPr>
        <w:t>Imaging.</w:t>
      </w:r>
      <w:proofErr w:type="gramEnd"/>
      <w:r w:rsidR="003C3086">
        <w:rPr>
          <w:sz w:val="24"/>
          <w:szCs w:val="24"/>
        </w:rPr>
        <w:t xml:space="preserve"> 33 (2015) 1178–1181</w:t>
      </w:r>
      <w:bookmarkStart w:id="0" w:name="_GoBack"/>
      <w:bookmarkEnd w:id="0"/>
      <w:r>
        <w:rPr>
          <w:rFonts w:cstheme="minorHAnsi"/>
          <w:b/>
          <w:lang w:val="sl-SI"/>
        </w:rPr>
        <w:br w:type="page"/>
      </w:r>
    </w:p>
    <w:p w14:paraId="2981C12D" w14:textId="55B5E2C8" w:rsidR="003F181A" w:rsidRPr="00650971" w:rsidRDefault="003F181A" w:rsidP="003F181A">
      <w:pPr>
        <w:spacing w:after="60"/>
      </w:pPr>
      <w:r w:rsidRPr="00650971">
        <w:rPr>
          <w:b/>
        </w:rPr>
        <w:lastRenderedPageBreak/>
        <w:t>Figure Legends</w:t>
      </w:r>
      <w:r w:rsidRPr="00650971">
        <w:rPr>
          <w:b/>
        </w:rPr>
        <w:br/>
      </w:r>
      <w:r w:rsidRPr="00650971">
        <w:rPr>
          <w:b/>
        </w:rPr>
        <w:br/>
      </w:r>
      <w:r w:rsidR="003C3086">
        <w:rPr>
          <w:b/>
          <w:noProof/>
          <w:lang w:val="en-GB" w:eastAsia="en-GB"/>
        </w:rPr>
        <w:drawing>
          <wp:inline distT="0" distB="0" distL="0" distR="0" wp14:anchorId="42DD01D3" wp14:editId="7263AADC">
            <wp:extent cx="5731510" cy="1867571"/>
            <wp:effectExtent l="0" t="0" r="2540" b="0"/>
            <wp:docPr id="1" name="Picture 1" descr="C:\Users\Tristan\Desktop\Rectal Loading\For EJR Resub_15.2.17\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Desktop\Rectal Loading\For EJR Resub_15.2.17\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867571"/>
                    </a:xfrm>
                    <a:prstGeom prst="rect">
                      <a:avLst/>
                    </a:prstGeom>
                    <a:noFill/>
                    <a:ln>
                      <a:noFill/>
                    </a:ln>
                  </pic:spPr>
                </pic:pic>
              </a:graphicData>
            </a:graphic>
          </wp:inline>
        </w:drawing>
      </w:r>
      <w:r w:rsidR="00E0593D" w:rsidRPr="00E0593D">
        <w:rPr>
          <w:b/>
        </w:rPr>
        <w:t>Figure 1: Mild rectal loading, no distortion or artefact. </w:t>
      </w:r>
      <w:r w:rsidR="00E0593D" w:rsidRPr="00E0593D">
        <w:br/>
        <w:t>61 year old, PSA 8.1</w:t>
      </w:r>
      <w:r w:rsidR="009F4FB2">
        <w:t xml:space="preserve"> ng/ml</w:t>
      </w:r>
      <w:r w:rsidR="00E0593D" w:rsidRPr="00E0593D">
        <w:t>, MRI performed pre-biopsy. A: Subjective scores of mild rectal loading, overall rectal volume 23.2 cm</w:t>
      </w:r>
      <w:r w:rsidR="00E0593D" w:rsidRPr="009F4FB2">
        <w:rPr>
          <w:vertAlign w:val="superscript"/>
        </w:rPr>
        <w:t>3</w:t>
      </w:r>
      <w:r w:rsidR="00E0593D" w:rsidRPr="00E0593D">
        <w:t>. B: No motion on T2-weighted axial imaging. C, D: Diffusion-weighted imaging scored as no distortion or artefact.</w:t>
      </w:r>
      <w:r w:rsidR="00E0593D" w:rsidRPr="00E0593D">
        <w:br/>
      </w:r>
      <w:r w:rsidR="00E0593D" w:rsidRPr="00E0593D">
        <w:br/>
      </w:r>
      <w:r w:rsidR="003C3086">
        <w:rPr>
          <w:b/>
          <w:bCs/>
          <w:noProof/>
          <w:lang w:val="en-GB" w:eastAsia="en-GB"/>
        </w:rPr>
        <w:drawing>
          <wp:inline distT="0" distB="0" distL="0" distR="0" wp14:anchorId="02B5A177" wp14:editId="4C00A212">
            <wp:extent cx="5731510" cy="2294970"/>
            <wp:effectExtent l="0" t="0" r="2540" b="0"/>
            <wp:docPr id="2" name="Picture 2" descr="C:\Users\Tristan\Desktop\Rectal Loading\For EJR Resub_15.2.17\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stan\Desktop\Rectal Loading\For EJR Resub_15.2.17\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94970"/>
                    </a:xfrm>
                    <a:prstGeom prst="rect">
                      <a:avLst/>
                    </a:prstGeom>
                    <a:noFill/>
                    <a:ln>
                      <a:noFill/>
                    </a:ln>
                  </pic:spPr>
                </pic:pic>
              </a:graphicData>
            </a:graphic>
          </wp:inline>
        </w:drawing>
      </w:r>
      <w:proofErr w:type="gramStart"/>
      <w:r w:rsidR="007A4294" w:rsidRPr="003F181A">
        <w:rPr>
          <w:b/>
          <w:bCs/>
        </w:rPr>
        <w:t>Figure 2.</w:t>
      </w:r>
      <w:proofErr w:type="gramEnd"/>
      <w:r w:rsidR="007A4294" w:rsidRPr="003F181A">
        <w:rPr>
          <w:b/>
          <w:bCs/>
        </w:rPr>
        <w:t xml:space="preserve"> </w:t>
      </w:r>
      <w:proofErr w:type="gramStart"/>
      <w:r w:rsidR="00552C65">
        <w:rPr>
          <w:b/>
        </w:rPr>
        <w:t>Marked</w:t>
      </w:r>
      <w:r w:rsidR="007A4294" w:rsidRPr="00E0593D">
        <w:rPr>
          <w:b/>
        </w:rPr>
        <w:t xml:space="preserve"> rectal loading with moderate artefact</w:t>
      </w:r>
      <w:r w:rsidR="007A4294" w:rsidRPr="003F181A">
        <w:rPr>
          <w:b/>
          <w:bCs/>
        </w:rPr>
        <w:t>.</w:t>
      </w:r>
      <w:proofErr w:type="gramEnd"/>
      <w:r w:rsidR="007A4294" w:rsidRPr="003F181A">
        <w:br/>
        <w:t>53 year old, Active Surveillance for Gleason 3+3 disease, PSA 3.82</w:t>
      </w:r>
      <w:r w:rsidR="009F4FB2">
        <w:t xml:space="preserve"> ng/ml</w:t>
      </w:r>
      <w:r w:rsidR="007A4294" w:rsidRPr="003F181A">
        <w:t>. Subjective scores of large volume rectal loading, overall rectal volume 179.3 cm</w:t>
      </w:r>
      <w:r w:rsidR="007A4294" w:rsidRPr="007A6DA1">
        <w:rPr>
          <w:vertAlign w:val="superscript"/>
        </w:rPr>
        <w:t>3</w:t>
      </w:r>
      <w:r w:rsidR="007A4294" w:rsidRPr="003F181A">
        <w:t xml:space="preserve"> (A, B). B: No motion on T2-weighted imaging. C: Diffusion-weighted imaging </w:t>
      </w:r>
      <w:r w:rsidR="007A4294">
        <w:t>shows mild warping</w:t>
      </w:r>
      <w:r w:rsidR="007A4294" w:rsidRPr="00E0593D">
        <w:t xml:space="preserve"> and artefact score 3, moderately impacting diagnosis (wrap artefact; arrows).</w:t>
      </w:r>
      <w:r w:rsidR="007A4294" w:rsidRPr="00E0593D">
        <w:br/>
      </w:r>
      <w:r w:rsidR="00E0593D" w:rsidRPr="00E0593D">
        <w:br/>
      </w:r>
      <w:r w:rsidR="003C3086">
        <w:rPr>
          <w:b/>
          <w:noProof/>
          <w:lang w:val="en-GB" w:eastAsia="en-GB"/>
        </w:rPr>
        <w:lastRenderedPageBreak/>
        <w:drawing>
          <wp:inline distT="0" distB="0" distL="0" distR="0" wp14:anchorId="6BF9F5B0" wp14:editId="2D6910F1">
            <wp:extent cx="5731510" cy="4629033"/>
            <wp:effectExtent l="0" t="0" r="2540" b="0"/>
            <wp:docPr id="3" name="Picture 3" descr="C:\Users\Tristan\Desktop\Rectal Loading\For EJR Resub_15.2.17\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stan\Desktop\Rectal Loading\For EJR Resub_15.2.17\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629033"/>
                    </a:xfrm>
                    <a:prstGeom prst="rect">
                      <a:avLst/>
                    </a:prstGeom>
                    <a:noFill/>
                    <a:ln>
                      <a:noFill/>
                    </a:ln>
                  </pic:spPr>
                </pic:pic>
              </a:graphicData>
            </a:graphic>
          </wp:inline>
        </w:drawing>
      </w:r>
      <w:r w:rsidR="00E0593D" w:rsidRPr="00E0593D">
        <w:rPr>
          <w:b/>
        </w:rPr>
        <w:t>Figure 3: Marked rectal loading with moderate warping. </w:t>
      </w:r>
      <w:r w:rsidR="00E0593D" w:rsidRPr="00E0593D">
        <w:br/>
        <w:t>67 year old, PSA 4.18</w:t>
      </w:r>
      <w:r w:rsidR="009F4FB2">
        <w:t xml:space="preserve"> ng/ml</w:t>
      </w:r>
      <w:r w:rsidR="00E0593D" w:rsidRPr="00E0593D">
        <w:t xml:space="preserve">, MRI performed pre-biopsy. </w:t>
      </w:r>
      <w:proofErr w:type="gramStart"/>
      <w:r w:rsidR="00E0593D" w:rsidRPr="00E0593D">
        <w:t xml:space="preserve">Subjective scores of </w:t>
      </w:r>
      <w:r w:rsidR="00552C65">
        <w:t>marked</w:t>
      </w:r>
      <w:r w:rsidR="00552C65" w:rsidRPr="00E0593D">
        <w:t xml:space="preserve"> </w:t>
      </w:r>
      <w:r w:rsidR="00E0593D" w:rsidRPr="00E0593D">
        <w:t>rectal loading; overall rectal volume 195.8 cm</w:t>
      </w:r>
      <w:r w:rsidR="00E0593D" w:rsidRPr="009F4FB2">
        <w:rPr>
          <w:vertAlign w:val="superscript"/>
        </w:rPr>
        <w:t>3</w:t>
      </w:r>
      <w:r w:rsidR="00E0593D" w:rsidRPr="00E0593D">
        <w:t xml:space="preserve"> (D).</w:t>
      </w:r>
      <w:proofErr w:type="gramEnd"/>
      <w:r w:rsidR="00E0593D" w:rsidRPr="00E0593D">
        <w:t xml:space="preserve"> Moderate warping of prostate outline and orientation is noted on DWI (A) and ADC maps (C), compared to T2 (B). E,</w:t>
      </w:r>
      <w:r w:rsidR="009F4FB2">
        <w:t xml:space="preserve"> </w:t>
      </w:r>
      <w:r w:rsidR="00E0593D" w:rsidRPr="00E0593D">
        <w:t>F: white outline of ADC map superimposed on red prostate outline on T2 image and vice versa, to depict the warping effect.</w:t>
      </w:r>
      <w:r w:rsidR="00E0593D" w:rsidRPr="00E0593D">
        <w:br/>
      </w:r>
      <w:r w:rsidR="00E0593D" w:rsidRPr="00E0593D">
        <w:br/>
      </w:r>
      <w:r w:rsidR="003C3086">
        <w:rPr>
          <w:b/>
          <w:noProof/>
          <w:lang w:val="en-GB" w:eastAsia="en-GB"/>
        </w:rPr>
        <w:lastRenderedPageBreak/>
        <w:drawing>
          <wp:inline distT="0" distB="0" distL="0" distR="0" wp14:anchorId="337CEB73" wp14:editId="7DF25BBA">
            <wp:extent cx="6191250" cy="3038475"/>
            <wp:effectExtent l="0" t="0" r="0" b="9525"/>
            <wp:docPr id="4" name="Picture 4" descr="C:\Users\Tristan\Desktop\Rectal Loading\For EJR Resub_15.2.17\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stan\Desktop\Rectal Loading\For EJR Resub_15.2.17\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412" cy="3046407"/>
                    </a:xfrm>
                    <a:prstGeom prst="rect">
                      <a:avLst/>
                    </a:prstGeom>
                    <a:noFill/>
                    <a:ln>
                      <a:noFill/>
                    </a:ln>
                  </pic:spPr>
                </pic:pic>
              </a:graphicData>
            </a:graphic>
          </wp:inline>
        </w:drawing>
      </w:r>
      <w:r w:rsidR="00E0593D" w:rsidRPr="00E0593D">
        <w:rPr>
          <w:b/>
        </w:rPr>
        <w:t>Figure 4: Marked rectal loading with significant warping. </w:t>
      </w:r>
      <w:r w:rsidR="00E0593D" w:rsidRPr="00E0593D">
        <w:br/>
        <w:t>66 year old, PSA 5.63</w:t>
      </w:r>
      <w:r w:rsidR="009F4FB2">
        <w:t xml:space="preserve"> ng/ml</w:t>
      </w:r>
      <w:r w:rsidR="00E0593D" w:rsidRPr="00E0593D">
        <w:t xml:space="preserve">, MRI performed pre-biopsy. A: Subjective scores of </w:t>
      </w:r>
      <w:r w:rsidR="00552C65">
        <w:t>marked</w:t>
      </w:r>
      <w:r w:rsidR="00552C65" w:rsidRPr="00E0593D">
        <w:t xml:space="preserve"> </w:t>
      </w:r>
      <w:r w:rsidR="00E0593D" w:rsidRPr="00E0593D">
        <w:t>rectal loading. B: T2 imaging scored as loss of sharpness and presence of motion artefact. C: DWI shows significant warping (score 4).</w:t>
      </w:r>
      <w:r w:rsidR="003C3086">
        <w:br/>
      </w:r>
      <w:r w:rsidRPr="00650971">
        <w:br/>
      </w:r>
    </w:p>
    <w:p w14:paraId="71DCB183" w14:textId="4F786880" w:rsidR="009F5B5B" w:rsidRPr="00650971" w:rsidRDefault="003C3086" w:rsidP="003F181A">
      <w:pPr>
        <w:spacing w:after="60"/>
      </w:pPr>
      <w:r>
        <w:rPr>
          <w:b/>
          <w:noProof/>
          <w:lang w:val="en-GB" w:eastAsia="en-GB"/>
        </w:rPr>
        <w:drawing>
          <wp:inline distT="0" distB="0" distL="0" distR="0" wp14:anchorId="5C649414" wp14:editId="7E48F1FD">
            <wp:extent cx="5731510" cy="3089876"/>
            <wp:effectExtent l="0" t="0" r="2540" b="0"/>
            <wp:docPr id="5" name="Picture 5" descr="C:\Users\Tristan\Desktop\Rectal Loading\For EJR Resub_15.2.17\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stan\Desktop\Rectal Loading\For EJR Resub_15.2.17\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89876"/>
                    </a:xfrm>
                    <a:prstGeom prst="rect">
                      <a:avLst/>
                    </a:prstGeom>
                    <a:noFill/>
                    <a:ln>
                      <a:noFill/>
                    </a:ln>
                  </pic:spPr>
                </pic:pic>
              </a:graphicData>
            </a:graphic>
          </wp:inline>
        </w:drawing>
      </w:r>
      <w:proofErr w:type="gramStart"/>
      <w:r w:rsidR="00CD4EDB" w:rsidRPr="00650971">
        <w:rPr>
          <w:b/>
        </w:rPr>
        <w:t>Figure</w:t>
      </w:r>
      <w:r w:rsidR="00965DFB">
        <w:rPr>
          <w:b/>
        </w:rPr>
        <w:t xml:space="preserve"> </w:t>
      </w:r>
      <w:r w:rsidR="007A4294">
        <w:rPr>
          <w:b/>
        </w:rPr>
        <w:t>5</w:t>
      </w:r>
      <w:r w:rsidR="009F5B5B" w:rsidRPr="00650971">
        <w:rPr>
          <w:b/>
        </w:rPr>
        <w:t>.</w:t>
      </w:r>
      <w:proofErr w:type="gramEnd"/>
      <w:r w:rsidR="004239F6" w:rsidRPr="00650971">
        <w:rPr>
          <w:b/>
        </w:rPr>
        <w:t xml:space="preserve"> </w:t>
      </w:r>
      <w:r w:rsidR="004239F6" w:rsidRPr="00650971">
        <w:t>The</w:t>
      </w:r>
      <w:r w:rsidR="00BD02A8" w:rsidRPr="00650971">
        <w:t xml:space="preserve"> relationship between the </w:t>
      </w:r>
      <w:r w:rsidR="004239F6" w:rsidRPr="00650971">
        <w:t>subje</w:t>
      </w:r>
      <w:r w:rsidR="009A101C" w:rsidRPr="00650971">
        <w:t xml:space="preserve">ctive </w:t>
      </w:r>
      <w:r w:rsidR="00D829E2" w:rsidRPr="00650971">
        <w:t>rectal loading score a</w:t>
      </w:r>
      <w:r w:rsidR="00132671" w:rsidRPr="00650971">
        <w:t xml:space="preserve">nd </w:t>
      </w:r>
      <w:r w:rsidR="004239F6" w:rsidRPr="00650971">
        <w:t xml:space="preserve">objectively measured AP diameter </w:t>
      </w:r>
      <w:r w:rsidR="00FC0B05" w:rsidRPr="00650971">
        <w:t>(</w:t>
      </w:r>
      <w:r w:rsidR="009F4FB2">
        <w:t>A</w:t>
      </w:r>
      <w:r w:rsidR="00FC0B05" w:rsidRPr="00650971">
        <w:t xml:space="preserve">) </w:t>
      </w:r>
      <w:r w:rsidR="004239F6" w:rsidRPr="00650971">
        <w:t xml:space="preserve">and rectal volume </w:t>
      </w:r>
      <w:r w:rsidR="00FC0B05" w:rsidRPr="00650971">
        <w:t>(</w:t>
      </w:r>
      <w:r w:rsidR="009F4FB2">
        <w:t>B</w:t>
      </w:r>
      <w:r w:rsidR="00FC0B05" w:rsidRPr="00650971">
        <w:t xml:space="preserve">) </w:t>
      </w:r>
      <w:r w:rsidR="00B4433A" w:rsidRPr="00650971">
        <w:t xml:space="preserve">indicated a strong </w:t>
      </w:r>
      <w:r w:rsidR="00725666" w:rsidRPr="00650971">
        <w:t xml:space="preserve">and significant </w:t>
      </w:r>
      <w:r w:rsidR="00B4433A" w:rsidRPr="00650971">
        <w:t xml:space="preserve">correlation </w:t>
      </w:r>
      <w:r w:rsidR="004239F6" w:rsidRPr="00650971">
        <w:t>(</w:t>
      </w:r>
      <w:r w:rsidR="00725666" w:rsidRPr="00650971">
        <w:t xml:space="preserve">r = 0.882 and </w:t>
      </w:r>
      <w:r w:rsidR="004239F6" w:rsidRPr="00650971">
        <w:t>r = 0.82</w:t>
      </w:r>
      <w:r w:rsidR="00725666" w:rsidRPr="00650971">
        <w:t>, respectively</w:t>
      </w:r>
      <w:r w:rsidR="004239F6" w:rsidRPr="00650971">
        <w:t>), p&lt;0.001.</w:t>
      </w:r>
    </w:p>
    <w:p w14:paraId="3A92EA72" w14:textId="77777777" w:rsidR="009F5B5B" w:rsidRPr="00650971" w:rsidRDefault="009F5B5B" w:rsidP="003F181A">
      <w:pPr>
        <w:spacing w:after="60"/>
        <w:rPr>
          <w:b/>
        </w:rPr>
      </w:pPr>
    </w:p>
    <w:p w14:paraId="3138FAFF" w14:textId="49332C5B" w:rsidR="009F5B5B" w:rsidRPr="00650971" w:rsidRDefault="003C3086" w:rsidP="003F181A">
      <w:pPr>
        <w:spacing w:after="60"/>
        <w:rPr>
          <w:b/>
        </w:rPr>
      </w:pPr>
      <w:r>
        <w:rPr>
          <w:b/>
          <w:noProof/>
          <w:lang w:val="en-GB" w:eastAsia="en-GB"/>
        </w:rPr>
        <w:lastRenderedPageBreak/>
        <w:drawing>
          <wp:inline distT="0" distB="0" distL="0" distR="0" wp14:anchorId="17362B6C" wp14:editId="79DC7ED3">
            <wp:extent cx="4829175" cy="4829175"/>
            <wp:effectExtent l="0" t="0" r="9525" b="9525"/>
            <wp:docPr id="6" name="Picture 6" descr="C:\Users\Tristan\Desktop\Rectal Loading\For EJR Resub_15.2.17\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stan\Desktop\Rectal Loading\For EJR Resub_15.2.17\Figure 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036" cy="4827036"/>
                    </a:xfrm>
                    <a:prstGeom prst="rect">
                      <a:avLst/>
                    </a:prstGeom>
                    <a:noFill/>
                    <a:ln>
                      <a:noFill/>
                    </a:ln>
                  </pic:spPr>
                </pic:pic>
              </a:graphicData>
            </a:graphic>
          </wp:inline>
        </w:drawing>
      </w:r>
      <w:r>
        <w:rPr>
          <w:b/>
        </w:rPr>
        <w:br/>
      </w:r>
      <w:proofErr w:type="gramStart"/>
      <w:r w:rsidR="00965DFB">
        <w:rPr>
          <w:b/>
        </w:rPr>
        <w:t xml:space="preserve">Figure </w:t>
      </w:r>
      <w:r w:rsidR="007A4294">
        <w:rPr>
          <w:b/>
        </w:rPr>
        <w:t>6</w:t>
      </w:r>
      <w:r w:rsidR="009F5B5B" w:rsidRPr="00650971">
        <w:rPr>
          <w:b/>
        </w:rPr>
        <w:t>.</w:t>
      </w:r>
      <w:proofErr w:type="gramEnd"/>
      <w:r w:rsidR="009F5B5B" w:rsidRPr="00650971">
        <w:rPr>
          <w:b/>
        </w:rPr>
        <w:t xml:space="preserve"> </w:t>
      </w:r>
      <w:r w:rsidR="00BC4DFB" w:rsidRPr="00650971">
        <w:t xml:space="preserve">The </w:t>
      </w:r>
      <w:r w:rsidR="00C403DB" w:rsidRPr="00650971">
        <w:t>relationship</w:t>
      </w:r>
      <w:r w:rsidR="00FB04C5" w:rsidRPr="00650971">
        <w:t xml:space="preserve"> between </w:t>
      </w:r>
      <w:r w:rsidR="00BC4DFB" w:rsidRPr="00650971">
        <w:t>distortion artefact on DWI and objective rectal loading measurements</w:t>
      </w:r>
      <w:r w:rsidR="00930E89" w:rsidRPr="00650971">
        <w:t>, demonstrating</w:t>
      </w:r>
      <w:r w:rsidR="00C403DB" w:rsidRPr="00650971">
        <w:t xml:space="preserve"> a strong correlation </w:t>
      </w:r>
      <w:r w:rsidR="00BC4DFB" w:rsidRPr="00650971">
        <w:t>(r = 0.987, p&lt;0.001</w:t>
      </w:r>
      <w:r w:rsidR="00C403DB" w:rsidRPr="00650971">
        <w:t>)</w:t>
      </w:r>
      <w:r w:rsidR="00725666" w:rsidRPr="00650971">
        <w:t>.</w:t>
      </w:r>
    </w:p>
    <w:p w14:paraId="7201CB78" w14:textId="77777777" w:rsidR="009F5B5B" w:rsidRPr="00650971" w:rsidRDefault="009F5B5B" w:rsidP="003F181A">
      <w:pPr>
        <w:spacing w:after="60"/>
      </w:pPr>
    </w:p>
    <w:p w14:paraId="49E7BBB2" w14:textId="3F2AAF95" w:rsidR="003F181A" w:rsidRPr="00650971" w:rsidRDefault="003C3086" w:rsidP="003F181A">
      <w:pPr>
        <w:spacing w:after="60"/>
      </w:pPr>
      <w:r>
        <w:rPr>
          <w:b/>
          <w:bCs/>
          <w:noProof/>
          <w:lang w:val="en-GB" w:eastAsia="en-GB"/>
        </w:rPr>
        <w:drawing>
          <wp:inline distT="0" distB="0" distL="0" distR="0" wp14:anchorId="35198A95" wp14:editId="5770BDFB">
            <wp:extent cx="5731510" cy="2453803"/>
            <wp:effectExtent l="0" t="0" r="2540" b="3810"/>
            <wp:docPr id="7" name="Picture 7" descr="C:\Users\Tristan\Desktop\Rectal Loading\For EJR Resub_15.2.17\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stan\Desktop\Rectal Loading\For EJR Resub_15.2.17\Figure 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53803"/>
                    </a:xfrm>
                    <a:prstGeom prst="rect">
                      <a:avLst/>
                    </a:prstGeom>
                    <a:noFill/>
                    <a:ln>
                      <a:noFill/>
                    </a:ln>
                  </pic:spPr>
                </pic:pic>
              </a:graphicData>
            </a:graphic>
          </wp:inline>
        </w:drawing>
      </w:r>
      <w:proofErr w:type="gramStart"/>
      <w:r w:rsidR="003F181A" w:rsidRPr="00650971">
        <w:rPr>
          <w:b/>
          <w:bCs/>
          <w:lang w:val="en-GB"/>
        </w:rPr>
        <w:t xml:space="preserve">Figure </w:t>
      </w:r>
      <w:r w:rsidR="00965DFB">
        <w:rPr>
          <w:b/>
          <w:bCs/>
          <w:lang w:val="en-GB"/>
        </w:rPr>
        <w:t>7</w:t>
      </w:r>
      <w:r w:rsidR="003F181A" w:rsidRPr="00650971">
        <w:rPr>
          <w:b/>
          <w:bCs/>
          <w:lang w:val="en-GB"/>
        </w:rPr>
        <w:t>.</w:t>
      </w:r>
      <w:proofErr w:type="gramEnd"/>
      <w:r w:rsidR="003F181A" w:rsidRPr="00650971">
        <w:rPr>
          <w:b/>
          <w:bCs/>
          <w:lang w:val="en-GB"/>
        </w:rPr>
        <w:t xml:space="preserve"> </w:t>
      </w:r>
      <w:r w:rsidR="003F181A" w:rsidRPr="00650971">
        <w:rPr>
          <w:bCs/>
          <w:lang w:val="en-GB"/>
        </w:rPr>
        <w:t>Ordinal comparison</w:t>
      </w:r>
      <w:r w:rsidR="00D868E3" w:rsidRPr="00650971">
        <w:rPr>
          <w:bCs/>
          <w:lang w:val="en-GB"/>
        </w:rPr>
        <w:t>s</w:t>
      </w:r>
      <w:r w:rsidR="003F181A" w:rsidRPr="00650971">
        <w:rPr>
          <w:bCs/>
          <w:lang w:val="en-GB"/>
        </w:rPr>
        <w:t xml:space="preserve"> of rectal loading </w:t>
      </w:r>
      <w:r w:rsidR="00D868E3" w:rsidRPr="00650971">
        <w:rPr>
          <w:bCs/>
          <w:lang w:val="en-GB"/>
        </w:rPr>
        <w:t>versus</w:t>
      </w:r>
      <w:r w:rsidR="003F181A" w:rsidRPr="00650971">
        <w:rPr>
          <w:bCs/>
          <w:lang w:val="en-GB"/>
        </w:rPr>
        <w:t xml:space="preserve"> DW image quality</w:t>
      </w:r>
      <w:r w:rsidR="00857207" w:rsidRPr="00650971">
        <w:rPr>
          <w:bCs/>
          <w:lang w:val="en-GB"/>
        </w:rPr>
        <w:t xml:space="preserve">. </w:t>
      </w:r>
      <w:r w:rsidR="00D868E3" w:rsidRPr="00650971">
        <w:rPr>
          <w:bCs/>
          <w:lang w:val="en-GB"/>
        </w:rPr>
        <w:t>The frequency of occurrences is represented for each pairwise comparison</w:t>
      </w:r>
      <w:r w:rsidR="00857207" w:rsidRPr="00650971">
        <w:rPr>
          <w:bCs/>
          <w:lang w:val="en-GB"/>
        </w:rPr>
        <w:t xml:space="preserve"> </w:t>
      </w:r>
      <w:r w:rsidR="003F181A" w:rsidRPr="00650971">
        <w:rPr>
          <w:bCs/>
          <w:lang w:val="en-GB"/>
        </w:rPr>
        <w:t>(</w:t>
      </w:r>
      <w:r w:rsidR="009F4FB2">
        <w:rPr>
          <w:bCs/>
          <w:lang w:val="en-GB"/>
        </w:rPr>
        <w:t>A</w:t>
      </w:r>
      <w:r w:rsidR="003F181A" w:rsidRPr="00650971">
        <w:rPr>
          <w:bCs/>
          <w:lang w:val="en-GB"/>
        </w:rPr>
        <w:t>) a</w:t>
      </w:r>
      <w:r w:rsidR="00D868E3" w:rsidRPr="00650971">
        <w:rPr>
          <w:bCs/>
          <w:lang w:val="en-GB"/>
        </w:rPr>
        <w:t xml:space="preserve"> highly significant inverse</w:t>
      </w:r>
      <w:r w:rsidR="003F181A" w:rsidRPr="00650971">
        <w:rPr>
          <w:bCs/>
          <w:lang w:val="en-GB"/>
        </w:rPr>
        <w:t xml:space="preserve"> correlation </w:t>
      </w:r>
      <w:r w:rsidR="00D868E3" w:rsidRPr="00650971">
        <w:rPr>
          <w:bCs/>
          <w:lang w:val="en-GB"/>
        </w:rPr>
        <w:t>was noted between rectal loading and</w:t>
      </w:r>
      <w:r w:rsidR="003F181A" w:rsidRPr="00650971">
        <w:rPr>
          <w:bCs/>
          <w:lang w:val="en-GB"/>
        </w:rPr>
        <w:t xml:space="preserve"> DW image </w:t>
      </w:r>
      <w:r w:rsidR="009F5B5B" w:rsidRPr="00650971">
        <w:rPr>
          <w:bCs/>
          <w:lang w:val="en-GB"/>
        </w:rPr>
        <w:t xml:space="preserve">quality </w:t>
      </w:r>
      <w:r w:rsidR="00D868E3" w:rsidRPr="00650971">
        <w:rPr>
          <w:bCs/>
          <w:lang w:val="en-GB"/>
        </w:rPr>
        <w:t xml:space="preserve">(r = -0.628, p&lt;0.001) </w:t>
      </w:r>
      <w:r w:rsidR="003F181A" w:rsidRPr="00650971">
        <w:rPr>
          <w:bCs/>
          <w:lang w:val="en-GB"/>
        </w:rPr>
        <w:t>(</w:t>
      </w:r>
      <w:r w:rsidR="009F4FB2">
        <w:rPr>
          <w:bCs/>
          <w:lang w:val="en-GB"/>
        </w:rPr>
        <w:t>B</w:t>
      </w:r>
      <w:r w:rsidR="003F181A" w:rsidRPr="00650971">
        <w:rPr>
          <w:bCs/>
          <w:lang w:val="en-GB"/>
        </w:rPr>
        <w:t>) show</w:t>
      </w:r>
      <w:r w:rsidR="00D868E3" w:rsidRPr="00650971">
        <w:rPr>
          <w:bCs/>
          <w:lang w:val="en-GB"/>
        </w:rPr>
        <w:t>s</w:t>
      </w:r>
      <w:r w:rsidR="003F181A" w:rsidRPr="00650971">
        <w:rPr>
          <w:bCs/>
          <w:lang w:val="en-GB"/>
        </w:rPr>
        <w:t xml:space="preserve"> </w:t>
      </w:r>
      <w:r w:rsidR="003F181A" w:rsidRPr="00650971">
        <w:rPr>
          <w:bCs/>
        </w:rPr>
        <w:t xml:space="preserve">a positive correlation </w:t>
      </w:r>
      <w:r w:rsidR="00D868E3" w:rsidRPr="00650971">
        <w:rPr>
          <w:bCs/>
        </w:rPr>
        <w:t xml:space="preserve">between rectal loading and </w:t>
      </w:r>
      <w:r w:rsidR="003F181A" w:rsidRPr="00650971">
        <w:rPr>
          <w:bCs/>
        </w:rPr>
        <w:t xml:space="preserve">higher </w:t>
      </w:r>
      <w:r w:rsidR="00D868E3" w:rsidRPr="00650971">
        <w:rPr>
          <w:bCs/>
        </w:rPr>
        <w:t xml:space="preserve">DW </w:t>
      </w:r>
      <w:r w:rsidR="003F181A" w:rsidRPr="00650971">
        <w:rPr>
          <w:bCs/>
        </w:rPr>
        <w:t>distortion</w:t>
      </w:r>
      <w:r w:rsidR="00D868E3" w:rsidRPr="00650971">
        <w:rPr>
          <w:bCs/>
        </w:rPr>
        <w:t xml:space="preserve"> (r=0.814, p&lt;0.001</w:t>
      </w:r>
      <w:proofErr w:type="gramStart"/>
      <w:r w:rsidR="00D868E3" w:rsidRPr="00650971">
        <w:rPr>
          <w:bCs/>
        </w:rPr>
        <w:t>)</w:t>
      </w:r>
      <w:proofErr w:type="gramEnd"/>
      <w:r w:rsidR="003F181A" w:rsidRPr="00650971">
        <w:rPr>
          <w:bCs/>
          <w:lang w:val="en-GB"/>
        </w:rPr>
        <w:br/>
      </w:r>
      <w:r w:rsidR="003F181A" w:rsidRPr="00650971">
        <w:rPr>
          <w:bCs/>
          <w:lang w:val="en-GB"/>
        </w:rPr>
        <w:lastRenderedPageBreak/>
        <w:br/>
      </w:r>
      <w:r>
        <w:rPr>
          <w:b/>
          <w:bCs/>
          <w:noProof/>
          <w:lang w:val="en-GB" w:eastAsia="en-GB"/>
        </w:rPr>
        <w:drawing>
          <wp:inline distT="0" distB="0" distL="0" distR="0" wp14:anchorId="27A5447E" wp14:editId="2CC7347F">
            <wp:extent cx="4495800" cy="4495800"/>
            <wp:effectExtent l="0" t="0" r="0" b="0"/>
            <wp:docPr id="8" name="Picture 8" descr="C:\Users\Tristan\Desktop\Rectal Loading\For EJR Resub_15.2.17\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stan\Desktop\Rectal Loading\For EJR Resub_15.2.17\Figure 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r>
        <w:rPr>
          <w:bCs/>
          <w:lang w:val="en-GB"/>
        </w:rPr>
        <w:br/>
      </w:r>
      <w:r w:rsidR="003F181A" w:rsidRPr="00650971">
        <w:rPr>
          <w:b/>
          <w:bCs/>
        </w:rPr>
        <w:t xml:space="preserve">Figure </w:t>
      </w:r>
      <w:r w:rsidR="00965DFB">
        <w:rPr>
          <w:b/>
          <w:bCs/>
        </w:rPr>
        <w:t>8</w:t>
      </w:r>
      <w:r w:rsidR="003F181A" w:rsidRPr="00650971">
        <w:rPr>
          <w:b/>
          <w:bCs/>
        </w:rPr>
        <w:t xml:space="preserve">. </w:t>
      </w:r>
      <w:r w:rsidR="00183735" w:rsidRPr="00650971">
        <w:rPr>
          <w:bCs/>
        </w:rPr>
        <w:t>The relationship between</w:t>
      </w:r>
      <w:r w:rsidR="003F181A" w:rsidRPr="00650971">
        <w:rPr>
          <w:bCs/>
        </w:rPr>
        <w:t xml:space="preserve"> </w:t>
      </w:r>
      <w:r w:rsidR="00183735" w:rsidRPr="00650971">
        <w:rPr>
          <w:bCs/>
        </w:rPr>
        <w:t xml:space="preserve">rectal loading and the number of corrupt data points noted during the </w:t>
      </w:r>
      <w:r w:rsidR="003F181A" w:rsidRPr="00650971">
        <w:rPr>
          <w:bCs/>
        </w:rPr>
        <w:t xml:space="preserve">DCE </w:t>
      </w:r>
      <w:r w:rsidR="00183735" w:rsidRPr="00650971">
        <w:rPr>
          <w:bCs/>
        </w:rPr>
        <w:t>acquisition was not statistically significant (r=0.05, p=0.693)</w:t>
      </w:r>
    </w:p>
    <w:p w14:paraId="5A18744E" w14:textId="77777777" w:rsidR="003F181A" w:rsidRPr="00650971" w:rsidRDefault="003F181A" w:rsidP="003F181A">
      <w:pPr>
        <w:spacing w:after="60"/>
        <w:rPr>
          <w:lang w:val="en-GB"/>
        </w:rPr>
      </w:pPr>
    </w:p>
    <w:p w14:paraId="7732A99A" w14:textId="77777777" w:rsidR="003F181A" w:rsidRPr="00650971" w:rsidRDefault="003F181A" w:rsidP="003F181A">
      <w:pPr>
        <w:spacing w:after="60"/>
        <w:rPr>
          <w:lang w:val="en-GB"/>
        </w:rPr>
      </w:pPr>
    </w:p>
    <w:p w14:paraId="65024BF3" w14:textId="5BFFEE59" w:rsidR="003C3086" w:rsidRDefault="003C3086">
      <w:pPr>
        <w:spacing w:after="200" w:line="276" w:lineRule="auto"/>
        <w:rPr>
          <w:b/>
        </w:rPr>
      </w:pPr>
      <w:r>
        <w:rPr>
          <w:b/>
        </w:rPr>
        <w:br w:type="page"/>
      </w:r>
    </w:p>
    <w:p w14:paraId="17253A3F" w14:textId="77777777" w:rsidR="003C3086" w:rsidRPr="00927FDB" w:rsidRDefault="003C3086" w:rsidP="003C3086">
      <w:pPr>
        <w:spacing w:after="60"/>
        <w:rPr>
          <w:b/>
        </w:rPr>
      </w:pPr>
      <w:r>
        <w:rPr>
          <w:b/>
        </w:rPr>
        <w:lastRenderedPageBreak/>
        <w:t>Tables</w:t>
      </w:r>
      <w:r>
        <w:rPr>
          <w:b/>
        </w:rPr>
        <w:br/>
      </w:r>
      <w:r>
        <w:rPr>
          <w:b/>
        </w:rPr>
        <w:br/>
      </w:r>
    </w:p>
    <w:p w14:paraId="0A383B9C" w14:textId="77777777" w:rsidR="003C3086" w:rsidRPr="00927FDB" w:rsidRDefault="003C3086" w:rsidP="003C3086">
      <w:pPr>
        <w:rPr>
          <w:b/>
        </w:rPr>
      </w:pPr>
      <w:r>
        <w:rPr>
          <w:b/>
        </w:rPr>
        <w:t>Table 1: Subjective rectal loading scores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436"/>
        <w:gridCol w:w="2693"/>
        <w:gridCol w:w="249"/>
      </w:tblGrid>
      <w:tr w:rsidR="003C3086" w:rsidRPr="00927FDB" w14:paraId="777EE08D" w14:textId="77777777" w:rsidTr="00764C03">
        <w:tc>
          <w:tcPr>
            <w:tcW w:w="2518" w:type="dxa"/>
            <w:tcBorders>
              <w:top w:val="single" w:sz="4" w:space="0" w:color="auto"/>
              <w:bottom w:val="single" w:sz="4" w:space="0" w:color="auto"/>
            </w:tcBorders>
          </w:tcPr>
          <w:p w14:paraId="2A539668" w14:textId="77777777" w:rsidR="003C3086" w:rsidRPr="00927FDB" w:rsidRDefault="003C3086" w:rsidP="00764C03">
            <w:pPr>
              <w:rPr>
                <w:b/>
              </w:rPr>
            </w:pPr>
            <w:r>
              <w:rPr>
                <w:b/>
              </w:rPr>
              <w:t>Score</w:t>
            </w:r>
          </w:p>
        </w:tc>
        <w:tc>
          <w:tcPr>
            <w:tcW w:w="3436" w:type="dxa"/>
            <w:tcBorders>
              <w:top w:val="single" w:sz="4" w:space="0" w:color="auto"/>
              <w:bottom w:val="single" w:sz="4" w:space="0" w:color="auto"/>
            </w:tcBorders>
          </w:tcPr>
          <w:p w14:paraId="63BDD93D" w14:textId="77777777" w:rsidR="003C3086" w:rsidRPr="00927FDB" w:rsidRDefault="003C3086" w:rsidP="00764C03">
            <w:pPr>
              <w:jc w:val="center"/>
              <w:rPr>
                <w:b/>
              </w:rPr>
            </w:pPr>
            <w:r>
              <w:rPr>
                <w:b/>
              </w:rPr>
              <w:t>Reader 1</w:t>
            </w:r>
            <w:r>
              <w:rPr>
                <w:b/>
              </w:rPr>
              <w:br/>
              <w:t>(n = 173)</w:t>
            </w:r>
          </w:p>
        </w:tc>
        <w:tc>
          <w:tcPr>
            <w:tcW w:w="2693" w:type="dxa"/>
            <w:tcBorders>
              <w:top w:val="single" w:sz="4" w:space="0" w:color="auto"/>
              <w:bottom w:val="single" w:sz="4" w:space="0" w:color="auto"/>
            </w:tcBorders>
          </w:tcPr>
          <w:p w14:paraId="0543E19D" w14:textId="77777777" w:rsidR="003C3086" w:rsidRPr="00927FDB" w:rsidRDefault="003C3086" w:rsidP="00764C03">
            <w:pPr>
              <w:jc w:val="center"/>
              <w:rPr>
                <w:b/>
              </w:rPr>
            </w:pPr>
            <w:r>
              <w:rPr>
                <w:b/>
              </w:rPr>
              <w:t>Reader 2</w:t>
            </w:r>
            <w:r>
              <w:rPr>
                <w:b/>
              </w:rPr>
              <w:br/>
              <w:t>(n = 173)</w:t>
            </w:r>
          </w:p>
        </w:tc>
        <w:tc>
          <w:tcPr>
            <w:tcW w:w="249" w:type="dxa"/>
            <w:tcBorders>
              <w:top w:val="single" w:sz="4" w:space="0" w:color="auto"/>
              <w:bottom w:val="single" w:sz="4" w:space="0" w:color="auto"/>
            </w:tcBorders>
          </w:tcPr>
          <w:p w14:paraId="1832FF75" w14:textId="77777777" w:rsidR="003C3086" w:rsidRPr="00927FDB" w:rsidRDefault="003C3086" w:rsidP="00764C03">
            <w:pPr>
              <w:jc w:val="center"/>
              <w:rPr>
                <w:b/>
              </w:rPr>
            </w:pPr>
          </w:p>
        </w:tc>
      </w:tr>
      <w:tr w:rsidR="003C3086" w:rsidRPr="00927FDB" w14:paraId="593A1709" w14:textId="77777777" w:rsidTr="00764C03">
        <w:tc>
          <w:tcPr>
            <w:tcW w:w="2518" w:type="dxa"/>
          </w:tcPr>
          <w:p w14:paraId="59797223" w14:textId="77777777" w:rsidR="003C3086" w:rsidRDefault="003C3086" w:rsidP="00764C03">
            <w:r>
              <w:t>1 (no stool/gas)</w:t>
            </w:r>
          </w:p>
          <w:p w14:paraId="231C9EBB" w14:textId="77777777" w:rsidR="003C3086" w:rsidRDefault="003C3086" w:rsidP="00764C03">
            <w:r>
              <w:t>2 (minimal)</w:t>
            </w:r>
          </w:p>
          <w:p w14:paraId="1C0222A2" w14:textId="77777777" w:rsidR="003C3086" w:rsidRDefault="003C3086" w:rsidP="00764C03">
            <w:r>
              <w:t>3 (small amount)</w:t>
            </w:r>
          </w:p>
          <w:p w14:paraId="18F76B42" w14:textId="77777777" w:rsidR="003C3086" w:rsidRDefault="003C3086" w:rsidP="00764C03">
            <w:r>
              <w:t>4 (moderate)</w:t>
            </w:r>
          </w:p>
          <w:p w14:paraId="66DA849D" w14:textId="77777777" w:rsidR="003C3086" w:rsidRPr="00927FDB" w:rsidRDefault="003C3086" w:rsidP="00764C03">
            <w:r>
              <w:t>5 (large)</w:t>
            </w:r>
          </w:p>
        </w:tc>
        <w:tc>
          <w:tcPr>
            <w:tcW w:w="3436" w:type="dxa"/>
          </w:tcPr>
          <w:p w14:paraId="681E595E" w14:textId="77777777" w:rsidR="003C3086" w:rsidRDefault="003C3086" w:rsidP="00764C03">
            <w:pPr>
              <w:jc w:val="center"/>
            </w:pPr>
            <w:r>
              <w:t>18 (10.4%)</w:t>
            </w:r>
          </w:p>
          <w:p w14:paraId="6F575F49" w14:textId="77777777" w:rsidR="003C3086" w:rsidRDefault="003C3086" w:rsidP="00764C03">
            <w:pPr>
              <w:jc w:val="center"/>
            </w:pPr>
            <w:r>
              <w:t>49 (28.3%)</w:t>
            </w:r>
          </w:p>
          <w:p w14:paraId="05EF6231" w14:textId="77777777" w:rsidR="003C3086" w:rsidRDefault="003C3086" w:rsidP="00764C03">
            <w:pPr>
              <w:jc w:val="center"/>
            </w:pPr>
            <w:r>
              <w:t>40 (23.1%)</w:t>
            </w:r>
          </w:p>
          <w:p w14:paraId="4B96B037" w14:textId="77777777" w:rsidR="003C3086" w:rsidRDefault="003C3086" w:rsidP="00764C03">
            <w:pPr>
              <w:jc w:val="center"/>
            </w:pPr>
            <w:r>
              <w:t>39 (22.6%)</w:t>
            </w:r>
          </w:p>
          <w:p w14:paraId="6EF31395" w14:textId="77777777" w:rsidR="003C3086" w:rsidRPr="00927FDB" w:rsidRDefault="003C3086" w:rsidP="00764C03">
            <w:pPr>
              <w:jc w:val="center"/>
            </w:pPr>
            <w:r>
              <w:t>27 (15.6%)</w:t>
            </w:r>
          </w:p>
        </w:tc>
        <w:tc>
          <w:tcPr>
            <w:tcW w:w="2693" w:type="dxa"/>
          </w:tcPr>
          <w:p w14:paraId="7E4320A7" w14:textId="77777777" w:rsidR="003C3086" w:rsidRDefault="003C3086" w:rsidP="00764C03">
            <w:pPr>
              <w:jc w:val="center"/>
            </w:pPr>
            <w:r>
              <w:t>17 (9.8%)</w:t>
            </w:r>
          </w:p>
          <w:p w14:paraId="7048ABAA" w14:textId="77777777" w:rsidR="003C3086" w:rsidRDefault="003C3086" w:rsidP="00764C03">
            <w:pPr>
              <w:jc w:val="center"/>
            </w:pPr>
            <w:r>
              <w:t>41 (23.7%)</w:t>
            </w:r>
          </w:p>
          <w:p w14:paraId="2EEE827C" w14:textId="77777777" w:rsidR="003C3086" w:rsidRDefault="003C3086" w:rsidP="00764C03">
            <w:pPr>
              <w:jc w:val="center"/>
            </w:pPr>
            <w:r>
              <w:t>46 (26.6%)</w:t>
            </w:r>
          </w:p>
          <w:p w14:paraId="0F108DEA" w14:textId="77777777" w:rsidR="003C3086" w:rsidRDefault="003C3086" w:rsidP="00764C03">
            <w:pPr>
              <w:jc w:val="center"/>
            </w:pPr>
            <w:r>
              <w:t>46 (26.6%)</w:t>
            </w:r>
          </w:p>
          <w:p w14:paraId="09210CB3" w14:textId="77777777" w:rsidR="003C3086" w:rsidRPr="00927FDB" w:rsidRDefault="003C3086" w:rsidP="00764C03">
            <w:pPr>
              <w:jc w:val="center"/>
            </w:pPr>
            <w:r>
              <w:t>23 (13.3%)</w:t>
            </w:r>
          </w:p>
        </w:tc>
        <w:tc>
          <w:tcPr>
            <w:tcW w:w="249" w:type="dxa"/>
          </w:tcPr>
          <w:p w14:paraId="53F0D577" w14:textId="77777777" w:rsidR="003C3086" w:rsidRPr="00927FDB" w:rsidRDefault="003C3086" w:rsidP="00764C03">
            <w:pPr>
              <w:jc w:val="center"/>
            </w:pPr>
          </w:p>
        </w:tc>
      </w:tr>
      <w:tr w:rsidR="003C3086" w:rsidRPr="00927FDB" w14:paraId="674C5BF7" w14:textId="77777777" w:rsidTr="00764C03">
        <w:tc>
          <w:tcPr>
            <w:tcW w:w="2518" w:type="dxa"/>
            <w:tcBorders>
              <w:bottom w:val="single" w:sz="4" w:space="0" w:color="auto"/>
            </w:tcBorders>
          </w:tcPr>
          <w:p w14:paraId="2492A830" w14:textId="77777777" w:rsidR="003C3086" w:rsidRPr="00927FDB" w:rsidRDefault="003C3086" w:rsidP="00764C03">
            <w:pPr>
              <w:rPr>
                <w:b/>
              </w:rPr>
            </w:pPr>
          </w:p>
        </w:tc>
        <w:tc>
          <w:tcPr>
            <w:tcW w:w="3436" w:type="dxa"/>
            <w:tcBorders>
              <w:bottom w:val="single" w:sz="4" w:space="0" w:color="auto"/>
            </w:tcBorders>
          </w:tcPr>
          <w:p w14:paraId="294AECD7" w14:textId="77777777" w:rsidR="003C3086" w:rsidRPr="00927FDB" w:rsidRDefault="003C3086" w:rsidP="00764C03">
            <w:pPr>
              <w:rPr>
                <w:b/>
              </w:rPr>
            </w:pPr>
          </w:p>
        </w:tc>
        <w:tc>
          <w:tcPr>
            <w:tcW w:w="2693" w:type="dxa"/>
            <w:tcBorders>
              <w:bottom w:val="single" w:sz="4" w:space="0" w:color="auto"/>
            </w:tcBorders>
          </w:tcPr>
          <w:p w14:paraId="3A6CBECF" w14:textId="77777777" w:rsidR="003C3086" w:rsidRPr="00927FDB" w:rsidRDefault="003C3086" w:rsidP="00764C03">
            <w:pPr>
              <w:rPr>
                <w:b/>
              </w:rPr>
            </w:pPr>
          </w:p>
        </w:tc>
        <w:tc>
          <w:tcPr>
            <w:tcW w:w="249" w:type="dxa"/>
            <w:tcBorders>
              <w:bottom w:val="single" w:sz="4" w:space="0" w:color="auto"/>
            </w:tcBorders>
          </w:tcPr>
          <w:p w14:paraId="78E0E8B5" w14:textId="77777777" w:rsidR="003C3086" w:rsidRPr="00927FDB" w:rsidRDefault="003C3086" w:rsidP="00764C03">
            <w:pPr>
              <w:rPr>
                <w:b/>
              </w:rPr>
            </w:pPr>
          </w:p>
        </w:tc>
      </w:tr>
    </w:tbl>
    <w:p w14:paraId="77710871" w14:textId="77777777" w:rsidR="003C3086" w:rsidRDefault="003C3086" w:rsidP="003C3086">
      <w:r>
        <w:t xml:space="preserve">*Kappa for overall agreement = </w:t>
      </w:r>
      <w:r w:rsidRPr="00927FDB">
        <w:t>0.819</w:t>
      </w:r>
      <w:r>
        <w:br/>
      </w:r>
    </w:p>
    <w:p w14:paraId="465DBE9A" w14:textId="77777777" w:rsidR="003C3086" w:rsidRPr="004E3BFE" w:rsidRDefault="003C3086" w:rsidP="003C3086">
      <w:pPr>
        <w:rPr>
          <w:b/>
        </w:rPr>
      </w:pPr>
      <w:r>
        <w:br/>
      </w:r>
      <w:r>
        <w:br/>
      </w:r>
      <w:r>
        <w:rPr>
          <w:b/>
        </w:rPr>
        <w:t>Table 2</w:t>
      </w:r>
      <w:r w:rsidRPr="004E3BFE">
        <w:rPr>
          <w:b/>
        </w:rPr>
        <w:t>: Image quality and rectal loading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701"/>
        <w:gridCol w:w="2126"/>
      </w:tblGrid>
      <w:tr w:rsidR="003C3086" w:rsidRPr="004E3BFE" w14:paraId="7077695D" w14:textId="77777777" w:rsidTr="00764C03">
        <w:tc>
          <w:tcPr>
            <w:tcW w:w="2943" w:type="dxa"/>
            <w:tcBorders>
              <w:top w:val="single" w:sz="4" w:space="0" w:color="auto"/>
              <w:bottom w:val="single" w:sz="4" w:space="0" w:color="auto"/>
            </w:tcBorders>
          </w:tcPr>
          <w:p w14:paraId="1565F4D6" w14:textId="77777777" w:rsidR="003C3086" w:rsidRPr="004E3BFE" w:rsidRDefault="003C3086" w:rsidP="00764C03">
            <w:pPr>
              <w:rPr>
                <w:b/>
              </w:rPr>
            </w:pPr>
            <w:r w:rsidRPr="004E3BFE">
              <w:rPr>
                <w:b/>
              </w:rPr>
              <w:t>Parameter</w:t>
            </w:r>
          </w:p>
        </w:tc>
        <w:tc>
          <w:tcPr>
            <w:tcW w:w="1701" w:type="dxa"/>
            <w:tcBorders>
              <w:top w:val="single" w:sz="4" w:space="0" w:color="auto"/>
              <w:bottom w:val="single" w:sz="4" w:space="0" w:color="auto"/>
            </w:tcBorders>
          </w:tcPr>
          <w:p w14:paraId="036E75E3" w14:textId="77777777" w:rsidR="003C3086" w:rsidRPr="004E3BFE" w:rsidRDefault="003C3086" w:rsidP="00764C03">
            <w:pPr>
              <w:jc w:val="center"/>
              <w:rPr>
                <w:b/>
              </w:rPr>
            </w:pPr>
            <w:r w:rsidRPr="004E3BFE">
              <w:rPr>
                <w:b/>
              </w:rPr>
              <w:t>Correlation (r)</w:t>
            </w:r>
          </w:p>
        </w:tc>
        <w:tc>
          <w:tcPr>
            <w:tcW w:w="2126" w:type="dxa"/>
            <w:tcBorders>
              <w:top w:val="single" w:sz="4" w:space="0" w:color="auto"/>
              <w:bottom w:val="single" w:sz="4" w:space="0" w:color="auto"/>
            </w:tcBorders>
          </w:tcPr>
          <w:p w14:paraId="3FAD2529" w14:textId="77777777" w:rsidR="003C3086" w:rsidRPr="004E3BFE" w:rsidRDefault="003C3086" w:rsidP="00764C03">
            <w:pPr>
              <w:jc w:val="center"/>
              <w:rPr>
                <w:b/>
              </w:rPr>
            </w:pPr>
            <w:r w:rsidRPr="004E3BFE">
              <w:rPr>
                <w:b/>
              </w:rPr>
              <w:t>p-value</w:t>
            </w:r>
          </w:p>
        </w:tc>
      </w:tr>
      <w:tr w:rsidR="003C3086" w:rsidRPr="004E3BFE" w14:paraId="302A12B6" w14:textId="77777777" w:rsidTr="00764C03">
        <w:tc>
          <w:tcPr>
            <w:tcW w:w="2943" w:type="dxa"/>
          </w:tcPr>
          <w:p w14:paraId="3011FBF6" w14:textId="77777777" w:rsidR="003C3086" w:rsidRPr="004E3BFE" w:rsidRDefault="003C3086" w:rsidP="00764C03">
            <w:r w:rsidRPr="004E3BFE">
              <w:t>T2 motion</w:t>
            </w:r>
          </w:p>
        </w:tc>
        <w:tc>
          <w:tcPr>
            <w:tcW w:w="1701" w:type="dxa"/>
          </w:tcPr>
          <w:p w14:paraId="3CFBEADA" w14:textId="77777777" w:rsidR="003C3086" w:rsidRPr="004E3BFE" w:rsidRDefault="003C3086" w:rsidP="00764C03">
            <w:pPr>
              <w:jc w:val="center"/>
            </w:pPr>
            <w:r w:rsidRPr="004E3BFE">
              <w:t>N/A</w:t>
            </w:r>
          </w:p>
        </w:tc>
        <w:tc>
          <w:tcPr>
            <w:tcW w:w="2126" w:type="dxa"/>
          </w:tcPr>
          <w:p w14:paraId="276D88E9" w14:textId="77777777" w:rsidR="003C3086" w:rsidRPr="004E3BFE" w:rsidRDefault="003C3086" w:rsidP="00764C03">
            <w:pPr>
              <w:jc w:val="center"/>
            </w:pPr>
            <w:r w:rsidRPr="004E3BFE">
              <w:t>0.009*</w:t>
            </w:r>
          </w:p>
        </w:tc>
      </w:tr>
      <w:tr w:rsidR="003C3086" w:rsidRPr="004E3BFE" w14:paraId="70071CFF" w14:textId="77777777" w:rsidTr="00764C03">
        <w:tc>
          <w:tcPr>
            <w:tcW w:w="2943" w:type="dxa"/>
          </w:tcPr>
          <w:p w14:paraId="591C8F35" w14:textId="77777777" w:rsidR="003C3086" w:rsidRPr="004E3BFE" w:rsidRDefault="003C3086" w:rsidP="00764C03">
            <w:r w:rsidRPr="004E3BFE">
              <w:t xml:space="preserve">T2 </w:t>
            </w:r>
            <w:r>
              <w:t>sharpness</w:t>
            </w:r>
          </w:p>
        </w:tc>
        <w:tc>
          <w:tcPr>
            <w:tcW w:w="1701" w:type="dxa"/>
          </w:tcPr>
          <w:p w14:paraId="37AEBBD9" w14:textId="77777777" w:rsidR="003C3086" w:rsidRPr="004E3BFE" w:rsidRDefault="003C3086" w:rsidP="00764C03">
            <w:pPr>
              <w:jc w:val="center"/>
            </w:pPr>
            <w:r w:rsidRPr="004E3BFE">
              <w:t>N/A</w:t>
            </w:r>
          </w:p>
        </w:tc>
        <w:tc>
          <w:tcPr>
            <w:tcW w:w="2126" w:type="dxa"/>
          </w:tcPr>
          <w:p w14:paraId="45693445" w14:textId="77777777" w:rsidR="003C3086" w:rsidRPr="004E3BFE" w:rsidRDefault="003C3086" w:rsidP="00764C03">
            <w:pPr>
              <w:jc w:val="center"/>
            </w:pPr>
            <w:r w:rsidRPr="004E3BFE">
              <w:t>0.06</w:t>
            </w:r>
          </w:p>
        </w:tc>
      </w:tr>
      <w:tr w:rsidR="003C3086" w:rsidRPr="004E3BFE" w14:paraId="0C6093F6" w14:textId="77777777" w:rsidTr="00764C03">
        <w:tc>
          <w:tcPr>
            <w:tcW w:w="2943" w:type="dxa"/>
          </w:tcPr>
          <w:p w14:paraId="5BF04BFC" w14:textId="77777777" w:rsidR="003C3086" w:rsidRPr="004E3BFE" w:rsidRDefault="003C3086" w:rsidP="00764C03">
            <w:r w:rsidRPr="004E3BFE">
              <w:t>DWI quality</w:t>
            </w:r>
          </w:p>
        </w:tc>
        <w:tc>
          <w:tcPr>
            <w:tcW w:w="1701" w:type="dxa"/>
          </w:tcPr>
          <w:p w14:paraId="2C9FEB39" w14:textId="77777777" w:rsidR="003C3086" w:rsidRPr="004E3BFE" w:rsidRDefault="003C3086" w:rsidP="00764C03">
            <w:pPr>
              <w:jc w:val="center"/>
            </w:pPr>
            <w:r w:rsidRPr="004E3BFE">
              <w:t>-0.628</w:t>
            </w:r>
          </w:p>
        </w:tc>
        <w:tc>
          <w:tcPr>
            <w:tcW w:w="2126" w:type="dxa"/>
          </w:tcPr>
          <w:p w14:paraId="0E0FBA09" w14:textId="77777777" w:rsidR="003C3086" w:rsidRPr="004E3BFE" w:rsidRDefault="003C3086" w:rsidP="00764C03">
            <w:pPr>
              <w:jc w:val="center"/>
            </w:pPr>
            <w:r w:rsidRPr="004E3BFE">
              <w:t>&lt;0.001*</w:t>
            </w:r>
          </w:p>
        </w:tc>
      </w:tr>
      <w:tr w:rsidR="003C3086" w:rsidRPr="004E3BFE" w14:paraId="74E182BA" w14:textId="77777777" w:rsidTr="00764C03">
        <w:tc>
          <w:tcPr>
            <w:tcW w:w="2943" w:type="dxa"/>
          </w:tcPr>
          <w:p w14:paraId="7018E9AE" w14:textId="77777777" w:rsidR="003C3086" w:rsidRPr="004E3BFE" w:rsidRDefault="003C3086" w:rsidP="00764C03">
            <w:r w:rsidRPr="004E3BFE">
              <w:t>DWI distortion</w:t>
            </w:r>
          </w:p>
          <w:p w14:paraId="06C9A396" w14:textId="77777777" w:rsidR="003C3086" w:rsidRPr="004E3BFE" w:rsidRDefault="003C3086" w:rsidP="00764C03">
            <w:r w:rsidRPr="004E3BFE">
              <w:t>DWI artefacts</w:t>
            </w:r>
          </w:p>
        </w:tc>
        <w:tc>
          <w:tcPr>
            <w:tcW w:w="1701" w:type="dxa"/>
          </w:tcPr>
          <w:p w14:paraId="00957036" w14:textId="77777777" w:rsidR="003C3086" w:rsidRPr="004E3BFE" w:rsidRDefault="003C3086" w:rsidP="00764C03">
            <w:pPr>
              <w:jc w:val="center"/>
            </w:pPr>
            <w:r w:rsidRPr="004E3BFE">
              <w:t>0.814</w:t>
            </w:r>
          </w:p>
          <w:p w14:paraId="7FFE7C5D" w14:textId="77777777" w:rsidR="003C3086" w:rsidRPr="004E3BFE" w:rsidRDefault="003C3086" w:rsidP="00764C03">
            <w:pPr>
              <w:jc w:val="center"/>
            </w:pPr>
            <w:r w:rsidRPr="004E3BFE">
              <w:t>0.154</w:t>
            </w:r>
          </w:p>
        </w:tc>
        <w:tc>
          <w:tcPr>
            <w:tcW w:w="2126" w:type="dxa"/>
          </w:tcPr>
          <w:p w14:paraId="60F5F731" w14:textId="77777777" w:rsidR="003C3086" w:rsidRPr="004E3BFE" w:rsidRDefault="003C3086" w:rsidP="00764C03">
            <w:pPr>
              <w:jc w:val="center"/>
            </w:pPr>
            <w:r w:rsidRPr="004E3BFE">
              <w:t>&lt;0.001*</w:t>
            </w:r>
          </w:p>
          <w:p w14:paraId="5718FE52" w14:textId="77777777" w:rsidR="003C3086" w:rsidRPr="004E3BFE" w:rsidRDefault="003C3086" w:rsidP="00764C03">
            <w:pPr>
              <w:jc w:val="center"/>
            </w:pPr>
            <w:r w:rsidRPr="004E3BFE">
              <w:t>0.042*</w:t>
            </w:r>
          </w:p>
        </w:tc>
      </w:tr>
      <w:tr w:rsidR="003C3086" w:rsidRPr="004E3BFE" w14:paraId="753B90A4" w14:textId="77777777" w:rsidTr="00764C03">
        <w:tc>
          <w:tcPr>
            <w:tcW w:w="2943" w:type="dxa"/>
          </w:tcPr>
          <w:p w14:paraId="0A610BD7" w14:textId="77777777" w:rsidR="003C3086" w:rsidRPr="004E3BFE" w:rsidRDefault="003C3086" w:rsidP="00764C03">
            <w:r w:rsidRPr="004E3BFE">
              <w:t>DCE corrupt data points</w:t>
            </w:r>
          </w:p>
        </w:tc>
        <w:tc>
          <w:tcPr>
            <w:tcW w:w="1701" w:type="dxa"/>
          </w:tcPr>
          <w:p w14:paraId="480FEABB" w14:textId="77777777" w:rsidR="003C3086" w:rsidRPr="004E3BFE" w:rsidRDefault="003C3086" w:rsidP="00764C03">
            <w:pPr>
              <w:jc w:val="center"/>
            </w:pPr>
            <w:r w:rsidRPr="004E3BFE">
              <w:t>0.05</w:t>
            </w:r>
          </w:p>
        </w:tc>
        <w:tc>
          <w:tcPr>
            <w:tcW w:w="2126" w:type="dxa"/>
          </w:tcPr>
          <w:p w14:paraId="25ACE78B" w14:textId="77777777" w:rsidR="003C3086" w:rsidRPr="004E3BFE" w:rsidRDefault="003C3086" w:rsidP="00764C03">
            <w:pPr>
              <w:jc w:val="center"/>
            </w:pPr>
            <w:r w:rsidRPr="004E3BFE">
              <w:t>0.693</w:t>
            </w:r>
          </w:p>
        </w:tc>
      </w:tr>
      <w:tr w:rsidR="003C3086" w:rsidRPr="004E3BFE" w14:paraId="358C811B" w14:textId="77777777" w:rsidTr="00764C03">
        <w:tc>
          <w:tcPr>
            <w:tcW w:w="2943" w:type="dxa"/>
            <w:tcBorders>
              <w:bottom w:val="single" w:sz="4" w:space="0" w:color="auto"/>
            </w:tcBorders>
          </w:tcPr>
          <w:p w14:paraId="0928D8EB" w14:textId="77777777" w:rsidR="003C3086" w:rsidRPr="004E3BFE" w:rsidRDefault="003C3086" w:rsidP="00764C03">
            <w:pPr>
              <w:rPr>
                <w:b/>
              </w:rPr>
            </w:pPr>
          </w:p>
        </w:tc>
        <w:tc>
          <w:tcPr>
            <w:tcW w:w="1701" w:type="dxa"/>
            <w:tcBorders>
              <w:bottom w:val="single" w:sz="4" w:space="0" w:color="auto"/>
            </w:tcBorders>
          </w:tcPr>
          <w:p w14:paraId="7F167414" w14:textId="77777777" w:rsidR="003C3086" w:rsidRPr="004E3BFE" w:rsidRDefault="003C3086" w:rsidP="00764C03">
            <w:pPr>
              <w:rPr>
                <w:b/>
              </w:rPr>
            </w:pPr>
          </w:p>
        </w:tc>
        <w:tc>
          <w:tcPr>
            <w:tcW w:w="2126" w:type="dxa"/>
            <w:tcBorders>
              <w:bottom w:val="single" w:sz="4" w:space="0" w:color="auto"/>
            </w:tcBorders>
          </w:tcPr>
          <w:p w14:paraId="1B7012C3" w14:textId="77777777" w:rsidR="003C3086" w:rsidRPr="004E3BFE" w:rsidRDefault="003C3086" w:rsidP="00764C03">
            <w:pPr>
              <w:rPr>
                <w:b/>
              </w:rPr>
            </w:pPr>
          </w:p>
        </w:tc>
      </w:tr>
    </w:tbl>
    <w:p w14:paraId="6A41C079" w14:textId="77777777" w:rsidR="003C3086" w:rsidRDefault="003C3086" w:rsidP="003C3086">
      <w:r w:rsidRPr="004E3BFE">
        <w:t>*</w:t>
      </w:r>
      <w:r>
        <w:t xml:space="preserve"> = significant (p &lt;0.05. </w:t>
      </w:r>
      <w:r w:rsidRPr="004E3BFE">
        <w:t>DWI = diffusion-weighted imaging; DCE = dynamic contrast-enhanced</w:t>
      </w:r>
    </w:p>
    <w:p w14:paraId="7781CFB9" w14:textId="77777777" w:rsidR="003C3086" w:rsidRDefault="003C3086" w:rsidP="003C3086"/>
    <w:p w14:paraId="4A0AF061" w14:textId="77777777" w:rsidR="003C3086" w:rsidRPr="00927649" w:rsidRDefault="003C3086" w:rsidP="003C3086"/>
    <w:p w14:paraId="20B4A2F7" w14:textId="77777777" w:rsidR="003C3086" w:rsidRPr="00927649" w:rsidRDefault="003C3086" w:rsidP="003C3086">
      <w:pPr>
        <w:rPr>
          <w:b/>
        </w:rPr>
      </w:pPr>
      <w:r w:rsidRPr="00927649">
        <w:rPr>
          <w:b/>
        </w:rPr>
        <w:t xml:space="preserve">Table 3: Cancer detection rates by rectal </w:t>
      </w:r>
      <w:r>
        <w:rPr>
          <w:b/>
        </w:rPr>
        <w:t>loading</w:t>
      </w:r>
      <w:r w:rsidRPr="00927649">
        <w:rPr>
          <w:b/>
        </w:rPr>
        <w:t xml:space="preserve"> score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287"/>
        <w:gridCol w:w="1287"/>
        <w:gridCol w:w="1287"/>
        <w:gridCol w:w="1287"/>
        <w:gridCol w:w="1287"/>
        <w:gridCol w:w="1287"/>
      </w:tblGrid>
      <w:tr w:rsidR="003C3086" w:rsidRPr="00927649" w14:paraId="19E2C159" w14:textId="77777777" w:rsidTr="00764C03">
        <w:tc>
          <w:tcPr>
            <w:tcW w:w="1287" w:type="dxa"/>
            <w:tcBorders>
              <w:top w:val="single" w:sz="4" w:space="0" w:color="auto"/>
              <w:bottom w:val="single" w:sz="4" w:space="0" w:color="auto"/>
              <w:right w:val="nil"/>
            </w:tcBorders>
          </w:tcPr>
          <w:p w14:paraId="4CDC9C85" w14:textId="77777777" w:rsidR="003C3086" w:rsidRPr="00927649" w:rsidRDefault="003C3086" w:rsidP="00764C03">
            <w:pPr>
              <w:rPr>
                <w:b/>
              </w:rPr>
            </w:pPr>
            <w:r w:rsidRPr="00927649">
              <w:rPr>
                <w:b/>
              </w:rPr>
              <w:t>Pathology</w:t>
            </w:r>
          </w:p>
        </w:tc>
        <w:tc>
          <w:tcPr>
            <w:tcW w:w="1287" w:type="dxa"/>
            <w:tcBorders>
              <w:top w:val="single" w:sz="4" w:space="0" w:color="auto"/>
              <w:left w:val="nil"/>
              <w:bottom w:val="single" w:sz="4" w:space="0" w:color="auto"/>
              <w:right w:val="nil"/>
            </w:tcBorders>
          </w:tcPr>
          <w:p w14:paraId="466D7C66" w14:textId="77777777" w:rsidR="003C3086" w:rsidRPr="00927649" w:rsidRDefault="003C3086" w:rsidP="00764C03">
            <w:r w:rsidRPr="00927649">
              <w:rPr>
                <w:b/>
              </w:rPr>
              <w:t>Total</w:t>
            </w:r>
            <w:r w:rsidRPr="00927649">
              <w:br/>
              <w:t>(n=173)</w:t>
            </w:r>
          </w:p>
        </w:tc>
        <w:tc>
          <w:tcPr>
            <w:tcW w:w="1287" w:type="dxa"/>
            <w:tcBorders>
              <w:top w:val="single" w:sz="4" w:space="0" w:color="auto"/>
              <w:left w:val="nil"/>
              <w:bottom w:val="single" w:sz="4" w:space="0" w:color="auto"/>
              <w:right w:val="nil"/>
            </w:tcBorders>
          </w:tcPr>
          <w:p w14:paraId="714A25F9" w14:textId="77777777" w:rsidR="003C3086" w:rsidRPr="00927649" w:rsidRDefault="003C3086" w:rsidP="00764C03">
            <w:r w:rsidRPr="00927649">
              <w:rPr>
                <w:b/>
              </w:rPr>
              <w:t>Score 1</w:t>
            </w:r>
            <w:r w:rsidRPr="00927649">
              <w:t xml:space="preserve"> (n=18)</w:t>
            </w:r>
          </w:p>
        </w:tc>
        <w:tc>
          <w:tcPr>
            <w:tcW w:w="1287" w:type="dxa"/>
            <w:tcBorders>
              <w:top w:val="single" w:sz="4" w:space="0" w:color="auto"/>
              <w:left w:val="nil"/>
              <w:bottom w:val="single" w:sz="4" w:space="0" w:color="auto"/>
              <w:right w:val="nil"/>
            </w:tcBorders>
          </w:tcPr>
          <w:p w14:paraId="449FC841" w14:textId="77777777" w:rsidR="003C3086" w:rsidRPr="00927649" w:rsidRDefault="003C3086" w:rsidP="00764C03">
            <w:r w:rsidRPr="00927649">
              <w:rPr>
                <w:b/>
              </w:rPr>
              <w:t>Score 2</w:t>
            </w:r>
            <w:r w:rsidRPr="00927649">
              <w:t xml:space="preserve"> (n=49)</w:t>
            </w:r>
          </w:p>
        </w:tc>
        <w:tc>
          <w:tcPr>
            <w:tcW w:w="1287" w:type="dxa"/>
            <w:tcBorders>
              <w:top w:val="single" w:sz="4" w:space="0" w:color="auto"/>
              <w:left w:val="nil"/>
              <w:bottom w:val="single" w:sz="4" w:space="0" w:color="auto"/>
              <w:right w:val="nil"/>
            </w:tcBorders>
          </w:tcPr>
          <w:p w14:paraId="40D236C3" w14:textId="77777777" w:rsidR="003C3086" w:rsidRPr="00927649" w:rsidRDefault="003C3086" w:rsidP="00764C03">
            <w:r w:rsidRPr="00927649">
              <w:rPr>
                <w:b/>
              </w:rPr>
              <w:t>Score 3</w:t>
            </w:r>
            <w:r w:rsidRPr="00927649">
              <w:t xml:space="preserve"> (n=40)</w:t>
            </w:r>
          </w:p>
        </w:tc>
        <w:tc>
          <w:tcPr>
            <w:tcW w:w="1287" w:type="dxa"/>
            <w:tcBorders>
              <w:top w:val="single" w:sz="4" w:space="0" w:color="auto"/>
              <w:left w:val="nil"/>
              <w:bottom w:val="single" w:sz="4" w:space="0" w:color="auto"/>
              <w:right w:val="nil"/>
            </w:tcBorders>
          </w:tcPr>
          <w:p w14:paraId="5B8BA5D0" w14:textId="77777777" w:rsidR="003C3086" w:rsidRPr="00927649" w:rsidRDefault="003C3086" w:rsidP="00764C03">
            <w:r w:rsidRPr="00927649">
              <w:rPr>
                <w:b/>
              </w:rPr>
              <w:t>Score 4</w:t>
            </w:r>
            <w:r w:rsidRPr="00927649">
              <w:t xml:space="preserve"> (n=39)</w:t>
            </w:r>
          </w:p>
        </w:tc>
        <w:tc>
          <w:tcPr>
            <w:tcW w:w="1287" w:type="dxa"/>
            <w:tcBorders>
              <w:top w:val="single" w:sz="4" w:space="0" w:color="auto"/>
              <w:left w:val="nil"/>
              <w:bottom w:val="single" w:sz="4" w:space="0" w:color="auto"/>
            </w:tcBorders>
          </w:tcPr>
          <w:p w14:paraId="176507A3" w14:textId="77777777" w:rsidR="003C3086" w:rsidRPr="00927649" w:rsidRDefault="003C3086" w:rsidP="00764C03">
            <w:r w:rsidRPr="00927649">
              <w:rPr>
                <w:b/>
              </w:rPr>
              <w:t>Score 5</w:t>
            </w:r>
            <w:r w:rsidRPr="00927649">
              <w:t xml:space="preserve"> (n=27)</w:t>
            </w:r>
          </w:p>
        </w:tc>
      </w:tr>
      <w:tr w:rsidR="003C3086" w:rsidRPr="00927649" w14:paraId="16DE8251" w14:textId="77777777" w:rsidTr="00764C03">
        <w:tc>
          <w:tcPr>
            <w:tcW w:w="1287" w:type="dxa"/>
            <w:tcBorders>
              <w:top w:val="single" w:sz="4" w:space="0" w:color="auto"/>
              <w:bottom w:val="nil"/>
              <w:right w:val="nil"/>
            </w:tcBorders>
          </w:tcPr>
          <w:p w14:paraId="2B203199" w14:textId="77777777" w:rsidR="003C3086" w:rsidRPr="00927649" w:rsidRDefault="003C3086" w:rsidP="00764C03">
            <w:r w:rsidRPr="00927649">
              <w:t>No biopsy</w:t>
            </w:r>
          </w:p>
        </w:tc>
        <w:tc>
          <w:tcPr>
            <w:tcW w:w="1287" w:type="dxa"/>
            <w:tcBorders>
              <w:top w:val="single" w:sz="4" w:space="0" w:color="auto"/>
              <w:left w:val="nil"/>
              <w:bottom w:val="nil"/>
              <w:right w:val="nil"/>
            </w:tcBorders>
          </w:tcPr>
          <w:p w14:paraId="0D1B9240" w14:textId="77777777" w:rsidR="003C3086" w:rsidRPr="00927649" w:rsidRDefault="003C3086" w:rsidP="00764C03">
            <w:r w:rsidRPr="00927649">
              <w:t>39 (22.5%)</w:t>
            </w:r>
          </w:p>
        </w:tc>
        <w:tc>
          <w:tcPr>
            <w:tcW w:w="1287" w:type="dxa"/>
            <w:tcBorders>
              <w:top w:val="single" w:sz="4" w:space="0" w:color="auto"/>
              <w:left w:val="nil"/>
              <w:bottom w:val="nil"/>
              <w:right w:val="nil"/>
            </w:tcBorders>
          </w:tcPr>
          <w:p w14:paraId="75C668A7" w14:textId="77777777" w:rsidR="003C3086" w:rsidRPr="00927649" w:rsidRDefault="003C3086" w:rsidP="00764C03">
            <w:r w:rsidRPr="00927649">
              <w:t>5 (27.8%)</w:t>
            </w:r>
          </w:p>
        </w:tc>
        <w:tc>
          <w:tcPr>
            <w:tcW w:w="1287" w:type="dxa"/>
            <w:tcBorders>
              <w:top w:val="single" w:sz="4" w:space="0" w:color="auto"/>
              <w:left w:val="nil"/>
              <w:bottom w:val="nil"/>
              <w:right w:val="nil"/>
            </w:tcBorders>
          </w:tcPr>
          <w:p w14:paraId="57A9D2D7" w14:textId="77777777" w:rsidR="003C3086" w:rsidRPr="00927649" w:rsidRDefault="003C3086" w:rsidP="00764C03">
            <w:r w:rsidRPr="00927649">
              <w:t>14 (28.6%)</w:t>
            </w:r>
          </w:p>
        </w:tc>
        <w:tc>
          <w:tcPr>
            <w:tcW w:w="1287" w:type="dxa"/>
            <w:tcBorders>
              <w:top w:val="single" w:sz="4" w:space="0" w:color="auto"/>
              <w:left w:val="nil"/>
              <w:bottom w:val="nil"/>
              <w:right w:val="nil"/>
            </w:tcBorders>
          </w:tcPr>
          <w:p w14:paraId="290A6BD5" w14:textId="77777777" w:rsidR="003C3086" w:rsidRPr="00927649" w:rsidRDefault="003C3086" w:rsidP="00764C03">
            <w:r w:rsidRPr="00927649">
              <w:t>9 (22.5%)</w:t>
            </w:r>
          </w:p>
        </w:tc>
        <w:tc>
          <w:tcPr>
            <w:tcW w:w="1287" w:type="dxa"/>
            <w:tcBorders>
              <w:top w:val="single" w:sz="4" w:space="0" w:color="auto"/>
              <w:left w:val="nil"/>
              <w:bottom w:val="nil"/>
              <w:right w:val="nil"/>
            </w:tcBorders>
          </w:tcPr>
          <w:p w14:paraId="0FD7892C" w14:textId="77777777" w:rsidR="003C3086" w:rsidRPr="00927649" w:rsidRDefault="003C3086" w:rsidP="00764C03">
            <w:r w:rsidRPr="00927649">
              <w:t>8 (20.5%)</w:t>
            </w:r>
          </w:p>
        </w:tc>
        <w:tc>
          <w:tcPr>
            <w:tcW w:w="1287" w:type="dxa"/>
            <w:tcBorders>
              <w:top w:val="single" w:sz="4" w:space="0" w:color="auto"/>
              <w:left w:val="nil"/>
              <w:bottom w:val="nil"/>
            </w:tcBorders>
          </w:tcPr>
          <w:p w14:paraId="5AB618B3" w14:textId="77777777" w:rsidR="003C3086" w:rsidRPr="00927649" w:rsidRDefault="003C3086" w:rsidP="00764C03">
            <w:r w:rsidRPr="00927649">
              <w:t>3 (11.1%)</w:t>
            </w:r>
          </w:p>
        </w:tc>
      </w:tr>
      <w:tr w:rsidR="003C3086" w:rsidRPr="00927649" w14:paraId="4ECE4A96" w14:textId="77777777" w:rsidTr="00764C03">
        <w:trPr>
          <w:trHeight w:val="340"/>
        </w:trPr>
        <w:tc>
          <w:tcPr>
            <w:tcW w:w="1287" w:type="dxa"/>
            <w:tcBorders>
              <w:top w:val="nil"/>
            </w:tcBorders>
          </w:tcPr>
          <w:p w14:paraId="713A177E" w14:textId="77777777" w:rsidR="003C3086" w:rsidRPr="00927649" w:rsidRDefault="003C3086" w:rsidP="00764C03">
            <w:r w:rsidRPr="00927649">
              <w:t>No cancer</w:t>
            </w:r>
          </w:p>
        </w:tc>
        <w:tc>
          <w:tcPr>
            <w:tcW w:w="1287" w:type="dxa"/>
            <w:tcBorders>
              <w:top w:val="nil"/>
            </w:tcBorders>
          </w:tcPr>
          <w:p w14:paraId="5CA43435" w14:textId="77777777" w:rsidR="003C3086" w:rsidRPr="00927649" w:rsidRDefault="003C3086" w:rsidP="00764C03">
            <w:r w:rsidRPr="00927649">
              <w:t>33 (19.1%)</w:t>
            </w:r>
          </w:p>
        </w:tc>
        <w:tc>
          <w:tcPr>
            <w:tcW w:w="1287" w:type="dxa"/>
            <w:tcBorders>
              <w:top w:val="nil"/>
            </w:tcBorders>
          </w:tcPr>
          <w:p w14:paraId="2273C3A0" w14:textId="77777777" w:rsidR="003C3086" w:rsidRPr="00927649" w:rsidRDefault="003C3086" w:rsidP="00764C03">
            <w:r w:rsidRPr="00927649">
              <w:t>3 (16.7%)</w:t>
            </w:r>
          </w:p>
        </w:tc>
        <w:tc>
          <w:tcPr>
            <w:tcW w:w="1287" w:type="dxa"/>
            <w:tcBorders>
              <w:top w:val="nil"/>
            </w:tcBorders>
          </w:tcPr>
          <w:p w14:paraId="4E2499F4" w14:textId="77777777" w:rsidR="003C3086" w:rsidRPr="00927649" w:rsidRDefault="003C3086" w:rsidP="00764C03">
            <w:r w:rsidRPr="00927649">
              <w:t>9 (18.4%)</w:t>
            </w:r>
          </w:p>
        </w:tc>
        <w:tc>
          <w:tcPr>
            <w:tcW w:w="1287" w:type="dxa"/>
            <w:tcBorders>
              <w:top w:val="nil"/>
            </w:tcBorders>
          </w:tcPr>
          <w:p w14:paraId="6D3314C2" w14:textId="77777777" w:rsidR="003C3086" w:rsidRPr="00927649" w:rsidRDefault="003C3086" w:rsidP="00764C03">
            <w:r w:rsidRPr="00927649">
              <w:t>8 (20%)</w:t>
            </w:r>
          </w:p>
        </w:tc>
        <w:tc>
          <w:tcPr>
            <w:tcW w:w="1287" w:type="dxa"/>
            <w:tcBorders>
              <w:top w:val="nil"/>
            </w:tcBorders>
          </w:tcPr>
          <w:p w14:paraId="5BB03EA0" w14:textId="77777777" w:rsidR="003C3086" w:rsidRPr="00927649" w:rsidRDefault="003C3086" w:rsidP="00764C03">
            <w:r w:rsidRPr="00927649">
              <w:t>7 (17.9%)</w:t>
            </w:r>
          </w:p>
        </w:tc>
        <w:tc>
          <w:tcPr>
            <w:tcW w:w="1287" w:type="dxa"/>
            <w:tcBorders>
              <w:top w:val="nil"/>
            </w:tcBorders>
          </w:tcPr>
          <w:p w14:paraId="135F6C66" w14:textId="77777777" w:rsidR="003C3086" w:rsidRPr="00927649" w:rsidRDefault="003C3086" w:rsidP="00764C03">
            <w:r w:rsidRPr="00927649">
              <w:t>6 (22.2%)</w:t>
            </w:r>
          </w:p>
        </w:tc>
      </w:tr>
      <w:tr w:rsidR="003C3086" w:rsidRPr="00927649" w14:paraId="0C2B673C" w14:textId="77777777" w:rsidTr="00764C03">
        <w:tc>
          <w:tcPr>
            <w:tcW w:w="1287" w:type="dxa"/>
          </w:tcPr>
          <w:p w14:paraId="5B104BE9" w14:textId="77777777" w:rsidR="003C3086" w:rsidRPr="00927649" w:rsidRDefault="003C3086" w:rsidP="00764C03">
            <w:r w:rsidRPr="00927649">
              <w:t>6</w:t>
            </w:r>
          </w:p>
        </w:tc>
        <w:tc>
          <w:tcPr>
            <w:tcW w:w="1287" w:type="dxa"/>
          </w:tcPr>
          <w:p w14:paraId="1B3D074F" w14:textId="77777777" w:rsidR="003C3086" w:rsidRPr="00927649" w:rsidRDefault="003C3086" w:rsidP="00764C03">
            <w:r w:rsidRPr="00927649">
              <w:t>59 (34.1%)</w:t>
            </w:r>
          </w:p>
        </w:tc>
        <w:tc>
          <w:tcPr>
            <w:tcW w:w="1287" w:type="dxa"/>
          </w:tcPr>
          <w:p w14:paraId="0F4E1720" w14:textId="77777777" w:rsidR="003C3086" w:rsidRPr="00927649" w:rsidRDefault="003C3086" w:rsidP="00764C03">
            <w:r w:rsidRPr="00927649">
              <w:t>4 (22%)</w:t>
            </w:r>
          </w:p>
        </w:tc>
        <w:tc>
          <w:tcPr>
            <w:tcW w:w="1287" w:type="dxa"/>
          </w:tcPr>
          <w:p w14:paraId="41D9EDA8" w14:textId="77777777" w:rsidR="003C3086" w:rsidRPr="00927649" w:rsidRDefault="003C3086" w:rsidP="00764C03">
            <w:r w:rsidRPr="00927649">
              <w:t>17 (34.7%)</w:t>
            </w:r>
          </w:p>
        </w:tc>
        <w:tc>
          <w:tcPr>
            <w:tcW w:w="1287" w:type="dxa"/>
          </w:tcPr>
          <w:p w14:paraId="607F275D" w14:textId="77777777" w:rsidR="003C3086" w:rsidRPr="00927649" w:rsidRDefault="003C3086" w:rsidP="00764C03">
            <w:r w:rsidRPr="00927649">
              <w:t>12 (30%)</w:t>
            </w:r>
          </w:p>
        </w:tc>
        <w:tc>
          <w:tcPr>
            <w:tcW w:w="1287" w:type="dxa"/>
          </w:tcPr>
          <w:p w14:paraId="0915F2C1" w14:textId="77777777" w:rsidR="003C3086" w:rsidRPr="00927649" w:rsidRDefault="003C3086" w:rsidP="00764C03">
            <w:r w:rsidRPr="00927649">
              <w:t>11 (28%)</w:t>
            </w:r>
          </w:p>
        </w:tc>
        <w:tc>
          <w:tcPr>
            <w:tcW w:w="1287" w:type="dxa"/>
          </w:tcPr>
          <w:p w14:paraId="2A0E9308" w14:textId="77777777" w:rsidR="003C3086" w:rsidRPr="00927649" w:rsidRDefault="003C3086" w:rsidP="00764C03">
            <w:r w:rsidRPr="00927649">
              <w:t>15 (55.6%)</w:t>
            </w:r>
          </w:p>
        </w:tc>
      </w:tr>
      <w:tr w:rsidR="003C3086" w:rsidRPr="00927649" w14:paraId="271E1912" w14:textId="77777777" w:rsidTr="00764C03">
        <w:trPr>
          <w:trHeight w:val="325"/>
        </w:trPr>
        <w:tc>
          <w:tcPr>
            <w:tcW w:w="1287" w:type="dxa"/>
          </w:tcPr>
          <w:p w14:paraId="78242DA7" w14:textId="77777777" w:rsidR="003C3086" w:rsidRPr="00927649" w:rsidRDefault="003C3086" w:rsidP="00764C03">
            <w:r w:rsidRPr="00927649">
              <w:t>7</w:t>
            </w:r>
          </w:p>
        </w:tc>
        <w:tc>
          <w:tcPr>
            <w:tcW w:w="1287" w:type="dxa"/>
          </w:tcPr>
          <w:p w14:paraId="1EF85D1A" w14:textId="77777777" w:rsidR="003C3086" w:rsidRPr="00927649" w:rsidRDefault="003C3086" w:rsidP="00764C03">
            <w:r w:rsidRPr="00927649">
              <w:t>32 (18.5%)</w:t>
            </w:r>
          </w:p>
        </w:tc>
        <w:tc>
          <w:tcPr>
            <w:tcW w:w="1287" w:type="dxa"/>
          </w:tcPr>
          <w:p w14:paraId="39186478" w14:textId="77777777" w:rsidR="003C3086" w:rsidRPr="00927649" w:rsidRDefault="003C3086" w:rsidP="00764C03">
            <w:r w:rsidRPr="00927649">
              <w:t>4 (22%)</w:t>
            </w:r>
          </w:p>
        </w:tc>
        <w:tc>
          <w:tcPr>
            <w:tcW w:w="1287" w:type="dxa"/>
          </w:tcPr>
          <w:p w14:paraId="77D32802" w14:textId="77777777" w:rsidR="003C3086" w:rsidRPr="00927649" w:rsidRDefault="003C3086" w:rsidP="00764C03">
            <w:r w:rsidRPr="00927649">
              <w:t>6 (12.2%)</w:t>
            </w:r>
          </w:p>
        </w:tc>
        <w:tc>
          <w:tcPr>
            <w:tcW w:w="1287" w:type="dxa"/>
          </w:tcPr>
          <w:p w14:paraId="7AB2BB73" w14:textId="77777777" w:rsidR="003C3086" w:rsidRPr="00927649" w:rsidRDefault="003C3086" w:rsidP="00764C03">
            <w:r w:rsidRPr="00927649">
              <w:t>10 (25%)</w:t>
            </w:r>
          </w:p>
        </w:tc>
        <w:tc>
          <w:tcPr>
            <w:tcW w:w="1287" w:type="dxa"/>
          </w:tcPr>
          <w:p w14:paraId="35CE2C2E" w14:textId="77777777" w:rsidR="003C3086" w:rsidRPr="00927649" w:rsidRDefault="003C3086" w:rsidP="00764C03">
            <w:r w:rsidRPr="00927649">
              <w:t>10 (25.6%)</w:t>
            </w:r>
          </w:p>
        </w:tc>
        <w:tc>
          <w:tcPr>
            <w:tcW w:w="1287" w:type="dxa"/>
          </w:tcPr>
          <w:p w14:paraId="4181AEDD" w14:textId="77777777" w:rsidR="003C3086" w:rsidRPr="00927649" w:rsidRDefault="003C3086" w:rsidP="00764C03">
            <w:r w:rsidRPr="00927649">
              <w:t>2 (7.4%)</w:t>
            </w:r>
          </w:p>
        </w:tc>
      </w:tr>
      <w:tr w:rsidR="003C3086" w:rsidRPr="00927649" w14:paraId="2A18895C" w14:textId="77777777" w:rsidTr="00764C03">
        <w:trPr>
          <w:trHeight w:val="325"/>
        </w:trPr>
        <w:tc>
          <w:tcPr>
            <w:tcW w:w="1287" w:type="dxa"/>
          </w:tcPr>
          <w:p w14:paraId="48B497A3" w14:textId="77777777" w:rsidR="003C3086" w:rsidRPr="00927649" w:rsidRDefault="003C3086" w:rsidP="00764C03">
            <w:r w:rsidRPr="00927649">
              <w:t>8</w:t>
            </w:r>
          </w:p>
        </w:tc>
        <w:tc>
          <w:tcPr>
            <w:tcW w:w="1287" w:type="dxa"/>
          </w:tcPr>
          <w:p w14:paraId="532A28B9" w14:textId="77777777" w:rsidR="003C3086" w:rsidRPr="00927649" w:rsidRDefault="003C3086" w:rsidP="00764C03">
            <w:r w:rsidRPr="00927649">
              <w:t>4 (2.3%)</w:t>
            </w:r>
          </w:p>
        </w:tc>
        <w:tc>
          <w:tcPr>
            <w:tcW w:w="1287" w:type="dxa"/>
          </w:tcPr>
          <w:p w14:paraId="13691940" w14:textId="77777777" w:rsidR="003C3086" w:rsidRPr="00927649" w:rsidRDefault="003C3086" w:rsidP="00764C03">
            <w:r w:rsidRPr="00927649">
              <w:t>2 (11%)</w:t>
            </w:r>
          </w:p>
        </w:tc>
        <w:tc>
          <w:tcPr>
            <w:tcW w:w="1287" w:type="dxa"/>
          </w:tcPr>
          <w:p w14:paraId="41FA7023" w14:textId="77777777" w:rsidR="003C3086" w:rsidRPr="00927649" w:rsidRDefault="003C3086" w:rsidP="00764C03">
            <w:r w:rsidRPr="00927649">
              <w:t>1 (2%)</w:t>
            </w:r>
          </w:p>
        </w:tc>
        <w:tc>
          <w:tcPr>
            <w:tcW w:w="1287" w:type="dxa"/>
          </w:tcPr>
          <w:p w14:paraId="3FACB7EC" w14:textId="77777777" w:rsidR="003C3086" w:rsidRPr="00927649" w:rsidRDefault="003C3086" w:rsidP="00764C03">
            <w:r w:rsidRPr="00927649">
              <w:t>1 (2.5%)</w:t>
            </w:r>
          </w:p>
        </w:tc>
        <w:tc>
          <w:tcPr>
            <w:tcW w:w="1287" w:type="dxa"/>
          </w:tcPr>
          <w:p w14:paraId="60189DF7" w14:textId="77777777" w:rsidR="003C3086" w:rsidRPr="00927649" w:rsidRDefault="003C3086" w:rsidP="00764C03">
            <w:r w:rsidRPr="00927649">
              <w:t>0 (0%)</w:t>
            </w:r>
          </w:p>
        </w:tc>
        <w:tc>
          <w:tcPr>
            <w:tcW w:w="1287" w:type="dxa"/>
          </w:tcPr>
          <w:p w14:paraId="2B7106A4" w14:textId="77777777" w:rsidR="003C3086" w:rsidRPr="00927649" w:rsidRDefault="003C3086" w:rsidP="00764C03">
            <w:r w:rsidRPr="00927649">
              <w:t>0 (0%)</w:t>
            </w:r>
          </w:p>
        </w:tc>
      </w:tr>
      <w:tr w:rsidR="003C3086" w:rsidRPr="00927649" w14:paraId="2757415A" w14:textId="77777777" w:rsidTr="00764C03">
        <w:tc>
          <w:tcPr>
            <w:tcW w:w="1287" w:type="dxa"/>
          </w:tcPr>
          <w:p w14:paraId="0A5A68B7" w14:textId="77777777" w:rsidR="003C3086" w:rsidRPr="00927649" w:rsidRDefault="003C3086" w:rsidP="00764C03">
            <w:r w:rsidRPr="00927649">
              <w:t>9, 10</w:t>
            </w:r>
          </w:p>
        </w:tc>
        <w:tc>
          <w:tcPr>
            <w:tcW w:w="1287" w:type="dxa"/>
          </w:tcPr>
          <w:p w14:paraId="496FE33C" w14:textId="77777777" w:rsidR="003C3086" w:rsidRPr="00927649" w:rsidRDefault="003C3086" w:rsidP="00764C03">
            <w:r w:rsidRPr="00927649">
              <w:t>6 (3.5%)</w:t>
            </w:r>
          </w:p>
        </w:tc>
        <w:tc>
          <w:tcPr>
            <w:tcW w:w="1287" w:type="dxa"/>
          </w:tcPr>
          <w:p w14:paraId="646D5BD2" w14:textId="77777777" w:rsidR="003C3086" w:rsidRPr="00927649" w:rsidRDefault="003C3086" w:rsidP="00764C03">
            <w:r w:rsidRPr="00927649">
              <w:t>0 (0%)</w:t>
            </w:r>
          </w:p>
        </w:tc>
        <w:tc>
          <w:tcPr>
            <w:tcW w:w="1287" w:type="dxa"/>
          </w:tcPr>
          <w:p w14:paraId="52687E20" w14:textId="77777777" w:rsidR="003C3086" w:rsidRPr="00927649" w:rsidRDefault="003C3086" w:rsidP="00764C03">
            <w:r w:rsidRPr="00927649">
              <w:t>2 (4.1%)</w:t>
            </w:r>
          </w:p>
        </w:tc>
        <w:tc>
          <w:tcPr>
            <w:tcW w:w="1287" w:type="dxa"/>
          </w:tcPr>
          <w:p w14:paraId="0DBB6E9D" w14:textId="77777777" w:rsidR="003C3086" w:rsidRPr="00927649" w:rsidRDefault="003C3086" w:rsidP="00764C03">
            <w:r w:rsidRPr="00927649">
              <w:t>0 (0%)</w:t>
            </w:r>
          </w:p>
        </w:tc>
        <w:tc>
          <w:tcPr>
            <w:tcW w:w="1287" w:type="dxa"/>
          </w:tcPr>
          <w:p w14:paraId="6A8F4078" w14:textId="77777777" w:rsidR="003C3086" w:rsidRPr="00927649" w:rsidRDefault="003C3086" w:rsidP="00764C03">
            <w:r w:rsidRPr="00927649">
              <w:t>3 (%)</w:t>
            </w:r>
          </w:p>
        </w:tc>
        <w:tc>
          <w:tcPr>
            <w:tcW w:w="1287" w:type="dxa"/>
          </w:tcPr>
          <w:p w14:paraId="14A927B8" w14:textId="77777777" w:rsidR="003C3086" w:rsidRPr="00927649" w:rsidRDefault="003C3086" w:rsidP="00764C03">
            <w:r w:rsidRPr="00927649">
              <w:t>1 (3.7%)</w:t>
            </w:r>
          </w:p>
          <w:p w14:paraId="38657571" w14:textId="77777777" w:rsidR="003C3086" w:rsidRPr="00927649" w:rsidRDefault="003C3086" w:rsidP="00764C03"/>
        </w:tc>
      </w:tr>
    </w:tbl>
    <w:p w14:paraId="5972D03E" w14:textId="77777777" w:rsidR="003C3086" w:rsidRPr="00927649" w:rsidRDefault="003C3086" w:rsidP="003C3086"/>
    <w:p w14:paraId="24ABBD5B" w14:textId="77777777" w:rsidR="003C3086" w:rsidRPr="00566C81" w:rsidRDefault="003C3086" w:rsidP="003C3086">
      <w:pPr>
        <w:rPr>
          <w:lang w:val="sl-SI"/>
        </w:rPr>
      </w:pPr>
    </w:p>
    <w:p w14:paraId="0467A4AD" w14:textId="77777777" w:rsidR="00B56E76" w:rsidRPr="006C4045" w:rsidRDefault="00B56E76" w:rsidP="006C4045">
      <w:pPr>
        <w:spacing w:after="200" w:line="276" w:lineRule="auto"/>
        <w:rPr>
          <w:b/>
        </w:rPr>
      </w:pPr>
    </w:p>
    <w:sectPr w:rsidR="00B56E76" w:rsidRPr="006C4045" w:rsidSect="00480C02">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F384A8" w15:done="0"/>
  <w15:commentEx w15:paraId="380EF246" w15:done="0"/>
  <w15:commentEx w15:paraId="2602A233" w15:done="0"/>
  <w15:commentEx w15:paraId="0B03D17F" w15:done="0"/>
  <w15:commentEx w15:paraId="1374619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70DD2"/>
    <w:multiLevelType w:val="hybridMultilevel"/>
    <w:tmpl w:val="3FD2EF4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A972B6C"/>
    <w:multiLevelType w:val="hybridMultilevel"/>
    <w:tmpl w:val="E0FA9BBA"/>
    <w:lvl w:ilvl="0" w:tplc="9CF03978">
      <w:start w:val="1"/>
      <w:numFmt w:val="decimal"/>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A27B45"/>
    <w:multiLevelType w:val="hybridMultilevel"/>
    <w:tmpl w:val="41106708"/>
    <w:lvl w:ilvl="0" w:tplc="B78C212E">
      <w:start w:val="5"/>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ED2FA3"/>
    <w:multiLevelType w:val="hybridMultilevel"/>
    <w:tmpl w:val="43324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9830A6"/>
    <w:multiLevelType w:val="hybridMultilevel"/>
    <w:tmpl w:val="9D0673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F8155EF"/>
    <w:multiLevelType w:val="hybridMultilevel"/>
    <w:tmpl w:val="DA4A05F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ztok Caglic">
    <w15:presenceInfo w15:providerId="Windows Live" w15:userId="b59422c7682ba4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38E"/>
    <w:rsid w:val="000210DC"/>
    <w:rsid w:val="000236D4"/>
    <w:rsid w:val="00025252"/>
    <w:rsid w:val="000258AF"/>
    <w:rsid w:val="000328CA"/>
    <w:rsid w:val="000350D2"/>
    <w:rsid w:val="00036560"/>
    <w:rsid w:val="00060BD1"/>
    <w:rsid w:val="00066AA7"/>
    <w:rsid w:val="000676FD"/>
    <w:rsid w:val="00072C00"/>
    <w:rsid w:val="00074DDA"/>
    <w:rsid w:val="00081C74"/>
    <w:rsid w:val="0008428A"/>
    <w:rsid w:val="0008759F"/>
    <w:rsid w:val="00087C16"/>
    <w:rsid w:val="000B1AFE"/>
    <w:rsid w:val="000B1D65"/>
    <w:rsid w:val="000B5198"/>
    <w:rsid w:val="000B51DB"/>
    <w:rsid w:val="000B59FB"/>
    <w:rsid w:val="000C3E8B"/>
    <w:rsid w:val="000C4190"/>
    <w:rsid w:val="000C6335"/>
    <w:rsid w:val="000D0D43"/>
    <w:rsid w:val="000E4A07"/>
    <w:rsid w:val="000E6FA2"/>
    <w:rsid w:val="000E7B20"/>
    <w:rsid w:val="000F0348"/>
    <w:rsid w:val="000F67C5"/>
    <w:rsid w:val="000F6D24"/>
    <w:rsid w:val="0010753F"/>
    <w:rsid w:val="001179AD"/>
    <w:rsid w:val="0013111D"/>
    <w:rsid w:val="00132671"/>
    <w:rsid w:val="001337F3"/>
    <w:rsid w:val="0013750B"/>
    <w:rsid w:val="00140775"/>
    <w:rsid w:val="00143861"/>
    <w:rsid w:val="00146CDA"/>
    <w:rsid w:val="00156BB5"/>
    <w:rsid w:val="0015733B"/>
    <w:rsid w:val="00173059"/>
    <w:rsid w:val="00183735"/>
    <w:rsid w:val="001878B6"/>
    <w:rsid w:val="001905D4"/>
    <w:rsid w:val="001913A6"/>
    <w:rsid w:val="00191F36"/>
    <w:rsid w:val="001A6290"/>
    <w:rsid w:val="001A7E6E"/>
    <w:rsid w:val="001B11BA"/>
    <w:rsid w:val="001B33F0"/>
    <w:rsid w:val="001B46D0"/>
    <w:rsid w:val="001B5D0D"/>
    <w:rsid w:val="001E13F3"/>
    <w:rsid w:val="001E1475"/>
    <w:rsid w:val="001F6608"/>
    <w:rsid w:val="00201067"/>
    <w:rsid w:val="00207C56"/>
    <w:rsid w:val="00210A41"/>
    <w:rsid w:val="002218E8"/>
    <w:rsid w:val="00225CBA"/>
    <w:rsid w:val="00233569"/>
    <w:rsid w:val="00234003"/>
    <w:rsid w:val="002340F4"/>
    <w:rsid w:val="002361B1"/>
    <w:rsid w:val="00253BC2"/>
    <w:rsid w:val="00255962"/>
    <w:rsid w:val="00260600"/>
    <w:rsid w:val="00260CDF"/>
    <w:rsid w:val="00263327"/>
    <w:rsid w:val="00271118"/>
    <w:rsid w:val="0027508D"/>
    <w:rsid w:val="00283A33"/>
    <w:rsid w:val="0029637A"/>
    <w:rsid w:val="00297B54"/>
    <w:rsid w:val="002B469A"/>
    <w:rsid w:val="002C62D6"/>
    <w:rsid w:val="002C662F"/>
    <w:rsid w:val="002D246C"/>
    <w:rsid w:val="002D2F10"/>
    <w:rsid w:val="002E7A9A"/>
    <w:rsid w:val="00306EDB"/>
    <w:rsid w:val="00313CCA"/>
    <w:rsid w:val="00315D74"/>
    <w:rsid w:val="003204E0"/>
    <w:rsid w:val="003272B4"/>
    <w:rsid w:val="00332D0B"/>
    <w:rsid w:val="003359B9"/>
    <w:rsid w:val="00343384"/>
    <w:rsid w:val="00343557"/>
    <w:rsid w:val="003534DB"/>
    <w:rsid w:val="0037275D"/>
    <w:rsid w:val="003730FE"/>
    <w:rsid w:val="003764D1"/>
    <w:rsid w:val="00376587"/>
    <w:rsid w:val="00376FC0"/>
    <w:rsid w:val="00380A62"/>
    <w:rsid w:val="00383725"/>
    <w:rsid w:val="0038473C"/>
    <w:rsid w:val="003870A9"/>
    <w:rsid w:val="00392B2C"/>
    <w:rsid w:val="003A1E52"/>
    <w:rsid w:val="003B2996"/>
    <w:rsid w:val="003B34FB"/>
    <w:rsid w:val="003B58FD"/>
    <w:rsid w:val="003B5BBD"/>
    <w:rsid w:val="003C225E"/>
    <w:rsid w:val="003C3086"/>
    <w:rsid w:val="003D2CFE"/>
    <w:rsid w:val="003D397D"/>
    <w:rsid w:val="003D6619"/>
    <w:rsid w:val="003F0286"/>
    <w:rsid w:val="003F181A"/>
    <w:rsid w:val="003F50C4"/>
    <w:rsid w:val="003F7A8B"/>
    <w:rsid w:val="00401FD4"/>
    <w:rsid w:val="00407245"/>
    <w:rsid w:val="0042287F"/>
    <w:rsid w:val="004239F6"/>
    <w:rsid w:val="00430683"/>
    <w:rsid w:val="00432472"/>
    <w:rsid w:val="00433BFB"/>
    <w:rsid w:val="0043686E"/>
    <w:rsid w:val="0045338E"/>
    <w:rsid w:val="004553AC"/>
    <w:rsid w:val="00461673"/>
    <w:rsid w:val="004703C7"/>
    <w:rsid w:val="0047547A"/>
    <w:rsid w:val="00480C02"/>
    <w:rsid w:val="00481E12"/>
    <w:rsid w:val="004A75FD"/>
    <w:rsid w:val="004B42D3"/>
    <w:rsid w:val="004C460F"/>
    <w:rsid w:val="004C5E22"/>
    <w:rsid w:val="004D3E63"/>
    <w:rsid w:val="004E2AB1"/>
    <w:rsid w:val="004F7286"/>
    <w:rsid w:val="00506EAD"/>
    <w:rsid w:val="00507058"/>
    <w:rsid w:val="00510460"/>
    <w:rsid w:val="005133F4"/>
    <w:rsid w:val="005163F2"/>
    <w:rsid w:val="00520CAE"/>
    <w:rsid w:val="005300D0"/>
    <w:rsid w:val="005330DF"/>
    <w:rsid w:val="005477F9"/>
    <w:rsid w:val="005521E8"/>
    <w:rsid w:val="00552C65"/>
    <w:rsid w:val="00560DEC"/>
    <w:rsid w:val="00570518"/>
    <w:rsid w:val="00573467"/>
    <w:rsid w:val="00573B2D"/>
    <w:rsid w:val="005743DE"/>
    <w:rsid w:val="00581E83"/>
    <w:rsid w:val="00584778"/>
    <w:rsid w:val="00596453"/>
    <w:rsid w:val="005A1234"/>
    <w:rsid w:val="005A2222"/>
    <w:rsid w:val="005A38F5"/>
    <w:rsid w:val="005A5704"/>
    <w:rsid w:val="005B46FB"/>
    <w:rsid w:val="005E2039"/>
    <w:rsid w:val="005E5E4C"/>
    <w:rsid w:val="005F4A90"/>
    <w:rsid w:val="005F5DF4"/>
    <w:rsid w:val="00602BDA"/>
    <w:rsid w:val="00602D76"/>
    <w:rsid w:val="00606EA7"/>
    <w:rsid w:val="00607790"/>
    <w:rsid w:val="00617C04"/>
    <w:rsid w:val="00624192"/>
    <w:rsid w:val="006310BF"/>
    <w:rsid w:val="006366BE"/>
    <w:rsid w:val="00636F2B"/>
    <w:rsid w:val="006437C2"/>
    <w:rsid w:val="006460B0"/>
    <w:rsid w:val="00650971"/>
    <w:rsid w:val="00655BB8"/>
    <w:rsid w:val="0066103A"/>
    <w:rsid w:val="0066476B"/>
    <w:rsid w:val="0068217B"/>
    <w:rsid w:val="00684962"/>
    <w:rsid w:val="006925D7"/>
    <w:rsid w:val="006A0CC2"/>
    <w:rsid w:val="006B5AA8"/>
    <w:rsid w:val="006B6FDC"/>
    <w:rsid w:val="006C297D"/>
    <w:rsid w:val="006C4045"/>
    <w:rsid w:val="006D1259"/>
    <w:rsid w:val="006D28C8"/>
    <w:rsid w:val="006D5C6B"/>
    <w:rsid w:val="006F3A5B"/>
    <w:rsid w:val="00703CFB"/>
    <w:rsid w:val="0070401B"/>
    <w:rsid w:val="00707349"/>
    <w:rsid w:val="00710849"/>
    <w:rsid w:val="00711EC1"/>
    <w:rsid w:val="00717386"/>
    <w:rsid w:val="00725666"/>
    <w:rsid w:val="00725B26"/>
    <w:rsid w:val="0072753C"/>
    <w:rsid w:val="00746445"/>
    <w:rsid w:val="007466A6"/>
    <w:rsid w:val="007504BD"/>
    <w:rsid w:val="00754E1E"/>
    <w:rsid w:val="0076421A"/>
    <w:rsid w:val="00771BE1"/>
    <w:rsid w:val="007806A4"/>
    <w:rsid w:val="00785C8C"/>
    <w:rsid w:val="007903C8"/>
    <w:rsid w:val="00792CA6"/>
    <w:rsid w:val="007A1983"/>
    <w:rsid w:val="007A27B6"/>
    <w:rsid w:val="007A4294"/>
    <w:rsid w:val="007A4BDA"/>
    <w:rsid w:val="007A6DA1"/>
    <w:rsid w:val="007B5727"/>
    <w:rsid w:val="007B5CA8"/>
    <w:rsid w:val="007C287A"/>
    <w:rsid w:val="007C45F1"/>
    <w:rsid w:val="007D0337"/>
    <w:rsid w:val="007E3466"/>
    <w:rsid w:val="007E530A"/>
    <w:rsid w:val="007F3728"/>
    <w:rsid w:val="007F4BA0"/>
    <w:rsid w:val="00804984"/>
    <w:rsid w:val="008137F5"/>
    <w:rsid w:val="00817C02"/>
    <w:rsid w:val="00820670"/>
    <w:rsid w:val="00822E2D"/>
    <w:rsid w:val="00827187"/>
    <w:rsid w:val="0083012F"/>
    <w:rsid w:val="008370CE"/>
    <w:rsid w:val="0085166B"/>
    <w:rsid w:val="0085211A"/>
    <w:rsid w:val="00856F26"/>
    <w:rsid w:val="00857207"/>
    <w:rsid w:val="00857327"/>
    <w:rsid w:val="00857E4B"/>
    <w:rsid w:val="00883074"/>
    <w:rsid w:val="008873B9"/>
    <w:rsid w:val="0089550D"/>
    <w:rsid w:val="008A7753"/>
    <w:rsid w:val="008B23AD"/>
    <w:rsid w:val="008C5E5C"/>
    <w:rsid w:val="008E1CB5"/>
    <w:rsid w:val="008E3966"/>
    <w:rsid w:val="008E408A"/>
    <w:rsid w:val="008F0238"/>
    <w:rsid w:val="008F26F9"/>
    <w:rsid w:val="00902459"/>
    <w:rsid w:val="009208C0"/>
    <w:rsid w:val="0092777C"/>
    <w:rsid w:val="00927EA8"/>
    <w:rsid w:val="00930E89"/>
    <w:rsid w:val="009400D4"/>
    <w:rsid w:val="00956869"/>
    <w:rsid w:val="009602E2"/>
    <w:rsid w:val="00965DFB"/>
    <w:rsid w:val="009733E8"/>
    <w:rsid w:val="0098234F"/>
    <w:rsid w:val="00984DD2"/>
    <w:rsid w:val="00993CA5"/>
    <w:rsid w:val="00997CE4"/>
    <w:rsid w:val="009A101C"/>
    <w:rsid w:val="009A594F"/>
    <w:rsid w:val="009A5F5D"/>
    <w:rsid w:val="009A7910"/>
    <w:rsid w:val="009C66D3"/>
    <w:rsid w:val="009D5F8E"/>
    <w:rsid w:val="009E1AA5"/>
    <w:rsid w:val="009E1D86"/>
    <w:rsid w:val="009E7381"/>
    <w:rsid w:val="009F4E53"/>
    <w:rsid w:val="009F4FB2"/>
    <w:rsid w:val="009F5B5B"/>
    <w:rsid w:val="00A012F6"/>
    <w:rsid w:val="00A075E7"/>
    <w:rsid w:val="00A1237C"/>
    <w:rsid w:val="00A16A85"/>
    <w:rsid w:val="00A22D05"/>
    <w:rsid w:val="00A25EFE"/>
    <w:rsid w:val="00A34C48"/>
    <w:rsid w:val="00A3634A"/>
    <w:rsid w:val="00A4040A"/>
    <w:rsid w:val="00A43D7B"/>
    <w:rsid w:val="00A442E5"/>
    <w:rsid w:val="00A575C3"/>
    <w:rsid w:val="00A63735"/>
    <w:rsid w:val="00A75315"/>
    <w:rsid w:val="00A75E2C"/>
    <w:rsid w:val="00A7674E"/>
    <w:rsid w:val="00A83CF3"/>
    <w:rsid w:val="00A86CE5"/>
    <w:rsid w:val="00AA6C70"/>
    <w:rsid w:val="00AB1710"/>
    <w:rsid w:val="00AB3377"/>
    <w:rsid w:val="00AB4C03"/>
    <w:rsid w:val="00AB76D0"/>
    <w:rsid w:val="00AC736D"/>
    <w:rsid w:val="00AC7643"/>
    <w:rsid w:val="00AD08B1"/>
    <w:rsid w:val="00AD38E7"/>
    <w:rsid w:val="00AD39E1"/>
    <w:rsid w:val="00AD63AA"/>
    <w:rsid w:val="00AE0667"/>
    <w:rsid w:val="00AE3706"/>
    <w:rsid w:val="00AF0BAB"/>
    <w:rsid w:val="00B0486E"/>
    <w:rsid w:val="00B06D0D"/>
    <w:rsid w:val="00B221DD"/>
    <w:rsid w:val="00B238A9"/>
    <w:rsid w:val="00B2553E"/>
    <w:rsid w:val="00B26DB2"/>
    <w:rsid w:val="00B31589"/>
    <w:rsid w:val="00B4433A"/>
    <w:rsid w:val="00B51A35"/>
    <w:rsid w:val="00B56E76"/>
    <w:rsid w:val="00B60358"/>
    <w:rsid w:val="00B61961"/>
    <w:rsid w:val="00B647A1"/>
    <w:rsid w:val="00B70683"/>
    <w:rsid w:val="00B75DEC"/>
    <w:rsid w:val="00B83651"/>
    <w:rsid w:val="00B97B4E"/>
    <w:rsid w:val="00BA216A"/>
    <w:rsid w:val="00BA658C"/>
    <w:rsid w:val="00BC1F73"/>
    <w:rsid w:val="00BC4DFB"/>
    <w:rsid w:val="00BD02A8"/>
    <w:rsid w:val="00BD2EBC"/>
    <w:rsid w:val="00BD506C"/>
    <w:rsid w:val="00BD61AF"/>
    <w:rsid w:val="00BE11CC"/>
    <w:rsid w:val="00BE227F"/>
    <w:rsid w:val="00BE643B"/>
    <w:rsid w:val="00BF4670"/>
    <w:rsid w:val="00C007B0"/>
    <w:rsid w:val="00C0096D"/>
    <w:rsid w:val="00C065DA"/>
    <w:rsid w:val="00C11C7E"/>
    <w:rsid w:val="00C20515"/>
    <w:rsid w:val="00C26422"/>
    <w:rsid w:val="00C403DB"/>
    <w:rsid w:val="00C40591"/>
    <w:rsid w:val="00C42574"/>
    <w:rsid w:val="00C42F5D"/>
    <w:rsid w:val="00C432C5"/>
    <w:rsid w:val="00C47DEE"/>
    <w:rsid w:val="00C53105"/>
    <w:rsid w:val="00C64471"/>
    <w:rsid w:val="00C64B8A"/>
    <w:rsid w:val="00C66625"/>
    <w:rsid w:val="00C70ACA"/>
    <w:rsid w:val="00C74906"/>
    <w:rsid w:val="00C769D5"/>
    <w:rsid w:val="00C80A17"/>
    <w:rsid w:val="00C8617A"/>
    <w:rsid w:val="00C877A5"/>
    <w:rsid w:val="00CC1167"/>
    <w:rsid w:val="00CD4EDB"/>
    <w:rsid w:val="00CD5A49"/>
    <w:rsid w:val="00CE0D89"/>
    <w:rsid w:val="00CF26A8"/>
    <w:rsid w:val="00CF49BE"/>
    <w:rsid w:val="00CF5601"/>
    <w:rsid w:val="00D0093B"/>
    <w:rsid w:val="00D0098E"/>
    <w:rsid w:val="00D074E9"/>
    <w:rsid w:val="00D16406"/>
    <w:rsid w:val="00D17933"/>
    <w:rsid w:val="00D269F6"/>
    <w:rsid w:val="00D34067"/>
    <w:rsid w:val="00D47A25"/>
    <w:rsid w:val="00D610D7"/>
    <w:rsid w:val="00D63E10"/>
    <w:rsid w:val="00D6430C"/>
    <w:rsid w:val="00D746DE"/>
    <w:rsid w:val="00D829E2"/>
    <w:rsid w:val="00D868E3"/>
    <w:rsid w:val="00D915A0"/>
    <w:rsid w:val="00D96D84"/>
    <w:rsid w:val="00DA17D8"/>
    <w:rsid w:val="00DA3FF7"/>
    <w:rsid w:val="00DB4E42"/>
    <w:rsid w:val="00DB59D4"/>
    <w:rsid w:val="00DC1D58"/>
    <w:rsid w:val="00DC74E5"/>
    <w:rsid w:val="00E01D69"/>
    <w:rsid w:val="00E04710"/>
    <w:rsid w:val="00E0593D"/>
    <w:rsid w:val="00E14B0F"/>
    <w:rsid w:val="00E15659"/>
    <w:rsid w:val="00E3241F"/>
    <w:rsid w:val="00E33348"/>
    <w:rsid w:val="00E50C60"/>
    <w:rsid w:val="00E65D24"/>
    <w:rsid w:val="00E6664F"/>
    <w:rsid w:val="00E74D93"/>
    <w:rsid w:val="00E97C18"/>
    <w:rsid w:val="00EB2284"/>
    <w:rsid w:val="00EC3355"/>
    <w:rsid w:val="00EF3EA1"/>
    <w:rsid w:val="00F01CFB"/>
    <w:rsid w:val="00F01DD9"/>
    <w:rsid w:val="00F11251"/>
    <w:rsid w:val="00F12673"/>
    <w:rsid w:val="00F17707"/>
    <w:rsid w:val="00F17A11"/>
    <w:rsid w:val="00F21E26"/>
    <w:rsid w:val="00F274E8"/>
    <w:rsid w:val="00F348B2"/>
    <w:rsid w:val="00F36DF5"/>
    <w:rsid w:val="00F41460"/>
    <w:rsid w:val="00F441F4"/>
    <w:rsid w:val="00F470E2"/>
    <w:rsid w:val="00F54191"/>
    <w:rsid w:val="00F60AAD"/>
    <w:rsid w:val="00F636E3"/>
    <w:rsid w:val="00F65EA1"/>
    <w:rsid w:val="00F86150"/>
    <w:rsid w:val="00F95560"/>
    <w:rsid w:val="00F961DB"/>
    <w:rsid w:val="00FA2161"/>
    <w:rsid w:val="00FA3782"/>
    <w:rsid w:val="00FA794B"/>
    <w:rsid w:val="00FB04C5"/>
    <w:rsid w:val="00FB1F0D"/>
    <w:rsid w:val="00FB21EA"/>
    <w:rsid w:val="00FB6219"/>
    <w:rsid w:val="00FB6CF3"/>
    <w:rsid w:val="00FB72EB"/>
    <w:rsid w:val="00FB76A9"/>
    <w:rsid w:val="00FC0B05"/>
    <w:rsid w:val="00FC2AB4"/>
    <w:rsid w:val="00FC62BB"/>
    <w:rsid w:val="00FC6C8C"/>
    <w:rsid w:val="00FC757C"/>
    <w:rsid w:val="00FD05AF"/>
    <w:rsid w:val="00FD0847"/>
    <w:rsid w:val="00FD51EF"/>
    <w:rsid w:val="00FE0124"/>
    <w:rsid w:val="00FE2A9E"/>
    <w:rsid w:val="00FE4E5F"/>
    <w:rsid w:val="00FE7490"/>
    <w:rsid w:val="00FF1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FB0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38E"/>
    <w:pPr>
      <w:spacing w:after="0" w:line="240" w:lineRule="auto"/>
    </w:pPr>
    <w:rPr>
      <w:rFonts w:eastAsiaTheme="minorEastAsia"/>
      <w:sz w:val="24"/>
      <w:szCs w:val="24"/>
      <w:lang w:val="en-US"/>
    </w:rPr>
  </w:style>
  <w:style w:type="paragraph" w:styleId="Heading1">
    <w:name w:val="heading 1"/>
    <w:basedOn w:val="Normal"/>
    <w:link w:val="Heading1Char"/>
    <w:uiPriority w:val="9"/>
    <w:qFormat/>
    <w:rsid w:val="00225CBA"/>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753F"/>
    <w:rPr>
      <w:sz w:val="16"/>
      <w:szCs w:val="16"/>
    </w:rPr>
  </w:style>
  <w:style w:type="paragraph" w:styleId="CommentText">
    <w:name w:val="annotation text"/>
    <w:basedOn w:val="Normal"/>
    <w:link w:val="CommentTextChar"/>
    <w:uiPriority w:val="99"/>
    <w:unhideWhenUsed/>
    <w:rsid w:val="0010753F"/>
    <w:rPr>
      <w:sz w:val="20"/>
      <w:szCs w:val="20"/>
    </w:rPr>
  </w:style>
  <w:style w:type="character" w:customStyle="1" w:styleId="CommentTextChar">
    <w:name w:val="Comment Text Char"/>
    <w:basedOn w:val="DefaultParagraphFont"/>
    <w:link w:val="CommentText"/>
    <w:uiPriority w:val="99"/>
    <w:rsid w:val="0010753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0753F"/>
    <w:rPr>
      <w:b/>
      <w:bCs/>
    </w:rPr>
  </w:style>
  <w:style w:type="character" w:customStyle="1" w:styleId="CommentSubjectChar">
    <w:name w:val="Comment Subject Char"/>
    <w:basedOn w:val="CommentTextChar"/>
    <w:link w:val="CommentSubject"/>
    <w:uiPriority w:val="99"/>
    <w:semiHidden/>
    <w:rsid w:val="0010753F"/>
    <w:rPr>
      <w:rFonts w:eastAsiaTheme="minorEastAsia"/>
      <w:b/>
      <w:bCs/>
      <w:sz w:val="20"/>
      <w:szCs w:val="20"/>
      <w:lang w:val="en-US"/>
    </w:rPr>
  </w:style>
  <w:style w:type="paragraph" w:styleId="BalloonText">
    <w:name w:val="Balloon Text"/>
    <w:basedOn w:val="Normal"/>
    <w:link w:val="BalloonTextChar"/>
    <w:uiPriority w:val="99"/>
    <w:semiHidden/>
    <w:unhideWhenUsed/>
    <w:rsid w:val="0010753F"/>
    <w:rPr>
      <w:rFonts w:ascii="Tahoma" w:hAnsi="Tahoma" w:cs="Tahoma"/>
      <w:sz w:val="16"/>
      <w:szCs w:val="16"/>
    </w:rPr>
  </w:style>
  <w:style w:type="character" w:customStyle="1" w:styleId="BalloonTextChar">
    <w:name w:val="Balloon Text Char"/>
    <w:basedOn w:val="DefaultParagraphFont"/>
    <w:link w:val="BalloonText"/>
    <w:uiPriority w:val="99"/>
    <w:semiHidden/>
    <w:rsid w:val="0010753F"/>
    <w:rPr>
      <w:rFonts w:ascii="Tahoma" w:eastAsiaTheme="minorEastAsia" w:hAnsi="Tahoma" w:cs="Tahoma"/>
      <w:sz w:val="16"/>
      <w:szCs w:val="16"/>
      <w:lang w:val="en-US"/>
    </w:rPr>
  </w:style>
  <w:style w:type="table" w:styleId="TableGrid">
    <w:name w:val="Table Grid"/>
    <w:basedOn w:val="TableNormal"/>
    <w:uiPriority w:val="59"/>
    <w:rsid w:val="0027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466"/>
    <w:pPr>
      <w:ind w:left="720"/>
      <w:contextualSpacing/>
    </w:pPr>
  </w:style>
  <w:style w:type="paragraph" w:styleId="HTMLPreformatted">
    <w:name w:val="HTML Preformatted"/>
    <w:basedOn w:val="Normal"/>
    <w:link w:val="HTMLPreformattedChar"/>
    <w:uiPriority w:val="99"/>
    <w:semiHidden/>
    <w:unhideWhenUsed/>
    <w:rsid w:val="00B61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61961"/>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225CBA"/>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225CBA"/>
    <w:rPr>
      <w:color w:val="0000FF"/>
      <w:u w:val="single"/>
    </w:rPr>
  </w:style>
  <w:style w:type="character" w:customStyle="1" w:styleId="apple-converted-space">
    <w:name w:val="apple-converted-space"/>
    <w:basedOn w:val="DefaultParagraphFont"/>
    <w:rsid w:val="003730FE"/>
  </w:style>
  <w:style w:type="paragraph" w:styleId="NormalWeb">
    <w:name w:val="Normal (Web)"/>
    <w:basedOn w:val="Normal"/>
    <w:uiPriority w:val="99"/>
    <w:semiHidden/>
    <w:unhideWhenUsed/>
    <w:rsid w:val="003F181A"/>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38E"/>
    <w:pPr>
      <w:spacing w:after="0" w:line="240" w:lineRule="auto"/>
    </w:pPr>
    <w:rPr>
      <w:rFonts w:eastAsiaTheme="minorEastAsia"/>
      <w:sz w:val="24"/>
      <w:szCs w:val="24"/>
      <w:lang w:val="en-US"/>
    </w:rPr>
  </w:style>
  <w:style w:type="paragraph" w:styleId="Heading1">
    <w:name w:val="heading 1"/>
    <w:basedOn w:val="Normal"/>
    <w:link w:val="Heading1Char"/>
    <w:uiPriority w:val="9"/>
    <w:qFormat/>
    <w:rsid w:val="00225CBA"/>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753F"/>
    <w:rPr>
      <w:sz w:val="16"/>
      <w:szCs w:val="16"/>
    </w:rPr>
  </w:style>
  <w:style w:type="paragraph" w:styleId="CommentText">
    <w:name w:val="annotation text"/>
    <w:basedOn w:val="Normal"/>
    <w:link w:val="CommentTextChar"/>
    <w:uiPriority w:val="99"/>
    <w:unhideWhenUsed/>
    <w:rsid w:val="0010753F"/>
    <w:rPr>
      <w:sz w:val="20"/>
      <w:szCs w:val="20"/>
    </w:rPr>
  </w:style>
  <w:style w:type="character" w:customStyle="1" w:styleId="CommentTextChar">
    <w:name w:val="Comment Text Char"/>
    <w:basedOn w:val="DefaultParagraphFont"/>
    <w:link w:val="CommentText"/>
    <w:uiPriority w:val="99"/>
    <w:rsid w:val="0010753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0753F"/>
    <w:rPr>
      <w:b/>
      <w:bCs/>
    </w:rPr>
  </w:style>
  <w:style w:type="character" w:customStyle="1" w:styleId="CommentSubjectChar">
    <w:name w:val="Comment Subject Char"/>
    <w:basedOn w:val="CommentTextChar"/>
    <w:link w:val="CommentSubject"/>
    <w:uiPriority w:val="99"/>
    <w:semiHidden/>
    <w:rsid w:val="0010753F"/>
    <w:rPr>
      <w:rFonts w:eastAsiaTheme="minorEastAsia"/>
      <w:b/>
      <w:bCs/>
      <w:sz w:val="20"/>
      <w:szCs w:val="20"/>
      <w:lang w:val="en-US"/>
    </w:rPr>
  </w:style>
  <w:style w:type="paragraph" w:styleId="BalloonText">
    <w:name w:val="Balloon Text"/>
    <w:basedOn w:val="Normal"/>
    <w:link w:val="BalloonTextChar"/>
    <w:uiPriority w:val="99"/>
    <w:semiHidden/>
    <w:unhideWhenUsed/>
    <w:rsid w:val="0010753F"/>
    <w:rPr>
      <w:rFonts w:ascii="Tahoma" w:hAnsi="Tahoma" w:cs="Tahoma"/>
      <w:sz w:val="16"/>
      <w:szCs w:val="16"/>
    </w:rPr>
  </w:style>
  <w:style w:type="character" w:customStyle="1" w:styleId="BalloonTextChar">
    <w:name w:val="Balloon Text Char"/>
    <w:basedOn w:val="DefaultParagraphFont"/>
    <w:link w:val="BalloonText"/>
    <w:uiPriority w:val="99"/>
    <w:semiHidden/>
    <w:rsid w:val="0010753F"/>
    <w:rPr>
      <w:rFonts w:ascii="Tahoma" w:eastAsiaTheme="minorEastAsia" w:hAnsi="Tahoma" w:cs="Tahoma"/>
      <w:sz w:val="16"/>
      <w:szCs w:val="16"/>
      <w:lang w:val="en-US"/>
    </w:rPr>
  </w:style>
  <w:style w:type="table" w:styleId="TableGrid">
    <w:name w:val="Table Grid"/>
    <w:basedOn w:val="TableNormal"/>
    <w:uiPriority w:val="59"/>
    <w:rsid w:val="0027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466"/>
    <w:pPr>
      <w:ind w:left="720"/>
      <w:contextualSpacing/>
    </w:pPr>
  </w:style>
  <w:style w:type="paragraph" w:styleId="HTMLPreformatted">
    <w:name w:val="HTML Preformatted"/>
    <w:basedOn w:val="Normal"/>
    <w:link w:val="HTMLPreformattedChar"/>
    <w:uiPriority w:val="99"/>
    <w:semiHidden/>
    <w:unhideWhenUsed/>
    <w:rsid w:val="00B61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61961"/>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225CBA"/>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225CBA"/>
    <w:rPr>
      <w:color w:val="0000FF"/>
      <w:u w:val="single"/>
    </w:rPr>
  </w:style>
  <w:style w:type="character" w:customStyle="1" w:styleId="apple-converted-space">
    <w:name w:val="apple-converted-space"/>
    <w:basedOn w:val="DefaultParagraphFont"/>
    <w:rsid w:val="003730FE"/>
  </w:style>
  <w:style w:type="paragraph" w:styleId="NormalWeb">
    <w:name w:val="Normal (Web)"/>
    <w:basedOn w:val="Normal"/>
    <w:uiPriority w:val="99"/>
    <w:semiHidden/>
    <w:unhideWhenUsed/>
    <w:rsid w:val="003F181A"/>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2278">
      <w:bodyDiv w:val="1"/>
      <w:marLeft w:val="0"/>
      <w:marRight w:val="0"/>
      <w:marTop w:val="0"/>
      <w:marBottom w:val="0"/>
      <w:divBdr>
        <w:top w:val="none" w:sz="0" w:space="0" w:color="auto"/>
        <w:left w:val="none" w:sz="0" w:space="0" w:color="auto"/>
        <w:bottom w:val="none" w:sz="0" w:space="0" w:color="auto"/>
        <w:right w:val="none" w:sz="0" w:space="0" w:color="auto"/>
      </w:divBdr>
    </w:div>
    <w:div w:id="96029202">
      <w:bodyDiv w:val="1"/>
      <w:marLeft w:val="0"/>
      <w:marRight w:val="0"/>
      <w:marTop w:val="0"/>
      <w:marBottom w:val="0"/>
      <w:divBdr>
        <w:top w:val="none" w:sz="0" w:space="0" w:color="auto"/>
        <w:left w:val="none" w:sz="0" w:space="0" w:color="auto"/>
        <w:bottom w:val="none" w:sz="0" w:space="0" w:color="auto"/>
        <w:right w:val="none" w:sz="0" w:space="0" w:color="auto"/>
      </w:divBdr>
    </w:div>
    <w:div w:id="184906842">
      <w:bodyDiv w:val="1"/>
      <w:marLeft w:val="0"/>
      <w:marRight w:val="0"/>
      <w:marTop w:val="0"/>
      <w:marBottom w:val="0"/>
      <w:divBdr>
        <w:top w:val="none" w:sz="0" w:space="0" w:color="auto"/>
        <w:left w:val="none" w:sz="0" w:space="0" w:color="auto"/>
        <w:bottom w:val="none" w:sz="0" w:space="0" w:color="auto"/>
        <w:right w:val="none" w:sz="0" w:space="0" w:color="auto"/>
      </w:divBdr>
    </w:div>
    <w:div w:id="189223791">
      <w:bodyDiv w:val="1"/>
      <w:marLeft w:val="0"/>
      <w:marRight w:val="0"/>
      <w:marTop w:val="0"/>
      <w:marBottom w:val="0"/>
      <w:divBdr>
        <w:top w:val="none" w:sz="0" w:space="0" w:color="auto"/>
        <w:left w:val="none" w:sz="0" w:space="0" w:color="auto"/>
        <w:bottom w:val="none" w:sz="0" w:space="0" w:color="auto"/>
        <w:right w:val="none" w:sz="0" w:space="0" w:color="auto"/>
      </w:divBdr>
    </w:div>
    <w:div w:id="709038227">
      <w:bodyDiv w:val="1"/>
      <w:marLeft w:val="0"/>
      <w:marRight w:val="0"/>
      <w:marTop w:val="0"/>
      <w:marBottom w:val="0"/>
      <w:divBdr>
        <w:top w:val="none" w:sz="0" w:space="0" w:color="auto"/>
        <w:left w:val="none" w:sz="0" w:space="0" w:color="auto"/>
        <w:bottom w:val="none" w:sz="0" w:space="0" w:color="auto"/>
        <w:right w:val="none" w:sz="0" w:space="0" w:color="auto"/>
      </w:divBdr>
    </w:div>
    <w:div w:id="746465783">
      <w:bodyDiv w:val="1"/>
      <w:marLeft w:val="0"/>
      <w:marRight w:val="0"/>
      <w:marTop w:val="0"/>
      <w:marBottom w:val="0"/>
      <w:divBdr>
        <w:top w:val="none" w:sz="0" w:space="0" w:color="auto"/>
        <w:left w:val="none" w:sz="0" w:space="0" w:color="auto"/>
        <w:bottom w:val="none" w:sz="0" w:space="0" w:color="auto"/>
        <w:right w:val="none" w:sz="0" w:space="0" w:color="auto"/>
      </w:divBdr>
    </w:div>
    <w:div w:id="1076628654">
      <w:bodyDiv w:val="1"/>
      <w:marLeft w:val="0"/>
      <w:marRight w:val="0"/>
      <w:marTop w:val="0"/>
      <w:marBottom w:val="0"/>
      <w:divBdr>
        <w:top w:val="none" w:sz="0" w:space="0" w:color="auto"/>
        <w:left w:val="none" w:sz="0" w:space="0" w:color="auto"/>
        <w:bottom w:val="none" w:sz="0" w:space="0" w:color="auto"/>
        <w:right w:val="none" w:sz="0" w:space="0" w:color="auto"/>
      </w:divBdr>
      <w:divsChild>
        <w:div w:id="869999350">
          <w:marLeft w:val="0"/>
          <w:marRight w:val="0"/>
          <w:marTop w:val="166"/>
          <w:marBottom w:val="166"/>
          <w:divBdr>
            <w:top w:val="none" w:sz="0" w:space="0" w:color="auto"/>
            <w:left w:val="none" w:sz="0" w:space="0" w:color="auto"/>
            <w:bottom w:val="none" w:sz="0" w:space="0" w:color="auto"/>
            <w:right w:val="none" w:sz="0" w:space="0" w:color="auto"/>
          </w:divBdr>
          <w:divsChild>
            <w:div w:id="9345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5749">
      <w:bodyDiv w:val="1"/>
      <w:marLeft w:val="0"/>
      <w:marRight w:val="0"/>
      <w:marTop w:val="0"/>
      <w:marBottom w:val="0"/>
      <w:divBdr>
        <w:top w:val="none" w:sz="0" w:space="0" w:color="auto"/>
        <w:left w:val="none" w:sz="0" w:space="0" w:color="auto"/>
        <w:bottom w:val="none" w:sz="0" w:space="0" w:color="auto"/>
        <w:right w:val="none" w:sz="0" w:space="0" w:color="auto"/>
      </w:divBdr>
    </w:div>
    <w:div w:id="1623342677">
      <w:bodyDiv w:val="1"/>
      <w:marLeft w:val="0"/>
      <w:marRight w:val="0"/>
      <w:marTop w:val="0"/>
      <w:marBottom w:val="0"/>
      <w:divBdr>
        <w:top w:val="none" w:sz="0" w:space="0" w:color="auto"/>
        <w:left w:val="none" w:sz="0" w:space="0" w:color="auto"/>
        <w:bottom w:val="none" w:sz="0" w:space="0" w:color="auto"/>
        <w:right w:val="none" w:sz="0" w:space="0" w:color="auto"/>
      </w:divBdr>
    </w:div>
    <w:div w:id="175427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doi.org/10.1017/S1460396915000436"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image" Target="media/image8.tiff"/><Relationship Id="rId10" Type="http://schemas.openxmlformats.org/officeDocument/2006/relationships/image" Target="media/image3.tiff"/><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F00F5-9C02-4F44-9F04-D38492835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4337</Words>
  <Characters>24726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UK-Koeln</Company>
  <LinksUpToDate>false</LinksUpToDate>
  <CharactersWithSpaces>29005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dc:creator>
  <cp:lastModifiedBy>Tristan</cp:lastModifiedBy>
  <cp:revision>2</cp:revision>
  <dcterms:created xsi:type="dcterms:W3CDTF">2017-02-20T08:55:00Z</dcterms:created>
  <dcterms:modified xsi:type="dcterms:W3CDTF">2017-02-20T08:55:00Z</dcterms:modified>
</cp:coreProperties>
</file>