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A36E5" w14:textId="77777777" w:rsidR="00574699" w:rsidRPr="00E81BD1" w:rsidRDefault="005909B0" w:rsidP="00E01D18">
      <w:pPr>
        <w:jc w:val="center"/>
        <w:outlineLvl w:val="0"/>
        <w:rPr>
          <w:rFonts w:ascii="Trebuchet MS" w:eastAsia="Times New Roman" w:hAnsi="Trebuchet MS" w:cs="Arial"/>
          <w:b/>
          <w:color w:val="000000" w:themeColor="text1"/>
        </w:rPr>
      </w:pPr>
      <w:r w:rsidRPr="00E81BD1">
        <w:rPr>
          <w:rFonts w:ascii="Trebuchet MS" w:eastAsia="Times New Roman" w:hAnsi="Trebuchet MS" w:cs="Arial"/>
          <w:b/>
          <w:color w:val="000000" w:themeColor="text1"/>
        </w:rPr>
        <w:t xml:space="preserve">The </w:t>
      </w:r>
      <w:r w:rsidR="005C30C0" w:rsidRPr="00E81BD1">
        <w:rPr>
          <w:rFonts w:ascii="Trebuchet MS" w:eastAsia="Times New Roman" w:hAnsi="Trebuchet MS" w:cs="Arial"/>
          <w:b/>
          <w:color w:val="000000" w:themeColor="text1"/>
        </w:rPr>
        <w:t>N</w:t>
      </w:r>
      <w:r w:rsidRPr="00E81BD1">
        <w:rPr>
          <w:rFonts w:ascii="Trebuchet MS" w:eastAsia="Times New Roman" w:hAnsi="Trebuchet MS" w:cs="Arial"/>
          <w:b/>
          <w:color w:val="000000" w:themeColor="text1"/>
        </w:rPr>
        <w:t xml:space="preserve">aturalist </w:t>
      </w:r>
      <w:r w:rsidR="005C30C0" w:rsidRPr="00E81BD1">
        <w:rPr>
          <w:rFonts w:ascii="Trebuchet MS" w:eastAsia="Times New Roman" w:hAnsi="Trebuchet MS" w:cs="Arial"/>
          <w:b/>
          <w:color w:val="000000" w:themeColor="text1"/>
        </w:rPr>
        <w:t>Collecting C</w:t>
      </w:r>
      <w:r w:rsidRPr="00E81BD1">
        <w:rPr>
          <w:rFonts w:ascii="Trebuchet MS" w:eastAsia="Times New Roman" w:hAnsi="Trebuchet MS" w:cs="Arial"/>
          <w:b/>
          <w:color w:val="000000" w:themeColor="text1"/>
        </w:rPr>
        <w:t>ommunity in Paris, 1760—17</w:t>
      </w:r>
      <w:r w:rsidR="005C30C0" w:rsidRPr="00E81BD1">
        <w:rPr>
          <w:rFonts w:ascii="Trebuchet MS" w:eastAsia="Times New Roman" w:hAnsi="Trebuchet MS" w:cs="Arial"/>
          <w:b/>
          <w:color w:val="000000" w:themeColor="text1"/>
        </w:rPr>
        <w:t>89</w:t>
      </w:r>
      <w:r w:rsidRPr="00E81BD1">
        <w:rPr>
          <w:rFonts w:ascii="Trebuchet MS" w:eastAsia="Times New Roman" w:hAnsi="Trebuchet MS" w:cs="Arial"/>
          <w:b/>
          <w:color w:val="000000" w:themeColor="text1"/>
        </w:rPr>
        <w:t xml:space="preserve">: </w:t>
      </w:r>
    </w:p>
    <w:p w14:paraId="6348E846" w14:textId="77777777" w:rsidR="00B01720" w:rsidRPr="00E81BD1" w:rsidRDefault="005909B0" w:rsidP="00E01D18">
      <w:pPr>
        <w:jc w:val="center"/>
        <w:outlineLvl w:val="0"/>
        <w:rPr>
          <w:rFonts w:ascii="Trebuchet MS" w:eastAsia="Times New Roman" w:hAnsi="Trebuchet MS" w:cs="Arial"/>
          <w:b/>
          <w:color w:val="000000" w:themeColor="text1"/>
        </w:rPr>
      </w:pPr>
      <w:r w:rsidRPr="00E81BD1">
        <w:rPr>
          <w:rFonts w:ascii="Trebuchet MS" w:eastAsia="Times New Roman" w:hAnsi="Trebuchet MS" w:cs="Arial"/>
          <w:b/>
          <w:color w:val="000000" w:themeColor="text1"/>
        </w:rPr>
        <w:t xml:space="preserve">A </w:t>
      </w:r>
      <w:r w:rsidR="005C30C0" w:rsidRPr="00E81BD1">
        <w:rPr>
          <w:rFonts w:ascii="Trebuchet MS" w:eastAsia="Times New Roman" w:hAnsi="Trebuchet MS" w:cs="Arial"/>
          <w:b/>
          <w:color w:val="000000" w:themeColor="text1"/>
        </w:rPr>
        <w:t>P</w:t>
      </w:r>
      <w:r w:rsidRPr="00E81BD1">
        <w:rPr>
          <w:rFonts w:ascii="Trebuchet MS" w:eastAsia="Times New Roman" w:hAnsi="Trebuchet MS" w:cs="Arial"/>
          <w:b/>
          <w:color w:val="000000" w:themeColor="text1"/>
        </w:rPr>
        <w:t xml:space="preserve">reliminary </w:t>
      </w:r>
      <w:r w:rsidR="005C30C0" w:rsidRPr="00E81BD1">
        <w:rPr>
          <w:rFonts w:ascii="Trebuchet MS" w:eastAsia="Times New Roman" w:hAnsi="Trebuchet MS" w:cs="Arial"/>
          <w:b/>
          <w:color w:val="000000" w:themeColor="text1"/>
        </w:rPr>
        <w:t>S</w:t>
      </w:r>
      <w:r w:rsidRPr="00E81BD1">
        <w:rPr>
          <w:rFonts w:ascii="Trebuchet MS" w:eastAsia="Times New Roman" w:hAnsi="Trebuchet MS" w:cs="Arial"/>
          <w:b/>
          <w:color w:val="000000" w:themeColor="text1"/>
        </w:rPr>
        <w:t xml:space="preserve">urvey </w:t>
      </w:r>
    </w:p>
    <w:p w14:paraId="7F03B3A5" w14:textId="77777777" w:rsidR="00B91DBC" w:rsidRPr="00E81BD1" w:rsidRDefault="00B91DBC" w:rsidP="000A7B73">
      <w:pPr>
        <w:jc w:val="center"/>
        <w:rPr>
          <w:rFonts w:ascii="Trebuchet MS" w:eastAsia="Times New Roman" w:hAnsi="Trebuchet MS" w:cs="Arial"/>
          <w:b/>
          <w:color w:val="000000" w:themeColor="text1"/>
        </w:rPr>
      </w:pPr>
    </w:p>
    <w:p w14:paraId="4C0FC890" w14:textId="77777777" w:rsidR="006E0AF3" w:rsidRPr="00E81BD1" w:rsidRDefault="00574699" w:rsidP="00E01D18">
      <w:pPr>
        <w:jc w:val="center"/>
        <w:outlineLvl w:val="0"/>
        <w:rPr>
          <w:rFonts w:ascii="Trebuchet MS" w:eastAsia="Times New Roman" w:hAnsi="Trebuchet MS" w:cs="Arial"/>
          <w:b/>
          <w:bCs/>
          <w:smallCaps/>
          <w:color w:val="000000" w:themeColor="text1"/>
        </w:rPr>
      </w:pPr>
      <w:r w:rsidRPr="00E81BD1">
        <w:rPr>
          <w:rFonts w:ascii="Trebuchet MS" w:eastAsia="Times New Roman" w:hAnsi="Trebuchet MS" w:cs="Arial"/>
          <w:b/>
          <w:color w:val="000000" w:themeColor="text1"/>
        </w:rPr>
        <w:t>E. C.</w:t>
      </w:r>
      <w:r w:rsidR="006E0AF3" w:rsidRPr="00E81BD1">
        <w:rPr>
          <w:rFonts w:ascii="Trebuchet MS" w:eastAsia="Times New Roman" w:hAnsi="Trebuchet MS" w:cs="Arial"/>
          <w:b/>
          <w:color w:val="000000" w:themeColor="text1"/>
        </w:rPr>
        <w:t xml:space="preserve"> </w:t>
      </w:r>
      <w:r w:rsidR="006E0AF3" w:rsidRPr="00E81BD1">
        <w:rPr>
          <w:rFonts w:ascii="Trebuchet MS" w:eastAsia="Times New Roman" w:hAnsi="Trebuchet MS" w:cs="Arial"/>
          <w:b/>
          <w:bCs/>
          <w:smallCaps/>
          <w:color w:val="000000" w:themeColor="text1"/>
        </w:rPr>
        <w:t>Spary</w:t>
      </w:r>
    </w:p>
    <w:p w14:paraId="148E0D76" w14:textId="77777777" w:rsidR="006E0AF3" w:rsidRPr="00E81BD1" w:rsidRDefault="004921D2" w:rsidP="000A7B73">
      <w:pPr>
        <w:jc w:val="center"/>
        <w:rPr>
          <w:rFonts w:ascii="Trebuchet MS" w:eastAsia="Times New Roman" w:hAnsi="Trebuchet MS" w:cs="Arial"/>
          <w:b/>
          <w:bCs/>
          <w:color w:val="000000" w:themeColor="text1"/>
        </w:rPr>
      </w:pPr>
      <w:r w:rsidRPr="00E81BD1">
        <w:rPr>
          <w:rFonts w:ascii="Trebuchet MS" w:eastAsia="Times New Roman" w:hAnsi="Trebuchet MS" w:cs="Arial"/>
          <w:b/>
          <w:bCs/>
          <w:color w:val="000000" w:themeColor="text1"/>
        </w:rPr>
        <w:t>University of Cambridge, United Kingdom</w:t>
      </w:r>
      <w:r w:rsidR="00466744" w:rsidRPr="00E81BD1">
        <w:rPr>
          <w:rStyle w:val="FootnoteReference"/>
          <w:rFonts w:ascii="Trebuchet MS" w:eastAsia="Times New Roman" w:hAnsi="Trebuchet MS" w:cs="Arial"/>
          <w:b/>
          <w:bCs/>
          <w:color w:val="000000" w:themeColor="text1"/>
        </w:rPr>
        <w:footnoteReference w:id="1"/>
      </w:r>
    </w:p>
    <w:p w14:paraId="28A736D8" w14:textId="6AE9D017" w:rsidR="005909B0" w:rsidRPr="00E81BD1" w:rsidRDefault="00E81BD1">
      <w:pPr>
        <w:rPr>
          <w:rFonts w:ascii="Trebuchet MS" w:hAnsi="Trebuchet MS"/>
          <w:color w:val="000000" w:themeColor="text1"/>
        </w:rPr>
      </w:pPr>
      <w:r w:rsidRPr="00E81BD1">
        <w:rPr>
          <w:rFonts w:ascii="Trebuchet MS" w:hAnsi="Trebuchet MS"/>
          <w:color w:val="000000" w:themeColor="text1"/>
        </w:rPr>
        <w:t>Summary:</w:t>
      </w:r>
    </w:p>
    <w:p w14:paraId="31EFC12E" w14:textId="77777777" w:rsidR="00DA1703" w:rsidRPr="00E81BD1" w:rsidRDefault="00DA1703">
      <w:pPr>
        <w:rPr>
          <w:rFonts w:ascii="Trebuchet MS" w:hAnsi="Trebuchet MS"/>
          <w:color w:val="000000" w:themeColor="text1"/>
        </w:rPr>
      </w:pPr>
    </w:p>
    <w:p w14:paraId="55D2CAD7" w14:textId="77777777" w:rsidR="00DA1703" w:rsidRPr="00E81BD1" w:rsidRDefault="00DA1703">
      <w:pPr>
        <w:rPr>
          <w:rFonts w:ascii="Trebuchet MS" w:hAnsi="Trebuchet MS"/>
          <w:color w:val="000000" w:themeColor="text1"/>
        </w:rPr>
      </w:pPr>
      <w:r w:rsidRPr="00E81BD1">
        <w:rPr>
          <w:rFonts w:ascii="Trebuchet MS" w:hAnsi="Trebuchet MS" w:cs="Helvetica"/>
          <w:lang w:val="de-DE"/>
        </w:rPr>
        <w:t>Historical studies have usually separated collecting in the fine arts, where the focus is upon connoisseurs, amateurs and the art market, from that in the sciences, where instruments, cabinets and classificatory schemes have been of central importance. For the Renaissance, it has long been established that collectors of natural history were a subset of fine art collectors. But narratives of the later eighteenth century are dominated by the rise of the scientific institution, and few studies of natural history collecting outside institutions exist. What did the community of natural history collectors in late Old Regime France in fact collect? Who were these collectors? How did they understand the purpose of collecting itself? These questions, which can be explored using a range of sources including auction catalogues, guidebooks, travel accounts and inventories, take on added significance towards the end of the Old Regime within debates over the role of nature as the source of lasting and virtuous social order. In this essay, I will argue that an object-based approach to the history of collecting offers new possibilities for understanding natural history collecting as a way of connecting orderly minds and households to new concerns with governance and the nation. At the same time, this approach breaks down anachronistic divisions between ‘scientific’ and ‘amateur’ collecting in natural history, affording a new perspective upon the priorities, practices and approaches of institutional naturalists.</w:t>
      </w:r>
    </w:p>
    <w:p w14:paraId="12BC7EBD" w14:textId="77777777" w:rsidR="00574699" w:rsidRPr="00E81BD1" w:rsidRDefault="00574699" w:rsidP="005909B0">
      <w:pPr>
        <w:rPr>
          <w:rFonts w:ascii="Trebuchet MS" w:hAnsi="Trebuchet MS"/>
          <w:color w:val="000000" w:themeColor="text1"/>
        </w:rPr>
      </w:pPr>
    </w:p>
    <w:p w14:paraId="6456C9F6" w14:textId="77777777" w:rsidR="004921D2" w:rsidRPr="00E81BD1" w:rsidRDefault="004921D2" w:rsidP="005909B0">
      <w:pPr>
        <w:rPr>
          <w:rFonts w:ascii="Trebuchet MS" w:hAnsi="Trebuchet MS"/>
          <w:color w:val="000000" w:themeColor="text1"/>
        </w:rPr>
      </w:pPr>
      <w:r w:rsidRPr="00E81BD1">
        <w:rPr>
          <w:rFonts w:ascii="Trebuchet MS" w:hAnsi="Trebuchet MS"/>
          <w:color w:val="000000" w:themeColor="text1"/>
        </w:rPr>
        <w:t>1: Introduction</w:t>
      </w:r>
    </w:p>
    <w:p w14:paraId="708ED022" w14:textId="77777777" w:rsidR="004921D2" w:rsidRPr="00E81BD1" w:rsidRDefault="004921D2" w:rsidP="005909B0">
      <w:pPr>
        <w:rPr>
          <w:rFonts w:ascii="Trebuchet MS" w:hAnsi="Trebuchet MS"/>
          <w:color w:val="000000" w:themeColor="text1"/>
        </w:rPr>
      </w:pPr>
    </w:p>
    <w:p w14:paraId="31D3AC87" w14:textId="77777777" w:rsidR="005909B0" w:rsidRPr="00E81BD1" w:rsidRDefault="005909B0" w:rsidP="005909B0">
      <w:pPr>
        <w:rPr>
          <w:rFonts w:ascii="Trebuchet MS" w:hAnsi="Trebuchet MS"/>
          <w:color w:val="000000" w:themeColor="text1"/>
        </w:rPr>
      </w:pPr>
      <w:r w:rsidRPr="00E81BD1">
        <w:rPr>
          <w:rFonts w:ascii="Trebuchet MS" w:hAnsi="Trebuchet MS"/>
          <w:color w:val="000000" w:themeColor="text1"/>
        </w:rPr>
        <w:t xml:space="preserve">This article offers </w:t>
      </w:r>
      <w:r w:rsidR="00574699" w:rsidRPr="00E81BD1">
        <w:rPr>
          <w:rFonts w:ascii="Trebuchet MS" w:hAnsi="Trebuchet MS"/>
          <w:color w:val="000000" w:themeColor="text1"/>
        </w:rPr>
        <w:t>some</w:t>
      </w:r>
      <w:r w:rsidRPr="00E81BD1">
        <w:rPr>
          <w:rFonts w:ascii="Trebuchet MS" w:hAnsi="Trebuchet MS"/>
          <w:color w:val="000000" w:themeColor="text1"/>
        </w:rPr>
        <w:t xml:space="preserve"> preliminary </w:t>
      </w:r>
      <w:r w:rsidR="00574699" w:rsidRPr="00E81BD1">
        <w:rPr>
          <w:rFonts w:ascii="Trebuchet MS" w:hAnsi="Trebuchet MS"/>
          <w:color w:val="000000" w:themeColor="text1"/>
        </w:rPr>
        <w:t>findings</w:t>
      </w:r>
      <w:r w:rsidRPr="00E81BD1">
        <w:rPr>
          <w:rFonts w:ascii="Trebuchet MS" w:hAnsi="Trebuchet MS"/>
          <w:color w:val="000000" w:themeColor="text1"/>
        </w:rPr>
        <w:t xml:space="preserve"> </w:t>
      </w:r>
      <w:r w:rsidR="00574699" w:rsidRPr="00E81BD1">
        <w:rPr>
          <w:rFonts w:ascii="Trebuchet MS" w:hAnsi="Trebuchet MS"/>
          <w:color w:val="000000" w:themeColor="text1"/>
        </w:rPr>
        <w:t>from</w:t>
      </w:r>
      <w:r w:rsidRPr="00E81BD1">
        <w:rPr>
          <w:rFonts w:ascii="Trebuchet MS" w:hAnsi="Trebuchet MS"/>
          <w:color w:val="000000" w:themeColor="text1"/>
        </w:rPr>
        <w:t xml:space="preserve"> a project in its initial stages. The history of French natural history in the late </w:t>
      </w:r>
      <w:r w:rsidR="00F55648" w:rsidRPr="00E81BD1">
        <w:rPr>
          <w:rFonts w:ascii="Trebuchet MS" w:hAnsi="Trebuchet MS"/>
          <w:color w:val="000000" w:themeColor="text1"/>
        </w:rPr>
        <w:t>eighteenth</w:t>
      </w:r>
      <w:r w:rsidRPr="00E81BD1">
        <w:rPr>
          <w:rFonts w:ascii="Trebuchet MS" w:hAnsi="Trebuchet MS"/>
          <w:color w:val="000000" w:themeColor="text1"/>
        </w:rPr>
        <w:t xml:space="preserve"> century has been dominated by an institutional emphasis, which has led to a rather artificial division within the community of collectors. Whereas extensive attention was paid in earlier writings to ‘properly scientific’ institutional practitioners of the discipline</w:t>
      </w:r>
      <w:r w:rsidR="00400730" w:rsidRPr="00E81BD1">
        <w:rPr>
          <w:rFonts w:ascii="Trebuchet MS" w:hAnsi="Trebuchet MS"/>
          <w:color w:val="000000" w:themeColor="text1"/>
        </w:rPr>
        <w:t>,</w:t>
      </w:r>
      <w:r w:rsidRPr="00E81BD1">
        <w:rPr>
          <w:rFonts w:ascii="Trebuchet MS" w:hAnsi="Trebuchet MS"/>
          <w:color w:val="000000" w:themeColor="text1"/>
        </w:rPr>
        <w:t xml:space="preserve"> such as </w:t>
      </w:r>
      <w:r w:rsidR="00E92242" w:rsidRPr="00E81BD1">
        <w:rPr>
          <w:rFonts w:ascii="Trebuchet MS" w:hAnsi="Trebuchet MS"/>
          <w:color w:val="000000" w:themeColor="text1"/>
        </w:rPr>
        <w:t xml:space="preserve">Georges-Louis Leclerc de </w:t>
      </w:r>
      <w:r w:rsidRPr="00E81BD1">
        <w:rPr>
          <w:rFonts w:ascii="Trebuchet MS" w:hAnsi="Trebuchet MS"/>
          <w:smallCaps/>
          <w:color w:val="000000" w:themeColor="text1"/>
        </w:rPr>
        <w:t>Buffon</w:t>
      </w:r>
      <w:r w:rsidRPr="00E81BD1">
        <w:rPr>
          <w:rFonts w:ascii="Trebuchet MS" w:hAnsi="Trebuchet MS"/>
          <w:color w:val="000000" w:themeColor="text1"/>
        </w:rPr>
        <w:t xml:space="preserve"> </w:t>
      </w:r>
      <w:r w:rsidR="00F55648" w:rsidRPr="00E81BD1">
        <w:rPr>
          <w:rFonts w:ascii="Trebuchet MS" w:hAnsi="Trebuchet MS"/>
          <w:color w:val="000000" w:themeColor="text1"/>
        </w:rPr>
        <w:t xml:space="preserve">(1707-1788) </w:t>
      </w:r>
      <w:r w:rsidRPr="00E81BD1">
        <w:rPr>
          <w:rFonts w:ascii="Trebuchet MS" w:hAnsi="Trebuchet MS"/>
          <w:color w:val="000000" w:themeColor="text1"/>
        </w:rPr>
        <w:t xml:space="preserve">and </w:t>
      </w:r>
      <w:r w:rsidR="00E92242" w:rsidRPr="00E81BD1">
        <w:rPr>
          <w:rFonts w:ascii="Trebuchet MS" w:hAnsi="Trebuchet MS"/>
          <w:color w:val="000000" w:themeColor="text1"/>
        </w:rPr>
        <w:t xml:space="preserve">Louis-Jean-Marie </w:t>
      </w:r>
      <w:r w:rsidRPr="00E81BD1">
        <w:rPr>
          <w:rFonts w:ascii="Trebuchet MS" w:hAnsi="Trebuchet MS"/>
          <w:smallCaps/>
          <w:color w:val="000000" w:themeColor="text1"/>
        </w:rPr>
        <w:t>Daubenton</w:t>
      </w:r>
      <w:r w:rsidR="00F55648" w:rsidRPr="00E81BD1">
        <w:rPr>
          <w:rFonts w:ascii="Trebuchet MS" w:hAnsi="Trebuchet MS"/>
          <w:smallCaps/>
          <w:color w:val="000000" w:themeColor="text1"/>
        </w:rPr>
        <w:t xml:space="preserve"> (1716-1799)</w:t>
      </w:r>
      <w:r w:rsidRPr="00E81BD1">
        <w:rPr>
          <w:rFonts w:ascii="Trebuchet MS" w:hAnsi="Trebuchet MS"/>
          <w:color w:val="000000" w:themeColor="text1"/>
        </w:rPr>
        <w:t xml:space="preserve">, the majority of </w:t>
      </w:r>
      <w:r w:rsidR="0001188C" w:rsidRPr="00E81BD1">
        <w:rPr>
          <w:rFonts w:ascii="Trebuchet MS" w:hAnsi="Trebuchet MS"/>
          <w:color w:val="000000" w:themeColor="text1"/>
        </w:rPr>
        <w:t>eighteenth-century natural history collectors</w:t>
      </w:r>
      <w:r w:rsidRPr="00E81BD1">
        <w:rPr>
          <w:rFonts w:ascii="Trebuchet MS" w:hAnsi="Trebuchet MS"/>
          <w:color w:val="000000" w:themeColor="text1"/>
        </w:rPr>
        <w:t xml:space="preserve"> have received minimal scholarly attention. </w:t>
      </w:r>
      <w:r w:rsidR="0001188C" w:rsidRPr="00E81BD1">
        <w:rPr>
          <w:rFonts w:ascii="Trebuchet MS" w:hAnsi="Trebuchet MS"/>
          <w:color w:val="000000" w:themeColor="text1"/>
        </w:rPr>
        <w:t>H</w:t>
      </w:r>
      <w:r w:rsidRPr="00E81BD1">
        <w:rPr>
          <w:rFonts w:ascii="Trebuchet MS" w:hAnsi="Trebuchet MS"/>
          <w:color w:val="000000" w:themeColor="text1"/>
        </w:rPr>
        <w:t xml:space="preserve">istorians </w:t>
      </w:r>
      <w:r w:rsidR="0001188C" w:rsidRPr="00E81BD1">
        <w:rPr>
          <w:rFonts w:ascii="Trebuchet MS" w:hAnsi="Trebuchet MS"/>
          <w:color w:val="000000" w:themeColor="text1"/>
        </w:rPr>
        <w:t xml:space="preserve">have </w:t>
      </w:r>
      <w:r w:rsidRPr="00E81BD1">
        <w:rPr>
          <w:rFonts w:ascii="Trebuchet MS" w:hAnsi="Trebuchet MS"/>
          <w:color w:val="000000" w:themeColor="text1"/>
        </w:rPr>
        <w:t xml:space="preserve">defined who counted as a ‘properly scientific’ naturalist </w:t>
      </w:r>
      <w:r w:rsidR="0001188C" w:rsidRPr="00E81BD1">
        <w:rPr>
          <w:rFonts w:ascii="Trebuchet MS" w:hAnsi="Trebuchet MS"/>
          <w:color w:val="000000" w:themeColor="text1"/>
        </w:rPr>
        <w:t>on the basis of</w:t>
      </w:r>
      <w:r w:rsidRPr="00E81BD1">
        <w:rPr>
          <w:rFonts w:ascii="Trebuchet MS" w:hAnsi="Trebuchet MS"/>
          <w:color w:val="000000" w:themeColor="text1"/>
        </w:rPr>
        <w:t xml:space="preserve"> polemical statements produced by institutional naturalists themselves, as they sought to weaken the </w:t>
      </w:r>
      <w:r w:rsidR="0001188C" w:rsidRPr="00E81BD1">
        <w:rPr>
          <w:rFonts w:ascii="Trebuchet MS" w:hAnsi="Trebuchet MS"/>
          <w:color w:val="000000" w:themeColor="text1"/>
        </w:rPr>
        <w:t>authority</w:t>
      </w:r>
      <w:r w:rsidRPr="00E81BD1">
        <w:rPr>
          <w:rFonts w:ascii="Trebuchet MS" w:hAnsi="Trebuchet MS"/>
          <w:color w:val="000000" w:themeColor="text1"/>
        </w:rPr>
        <w:t xml:space="preserve"> of elite tasteful collectors</w:t>
      </w:r>
      <w:r w:rsidR="0001188C" w:rsidRPr="00E81BD1">
        <w:rPr>
          <w:rFonts w:ascii="Trebuchet MS" w:hAnsi="Trebuchet MS"/>
          <w:color w:val="000000" w:themeColor="text1"/>
        </w:rPr>
        <w:t xml:space="preserve"> in favour of the institution</w:t>
      </w:r>
      <w:r w:rsidRPr="00E81BD1">
        <w:rPr>
          <w:rFonts w:ascii="Trebuchet MS" w:hAnsi="Trebuchet MS"/>
          <w:color w:val="000000" w:themeColor="text1"/>
        </w:rPr>
        <w:t xml:space="preserve">. Only recently have some studies </w:t>
      </w:r>
      <w:r w:rsidR="005471C8" w:rsidRPr="00E81BD1">
        <w:rPr>
          <w:rFonts w:ascii="Trebuchet MS" w:hAnsi="Trebuchet MS"/>
          <w:color w:val="000000" w:themeColor="text1"/>
        </w:rPr>
        <w:t>begun to</w:t>
      </w:r>
      <w:r w:rsidRPr="00E81BD1">
        <w:rPr>
          <w:rFonts w:ascii="Trebuchet MS" w:hAnsi="Trebuchet MS"/>
          <w:color w:val="000000" w:themeColor="text1"/>
        </w:rPr>
        <w:t xml:space="preserve"> question this divide, by taking seriously, for example, the close relationship between collecting in the fine a</w:t>
      </w:r>
      <w:r w:rsidR="0048419C" w:rsidRPr="00E81BD1">
        <w:rPr>
          <w:rFonts w:ascii="Trebuchet MS" w:hAnsi="Trebuchet MS"/>
          <w:color w:val="000000" w:themeColor="text1"/>
        </w:rPr>
        <w:t>rts and natural history</w:t>
      </w:r>
      <w:r w:rsidR="00F55648" w:rsidRPr="00E81BD1">
        <w:rPr>
          <w:rFonts w:ascii="Trebuchet MS" w:hAnsi="Trebuchet MS"/>
          <w:color w:val="000000" w:themeColor="text1"/>
        </w:rPr>
        <w:t xml:space="preserve">; most of these authors refer back to the work of </w:t>
      </w:r>
      <w:r w:rsidR="00F55648" w:rsidRPr="00E81BD1">
        <w:rPr>
          <w:rFonts w:ascii="Trebuchet MS" w:hAnsi="Trebuchet MS"/>
          <w:smallCaps/>
          <w:color w:val="000000" w:themeColor="text1"/>
        </w:rPr>
        <w:t>Pomian</w:t>
      </w:r>
      <w:r w:rsidR="00F55648" w:rsidRPr="00E81BD1">
        <w:rPr>
          <w:rFonts w:ascii="Trebuchet MS" w:hAnsi="Trebuchet MS"/>
          <w:color w:val="000000" w:themeColor="text1"/>
        </w:rPr>
        <w:t xml:space="preserve"> </w:t>
      </w:r>
      <w:r w:rsidR="00400730" w:rsidRPr="00E81BD1">
        <w:rPr>
          <w:rFonts w:ascii="Trebuchet MS" w:hAnsi="Trebuchet MS"/>
          <w:color w:val="000000" w:themeColor="text1"/>
        </w:rPr>
        <w:t>1987, which</w:t>
      </w:r>
      <w:r w:rsidR="00F55648" w:rsidRPr="00E81BD1">
        <w:rPr>
          <w:rFonts w:ascii="Trebuchet MS" w:hAnsi="Trebuchet MS"/>
          <w:color w:val="000000" w:themeColor="text1"/>
        </w:rPr>
        <w:t xml:space="preserve"> </w:t>
      </w:r>
      <w:r w:rsidR="00400730" w:rsidRPr="00E81BD1">
        <w:rPr>
          <w:rFonts w:ascii="Trebuchet MS" w:hAnsi="Trebuchet MS"/>
          <w:color w:val="000000" w:themeColor="text1"/>
        </w:rPr>
        <w:lastRenderedPageBreak/>
        <w:t>compared</w:t>
      </w:r>
      <w:r w:rsidR="00F55648" w:rsidRPr="00E81BD1">
        <w:rPr>
          <w:rFonts w:ascii="Trebuchet MS" w:hAnsi="Trebuchet MS"/>
          <w:color w:val="000000" w:themeColor="text1"/>
        </w:rPr>
        <w:t xml:space="preserve"> the agendas governing collecting </w:t>
      </w:r>
      <w:r w:rsidR="00400730" w:rsidRPr="00E81BD1">
        <w:rPr>
          <w:rFonts w:ascii="Trebuchet MS" w:hAnsi="Trebuchet MS"/>
          <w:color w:val="000000" w:themeColor="text1"/>
        </w:rPr>
        <w:t>during</w:t>
      </w:r>
      <w:r w:rsidR="00F55648" w:rsidRPr="00E81BD1">
        <w:rPr>
          <w:rFonts w:ascii="Trebuchet MS" w:hAnsi="Trebuchet MS"/>
          <w:color w:val="000000" w:themeColor="text1"/>
        </w:rPr>
        <w:t xml:space="preserve"> the period </w:t>
      </w:r>
      <w:r w:rsidR="00BF1A42" w:rsidRPr="00E81BD1">
        <w:rPr>
          <w:rFonts w:ascii="Trebuchet MS" w:hAnsi="Trebuchet MS"/>
          <w:color w:val="000000" w:themeColor="text1"/>
        </w:rPr>
        <w:t xml:space="preserve">around 1700 </w:t>
      </w:r>
      <w:r w:rsidR="00F55648" w:rsidRPr="00E81BD1">
        <w:rPr>
          <w:rFonts w:ascii="Trebuchet MS" w:hAnsi="Trebuchet MS"/>
          <w:color w:val="000000" w:themeColor="text1"/>
        </w:rPr>
        <w:t>for the case</w:t>
      </w:r>
      <w:r w:rsidR="00400730" w:rsidRPr="00E81BD1">
        <w:rPr>
          <w:rFonts w:ascii="Trebuchet MS" w:hAnsi="Trebuchet MS"/>
          <w:color w:val="000000" w:themeColor="text1"/>
        </w:rPr>
        <w:t>s</w:t>
      </w:r>
      <w:r w:rsidR="00F55648" w:rsidRPr="00E81BD1">
        <w:rPr>
          <w:rFonts w:ascii="Trebuchet MS" w:hAnsi="Trebuchet MS"/>
          <w:color w:val="000000" w:themeColor="text1"/>
        </w:rPr>
        <w:t xml:space="preserve"> of Paris and Venice</w:t>
      </w:r>
      <w:r w:rsidRPr="00E81BD1">
        <w:rPr>
          <w:rFonts w:ascii="Trebuchet MS" w:hAnsi="Trebuchet MS"/>
          <w:color w:val="000000" w:themeColor="text1"/>
        </w:rPr>
        <w:t>.</w:t>
      </w:r>
      <w:r w:rsidR="0001188C" w:rsidRPr="00E81BD1">
        <w:rPr>
          <w:rStyle w:val="FootnoteReference"/>
          <w:rFonts w:ascii="Trebuchet MS" w:hAnsi="Trebuchet MS"/>
          <w:color w:val="000000" w:themeColor="text1"/>
        </w:rPr>
        <w:footnoteReference w:id="2"/>
      </w:r>
    </w:p>
    <w:p w14:paraId="208E7A68" w14:textId="77777777" w:rsidR="005909B0" w:rsidRPr="00E81BD1" w:rsidRDefault="005909B0">
      <w:pPr>
        <w:rPr>
          <w:rFonts w:ascii="Trebuchet MS" w:hAnsi="Trebuchet MS"/>
          <w:color w:val="000000" w:themeColor="text1"/>
        </w:rPr>
      </w:pPr>
    </w:p>
    <w:p w14:paraId="14FAA693" w14:textId="77777777" w:rsidR="00A454D4" w:rsidRPr="00E81BD1" w:rsidRDefault="005B6FB3">
      <w:pPr>
        <w:rPr>
          <w:rFonts w:ascii="Trebuchet MS" w:hAnsi="Trebuchet MS"/>
          <w:color w:val="000000" w:themeColor="text1"/>
        </w:rPr>
      </w:pPr>
      <w:r w:rsidRPr="00E81BD1">
        <w:rPr>
          <w:rFonts w:ascii="Trebuchet MS" w:hAnsi="Trebuchet MS"/>
          <w:color w:val="000000" w:themeColor="text1"/>
        </w:rPr>
        <w:t>T</w:t>
      </w:r>
      <w:r w:rsidR="001F7ED7" w:rsidRPr="00E81BD1">
        <w:rPr>
          <w:rFonts w:ascii="Trebuchet MS" w:hAnsi="Trebuchet MS"/>
          <w:color w:val="000000" w:themeColor="text1"/>
        </w:rPr>
        <w:t>he world of public scientific practice and the market for scientific commodities in Paris</w:t>
      </w:r>
      <w:r w:rsidR="00B91DBC" w:rsidRPr="00E81BD1">
        <w:rPr>
          <w:rFonts w:ascii="Trebuchet MS" w:hAnsi="Trebuchet MS"/>
          <w:color w:val="000000" w:themeColor="text1"/>
        </w:rPr>
        <w:t xml:space="preserve"> have</w:t>
      </w:r>
      <w:r w:rsidR="0048419C" w:rsidRPr="00E81BD1">
        <w:rPr>
          <w:rFonts w:ascii="Trebuchet MS" w:hAnsi="Trebuchet MS"/>
          <w:color w:val="000000" w:themeColor="text1"/>
        </w:rPr>
        <w:t xml:space="preserve"> received </w:t>
      </w:r>
      <w:r w:rsidR="005471C8" w:rsidRPr="00E81BD1">
        <w:rPr>
          <w:rFonts w:ascii="Trebuchet MS" w:hAnsi="Trebuchet MS"/>
          <w:color w:val="000000" w:themeColor="text1"/>
        </w:rPr>
        <w:t xml:space="preserve">ample </w:t>
      </w:r>
      <w:r w:rsidR="0048419C" w:rsidRPr="00E81BD1">
        <w:rPr>
          <w:rFonts w:ascii="Trebuchet MS" w:hAnsi="Trebuchet MS"/>
          <w:color w:val="000000" w:themeColor="text1"/>
        </w:rPr>
        <w:t>attention for the case of natural philosophy</w:t>
      </w:r>
      <w:r w:rsidR="001F7ED7" w:rsidRPr="00E81BD1">
        <w:rPr>
          <w:rFonts w:ascii="Trebuchet MS" w:hAnsi="Trebuchet MS"/>
          <w:color w:val="000000" w:themeColor="text1"/>
        </w:rPr>
        <w:t xml:space="preserve">, </w:t>
      </w:r>
      <w:r w:rsidRPr="00E81BD1">
        <w:rPr>
          <w:rFonts w:ascii="Trebuchet MS" w:hAnsi="Trebuchet MS"/>
          <w:color w:val="000000" w:themeColor="text1"/>
        </w:rPr>
        <w:t>its</w:t>
      </w:r>
      <w:r w:rsidR="001F7ED7" w:rsidRPr="00E81BD1">
        <w:rPr>
          <w:rFonts w:ascii="Trebuchet MS" w:hAnsi="Trebuchet MS"/>
          <w:color w:val="000000" w:themeColor="text1"/>
        </w:rPr>
        <w:t xml:space="preserve"> instruments and demonstrations.</w:t>
      </w:r>
      <w:r w:rsidR="0048419C" w:rsidRPr="00E81BD1">
        <w:rPr>
          <w:rStyle w:val="FootnoteReference"/>
          <w:rFonts w:ascii="Trebuchet MS" w:hAnsi="Trebuchet MS"/>
          <w:color w:val="000000" w:themeColor="text1"/>
        </w:rPr>
        <w:footnoteReference w:id="3"/>
      </w:r>
      <w:r w:rsidR="001F7ED7" w:rsidRPr="00E81BD1">
        <w:rPr>
          <w:rFonts w:ascii="Trebuchet MS" w:hAnsi="Trebuchet MS"/>
          <w:color w:val="000000" w:themeColor="text1"/>
        </w:rPr>
        <w:t xml:space="preserve"> </w:t>
      </w:r>
      <w:r w:rsidR="005471C8" w:rsidRPr="00E81BD1">
        <w:rPr>
          <w:rFonts w:ascii="Trebuchet MS" w:hAnsi="Trebuchet MS"/>
          <w:color w:val="000000" w:themeColor="text1"/>
        </w:rPr>
        <w:t>B</w:t>
      </w:r>
      <w:r w:rsidR="001F7ED7" w:rsidRPr="00E81BD1">
        <w:rPr>
          <w:rFonts w:ascii="Trebuchet MS" w:hAnsi="Trebuchet MS"/>
          <w:color w:val="000000" w:themeColor="text1"/>
        </w:rPr>
        <w:t xml:space="preserve">y contrast, the </w:t>
      </w:r>
      <w:r w:rsidR="005471C8" w:rsidRPr="00E81BD1">
        <w:rPr>
          <w:rFonts w:ascii="Trebuchet MS" w:hAnsi="Trebuchet MS"/>
          <w:color w:val="000000" w:themeColor="text1"/>
        </w:rPr>
        <w:t>natural history market remains poorly studied</w:t>
      </w:r>
      <w:r w:rsidR="001F7ED7" w:rsidRPr="00E81BD1">
        <w:rPr>
          <w:rFonts w:ascii="Trebuchet MS" w:hAnsi="Trebuchet MS"/>
          <w:color w:val="000000" w:themeColor="text1"/>
        </w:rPr>
        <w:t>.</w:t>
      </w:r>
      <w:r w:rsidR="00A454D4" w:rsidRPr="00E81BD1">
        <w:rPr>
          <w:rFonts w:ascii="Trebuchet MS" w:hAnsi="Trebuchet MS"/>
          <w:color w:val="000000" w:themeColor="text1"/>
        </w:rPr>
        <w:t xml:space="preserve"> </w:t>
      </w:r>
      <w:r w:rsidR="006C6185" w:rsidRPr="00E81BD1">
        <w:rPr>
          <w:rFonts w:ascii="Trebuchet MS" w:hAnsi="Trebuchet MS"/>
          <w:color w:val="000000" w:themeColor="text1"/>
        </w:rPr>
        <w:t>T</w:t>
      </w:r>
      <w:r w:rsidR="00574699" w:rsidRPr="00E81BD1">
        <w:rPr>
          <w:rFonts w:ascii="Trebuchet MS" w:hAnsi="Trebuchet MS"/>
          <w:color w:val="000000" w:themeColor="text1"/>
        </w:rPr>
        <w:t xml:space="preserve">he extensive digitisation of printed materials, especially auction catalogues, offers an opportunity to develop the brief analysis that follows into a </w:t>
      </w:r>
      <w:r w:rsidR="006C6185" w:rsidRPr="00E81BD1">
        <w:rPr>
          <w:rFonts w:ascii="Trebuchet MS" w:hAnsi="Trebuchet MS"/>
          <w:color w:val="000000" w:themeColor="text1"/>
        </w:rPr>
        <w:t>comprehensive</w:t>
      </w:r>
      <w:r w:rsidR="00574699" w:rsidRPr="00E81BD1">
        <w:rPr>
          <w:rFonts w:ascii="Trebuchet MS" w:hAnsi="Trebuchet MS"/>
          <w:color w:val="000000" w:themeColor="text1"/>
        </w:rPr>
        <w:t xml:space="preserve"> study of the community of natural history collectors in France between 1760 and 1815. </w:t>
      </w:r>
      <w:r w:rsidR="00F55648" w:rsidRPr="00E81BD1">
        <w:rPr>
          <w:rFonts w:ascii="Trebuchet MS" w:hAnsi="Trebuchet MS"/>
          <w:color w:val="000000" w:themeColor="text1"/>
        </w:rPr>
        <w:t>By f</w:t>
      </w:r>
      <w:r w:rsidR="00A454D4" w:rsidRPr="00E81BD1">
        <w:rPr>
          <w:rFonts w:ascii="Trebuchet MS" w:hAnsi="Trebuchet MS"/>
          <w:color w:val="000000" w:themeColor="text1"/>
        </w:rPr>
        <w:t xml:space="preserve">ollowing specimens through cycles of displacement, exchange and sale within European collections, we can see that considerations of taste and value connected collectors, intermediaries and traders, and underpinned the ways in which scientific truth-claims were received within the cabinet. </w:t>
      </w:r>
      <w:r w:rsidR="00BF1A42" w:rsidRPr="00E81BD1">
        <w:rPr>
          <w:rFonts w:ascii="Trebuchet MS" w:hAnsi="Trebuchet MS"/>
          <w:color w:val="000000" w:themeColor="text1"/>
        </w:rPr>
        <w:t>In this overview, I will</w:t>
      </w:r>
      <w:r w:rsidR="00574699" w:rsidRPr="00E81BD1">
        <w:rPr>
          <w:rFonts w:ascii="Trebuchet MS" w:hAnsi="Trebuchet MS"/>
          <w:color w:val="000000" w:themeColor="text1"/>
        </w:rPr>
        <w:t xml:space="preserve"> </w:t>
      </w:r>
      <w:r w:rsidR="00BF1A42" w:rsidRPr="00E81BD1">
        <w:rPr>
          <w:rFonts w:ascii="Trebuchet MS" w:hAnsi="Trebuchet MS"/>
          <w:color w:val="000000" w:themeColor="text1"/>
        </w:rPr>
        <w:t>outline</w:t>
      </w:r>
      <w:r w:rsidR="00574699" w:rsidRPr="00E81BD1">
        <w:rPr>
          <w:rFonts w:ascii="Trebuchet MS" w:hAnsi="Trebuchet MS"/>
          <w:color w:val="000000" w:themeColor="text1"/>
        </w:rPr>
        <w:t xml:space="preserve"> the main questions of the larger proposed study by </w:t>
      </w:r>
      <w:r w:rsidR="00A454D4" w:rsidRPr="00E81BD1">
        <w:rPr>
          <w:rFonts w:ascii="Trebuchet MS" w:hAnsi="Trebuchet MS"/>
          <w:color w:val="000000" w:themeColor="text1"/>
        </w:rPr>
        <w:t>following three different types of bodies around: collections, collectors and objects.</w:t>
      </w:r>
      <w:r w:rsidR="00BF1A42" w:rsidRPr="00E81BD1">
        <w:rPr>
          <w:rFonts w:ascii="Trebuchet MS" w:hAnsi="Trebuchet MS"/>
          <w:color w:val="000000" w:themeColor="text1"/>
        </w:rPr>
        <w:t xml:space="preserve"> T</w:t>
      </w:r>
      <w:r w:rsidR="006C6185" w:rsidRPr="00E81BD1">
        <w:rPr>
          <w:rFonts w:ascii="Trebuchet MS" w:hAnsi="Trebuchet MS"/>
          <w:color w:val="000000" w:themeColor="text1"/>
        </w:rPr>
        <w:t xml:space="preserve">entative conclusions are as follows. </w:t>
      </w:r>
      <w:r w:rsidR="00BF1A42" w:rsidRPr="00E81BD1">
        <w:rPr>
          <w:rFonts w:ascii="Trebuchet MS" w:hAnsi="Trebuchet MS"/>
          <w:color w:val="000000" w:themeColor="text1"/>
        </w:rPr>
        <w:t>Firstly, h</w:t>
      </w:r>
      <w:r w:rsidR="00574699" w:rsidRPr="00E81BD1">
        <w:rPr>
          <w:rFonts w:ascii="Trebuchet MS" w:hAnsi="Trebuchet MS"/>
          <w:color w:val="000000" w:themeColor="text1"/>
        </w:rPr>
        <w:t xml:space="preserve">istorians need to </w:t>
      </w:r>
      <w:r w:rsidR="006C6185" w:rsidRPr="00E81BD1">
        <w:rPr>
          <w:rFonts w:ascii="Trebuchet MS" w:hAnsi="Trebuchet MS"/>
          <w:color w:val="000000" w:themeColor="text1"/>
        </w:rPr>
        <w:t xml:space="preserve">take seriously the domestic location of the late eighteenth-century collection, and explore not only the spatial relations within it, but also its role as a mobile financial asset. Secondly, in addition to the collection’s role in displaying the collector’s taste and politeness, the persistent theme of order corresponded to </w:t>
      </w:r>
      <w:r w:rsidR="002B3EB8" w:rsidRPr="00E81BD1">
        <w:rPr>
          <w:rFonts w:ascii="Trebuchet MS" w:hAnsi="Trebuchet MS"/>
          <w:color w:val="000000" w:themeColor="text1"/>
        </w:rPr>
        <w:t xml:space="preserve">collectors’ self-presentations as defenders of natural truth before a public, </w:t>
      </w:r>
      <w:r w:rsidR="006C6185" w:rsidRPr="00E81BD1">
        <w:rPr>
          <w:rFonts w:ascii="Trebuchet MS" w:hAnsi="Trebuchet MS"/>
          <w:color w:val="000000" w:themeColor="text1"/>
        </w:rPr>
        <w:t>meaning that collection</w:t>
      </w:r>
      <w:r w:rsidR="00BF1A42" w:rsidRPr="00E81BD1">
        <w:rPr>
          <w:rFonts w:ascii="Trebuchet MS" w:hAnsi="Trebuchet MS"/>
          <w:color w:val="000000" w:themeColor="text1"/>
        </w:rPr>
        <w:t>s</w:t>
      </w:r>
      <w:r w:rsidR="006C6185" w:rsidRPr="00E81BD1">
        <w:rPr>
          <w:rFonts w:ascii="Trebuchet MS" w:hAnsi="Trebuchet MS"/>
          <w:color w:val="000000" w:themeColor="text1"/>
        </w:rPr>
        <w:t xml:space="preserve"> became </w:t>
      </w:r>
      <w:r w:rsidR="002B3EB8" w:rsidRPr="00E81BD1">
        <w:rPr>
          <w:rFonts w:ascii="Trebuchet MS" w:hAnsi="Trebuchet MS"/>
          <w:color w:val="000000" w:themeColor="text1"/>
        </w:rPr>
        <w:t>increasin</w:t>
      </w:r>
      <w:r w:rsidR="006C6185" w:rsidRPr="00E81BD1">
        <w:rPr>
          <w:rFonts w:ascii="Trebuchet MS" w:hAnsi="Trebuchet MS"/>
          <w:color w:val="000000" w:themeColor="text1"/>
        </w:rPr>
        <w:t>g</w:t>
      </w:r>
      <w:r w:rsidR="002B3EB8" w:rsidRPr="00E81BD1">
        <w:rPr>
          <w:rFonts w:ascii="Trebuchet MS" w:hAnsi="Trebuchet MS"/>
          <w:color w:val="000000" w:themeColor="text1"/>
        </w:rPr>
        <w:t>ly politicised</w:t>
      </w:r>
      <w:r w:rsidR="006C6185" w:rsidRPr="00E81BD1">
        <w:rPr>
          <w:rFonts w:ascii="Trebuchet MS" w:hAnsi="Trebuchet MS"/>
          <w:color w:val="000000" w:themeColor="text1"/>
        </w:rPr>
        <w:t xml:space="preserve"> in the years before the French Revolution. Finally, a m</w:t>
      </w:r>
      <w:r w:rsidR="002B3EB8" w:rsidRPr="00E81BD1">
        <w:rPr>
          <w:rFonts w:ascii="Trebuchet MS" w:hAnsi="Trebuchet MS"/>
          <w:color w:val="000000" w:themeColor="text1"/>
        </w:rPr>
        <w:t>at</w:t>
      </w:r>
      <w:r w:rsidR="006C6185" w:rsidRPr="00E81BD1">
        <w:rPr>
          <w:rFonts w:ascii="Trebuchet MS" w:hAnsi="Trebuchet MS"/>
          <w:color w:val="000000" w:themeColor="text1"/>
        </w:rPr>
        <w:t>erial</w:t>
      </w:r>
      <w:r w:rsidR="002B3EB8" w:rsidRPr="00E81BD1">
        <w:rPr>
          <w:rFonts w:ascii="Trebuchet MS" w:hAnsi="Trebuchet MS"/>
          <w:color w:val="000000" w:themeColor="text1"/>
        </w:rPr>
        <w:t xml:space="preserve"> culture approach </w:t>
      </w:r>
      <w:r w:rsidR="006C6185" w:rsidRPr="00E81BD1">
        <w:rPr>
          <w:rFonts w:ascii="Trebuchet MS" w:hAnsi="Trebuchet MS"/>
          <w:color w:val="000000" w:themeColor="text1"/>
        </w:rPr>
        <w:t>to collecting practices prompts an</w:t>
      </w:r>
      <w:r w:rsidR="002B3EB8" w:rsidRPr="00E81BD1">
        <w:rPr>
          <w:rFonts w:ascii="Trebuchet MS" w:hAnsi="Trebuchet MS"/>
          <w:color w:val="000000" w:themeColor="text1"/>
        </w:rPr>
        <w:t xml:space="preserve"> examination of the kinds of objects specifically targeted for att</w:t>
      </w:r>
      <w:r w:rsidR="006C6185" w:rsidRPr="00E81BD1">
        <w:rPr>
          <w:rFonts w:ascii="Trebuchet MS" w:hAnsi="Trebuchet MS"/>
          <w:color w:val="000000" w:themeColor="text1"/>
        </w:rPr>
        <w:t>entio</w:t>
      </w:r>
      <w:r w:rsidR="002B3EB8" w:rsidRPr="00E81BD1">
        <w:rPr>
          <w:rFonts w:ascii="Trebuchet MS" w:hAnsi="Trebuchet MS"/>
          <w:color w:val="000000" w:themeColor="text1"/>
        </w:rPr>
        <w:t>n by guidebook au</w:t>
      </w:r>
      <w:r w:rsidR="006C6185" w:rsidRPr="00E81BD1">
        <w:rPr>
          <w:rFonts w:ascii="Trebuchet MS" w:hAnsi="Trebuchet MS"/>
          <w:color w:val="000000" w:themeColor="text1"/>
        </w:rPr>
        <w:t>thor</w:t>
      </w:r>
      <w:r w:rsidR="002B3EB8" w:rsidRPr="00E81BD1">
        <w:rPr>
          <w:rFonts w:ascii="Trebuchet MS" w:hAnsi="Trebuchet MS"/>
          <w:color w:val="000000" w:themeColor="text1"/>
        </w:rPr>
        <w:t>s and auctioneers</w:t>
      </w:r>
      <w:r w:rsidR="006C6185" w:rsidRPr="00E81BD1">
        <w:rPr>
          <w:rFonts w:ascii="Trebuchet MS" w:hAnsi="Trebuchet MS"/>
          <w:color w:val="000000" w:themeColor="text1"/>
        </w:rPr>
        <w:t>. These</w:t>
      </w:r>
      <w:r w:rsidR="00561C12" w:rsidRPr="00E81BD1">
        <w:rPr>
          <w:rFonts w:ascii="Trebuchet MS" w:hAnsi="Trebuchet MS"/>
          <w:color w:val="000000" w:themeColor="text1"/>
        </w:rPr>
        <w:t xml:space="preserve"> objects</w:t>
      </w:r>
      <w:r w:rsidR="002B3EB8" w:rsidRPr="00E81BD1">
        <w:rPr>
          <w:rFonts w:ascii="Trebuchet MS" w:hAnsi="Trebuchet MS"/>
          <w:color w:val="000000" w:themeColor="text1"/>
        </w:rPr>
        <w:t xml:space="preserve"> can </w:t>
      </w:r>
      <w:r w:rsidR="006C6185" w:rsidRPr="00E81BD1">
        <w:rPr>
          <w:rFonts w:ascii="Trebuchet MS" w:hAnsi="Trebuchet MS"/>
          <w:color w:val="000000" w:themeColor="text1"/>
        </w:rPr>
        <w:t xml:space="preserve">found </w:t>
      </w:r>
      <w:r w:rsidR="002B3EB8" w:rsidRPr="00E81BD1">
        <w:rPr>
          <w:rFonts w:ascii="Trebuchet MS" w:hAnsi="Trebuchet MS"/>
          <w:color w:val="000000" w:themeColor="text1"/>
        </w:rPr>
        <w:t>to fall into specific categories</w:t>
      </w:r>
      <w:r w:rsidR="006C6185" w:rsidRPr="00E81BD1">
        <w:rPr>
          <w:rFonts w:ascii="Trebuchet MS" w:hAnsi="Trebuchet MS"/>
          <w:color w:val="000000" w:themeColor="text1"/>
        </w:rPr>
        <w:t xml:space="preserve">, including rarities, </w:t>
      </w:r>
      <w:r w:rsidR="002B3EB8" w:rsidRPr="00E81BD1">
        <w:rPr>
          <w:rFonts w:ascii="Trebuchet MS" w:hAnsi="Trebuchet MS"/>
          <w:color w:val="000000" w:themeColor="text1"/>
        </w:rPr>
        <w:t>boun</w:t>
      </w:r>
      <w:r w:rsidR="006C6185" w:rsidRPr="00E81BD1">
        <w:rPr>
          <w:rFonts w:ascii="Trebuchet MS" w:hAnsi="Trebuchet MS"/>
          <w:color w:val="000000" w:themeColor="text1"/>
        </w:rPr>
        <w:t>dary objects and fusion objects, each of which performed specific work within the collection.</w:t>
      </w:r>
    </w:p>
    <w:p w14:paraId="6ED5111E" w14:textId="77777777" w:rsidR="00A454D4" w:rsidRPr="00E81BD1" w:rsidRDefault="00A454D4">
      <w:pPr>
        <w:rPr>
          <w:rFonts w:ascii="Trebuchet MS" w:hAnsi="Trebuchet MS"/>
          <w:color w:val="000000" w:themeColor="text1"/>
        </w:rPr>
      </w:pPr>
    </w:p>
    <w:p w14:paraId="7EFEA32E" w14:textId="77777777" w:rsidR="00A454D4" w:rsidRPr="00E81BD1" w:rsidRDefault="004921D2">
      <w:pPr>
        <w:rPr>
          <w:rFonts w:ascii="Trebuchet MS" w:hAnsi="Trebuchet MS"/>
          <w:i/>
          <w:color w:val="000000" w:themeColor="text1"/>
        </w:rPr>
      </w:pPr>
      <w:r w:rsidRPr="00E81BD1">
        <w:rPr>
          <w:rFonts w:ascii="Trebuchet MS" w:hAnsi="Trebuchet MS"/>
          <w:color w:val="000000" w:themeColor="text1"/>
        </w:rPr>
        <w:t>2</w:t>
      </w:r>
      <w:r w:rsidR="00A454D4" w:rsidRPr="00E81BD1">
        <w:rPr>
          <w:rFonts w:ascii="Trebuchet MS" w:hAnsi="Trebuchet MS"/>
          <w:color w:val="000000" w:themeColor="text1"/>
        </w:rPr>
        <w:t xml:space="preserve">: </w:t>
      </w:r>
      <w:r w:rsidR="00A454D4" w:rsidRPr="00E81BD1">
        <w:rPr>
          <w:rFonts w:ascii="Trebuchet MS" w:hAnsi="Trebuchet MS"/>
          <w:i/>
          <w:color w:val="000000" w:themeColor="text1"/>
        </w:rPr>
        <w:t>Collections</w:t>
      </w:r>
    </w:p>
    <w:p w14:paraId="09C72283" w14:textId="77777777" w:rsidR="00A454D4" w:rsidRPr="00E81BD1" w:rsidRDefault="00A454D4" w:rsidP="007B323C">
      <w:pPr>
        <w:rPr>
          <w:rFonts w:ascii="Trebuchet MS" w:hAnsi="Trebuchet MS"/>
          <w:color w:val="000000" w:themeColor="text1"/>
        </w:rPr>
      </w:pPr>
    </w:p>
    <w:p w14:paraId="3783A660" w14:textId="77777777" w:rsidR="00A54F51" w:rsidRPr="00E81BD1" w:rsidRDefault="00A454D4">
      <w:pPr>
        <w:rPr>
          <w:rFonts w:ascii="Trebuchet MS" w:hAnsi="Trebuchet MS"/>
          <w:color w:val="000000" w:themeColor="text1"/>
        </w:rPr>
      </w:pPr>
      <w:r w:rsidRPr="00E81BD1">
        <w:rPr>
          <w:rFonts w:ascii="Trebuchet MS" w:hAnsi="Trebuchet MS"/>
          <w:color w:val="000000" w:themeColor="text1"/>
        </w:rPr>
        <w:t xml:space="preserve">Auctions were a common way to acquire specimens from the 1730s onwards, when the merchant Edme-François </w:t>
      </w:r>
      <w:r w:rsidRPr="00E81BD1">
        <w:rPr>
          <w:rFonts w:ascii="Trebuchet MS" w:hAnsi="Trebuchet MS"/>
          <w:smallCaps/>
          <w:color w:val="000000" w:themeColor="text1"/>
        </w:rPr>
        <w:t>Gersaint</w:t>
      </w:r>
      <w:r w:rsidR="00A119D9" w:rsidRPr="00E81BD1">
        <w:rPr>
          <w:rFonts w:ascii="Trebuchet MS" w:hAnsi="Trebuchet MS"/>
          <w:smallCaps/>
          <w:color w:val="000000" w:themeColor="text1"/>
        </w:rPr>
        <w:t xml:space="preserve"> (1694-1750)</w:t>
      </w:r>
      <w:r w:rsidRPr="00E81BD1">
        <w:rPr>
          <w:rFonts w:ascii="Trebuchet MS" w:hAnsi="Trebuchet MS"/>
          <w:color w:val="000000" w:themeColor="text1"/>
        </w:rPr>
        <w:t xml:space="preserve"> introduced the practice in Paris from his experience in Amsterdam.</w:t>
      </w:r>
      <w:r w:rsidRPr="00E81BD1">
        <w:rPr>
          <w:rStyle w:val="FootnoteReference"/>
          <w:rFonts w:ascii="Trebuchet MS" w:hAnsi="Trebuchet MS"/>
          <w:color w:val="000000" w:themeColor="text1"/>
        </w:rPr>
        <w:footnoteReference w:id="4"/>
      </w:r>
      <w:r w:rsidRPr="00E81BD1">
        <w:rPr>
          <w:rFonts w:ascii="Trebuchet MS" w:hAnsi="Trebuchet MS"/>
          <w:color w:val="000000" w:themeColor="text1"/>
        </w:rPr>
        <w:t xml:space="preserve"> As long ago as 1986</w:t>
      </w:r>
      <w:r w:rsidR="00BF1A42" w:rsidRPr="00E81BD1">
        <w:rPr>
          <w:rFonts w:ascii="Trebuchet MS" w:hAnsi="Trebuchet MS"/>
          <w:color w:val="000000" w:themeColor="text1"/>
        </w:rPr>
        <w:t>,</w:t>
      </w:r>
      <w:r w:rsidRPr="00E81BD1">
        <w:rPr>
          <w:rFonts w:ascii="Trebuchet MS" w:hAnsi="Trebuchet MS"/>
          <w:color w:val="000000" w:themeColor="text1"/>
        </w:rPr>
        <w:t xml:space="preserve"> the French historian </w:t>
      </w:r>
      <w:r w:rsidR="00A4379E" w:rsidRPr="00E81BD1">
        <w:rPr>
          <w:rFonts w:ascii="Trebuchet MS" w:hAnsi="Trebuchet MS"/>
          <w:color w:val="000000" w:themeColor="text1"/>
        </w:rPr>
        <w:t xml:space="preserve">Yves </w:t>
      </w:r>
      <w:r w:rsidR="00A4379E" w:rsidRPr="00E81BD1">
        <w:rPr>
          <w:rFonts w:ascii="Trebuchet MS" w:hAnsi="Trebuchet MS"/>
          <w:smallCaps/>
          <w:color w:val="000000" w:themeColor="text1"/>
        </w:rPr>
        <w:t>Laissus</w:t>
      </w:r>
      <w:r w:rsidRPr="00E81BD1">
        <w:rPr>
          <w:rFonts w:ascii="Trebuchet MS" w:hAnsi="Trebuchet MS"/>
          <w:color w:val="000000" w:themeColor="text1"/>
        </w:rPr>
        <w:t xml:space="preserve"> </w:t>
      </w:r>
      <w:r w:rsidR="000E54DE" w:rsidRPr="00E81BD1">
        <w:rPr>
          <w:rFonts w:ascii="Trebuchet MS" w:hAnsi="Trebuchet MS"/>
          <w:color w:val="000000" w:themeColor="text1"/>
        </w:rPr>
        <w:t xml:space="preserve">(b. 1930) </w:t>
      </w:r>
      <w:r w:rsidRPr="00E81BD1">
        <w:rPr>
          <w:rFonts w:ascii="Trebuchet MS" w:hAnsi="Trebuchet MS"/>
          <w:color w:val="000000" w:themeColor="text1"/>
        </w:rPr>
        <w:t>flagged the importance of auction catalogues as sources for researching the history of eighteenth-century natu</w:t>
      </w:r>
      <w:r w:rsidR="006C6185" w:rsidRPr="00E81BD1">
        <w:rPr>
          <w:rFonts w:ascii="Trebuchet MS" w:hAnsi="Trebuchet MS"/>
          <w:color w:val="000000" w:themeColor="text1"/>
        </w:rPr>
        <w:t>ral history, but</w:t>
      </w:r>
      <w:r w:rsidRPr="00E81BD1">
        <w:rPr>
          <w:rFonts w:ascii="Trebuchet MS" w:hAnsi="Trebuchet MS"/>
          <w:color w:val="000000" w:themeColor="text1"/>
        </w:rPr>
        <w:t xml:space="preserve"> only with the extensive digitisation of catalogues </w:t>
      </w:r>
      <w:r w:rsidR="006C6185" w:rsidRPr="00E81BD1">
        <w:rPr>
          <w:rFonts w:ascii="Trebuchet MS" w:hAnsi="Trebuchet MS"/>
          <w:color w:val="000000" w:themeColor="text1"/>
        </w:rPr>
        <w:t>has</w:t>
      </w:r>
      <w:r w:rsidRPr="00E81BD1">
        <w:rPr>
          <w:rFonts w:ascii="Trebuchet MS" w:hAnsi="Trebuchet MS"/>
          <w:color w:val="000000" w:themeColor="text1"/>
        </w:rPr>
        <w:t xml:space="preserve"> </w:t>
      </w:r>
      <w:r w:rsidR="006C6185" w:rsidRPr="00E81BD1">
        <w:rPr>
          <w:rFonts w:ascii="Trebuchet MS" w:hAnsi="Trebuchet MS"/>
          <w:color w:val="000000" w:themeColor="text1"/>
        </w:rPr>
        <w:t>the prospect of analysing</w:t>
      </w:r>
      <w:r w:rsidRPr="00E81BD1">
        <w:rPr>
          <w:rFonts w:ascii="Trebuchet MS" w:hAnsi="Trebuchet MS"/>
          <w:color w:val="000000" w:themeColor="text1"/>
        </w:rPr>
        <w:t xml:space="preserve"> </w:t>
      </w:r>
      <w:r w:rsidR="00F55648" w:rsidRPr="00E81BD1">
        <w:rPr>
          <w:rFonts w:ascii="Trebuchet MS" w:hAnsi="Trebuchet MS"/>
          <w:color w:val="000000" w:themeColor="text1"/>
        </w:rPr>
        <w:t>this genre</w:t>
      </w:r>
      <w:r w:rsidR="00A4379E" w:rsidRPr="00E81BD1">
        <w:rPr>
          <w:rFonts w:ascii="Trebuchet MS" w:hAnsi="Trebuchet MS"/>
          <w:color w:val="000000" w:themeColor="text1"/>
        </w:rPr>
        <w:t xml:space="preserve"> </w:t>
      </w:r>
      <w:r w:rsidRPr="00E81BD1">
        <w:rPr>
          <w:rFonts w:ascii="Trebuchet MS" w:hAnsi="Trebuchet MS"/>
          <w:color w:val="000000" w:themeColor="text1"/>
        </w:rPr>
        <w:t>systematically</w:t>
      </w:r>
      <w:r w:rsidR="00A4379E" w:rsidRPr="00E81BD1">
        <w:rPr>
          <w:rFonts w:ascii="Trebuchet MS" w:hAnsi="Trebuchet MS"/>
          <w:color w:val="000000" w:themeColor="text1"/>
        </w:rPr>
        <w:t xml:space="preserve"> as opposed to individually</w:t>
      </w:r>
      <w:r w:rsidR="006C6185" w:rsidRPr="00E81BD1">
        <w:rPr>
          <w:rFonts w:ascii="Trebuchet MS" w:hAnsi="Trebuchet MS"/>
          <w:color w:val="000000" w:themeColor="text1"/>
        </w:rPr>
        <w:t xml:space="preserve"> become practicable</w:t>
      </w:r>
      <w:r w:rsidRPr="00E81BD1">
        <w:rPr>
          <w:rFonts w:ascii="Trebuchet MS" w:hAnsi="Trebuchet MS"/>
          <w:color w:val="000000" w:themeColor="text1"/>
        </w:rPr>
        <w:t>.</w:t>
      </w:r>
      <w:r w:rsidRPr="00E81BD1">
        <w:rPr>
          <w:rStyle w:val="FootnoteReference"/>
          <w:rFonts w:ascii="Trebuchet MS" w:hAnsi="Trebuchet MS"/>
          <w:color w:val="000000" w:themeColor="text1"/>
        </w:rPr>
        <w:footnoteReference w:id="5"/>
      </w:r>
      <w:r w:rsidRPr="00E81BD1">
        <w:rPr>
          <w:rFonts w:ascii="Trebuchet MS" w:hAnsi="Trebuchet MS"/>
          <w:color w:val="000000" w:themeColor="text1"/>
        </w:rPr>
        <w:t xml:space="preserve"> </w:t>
      </w:r>
      <w:r w:rsidR="00F55648" w:rsidRPr="00E81BD1">
        <w:rPr>
          <w:rFonts w:ascii="Trebuchet MS" w:hAnsi="Trebuchet MS"/>
          <w:color w:val="000000" w:themeColor="text1"/>
        </w:rPr>
        <w:t>Catalogues</w:t>
      </w:r>
      <w:r w:rsidRPr="00E81BD1">
        <w:rPr>
          <w:rFonts w:ascii="Trebuchet MS" w:hAnsi="Trebuchet MS"/>
          <w:color w:val="000000" w:themeColor="text1"/>
        </w:rPr>
        <w:t xml:space="preserve"> were advertised by many </w:t>
      </w:r>
      <w:r w:rsidRPr="00E81BD1">
        <w:rPr>
          <w:rFonts w:ascii="Trebuchet MS" w:hAnsi="Trebuchet MS"/>
          <w:color w:val="000000" w:themeColor="text1"/>
        </w:rPr>
        <w:lastRenderedPageBreak/>
        <w:t xml:space="preserve">booksellers. A single auction catalogue might come in editions of different sizes, from a short octavo notice to duodecimo volumes of a hundred pages or more. </w:t>
      </w:r>
      <w:r w:rsidR="00F55648" w:rsidRPr="00E81BD1">
        <w:rPr>
          <w:rFonts w:ascii="Trebuchet MS" w:hAnsi="Trebuchet MS"/>
          <w:color w:val="000000" w:themeColor="text1"/>
        </w:rPr>
        <w:t>Catalogues</w:t>
      </w:r>
      <w:r w:rsidRPr="00E81BD1">
        <w:rPr>
          <w:rFonts w:ascii="Trebuchet MS" w:hAnsi="Trebuchet MS"/>
          <w:color w:val="000000" w:themeColor="text1"/>
        </w:rPr>
        <w:t xml:space="preserve"> were bought by prospective buyers</w:t>
      </w:r>
      <w:r w:rsidR="00F55648" w:rsidRPr="00E81BD1">
        <w:rPr>
          <w:rFonts w:ascii="Trebuchet MS" w:hAnsi="Trebuchet MS"/>
          <w:color w:val="000000" w:themeColor="text1"/>
        </w:rPr>
        <w:t>,</w:t>
      </w:r>
      <w:r w:rsidRPr="00E81BD1">
        <w:rPr>
          <w:rFonts w:ascii="Trebuchet MS" w:hAnsi="Trebuchet MS"/>
          <w:color w:val="000000" w:themeColor="text1"/>
        </w:rPr>
        <w:t xml:space="preserve"> </w:t>
      </w:r>
      <w:r w:rsidR="00F55648" w:rsidRPr="00E81BD1">
        <w:rPr>
          <w:rFonts w:ascii="Trebuchet MS" w:hAnsi="Trebuchet MS"/>
          <w:color w:val="000000" w:themeColor="text1"/>
        </w:rPr>
        <w:t>but</w:t>
      </w:r>
      <w:r w:rsidRPr="00E81BD1">
        <w:rPr>
          <w:rFonts w:ascii="Trebuchet MS" w:hAnsi="Trebuchet MS"/>
          <w:color w:val="000000" w:themeColor="text1"/>
        </w:rPr>
        <w:t xml:space="preserve"> probably also by those who did not buy </w:t>
      </w:r>
      <w:r w:rsidR="0048419C" w:rsidRPr="00E81BD1">
        <w:rPr>
          <w:rFonts w:ascii="Trebuchet MS" w:hAnsi="Trebuchet MS"/>
          <w:color w:val="000000" w:themeColor="text1"/>
        </w:rPr>
        <w:t xml:space="preserve">specimens </w:t>
      </w:r>
      <w:r w:rsidRPr="00E81BD1">
        <w:rPr>
          <w:rFonts w:ascii="Trebuchet MS" w:hAnsi="Trebuchet MS"/>
          <w:color w:val="000000" w:themeColor="text1"/>
        </w:rPr>
        <w:t>at all.</w:t>
      </w:r>
      <w:r w:rsidRPr="00E81BD1">
        <w:rPr>
          <w:rStyle w:val="FootnoteReference"/>
          <w:rFonts w:ascii="Trebuchet MS" w:hAnsi="Trebuchet MS"/>
          <w:color w:val="000000" w:themeColor="text1"/>
        </w:rPr>
        <w:footnoteReference w:id="6"/>
      </w:r>
      <w:r w:rsidRPr="00E81BD1">
        <w:rPr>
          <w:rFonts w:ascii="Trebuchet MS" w:hAnsi="Trebuchet MS"/>
          <w:color w:val="000000" w:themeColor="text1"/>
        </w:rPr>
        <w:t xml:space="preserve"> </w:t>
      </w:r>
      <w:r w:rsidR="00F55648" w:rsidRPr="00E81BD1">
        <w:rPr>
          <w:rFonts w:ascii="Trebuchet MS" w:hAnsi="Trebuchet MS"/>
          <w:color w:val="000000" w:themeColor="text1"/>
        </w:rPr>
        <w:t>Individual catalogues</w:t>
      </w:r>
      <w:r w:rsidR="0048419C" w:rsidRPr="00E81BD1">
        <w:rPr>
          <w:rFonts w:ascii="Trebuchet MS" w:hAnsi="Trebuchet MS"/>
          <w:color w:val="000000" w:themeColor="text1"/>
        </w:rPr>
        <w:t xml:space="preserve"> vary </w:t>
      </w:r>
      <w:r w:rsidR="006F3925" w:rsidRPr="00E81BD1">
        <w:rPr>
          <w:rFonts w:ascii="Trebuchet MS" w:hAnsi="Trebuchet MS"/>
          <w:color w:val="000000" w:themeColor="text1"/>
        </w:rPr>
        <w:t>considerab</w:t>
      </w:r>
      <w:r w:rsidR="0048419C" w:rsidRPr="00E81BD1">
        <w:rPr>
          <w:rFonts w:ascii="Trebuchet MS" w:hAnsi="Trebuchet MS"/>
          <w:color w:val="000000" w:themeColor="text1"/>
        </w:rPr>
        <w:t xml:space="preserve">ly in the amount of information they include about the collector, the collection and the individual </w:t>
      </w:r>
      <w:r w:rsidR="006F3925" w:rsidRPr="00E81BD1">
        <w:rPr>
          <w:rFonts w:ascii="Trebuchet MS" w:hAnsi="Trebuchet MS"/>
          <w:color w:val="000000" w:themeColor="text1"/>
        </w:rPr>
        <w:t>lots</w:t>
      </w:r>
      <w:r w:rsidR="0048419C" w:rsidRPr="00E81BD1">
        <w:rPr>
          <w:rFonts w:ascii="Trebuchet MS" w:hAnsi="Trebuchet MS"/>
          <w:color w:val="000000" w:themeColor="text1"/>
        </w:rPr>
        <w:t xml:space="preserve">. Some </w:t>
      </w:r>
      <w:r w:rsidR="006F3925" w:rsidRPr="00E81BD1">
        <w:rPr>
          <w:rFonts w:ascii="Trebuchet MS" w:hAnsi="Trebuchet MS"/>
          <w:color w:val="000000" w:themeColor="text1"/>
        </w:rPr>
        <w:t>contain</w:t>
      </w:r>
      <w:r w:rsidR="0048419C" w:rsidRPr="00E81BD1">
        <w:rPr>
          <w:rFonts w:ascii="Trebuchet MS" w:hAnsi="Trebuchet MS"/>
          <w:color w:val="000000" w:themeColor="text1"/>
        </w:rPr>
        <w:t xml:space="preserve"> detailed essays upon the practice of collecting. </w:t>
      </w:r>
      <w:r w:rsidRPr="00E81BD1">
        <w:rPr>
          <w:rFonts w:ascii="Trebuchet MS" w:hAnsi="Trebuchet MS"/>
          <w:color w:val="000000" w:themeColor="text1"/>
        </w:rPr>
        <w:t xml:space="preserve">Manuscript annotations upon individual copies often reveal key information that is unavailable from any other type of source, such as the price at which individual specimens sold, the ownership of the collection as a whole, illustrations of specimens, or the names of buyers. The catalogues, as a genre, </w:t>
      </w:r>
      <w:r w:rsidR="00951D1B" w:rsidRPr="00E81BD1">
        <w:rPr>
          <w:rFonts w:ascii="Trebuchet MS" w:hAnsi="Trebuchet MS"/>
          <w:color w:val="000000" w:themeColor="text1"/>
        </w:rPr>
        <w:t>underscore</w:t>
      </w:r>
      <w:r w:rsidRPr="00E81BD1">
        <w:rPr>
          <w:rFonts w:ascii="Trebuchet MS" w:hAnsi="Trebuchet MS"/>
          <w:color w:val="000000" w:themeColor="text1"/>
        </w:rPr>
        <w:t xml:space="preserve"> that commerce </w:t>
      </w:r>
      <w:r w:rsidR="00BE4F0C" w:rsidRPr="00E81BD1">
        <w:rPr>
          <w:rFonts w:ascii="Trebuchet MS" w:hAnsi="Trebuchet MS"/>
          <w:color w:val="000000" w:themeColor="text1"/>
        </w:rPr>
        <w:t xml:space="preserve">was a form of sociability in its own right, </w:t>
      </w:r>
      <w:r w:rsidRPr="00E81BD1">
        <w:rPr>
          <w:rFonts w:ascii="Trebuchet MS" w:hAnsi="Trebuchet MS"/>
          <w:color w:val="000000" w:themeColor="text1"/>
        </w:rPr>
        <w:t>link</w:t>
      </w:r>
      <w:r w:rsidR="00BE4F0C" w:rsidRPr="00E81BD1">
        <w:rPr>
          <w:rFonts w:ascii="Trebuchet MS" w:hAnsi="Trebuchet MS"/>
          <w:color w:val="000000" w:themeColor="text1"/>
        </w:rPr>
        <w:t>ing</w:t>
      </w:r>
      <w:r w:rsidRPr="00E81BD1">
        <w:rPr>
          <w:rFonts w:ascii="Trebuchet MS" w:hAnsi="Trebuchet MS"/>
          <w:color w:val="000000" w:themeColor="text1"/>
        </w:rPr>
        <w:t xml:space="preserve"> individual collectors as much as visiting or corresponding with other collectors. Above all, what catalogues </w:t>
      </w:r>
      <w:r w:rsidR="00951D1B" w:rsidRPr="00E81BD1">
        <w:rPr>
          <w:rFonts w:ascii="Trebuchet MS" w:hAnsi="Trebuchet MS"/>
          <w:color w:val="000000" w:themeColor="text1"/>
        </w:rPr>
        <w:t>highlight</w:t>
      </w:r>
      <w:r w:rsidRPr="00E81BD1">
        <w:rPr>
          <w:rFonts w:ascii="Trebuchet MS" w:hAnsi="Trebuchet MS"/>
          <w:color w:val="000000" w:themeColor="text1"/>
        </w:rPr>
        <w:t xml:space="preserve"> is the interpenetration of collecting </w:t>
      </w:r>
      <w:r w:rsidR="00951D1B" w:rsidRPr="00E81BD1">
        <w:rPr>
          <w:rFonts w:ascii="Trebuchet MS" w:hAnsi="Trebuchet MS"/>
          <w:color w:val="000000" w:themeColor="text1"/>
        </w:rPr>
        <w:t>between</w:t>
      </w:r>
      <w:r w:rsidRPr="00E81BD1">
        <w:rPr>
          <w:rFonts w:ascii="Trebuchet MS" w:hAnsi="Trebuchet MS"/>
          <w:color w:val="000000" w:themeColor="text1"/>
        </w:rPr>
        <w:t xml:space="preserve"> natural history and the fine arts.</w:t>
      </w:r>
      <w:r w:rsidR="007C5D89" w:rsidRPr="00E81BD1">
        <w:rPr>
          <w:rFonts w:ascii="Trebuchet MS" w:hAnsi="Trebuchet MS"/>
          <w:color w:val="000000" w:themeColor="text1"/>
        </w:rPr>
        <w:t xml:space="preserve"> </w:t>
      </w:r>
    </w:p>
    <w:p w14:paraId="50927FD9" w14:textId="77777777" w:rsidR="00A54F51" w:rsidRPr="00E81BD1" w:rsidRDefault="00A54F51">
      <w:pPr>
        <w:rPr>
          <w:rFonts w:ascii="Trebuchet MS" w:hAnsi="Trebuchet MS"/>
          <w:color w:val="000000" w:themeColor="text1"/>
        </w:rPr>
      </w:pPr>
    </w:p>
    <w:p w14:paraId="1F3F92E8" w14:textId="77777777" w:rsidR="00BB46A9" w:rsidRPr="00E81BD1" w:rsidRDefault="007C5D89">
      <w:pPr>
        <w:rPr>
          <w:rFonts w:ascii="Trebuchet MS" w:hAnsi="Trebuchet MS"/>
          <w:color w:val="000000" w:themeColor="text1"/>
        </w:rPr>
      </w:pPr>
      <w:r w:rsidRPr="00E81BD1">
        <w:rPr>
          <w:rFonts w:ascii="Trebuchet MS" w:hAnsi="Trebuchet MS"/>
          <w:color w:val="000000" w:themeColor="text1"/>
        </w:rPr>
        <w:t>The extensive digitisation of catalogues will allow these sources to be used more systematically</w:t>
      </w:r>
      <w:r w:rsidR="00A54F51" w:rsidRPr="00E81BD1">
        <w:rPr>
          <w:rFonts w:ascii="Trebuchet MS" w:hAnsi="Trebuchet MS"/>
          <w:color w:val="000000" w:themeColor="text1"/>
        </w:rPr>
        <w:t xml:space="preserve"> in the future</w:t>
      </w:r>
      <w:r w:rsidRPr="00E81BD1">
        <w:rPr>
          <w:rFonts w:ascii="Trebuchet MS" w:hAnsi="Trebuchet MS"/>
          <w:color w:val="000000" w:themeColor="text1"/>
        </w:rPr>
        <w:t xml:space="preserve"> to draw some macroscopic conclusions about collecting practices.</w:t>
      </w:r>
      <w:r w:rsidR="00C42B16" w:rsidRPr="00E81BD1">
        <w:rPr>
          <w:rFonts w:ascii="Trebuchet MS" w:hAnsi="Trebuchet MS"/>
          <w:color w:val="000000" w:themeColor="text1"/>
        </w:rPr>
        <w:t xml:space="preserve"> </w:t>
      </w:r>
      <w:r w:rsidRPr="00E81BD1">
        <w:rPr>
          <w:rFonts w:ascii="Trebuchet MS" w:hAnsi="Trebuchet MS"/>
          <w:color w:val="000000" w:themeColor="text1"/>
        </w:rPr>
        <w:t>In the meantime we can turn to a breakdown of all collections sold at public auction during this period, published by the Belgian art collector</w:t>
      </w:r>
      <w:r w:rsidR="0036125A" w:rsidRPr="00E81BD1">
        <w:rPr>
          <w:rFonts w:ascii="Trebuchet MS" w:hAnsi="Trebuchet MS"/>
          <w:color w:val="000000" w:themeColor="text1"/>
        </w:rPr>
        <w:t xml:space="preserve"> Frederik Johannes</w:t>
      </w:r>
      <w:r w:rsidR="00E92242" w:rsidRPr="00E81BD1">
        <w:rPr>
          <w:rFonts w:ascii="Trebuchet MS" w:hAnsi="Trebuchet MS"/>
          <w:color w:val="000000" w:themeColor="text1"/>
        </w:rPr>
        <w:t xml:space="preserve"> (Frits)</w:t>
      </w:r>
      <w:r w:rsidRPr="00E81BD1">
        <w:rPr>
          <w:rFonts w:ascii="Trebuchet MS" w:hAnsi="Trebuchet MS"/>
          <w:color w:val="000000" w:themeColor="text1"/>
        </w:rPr>
        <w:t xml:space="preserve"> </w:t>
      </w:r>
      <w:r w:rsidRPr="00E81BD1">
        <w:rPr>
          <w:rFonts w:ascii="Trebuchet MS" w:hAnsi="Trebuchet MS"/>
          <w:smallCaps/>
          <w:color w:val="000000" w:themeColor="text1"/>
        </w:rPr>
        <w:t>Lugt</w:t>
      </w:r>
      <w:r w:rsidR="0036125A" w:rsidRPr="00E81BD1">
        <w:rPr>
          <w:rFonts w:ascii="Trebuchet MS" w:hAnsi="Trebuchet MS"/>
          <w:color w:val="000000" w:themeColor="text1"/>
        </w:rPr>
        <w:t xml:space="preserve"> (1884-1970)</w:t>
      </w:r>
      <w:r w:rsidRPr="00E81BD1">
        <w:rPr>
          <w:rFonts w:ascii="Trebuchet MS" w:hAnsi="Trebuchet MS"/>
          <w:color w:val="000000" w:themeColor="text1"/>
        </w:rPr>
        <w:t>.</w:t>
      </w:r>
      <w:r w:rsidR="000E54DE" w:rsidRPr="00E81BD1">
        <w:rPr>
          <w:rStyle w:val="FootnoteReference"/>
          <w:rFonts w:ascii="Trebuchet MS" w:hAnsi="Trebuchet MS"/>
          <w:color w:val="000000" w:themeColor="text1"/>
        </w:rPr>
        <w:footnoteReference w:id="7"/>
      </w:r>
      <w:r w:rsidRPr="00E81BD1">
        <w:rPr>
          <w:rFonts w:ascii="Trebuchet MS" w:hAnsi="Trebuchet MS"/>
          <w:color w:val="000000" w:themeColor="text1"/>
        </w:rPr>
        <w:t xml:space="preserve"> Although </w:t>
      </w:r>
      <w:r w:rsidRPr="00E81BD1">
        <w:rPr>
          <w:rFonts w:ascii="Trebuchet MS" w:hAnsi="Trebuchet MS"/>
          <w:smallCaps/>
          <w:color w:val="000000" w:themeColor="text1"/>
        </w:rPr>
        <w:t>Lugt</w:t>
      </w:r>
      <w:r w:rsidRPr="00E81BD1">
        <w:rPr>
          <w:rFonts w:ascii="Trebuchet MS" w:hAnsi="Trebuchet MS"/>
          <w:color w:val="000000" w:themeColor="text1"/>
        </w:rPr>
        <w:t xml:space="preserve">’s main concern was works of art, he also mentioned other kinds of collectables included in sales catalogues. His study </w:t>
      </w:r>
      <w:r w:rsidR="00BE4F0C" w:rsidRPr="00E81BD1">
        <w:rPr>
          <w:rFonts w:ascii="Trebuchet MS" w:hAnsi="Trebuchet MS"/>
          <w:color w:val="000000" w:themeColor="text1"/>
        </w:rPr>
        <w:t>covers</w:t>
      </w:r>
      <w:r w:rsidRPr="00E81BD1">
        <w:rPr>
          <w:rFonts w:ascii="Trebuchet MS" w:hAnsi="Trebuchet MS"/>
          <w:color w:val="000000" w:themeColor="text1"/>
        </w:rPr>
        <w:t xml:space="preserve"> 1089 collections</w:t>
      </w:r>
      <w:r w:rsidR="00BE4F0C" w:rsidRPr="00E81BD1">
        <w:rPr>
          <w:rFonts w:ascii="Trebuchet MS" w:hAnsi="Trebuchet MS"/>
          <w:color w:val="000000" w:themeColor="text1"/>
        </w:rPr>
        <w:t xml:space="preserve"> sold in Paris</w:t>
      </w:r>
      <w:r w:rsidRPr="00E81BD1">
        <w:rPr>
          <w:rFonts w:ascii="Trebuchet MS" w:hAnsi="Trebuchet MS"/>
          <w:color w:val="000000" w:themeColor="text1"/>
        </w:rPr>
        <w:t xml:space="preserve"> f</w:t>
      </w:r>
      <w:r w:rsidR="00BE4F0C" w:rsidRPr="00E81BD1">
        <w:rPr>
          <w:rFonts w:ascii="Trebuchet MS" w:hAnsi="Trebuchet MS"/>
          <w:color w:val="000000" w:themeColor="text1"/>
        </w:rPr>
        <w:t>or the period from 1730 to 1800. It</w:t>
      </w:r>
      <w:r w:rsidRPr="00E81BD1">
        <w:rPr>
          <w:rFonts w:ascii="Trebuchet MS" w:hAnsi="Trebuchet MS"/>
          <w:color w:val="000000" w:themeColor="text1"/>
        </w:rPr>
        <w:t xml:space="preserve"> allows a certain level of macroscopic analysis</w:t>
      </w:r>
      <w:r w:rsidR="006F3925" w:rsidRPr="00E81BD1">
        <w:rPr>
          <w:rFonts w:ascii="Trebuchet MS" w:hAnsi="Trebuchet MS"/>
          <w:color w:val="000000" w:themeColor="text1"/>
        </w:rPr>
        <w:t xml:space="preserve"> for the case of natural history</w:t>
      </w:r>
      <w:r w:rsidRPr="00E81BD1">
        <w:rPr>
          <w:rFonts w:ascii="Trebuchet MS" w:hAnsi="Trebuchet MS"/>
          <w:color w:val="000000" w:themeColor="text1"/>
        </w:rPr>
        <w:t xml:space="preserve">, </w:t>
      </w:r>
      <w:r w:rsidR="006C6185" w:rsidRPr="00E81BD1">
        <w:rPr>
          <w:rFonts w:ascii="Trebuchet MS" w:hAnsi="Trebuchet MS"/>
          <w:color w:val="000000" w:themeColor="text1"/>
        </w:rPr>
        <w:t>al</w:t>
      </w:r>
      <w:r w:rsidR="00BE4F0C" w:rsidRPr="00E81BD1">
        <w:rPr>
          <w:rFonts w:ascii="Trebuchet MS" w:hAnsi="Trebuchet MS"/>
          <w:color w:val="000000" w:themeColor="text1"/>
        </w:rPr>
        <w:t xml:space="preserve">though </w:t>
      </w:r>
      <w:r w:rsidR="00BE4F0C" w:rsidRPr="00E81BD1">
        <w:rPr>
          <w:rFonts w:ascii="Trebuchet MS" w:hAnsi="Trebuchet MS"/>
          <w:smallCaps/>
          <w:color w:val="000000" w:themeColor="text1"/>
        </w:rPr>
        <w:t>Lugt</w:t>
      </w:r>
      <w:r w:rsidRPr="00E81BD1">
        <w:rPr>
          <w:rFonts w:ascii="Trebuchet MS" w:hAnsi="Trebuchet MS"/>
          <w:color w:val="000000" w:themeColor="text1"/>
        </w:rPr>
        <w:t xml:space="preserve"> </w:t>
      </w:r>
      <w:r w:rsidR="00BE4F0C" w:rsidRPr="00E81BD1">
        <w:rPr>
          <w:rFonts w:ascii="Trebuchet MS" w:hAnsi="Trebuchet MS"/>
          <w:color w:val="000000" w:themeColor="text1"/>
        </w:rPr>
        <w:t>provided</w:t>
      </w:r>
      <w:r w:rsidRPr="00E81BD1">
        <w:rPr>
          <w:rFonts w:ascii="Trebuchet MS" w:hAnsi="Trebuchet MS"/>
          <w:color w:val="000000" w:themeColor="text1"/>
        </w:rPr>
        <w:t xml:space="preserve"> </w:t>
      </w:r>
      <w:r w:rsidR="006C6185" w:rsidRPr="00E81BD1">
        <w:rPr>
          <w:rFonts w:ascii="Trebuchet MS" w:hAnsi="Trebuchet MS"/>
          <w:color w:val="000000" w:themeColor="text1"/>
        </w:rPr>
        <w:t>relatively</w:t>
      </w:r>
      <w:r w:rsidRPr="00E81BD1">
        <w:rPr>
          <w:rFonts w:ascii="Trebuchet MS" w:hAnsi="Trebuchet MS"/>
          <w:color w:val="000000" w:themeColor="text1"/>
        </w:rPr>
        <w:t xml:space="preserve"> minimal information about content. </w:t>
      </w:r>
      <w:r w:rsidR="00C40B98" w:rsidRPr="00E81BD1">
        <w:rPr>
          <w:rFonts w:ascii="Trebuchet MS" w:hAnsi="Trebuchet MS"/>
          <w:color w:val="000000" w:themeColor="text1"/>
        </w:rPr>
        <w:t>A second</w:t>
      </w:r>
      <w:r w:rsidR="00F55648" w:rsidRPr="00E81BD1">
        <w:rPr>
          <w:rFonts w:ascii="Trebuchet MS" w:hAnsi="Trebuchet MS"/>
          <w:color w:val="000000" w:themeColor="text1"/>
        </w:rPr>
        <w:t xml:space="preserve"> </w:t>
      </w:r>
      <w:r w:rsidR="006C6185" w:rsidRPr="00E81BD1">
        <w:rPr>
          <w:rFonts w:ascii="Trebuchet MS" w:hAnsi="Trebuchet MS"/>
          <w:color w:val="000000" w:themeColor="text1"/>
        </w:rPr>
        <w:t xml:space="preserve">key </w:t>
      </w:r>
      <w:r w:rsidR="00F55648" w:rsidRPr="00E81BD1">
        <w:rPr>
          <w:rFonts w:ascii="Trebuchet MS" w:hAnsi="Trebuchet MS"/>
          <w:color w:val="000000" w:themeColor="text1"/>
        </w:rPr>
        <w:t xml:space="preserve">source is </w:t>
      </w:r>
      <w:r w:rsidR="006C6185" w:rsidRPr="00E81BD1">
        <w:rPr>
          <w:rFonts w:ascii="Trebuchet MS" w:hAnsi="Trebuchet MS"/>
          <w:color w:val="000000" w:themeColor="text1"/>
        </w:rPr>
        <w:t>a work on natural history,</w:t>
      </w:r>
      <w:r w:rsidR="00F55648" w:rsidRPr="00E81BD1">
        <w:rPr>
          <w:rFonts w:ascii="Trebuchet MS" w:hAnsi="Trebuchet MS"/>
          <w:color w:val="000000" w:themeColor="text1"/>
        </w:rPr>
        <w:t xml:space="preserve"> </w:t>
      </w:r>
      <w:r w:rsidR="006C6185" w:rsidRPr="00E81BD1">
        <w:rPr>
          <w:rFonts w:ascii="Trebuchet MS" w:hAnsi="Trebuchet MS"/>
          <w:color w:val="000000" w:themeColor="text1"/>
        </w:rPr>
        <w:t>emphasising</w:t>
      </w:r>
      <w:r w:rsidR="00F55648" w:rsidRPr="00E81BD1">
        <w:rPr>
          <w:rFonts w:ascii="Trebuchet MS" w:hAnsi="Trebuchet MS"/>
          <w:color w:val="000000" w:themeColor="text1"/>
        </w:rPr>
        <w:t xml:space="preserve"> shell collecting</w:t>
      </w:r>
      <w:r w:rsidR="006C6185" w:rsidRPr="00E81BD1">
        <w:rPr>
          <w:rFonts w:ascii="Trebuchet MS" w:hAnsi="Trebuchet MS"/>
          <w:color w:val="000000" w:themeColor="text1"/>
        </w:rPr>
        <w:t>:</w:t>
      </w:r>
      <w:r w:rsidR="00F55648" w:rsidRPr="00E81BD1">
        <w:rPr>
          <w:rFonts w:ascii="Trebuchet MS" w:hAnsi="Trebuchet MS"/>
          <w:color w:val="000000" w:themeColor="text1"/>
        </w:rPr>
        <w:t xml:space="preserve"> </w:t>
      </w:r>
      <w:r w:rsidR="00C40B98" w:rsidRPr="00E81BD1">
        <w:rPr>
          <w:rFonts w:ascii="Trebuchet MS" w:hAnsi="Trebuchet MS"/>
          <w:i/>
          <w:color w:val="000000" w:themeColor="text1"/>
        </w:rPr>
        <w:t>La Conchyliologie</w:t>
      </w:r>
      <w:r w:rsidR="00F55648" w:rsidRPr="00E81BD1">
        <w:rPr>
          <w:rFonts w:ascii="Trebuchet MS" w:hAnsi="Trebuchet MS"/>
          <w:color w:val="000000" w:themeColor="text1"/>
        </w:rPr>
        <w:t xml:space="preserve">, originally written by Antoine-Joseph </w:t>
      </w:r>
      <w:r w:rsidR="00F55648" w:rsidRPr="00E81BD1">
        <w:rPr>
          <w:rFonts w:ascii="Trebuchet MS" w:hAnsi="Trebuchet MS"/>
          <w:smallCaps/>
          <w:color w:val="000000" w:themeColor="text1"/>
        </w:rPr>
        <w:t>Dezallier d’Argenville (1680-1765)</w:t>
      </w:r>
      <w:r w:rsidR="00BB46A9" w:rsidRPr="00E81BD1">
        <w:rPr>
          <w:rFonts w:ascii="Trebuchet MS" w:hAnsi="Trebuchet MS"/>
          <w:smallCaps/>
          <w:color w:val="000000" w:themeColor="text1"/>
        </w:rPr>
        <w:t xml:space="preserve">. </w:t>
      </w:r>
      <w:r w:rsidR="00BB46A9" w:rsidRPr="00E81BD1">
        <w:rPr>
          <w:rFonts w:ascii="Trebuchet MS" w:hAnsi="Trebuchet MS"/>
          <w:color w:val="000000" w:themeColor="text1"/>
        </w:rPr>
        <w:t>In</w:t>
      </w:r>
      <w:r w:rsidR="00BB46A9" w:rsidRPr="00E81BD1">
        <w:rPr>
          <w:rFonts w:ascii="Trebuchet MS" w:hAnsi="Trebuchet MS"/>
          <w:smallCaps/>
          <w:color w:val="000000" w:themeColor="text1"/>
        </w:rPr>
        <w:t xml:space="preserve"> </w:t>
      </w:r>
      <w:r w:rsidR="00BB46A9" w:rsidRPr="00E81BD1">
        <w:rPr>
          <w:rFonts w:ascii="Trebuchet MS" w:hAnsi="Trebuchet MS"/>
          <w:color w:val="000000" w:themeColor="text1"/>
        </w:rPr>
        <w:t>the third edition,</w:t>
      </w:r>
      <w:r w:rsidR="00F55648" w:rsidRPr="00E81BD1">
        <w:rPr>
          <w:rFonts w:ascii="Trebuchet MS" w:hAnsi="Trebuchet MS"/>
          <w:color w:val="000000" w:themeColor="text1"/>
        </w:rPr>
        <w:t xml:space="preserve"> posthumously published by the shell collectors Jacques de </w:t>
      </w:r>
      <w:r w:rsidR="00F55648" w:rsidRPr="00E81BD1">
        <w:rPr>
          <w:rFonts w:ascii="Trebuchet MS" w:hAnsi="Trebuchet MS"/>
          <w:smallCaps/>
          <w:color w:val="000000" w:themeColor="text1"/>
        </w:rPr>
        <w:t>Favanne</w:t>
      </w:r>
      <w:r w:rsidR="00F55648" w:rsidRPr="00E81BD1">
        <w:rPr>
          <w:rFonts w:ascii="Trebuchet MS" w:hAnsi="Trebuchet MS"/>
          <w:color w:val="000000" w:themeColor="text1"/>
        </w:rPr>
        <w:t xml:space="preserve"> (1716-1770) and Jacques-Guillaume de </w:t>
      </w:r>
      <w:r w:rsidR="00F55648" w:rsidRPr="00E81BD1">
        <w:rPr>
          <w:rFonts w:ascii="Trebuchet MS" w:hAnsi="Trebuchet MS"/>
          <w:smallCaps/>
          <w:color w:val="000000" w:themeColor="text1"/>
        </w:rPr>
        <w:t>Favanne de Moncervelle</w:t>
      </w:r>
      <w:r w:rsidR="00F55648" w:rsidRPr="00E81BD1">
        <w:rPr>
          <w:rFonts w:ascii="Trebuchet MS" w:hAnsi="Trebuchet MS"/>
          <w:color w:val="000000" w:themeColor="text1"/>
        </w:rPr>
        <w:t xml:space="preserve"> (?-?), father and son</w:t>
      </w:r>
      <w:r w:rsidR="00BB46A9" w:rsidRPr="00E81BD1">
        <w:rPr>
          <w:rFonts w:ascii="Trebuchet MS" w:hAnsi="Trebuchet MS"/>
          <w:color w:val="000000" w:themeColor="text1"/>
        </w:rPr>
        <w:t>,</w:t>
      </w:r>
      <w:r w:rsidR="00C40B98" w:rsidRPr="00E81BD1">
        <w:rPr>
          <w:rFonts w:ascii="Trebuchet MS" w:hAnsi="Trebuchet MS"/>
          <w:color w:val="000000" w:themeColor="text1"/>
        </w:rPr>
        <w:t xml:space="preserve"> </w:t>
      </w:r>
      <w:r w:rsidR="00951D1B" w:rsidRPr="00E81BD1">
        <w:rPr>
          <w:rFonts w:ascii="Trebuchet MS" w:hAnsi="Trebuchet MS"/>
          <w:color w:val="000000" w:themeColor="text1"/>
        </w:rPr>
        <w:t>approximately 202</w:t>
      </w:r>
      <w:r w:rsidR="00C40B98" w:rsidRPr="00E81BD1">
        <w:rPr>
          <w:rFonts w:ascii="Trebuchet MS" w:hAnsi="Trebuchet MS"/>
          <w:color w:val="000000" w:themeColor="text1"/>
        </w:rPr>
        <w:t xml:space="preserve"> </w:t>
      </w:r>
      <w:r w:rsidR="00951D1B" w:rsidRPr="00E81BD1">
        <w:rPr>
          <w:rFonts w:ascii="Trebuchet MS" w:hAnsi="Trebuchet MS"/>
          <w:color w:val="000000" w:themeColor="text1"/>
        </w:rPr>
        <w:t xml:space="preserve">French </w:t>
      </w:r>
      <w:r w:rsidR="00C40B98" w:rsidRPr="00E81BD1">
        <w:rPr>
          <w:rFonts w:ascii="Trebuchet MS" w:hAnsi="Trebuchet MS"/>
          <w:color w:val="000000" w:themeColor="text1"/>
        </w:rPr>
        <w:t>natural history</w:t>
      </w:r>
      <w:r w:rsidR="00BB46A9" w:rsidRPr="00E81BD1">
        <w:rPr>
          <w:rFonts w:ascii="Trebuchet MS" w:hAnsi="Trebuchet MS"/>
          <w:color w:val="000000" w:themeColor="text1"/>
        </w:rPr>
        <w:t xml:space="preserve"> </w:t>
      </w:r>
      <w:r w:rsidR="00951D1B" w:rsidRPr="00E81BD1">
        <w:rPr>
          <w:rFonts w:ascii="Trebuchet MS" w:hAnsi="Trebuchet MS"/>
          <w:color w:val="000000" w:themeColor="text1"/>
        </w:rPr>
        <w:t xml:space="preserve">collections </w:t>
      </w:r>
      <w:r w:rsidR="00BB46A9" w:rsidRPr="00E81BD1">
        <w:rPr>
          <w:rFonts w:ascii="Trebuchet MS" w:hAnsi="Trebuchet MS"/>
          <w:color w:val="000000" w:themeColor="text1"/>
        </w:rPr>
        <w:t>were identified</w:t>
      </w:r>
      <w:r w:rsidR="00C40B98" w:rsidRPr="00E81BD1">
        <w:rPr>
          <w:rFonts w:ascii="Trebuchet MS" w:hAnsi="Trebuchet MS"/>
          <w:color w:val="000000" w:themeColor="text1"/>
        </w:rPr>
        <w:t>.</w:t>
      </w:r>
      <w:r w:rsidR="00296BBC" w:rsidRPr="00E81BD1">
        <w:rPr>
          <w:rStyle w:val="FootnoteReference"/>
          <w:rFonts w:ascii="Trebuchet MS" w:hAnsi="Trebuchet MS"/>
          <w:color w:val="000000" w:themeColor="text1"/>
        </w:rPr>
        <w:footnoteReference w:id="8"/>
      </w:r>
      <w:r w:rsidR="00C40B98" w:rsidRPr="00E81BD1">
        <w:rPr>
          <w:rFonts w:ascii="Trebuchet MS" w:hAnsi="Trebuchet MS"/>
          <w:color w:val="000000" w:themeColor="text1"/>
        </w:rPr>
        <w:t xml:space="preserve"> </w:t>
      </w:r>
      <w:r w:rsidR="00296BBC" w:rsidRPr="00E81BD1">
        <w:rPr>
          <w:rFonts w:ascii="Trebuchet MS" w:hAnsi="Trebuchet MS"/>
          <w:color w:val="000000" w:themeColor="text1"/>
        </w:rPr>
        <w:t>Both of these sources have limitations</w:t>
      </w:r>
      <w:r w:rsidR="00BB46A9" w:rsidRPr="00E81BD1">
        <w:rPr>
          <w:rFonts w:ascii="Trebuchet MS" w:hAnsi="Trebuchet MS"/>
          <w:color w:val="000000" w:themeColor="text1"/>
        </w:rPr>
        <w:t xml:space="preserve"> for the historian,</w:t>
      </w:r>
      <w:r w:rsidR="00296BBC" w:rsidRPr="00E81BD1">
        <w:rPr>
          <w:rFonts w:ascii="Trebuchet MS" w:hAnsi="Trebuchet MS"/>
          <w:color w:val="000000" w:themeColor="text1"/>
        </w:rPr>
        <w:t xml:space="preserve"> by </w:t>
      </w:r>
      <w:r w:rsidR="00951D1B" w:rsidRPr="00E81BD1">
        <w:rPr>
          <w:rFonts w:ascii="Trebuchet MS" w:hAnsi="Trebuchet MS"/>
          <w:color w:val="000000" w:themeColor="text1"/>
        </w:rPr>
        <w:t xml:space="preserve">virtue of </w:t>
      </w:r>
      <w:r w:rsidR="00296BBC" w:rsidRPr="00E81BD1">
        <w:rPr>
          <w:rFonts w:ascii="Trebuchet MS" w:hAnsi="Trebuchet MS"/>
          <w:color w:val="000000" w:themeColor="text1"/>
        </w:rPr>
        <w:t xml:space="preserve">their authors’ </w:t>
      </w:r>
      <w:r w:rsidR="00951D1B" w:rsidRPr="00E81BD1">
        <w:rPr>
          <w:rFonts w:ascii="Trebuchet MS" w:hAnsi="Trebuchet MS"/>
          <w:color w:val="000000" w:themeColor="text1"/>
        </w:rPr>
        <w:t>priorities</w:t>
      </w:r>
      <w:r w:rsidR="00F55648" w:rsidRPr="00E81BD1">
        <w:rPr>
          <w:rFonts w:ascii="Trebuchet MS" w:hAnsi="Trebuchet MS"/>
          <w:color w:val="000000" w:themeColor="text1"/>
        </w:rPr>
        <w:t xml:space="preserve">: the </w:t>
      </w:r>
      <w:r w:rsidR="00F55648" w:rsidRPr="00E81BD1">
        <w:rPr>
          <w:rFonts w:ascii="Trebuchet MS" w:hAnsi="Trebuchet MS"/>
          <w:smallCaps/>
          <w:color w:val="000000" w:themeColor="text1"/>
        </w:rPr>
        <w:t>Favannes</w:t>
      </w:r>
      <w:r w:rsidR="00F55648" w:rsidRPr="00E81BD1">
        <w:rPr>
          <w:rFonts w:ascii="Trebuchet MS" w:hAnsi="Trebuchet MS"/>
          <w:color w:val="000000" w:themeColor="text1"/>
        </w:rPr>
        <w:t xml:space="preserve"> were most familiar with shell collectors, while </w:t>
      </w:r>
      <w:r w:rsidR="00F55648" w:rsidRPr="00E81BD1">
        <w:rPr>
          <w:rFonts w:ascii="Trebuchet MS" w:hAnsi="Trebuchet MS"/>
          <w:smallCaps/>
          <w:color w:val="000000" w:themeColor="text1"/>
        </w:rPr>
        <w:t>Lugt</w:t>
      </w:r>
      <w:r w:rsidR="00F55648" w:rsidRPr="00E81BD1">
        <w:rPr>
          <w:rFonts w:ascii="Trebuchet MS" w:hAnsi="Trebuchet MS"/>
          <w:color w:val="000000" w:themeColor="text1"/>
        </w:rPr>
        <w:t xml:space="preserve">’s prime concern was with issues affecting the art market, such as provenance, and natural history had a low profile. For these reasons, the results that follow must be taken as </w:t>
      </w:r>
      <w:r w:rsidR="00561C12" w:rsidRPr="00E81BD1">
        <w:rPr>
          <w:rFonts w:ascii="Trebuchet MS" w:hAnsi="Trebuchet MS"/>
          <w:color w:val="000000" w:themeColor="text1"/>
        </w:rPr>
        <w:t>preliminary</w:t>
      </w:r>
      <w:r w:rsidR="00296BBC" w:rsidRPr="00E81BD1">
        <w:rPr>
          <w:rFonts w:ascii="Trebuchet MS" w:hAnsi="Trebuchet MS"/>
          <w:color w:val="000000" w:themeColor="text1"/>
        </w:rPr>
        <w:t xml:space="preserve">. </w:t>
      </w:r>
      <w:r w:rsidR="00C40B98" w:rsidRPr="00E81BD1">
        <w:rPr>
          <w:rFonts w:ascii="Trebuchet MS" w:hAnsi="Trebuchet MS"/>
          <w:color w:val="000000" w:themeColor="text1"/>
        </w:rPr>
        <w:t xml:space="preserve">In </w:t>
      </w:r>
      <w:r w:rsidR="00F55648" w:rsidRPr="00E81BD1">
        <w:rPr>
          <w:rFonts w:ascii="Trebuchet MS" w:hAnsi="Trebuchet MS"/>
          <w:color w:val="000000" w:themeColor="text1"/>
        </w:rPr>
        <w:t>further research,</w:t>
      </w:r>
      <w:r w:rsidR="00C40B98" w:rsidRPr="00E81BD1">
        <w:rPr>
          <w:rFonts w:ascii="Trebuchet MS" w:hAnsi="Trebuchet MS"/>
          <w:color w:val="000000" w:themeColor="text1"/>
        </w:rPr>
        <w:t xml:space="preserve"> </w:t>
      </w:r>
      <w:r w:rsidRPr="00E81BD1">
        <w:rPr>
          <w:rFonts w:ascii="Trebuchet MS" w:hAnsi="Trebuchet MS"/>
          <w:color w:val="000000" w:themeColor="text1"/>
        </w:rPr>
        <w:t xml:space="preserve">I plan to analyse </w:t>
      </w:r>
      <w:r w:rsidR="00F55648" w:rsidRPr="00E81BD1">
        <w:rPr>
          <w:rFonts w:ascii="Trebuchet MS" w:hAnsi="Trebuchet MS"/>
          <w:color w:val="000000" w:themeColor="text1"/>
        </w:rPr>
        <w:t xml:space="preserve">the </w:t>
      </w:r>
      <w:r w:rsidR="00BB46A9" w:rsidRPr="00E81BD1">
        <w:rPr>
          <w:rFonts w:ascii="Trebuchet MS" w:hAnsi="Trebuchet MS"/>
          <w:color w:val="000000" w:themeColor="text1"/>
        </w:rPr>
        <w:t xml:space="preserve">entire </w:t>
      </w:r>
      <w:r w:rsidR="00F55648" w:rsidRPr="00E81BD1">
        <w:rPr>
          <w:rFonts w:ascii="Trebuchet MS" w:hAnsi="Trebuchet MS"/>
          <w:color w:val="000000" w:themeColor="text1"/>
        </w:rPr>
        <w:t xml:space="preserve">corpus of </w:t>
      </w:r>
      <w:r w:rsidR="00A54F51" w:rsidRPr="00E81BD1">
        <w:rPr>
          <w:rFonts w:ascii="Trebuchet MS" w:hAnsi="Trebuchet MS"/>
          <w:color w:val="000000" w:themeColor="text1"/>
        </w:rPr>
        <w:t>printed</w:t>
      </w:r>
      <w:r w:rsidRPr="00E81BD1">
        <w:rPr>
          <w:rFonts w:ascii="Trebuchet MS" w:hAnsi="Trebuchet MS"/>
          <w:color w:val="000000" w:themeColor="text1"/>
        </w:rPr>
        <w:t xml:space="preserve"> auction catalogues</w:t>
      </w:r>
      <w:r w:rsidR="00F55648" w:rsidRPr="00E81BD1">
        <w:rPr>
          <w:rFonts w:ascii="Trebuchet MS" w:hAnsi="Trebuchet MS"/>
          <w:color w:val="000000" w:themeColor="text1"/>
        </w:rPr>
        <w:t xml:space="preserve"> </w:t>
      </w:r>
      <w:r w:rsidR="00BB46A9" w:rsidRPr="00E81BD1">
        <w:rPr>
          <w:rFonts w:ascii="Trebuchet MS" w:hAnsi="Trebuchet MS"/>
          <w:color w:val="000000" w:themeColor="text1"/>
        </w:rPr>
        <w:t>mentioning</w:t>
      </w:r>
      <w:r w:rsidR="00F55648" w:rsidRPr="00E81BD1">
        <w:rPr>
          <w:rFonts w:ascii="Trebuchet MS" w:hAnsi="Trebuchet MS"/>
          <w:color w:val="000000" w:themeColor="text1"/>
        </w:rPr>
        <w:t xml:space="preserve"> natural history specimens</w:t>
      </w:r>
      <w:r w:rsidRPr="00E81BD1">
        <w:rPr>
          <w:rFonts w:ascii="Trebuchet MS" w:hAnsi="Trebuchet MS"/>
          <w:color w:val="000000" w:themeColor="text1"/>
        </w:rPr>
        <w:t xml:space="preserve"> systematically</w:t>
      </w:r>
      <w:r w:rsidR="00F55648" w:rsidRPr="00E81BD1">
        <w:rPr>
          <w:rFonts w:ascii="Trebuchet MS" w:hAnsi="Trebuchet MS"/>
          <w:color w:val="000000" w:themeColor="text1"/>
        </w:rPr>
        <w:t>,</w:t>
      </w:r>
      <w:r w:rsidRPr="00E81BD1">
        <w:rPr>
          <w:rFonts w:ascii="Trebuchet MS" w:hAnsi="Trebuchet MS"/>
          <w:color w:val="000000" w:themeColor="text1"/>
        </w:rPr>
        <w:t xml:space="preserve"> in order to </w:t>
      </w:r>
      <w:r w:rsidR="00F55648" w:rsidRPr="00E81BD1">
        <w:rPr>
          <w:rFonts w:ascii="Trebuchet MS" w:hAnsi="Trebuchet MS"/>
          <w:color w:val="000000" w:themeColor="text1"/>
        </w:rPr>
        <w:t>ascertain</w:t>
      </w:r>
      <w:r w:rsidRPr="00E81BD1">
        <w:rPr>
          <w:rFonts w:ascii="Trebuchet MS" w:hAnsi="Trebuchet MS"/>
          <w:color w:val="000000" w:themeColor="text1"/>
        </w:rPr>
        <w:t xml:space="preserve"> the types and categories of natural history specimens recorded within them, </w:t>
      </w:r>
      <w:r w:rsidR="00F55648" w:rsidRPr="00E81BD1">
        <w:rPr>
          <w:rFonts w:ascii="Trebuchet MS" w:hAnsi="Trebuchet MS"/>
          <w:color w:val="000000" w:themeColor="text1"/>
        </w:rPr>
        <w:t xml:space="preserve">and to </w:t>
      </w:r>
      <w:r w:rsidR="00951D1B" w:rsidRPr="00E81BD1">
        <w:rPr>
          <w:rFonts w:ascii="Trebuchet MS" w:hAnsi="Trebuchet MS"/>
          <w:color w:val="000000" w:themeColor="text1"/>
        </w:rPr>
        <w:t>investigate</w:t>
      </w:r>
      <w:r w:rsidRPr="00E81BD1">
        <w:rPr>
          <w:rFonts w:ascii="Trebuchet MS" w:hAnsi="Trebuchet MS"/>
          <w:color w:val="000000" w:themeColor="text1"/>
        </w:rPr>
        <w:t xml:space="preserve"> their </w:t>
      </w:r>
      <w:r w:rsidR="00F55648" w:rsidRPr="00E81BD1">
        <w:rPr>
          <w:rFonts w:ascii="Trebuchet MS" w:hAnsi="Trebuchet MS"/>
          <w:color w:val="000000" w:themeColor="text1"/>
        </w:rPr>
        <w:t xml:space="preserve">changing </w:t>
      </w:r>
      <w:r w:rsidRPr="00E81BD1">
        <w:rPr>
          <w:rFonts w:ascii="Trebuchet MS" w:hAnsi="Trebuchet MS"/>
          <w:color w:val="000000" w:themeColor="text1"/>
        </w:rPr>
        <w:t xml:space="preserve">relationship with other kinds of collected objects. </w:t>
      </w:r>
    </w:p>
    <w:p w14:paraId="64F39769" w14:textId="77777777" w:rsidR="00BB46A9" w:rsidRPr="00E81BD1" w:rsidRDefault="00BB46A9">
      <w:pPr>
        <w:rPr>
          <w:rFonts w:ascii="Trebuchet MS" w:hAnsi="Trebuchet MS"/>
          <w:color w:val="000000" w:themeColor="text1"/>
        </w:rPr>
      </w:pPr>
    </w:p>
    <w:p w14:paraId="70047BC5" w14:textId="77777777" w:rsidR="00BB46A9" w:rsidRPr="00E81BD1" w:rsidRDefault="00BB46A9">
      <w:pPr>
        <w:rPr>
          <w:rFonts w:ascii="Trebuchet MS" w:hAnsi="Trebuchet MS"/>
          <w:color w:val="000000" w:themeColor="text1"/>
        </w:rPr>
      </w:pPr>
      <w:r w:rsidRPr="00E81BD1">
        <w:rPr>
          <w:rFonts w:ascii="Trebuchet MS" w:hAnsi="Trebuchet MS"/>
          <w:color w:val="000000" w:themeColor="text1"/>
        </w:rPr>
        <w:t xml:space="preserve">2.1: </w:t>
      </w:r>
      <w:r w:rsidRPr="00E81BD1">
        <w:rPr>
          <w:rFonts w:ascii="Trebuchet MS" w:hAnsi="Trebuchet MS"/>
          <w:i/>
          <w:color w:val="000000" w:themeColor="text1"/>
        </w:rPr>
        <w:t>Catalogues</w:t>
      </w:r>
    </w:p>
    <w:p w14:paraId="770D3298" w14:textId="77777777" w:rsidR="007C5D89" w:rsidRPr="00E81BD1" w:rsidRDefault="00F55648">
      <w:pPr>
        <w:rPr>
          <w:rFonts w:ascii="Trebuchet MS" w:hAnsi="Trebuchet MS"/>
          <w:color w:val="000000" w:themeColor="text1"/>
        </w:rPr>
      </w:pPr>
      <w:r w:rsidRPr="00E81BD1">
        <w:rPr>
          <w:rFonts w:ascii="Trebuchet MS" w:hAnsi="Trebuchet MS"/>
          <w:color w:val="000000" w:themeColor="text1"/>
        </w:rPr>
        <w:lastRenderedPageBreak/>
        <w:t xml:space="preserve">To date I have identified </w:t>
      </w:r>
      <w:r w:rsidR="00E638C7" w:rsidRPr="00E81BD1">
        <w:rPr>
          <w:rFonts w:ascii="Trebuchet MS" w:hAnsi="Trebuchet MS"/>
          <w:color w:val="000000" w:themeColor="text1"/>
        </w:rPr>
        <w:t>71</w:t>
      </w:r>
      <w:r w:rsidRPr="00E81BD1">
        <w:rPr>
          <w:rFonts w:ascii="Trebuchet MS" w:hAnsi="Trebuchet MS"/>
          <w:color w:val="000000" w:themeColor="text1"/>
        </w:rPr>
        <w:t xml:space="preserve"> catalogues which </w:t>
      </w:r>
      <w:r w:rsidR="00E638C7" w:rsidRPr="00E81BD1">
        <w:rPr>
          <w:rFonts w:ascii="Trebuchet MS" w:hAnsi="Trebuchet MS"/>
          <w:color w:val="000000" w:themeColor="text1"/>
        </w:rPr>
        <w:t>mention</w:t>
      </w:r>
      <w:r w:rsidRPr="00E81BD1">
        <w:rPr>
          <w:rFonts w:ascii="Trebuchet MS" w:hAnsi="Trebuchet MS"/>
          <w:color w:val="000000" w:themeColor="text1"/>
        </w:rPr>
        <w:t xml:space="preserve"> natural history</w:t>
      </w:r>
      <w:r w:rsidR="00E638C7" w:rsidRPr="00E81BD1">
        <w:rPr>
          <w:rFonts w:ascii="Trebuchet MS" w:hAnsi="Trebuchet MS"/>
          <w:color w:val="000000" w:themeColor="text1"/>
        </w:rPr>
        <w:t xml:space="preserve"> specimens</w:t>
      </w:r>
      <w:r w:rsidRPr="00E81BD1">
        <w:rPr>
          <w:rFonts w:ascii="Trebuchet MS" w:hAnsi="Trebuchet MS"/>
          <w:color w:val="000000" w:themeColor="text1"/>
        </w:rPr>
        <w:t xml:space="preserve">. </w:t>
      </w:r>
      <w:r w:rsidR="007C5D89" w:rsidRPr="00E81BD1">
        <w:rPr>
          <w:rFonts w:ascii="Trebuchet MS" w:hAnsi="Trebuchet MS"/>
          <w:color w:val="000000" w:themeColor="text1"/>
        </w:rPr>
        <w:t xml:space="preserve">The figures and graphs that follow </w:t>
      </w:r>
      <w:r w:rsidR="00BB46A9" w:rsidRPr="00E81BD1">
        <w:rPr>
          <w:rFonts w:ascii="Trebuchet MS" w:hAnsi="Trebuchet MS"/>
          <w:color w:val="000000" w:themeColor="text1"/>
        </w:rPr>
        <w:t xml:space="preserve">are </w:t>
      </w:r>
      <w:r w:rsidR="007C5D89" w:rsidRPr="00E81BD1">
        <w:rPr>
          <w:rFonts w:ascii="Trebuchet MS" w:hAnsi="Trebuchet MS"/>
          <w:color w:val="000000" w:themeColor="text1"/>
        </w:rPr>
        <w:t>provisional</w:t>
      </w:r>
      <w:r w:rsidR="00BE4F0C" w:rsidRPr="00E81BD1">
        <w:rPr>
          <w:rFonts w:ascii="Trebuchet MS" w:hAnsi="Trebuchet MS"/>
          <w:color w:val="000000" w:themeColor="text1"/>
        </w:rPr>
        <w:t>,</w:t>
      </w:r>
      <w:r w:rsidR="007C5D89" w:rsidRPr="00E81BD1">
        <w:rPr>
          <w:rFonts w:ascii="Trebuchet MS" w:hAnsi="Trebuchet MS"/>
          <w:color w:val="000000" w:themeColor="text1"/>
        </w:rPr>
        <w:t xml:space="preserve"> pending the completion of more detailed research</w:t>
      </w:r>
      <w:r w:rsidR="00E638C7" w:rsidRPr="00E81BD1">
        <w:rPr>
          <w:rFonts w:ascii="Trebuchet MS" w:hAnsi="Trebuchet MS"/>
          <w:color w:val="000000" w:themeColor="text1"/>
        </w:rPr>
        <w:t xml:space="preserve"> on these sources</w:t>
      </w:r>
      <w:r w:rsidR="007C5D89" w:rsidRPr="00E81BD1">
        <w:rPr>
          <w:rFonts w:ascii="Trebuchet MS" w:hAnsi="Trebuchet MS"/>
          <w:color w:val="000000" w:themeColor="text1"/>
        </w:rPr>
        <w:t>; some examples of how and where they fall short will follow below.</w:t>
      </w:r>
      <w:r w:rsidR="00A454D4" w:rsidRPr="00E81BD1">
        <w:rPr>
          <w:rFonts w:ascii="Trebuchet MS" w:hAnsi="Trebuchet MS"/>
          <w:color w:val="000000" w:themeColor="text1"/>
        </w:rPr>
        <w:t xml:space="preserve"> </w:t>
      </w:r>
    </w:p>
    <w:p w14:paraId="505ADF23" w14:textId="77777777" w:rsidR="009D3AAC" w:rsidRPr="00E81BD1" w:rsidRDefault="009D3AAC" w:rsidP="00A54F51">
      <w:pPr>
        <w:rPr>
          <w:rFonts w:ascii="Trebuchet MS" w:hAnsi="Trebuchet MS"/>
          <w:color w:val="000000" w:themeColor="text1"/>
        </w:rPr>
      </w:pPr>
    </w:p>
    <w:p w14:paraId="492F2D89" w14:textId="77777777" w:rsidR="00A54F51" w:rsidRPr="00E81BD1" w:rsidRDefault="009D3AAC" w:rsidP="00A54F51">
      <w:pPr>
        <w:rPr>
          <w:rFonts w:ascii="Trebuchet MS" w:hAnsi="Trebuchet MS"/>
          <w:color w:val="000000" w:themeColor="text1"/>
        </w:rPr>
      </w:pPr>
      <w:r w:rsidRPr="00E81BD1">
        <w:rPr>
          <w:rFonts w:ascii="Trebuchet MS" w:hAnsi="Trebuchet MS"/>
          <w:smallCaps/>
          <w:color w:val="000000" w:themeColor="text1"/>
        </w:rPr>
        <w:t>Lugt</w:t>
      </w:r>
      <w:r w:rsidRPr="00E81BD1">
        <w:rPr>
          <w:rFonts w:ascii="Trebuchet MS" w:hAnsi="Trebuchet MS"/>
          <w:color w:val="000000" w:themeColor="text1"/>
        </w:rPr>
        <w:t>’s repert</w:t>
      </w:r>
      <w:r w:rsidR="005A64EA" w:rsidRPr="00E81BD1">
        <w:rPr>
          <w:rFonts w:ascii="Trebuchet MS" w:hAnsi="Trebuchet MS"/>
          <w:color w:val="000000" w:themeColor="text1"/>
        </w:rPr>
        <w:t>ory of auction catalogues gives</w:t>
      </w:r>
      <w:r w:rsidRPr="00E81BD1">
        <w:rPr>
          <w:rFonts w:ascii="Trebuchet MS" w:hAnsi="Trebuchet MS"/>
          <w:color w:val="000000" w:themeColor="text1"/>
        </w:rPr>
        <w:t xml:space="preserve"> an indication of the major</w:t>
      </w:r>
      <w:r w:rsidR="00A54F51" w:rsidRPr="00E81BD1">
        <w:rPr>
          <w:rFonts w:ascii="Trebuchet MS" w:hAnsi="Trebuchet MS"/>
          <w:color w:val="000000" w:themeColor="text1"/>
        </w:rPr>
        <w:t xml:space="preserve"> categories of object collected.</w:t>
      </w:r>
    </w:p>
    <w:p w14:paraId="31F2C939" w14:textId="77777777" w:rsidR="00A54F51" w:rsidRPr="00E81BD1" w:rsidRDefault="00F71510" w:rsidP="00F71510">
      <w:pPr>
        <w:tabs>
          <w:tab w:val="left" w:pos="4840"/>
        </w:tabs>
        <w:rPr>
          <w:rFonts w:ascii="Trebuchet MS" w:hAnsi="Trebuchet MS"/>
          <w:color w:val="000000" w:themeColor="text1"/>
        </w:rPr>
      </w:pPr>
      <w:r w:rsidRPr="00E81BD1">
        <w:rPr>
          <w:rFonts w:ascii="Trebuchet MS" w:hAnsi="Trebuchet MS"/>
          <w:color w:val="000000" w:themeColor="text1"/>
        </w:rPr>
        <w:tab/>
      </w:r>
    </w:p>
    <w:p w14:paraId="4A1E4B20" w14:textId="77777777" w:rsidR="00A54F51" w:rsidRPr="00E81BD1" w:rsidRDefault="00A54F51" w:rsidP="00A54F51">
      <w:pPr>
        <w:rPr>
          <w:rFonts w:ascii="Trebuchet MS" w:hAnsi="Trebuchet MS"/>
          <w:color w:val="000000" w:themeColor="text1"/>
        </w:rPr>
      </w:pPr>
      <w:r w:rsidRPr="00E81BD1">
        <w:rPr>
          <w:rFonts w:ascii="Trebuchet MS" w:hAnsi="Trebuchet MS"/>
          <w:color w:val="000000" w:themeColor="text1"/>
        </w:rPr>
        <w:t>Table I</w:t>
      </w:r>
      <w:r w:rsidR="001B69C1" w:rsidRPr="00E81BD1">
        <w:rPr>
          <w:rFonts w:ascii="Trebuchet MS" w:hAnsi="Trebuchet MS"/>
          <w:color w:val="000000" w:themeColor="text1"/>
        </w:rPr>
        <w:t>: Collected objects by category. © the author.</w:t>
      </w:r>
    </w:p>
    <w:tbl>
      <w:tblPr>
        <w:tblStyle w:val="TableGrid"/>
        <w:tblW w:w="0" w:type="auto"/>
        <w:tblLook w:val="04A0" w:firstRow="1" w:lastRow="0" w:firstColumn="1" w:lastColumn="0" w:noHBand="0" w:noVBand="1"/>
      </w:tblPr>
      <w:tblGrid>
        <w:gridCol w:w="2660"/>
        <w:gridCol w:w="5670"/>
      </w:tblGrid>
      <w:tr w:rsidR="00A54F51" w:rsidRPr="00E81BD1" w14:paraId="740A3E2E" w14:textId="77777777" w:rsidTr="00A54F51">
        <w:tc>
          <w:tcPr>
            <w:tcW w:w="2660" w:type="dxa"/>
          </w:tcPr>
          <w:p w14:paraId="0734E60B" w14:textId="77777777" w:rsidR="00A54F51" w:rsidRPr="00E81BD1" w:rsidRDefault="00A54F51" w:rsidP="00D14E14">
            <w:pPr>
              <w:rPr>
                <w:rFonts w:ascii="Trebuchet MS" w:hAnsi="Trebuchet MS"/>
                <w:color w:val="000000" w:themeColor="text1"/>
                <w:sz w:val="24"/>
                <w:szCs w:val="24"/>
              </w:rPr>
            </w:pPr>
            <w:r w:rsidRPr="00E81BD1">
              <w:rPr>
                <w:rFonts w:ascii="Trebuchet MS" w:hAnsi="Trebuchet MS"/>
                <w:color w:val="000000" w:themeColor="text1"/>
                <w:sz w:val="24"/>
                <w:szCs w:val="24"/>
              </w:rPr>
              <w:t xml:space="preserve">From </w:t>
            </w:r>
            <w:r w:rsidR="00D14E14" w:rsidRPr="00E81BD1">
              <w:rPr>
                <w:rFonts w:ascii="Trebuchet MS" w:hAnsi="Trebuchet MS"/>
                <w:smallCaps/>
                <w:color w:val="000000" w:themeColor="text1"/>
                <w:sz w:val="24"/>
                <w:szCs w:val="24"/>
              </w:rPr>
              <w:t>Lugt</w:t>
            </w:r>
            <w:r w:rsidR="00D14E14" w:rsidRPr="00E81BD1">
              <w:rPr>
                <w:rFonts w:ascii="Trebuchet MS" w:hAnsi="Trebuchet MS"/>
                <w:color w:val="000000" w:themeColor="text1"/>
                <w:sz w:val="24"/>
                <w:szCs w:val="24"/>
              </w:rPr>
              <w:t xml:space="preserve"> </w:t>
            </w:r>
            <w:r w:rsidRPr="00E81BD1">
              <w:rPr>
                <w:rFonts w:ascii="Trebuchet MS" w:hAnsi="Trebuchet MS"/>
                <w:color w:val="000000" w:themeColor="text1"/>
                <w:sz w:val="24"/>
                <w:szCs w:val="24"/>
              </w:rPr>
              <w:t>1938</w:t>
            </w:r>
          </w:p>
        </w:tc>
        <w:tc>
          <w:tcPr>
            <w:tcW w:w="5670" w:type="dxa"/>
          </w:tcPr>
          <w:p w14:paraId="1369D831" w14:textId="77777777" w:rsidR="00A54F51" w:rsidRPr="00E81BD1" w:rsidRDefault="00A54F51" w:rsidP="00A54F51">
            <w:pPr>
              <w:jc w:val="center"/>
              <w:rPr>
                <w:rFonts w:ascii="Trebuchet MS" w:hAnsi="Trebuchet MS"/>
                <w:b/>
                <w:color w:val="000000" w:themeColor="text1"/>
                <w:sz w:val="24"/>
                <w:szCs w:val="24"/>
              </w:rPr>
            </w:pPr>
            <w:r w:rsidRPr="00E81BD1">
              <w:rPr>
                <w:rFonts w:ascii="Trebuchet MS" w:hAnsi="Trebuchet MS"/>
                <w:b/>
                <w:color w:val="000000" w:themeColor="text1"/>
                <w:sz w:val="24"/>
                <w:szCs w:val="24"/>
              </w:rPr>
              <w:t>COLLECTED OBJECTS BY CATEGORY</w:t>
            </w:r>
          </w:p>
          <w:p w14:paraId="5E977903" w14:textId="77777777" w:rsidR="00A54F51" w:rsidRPr="00E81BD1" w:rsidRDefault="00A54F51" w:rsidP="00A54F51">
            <w:pPr>
              <w:jc w:val="center"/>
              <w:rPr>
                <w:rFonts w:ascii="Trebuchet MS" w:hAnsi="Trebuchet MS"/>
                <w:b/>
                <w:color w:val="000000" w:themeColor="text1"/>
                <w:sz w:val="24"/>
                <w:szCs w:val="24"/>
              </w:rPr>
            </w:pPr>
            <w:r w:rsidRPr="00E81BD1">
              <w:rPr>
                <w:rFonts w:ascii="Trebuchet MS" w:hAnsi="Trebuchet MS"/>
                <w:b/>
                <w:color w:val="000000" w:themeColor="text1"/>
                <w:sz w:val="24"/>
                <w:szCs w:val="24"/>
              </w:rPr>
              <w:t>(1780-1800)</w:t>
            </w:r>
          </w:p>
        </w:tc>
      </w:tr>
      <w:tr w:rsidR="00A54F51" w:rsidRPr="00E81BD1" w14:paraId="7824CB1B" w14:textId="77777777" w:rsidTr="00A54F51">
        <w:tc>
          <w:tcPr>
            <w:tcW w:w="2660" w:type="dxa"/>
          </w:tcPr>
          <w:p w14:paraId="48005F99"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Type of object</w:t>
            </w:r>
          </w:p>
        </w:tc>
        <w:tc>
          <w:tcPr>
            <w:tcW w:w="5670" w:type="dxa"/>
          </w:tcPr>
          <w:p w14:paraId="51605835"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Percentage of collections containing</w:t>
            </w:r>
          </w:p>
        </w:tc>
      </w:tr>
      <w:tr w:rsidR="00A54F51" w:rsidRPr="00E81BD1" w14:paraId="350030A3" w14:textId="77777777" w:rsidTr="00A54F51">
        <w:tc>
          <w:tcPr>
            <w:tcW w:w="2660" w:type="dxa"/>
          </w:tcPr>
          <w:p w14:paraId="3690D38E" w14:textId="77777777" w:rsidR="00A54F51" w:rsidRPr="00E81BD1" w:rsidRDefault="00F55648" w:rsidP="00A54F51">
            <w:pPr>
              <w:rPr>
                <w:rFonts w:ascii="Trebuchet MS" w:hAnsi="Trebuchet MS"/>
                <w:color w:val="000000" w:themeColor="text1"/>
                <w:sz w:val="24"/>
                <w:szCs w:val="24"/>
              </w:rPr>
            </w:pPr>
            <w:r w:rsidRPr="00E81BD1">
              <w:rPr>
                <w:rFonts w:ascii="Trebuchet MS" w:hAnsi="Trebuchet MS"/>
                <w:color w:val="000000" w:themeColor="text1"/>
                <w:sz w:val="24"/>
                <w:szCs w:val="24"/>
              </w:rPr>
              <w:t>P</w:t>
            </w:r>
            <w:r w:rsidR="00A54F51" w:rsidRPr="00E81BD1">
              <w:rPr>
                <w:rFonts w:ascii="Trebuchet MS" w:hAnsi="Trebuchet MS"/>
                <w:color w:val="000000" w:themeColor="text1"/>
                <w:sz w:val="24"/>
                <w:szCs w:val="24"/>
              </w:rPr>
              <w:t>aintings</w:t>
            </w:r>
          </w:p>
        </w:tc>
        <w:tc>
          <w:tcPr>
            <w:tcW w:w="5670" w:type="dxa"/>
          </w:tcPr>
          <w:p w14:paraId="6D10B517"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70.5%</w:t>
            </w:r>
          </w:p>
        </w:tc>
      </w:tr>
      <w:tr w:rsidR="00A54F51" w:rsidRPr="00E81BD1" w14:paraId="39B2BD7C" w14:textId="77777777" w:rsidTr="00A54F51">
        <w:tc>
          <w:tcPr>
            <w:tcW w:w="2660" w:type="dxa"/>
          </w:tcPr>
          <w:p w14:paraId="6356ABAA" w14:textId="77777777" w:rsidR="00A54F51" w:rsidRPr="00E81BD1" w:rsidRDefault="000E54DE" w:rsidP="00A54F51">
            <w:pPr>
              <w:rPr>
                <w:rFonts w:ascii="Trebuchet MS" w:hAnsi="Trebuchet MS"/>
                <w:color w:val="000000" w:themeColor="text1"/>
                <w:sz w:val="24"/>
                <w:szCs w:val="24"/>
              </w:rPr>
            </w:pPr>
            <w:r w:rsidRPr="00E81BD1">
              <w:rPr>
                <w:rFonts w:ascii="Trebuchet MS" w:hAnsi="Trebuchet MS"/>
                <w:color w:val="000000" w:themeColor="text1"/>
                <w:sz w:val="24"/>
                <w:szCs w:val="24"/>
              </w:rPr>
              <w:t>P</w:t>
            </w:r>
            <w:r w:rsidR="00A54F51" w:rsidRPr="00E81BD1">
              <w:rPr>
                <w:rFonts w:ascii="Trebuchet MS" w:hAnsi="Trebuchet MS"/>
                <w:color w:val="000000" w:themeColor="text1"/>
                <w:sz w:val="24"/>
                <w:szCs w:val="24"/>
              </w:rPr>
              <w:t>rints</w:t>
            </w:r>
          </w:p>
        </w:tc>
        <w:tc>
          <w:tcPr>
            <w:tcW w:w="5670" w:type="dxa"/>
          </w:tcPr>
          <w:p w14:paraId="0F04796B"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59.6%</w:t>
            </w:r>
          </w:p>
        </w:tc>
      </w:tr>
      <w:tr w:rsidR="00A54F51" w:rsidRPr="00E81BD1" w14:paraId="7FDDFB2F" w14:textId="77777777" w:rsidTr="00A54F51">
        <w:tc>
          <w:tcPr>
            <w:tcW w:w="2660" w:type="dxa"/>
          </w:tcPr>
          <w:p w14:paraId="191C200E"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other (furniture, clocks etc)</w:t>
            </w:r>
          </w:p>
        </w:tc>
        <w:tc>
          <w:tcPr>
            <w:tcW w:w="5670" w:type="dxa"/>
          </w:tcPr>
          <w:p w14:paraId="6706830A"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56.8%</w:t>
            </w:r>
          </w:p>
        </w:tc>
      </w:tr>
      <w:tr w:rsidR="00A54F51" w:rsidRPr="00E81BD1" w14:paraId="70C022D4" w14:textId="77777777" w:rsidTr="00A54F51">
        <w:tc>
          <w:tcPr>
            <w:tcW w:w="2660" w:type="dxa"/>
          </w:tcPr>
          <w:p w14:paraId="01FA3124" w14:textId="77777777" w:rsidR="00A54F51" w:rsidRPr="00E81BD1" w:rsidRDefault="00F55648" w:rsidP="00A54F51">
            <w:pPr>
              <w:rPr>
                <w:rFonts w:ascii="Trebuchet MS" w:hAnsi="Trebuchet MS"/>
                <w:color w:val="000000" w:themeColor="text1"/>
                <w:sz w:val="24"/>
                <w:szCs w:val="24"/>
              </w:rPr>
            </w:pPr>
            <w:r w:rsidRPr="00E81BD1">
              <w:rPr>
                <w:rFonts w:ascii="Trebuchet MS" w:hAnsi="Trebuchet MS"/>
                <w:color w:val="000000" w:themeColor="text1"/>
                <w:sz w:val="24"/>
                <w:szCs w:val="24"/>
              </w:rPr>
              <w:t>D</w:t>
            </w:r>
            <w:r w:rsidR="00A54F51" w:rsidRPr="00E81BD1">
              <w:rPr>
                <w:rFonts w:ascii="Trebuchet MS" w:hAnsi="Trebuchet MS"/>
                <w:color w:val="000000" w:themeColor="text1"/>
                <w:sz w:val="24"/>
                <w:szCs w:val="24"/>
              </w:rPr>
              <w:t>rawings</w:t>
            </w:r>
          </w:p>
        </w:tc>
        <w:tc>
          <w:tcPr>
            <w:tcW w:w="5670" w:type="dxa"/>
          </w:tcPr>
          <w:p w14:paraId="763BD751"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55.4%</w:t>
            </w:r>
          </w:p>
        </w:tc>
      </w:tr>
      <w:tr w:rsidR="00A54F51" w:rsidRPr="00E81BD1" w14:paraId="4AB147B7" w14:textId="77777777" w:rsidTr="00A54F51">
        <w:tc>
          <w:tcPr>
            <w:tcW w:w="2660" w:type="dxa"/>
          </w:tcPr>
          <w:p w14:paraId="16051F39"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sculpture, bronzes, marbles</w:t>
            </w:r>
          </w:p>
        </w:tc>
        <w:tc>
          <w:tcPr>
            <w:tcW w:w="5670" w:type="dxa"/>
          </w:tcPr>
          <w:p w14:paraId="5D8B7917"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41.4%</w:t>
            </w:r>
          </w:p>
        </w:tc>
      </w:tr>
      <w:tr w:rsidR="00A54F51" w:rsidRPr="00E81BD1" w14:paraId="79B7D337" w14:textId="77777777" w:rsidTr="00A54F51">
        <w:tc>
          <w:tcPr>
            <w:tcW w:w="2660" w:type="dxa"/>
          </w:tcPr>
          <w:p w14:paraId="0E190197" w14:textId="77777777" w:rsidR="00A54F51" w:rsidRPr="00E81BD1" w:rsidRDefault="00F55648" w:rsidP="00A54F51">
            <w:pPr>
              <w:rPr>
                <w:rFonts w:ascii="Trebuchet MS" w:hAnsi="Trebuchet MS"/>
                <w:color w:val="000000" w:themeColor="text1"/>
                <w:sz w:val="24"/>
                <w:szCs w:val="24"/>
              </w:rPr>
            </w:pPr>
            <w:r w:rsidRPr="00E81BD1">
              <w:rPr>
                <w:rFonts w:ascii="Trebuchet MS" w:hAnsi="Trebuchet MS"/>
                <w:color w:val="000000" w:themeColor="text1"/>
                <w:sz w:val="24"/>
                <w:szCs w:val="24"/>
              </w:rPr>
              <w:t>P</w:t>
            </w:r>
            <w:r w:rsidR="00A54F51" w:rsidRPr="00E81BD1">
              <w:rPr>
                <w:rFonts w:ascii="Trebuchet MS" w:hAnsi="Trebuchet MS"/>
                <w:color w:val="000000" w:themeColor="text1"/>
                <w:sz w:val="24"/>
                <w:szCs w:val="24"/>
              </w:rPr>
              <w:t>orcelain</w:t>
            </w:r>
          </w:p>
        </w:tc>
        <w:tc>
          <w:tcPr>
            <w:tcW w:w="5670" w:type="dxa"/>
          </w:tcPr>
          <w:p w14:paraId="705EA39E"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21.9%</w:t>
            </w:r>
          </w:p>
        </w:tc>
      </w:tr>
      <w:tr w:rsidR="00A54F51" w:rsidRPr="00E81BD1" w14:paraId="756B9D53" w14:textId="77777777" w:rsidTr="00A54F51">
        <w:tc>
          <w:tcPr>
            <w:tcW w:w="2660" w:type="dxa"/>
          </w:tcPr>
          <w:p w14:paraId="1C2ED7B3"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engraved stones/gems</w:t>
            </w:r>
          </w:p>
        </w:tc>
        <w:tc>
          <w:tcPr>
            <w:tcW w:w="5670" w:type="dxa"/>
          </w:tcPr>
          <w:p w14:paraId="4C15A519"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8.9%</w:t>
            </w:r>
          </w:p>
        </w:tc>
      </w:tr>
      <w:tr w:rsidR="00A54F51" w:rsidRPr="00E81BD1" w14:paraId="38C35199" w14:textId="77777777" w:rsidTr="00A54F51">
        <w:tc>
          <w:tcPr>
            <w:tcW w:w="2660" w:type="dxa"/>
          </w:tcPr>
          <w:p w14:paraId="3C7F72E9"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natural history + minerals</w:t>
            </w:r>
          </w:p>
        </w:tc>
        <w:tc>
          <w:tcPr>
            <w:tcW w:w="5670" w:type="dxa"/>
          </w:tcPr>
          <w:p w14:paraId="006834EE"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7.1%</w:t>
            </w:r>
          </w:p>
        </w:tc>
      </w:tr>
      <w:tr w:rsidR="00A54F51" w:rsidRPr="00E81BD1" w14:paraId="49C666D6" w14:textId="77777777" w:rsidTr="00A54F51">
        <w:tc>
          <w:tcPr>
            <w:tcW w:w="2660" w:type="dxa"/>
          </w:tcPr>
          <w:p w14:paraId="381E2AD5" w14:textId="77777777" w:rsidR="00A54F51" w:rsidRPr="00E81BD1" w:rsidRDefault="000E54DE" w:rsidP="00A54F51">
            <w:pPr>
              <w:rPr>
                <w:rFonts w:ascii="Trebuchet MS" w:hAnsi="Trebuchet MS"/>
                <w:color w:val="000000" w:themeColor="text1"/>
                <w:sz w:val="24"/>
                <w:szCs w:val="24"/>
              </w:rPr>
            </w:pPr>
            <w:r w:rsidRPr="00E81BD1">
              <w:rPr>
                <w:rFonts w:ascii="Trebuchet MS" w:hAnsi="Trebuchet MS"/>
                <w:color w:val="000000" w:themeColor="text1"/>
                <w:sz w:val="24"/>
                <w:szCs w:val="24"/>
              </w:rPr>
              <w:t>B</w:t>
            </w:r>
            <w:r w:rsidR="00A54F51" w:rsidRPr="00E81BD1">
              <w:rPr>
                <w:rFonts w:ascii="Trebuchet MS" w:hAnsi="Trebuchet MS"/>
                <w:color w:val="000000" w:themeColor="text1"/>
                <w:sz w:val="24"/>
                <w:szCs w:val="24"/>
              </w:rPr>
              <w:t>ooks</w:t>
            </w:r>
          </w:p>
        </w:tc>
        <w:tc>
          <w:tcPr>
            <w:tcW w:w="5670" w:type="dxa"/>
          </w:tcPr>
          <w:p w14:paraId="785E03D8"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5.9%</w:t>
            </w:r>
          </w:p>
        </w:tc>
      </w:tr>
      <w:tr w:rsidR="00A54F51" w:rsidRPr="00E81BD1" w14:paraId="410049B4" w14:textId="77777777" w:rsidTr="00A54F51">
        <w:tc>
          <w:tcPr>
            <w:tcW w:w="2660" w:type="dxa"/>
          </w:tcPr>
          <w:p w14:paraId="5B63F2D6" w14:textId="77777777" w:rsidR="00A54F51" w:rsidRPr="00E81BD1" w:rsidRDefault="000E54DE" w:rsidP="00A54F51">
            <w:pPr>
              <w:rPr>
                <w:rFonts w:ascii="Trebuchet MS" w:hAnsi="Trebuchet MS"/>
                <w:color w:val="000000" w:themeColor="text1"/>
                <w:sz w:val="24"/>
                <w:szCs w:val="24"/>
              </w:rPr>
            </w:pPr>
            <w:r w:rsidRPr="00E81BD1">
              <w:rPr>
                <w:rFonts w:ascii="Trebuchet MS" w:hAnsi="Trebuchet MS"/>
                <w:color w:val="000000" w:themeColor="text1"/>
                <w:sz w:val="24"/>
                <w:szCs w:val="24"/>
              </w:rPr>
              <w:t>C</w:t>
            </w:r>
            <w:r w:rsidR="00A54F51" w:rsidRPr="00E81BD1">
              <w:rPr>
                <w:rFonts w:ascii="Trebuchet MS" w:hAnsi="Trebuchet MS"/>
                <w:color w:val="000000" w:themeColor="text1"/>
                <w:sz w:val="24"/>
                <w:szCs w:val="24"/>
              </w:rPr>
              <w:t>oins</w:t>
            </w:r>
          </w:p>
        </w:tc>
        <w:tc>
          <w:tcPr>
            <w:tcW w:w="5670" w:type="dxa"/>
          </w:tcPr>
          <w:p w14:paraId="2467E671"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4.5%</w:t>
            </w:r>
          </w:p>
        </w:tc>
      </w:tr>
      <w:tr w:rsidR="00A54F51" w:rsidRPr="00E81BD1" w14:paraId="6885EA5D" w14:textId="77777777" w:rsidTr="00A54F51">
        <w:tc>
          <w:tcPr>
            <w:tcW w:w="2660" w:type="dxa"/>
          </w:tcPr>
          <w:p w14:paraId="43185143" w14:textId="77777777" w:rsidR="00A54F51" w:rsidRPr="00E81BD1" w:rsidRDefault="00F55648" w:rsidP="00A54F51">
            <w:pPr>
              <w:rPr>
                <w:rFonts w:ascii="Trebuchet MS" w:hAnsi="Trebuchet MS"/>
                <w:color w:val="000000" w:themeColor="text1"/>
                <w:sz w:val="24"/>
                <w:szCs w:val="24"/>
              </w:rPr>
            </w:pPr>
            <w:r w:rsidRPr="00E81BD1">
              <w:rPr>
                <w:rFonts w:ascii="Trebuchet MS" w:hAnsi="Trebuchet MS"/>
                <w:color w:val="000000" w:themeColor="text1"/>
                <w:sz w:val="24"/>
                <w:szCs w:val="24"/>
              </w:rPr>
              <w:t>A</w:t>
            </w:r>
            <w:r w:rsidR="00A54F51" w:rsidRPr="00E81BD1">
              <w:rPr>
                <w:rFonts w:ascii="Trebuchet MS" w:hAnsi="Trebuchet MS"/>
                <w:color w:val="000000" w:themeColor="text1"/>
                <w:sz w:val="24"/>
                <w:szCs w:val="24"/>
              </w:rPr>
              <w:t>ntiquities</w:t>
            </w:r>
          </w:p>
        </w:tc>
        <w:tc>
          <w:tcPr>
            <w:tcW w:w="5670" w:type="dxa"/>
          </w:tcPr>
          <w:p w14:paraId="16F24D23"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&lt;1%</w:t>
            </w:r>
          </w:p>
        </w:tc>
      </w:tr>
      <w:tr w:rsidR="00A54F51" w:rsidRPr="00E81BD1" w14:paraId="01A4A97B" w14:textId="77777777" w:rsidTr="00A54F51">
        <w:tc>
          <w:tcPr>
            <w:tcW w:w="2660" w:type="dxa"/>
          </w:tcPr>
          <w:p w14:paraId="747CE9E4"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“savage” artefacts</w:t>
            </w:r>
          </w:p>
        </w:tc>
        <w:tc>
          <w:tcPr>
            <w:tcW w:w="5670" w:type="dxa"/>
          </w:tcPr>
          <w:p w14:paraId="7725D68C" w14:textId="77777777" w:rsidR="00A54F51" w:rsidRPr="00E81BD1" w:rsidRDefault="00A54F51" w:rsidP="00A54F51">
            <w:pPr>
              <w:rPr>
                <w:rFonts w:ascii="Trebuchet MS" w:hAnsi="Trebuchet MS"/>
                <w:color w:val="000000" w:themeColor="text1"/>
                <w:sz w:val="24"/>
                <w:szCs w:val="24"/>
              </w:rPr>
            </w:pPr>
            <w:r w:rsidRPr="00E81BD1">
              <w:rPr>
                <w:rFonts w:ascii="Trebuchet MS" w:hAnsi="Trebuchet MS"/>
                <w:color w:val="000000" w:themeColor="text1"/>
                <w:sz w:val="24"/>
                <w:szCs w:val="24"/>
              </w:rPr>
              <w:t>&lt;1%</w:t>
            </w:r>
          </w:p>
        </w:tc>
      </w:tr>
    </w:tbl>
    <w:p w14:paraId="25068776" w14:textId="77777777" w:rsidR="00A54F51" w:rsidRPr="00E81BD1" w:rsidRDefault="00A54F51" w:rsidP="00A54F51">
      <w:pPr>
        <w:rPr>
          <w:rFonts w:ascii="Trebuchet MS" w:hAnsi="Trebuchet MS"/>
          <w:color w:val="000000" w:themeColor="text1"/>
        </w:rPr>
      </w:pPr>
    </w:p>
    <w:p w14:paraId="0687810E" w14:textId="77777777" w:rsidR="005A64EA" w:rsidRPr="00E81BD1" w:rsidRDefault="005A64EA" w:rsidP="00A54F51">
      <w:pPr>
        <w:rPr>
          <w:rFonts w:ascii="Trebuchet MS" w:hAnsi="Trebuchet MS"/>
          <w:color w:val="000000" w:themeColor="text1"/>
        </w:rPr>
      </w:pPr>
    </w:p>
    <w:p w14:paraId="176EA422" w14:textId="77777777" w:rsidR="00A54F51" w:rsidRPr="00E81BD1" w:rsidRDefault="009D3AAC" w:rsidP="00A54F51">
      <w:pPr>
        <w:rPr>
          <w:rFonts w:ascii="Trebuchet MS" w:hAnsi="Trebuchet MS"/>
          <w:color w:val="000000" w:themeColor="text1"/>
        </w:rPr>
      </w:pPr>
      <w:r w:rsidRPr="00E81BD1">
        <w:rPr>
          <w:rFonts w:ascii="Trebuchet MS" w:hAnsi="Trebuchet MS"/>
          <w:color w:val="000000" w:themeColor="text1"/>
        </w:rPr>
        <w:t>Chart I</w:t>
      </w:r>
      <w:r w:rsidR="002743DC" w:rsidRPr="00E81BD1">
        <w:rPr>
          <w:rFonts w:ascii="Trebuchet MS" w:hAnsi="Trebuchet MS"/>
          <w:color w:val="000000" w:themeColor="text1"/>
        </w:rPr>
        <w:t>: percentage of French collections containing different categories of collectable between 1780 and 1800</w:t>
      </w:r>
      <w:r w:rsidR="001B69C1" w:rsidRPr="00E81BD1">
        <w:rPr>
          <w:rFonts w:ascii="Trebuchet MS" w:hAnsi="Trebuchet MS"/>
          <w:color w:val="000000" w:themeColor="text1"/>
        </w:rPr>
        <w:t>. © the author.</w:t>
      </w:r>
    </w:p>
    <w:p w14:paraId="0A9B645D" w14:textId="77777777" w:rsidR="004921D2" w:rsidRPr="00E81BD1" w:rsidRDefault="004921D2" w:rsidP="00A54F51">
      <w:pPr>
        <w:rPr>
          <w:rFonts w:ascii="Trebuchet MS" w:hAnsi="Trebuchet MS"/>
          <w:color w:val="000000" w:themeColor="text1"/>
        </w:rPr>
      </w:pPr>
    </w:p>
    <w:p w14:paraId="066601DE" w14:textId="77777777" w:rsidR="00A54F51" w:rsidRPr="00E81BD1" w:rsidRDefault="00A54F51" w:rsidP="00A54F51">
      <w:pPr>
        <w:rPr>
          <w:rFonts w:ascii="Trebuchet MS" w:hAnsi="Trebuchet MS"/>
          <w:color w:val="000000" w:themeColor="text1"/>
        </w:rPr>
      </w:pPr>
      <w:r w:rsidRPr="00E81BD1">
        <w:rPr>
          <w:rFonts w:ascii="Trebuchet MS" w:hAnsi="Trebuchet MS"/>
          <w:noProof/>
          <w:color w:val="000000" w:themeColor="text1"/>
          <w:lang w:eastAsia="en-GB"/>
        </w:rPr>
        <w:drawing>
          <wp:inline distT="0" distB="0" distL="0" distR="0" wp14:anchorId="5F426C75" wp14:editId="1247BFEA">
            <wp:extent cx="5270500" cy="2682240"/>
            <wp:effectExtent l="0" t="0" r="12700" b="355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26254B7" w14:textId="77777777" w:rsidR="00A54F51" w:rsidRPr="00E81BD1" w:rsidRDefault="00A54F51" w:rsidP="00A54F51">
      <w:pPr>
        <w:rPr>
          <w:rFonts w:ascii="Trebuchet MS" w:hAnsi="Trebuchet MS"/>
          <w:color w:val="000000" w:themeColor="text1"/>
        </w:rPr>
      </w:pPr>
    </w:p>
    <w:p w14:paraId="6158AF02" w14:textId="77777777" w:rsidR="005A64EA" w:rsidRPr="00E81BD1" w:rsidRDefault="00A54F51" w:rsidP="005A64EA">
      <w:pPr>
        <w:rPr>
          <w:rFonts w:ascii="Trebuchet MS" w:hAnsi="Trebuchet MS"/>
          <w:color w:val="000000" w:themeColor="text1"/>
        </w:rPr>
      </w:pPr>
      <w:r w:rsidRPr="00E81BD1">
        <w:rPr>
          <w:rFonts w:ascii="Trebuchet MS" w:hAnsi="Trebuchet MS"/>
          <w:color w:val="000000" w:themeColor="text1"/>
        </w:rPr>
        <w:lastRenderedPageBreak/>
        <w:t>Fine arts far outweigh</w:t>
      </w:r>
      <w:r w:rsidR="005A64EA" w:rsidRPr="00E81BD1">
        <w:rPr>
          <w:rFonts w:ascii="Trebuchet MS" w:hAnsi="Trebuchet MS"/>
          <w:color w:val="000000" w:themeColor="text1"/>
        </w:rPr>
        <w:t>ed</w:t>
      </w:r>
      <w:r w:rsidRPr="00E81BD1">
        <w:rPr>
          <w:rFonts w:ascii="Trebuchet MS" w:hAnsi="Trebuchet MS"/>
          <w:color w:val="000000" w:themeColor="text1"/>
        </w:rPr>
        <w:t xml:space="preserve"> collecting of other categories of object, but items like naturalia and books, which might point to more scholarly preoccupations, nonetheles</w:t>
      </w:r>
      <w:r w:rsidR="005A64EA" w:rsidRPr="00E81BD1">
        <w:rPr>
          <w:rFonts w:ascii="Trebuchet MS" w:hAnsi="Trebuchet MS"/>
          <w:color w:val="000000" w:themeColor="text1"/>
        </w:rPr>
        <w:t>s had</w:t>
      </w:r>
      <w:r w:rsidRPr="00E81BD1">
        <w:rPr>
          <w:rFonts w:ascii="Trebuchet MS" w:hAnsi="Trebuchet MS"/>
          <w:color w:val="000000" w:themeColor="text1"/>
        </w:rPr>
        <w:t xml:space="preserve"> a significant presence. </w:t>
      </w:r>
      <w:r w:rsidR="009D3AAC" w:rsidRPr="00E81BD1">
        <w:rPr>
          <w:rFonts w:ascii="Trebuchet MS" w:hAnsi="Trebuchet MS"/>
          <w:color w:val="000000" w:themeColor="text1"/>
        </w:rPr>
        <w:t>Naturalia always remained a minor part of collecting as a whole, but in a total of around 1,0</w:t>
      </w:r>
      <w:r w:rsidR="00E638C7" w:rsidRPr="00E81BD1">
        <w:rPr>
          <w:rFonts w:ascii="Trebuchet MS" w:hAnsi="Trebuchet MS"/>
          <w:color w:val="000000" w:themeColor="text1"/>
        </w:rPr>
        <w:t>9</w:t>
      </w:r>
      <w:r w:rsidR="009D3AAC" w:rsidRPr="00E81BD1">
        <w:rPr>
          <w:rFonts w:ascii="Trebuchet MS" w:hAnsi="Trebuchet MS"/>
          <w:color w:val="000000" w:themeColor="text1"/>
        </w:rPr>
        <w:t>0 collections sold at auction in Paris between 1730 and 1800, approximately 10% contained naturalia, although in-depth study of catalogues will certainly revise this figure.</w:t>
      </w:r>
      <w:r w:rsidR="009D3AAC" w:rsidRPr="00E81BD1">
        <w:rPr>
          <w:rStyle w:val="FootnoteReference"/>
          <w:rFonts w:ascii="Trebuchet MS" w:hAnsi="Trebuchet MS"/>
          <w:color w:val="000000" w:themeColor="text1"/>
        </w:rPr>
        <w:footnoteReference w:id="9"/>
      </w:r>
      <w:r w:rsidR="009D3AAC" w:rsidRPr="00E81BD1">
        <w:rPr>
          <w:rFonts w:ascii="Trebuchet MS" w:hAnsi="Trebuchet MS"/>
          <w:color w:val="000000" w:themeColor="text1"/>
        </w:rPr>
        <w:t xml:space="preserve"> Striking in this data is the very low presence of ‘savage’ artefacts </w:t>
      </w:r>
      <w:r w:rsidR="00561C12" w:rsidRPr="00E81BD1">
        <w:rPr>
          <w:rFonts w:ascii="Trebuchet MS" w:hAnsi="Trebuchet MS"/>
          <w:color w:val="000000" w:themeColor="text1"/>
        </w:rPr>
        <w:t xml:space="preserve">(clothing, weapons, tools, canoes), </w:t>
      </w:r>
      <w:r w:rsidR="009D3AAC" w:rsidRPr="00E81BD1">
        <w:rPr>
          <w:rFonts w:ascii="Trebuchet MS" w:hAnsi="Trebuchet MS"/>
          <w:color w:val="000000" w:themeColor="text1"/>
        </w:rPr>
        <w:t>in collections, something which conflicts with historians’ tendency to presume an innate connection between the collection of naturalia and interest in the history of man</w:t>
      </w:r>
      <w:r w:rsidR="00BE4F0C" w:rsidRPr="00E81BD1">
        <w:rPr>
          <w:rFonts w:ascii="Trebuchet MS" w:hAnsi="Trebuchet MS"/>
          <w:color w:val="000000" w:themeColor="text1"/>
        </w:rPr>
        <w:t xml:space="preserve"> during the eighteenth century</w:t>
      </w:r>
      <w:r w:rsidR="009D3AAC" w:rsidRPr="00E81BD1">
        <w:rPr>
          <w:rFonts w:ascii="Trebuchet MS" w:hAnsi="Trebuchet MS"/>
          <w:color w:val="000000" w:themeColor="text1"/>
        </w:rPr>
        <w:t>.</w:t>
      </w:r>
      <w:r w:rsidR="00E638C7" w:rsidRPr="00E81BD1">
        <w:rPr>
          <w:rFonts w:ascii="Trebuchet MS" w:hAnsi="Trebuchet MS"/>
          <w:color w:val="000000" w:themeColor="text1"/>
        </w:rPr>
        <w:t xml:space="preserve"> This may have been a peculiarly French state of affairs</w:t>
      </w:r>
      <w:r w:rsidR="00561C12" w:rsidRPr="00E81BD1">
        <w:rPr>
          <w:rFonts w:ascii="Trebuchet MS" w:hAnsi="Trebuchet MS"/>
          <w:color w:val="000000" w:themeColor="text1"/>
        </w:rPr>
        <w:t>.</w:t>
      </w:r>
      <w:r w:rsidR="00561C12" w:rsidRPr="00E81BD1">
        <w:rPr>
          <w:rStyle w:val="FootnoteReference"/>
          <w:rFonts w:ascii="Trebuchet MS" w:hAnsi="Trebuchet MS"/>
          <w:color w:val="000000" w:themeColor="text1"/>
        </w:rPr>
        <w:footnoteReference w:id="10"/>
      </w:r>
    </w:p>
    <w:p w14:paraId="223EBC9A" w14:textId="77777777" w:rsidR="005A64EA" w:rsidRPr="00E81BD1" w:rsidRDefault="005A64EA" w:rsidP="005A64EA">
      <w:pPr>
        <w:rPr>
          <w:rFonts w:ascii="Trebuchet MS" w:hAnsi="Trebuchet MS"/>
          <w:color w:val="000000" w:themeColor="text1"/>
        </w:rPr>
      </w:pPr>
      <w:r w:rsidRPr="00E81BD1">
        <w:rPr>
          <w:rFonts w:ascii="Trebuchet MS" w:hAnsi="Trebuchet MS"/>
          <w:color w:val="000000" w:themeColor="text1"/>
        </w:rPr>
        <w:t xml:space="preserve">Using </w:t>
      </w:r>
      <w:r w:rsidRPr="00E81BD1">
        <w:rPr>
          <w:rFonts w:ascii="Trebuchet MS" w:hAnsi="Trebuchet MS"/>
          <w:smallCaps/>
          <w:color w:val="000000" w:themeColor="text1"/>
        </w:rPr>
        <w:t>Lugt</w:t>
      </w:r>
      <w:r w:rsidR="00D14E14" w:rsidRPr="00E81BD1">
        <w:rPr>
          <w:rFonts w:ascii="Trebuchet MS" w:hAnsi="Trebuchet MS"/>
          <w:color w:val="000000" w:themeColor="text1"/>
        </w:rPr>
        <w:t xml:space="preserve"> 1938</w:t>
      </w:r>
      <w:r w:rsidRPr="00E81BD1">
        <w:rPr>
          <w:rFonts w:ascii="Trebuchet MS" w:hAnsi="Trebuchet MS"/>
          <w:color w:val="000000" w:themeColor="text1"/>
        </w:rPr>
        <w:t xml:space="preserve">, we can </w:t>
      </w:r>
      <w:r w:rsidR="00BB46A9" w:rsidRPr="00E81BD1">
        <w:rPr>
          <w:rFonts w:ascii="Trebuchet MS" w:hAnsi="Trebuchet MS"/>
          <w:color w:val="000000" w:themeColor="text1"/>
        </w:rPr>
        <w:t>also</w:t>
      </w:r>
      <w:r w:rsidRPr="00E81BD1">
        <w:rPr>
          <w:rFonts w:ascii="Trebuchet MS" w:hAnsi="Trebuchet MS"/>
          <w:color w:val="000000" w:themeColor="text1"/>
        </w:rPr>
        <w:t xml:space="preserve"> track changes in the numbers of collections </w:t>
      </w:r>
      <w:r w:rsidR="00BB46A9" w:rsidRPr="00E81BD1">
        <w:rPr>
          <w:rFonts w:ascii="Trebuchet MS" w:hAnsi="Trebuchet MS"/>
          <w:color w:val="000000" w:themeColor="text1"/>
        </w:rPr>
        <w:t xml:space="preserve">containing three categories of object, paintings, prints and natural history specimens, </w:t>
      </w:r>
      <w:r w:rsidRPr="00E81BD1">
        <w:rPr>
          <w:rFonts w:ascii="Trebuchet MS" w:hAnsi="Trebuchet MS"/>
          <w:color w:val="000000" w:themeColor="text1"/>
        </w:rPr>
        <w:t>sold at auction during the period from 1730 to 1800.</w:t>
      </w:r>
    </w:p>
    <w:p w14:paraId="5BD62C12" w14:textId="77777777" w:rsidR="005A64EA" w:rsidRPr="00E81BD1" w:rsidRDefault="005A64EA" w:rsidP="005A64EA">
      <w:pPr>
        <w:rPr>
          <w:rFonts w:ascii="Trebuchet MS" w:hAnsi="Trebuchet MS"/>
          <w:color w:val="000000" w:themeColor="text1"/>
        </w:rPr>
      </w:pPr>
    </w:p>
    <w:p w14:paraId="42659D5C" w14:textId="77777777" w:rsidR="005A64EA" w:rsidRPr="00E81BD1" w:rsidRDefault="005A64EA" w:rsidP="005A64EA">
      <w:pPr>
        <w:rPr>
          <w:rFonts w:ascii="Trebuchet MS" w:hAnsi="Trebuchet MS"/>
          <w:color w:val="000000" w:themeColor="text1"/>
        </w:rPr>
      </w:pPr>
      <w:r w:rsidRPr="00E81BD1">
        <w:rPr>
          <w:rFonts w:ascii="Trebuchet MS" w:hAnsi="Trebuchet MS"/>
          <w:color w:val="000000" w:themeColor="text1"/>
        </w:rPr>
        <w:t xml:space="preserve">Chart </w:t>
      </w:r>
      <w:r w:rsidR="004921D2" w:rsidRPr="00E81BD1">
        <w:rPr>
          <w:rFonts w:ascii="Trebuchet MS" w:hAnsi="Trebuchet MS"/>
          <w:color w:val="000000" w:themeColor="text1"/>
        </w:rPr>
        <w:t>I</w:t>
      </w:r>
      <w:r w:rsidRPr="00E81BD1">
        <w:rPr>
          <w:rFonts w:ascii="Trebuchet MS" w:hAnsi="Trebuchet MS"/>
          <w:color w:val="000000" w:themeColor="text1"/>
        </w:rPr>
        <w:t xml:space="preserve">I: percentage of collections containing paintings, prints, and natural history specimens between 1730 and 1800. Based on </w:t>
      </w:r>
      <w:r w:rsidRPr="00E81BD1">
        <w:rPr>
          <w:rFonts w:ascii="Trebuchet MS" w:hAnsi="Trebuchet MS"/>
          <w:smallCaps/>
          <w:color w:val="000000" w:themeColor="text1"/>
        </w:rPr>
        <w:t>Lugt</w:t>
      </w:r>
      <w:r w:rsidR="00D14E14" w:rsidRPr="00E81BD1">
        <w:rPr>
          <w:rFonts w:ascii="Trebuchet MS" w:hAnsi="Trebuchet MS"/>
          <w:color w:val="000000" w:themeColor="text1"/>
        </w:rPr>
        <w:t xml:space="preserve"> 1938</w:t>
      </w:r>
      <w:r w:rsidRPr="00E81BD1">
        <w:rPr>
          <w:rFonts w:ascii="Trebuchet MS" w:hAnsi="Trebuchet MS"/>
          <w:color w:val="000000" w:themeColor="text1"/>
        </w:rPr>
        <w:t>. © the author.</w:t>
      </w:r>
    </w:p>
    <w:p w14:paraId="4F529EB3" w14:textId="77777777" w:rsidR="005A64EA" w:rsidRPr="00E81BD1" w:rsidRDefault="005A64EA" w:rsidP="005A64EA">
      <w:pPr>
        <w:rPr>
          <w:rFonts w:ascii="Trebuchet MS" w:hAnsi="Trebuchet MS"/>
          <w:color w:val="000000" w:themeColor="text1"/>
        </w:rPr>
      </w:pPr>
    </w:p>
    <w:p w14:paraId="2F9F0F6C" w14:textId="77777777" w:rsidR="005A64EA" w:rsidRPr="00E81BD1" w:rsidRDefault="005A64EA" w:rsidP="005A64EA">
      <w:pPr>
        <w:rPr>
          <w:rFonts w:ascii="Trebuchet MS" w:hAnsi="Trebuchet MS"/>
          <w:noProof/>
          <w:color w:val="000000" w:themeColor="text1"/>
          <w:lang w:val="en-US"/>
        </w:rPr>
      </w:pPr>
      <w:r w:rsidRPr="00E81BD1">
        <w:rPr>
          <w:rFonts w:ascii="Trebuchet MS" w:hAnsi="Trebuchet MS"/>
          <w:noProof/>
          <w:color w:val="000000" w:themeColor="text1"/>
          <w:lang w:eastAsia="en-GB"/>
        </w:rPr>
        <w:drawing>
          <wp:inline distT="0" distB="0" distL="0" distR="0" wp14:anchorId="659A2DB3" wp14:editId="66D826FC">
            <wp:extent cx="5270500" cy="3074670"/>
            <wp:effectExtent l="0" t="0" r="1270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1F6646" w14:textId="77777777" w:rsidR="009D3AAC" w:rsidRPr="00E81BD1" w:rsidRDefault="009D3AAC" w:rsidP="009D3AAC">
      <w:pPr>
        <w:rPr>
          <w:rFonts w:ascii="Trebuchet MS" w:hAnsi="Trebuchet MS"/>
          <w:color w:val="000000" w:themeColor="text1"/>
        </w:rPr>
      </w:pPr>
    </w:p>
    <w:p w14:paraId="43A33C35" w14:textId="77777777" w:rsidR="009D3AAC" w:rsidRPr="00E81BD1" w:rsidRDefault="009D3AAC" w:rsidP="009D3AAC">
      <w:pPr>
        <w:rPr>
          <w:rFonts w:ascii="Trebuchet MS" w:hAnsi="Trebuchet MS"/>
          <w:color w:val="000000" w:themeColor="text1"/>
        </w:rPr>
      </w:pPr>
    </w:p>
    <w:p w14:paraId="6849A09B" w14:textId="77777777" w:rsidR="009D3AAC" w:rsidRPr="00E81BD1" w:rsidRDefault="009D3AAC" w:rsidP="009D3AAC">
      <w:pPr>
        <w:rPr>
          <w:rFonts w:ascii="Trebuchet MS" w:hAnsi="Trebuchet MS"/>
          <w:color w:val="000000" w:themeColor="text1"/>
        </w:rPr>
      </w:pPr>
      <w:r w:rsidRPr="00E81BD1">
        <w:rPr>
          <w:rFonts w:ascii="Trebuchet MS" w:hAnsi="Trebuchet MS"/>
          <w:color w:val="000000" w:themeColor="text1"/>
        </w:rPr>
        <w:t xml:space="preserve">Where </w:t>
      </w:r>
      <w:r w:rsidRPr="00E81BD1">
        <w:rPr>
          <w:rFonts w:ascii="Trebuchet MS" w:hAnsi="Trebuchet MS"/>
          <w:smallCaps/>
          <w:color w:val="000000" w:themeColor="text1"/>
        </w:rPr>
        <w:t>Dance</w:t>
      </w:r>
      <w:r w:rsidR="00D14E14" w:rsidRPr="00E81BD1">
        <w:rPr>
          <w:rFonts w:ascii="Trebuchet MS" w:hAnsi="Trebuchet MS"/>
          <w:color w:val="000000" w:themeColor="text1"/>
        </w:rPr>
        <w:t xml:space="preserve"> 1936</w:t>
      </w:r>
      <w:r w:rsidRPr="00E81BD1">
        <w:rPr>
          <w:rFonts w:ascii="Trebuchet MS" w:hAnsi="Trebuchet MS"/>
          <w:color w:val="000000" w:themeColor="text1"/>
        </w:rPr>
        <w:t xml:space="preserve"> suggested that the market for </w:t>
      </w:r>
      <w:r w:rsidR="00D14E14" w:rsidRPr="00E81BD1">
        <w:rPr>
          <w:rFonts w:ascii="Trebuchet MS" w:hAnsi="Trebuchet MS"/>
          <w:color w:val="000000" w:themeColor="text1"/>
        </w:rPr>
        <w:t>shells in particular was in decline</w:t>
      </w:r>
      <w:r w:rsidRPr="00E81BD1">
        <w:rPr>
          <w:rFonts w:ascii="Trebuchet MS" w:hAnsi="Trebuchet MS"/>
          <w:color w:val="000000" w:themeColor="text1"/>
        </w:rPr>
        <w:t xml:space="preserve"> </w:t>
      </w:r>
      <w:r w:rsidR="00D14E14" w:rsidRPr="00E81BD1">
        <w:rPr>
          <w:rFonts w:ascii="Trebuchet MS" w:hAnsi="Trebuchet MS"/>
          <w:color w:val="000000" w:themeColor="text1"/>
        </w:rPr>
        <w:t>in the 1760s</w:t>
      </w:r>
      <w:r w:rsidRPr="00E81BD1">
        <w:rPr>
          <w:rFonts w:ascii="Trebuchet MS" w:hAnsi="Trebuchet MS"/>
          <w:color w:val="000000" w:themeColor="text1"/>
        </w:rPr>
        <w:t xml:space="preserve">, this </w:t>
      </w:r>
      <w:r w:rsidR="005A64EA" w:rsidRPr="00E81BD1">
        <w:rPr>
          <w:rFonts w:ascii="Trebuchet MS" w:hAnsi="Trebuchet MS"/>
          <w:color w:val="000000" w:themeColor="text1"/>
        </w:rPr>
        <w:t xml:space="preserve">is </w:t>
      </w:r>
      <w:r w:rsidRPr="00E81BD1">
        <w:rPr>
          <w:rFonts w:ascii="Trebuchet MS" w:hAnsi="Trebuchet MS"/>
          <w:color w:val="000000" w:themeColor="text1"/>
        </w:rPr>
        <w:t xml:space="preserve">not </w:t>
      </w:r>
      <w:r w:rsidR="00D14E14" w:rsidRPr="00E81BD1">
        <w:rPr>
          <w:rFonts w:ascii="Trebuchet MS" w:hAnsi="Trebuchet MS"/>
          <w:color w:val="000000" w:themeColor="text1"/>
        </w:rPr>
        <w:t>reflected in overall sales of collections containing natural history items</w:t>
      </w:r>
      <w:r w:rsidRPr="00E81BD1">
        <w:rPr>
          <w:rFonts w:ascii="Trebuchet MS" w:hAnsi="Trebuchet MS"/>
          <w:color w:val="000000" w:themeColor="text1"/>
        </w:rPr>
        <w:t>.</w:t>
      </w:r>
      <w:r w:rsidRPr="00E81BD1">
        <w:rPr>
          <w:rStyle w:val="FootnoteReference"/>
          <w:rFonts w:ascii="Trebuchet MS" w:hAnsi="Trebuchet MS"/>
          <w:color w:val="000000" w:themeColor="text1"/>
        </w:rPr>
        <w:footnoteReference w:id="11"/>
      </w:r>
      <w:r w:rsidRPr="00E81BD1">
        <w:rPr>
          <w:rFonts w:ascii="Trebuchet MS" w:hAnsi="Trebuchet MS"/>
          <w:color w:val="000000" w:themeColor="text1"/>
        </w:rPr>
        <w:t xml:space="preserve"> Insofar as there was a boom in </w:t>
      </w:r>
      <w:r w:rsidR="005A64EA" w:rsidRPr="00E81BD1">
        <w:rPr>
          <w:rFonts w:ascii="Trebuchet MS" w:hAnsi="Trebuchet MS"/>
          <w:color w:val="000000" w:themeColor="text1"/>
        </w:rPr>
        <w:t>the collecting</w:t>
      </w:r>
      <w:r w:rsidRPr="00E81BD1">
        <w:rPr>
          <w:rFonts w:ascii="Trebuchet MS" w:hAnsi="Trebuchet MS"/>
          <w:color w:val="000000" w:themeColor="text1"/>
        </w:rPr>
        <w:t xml:space="preserve"> of naturalia, it occurred during the 1770s and 1780s. </w:t>
      </w:r>
      <w:r w:rsidR="005A64EA" w:rsidRPr="00E81BD1">
        <w:rPr>
          <w:rFonts w:ascii="Trebuchet MS" w:hAnsi="Trebuchet MS"/>
          <w:color w:val="000000" w:themeColor="text1"/>
        </w:rPr>
        <w:t xml:space="preserve">However, the increase in the number of collections containing paintings and prints over that same period dwarfs the </w:t>
      </w:r>
      <w:r w:rsidR="00ED6F08" w:rsidRPr="00E81BD1">
        <w:rPr>
          <w:rFonts w:ascii="Trebuchet MS" w:hAnsi="Trebuchet MS"/>
          <w:color w:val="000000" w:themeColor="text1"/>
        </w:rPr>
        <w:t xml:space="preserve">increase in the </w:t>
      </w:r>
      <w:r w:rsidR="005A64EA" w:rsidRPr="00E81BD1">
        <w:rPr>
          <w:rFonts w:ascii="Trebuchet MS" w:hAnsi="Trebuchet MS"/>
          <w:color w:val="000000" w:themeColor="text1"/>
        </w:rPr>
        <w:t>number containing naturalia.</w:t>
      </w:r>
      <w:r w:rsidR="00BB65F5" w:rsidRPr="00E81BD1">
        <w:rPr>
          <w:rFonts w:ascii="Trebuchet MS" w:hAnsi="Trebuchet MS"/>
          <w:color w:val="000000" w:themeColor="text1"/>
        </w:rPr>
        <w:t xml:space="preserve"> </w:t>
      </w:r>
      <w:r w:rsidR="00E638C7" w:rsidRPr="00E81BD1">
        <w:rPr>
          <w:rFonts w:ascii="Trebuchet MS" w:hAnsi="Trebuchet MS"/>
          <w:color w:val="000000" w:themeColor="text1"/>
        </w:rPr>
        <w:t xml:space="preserve">The proportionate importance of </w:t>
      </w:r>
      <w:r w:rsidR="00ED6F08" w:rsidRPr="00E81BD1">
        <w:rPr>
          <w:rFonts w:ascii="Trebuchet MS" w:hAnsi="Trebuchet MS"/>
          <w:color w:val="000000" w:themeColor="text1"/>
        </w:rPr>
        <w:t>naturalia</w:t>
      </w:r>
      <w:r w:rsidR="00E638C7" w:rsidRPr="00E81BD1">
        <w:rPr>
          <w:rFonts w:ascii="Trebuchet MS" w:hAnsi="Trebuchet MS"/>
          <w:color w:val="000000" w:themeColor="text1"/>
        </w:rPr>
        <w:t xml:space="preserve"> as collected items</w:t>
      </w:r>
      <w:r w:rsidR="00ED6F08" w:rsidRPr="00E81BD1">
        <w:rPr>
          <w:rFonts w:ascii="Trebuchet MS" w:hAnsi="Trebuchet MS"/>
          <w:color w:val="000000" w:themeColor="text1"/>
        </w:rPr>
        <w:t xml:space="preserve"> was indeed therefore in decline </w:t>
      </w:r>
      <w:r w:rsidR="00E638C7" w:rsidRPr="00E81BD1">
        <w:rPr>
          <w:rFonts w:ascii="Trebuchet MS" w:hAnsi="Trebuchet MS"/>
          <w:color w:val="000000" w:themeColor="text1"/>
        </w:rPr>
        <w:t>after</w:t>
      </w:r>
      <w:r w:rsidR="00ED6F08" w:rsidRPr="00E81BD1">
        <w:rPr>
          <w:rFonts w:ascii="Trebuchet MS" w:hAnsi="Trebuchet MS"/>
          <w:color w:val="000000" w:themeColor="text1"/>
        </w:rPr>
        <w:t xml:space="preserve"> the 1760s. </w:t>
      </w:r>
      <w:r w:rsidR="00D14E14" w:rsidRPr="00E81BD1">
        <w:rPr>
          <w:rFonts w:ascii="Trebuchet MS" w:hAnsi="Trebuchet MS"/>
          <w:color w:val="000000" w:themeColor="text1"/>
        </w:rPr>
        <w:t xml:space="preserve">Further </w:t>
      </w:r>
      <w:r w:rsidR="00ED6F08" w:rsidRPr="00E81BD1">
        <w:rPr>
          <w:rFonts w:ascii="Trebuchet MS" w:hAnsi="Trebuchet MS"/>
          <w:color w:val="000000" w:themeColor="text1"/>
        </w:rPr>
        <w:t>research will allow these figures to be broken down further</w:t>
      </w:r>
      <w:r w:rsidR="00E638C7" w:rsidRPr="00E81BD1">
        <w:rPr>
          <w:rFonts w:ascii="Trebuchet MS" w:hAnsi="Trebuchet MS"/>
          <w:color w:val="000000" w:themeColor="text1"/>
        </w:rPr>
        <w:t>,</w:t>
      </w:r>
      <w:r w:rsidR="00ED6F08" w:rsidRPr="00E81BD1">
        <w:rPr>
          <w:rFonts w:ascii="Trebuchet MS" w:hAnsi="Trebuchet MS"/>
          <w:color w:val="000000" w:themeColor="text1"/>
        </w:rPr>
        <w:t xml:space="preserve"> and </w:t>
      </w:r>
      <w:r w:rsidR="00E638C7" w:rsidRPr="00E81BD1">
        <w:rPr>
          <w:rFonts w:ascii="Trebuchet MS" w:hAnsi="Trebuchet MS"/>
          <w:color w:val="000000" w:themeColor="text1"/>
        </w:rPr>
        <w:t>the changing</w:t>
      </w:r>
      <w:r w:rsidR="00ED6F08" w:rsidRPr="00E81BD1">
        <w:rPr>
          <w:rFonts w:ascii="Trebuchet MS" w:hAnsi="Trebuchet MS"/>
          <w:color w:val="000000" w:themeColor="text1"/>
        </w:rPr>
        <w:t xml:space="preserve"> relationships between categories of naturalia to be analysed</w:t>
      </w:r>
      <w:r w:rsidR="00E638C7" w:rsidRPr="00E81BD1">
        <w:rPr>
          <w:rFonts w:ascii="Trebuchet MS" w:hAnsi="Trebuchet MS"/>
          <w:color w:val="000000" w:themeColor="text1"/>
        </w:rPr>
        <w:t xml:space="preserve"> over time</w:t>
      </w:r>
      <w:r w:rsidR="00ED6F08" w:rsidRPr="00E81BD1">
        <w:rPr>
          <w:rFonts w:ascii="Trebuchet MS" w:hAnsi="Trebuchet MS"/>
          <w:color w:val="000000" w:themeColor="text1"/>
        </w:rPr>
        <w:t>.</w:t>
      </w:r>
    </w:p>
    <w:p w14:paraId="6BA354F7" w14:textId="77777777" w:rsidR="00A54F51" w:rsidRPr="00E81BD1" w:rsidRDefault="00A54F51" w:rsidP="008F1E9C">
      <w:pPr>
        <w:rPr>
          <w:rFonts w:ascii="Trebuchet MS" w:hAnsi="Trebuchet MS"/>
          <w:color w:val="000000" w:themeColor="text1"/>
        </w:rPr>
      </w:pPr>
    </w:p>
    <w:p w14:paraId="73FF6ED4" w14:textId="77777777" w:rsidR="003F69CB" w:rsidRPr="00E81BD1" w:rsidRDefault="003F69CB" w:rsidP="008F1E9C">
      <w:pPr>
        <w:rPr>
          <w:rFonts w:ascii="Trebuchet MS" w:hAnsi="Trebuchet MS"/>
          <w:color w:val="000000" w:themeColor="text1"/>
        </w:rPr>
      </w:pPr>
      <w:r w:rsidRPr="00E81BD1">
        <w:rPr>
          <w:rFonts w:ascii="Trebuchet MS" w:hAnsi="Trebuchet MS"/>
          <w:color w:val="000000" w:themeColor="text1"/>
        </w:rPr>
        <w:t xml:space="preserve">Using </w:t>
      </w:r>
      <w:r w:rsidR="00A119D9" w:rsidRPr="00E81BD1">
        <w:rPr>
          <w:rFonts w:ascii="Trebuchet MS" w:hAnsi="Trebuchet MS"/>
          <w:smallCaps/>
          <w:color w:val="000000" w:themeColor="text1"/>
        </w:rPr>
        <w:t xml:space="preserve">Dezallier </w:t>
      </w:r>
      <w:r w:rsidR="00F71510" w:rsidRPr="00E81BD1">
        <w:rPr>
          <w:rFonts w:ascii="Trebuchet MS" w:hAnsi="Trebuchet MS"/>
          <w:smallCaps/>
          <w:color w:val="000000" w:themeColor="text1"/>
        </w:rPr>
        <w:t>d’Argenville</w:t>
      </w:r>
      <w:r w:rsidR="00F71510" w:rsidRPr="00E81BD1">
        <w:rPr>
          <w:rFonts w:ascii="Trebuchet MS" w:hAnsi="Trebuchet MS"/>
          <w:color w:val="000000" w:themeColor="text1"/>
        </w:rPr>
        <w:t xml:space="preserve"> </w:t>
      </w:r>
      <w:r w:rsidR="00A119D9" w:rsidRPr="00E81BD1">
        <w:rPr>
          <w:rFonts w:ascii="Trebuchet MS" w:hAnsi="Trebuchet MS"/>
          <w:color w:val="000000" w:themeColor="text1"/>
        </w:rPr>
        <w:t>1780,</w:t>
      </w:r>
      <w:r w:rsidR="005F3376" w:rsidRPr="00E81BD1">
        <w:rPr>
          <w:rFonts w:ascii="Trebuchet MS" w:hAnsi="Trebuchet MS"/>
          <w:color w:val="000000" w:themeColor="text1"/>
        </w:rPr>
        <w:t xml:space="preserve"> some </w:t>
      </w:r>
      <w:r w:rsidR="00561C12" w:rsidRPr="00E81BD1">
        <w:rPr>
          <w:rFonts w:ascii="Trebuchet MS" w:hAnsi="Trebuchet MS"/>
          <w:color w:val="000000" w:themeColor="text1"/>
        </w:rPr>
        <w:t xml:space="preserve">tentative </w:t>
      </w:r>
      <w:r w:rsidR="005F3376" w:rsidRPr="00E81BD1">
        <w:rPr>
          <w:rFonts w:ascii="Trebuchet MS" w:hAnsi="Trebuchet MS"/>
          <w:color w:val="000000" w:themeColor="text1"/>
        </w:rPr>
        <w:t>conclusions</w:t>
      </w:r>
      <w:r w:rsidR="00E638C7" w:rsidRPr="00E81BD1">
        <w:rPr>
          <w:rFonts w:ascii="Trebuchet MS" w:hAnsi="Trebuchet MS"/>
          <w:color w:val="000000" w:themeColor="text1"/>
        </w:rPr>
        <w:t xml:space="preserve"> may also be drawn</w:t>
      </w:r>
      <w:r w:rsidR="005F3376" w:rsidRPr="00E81BD1">
        <w:rPr>
          <w:rFonts w:ascii="Trebuchet MS" w:hAnsi="Trebuchet MS"/>
          <w:color w:val="000000" w:themeColor="text1"/>
        </w:rPr>
        <w:t xml:space="preserve"> about the proportions of collections containing particular categories of specimen. The prime concern of the editors</w:t>
      </w:r>
      <w:r w:rsidR="00402FCC" w:rsidRPr="00E81BD1">
        <w:rPr>
          <w:rFonts w:ascii="Trebuchet MS" w:hAnsi="Trebuchet MS"/>
          <w:color w:val="000000" w:themeColor="text1"/>
        </w:rPr>
        <w:t>, as of the original author,</w:t>
      </w:r>
      <w:r w:rsidR="005F3376" w:rsidRPr="00E81BD1">
        <w:rPr>
          <w:rFonts w:ascii="Trebuchet MS" w:hAnsi="Trebuchet MS"/>
          <w:color w:val="000000" w:themeColor="text1"/>
        </w:rPr>
        <w:t xml:space="preserve"> was with shells, </w:t>
      </w:r>
      <w:r w:rsidR="00BB46A9" w:rsidRPr="00E81BD1">
        <w:rPr>
          <w:rFonts w:ascii="Trebuchet MS" w:hAnsi="Trebuchet MS"/>
          <w:color w:val="000000" w:themeColor="text1"/>
        </w:rPr>
        <w:t xml:space="preserve">which may well </w:t>
      </w:r>
      <w:r w:rsidR="00E638C7" w:rsidRPr="00E81BD1">
        <w:rPr>
          <w:rFonts w:ascii="Trebuchet MS" w:hAnsi="Trebuchet MS"/>
          <w:color w:val="000000" w:themeColor="text1"/>
        </w:rPr>
        <w:t>explain</w:t>
      </w:r>
      <w:r w:rsidR="005F3376" w:rsidRPr="00E81BD1">
        <w:rPr>
          <w:rFonts w:ascii="Trebuchet MS" w:hAnsi="Trebuchet MS"/>
          <w:color w:val="000000" w:themeColor="text1"/>
        </w:rPr>
        <w:t xml:space="preserve"> the </w:t>
      </w:r>
      <w:r w:rsidR="00A119D9" w:rsidRPr="00E81BD1">
        <w:rPr>
          <w:rFonts w:ascii="Trebuchet MS" w:hAnsi="Trebuchet MS"/>
          <w:color w:val="000000" w:themeColor="text1"/>
        </w:rPr>
        <w:t>status</w:t>
      </w:r>
      <w:r w:rsidR="005F3376" w:rsidRPr="00E81BD1">
        <w:rPr>
          <w:rFonts w:ascii="Trebuchet MS" w:hAnsi="Trebuchet MS"/>
          <w:color w:val="000000" w:themeColor="text1"/>
        </w:rPr>
        <w:t xml:space="preserve"> of these as the </w:t>
      </w:r>
      <w:r w:rsidR="00BB46A9" w:rsidRPr="00E81BD1">
        <w:rPr>
          <w:rFonts w:ascii="Trebuchet MS" w:hAnsi="Trebuchet MS"/>
          <w:color w:val="000000" w:themeColor="text1"/>
        </w:rPr>
        <w:t>most common</w:t>
      </w:r>
      <w:r w:rsidR="005F3376" w:rsidRPr="00E81BD1">
        <w:rPr>
          <w:rFonts w:ascii="Trebuchet MS" w:hAnsi="Trebuchet MS"/>
          <w:color w:val="000000" w:themeColor="text1"/>
        </w:rPr>
        <w:t xml:space="preserve"> category</w:t>
      </w:r>
      <w:r w:rsidR="00BB46A9" w:rsidRPr="00E81BD1">
        <w:rPr>
          <w:rFonts w:ascii="Trebuchet MS" w:hAnsi="Trebuchet MS"/>
          <w:color w:val="000000" w:themeColor="text1"/>
        </w:rPr>
        <w:t xml:space="preserve"> of collected naturalia. </w:t>
      </w:r>
      <w:r w:rsidR="00402FCC" w:rsidRPr="00E81BD1">
        <w:rPr>
          <w:rFonts w:ascii="Trebuchet MS" w:hAnsi="Trebuchet MS"/>
          <w:color w:val="000000" w:themeColor="text1"/>
        </w:rPr>
        <w:t>In</w:t>
      </w:r>
      <w:r w:rsidR="005F3376" w:rsidRPr="00E81BD1">
        <w:rPr>
          <w:rFonts w:ascii="Trebuchet MS" w:hAnsi="Trebuchet MS"/>
          <w:color w:val="000000" w:themeColor="text1"/>
        </w:rPr>
        <w:t xml:space="preserve"> construct</w:t>
      </w:r>
      <w:r w:rsidR="00402FCC" w:rsidRPr="00E81BD1">
        <w:rPr>
          <w:rFonts w:ascii="Trebuchet MS" w:hAnsi="Trebuchet MS"/>
          <w:color w:val="000000" w:themeColor="text1"/>
        </w:rPr>
        <w:t>ing</w:t>
      </w:r>
      <w:r w:rsidR="005F3376" w:rsidRPr="00E81BD1">
        <w:rPr>
          <w:rFonts w:ascii="Trebuchet MS" w:hAnsi="Trebuchet MS"/>
          <w:color w:val="000000" w:themeColor="text1"/>
        </w:rPr>
        <w:t xml:space="preserve"> this table, actor</w:t>
      </w:r>
      <w:r w:rsidR="00402FCC" w:rsidRPr="00E81BD1">
        <w:rPr>
          <w:rFonts w:ascii="Trebuchet MS" w:hAnsi="Trebuchet MS"/>
          <w:color w:val="000000" w:themeColor="text1"/>
        </w:rPr>
        <w:t>s’</w:t>
      </w:r>
      <w:r w:rsidR="005F3376" w:rsidRPr="00E81BD1">
        <w:rPr>
          <w:rFonts w:ascii="Trebuchet MS" w:hAnsi="Trebuchet MS"/>
          <w:color w:val="000000" w:themeColor="text1"/>
        </w:rPr>
        <w:t xml:space="preserve"> names </w:t>
      </w:r>
      <w:r w:rsidR="009E05B3" w:rsidRPr="00E81BD1">
        <w:rPr>
          <w:rFonts w:ascii="Trebuchet MS" w:hAnsi="Trebuchet MS"/>
          <w:color w:val="000000" w:themeColor="text1"/>
        </w:rPr>
        <w:t>for</w:t>
      </w:r>
      <w:r w:rsidR="005F3376" w:rsidRPr="00E81BD1">
        <w:rPr>
          <w:rFonts w:ascii="Trebuchet MS" w:hAnsi="Trebuchet MS"/>
          <w:color w:val="000000" w:themeColor="text1"/>
        </w:rPr>
        <w:t xml:space="preserve"> the different categories of naturalia were utilised</w:t>
      </w:r>
      <w:r w:rsidR="00402FCC" w:rsidRPr="00E81BD1">
        <w:rPr>
          <w:rFonts w:ascii="Trebuchet MS" w:hAnsi="Trebuchet MS"/>
          <w:color w:val="000000" w:themeColor="text1"/>
        </w:rPr>
        <w:t>,</w:t>
      </w:r>
      <w:r w:rsidR="005F3376" w:rsidRPr="00E81BD1">
        <w:rPr>
          <w:rFonts w:ascii="Trebuchet MS" w:hAnsi="Trebuchet MS"/>
          <w:color w:val="000000" w:themeColor="text1"/>
        </w:rPr>
        <w:t xml:space="preserve"> </w:t>
      </w:r>
      <w:r w:rsidR="00BB46A9" w:rsidRPr="00E81BD1">
        <w:rPr>
          <w:rFonts w:ascii="Trebuchet MS" w:hAnsi="Trebuchet MS"/>
          <w:color w:val="000000" w:themeColor="text1"/>
        </w:rPr>
        <w:t xml:space="preserve">both </w:t>
      </w:r>
      <w:r w:rsidR="005F3376" w:rsidRPr="00E81BD1">
        <w:rPr>
          <w:rFonts w:ascii="Trebuchet MS" w:hAnsi="Trebuchet MS"/>
          <w:color w:val="000000" w:themeColor="text1"/>
        </w:rPr>
        <w:t>because of the comparative persistence of these category names across a wide range of textual genres</w:t>
      </w:r>
      <w:r w:rsidR="00BB46A9" w:rsidRPr="00E81BD1">
        <w:rPr>
          <w:rFonts w:ascii="Trebuchet MS" w:hAnsi="Trebuchet MS"/>
          <w:color w:val="000000" w:themeColor="text1"/>
        </w:rPr>
        <w:t xml:space="preserve"> and because the aim of the project is to identify the priorities shared within the naturalist community, rather than imposing retrospective distinctions </w:t>
      </w:r>
      <w:r w:rsidR="00BB46A9" w:rsidRPr="00E81BD1">
        <w:rPr>
          <w:rFonts w:ascii="Trebuchet MS" w:hAnsi="Trebuchet MS"/>
          <w:i/>
          <w:color w:val="000000" w:themeColor="text1"/>
        </w:rPr>
        <w:t>a priori</w:t>
      </w:r>
      <w:r w:rsidR="005F3376" w:rsidRPr="00E81BD1">
        <w:rPr>
          <w:rFonts w:ascii="Trebuchet MS" w:hAnsi="Trebuchet MS"/>
          <w:color w:val="000000" w:themeColor="text1"/>
        </w:rPr>
        <w:t>.</w:t>
      </w:r>
    </w:p>
    <w:p w14:paraId="294BB8D2" w14:textId="77777777" w:rsidR="005F3376" w:rsidRPr="00E81BD1" w:rsidRDefault="005F3376" w:rsidP="008F1E9C">
      <w:pPr>
        <w:rPr>
          <w:rFonts w:ascii="Trebuchet MS" w:hAnsi="Trebuchet MS"/>
          <w:color w:val="000000" w:themeColor="text1"/>
        </w:rPr>
      </w:pPr>
    </w:p>
    <w:p w14:paraId="58FE293A" w14:textId="77777777" w:rsidR="003F69CB" w:rsidRPr="00E81BD1" w:rsidRDefault="003F69CB" w:rsidP="00E01D18">
      <w:pPr>
        <w:outlineLvl w:val="0"/>
        <w:rPr>
          <w:rFonts w:ascii="Trebuchet MS" w:hAnsi="Trebuchet MS"/>
          <w:color w:val="000000" w:themeColor="text1"/>
        </w:rPr>
      </w:pPr>
      <w:r w:rsidRPr="00E81BD1">
        <w:rPr>
          <w:rFonts w:ascii="Trebuchet MS" w:hAnsi="Trebuchet MS"/>
          <w:color w:val="000000" w:themeColor="text1"/>
        </w:rPr>
        <w:t>Table II: Composition</w:t>
      </w:r>
      <w:r w:rsidR="005F3376" w:rsidRPr="00E81BD1">
        <w:rPr>
          <w:rFonts w:ascii="Trebuchet MS" w:hAnsi="Trebuchet MS"/>
          <w:color w:val="000000" w:themeColor="text1"/>
        </w:rPr>
        <w:t xml:space="preserve"> of natural history collections</w:t>
      </w:r>
      <w:r w:rsidR="001B69C1" w:rsidRPr="00E81BD1">
        <w:rPr>
          <w:rFonts w:ascii="Trebuchet MS" w:hAnsi="Trebuchet MS"/>
          <w:color w:val="000000" w:themeColor="text1"/>
        </w:rPr>
        <w:t>. © the author.</w:t>
      </w:r>
    </w:p>
    <w:p w14:paraId="29808737" w14:textId="77777777" w:rsidR="003F69CB" w:rsidRPr="00E81BD1" w:rsidRDefault="003F69CB" w:rsidP="003F69CB">
      <w:pPr>
        <w:rPr>
          <w:rFonts w:ascii="Trebuchet MS" w:hAnsi="Trebuchet MS"/>
          <w:color w:val="000000" w:themeColor="text1"/>
        </w:rPr>
      </w:pPr>
    </w:p>
    <w:tbl>
      <w:tblPr>
        <w:tblStyle w:val="TableGrid"/>
        <w:tblW w:w="8755" w:type="dxa"/>
        <w:tblLayout w:type="fixed"/>
        <w:tblLook w:val="04A0" w:firstRow="1" w:lastRow="0" w:firstColumn="1" w:lastColumn="0" w:noHBand="0" w:noVBand="1"/>
      </w:tblPr>
      <w:tblGrid>
        <w:gridCol w:w="2943"/>
        <w:gridCol w:w="5812"/>
      </w:tblGrid>
      <w:tr w:rsidR="003F69CB" w:rsidRPr="00E81BD1" w14:paraId="27DDE237" w14:textId="77777777" w:rsidTr="00E638C7">
        <w:tc>
          <w:tcPr>
            <w:tcW w:w="2943" w:type="dxa"/>
          </w:tcPr>
          <w:p w14:paraId="42D00719" w14:textId="77777777" w:rsidR="003F69CB" w:rsidRPr="00E81BD1" w:rsidRDefault="001B69C1" w:rsidP="003F69CB">
            <w:pPr>
              <w:rPr>
                <w:rFonts w:ascii="Trebuchet MS" w:hAnsi="Trebuchet MS"/>
                <w:color w:val="000000" w:themeColor="text1"/>
                <w:sz w:val="24"/>
                <w:szCs w:val="24"/>
              </w:rPr>
            </w:pPr>
            <w:r w:rsidRPr="00E81BD1">
              <w:rPr>
                <w:rFonts w:ascii="Trebuchet MS" w:hAnsi="Trebuchet MS"/>
                <w:color w:val="000000" w:themeColor="text1"/>
                <w:sz w:val="24"/>
                <w:szCs w:val="24"/>
              </w:rPr>
              <w:t xml:space="preserve">From </w:t>
            </w:r>
            <w:r w:rsidRPr="00E81BD1">
              <w:rPr>
                <w:rFonts w:ascii="Trebuchet MS" w:hAnsi="Trebuchet MS"/>
                <w:smallCaps/>
                <w:color w:val="000000" w:themeColor="text1"/>
                <w:sz w:val="24"/>
                <w:szCs w:val="24"/>
              </w:rPr>
              <w:t>Dezallier</w:t>
            </w:r>
            <w:r w:rsidR="00F71510" w:rsidRPr="00E81BD1">
              <w:rPr>
                <w:rFonts w:ascii="Trebuchet MS" w:hAnsi="Trebuchet MS"/>
                <w:smallCaps/>
                <w:color w:val="000000" w:themeColor="text1"/>
                <w:sz w:val="24"/>
                <w:szCs w:val="24"/>
              </w:rPr>
              <w:t xml:space="preserve"> d’Argenville</w:t>
            </w:r>
            <w:r w:rsidRPr="00E81BD1">
              <w:rPr>
                <w:rFonts w:ascii="Trebuchet MS" w:hAnsi="Trebuchet MS"/>
                <w:color w:val="000000" w:themeColor="text1"/>
                <w:sz w:val="24"/>
                <w:szCs w:val="24"/>
              </w:rPr>
              <w:t xml:space="preserve"> 1780</w:t>
            </w:r>
          </w:p>
        </w:tc>
        <w:tc>
          <w:tcPr>
            <w:tcW w:w="5812" w:type="dxa"/>
          </w:tcPr>
          <w:p w14:paraId="41AD13D0" w14:textId="77777777" w:rsidR="003F69CB" w:rsidRPr="00E81BD1" w:rsidRDefault="003F69CB" w:rsidP="003F69CB">
            <w:pPr>
              <w:jc w:val="center"/>
              <w:rPr>
                <w:rFonts w:ascii="Trebuchet MS" w:hAnsi="Trebuchet MS"/>
                <w:b/>
                <w:color w:val="000000" w:themeColor="text1"/>
                <w:sz w:val="24"/>
                <w:szCs w:val="24"/>
              </w:rPr>
            </w:pPr>
            <w:r w:rsidRPr="00E81BD1">
              <w:rPr>
                <w:rFonts w:ascii="Trebuchet MS" w:hAnsi="Trebuchet MS"/>
                <w:b/>
                <w:color w:val="000000" w:themeColor="text1"/>
                <w:sz w:val="24"/>
                <w:szCs w:val="24"/>
              </w:rPr>
              <w:t xml:space="preserve">NATURALIA BY CATEGORY </w:t>
            </w:r>
          </w:p>
        </w:tc>
      </w:tr>
      <w:tr w:rsidR="003F69CB" w:rsidRPr="00E81BD1" w14:paraId="6A8DB609" w14:textId="77777777" w:rsidTr="00E638C7">
        <w:tc>
          <w:tcPr>
            <w:tcW w:w="2943" w:type="dxa"/>
          </w:tcPr>
          <w:p w14:paraId="063C0EAF" w14:textId="77777777" w:rsidR="003F69CB" w:rsidRPr="00E81BD1" w:rsidRDefault="003F69CB" w:rsidP="003F69CB">
            <w:pPr>
              <w:rPr>
                <w:rFonts w:ascii="Trebuchet MS" w:hAnsi="Trebuchet MS"/>
                <w:b/>
                <w:color w:val="000000" w:themeColor="text1"/>
                <w:sz w:val="24"/>
                <w:szCs w:val="24"/>
              </w:rPr>
            </w:pPr>
            <w:r w:rsidRPr="00E81BD1">
              <w:rPr>
                <w:rFonts w:ascii="Trebuchet MS" w:hAnsi="Trebuchet MS"/>
                <w:b/>
                <w:color w:val="000000" w:themeColor="text1"/>
                <w:sz w:val="24"/>
                <w:szCs w:val="24"/>
              </w:rPr>
              <w:t>Type of object</w:t>
            </w:r>
          </w:p>
        </w:tc>
        <w:tc>
          <w:tcPr>
            <w:tcW w:w="5812" w:type="dxa"/>
          </w:tcPr>
          <w:p w14:paraId="490BF39D" w14:textId="77777777" w:rsidR="003F69CB" w:rsidRPr="00E81BD1" w:rsidRDefault="003F69CB" w:rsidP="003F69CB">
            <w:pPr>
              <w:rPr>
                <w:rFonts w:ascii="Trebuchet MS" w:hAnsi="Trebuchet MS"/>
                <w:b/>
                <w:color w:val="000000" w:themeColor="text1"/>
                <w:sz w:val="24"/>
                <w:szCs w:val="24"/>
              </w:rPr>
            </w:pPr>
            <w:r w:rsidRPr="00E81BD1">
              <w:rPr>
                <w:rFonts w:ascii="Trebuchet MS" w:hAnsi="Trebuchet MS"/>
                <w:b/>
                <w:color w:val="000000" w:themeColor="text1"/>
                <w:sz w:val="24"/>
                <w:szCs w:val="24"/>
              </w:rPr>
              <w:t>Percentage of collections containing</w:t>
            </w:r>
          </w:p>
        </w:tc>
      </w:tr>
      <w:tr w:rsidR="003F69CB" w:rsidRPr="00E81BD1" w14:paraId="630FB94C" w14:textId="77777777" w:rsidTr="00E638C7">
        <w:tc>
          <w:tcPr>
            <w:tcW w:w="2943" w:type="dxa"/>
          </w:tcPr>
          <w:p w14:paraId="598D559A"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Shells</w:t>
            </w:r>
          </w:p>
        </w:tc>
        <w:tc>
          <w:tcPr>
            <w:tcW w:w="5812" w:type="dxa"/>
          </w:tcPr>
          <w:p w14:paraId="1E19E916"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65%</w:t>
            </w:r>
          </w:p>
        </w:tc>
      </w:tr>
      <w:tr w:rsidR="003F69CB" w:rsidRPr="00E81BD1" w14:paraId="41C04A63" w14:textId="77777777" w:rsidTr="00E638C7">
        <w:tc>
          <w:tcPr>
            <w:tcW w:w="2943" w:type="dxa"/>
          </w:tcPr>
          <w:p w14:paraId="6D447D50"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Minerals</w:t>
            </w:r>
          </w:p>
        </w:tc>
        <w:tc>
          <w:tcPr>
            <w:tcW w:w="5812" w:type="dxa"/>
          </w:tcPr>
          <w:p w14:paraId="778844B2" w14:textId="77777777" w:rsidR="003F69CB" w:rsidRPr="00E81BD1" w:rsidRDefault="005F3376" w:rsidP="005F3376">
            <w:pPr>
              <w:rPr>
                <w:rFonts w:ascii="Trebuchet MS" w:hAnsi="Trebuchet MS"/>
                <w:color w:val="000000" w:themeColor="text1"/>
                <w:sz w:val="24"/>
                <w:szCs w:val="24"/>
              </w:rPr>
            </w:pPr>
            <w:r w:rsidRPr="00E81BD1">
              <w:rPr>
                <w:rFonts w:ascii="Trebuchet MS" w:hAnsi="Trebuchet MS"/>
                <w:color w:val="000000" w:themeColor="text1"/>
                <w:sz w:val="24"/>
                <w:szCs w:val="24"/>
              </w:rPr>
              <w:t>44% (</w:t>
            </w:r>
            <w:r w:rsidR="003F69CB" w:rsidRPr="00E81BD1">
              <w:rPr>
                <w:rFonts w:ascii="Trebuchet MS" w:hAnsi="Trebuchet MS"/>
                <w:color w:val="000000" w:themeColor="text1"/>
                <w:sz w:val="24"/>
                <w:szCs w:val="24"/>
              </w:rPr>
              <w:t>ores (25%); crystals (21%); marbles (20%)—thus, more collections contained crystals than insects or quadrupeds</w:t>
            </w:r>
            <w:r w:rsidRPr="00E81BD1">
              <w:rPr>
                <w:rFonts w:ascii="Trebuchet MS" w:hAnsi="Trebuchet MS"/>
                <w:color w:val="000000" w:themeColor="text1"/>
                <w:sz w:val="24"/>
                <w:szCs w:val="24"/>
              </w:rPr>
              <w:t>)</w:t>
            </w:r>
          </w:p>
        </w:tc>
      </w:tr>
      <w:tr w:rsidR="003F69CB" w:rsidRPr="00E81BD1" w14:paraId="3A6EFCFF" w14:textId="77777777" w:rsidTr="00E638C7">
        <w:tc>
          <w:tcPr>
            <w:tcW w:w="2943" w:type="dxa"/>
          </w:tcPr>
          <w:p w14:paraId="08F29D32"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Marine (corals, madrepores, lithophytes)</w:t>
            </w:r>
          </w:p>
        </w:tc>
        <w:tc>
          <w:tcPr>
            <w:tcW w:w="5812" w:type="dxa"/>
          </w:tcPr>
          <w:p w14:paraId="5E8549D9"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40%</w:t>
            </w:r>
          </w:p>
        </w:tc>
      </w:tr>
      <w:tr w:rsidR="00F71510" w:rsidRPr="00E81BD1" w14:paraId="2DBBF27F" w14:textId="77777777" w:rsidTr="00E638C7">
        <w:tc>
          <w:tcPr>
            <w:tcW w:w="2943" w:type="dxa"/>
          </w:tcPr>
          <w:p w14:paraId="4EECA372" w14:textId="77777777" w:rsidR="00F71510" w:rsidRPr="00E81BD1" w:rsidRDefault="00F71510" w:rsidP="003F69CB">
            <w:pPr>
              <w:rPr>
                <w:rFonts w:ascii="Trebuchet MS" w:hAnsi="Trebuchet MS"/>
                <w:color w:val="000000" w:themeColor="text1"/>
                <w:sz w:val="24"/>
                <w:szCs w:val="24"/>
              </w:rPr>
            </w:pPr>
            <w:r w:rsidRPr="00E81BD1">
              <w:rPr>
                <w:rFonts w:ascii="Trebuchet MS" w:hAnsi="Trebuchet MS"/>
                <w:color w:val="000000" w:themeColor="text1"/>
                <w:sz w:val="24"/>
                <w:szCs w:val="24"/>
              </w:rPr>
              <w:t>Petrifactions</w:t>
            </w:r>
          </w:p>
        </w:tc>
        <w:tc>
          <w:tcPr>
            <w:tcW w:w="5812" w:type="dxa"/>
          </w:tcPr>
          <w:p w14:paraId="674719F6" w14:textId="77777777" w:rsidR="00F71510" w:rsidRPr="00E81BD1" w:rsidRDefault="00F71510" w:rsidP="003F69CB">
            <w:pPr>
              <w:rPr>
                <w:rFonts w:ascii="Trebuchet MS" w:hAnsi="Trebuchet MS"/>
                <w:color w:val="000000" w:themeColor="text1"/>
                <w:sz w:val="24"/>
                <w:szCs w:val="24"/>
              </w:rPr>
            </w:pPr>
            <w:r w:rsidRPr="00E81BD1">
              <w:rPr>
                <w:rFonts w:ascii="Trebuchet MS" w:hAnsi="Trebuchet MS"/>
                <w:color w:val="000000" w:themeColor="text1"/>
                <w:sz w:val="24"/>
                <w:szCs w:val="24"/>
              </w:rPr>
              <w:t>36%</w:t>
            </w:r>
          </w:p>
        </w:tc>
      </w:tr>
      <w:tr w:rsidR="003F69CB" w:rsidRPr="00E81BD1" w14:paraId="5364B840" w14:textId="77777777" w:rsidTr="00E638C7">
        <w:tc>
          <w:tcPr>
            <w:tcW w:w="2943" w:type="dxa"/>
          </w:tcPr>
          <w:p w14:paraId="1E52BCD8"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Fossils</w:t>
            </w:r>
          </w:p>
        </w:tc>
        <w:tc>
          <w:tcPr>
            <w:tcW w:w="5812" w:type="dxa"/>
          </w:tcPr>
          <w:p w14:paraId="6723619D" w14:textId="77777777" w:rsidR="003F69CB" w:rsidRPr="00E81BD1" w:rsidRDefault="00F71510" w:rsidP="003F69CB">
            <w:pPr>
              <w:rPr>
                <w:rFonts w:ascii="Trebuchet MS" w:hAnsi="Trebuchet MS"/>
                <w:color w:val="000000" w:themeColor="text1"/>
                <w:sz w:val="24"/>
                <w:szCs w:val="24"/>
              </w:rPr>
            </w:pPr>
            <w:r w:rsidRPr="00E81BD1">
              <w:rPr>
                <w:rFonts w:ascii="Trebuchet MS" w:hAnsi="Trebuchet MS"/>
                <w:color w:val="000000" w:themeColor="text1"/>
                <w:sz w:val="24"/>
                <w:szCs w:val="24"/>
              </w:rPr>
              <w:t>33%</w:t>
            </w:r>
          </w:p>
        </w:tc>
      </w:tr>
      <w:tr w:rsidR="003F69CB" w:rsidRPr="00E81BD1" w14:paraId="3B099859" w14:textId="77777777" w:rsidTr="00E638C7">
        <w:tc>
          <w:tcPr>
            <w:tcW w:w="2943" w:type="dxa"/>
          </w:tcPr>
          <w:p w14:paraId="59FD3E86"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Birds</w:t>
            </w:r>
          </w:p>
        </w:tc>
        <w:tc>
          <w:tcPr>
            <w:tcW w:w="5812" w:type="dxa"/>
          </w:tcPr>
          <w:p w14:paraId="63547B43"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23%</w:t>
            </w:r>
          </w:p>
        </w:tc>
      </w:tr>
      <w:tr w:rsidR="003F69CB" w:rsidRPr="00E81BD1" w14:paraId="52D4A9A3" w14:textId="77777777" w:rsidTr="00E638C7">
        <w:tc>
          <w:tcPr>
            <w:tcW w:w="2943" w:type="dxa"/>
          </w:tcPr>
          <w:p w14:paraId="7A267475"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Fish (mostly dried)</w:t>
            </w:r>
          </w:p>
        </w:tc>
        <w:tc>
          <w:tcPr>
            <w:tcW w:w="5812" w:type="dxa"/>
          </w:tcPr>
          <w:p w14:paraId="304E9C73"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21%</w:t>
            </w:r>
          </w:p>
        </w:tc>
      </w:tr>
      <w:tr w:rsidR="003F69CB" w:rsidRPr="00E81BD1" w14:paraId="096E32CE" w14:textId="77777777" w:rsidTr="00E638C7">
        <w:tc>
          <w:tcPr>
            <w:tcW w:w="2943" w:type="dxa"/>
          </w:tcPr>
          <w:p w14:paraId="437CC574"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Figured stones</w:t>
            </w:r>
          </w:p>
        </w:tc>
        <w:tc>
          <w:tcPr>
            <w:tcW w:w="5812" w:type="dxa"/>
          </w:tcPr>
          <w:p w14:paraId="24AFDAEB"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21%</w:t>
            </w:r>
          </w:p>
        </w:tc>
      </w:tr>
      <w:tr w:rsidR="003F69CB" w:rsidRPr="00E81BD1" w14:paraId="45101F40" w14:textId="77777777" w:rsidTr="00E638C7">
        <w:tc>
          <w:tcPr>
            <w:tcW w:w="2943" w:type="dxa"/>
          </w:tcPr>
          <w:p w14:paraId="639FBC9C" w14:textId="77777777" w:rsidR="003F69CB" w:rsidRPr="00E81BD1" w:rsidRDefault="003F69CB" w:rsidP="005F3376">
            <w:pPr>
              <w:rPr>
                <w:rFonts w:ascii="Trebuchet MS" w:hAnsi="Trebuchet MS"/>
                <w:color w:val="000000" w:themeColor="text1"/>
                <w:sz w:val="24"/>
                <w:szCs w:val="24"/>
              </w:rPr>
            </w:pPr>
            <w:r w:rsidRPr="00E81BD1">
              <w:rPr>
                <w:rFonts w:ascii="Trebuchet MS" w:hAnsi="Trebuchet MS"/>
                <w:color w:val="000000" w:themeColor="text1"/>
                <w:sz w:val="24"/>
                <w:szCs w:val="24"/>
              </w:rPr>
              <w:t xml:space="preserve">Gems </w:t>
            </w:r>
          </w:p>
        </w:tc>
        <w:tc>
          <w:tcPr>
            <w:tcW w:w="5812" w:type="dxa"/>
          </w:tcPr>
          <w:p w14:paraId="02139A39" w14:textId="77777777" w:rsidR="003F69CB" w:rsidRPr="00E81BD1" w:rsidRDefault="003F69CB" w:rsidP="005F3376">
            <w:pPr>
              <w:rPr>
                <w:rFonts w:ascii="Trebuchet MS" w:hAnsi="Trebuchet MS"/>
                <w:color w:val="000000" w:themeColor="text1"/>
                <w:sz w:val="24"/>
                <w:szCs w:val="24"/>
              </w:rPr>
            </w:pPr>
            <w:r w:rsidRPr="00E81BD1">
              <w:rPr>
                <w:rFonts w:ascii="Trebuchet MS" w:hAnsi="Trebuchet MS"/>
                <w:color w:val="000000" w:themeColor="text1"/>
                <w:sz w:val="24"/>
                <w:szCs w:val="24"/>
              </w:rPr>
              <w:t>21% (A category of minerals, but with overlap into engraved and mounted stones)</w:t>
            </w:r>
          </w:p>
        </w:tc>
      </w:tr>
      <w:tr w:rsidR="003F69CB" w:rsidRPr="00E81BD1" w14:paraId="59F38EFD" w14:textId="77777777" w:rsidTr="00E638C7">
        <w:tc>
          <w:tcPr>
            <w:tcW w:w="2943" w:type="dxa"/>
          </w:tcPr>
          <w:p w14:paraId="168BA9FB"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Insects</w:t>
            </w:r>
          </w:p>
        </w:tc>
        <w:tc>
          <w:tcPr>
            <w:tcW w:w="5812" w:type="dxa"/>
          </w:tcPr>
          <w:p w14:paraId="0704B07E"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17%</w:t>
            </w:r>
          </w:p>
        </w:tc>
      </w:tr>
      <w:tr w:rsidR="003F69CB" w:rsidRPr="00E81BD1" w14:paraId="58899049" w14:textId="77777777" w:rsidTr="00E638C7">
        <w:tc>
          <w:tcPr>
            <w:tcW w:w="2943" w:type="dxa"/>
          </w:tcPr>
          <w:p w14:paraId="6FC1691B"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Library</w:t>
            </w:r>
          </w:p>
        </w:tc>
        <w:tc>
          <w:tcPr>
            <w:tcW w:w="5812" w:type="dxa"/>
          </w:tcPr>
          <w:p w14:paraId="69EA31E8"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15%</w:t>
            </w:r>
          </w:p>
        </w:tc>
      </w:tr>
      <w:tr w:rsidR="003F69CB" w:rsidRPr="00E81BD1" w14:paraId="0EF4EFC8" w14:textId="77777777" w:rsidTr="00E638C7">
        <w:tc>
          <w:tcPr>
            <w:tcW w:w="2943" w:type="dxa"/>
          </w:tcPr>
          <w:p w14:paraId="307115CA"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Reptiles</w:t>
            </w:r>
          </w:p>
        </w:tc>
        <w:tc>
          <w:tcPr>
            <w:tcW w:w="5812" w:type="dxa"/>
          </w:tcPr>
          <w:p w14:paraId="7D5DB4FB"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14%</w:t>
            </w:r>
          </w:p>
        </w:tc>
      </w:tr>
      <w:tr w:rsidR="003F69CB" w:rsidRPr="00E81BD1" w14:paraId="4B96FAE2" w14:textId="77777777" w:rsidTr="00E638C7">
        <w:tc>
          <w:tcPr>
            <w:tcW w:w="2943" w:type="dxa"/>
          </w:tcPr>
          <w:p w14:paraId="659F8307"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Coins</w:t>
            </w:r>
          </w:p>
        </w:tc>
        <w:tc>
          <w:tcPr>
            <w:tcW w:w="5812" w:type="dxa"/>
          </w:tcPr>
          <w:p w14:paraId="3372864D"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11%</w:t>
            </w:r>
          </w:p>
        </w:tc>
      </w:tr>
      <w:tr w:rsidR="003F69CB" w:rsidRPr="00E81BD1" w14:paraId="534336B1" w14:textId="77777777" w:rsidTr="00E638C7">
        <w:tc>
          <w:tcPr>
            <w:tcW w:w="2943" w:type="dxa"/>
          </w:tcPr>
          <w:p w14:paraId="7A2391CE"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Paintings</w:t>
            </w:r>
          </w:p>
        </w:tc>
        <w:tc>
          <w:tcPr>
            <w:tcW w:w="5812" w:type="dxa"/>
          </w:tcPr>
          <w:p w14:paraId="419D86A5"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10%</w:t>
            </w:r>
          </w:p>
        </w:tc>
      </w:tr>
      <w:tr w:rsidR="003F69CB" w:rsidRPr="00E81BD1" w14:paraId="319B6680" w14:textId="77777777" w:rsidTr="00E638C7">
        <w:tc>
          <w:tcPr>
            <w:tcW w:w="2943" w:type="dxa"/>
          </w:tcPr>
          <w:p w14:paraId="5495FA78"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Prints</w:t>
            </w:r>
          </w:p>
        </w:tc>
        <w:tc>
          <w:tcPr>
            <w:tcW w:w="5812" w:type="dxa"/>
          </w:tcPr>
          <w:p w14:paraId="18B6A317"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10%</w:t>
            </w:r>
          </w:p>
        </w:tc>
      </w:tr>
      <w:tr w:rsidR="003F69CB" w:rsidRPr="00E81BD1" w14:paraId="57BFDDEB" w14:textId="77777777" w:rsidTr="00E638C7">
        <w:tc>
          <w:tcPr>
            <w:tcW w:w="2943" w:type="dxa"/>
          </w:tcPr>
          <w:p w14:paraId="31B7F85E"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lastRenderedPageBreak/>
              <w:t>‘Savage’ artefacts</w:t>
            </w:r>
          </w:p>
        </w:tc>
        <w:tc>
          <w:tcPr>
            <w:tcW w:w="5812" w:type="dxa"/>
          </w:tcPr>
          <w:p w14:paraId="79C00D01"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10%</w:t>
            </w:r>
          </w:p>
        </w:tc>
      </w:tr>
      <w:tr w:rsidR="003F69CB" w:rsidRPr="00E81BD1" w14:paraId="29D066DD" w14:textId="77777777" w:rsidTr="00E638C7">
        <w:tc>
          <w:tcPr>
            <w:tcW w:w="2943" w:type="dxa"/>
          </w:tcPr>
          <w:p w14:paraId="76B15244"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Quadrupeds</w:t>
            </w:r>
          </w:p>
        </w:tc>
        <w:tc>
          <w:tcPr>
            <w:tcW w:w="5812" w:type="dxa"/>
          </w:tcPr>
          <w:p w14:paraId="0BADE900"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10%</w:t>
            </w:r>
          </w:p>
        </w:tc>
      </w:tr>
      <w:tr w:rsidR="003F69CB" w:rsidRPr="00E81BD1" w14:paraId="0A286CEB" w14:textId="77777777" w:rsidTr="00E638C7">
        <w:tc>
          <w:tcPr>
            <w:tcW w:w="2943" w:type="dxa"/>
          </w:tcPr>
          <w:p w14:paraId="3B06F92A"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Butterflies</w:t>
            </w:r>
          </w:p>
        </w:tc>
        <w:tc>
          <w:tcPr>
            <w:tcW w:w="5812" w:type="dxa"/>
          </w:tcPr>
          <w:p w14:paraId="159181AC"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10%</w:t>
            </w:r>
          </w:p>
        </w:tc>
      </w:tr>
      <w:tr w:rsidR="003F69CB" w:rsidRPr="00E81BD1" w14:paraId="0800E9D2" w14:textId="77777777" w:rsidTr="00E638C7">
        <w:tc>
          <w:tcPr>
            <w:tcW w:w="2943" w:type="dxa"/>
          </w:tcPr>
          <w:p w14:paraId="4BE72725"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Herbarium</w:t>
            </w:r>
          </w:p>
        </w:tc>
        <w:tc>
          <w:tcPr>
            <w:tcW w:w="5812" w:type="dxa"/>
          </w:tcPr>
          <w:p w14:paraId="7DD5A3FC"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9%</w:t>
            </w:r>
          </w:p>
        </w:tc>
      </w:tr>
      <w:tr w:rsidR="003F69CB" w:rsidRPr="00E81BD1" w14:paraId="733FBD6A" w14:textId="77777777" w:rsidTr="00E638C7">
        <w:tc>
          <w:tcPr>
            <w:tcW w:w="2943" w:type="dxa"/>
          </w:tcPr>
          <w:p w14:paraId="2616C6BA"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Crustaceans</w:t>
            </w:r>
          </w:p>
        </w:tc>
        <w:tc>
          <w:tcPr>
            <w:tcW w:w="5812" w:type="dxa"/>
          </w:tcPr>
          <w:p w14:paraId="52D29234"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9%</w:t>
            </w:r>
          </w:p>
        </w:tc>
      </w:tr>
      <w:tr w:rsidR="003F69CB" w:rsidRPr="00E81BD1" w14:paraId="2581E4D0" w14:textId="77777777" w:rsidTr="00E638C7">
        <w:tc>
          <w:tcPr>
            <w:tcW w:w="2943" w:type="dxa"/>
          </w:tcPr>
          <w:p w14:paraId="6F527441"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Scientific instruments</w:t>
            </w:r>
          </w:p>
        </w:tc>
        <w:tc>
          <w:tcPr>
            <w:tcW w:w="5812" w:type="dxa"/>
          </w:tcPr>
          <w:p w14:paraId="4942DF6B"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9%</w:t>
            </w:r>
          </w:p>
        </w:tc>
      </w:tr>
      <w:tr w:rsidR="003F69CB" w:rsidRPr="00E81BD1" w14:paraId="429B25B9" w14:textId="77777777" w:rsidTr="00E638C7">
        <w:tc>
          <w:tcPr>
            <w:tcW w:w="2943" w:type="dxa"/>
          </w:tcPr>
          <w:p w14:paraId="0333CA58"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Anatomical preparations</w:t>
            </w:r>
          </w:p>
        </w:tc>
        <w:tc>
          <w:tcPr>
            <w:tcW w:w="5812" w:type="dxa"/>
          </w:tcPr>
          <w:p w14:paraId="74E65015"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9%</w:t>
            </w:r>
          </w:p>
        </w:tc>
      </w:tr>
      <w:tr w:rsidR="003F69CB" w:rsidRPr="00E81BD1" w14:paraId="2772BB7E" w14:textId="77777777" w:rsidTr="00E638C7">
        <w:tc>
          <w:tcPr>
            <w:tcW w:w="2943" w:type="dxa"/>
          </w:tcPr>
          <w:p w14:paraId="550310EF"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Antiquities</w:t>
            </w:r>
          </w:p>
        </w:tc>
        <w:tc>
          <w:tcPr>
            <w:tcW w:w="5812" w:type="dxa"/>
          </w:tcPr>
          <w:p w14:paraId="71AD7BC9"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8%</w:t>
            </w:r>
          </w:p>
        </w:tc>
      </w:tr>
      <w:tr w:rsidR="003F69CB" w:rsidRPr="00E81BD1" w14:paraId="2742E1EA" w14:textId="77777777" w:rsidTr="00E638C7">
        <w:tc>
          <w:tcPr>
            <w:tcW w:w="2943" w:type="dxa"/>
          </w:tcPr>
          <w:p w14:paraId="778F92C8"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Statuary, bronzes</w:t>
            </w:r>
          </w:p>
        </w:tc>
        <w:tc>
          <w:tcPr>
            <w:tcW w:w="5812" w:type="dxa"/>
          </w:tcPr>
          <w:p w14:paraId="59FF03D5" w14:textId="77777777" w:rsidR="003F69CB" w:rsidRPr="00E81BD1" w:rsidRDefault="003F69CB" w:rsidP="003F69CB">
            <w:pPr>
              <w:rPr>
                <w:rFonts w:ascii="Trebuchet MS" w:hAnsi="Trebuchet MS"/>
                <w:color w:val="000000" w:themeColor="text1"/>
                <w:sz w:val="24"/>
                <w:szCs w:val="24"/>
              </w:rPr>
            </w:pPr>
            <w:r w:rsidRPr="00E81BD1">
              <w:rPr>
                <w:rFonts w:ascii="Trebuchet MS" w:hAnsi="Trebuchet MS"/>
                <w:color w:val="000000" w:themeColor="text1"/>
                <w:sz w:val="24"/>
                <w:szCs w:val="24"/>
              </w:rPr>
              <w:t>6%</w:t>
            </w:r>
          </w:p>
        </w:tc>
      </w:tr>
    </w:tbl>
    <w:p w14:paraId="4BE19830" w14:textId="77777777" w:rsidR="004921D2" w:rsidRPr="00E81BD1" w:rsidRDefault="004921D2" w:rsidP="004921D2">
      <w:pPr>
        <w:rPr>
          <w:rFonts w:ascii="Trebuchet MS" w:hAnsi="Trebuchet MS"/>
          <w:color w:val="000000" w:themeColor="text1"/>
        </w:rPr>
      </w:pPr>
    </w:p>
    <w:p w14:paraId="28983C89" w14:textId="77777777" w:rsidR="004921D2" w:rsidRPr="00E81BD1" w:rsidRDefault="004921D2" w:rsidP="004921D2">
      <w:pPr>
        <w:rPr>
          <w:rFonts w:ascii="Trebuchet MS" w:hAnsi="Trebuchet MS"/>
          <w:color w:val="000000" w:themeColor="text1"/>
        </w:rPr>
      </w:pPr>
      <w:r w:rsidRPr="00E81BD1">
        <w:rPr>
          <w:rFonts w:ascii="Trebuchet MS" w:hAnsi="Trebuchet MS"/>
          <w:color w:val="000000" w:themeColor="text1"/>
        </w:rPr>
        <w:t xml:space="preserve">Chart </w:t>
      </w:r>
      <w:r w:rsidR="00561C12" w:rsidRPr="00E81BD1">
        <w:rPr>
          <w:rFonts w:ascii="Trebuchet MS" w:hAnsi="Trebuchet MS"/>
          <w:color w:val="000000" w:themeColor="text1"/>
        </w:rPr>
        <w:t>III</w:t>
      </w:r>
      <w:r w:rsidRPr="00E81BD1">
        <w:rPr>
          <w:rFonts w:ascii="Trebuchet MS" w:hAnsi="Trebuchet MS"/>
          <w:color w:val="000000" w:themeColor="text1"/>
        </w:rPr>
        <w:t xml:space="preserve">: Objects in over 10% of natural history collections. From </w:t>
      </w:r>
      <w:r w:rsidRPr="00E81BD1">
        <w:rPr>
          <w:rFonts w:ascii="Trebuchet MS" w:hAnsi="Trebuchet MS"/>
          <w:smallCaps/>
          <w:color w:val="000000" w:themeColor="text1"/>
        </w:rPr>
        <w:t xml:space="preserve">Dezallier </w:t>
      </w:r>
      <w:r w:rsidR="00F71510" w:rsidRPr="00E81BD1">
        <w:rPr>
          <w:rFonts w:ascii="Trebuchet MS" w:hAnsi="Trebuchet MS"/>
          <w:smallCaps/>
          <w:color w:val="000000" w:themeColor="text1"/>
        </w:rPr>
        <w:t>d’Argenville</w:t>
      </w:r>
      <w:r w:rsidR="00F71510" w:rsidRPr="00E81BD1">
        <w:rPr>
          <w:rFonts w:ascii="Trebuchet MS" w:hAnsi="Trebuchet MS"/>
          <w:color w:val="000000" w:themeColor="text1"/>
        </w:rPr>
        <w:t xml:space="preserve"> </w:t>
      </w:r>
      <w:r w:rsidRPr="00E81BD1">
        <w:rPr>
          <w:rFonts w:ascii="Trebuchet MS" w:hAnsi="Trebuchet MS"/>
          <w:color w:val="000000" w:themeColor="text1"/>
        </w:rPr>
        <w:t>1780. © the author.</w:t>
      </w:r>
    </w:p>
    <w:p w14:paraId="7357181A" w14:textId="77777777" w:rsidR="003F69CB" w:rsidRPr="00E81BD1" w:rsidRDefault="003F69CB" w:rsidP="003F69CB">
      <w:pPr>
        <w:rPr>
          <w:rFonts w:ascii="Trebuchet MS" w:hAnsi="Trebuchet MS"/>
          <w:color w:val="000000" w:themeColor="text1"/>
        </w:rPr>
      </w:pPr>
    </w:p>
    <w:p w14:paraId="6F449075" w14:textId="77777777" w:rsidR="003F69CB" w:rsidRPr="00E81BD1" w:rsidRDefault="003F69CB" w:rsidP="003F69CB">
      <w:pPr>
        <w:rPr>
          <w:rFonts w:ascii="Trebuchet MS" w:hAnsi="Trebuchet MS"/>
          <w:color w:val="000000" w:themeColor="text1"/>
        </w:rPr>
      </w:pPr>
      <w:r w:rsidRPr="00E81BD1">
        <w:rPr>
          <w:rFonts w:ascii="Trebuchet MS" w:hAnsi="Trebuchet MS"/>
          <w:noProof/>
          <w:color w:val="000000" w:themeColor="text1"/>
          <w:lang w:eastAsia="en-GB"/>
        </w:rPr>
        <w:drawing>
          <wp:inline distT="0" distB="0" distL="0" distR="0" wp14:anchorId="0D5C6E29" wp14:editId="2DFAE1DA">
            <wp:extent cx="5257800" cy="32258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66D1D0" w14:textId="77777777" w:rsidR="00F41F50" w:rsidRPr="00E81BD1" w:rsidRDefault="00F41F50" w:rsidP="005F3376">
      <w:pPr>
        <w:rPr>
          <w:rFonts w:ascii="Trebuchet MS" w:hAnsi="Trebuchet MS"/>
          <w:color w:val="000000" w:themeColor="text1"/>
        </w:rPr>
      </w:pPr>
    </w:p>
    <w:p w14:paraId="678BF566" w14:textId="77777777" w:rsidR="003F69CB" w:rsidRPr="00E81BD1" w:rsidRDefault="005F3376" w:rsidP="005F3376">
      <w:pPr>
        <w:rPr>
          <w:rFonts w:ascii="Trebuchet MS" w:hAnsi="Trebuchet MS"/>
          <w:color w:val="000000" w:themeColor="text1"/>
        </w:rPr>
      </w:pPr>
      <w:r w:rsidRPr="00E81BD1">
        <w:rPr>
          <w:rFonts w:ascii="Trebuchet MS" w:hAnsi="Trebuchet MS"/>
          <w:color w:val="000000" w:themeColor="text1"/>
        </w:rPr>
        <w:t xml:space="preserve">The priority </w:t>
      </w:r>
      <w:r w:rsidR="00E638C7" w:rsidRPr="00E81BD1">
        <w:rPr>
          <w:rFonts w:ascii="Trebuchet MS" w:hAnsi="Trebuchet MS"/>
          <w:color w:val="000000" w:themeColor="text1"/>
        </w:rPr>
        <w:t>placed upon</w:t>
      </w:r>
      <w:r w:rsidRPr="00E81BD1">
        <w:rPr>
          <w:rFonts w:ascii="Trebuchet MS" w:hAnsi="Trebuchet MS"/>
          <w:color w:val="000000" w:themeColor="text1"/>
        </w:rPr>
        <w:t xml:space="preserve"> shell collecting in this culture</w:t>
      </w:r>
      <w:r w:rsidR="00ED6F08" w:rsidRPr="00E81BD1">
        <w:rPr>
          <w:rFonts w:ascii="Trebuchet MS" w:hAnsi="Trebuchet MS"/>
          <w:color w:val="000000" w:themeColor="text1"/>
        </w:rPr>
        <w:t xml:space="preserve"> </w:t>
      </w:r>
      <w:r w:rsidRPr="00E81BD1">
        <w:rPr>
          <w:rFonts w:ascii="Trebuchet MS" w:hAnsi="Trebuchet MS"/>
          <w:color w:val="000000" w:themeColor="text1"/>
        </w:rPr>
        <w:t>has been the subject of several studies.</w:t>
      </w:r>
      <w:r w:rsidRPr="00E81BD1">
        <w:rPr>
          <w:rStyle w:val="FootnoteReference"/>
          <w:rFonts w:ascii="Trebuchet MS" w:hAnsi="Trebuchet MS"/>
          <w:color w:val="000000" w:themeColor="text1"/>
        </w:rPr>
        <w:footnoteReference w:id="12"/>
      </w:r>
      <w:r w:rsidRPr="00E81BD1">
        <w:rPr>
          <w:rFonts w:ascii="Trebuchet MS" w:hAnsi="Trebuchet MS"/>
          <w:color w:val="000000" w:themeColor="text1"/>
        </w:rPr>
        <w:t xml:space="preserve"> Less historical attention has been paid to m</w:t>
      </w:r>
      <w:r w:rsidR="003F69CB" w:rsidRPr="00E81BD1">
        <w:rPr>
          <w:rFonts w:ascii="Trebuchet MS" w:hAnsi="Trebuchet MS"/>
          <w:color w:val="000000" w:themeColor="text1"/>
        </w:rPr>
        <w:t>inerals</w:t>
      </w:r>
      <w:r w:rsidRPr="00E81BD1">
        <w:rPr>
          <w:rFonts w:ascii="Trebuchet MS" w:hAnsi="Trebuchet MS"/>
          <w:color w:val="000000" w:themeColor="text1"/>
        </w:rPr>
        <w:t>, which clearly constituted a significant category of collecting activity</w:t>
      </w:r>
      <w:r w:rsidR="00ED6F08" w:rsidRPr="00E81BD1">
        <w:rPr>
          <w:rFonts w:ascii="Trebuchet MS" w:hAnsi="Trebuchet MS"/>
          <w:color w:val="000000" w:themeColor="text1"/>
        </w:rPr>
        <w:t xml:space="preserve"> in France by 1780</w:t>
      </w:r>
      <w:r w:rsidRPr="00E81BD1">
        <w:rPr>
          <w:rFonts w:ascii="Trebuchet MS" w:hAnsi="Trebuchet MS"/>
          <w:color w:val="000000" w:themeColor="text1"/>
        </w:rPr>
        <w:t>.</w:t>
      </w:r>
      <w:r w:rsidR="00C146BD" w:rsidRPr="00E81BD1">
        <w:rPr>
          <w:rStyle w:val="FootnoteReference"/>
          <w:rFonts w:ascii="Trebuchet MS" w:hAnsi="Trebuchet MS"/>
          <w:color w:val="000000" w:themeColor="text1"/>
        </w:rPr>
        <w:footnoteReference w:id="13"/>
      </w:r>
      <w:r w:rsidRPr="00E81BD1">
        <w:rPr>
          <w:rFonts w:ascii="Trebuchet MS" w:hAnsi="Trebuchet MS"/>
          <w:color w:val="000000" w:themeColor="text1"/>
        </w:rPr>
        <w:t xml:space="preserve"> The prevalence of marine specimens, </w:t>
      </w:r>
      <w:r w:rsidR="003F69CB" w:rsidRPr="00E81BD1">
        <w:rPr>
          <w:rFonts w:ascii="Trebuchet MS" w:hAnsi="Trebuchet MS"/>
          <w:color w:val="000000" w:themeColor="text1"/>
        </w:rPr>
        <w:t>fossils</w:t>
      </w:r>
      <w:r w:rsidRPr="00E81BD1">
        <w:rPr>
          <w:rFonts w:ascii="Trebuchet MS" w:hAnsi="Trebuchet MS"/>
          <w:color w:val="000000" w:themeColor="text1"/>
        </w:rPr>
        <w:t xml:space="preserve"> and gems is </w:t>
      </w:r>
      <w:r w:rsidR="00C0410A" w:rsidRPr="00E81BD1">
        <w:rPr>
          <w:rFonts w:ascii="Trebuchet MS" w:hAnsi="Trebuchet MS"/>
          <w:color w:val="000000" w:themeColor="text1"/>
        </w:rPr>
        <w:t xml:space="preserve">also </w:t>
      </w:r>
      <w:r w:rsidRPr="00E81BD1">
        <w:rPr>
          <w:rFonts w:ascii="Trebuchet MS" w:hAnsi="Trebuchet MS"/>
          <w:color w:val="000000" w:themeColor="text1"/>
        </w:rPr>
        <w:t>noteworthy</w:t>
      </w:r>
      <w:r w:rsidR="003F69CB" w:rsidRPr="00E81BD1">
        <w:rPr>
          <w:rFonts w:ascii="Trebuchet MS" w:hAnsi="Trebuchet MS"/>
          <w:color w:val="000000" w:themeColor="text1"/>
        </w:rPr>
        <w:t>.</w:t>
      </w:r>
      <w:r w:rsidRPr="00E81BD1">
        <w:rPr>
          <w:rFonts w:ascii="Trebuchet MS" w:hAnsi="Trebuchet MS"/>
          <w:color w:val="000000" w:themeColor="text1"/>
        </w:rPr>
        <w:t xml:space="preserve"> This cannot be fully accounted for by considerations of preservation, since insects and hard parts of </w:t>
      </w:r>
      <w:r w:rsidR="00E638C7" w:rsidRPr="00E81BD1">
        <w:rPr>
          <w:rFonts w:ascii="Trebuchet MS" w:hAnsi="Trebuchet MS"/>
          <w:color w:val="000000" w:themeColor="text1"/>
        </w:rPr>
        <w:t>quadrupeds</w:t>
      </w:r>
      <w:r w:rsidRPr="00E81BD1">
        <w:rPr>
          <w:rFonts w:ascii="Trebuchet MS" w:hAnsi="Trebuchet MS"/>
          <w:color w:val="000000" w:themeColor="text1"/>
        </w:rPr>
        <w:t xml:space="preserve"> were relatively easy to prepare</w:t>
      </w:r>
      <w:r w:rsidR="00AF1E9D" w:rsidRPr="00E81BD1">
        <w:rPr>
          <w:rFonts w:ascii="Trebuchet MS" w:hAnsi="Trebuchet MS"/>
          <w:color w:val="000000" w:themeColor="text1"/>
        </w:rPr>
        <w:t xml:space="preserve"> and store</w:t>
      </w:r>
      <w:r w:rsidRPr="00E81BD1">
        <w:rPr>
          <w:rFonts w:ascii="Trebuchet MS" w:hAnsi="Trebuchet MS"/>
          <w:color w:val="000000" w:themeColor="text1"/>
        </w:rPr>
        <w:t>, while shells might be comparatively fragile.</w:t>
      </w:r>
      <w:r w:rsidR="00C0410A" w:rsidRPr="00E81BD1">
        <w:rPr>
          <w:rFonts w:ascii="Trebuchet MS" w:hAnsi="Trebuchet MS"/>
          <w:color w:val="000000" w:themeColor="text1"/>
        </w:rPr>
        <w:t xml:space="preserve"> Even coins, according to </w:t>
      </w:r>
      <w:r w:rsidR="00C0410A" w:rsidRPr="00E81BD1">
        <w:rPr>
          <w:rFonts w:ascii="Trebuchet MS" w:hAnsi="Trebuchet MS"/>
          <w:smallCaps/>
          <w:color w:val="000000" w:themeColor="text1"/>
        </w:rPr>
        <w:t>Pomian</w:t>
      </w:r>
      <w:r w:rsidR="00C0410A" w:rsidRPr="00E81BD1">
        <w:rPr>
          <w:rFonts w:ascii="Trebuchet MS" w:hAnsi="Trebuchet MS"/>
          <w:color w:val="000000" w:themeColor="text1"/>
        </w:rPr>
        <w:t xml:space="preserve"> the category of collectable that fell into decline with the replacement of erudition by curiosity, were more </w:t>
      </w:r>
      <w:r w:rsidR="00E638C7" w:rsidRPr="00E81BD1">
        <w:rPr>
          <w:rFonts w:ascii="Trebuchet MS" w:hAnsi="Trebuchet MS"/>
          <w:color w:val="000000" w:themeColor="text1"/>
        </w:rPr>
        <w:t>common</w:t>
      </w:r>
      <w:r w:rsidR="00C0410A" w:rsidRPr="00E81BD1">
        <w:rPr>
          <w:rFonts w:ascii="Trebuchet MS" w:hAnsi="Trebuchet MS"/>
          <w:color w:val="000000" w:themeColor="text1"/>
        </w:rPr>
        <w:t xml:space="preserve"> in these collections than</w:t>
      </w:r>
      <w:r w:rsidR="009E05B3" w:rsidRPr="00E81BD1">
        <w:rPr>
          <w:rFonts w:ascii="Trebuchet MS" w:hAnsi="Trebuchet MS"/>
          <w:color w:val="000000" w:themeColor="text1"/>
        </w:rPr>
        <w:t>, for example,</w:t>
      </w:r>
      <w:r w:rsidR="00C0410A" w:rsidRPr="00E81BD1">
        <w:rPr>
          <w:rFonts w:ascii="Trebuchet MS" w:hAnsi="Trebuchet MS"/>
          <w:color w:val="000000" w:themeColor="text1"/>
        </w:rPr>
        <w:t xml:space="preserve"> quadrupeds. </w:t>
      </w:r>
      <w:r w:rsidR="00281988" w:rsidRPr="00E81BD1">
        <w:rPr>
          <w:rFonts w:ascii="Trebuchet MS" w:hAnsi="Trebuchet MS"/>
          <w:color w:val="000000" w:themeColor="text1"/>
        </w:rPr>
        <w:t xml:space="preserve">Each of these categories will require further investigation in its own right, but </w:t>
      </w:r>
      <w:r w:rsidR="00ED6F08" w:rsidRPr="00E81BD1">
        <w:rPr>
          <w:rFonts w:ascii="Trebuchet MS" w:hAnsi="Trebuchet MS"/>
          <w:color w:val="000000" w:themeColor="text1"/>
        </w:rPr>
        <w:t>evidence from other sources also supports the claim that</w:t>
      </w:r>
      <w:r w:rsidR="00281988" w:rsidRPr="00E81BD1">
        <w:rPr>
          <w:rFonts w:ascii="Trebuchet MS" w:hAnsi="Trebuchet MS"/>
          <w:color w:val="000000" w:themeColor="text1"/>
        </w:rPr>
        <w:t xml:space="preserve"> that mineral collecting was overtaking shell collecting during the later eighteenth century: b</w:t>
      </w:r>
      <w:r w:rsidR="003F69CB" w:rsidRPr="00E81BD1">
        <w:rPr>
          <w:rFonts w:ascii="Trebuchet MS" w:hAnsi="Trebuchet MS"/>
          <w:color w:val="000000" w:themeColor="text1"/>
        </w:rPr>
        <w:t xml:space="preserve">y the </w:t>
      </w:r>
      <w:r w:rsidR="00ED6F08" w:rsidRPr="00E81BD1">
        <w:rPr>
          <w:rFonts w:ascii="Trebuchet MS" w:hAnsi="Trebuchet MS"/>
          <w:color w:val="000000" w:themeColor="text1"/>
        </w:rPr>
        <w:t>1830s</w:t>
      </w:r>
      <w:r w:rsidR="003F69CB" w:rsidRPr="00E81BD1">
        <w:rPr>
          <w:rFonts w:ascii="Trebuchet MS" w:hAnsi="Trebuchet MS"/>
          <w:color w:val="000000" w:themeColor="text1"/>
        </w:rPr>
        <w:t xml:space="preserve">, the author of a handbook on mineral collecting noted that polite collections </w:t>
      </w:r>
      <w:r w:rsidR="003F69CB" w:rsidRPr="00E81BD1">
        <w:rPr>
          <w:rFonts w:ascii="Trebuchet MS" w:hAnsi="Trebuchet MS"/>
          <w:color w:val="000000" w:themeColor="text1"/>
        </w:rPr>
        <w:lastRenderedPageBreak/>
        <w:t>contained almost no</w:t>
      </w:r>
      <w:r w:rsidRPr="00E81BD1">
        <w:rPr>
          <w:rFonts w:ascii="Trebuchet MS" w:hAnsi="Trebuchet MS"/>
          <w:color w:val="000000" w:themeColor="text1"/>
        </w:rPr>
        <w:t xml:space="preserve"> shells, but plenty of minerals</w:t>
      </w:r>
      <w:r w:rsidR="00281988" w:rsidRPr="00E81BD1">
        <w:rPr>
          <w:rFonts w:ascii="Trebuchet MS" w:hAnsi="Trebuchet MS"/>
          <w:color w:val="000000" w:themeColor="text1"/>
        </w:rPr>
        <w:t>.</w:t>
      </w:r>
      <w:r w:rsidRPr="00E81BD1">
        <w:rPr>
          <w:rFonts w:ascii="Trebuchet MS" w:hAnsi="Trebuchet MS"/>
          <w:color w:val="000000" w:themeColor="text1"/>
        </w:rPr>
        <w:t xml:space="preserve"> ‘</w:t>
      </w:r>
      <w:r w:rsidR="00AF1E9D" w:rsidRPr="00E81BD1">
        <w:rPr>
          <w:rFonts w:ascii="Trebuchet MS" w:hAnsi="Trebuchet MS"/>
          <w:color w:val="000000" w:themeColor="text1"/>
        </w:rPr>
        <w:t>There were formerly a large number of collections in which amateurs had brought together shells and series of mineral specimens; there are few shell collections nowadays, but those containing minerals are at once more numerous, more complete and better arranged for study</w:t>
      </w:r>
      <w:r w:rsidRPr="00E81BD1">
        <w:rPr>
          <w:rFonts w:ascii="Trebuchet MS" w:hAnsi="Trebuchet MS"/>
          <w:color w:val="000000" w:themeColor="text1"/>
        </w:rPr>
        <w:t>.’</w:t>
      </w:r>
      <w:r w:rsidR="003F69CB" w:rsidRPr="00E81BD1">
        <w:rPr>
          <w:rStyle w:val="FootnoteReference"/>
          <w:rFonts w:ascii="Trebuchet MS" w:hAnsi="Trebuchet MS"/>
          <w:color w:val="000000" w:themeColor="text1"/>
        </w:rPr>
        <w:footnoteReference w:id="14"/>
      </w:r>
    </w:p>
    <w:p w14:paraId="7F5225EA" w14:textId="77777777" w:rsidR="00C0410A" w:rsidRPr="00E81BD1" w:rsidRDefault="00C0410A" w:rsidP="005F3376">
      <w:pPr>
        <w:rPr>
          <w:rFonts w:ascii="Trebuchet MS" w:hAnsi="Trebuchet MS"/>
          <w:color w:val="000000" w:themeColor="text1"/>
        </w:rPr>
      </w:pPr>
    </w:p>
    <w:p w14:paraId="0D857660" w14:textId="77777777" w:rsidR="00BB46A9" w:rsidRPr="00E81BD1" w:rsidRDefault="00BB46A9" w:rsidP="005F3376">
      <w:pPr>
        <w:rPr>
          <w:rFonts w:ascii="Trebuchet MS" w:hAnsi="Trebuchet MS"/>
          <w:i/>
          <w:color w:val="000000" w:themeColor="text1"/>
        </w:rPr>
      </w:pPr>
      <w:r w:rsidRPr="00E81BD1">
        <w:rPr>
          <w:rFonts w:ascii="Trebuchet MS" w:hAnsi="Trebuchet MS"/>
          <w:color w:val="000000" w:themeColor="text1"/>
        </w:rPr>
        <w:t xml:space="preserve">2.2: </w:t>
      </w:r>
      <w:r w:rsidRPr="00E81BD1">
        <w:rPr>
          <w:rFonts w:ascii="Trebuchet MS" w:hAnsi="Trebuchet MS"/>
          <w:i/>
          <w:color w:val="000000" w:themeColor="text1"/>
        </w:rPr>
        <w:t>Value</w:t>
      </w:r>
    </w:p>
    <w:p w14:paraId="541AF7CC" w14:textId="77777777" w:rsidR="003F69CB" w:rsidRPr="00E81BD1" w:rsidRDefault="000F64BC" w:rsidP="00BC3E00">
      <w:pPr>
        <w:widowControl w:val="0"/>
        <w:autoSpaceDE w:val="0"/>
        <w:autoSpaceDN w:val="0"/>
        <w:adjustRightInd w:val="0"/>
        <w:rPr>
          <w:rFonts w:ascii="Trebuchet MS" w:hAnsi="Trebuchet MS" w:cs="Times New Roman"/>
          <w:lang w:val="en-US"/>
        </w:rPr>
      </w:pPr>
      <w:r w:rsidRPr="00E81BD1">
        <w:rPr>
          <w:rFonts w:ascii="Trebuchet MS" w:hAnsi="Trebuchet MS"/>
          <w:color w:val="000000" w:themeColor="text1"/>
        </w:rPr>
        <w:t xml:space="preserve">Figure </w:t>
      </w:r>
      <w:r w:rsidR="001B69C1" w:rsidRPr="00E81BD1">
        <w:rPr>
          <w:rFonts w:ascii="Trebuchet MS" w:hAnsi="Trebuchet MS"/>
          <w:color w:val="000000" w:themeColor="text1"/>
        </w:rPr>
        <w:t>1</w:t>
      </w:r>
      <w:r w:rsidRPr="00E81BD1">
        <w:rPr>
          <w:rFonts w:ascii="Trebuchet MS" w:hAnsi="Trebuchet MS"/>
          <w:color w:val="000000" w:themeColor="text1"/>
        </w:rPr>
        <w:t xml:space="preserve">: </w:t>
      </w:r>
      <w:r w:rsidR="00BC3E00" w:rsidRPr="00E81BD1">
        <w:rPr>
          <w:rFonts w:ascii="Trebuchet MS" w:hAnsi="Trebuchet MS" w:cs="Times New Roman"/>
          <w:lang w:val="en-US"/>
        </w:rPr>
        <w:t xml:space="preserve">Comte de Caylus, after François Boucher, À la Pagode, 1740, engraving. </w:t>
      </w:r>
      <w:r w:rsidR="00BC3E00" w:rsidRPr="00E81BD1">
        <w:rPr>
          <w:rFonts w:ascii="Trebuchet MS" w:hAnsi="Trebuchet MS"/>
          <w:color w:val="000000" w:themeColor="text1"/>
        </w:rPr>
        <w:t>© National Trust.</w:t>
      </w:r>
    </w:p>
    <w:p w14:paraId="29A12C6B" w14:textId="77777777" w:rsidR="000F64BC" w:rsidRPr="00E81BD1" w:rsidRDefault="000F64BC" w:rsidP="008F1E9C">
      <w:pPr>
        <w:rPr>
          <w:rFonts w:ascii="Trebuchet MS" w:hAnsi="Trebuchet MS"/>
          <w:color w:val="000000" w:themeColor="text1"/>
        </w:rPr>
      </w:pPr>
    </w:p>
    <w:p w14:paraId="255F1154" w14:textId="4CF15E51" w:rsidR="00A454D4" w:rsidRPr="00E81BD1" w:rsidRDefault="00841BD2" w:rsidP="00BB7292">
      <w:pPr>
        <w:rPr>
          <w:rFonts w:ascii="Trebuchet MS" w:hAnsi="Trebuchet MS"/>
          <w:noProof/>
          <w:color w:val="000000" w:themeColor="text1"/>
          <w:lang w:val="en-US"/>
        </w:rPr>
      </w:pPr>
      <w:r w:rsidRPr="00E81BD1">
        <w:rPr>
          <w:rFonts w:ascii="Trebuchet MS" w:hAnsi="Trebuchet MS"/>
          <w:color w:val="000000" w:themeColor="text1"/>
        </w:rPr>
        <w:t xml:space="preserve">The identification of </w:t>
      </w:r>
      <w:r w:rsidRPr="00E81BD1">
        <w:rPr>
          <w:rFonts w:ascii="Trebuchet MS" w:hAnsi="Trebuchet MS"/>
          <w:smallCaps/>
          <w:color w:val="000000" w:themeColor="text1"/>
        </w:rPr>
        <w:t>Gersaint</w:t>
      </w:r>
      <w:r w:rsidRPr="00E81BD1">
        <w:rPr>
          <w:rFonts w:ascii="Trebuchet MS" w:hAnsi="Trebuchet MS"/>
          <w:color w:val="000000" w:themeColor="text1"/>
        </w:rPr>
        <w:t xml:space="preserve"> as a jeweller by trade points to an important aspect of collections which challeng</w:t>
      </w:r>
      <w:r w:rsidR="00C0410A" w:rsidRPr="00E81BD1">
        <w:rPr>
          <w:rFonts w:ascii="Trebuchet MS" w:hAnsi="Trebuchet MS"/>
          <w:color w:val="000000" w:themeColor="text1"/>
        </w:rPr>
        <w:t xml:space="preserve">es </w:t>
      </w:r>
      <w:r w:rsidR="00C0410A" w:rsidRPr="00E81BD1">
        <w:rPr>
          <w:rFonts w:ascii="Trebuchet MS" w:hAnsi="Trebuchet MS"/>
          <w:smallCaps/>
          <w:color w:val="000000" w:themeColor="text1"/>
        </w:rPr>
        <w:t>Pomian’s</w:t>
      </w:r>
      <w:r w:rsidR="00C0410A" w:rsidRPr="00E81BD1">
        <w:rPr>
          <w:rFonts w:ascii="Trebuchet MS" w:hAnsi="Trebuchet MS"/>
          <w:color w:val="000000" w:themeColor="text1"/>
        </w:rPr>
        <w:t xml:space="preserve"> view of them as a sp</w:t>
      </w:r>
      <w:r w:rsidRPr="00E81BD1">
        <w:rPr>
          <w:rFonts w:ascii="Trebuchet MS" w:hAnsi="Trebuchet MS"/>
          <w:color w:val="000000" w:themeColor="text1"/>
        </w:rPr>
        <w:t>ace where economic significa</w:t>
      </w:r>
      <w:r w:rsidR="00C0410A" w:rsidRPr="00E81BD1">
        <w:rPr>
          <w:rFonts w:ascii="Trebuchet MS" w:hAnsi="Trebuchet MS"/>
          <w:color w:val="000000" w:themeColor="text1"/>
        </w:rPr>
        <w:t>tion</w:t>
      </w:r>
      <w:r w:rsidRPr="00E81BD1">
        <w:rPr>
          <w:rFonts w:ascii="Trebuchet MS" w:hAnsi="Trebuchet MS"/>
          <w:color w:val="000000" w:themeColor="text1"/>
        </w:rPr>
        <w:t xml:space="preserve"> was absent.</w:t>
      </w:r>
      <w:r w:rsidR="00884244" w:rsidRPr="00E81BD1">
        <w:rPr>
          <w:rStyle w:val="FootnoteReference"/>
          <w:rFonts w:ascii="Trebuchet MS" w:hAnsi="Trebuchet MS"/>
          <w:color w:val="000000" w:themeColor="text1"/>
        </w:rPr>
        <w:footnoteReference w:id="15"/>
      </w:r>
      <w:r w:rsidRPr="00E81BD1">
        <w:rPr>
          <w:rFonts w:ascii="Trebuchet MS" w:hAnsi="Trebuchet MS"/>
          <w:color w:val="000000" w:themeColor="text1"/>
        </w:rPr>
        <w:t xml:space="preserve"> </w:t>
      </w:r>
      <w:r w:rsidR="00E63016" w:rsidRPr="00E81BD1">
        <w:rPr>
          <w:rFonts w:ascii="Trebuchet MS" w:hAnsi="Trebuchet MS"/>
          <w:color w:val="000000" w:themeColor="text1"/>
        </w:rPr>
        <w:t xml:space="preserve">Naturalia were sold by numerous merchants, among them jewellers. This reflects a more general phenomenon not noted by many historians of the collection, namely that naturalia possessed a social and aesthetic </w:t>
      </w:r>
      <w:r w:rsidR="00076A27" w:rsidRPr="00E81BD1">
        <w:rPr>
          <w:rFonts w:ascii="Trebuchet MS" w:hAnsi="Trebuchet MS"/>
          <w:color w:val="000000" w:themeColor="text1"/>
        </w:rPr>
        <w:t>sta</w:t>
      </w:r>
      <w:r w:rsidR="009D6418" w:rsidRPr="00E81BD1">
        <w:rPr>
          <w:rFonts w:ascii="Trebuchet MS" w:hAnsi="Trebuchet MS"/>
          <w:color w:val="000000" w:themeColor="text1"/>
        </w:rPr>
        <w:t>tus</w:t>
      </w:r>
      <w:r w:rsidR="00E63016" w:rsidRPr="00E81BD1">
        <w:rPr>
          <w:rFonts w:ascii="Trebuchet MS" w:hAnsi="Trebuchet MS"/>
          <w:color w:val="000000" w:themeColor="text1"/>
        </w:rPr>
        <w:t xml:space="preserve"> akin to that of jewels. Collections formed part of a fashionable interior décor and in financial terms were treated as mobile assets</w:t>
      </w:r>
      <w:r w:rsidR="00A454D4" w:rsidRPr="00E81BD1">
        <w:rPr>
          <w:rFonts w:ascii="Trebuchet MS" w:hAnsi="Trebuchet MS"/>
          <w:color w:val="000000" w:themeColor="text1"/>
        </w:rPr>
        <w:t>.</w:t>
      </w:r>
      <w:r w:rsidRPr="00E81BD1">
        <w:rPr>
          <w:rFonts w:ascii="Trebuchet MS" w:hAnsi="Trebuchet MS"/>
          <w:color w:val="000000" w:themeColor="text1"/>
        </w:rPr>
        <w:t xml:space="preserve"> </w:t>
      </w:r>
      <w:r w:rsidR="00E63016" w:rsidRPr="00E81BD1">
        <w:rPr>
          <w:rFonts w:ascii="Trebuchet MS" w:hAnsi="Trebuchet MS"/>
          <w:color w:val="000000" w:themeColor="text1"/>
        </w:rPr>
        <w:t>They were luxury possessions and financial assets which could be ranked, valued and sold alongside other major household effects, as contemporary advertisements show.</w:t>
      </w:r>
      <w:r w:rsidR="00BB7292" w:rsidRPr="00E81BD1">
        <w:rPr>
          <w:rFonts w:ascii="Trebuchet MS" w:hAnsi="Trebuchet MS"/>
          <w:color w:val="000000" w:themeColor="text1"/>
        </w:rPr>
        <w:t xml:space="preserve"> In one typical extract from the newspaper</w:t>
      </w:r>
      <w:r w:rsidR="00BB7292" w:rsidRPr="00E81BD1">
        <w:rPr>
          <w:rFonts w:ascii="Trebuchet MS" w:hAnsi="Trebuchet MS"/>
          <w:i/>
          <w:color w:val="000000" w:themeColor="text1"/>
        </w:rPr>
        <w:t xml:space="preserve"> Les Affiches de Paris</w:t>
      </w:r>
      <w:r w:rsidR="00BB7292" w:rsidRPr="00E81BD1">
        <w:rPr>
          <w:rFonts w:ascii="Trebuchet MS" w:hAnsi="Trebuchet MS"/>
          <w:color w:val="000000" w:themeColor="text1"/>
        </w:rPr>
        <w:t xml:space="preserve"> for 15 December 1749, a cabinet of natural history was advertised alongside a range of high-status household goods, such as furniture, jewellery, porcelain, curtains, paintings and women’s clothes.</w:t>
      </w:r>
      <w:r w:rsidR="00BB7292" w:rsidRPr="00E81BD1">
        <w:rPr>
          <w:rStyle w:val="FootnoteReference"/>
          <w:rFonts w:ascii="Trebuchet MS" w:hAnsi="Trebuchet MS"/>
          <w:color w:val="000000" w:themeColor="text1"/>
        </w:rPr>
        <w:footnoteReference w:id="16"/>
      </w:r>
      <w:r w:rsidR="00BB7292" w:rsidRPr="00E81BD1" w:rsidDel="00BB7292">
        <w:rPr>
          <w:rFonts w:ascii="Trebuchet MS" w:hAnsi="Trebuchet MS"/>
          <w:color w:val="000000" w:themeColor="text1"/>
        </w:rPr>
        <w:t xml:space="preserve"> </w:t>
      </w:r>
      <w:r w:rsidR="00BB7292" w:rsidRPr="00E81BD1">
        <w:rPr>
          <w:rFonts w:ascii="Trebuchet MS" w:hAnsi="Trebuchet MS"/>
          <w:noProof/>
          <w:color w:val="000000" w:themeColor="text1"/>
          <w:lang w:val="en-US"/>
        </w:rPr>
        <w:t>D</w:t>
      </w:r>
      <w:r w:rsidR="00C0410A" w:rsidRPr="00E81BD1">
        <w:rPr>
          <w:rFonts w:ascii="Trebuchet MS" w:hAnsi="Trebuchet MS"/>
          <w:noProof/>
          <w:color w:val="000000" w:themeColor="text1"/>
          <w:lang w:val="en-US"/>
        </w:rPr>
        <w:t xml:space="preserve">uring </w:t>
      </w:r>
      <w:r w:rsidR="00BB7292" w:rsidRPr="00E81BD1">
        <w:rPr>
          <w:rFonts w:ascii="Trebuchet MS" w:hAnsi="Trebuchet MS"/>
          <w:noProof/>
          <w:color w:val="000000" w:themeColor="text1"/>
          <w:lang w:val="en-US"/>
        </w:rPr>
        <w:t>the</w:t>
      </w:r>
      <w:r w:rsidR="00A454D4" w:rsidRPr="00E81BD1">
        <w:rPr>
          <w:rFonts w:ascii="Trebuchet MS" w:hAnsi="Trebuchet MS"/>
          <w:noProof/>
          <w:color w:val="000000" w:themeColor="text1"/>
          <w:lang w:val="en-US"/>
        </w:rPr>
        <w:t xml:space="preserve"> pe</w:t>
      </w:r>
      <w:r w:rsidR="00C0410A" w:rsidRPr="00E81BD1">
        <w:rPr>
          <w:rFonts w:ascii="Trebuchet MS" w:hAnsi="Trebuchet MS"/>
          <w:noProof/>
          <w:color w:val="000000" w:themeColor="text1"/>
          <w:lang w:val="en-US"/>
        </w:rPr>
        <w:t>riod 1746</w:t>
      </w:r>
      <w:r w:rsidR="00BB7292" w:rsidRPr="00E81BD1">
        <w:rPr>
          <w:rFonts w:ascii="Trebuchet MS" w:hAnsi="Trebuchet MS"/>
          <w:noProof/>
          <w:color w:val="000000" w:themeColor="text1"/>
          <w:lang w:val="en-US"/>
        </w:rPr>
        <w:t>—</w:t>
      </w:r>
      <w:r w:rsidR="00C0410A" w:rsidRPr="00E81BD1">
        <w:rPr>
          <w:rFonts w:ascii="Trebuchet MS" w:hAnsi="Trebuchet MS"/>
          <w:noProof/>
          <w:color w:val="000000" w:themeColor="text1"/>
          <w:lang w:val="en-US"/>
        </w:rPr>
        <w:t xml:space="preserve">1750, </w:t>
      </w:r>
      <w:r w:rsidR="00BB7292" w:rsidRPr="00E81BD1">
        <w:rPr>
          <w:rFonts w:ascii="Trebuchet MS" w:hAnsi="Trebuchet MS"/>
          <w:noProof/>
          <w:color w:val="000000" w:themeColor="text1"/>
          <w:lang w:val="en-US"/>
        </w:rPr>
        <w:t xml:space="preserve">the </w:t>
      </w:r>
      <w:r w:rsidR="00BB7292" w:rsidRPr="00E81BD1">
        <w:rPr>
          <w:rFonts w:ascii="Trebuchet MS" w:hAnsi="Trebuchet MS"/>
          <w:i/>
          <w:noProof/>
          <w:color w:val="000000" w:themeColor="text1"/>
          <w:lang w:val="en-US"/>
        </w:rPr>
        <w:t>Affiches de Paris</w:t>
      </w:r>
      <w:r w:rsidR="00BB7292" w:rsidRPr="00E81BD1">
        <w:rPr>
          <w:rFonts w:ascii="Trebuchet MS" w:hAnsi="Trebuchet MS"/>
          <w:noProof/>
          <w:color w:val="000000" w:themeColor="text1"/>
          <w:lang w:val="en-US"/>
        </w:rPr>
        <w:t xml:space="preserve"> carried </w:t>
      </w:r>
      <w:r w:rsidR="00A454D4" w:rsidRPr="00E81BD1">
        <w:rPr>
          <w:rFonts w:ascii="Trebuchet MS" w:hAnsi="Trebuchet MS"/>
          <w:noProof/>
          <w:color w:val="000000" w:themeColor="text1"/>
          <w:lang w:val="en-US"/>
        </w:rPr>
        <w:t xml:space="preserve">no less than </w:t>
      </w:r>
      <w:r w:rsidR="00C0410A" w:rsidRPr="00E81BD1">
        <w:rPr>
          <w:rFonts w:ascii="Trebuchet MS" w:hAnsi="Trebuchet MS"/>
          <w:noProof/>
          <w:color w:val="000000" w:themeColor="text1"/>
          <w:lang w:val="en-US"/>
        </w:rPr>
        <w:t>twenty-two</w:t>
      </w:r>
      <w:r w:rsidR="00A454D4" w:rsidRPr="00E81BD1">
        <w:rPr>
          <w:rFonts w:ascii="Trebuchet MS" w:hAnsi="Trebuchet MS"/>
          <w:noProof/>
          <w:color w:val="000000" w:themeColor="text1"/>
          <w:lang w:val="en-US"/>
        </w:rPr>
        <w:t xml:space="preserve"> </w:t>
      </w:r>
      <w:r w:rsidR="00BB7292" w:rsidRPr="00E81BD1">
        <w:rPr>
          <w:rFonts w:ascii="Trebuchet MS" w:hAnsi="Trebuchet MS"/>
          <w:noProof/>
          <w:color w:val="000000" w:themeColor="text1"/>
          <w:lang w:val="en-US"/>
        </w:rPr>
        <w:t>advertisements for</w:t>
      </w:r>
      <w:r w:rsidR="00A454D4" w:rsidRPr="00E81BD1">
        <w:rPr>
          <w:rFonts w:ascii="Trebuchet MS" w:hAnsi="Trebuchet MS"/>
          <w:noProof/>
          <w:color w:val="000000" w:themeColor="text1"/>
          <w:lang w:val="en-US"/>
        </w:rPr>
        <w:t xml:space="preserve"> auctions</w:t>
      </w:r>
      <w:r w:rsidR="00C0410A" w:rsidRPr="00E81BD1">
        <w:rPr>
          <w:rFonts w:ascii="Trebuchet MS" w:hAnsi="Trebuchet MS"/>
          <w:noProof/>
          <w:color w:val="000000" w:themeColor="text1"/>
          <w:lang w:val="en-US"/>
        </w:rPr>
        <w:t xml:space="preserve"> of domestic chattels </w:t>
      </w:r>
      <w:r w:rsidR="00BB7292" w:rsidRPr="00E81BD1">
        <w:rPr>
          <w:rFonts w:ascii="Trebuchet MS" w:hAnsi="Trebuchet MS"/>
          <w:noProof/>
          <w:color w:val="000000" w:themeColor="text1"/>
          <w:lang w:val="en-US"/>
        </w:rPr>
        <w:t xml:space="preserve">which, like this one, </w:t>
      </w:r>
      <w:r w:rsidR="00C0410A" w:rsidRPr="00E81BD1">
        <w:rPr>
          <w:rFonts w:ascii="Trebuchet MS" w:hAnsi="Trebuchet MS"/>
          <w:noProof/>
          <w:color w:val="000000" w:themeColor="text1"/>
          <w:lang w:val="en-US"/>
        </w:rPr>
        <w:t>included</w:t>
      </w:r>
      <w:r w:rsidR="00A454D4" w:rsidRPr="00E81BD1">
        <w:rPr>
          <w:rFonts w:ascii="Trebuchet MS" w:hAnsi="Trebuchet MS"/>
          <w:noProof/>
          <w:color w:val="000000" w:themeColor="text1"/>
          <w:lang w:val="en-US"/>
        </w:rPr>
        <w:t xml:space="preserve"> naturalia</w:t>
      </w:r>
      <w:r w:rsidRPr="00E81BD1">
        <w:rPr>
          <w:rFonts w:ascii="Trebuchet MS" w:hAnsi="Trebuchet MS"/>
          <w:noProof/>
          <w:color w:val="000000" w:themeColor="text1"/>
          <w:lang w:val="en-US"/>
        </w:rPr>
        <w:t>. W</w:t>
      </w:r>
      <w:r w:rsidR="00A454D4" w:rsidRPr="00E81BD1">
        <w:rPr>
          <w:rFonts w:ascii="Trebuchet MS" w:hAnsi="Trebuchet MS"/>
          <w:noProof/>
          <w:color w:val="000000" w:themeColor="text1"/>
          <w:lang w:val="en-US"/>
        </w:rPr>
        <w:t>hen we compare this</w:t>
      </w:r>
      <w:r w:rsidR="00BB7292" w:rsidRPr="00E81BD1">
        <w:rPr>
          <w:rFonts w:ascii="Trebuchet MS" w:hAnsi="Trebuchet MS"/>
          <w:noProof/>
          <w:color w:val="000000" w:themeColor="text1"/>
          <w:lang w:val="en-US"/>
        </w:rPr>
        <w:t xml:space="preserve"> source</w:t>
      </w:r>
      <w:r w:rsidR="00A454D4" w:rsidRPr="00E81BD1">
        <w:rPr>
          <w:rFonts w:ascii="Trebuchet MS" w:hAnsi="Trebuchet MS"/>
          <w:noProof/>
          <w:color w:val="000000" w:themeColor="text1"/>
          <w:lang w:val="en-US"/>
        </w:rPr>
        <w:t xml:space="preserve"> with Lugt’s repertory of published auction catalogues for the same </w:t>
      </w:r>
      <w:r w:rsidR="00E37CF1" w:rsidRPr="00E81BD1">
        <w:rPr>
          <w:rFonts w:ascii="Trebuchet MS" w:hAnsi="Trebuchet MS"/>
          <w:noProof/>
          <w:color w:val="000000" w:themeColor="text1"/>
          <w:lang w:val="en-US"/>
        </w:rPr>
        <w:t>five</w:t>
      </w:r>
      <w:r w:rsidR="00A454D4" w:rsidRPr="00E81BD1">
        <w:rPr>
          <w:rFonts w:ascii="Trebuchet MS" w:hAnsi="Trebuchet MS"/>
          <w:noProof/>
          <w:color w:val="000000" w:themeColor="text1"/>
          <w:lang w:val="en-US"/>
        </w:rPr>
        <w:t xml:space="preserve">-year period, only </w:t>
      </w:r>
      <w:r w:rsidR="00C0410A" w:rsidRPr="00E81BD1">
        <w:rPr>
          <w:rFonts w:ascii="Trebuchet MS" w:hAnsi="Trebuchet MS"/>
          <w:noProof/>
          <w:color w:val="000000" w:themeColor="text1"/>
          <w:lang w:val="en-US"/>
        </w:rPr>
        <w:t>fifteen</w:t>
      </w:r>
      <w:r w:rsidR="00A454D4" w:rsidRPr="00E81BD1">
        <w:rPr>
          <w:rFonts w:ascii="Trebuchet MS" w:hAnsi="Trebuchet MS"/>
          <w:noProof/>
          <w:color w:val="000000" w:themeColor="text1"/>
          <w:lang w:val="en-US"/>
        </w:rPr>
        <w:t xml:space="preserve"> sales are listed. </w:t>
      </w:r>
      <w:r w:rsidRPr="00E81BD1">
        <w:rPr>
          <w:rFonts w:ascii="Trebuchet MS" w:hAnsi="Trebuchet MS"/>
          <w:noProof/>
          <w:color w:val="000000" w:themeColor="text1"/>
          <w:lang w:val="en-US"/>
        </w:rPr>
        <w:t xml:space="preserve">This suggests that </w:t>
      </w:r>
      <w:r w:rsidR="00BB7292" w:rsidRPr="00E81BD1">
        <w:rPr>
          <w:rFonts w:ascii="Trebuchet MS" w:hAnsi="Trebuchet MS"/>
          <w:noProof/>
          <w:color w:val="000000" w:themeColor="text1"/>
          <w:lang w:val="en-US"/>
        </w:rPr>
        <w:t>reliance</w:t>
      </w:r>
      <w:r w:rsidR="00127B1A" w:rsidRPr="00E81BD1">
        <w:rPr>
          <w:rFonts w:ascii="Trebuchet MS" w:hAnsi="Trebuchet MS"/>
          <w:noProof/>
          <w:color w:val="000000" w:themeColor="text1"/>
          <w:lang w:val="en-US"/>
        </w:rPr>
        <w:t xml:space="preserve"> on</w:t>
      </w:r>
      <w:r w:rsidRPr="00E81BD1">
        <w:rPr>
          <w:rFonts w:ascii="Trebuchet MS" w:hAnsi="Trebuchet MS"/>
          <w:noProof/>
          <w:color w:val="000000" w:themeColor="text1"/>
          <w:lang w:val="en-US"/>
        </w:rPr>
        <w:t xml:space="preserve"> </w:t>
      </w:r>
      <w:r w:rsidR="00127B1A" w:rsidRPr="00E81BD1">
        <w:rPr>
          <w:rFonts w:ascii="Trebuchet MS" w:hAnsi="Trebuchet MS"/>
          <w:noProof/>
          <w:color w:val="000000" w:themeColor="text1"/>
          <w:lang w:val="en-US"/>
        </w:rPr>
        <w:t xml:space="preserve">published </w:t>
      </w:r>
      <w:r w:rsidRPr="00E81BD1">
        <w:rPr>
          <w:rFonts w:ascii="Trebuchet MS" w:hAnsi="Trebuchet MS"/>
          <w:noProof/>
          <w:color w:val="000000" w:themeColor="text1"/>
          <w:lang w:val="en-US"/>
        </w:rPr>
        <w:t>auction catalogues</w:t>
      </w:r>
      <w:r w:rsidR="00BB7292" w:rsidRPr="00E81BD1">
        <w:rPr>
          <w:rFonts w:ascii="Trebuchet MS" w:hAnsi="Trebuchet MS"/>
          <w:noProof/>
          <w:color w:val="000000" w:themeColor="text1"/>
          <w:lang w:val="en-US"/>
        </w:rPr>
        <w:t xml:space="preserve"> alone may lead</w:t>
      </w:r>
      <w:r w:rsidR="00127B1A" w:rsidRPr="00E81BD1">
        <w:rPr>
          <w:rFonts w:ascii="Trebuchet MS" w:hAnsi="Trebuchet MS"/>
          <w:noProof/>
          <w:color w:val="000000" w:themeColor="text1"/>
          <w:lang w:val="en-US"/>
        </w:rPr>
        <w:t xml:space="preserve"> historians</w:t>
      </w:r>
      <w:r w:rsidRPr="00E81BD1">
        <w:rPr>
          <w:rFonts w:ascii="Trebuchet MS" w:hAnsi="Trebuchet MS"/>
          <w:noProof/>
          <w:color w:val="000000" w:themeColor="text1"/>
          <w:lang w:val="en-US"/>
        </w:rPr>
        <w:t xml:space="preserve"> </w:t>
      </w:r>
      <w:r w:rsidR="00BB7292" w:rsidRPr="00E81BD1">
        <w:rPr>
          <w:rFonts w:ascii="Trebuchet MS" w:hAnsi="Trebuchet MS"/>
          <w:noProof/>
          <w:color w:val="000000" w:themeColor="text1"/>
          <w:lang w:val="en-US"/>
        </w:rPr>
        <w:t xml:space="preserve">to </w:t>
      </w:r>
      <w:r w:rsidRPr="00E81BD1">
        <w:rPr>
          <w:rFonts w:ascii="Trebuchet MS" w:hAnsi="Trebuchet MS"/>
          <w:noProof/>
          <w:color w:val="000000" w:themeColor="text1"/>
          <w:lang w:val="en-US"/>
        </w:rPr>
        <w:t>underestimate the total number of collections being sold by as much as one-third.</w:t>
      </w:r>
      <w:r w:rsidR="00A454D4" w:rsidRPr="00E81BD1">
        <w:rPr>
          <w:rFonts w:ascii="Trebuchet MS" w:hAnsi="Trebuchet MS"/>
          <w:noProof/>
          <w:color w:val="000000" w:themeColor="text1"/>
          <w:lang w:val="en-US"/>
        </w:rPr>
        <w:t xml:space="preserve"> </w:t>
      </w:r>
      <w:r w:rsidR="00127B1A" w:rsidRPr="00E81BD1">
        <w:rPr>
          <w:rFonts w:ascii="Trebuchet MS" w:hAnsi="Trebuchet MS"/>
          <w:noProof/>
          <w:color w:val="000000" w:themeColor="text1"/>
          <w:lang w:val="en-US"/>
        </w:rPr>
        <w:t xml:space="preserve">The lack of catalogues or inventories for </w:t>
      </w:r>
      <w:r w:rsidR="009D6418" w:rsidRPr="00E81BD1">
        <w:rPr>
          <w:rFonts w:ascii="Trebuchet MS" w:hAnsi="Trebuchet MS"/>
          <w:noProof/>
          <w:color w:val="000000" w:themeColor="text1"/>
          <w:lang w:val="en-US"/>
        </w:rPr>
        <w:t>minor</w:t>
      </w:r>
      <w:r w:rsidR="00127B1A" w:rsidRPr="00E81BD1">
        <w:rPr>
          <w:rFonts w:ascii="Trebuchet MS" w:hAnsi="Trebuchet MS"/>
          <w:noProof/>
          <w:color w:val="000000" w:themeColor="text1"/>
          <w:lang w:val="en-US"/>
        </w:rPr>
        <w:t xml:space="preserve"> collections means that it </w:t>
      </w:r>
      <w:r w:rsidR="00E37CF1" w:rsidRPr="00E81BD1">
        <w:rPr>
          <w:rFonts w:ascii="Trebuchet MS" w:hAnsi="Trebuchet MS"/>
          <w:noProof/>
          <w:color w:val="000000" w:themeColor="text1"/>
          <w:lang w:val="en-US"/>
        </w:rPr>
        <w:t>will be harder</w:t>
      </w:r>
      <w:r w:rsidR="009D6418" w:rsidRPr="00E81BD1">
        <w:rPr>
          <w:rFonts w:ascii="Trebuchet MS" w:hAnsi="Trebuchet MS"/>
          <w:noProof/>
          <w:color w:val="000000" w:themeColor="text1"/>
          <w:lang w:val="en-US"/>
        </w:rPr>
        <w:t xml:space="preserve"> to include these</w:t>
      </w:r>
      <w:r w:rsidR="00127B1A" w:rsidRPr="00E81BD1">
        <w:rPr>
          <w:rFonts w:ascii="Trebuchet MS" w:hAnsi="Trebuchet MS"/>
          <w:noProof/>
          <w:color w:val="000000" w:themeColor="text1"/>
          <w:lang w:val="en-US"/>
        </w:rPr>
        <w:t xml:space="preserve"> in the</w:t>
      </w:r>
      <w:r w:rsidR="00E37CF1" w:rsidRPr="00E81BD1">
        <w:rPr>
          <w:rFonts w:ascii="Trebuchet MS" w:hAnsi="Trebuchet MS"/>
          <w:noProof/>
          <w:color w:val="000000" w:themeColor="text1"/>
          <w:lang w:val="en-US"/>
        </w:rPr>
        <w:t xml:space="preserve"> planned</w:t>
      </w:r>
      <w:r w:rsidR="00127B1A" w:rsidRPr="00E81BD1">
        <w:rPr>
          <w:rFonts w:ascii="Trebuchet MS" w:hAnsi="Trebuchet MS"/>
          <w:noProof/>
          <w:color w:val="000000" w:themeColor="text1"/>
          <w:lang w:val="en-US"/>
        </w:rPr>
        <w:t xml:space="preserve"> study. However, </w:t>
      </w:r>
      <w:r w:rsidR="00E63016" w:rsidRPr="00E81BD1">
        <w:rPr>
          <w:rFonts w:ascii="Trebuchet MS" w:hAnsi="Trebuchet MS"/>
          <w:noProof/>
          <w:color w:val="000000" w:themeColor="text1"/>
          <w:lang w:val="en-US"/>
        </w:rPr>
        <w:t xml:space="preserve">what </w:t>
      </w:r>
      <w:r w:rsidR="009D6418" w:rsidRPr="00E81BD1">
        <w:rPr>
          <w:rFonts w:ascii="Trebuchet MS" w:hAnsi="Trebuchet MS"/>
          <w:noProof/>
          <w:color w:val="000000" w:themeColor="text1"/>
          <w:lang w:val="en-US"/>
        </w:rPr>
        <w:t>newspaper</w:t>
      </w:r>
      <w:r w:rsidR="00C0410A" w:rsidRPr="00E81BD1">
        <w:rPr>
          <w:rFonts w:ascii="Trebuchet MS" w:hAnsi="Trebuchet MS"/>
          <w:noProof/>
          <w:color w:val="000000" w:themeColor="text1"/>
          <w:lang w:val="en-US"/>
        </w:rPr>
        <w:t xml:space="preserve"> advertising</w:t>
      </w:r>
      <w:r w:rsidR="009D6418" w:rsidRPr="00E81BD1">
        <w:rPr>
          <w:rFonts w:ascii="Trebuchet MS" w:hAnsi="Trebuchet MS"/>
          <w:noProof/>
          <w:color w:val="000000" w:themeColor="text1"/>
          <w:lang w:val="en-US"/>
        </w:rPr>
        <w:t xml:space="preserve"> of this sort</w:t>
      </w:r>
      <w:r w:rsidRPr="00E81BD1">
        <w:rPr>
          <w:rFonts w:ascii="Trebuchet MS" w:hAnsi="Trebuchet MS"/>
          <w:noProof/>
          <w:color w:val="000000" w:themeColor="text1"/>
          <w:lang w:val="en-US"/>
        </w:rPr>
        <w:t xml:space="preserve"> </w:t>
      </w:r>
      <w:r w:rsidR="00127B1A" w:rsidRPr="00E81BD1">
        <w:rPr>
          <w:rFonts w:ascii="Trebuchet MS" w:hAnsi="Trebuchet MS"/>
          <w:noProof/>
          <w:color w:val="000000" w:themeColor="text1"/>
          <w:lang w:val="en-US"/>
        </w:rPr>
        <w:t xml:space="preserve">does </w:t>
      </w:r>
      <w:r w:rsidR="005A64EA" w:rsidRPr="00E81BD1">
        <w:rPr>
          <w:rFonts w:ascii="Trebuchet MS" w:hAnsi="Trebuchet MS"/>
          <w:noProof/>
          <w:color w:val="000000" w:themeColor="text1"/>
          <w:lang w:val="en-US"/>
        </w:rPr>
        <w:t>reveal</w:t>
      </w:r>
      <w:r w:rsidR="00E63016" w:rsidRPr="00E81BD1">
        <w:rPr>
          <w:rFonts w:ascii="Trebuchet MS" w:hAnsi="Trebuchet MS"/>
          <w:noProof/>
          <w:color w:val="000000" w:themeColor="text1"/>
          <w:lang w:val="en-US"/>
        </w:rPr>
        <w:t xml:space="preserve"> is</w:t>
      </w:r>
      <w:r w:rsidRPr="00E81BD1">
        <w:rPr>
          <w:rFonts w:ascii="Trebuchet MS" w:hAnsi="Trebuchet MS"/>
          <w:noProof/>
          <w:color w:val="000000" w:themeColor="text1"/>
          <w:lang w:val="en-US"/>
        </w:rPr>
        <w:t xml:space="preserve"> </w:t>
      </w:r>
      <w:r w:rsidR="00127B1A" w:rsidRPr="00E81BD1">
        <w:rPr>
          <w:rFonts w:ascii="Trebuchet MS" w:hAnsi="Trebuchet MS"/>
          <w:noProof/>
          <w:color w:val="000000" w:themeColor="text1"/>
          <w:lang w:val="en-US"/>
        </w:rPr>
        <w:t>the extent to which</w:t>
      </w:r>
      <w:r w:rsidRPr="00E81BD1">
        <w:rPr>
          <w:rFonts w:ascii="Trebuchet MS" w:hAnsi="Trebuchet MS"/>
          <w:noProof/>
          <w:color w:val="000000" w:themeColor="text1"/>
          <w:lang w:val="en-US"/>
        </w:rPr>
        <w:t xml:space="preserve"> </w:t>
      </w:r>
      <w:r w:rsidRPr="00E81BD1">
        <w:rPr>
          <w:rFonts w:ascii="Trebuchet MS" w:hAnsi="Trebuchet MS"/>
          <w:color w:val="000000" w:themeColor="text1"/>
        </w:rPr>
        <w:t xml:space="preserve">natural history collections and specimens were explicitly treated as commodities by </w:t>
      </w:r>
      <w:r w:rsidR="00127B1A" w:rsidRPr="00E81BD1">
        <w:rPr>
          <w:rFonts w:ascii="Trebuchet MS" w:hAnsi="Trebuchet MS"/>
          <w:color w:val="000000" w:themeColor="text1"/>
        </w:rPr>
        <w:t xml:space="preserve">their </w:t>
      </w:r>
      <w:r w:rsidRPr="00E81BD1">
        <w:rPr>
          <w:rFonts w:ascii="Trebuchet MS" w:hAnsi="Trebuchet MS"/>
          <w:color w:val="000000" w:themeColor="text1"/>
        </w:rPr>
        <w:t xml:space="preserve">owners. </w:t>
      </w:r>
      <w:r w:rsidR="00127B1A" w:rsidRPr="00E81BD1">
        <w:rPr>
          <w:rFonts w:ascii="Trebuchet MS" w:hAnsi="Trebuchet MS"/>
          <w:color w:val="000000" w:themeColor="text1"/>
        </w:rPr>
        <w:t xml:space="preserve">This </w:t>
      </w:r>
      <w:r w:rsidR="00E63016" w:rsidRPr="00E81BD1">
        <w:rPr>
          <w:rFonts w:ascii="Trebuchet MS" w:hAnsi="Trebuchet MS"/>
          <w:color w:val="000000" w:themeColor="text1"/>
        </w:rPr>
        <w:t>conclusion</w:t>
      </w:r>
      <w:r w:rsidR="00127B1A" w:rsidRPr="00E81BD1">
        <w:rPr>
          <w:rFonts w:ascii="Trebuchet MS" w:hAnsi="Trebuchet MS"/>
          <w:color w:val="000000" w:themeColor="text1"/>
        </w:rPr>
        <w:t xml:space="preserve"> that the collection was first and foremost </w:t>
      </w:r>
      <w:r w:rsidR="00E63016" w:rsidRPr="00E81BD1">
        <w:rPr>
          <w:rFonts w:ascii="Trebuchet MS" w:hAnsi="Trebuchet MS"/>
          <w:color w:val="000000" w:themeColor="text1"/>
        </w:rPr>
        <w:t xml:space="preserve">understood as </w:t>
      </w:r>
      <w:r w:rsidR="00127B1A" w:rsidRPr="00E81BD1">
        <w:rPr>
          <w:rFonts w:ascii="Trebuchet MS" w:hAnsi="Trebuchet MS"/>
          <w:color w:val="000000" w:themeColor="text1"/>
        </w:rPr>
        <w:t>a part of the household</w:t>
      </w:r>
      <w:r w:rsidR="00E63016" w:rsidRPr="00E81BD1">
        <w:rPr>
          <w:rFonts w:ascii="Trebuchet MS" w:hAnsi="Trebuchet MS"/>
          <w:color w:val="000000" w:themeColor="text1"/>
        </w:rPr>
        <w:t xml:space="preserve"> and a financial investment</w:t>
      </w:r>
      <w:r w:rsidR="00127B1A" w:rsidRPr="00E81BD1">
        <w:rPr>
          <w:rFonts w:ascii="Trebuchet MS" w:hAnsi="Trebuchet MS"/>
          <w:color w:val="000000" w:themeColor="text1"/>
        </w:rPr>
        <w:t xml:space="preserve"> is one that studies</w:t>
      </w:r>
      <w:r w:rsidR="009D6418" w:rsidRPr="00E81BD1">
        <w:rPr>
          <w:rFonts w:ascii="Trebuchet MS" w:hAnsi="Trebuchet MS"/>
          <w:color w:val="000000" w:themeColor="text1"/>
        </w:rPr>
        <w:t xml:space="preserve"> of natural history</w:t>
      </w:r>
      <w:r w:rsidR="00127B1A" w:rsidRPr="00E81BD1">
        <w:rPr>
          <w:rFonts w:ascii="Trebuchet MS" w:hAnsi="Trebuchet MS"/>
          <w:color w:val="000000" w:themeColor="text1"/>
        </w:rPr>
        <w:t xml:space="preserve"> from the standpoint of taxonomy or collecting practices cannot disclose; in what follows I will develop </w:t>
      </w:r>
      <w:r w:rsidR="00E37CF1" w:rsidRPr="00E81BD1">
        <w:rPr>
          <w:rFonts w:ascii="Trebuchet MS" w:hAnsi="Trebuchet MS"/>
          <w:color w:val="000000" w:themeColor="text1"/>
        </w:rPr>
        <w:t xml:space="preserve">the significance of </w:t>
      </w:r>
      <w:r w:rsidR="00127B1A" w:rsidRPr="00E81BD1">
        <w:rPr>
          <w:rFonts w:ascii="Trebuchet MS" w:hAnsi="Trebuchet MS"/>
          <w:color w:val="000000" w:themeColor="text1"/>
        </w:rPr>
        <w:t>this point further.</w:t>
      </w:r>
    </w:p>
    <w:p w14:paraId="4B288B99" w14:textId="77777777" w:rsidR="00A454D4" w:rsidRPr="00E81BD1" w:rsidRDefault="00A454D4" w:rsidP="003E75C4">
      <w:pPr>
        <w:rPr>
          <w:rFonts w:ascii="Trebuchet MS" w:hAnsi="Trebuchet MS"/>
          <w:color w:val="000000" w:themeColor="text1"/>
        </w:rPr>
      </w:pPr>
    </w:p>
    <w:p w14:paraId="6D803C61" w14:textId="77777777" w:rsidR="00A454D4" w:rsidRPr="00E81BD1" w:rsidRDefault="004921D2" w:rsidP="003E75C4">
      <w:pPr>
        <w:rPr>
          <w:rFonts w:ascii="Trebuchet MS" w:hAnsi="Trebuchet MS"/>
          <w:i/>
          <w:color w:val="000000" w:themeColor="text1"/>
        </w:rPr>
      </w:pPr>
      <w:r w:rsidRPr="00E81BD1">
        <w:rPr>
          <w:rFonts w:ascii="Trebuchet MS" w:hAnsi="Trebuchet MS"/>
          <w:color w:val="000000" w:themeColor="text1"/>
        </w:rPr>
        <w:lastRenderedPageBreak/>
        <w:t>3</w:t>
      </w:r>
      <w:r w:rsidR="00A454D4" w:rsidRPr="00E81BD1">
        <w:rPr>
          <w:rFonts w:ascii="Trebuchet MS" w:hAnsi="Trebuchet MS"/>
          <w:color w:val="000000" w:themeColor="text1"/>
        </w:rPr>
        <w:t xml:space="preserve">: </w:t>
      </w:r>
      <w:r w:rsidR="00A454D4" w:rsidRPr="00E81BD1">
        <w:rPr>
          <w:rFonts w:ascii="Trebuchet MS" w:hAnsi="Trebuchet MS"/>
          <w:i/>
          <w:color w:val="000000" w:themeColor="text1"/>
        </w:rPr>
        <w:t>Collectors</w:t>
      </w:r>
    </w:p>
    <w:p w14:paraId="6B99403C" w14:textId="77777777" w:rsidR="00281988" w:rsidRPr="00E81BD1" w:rsidRDefault="005A64EA" w:rsidP="005A64EA">
      <w:pPr>
        <w:widowControl w:val="0"/>
        <w:autoSpaceDE w:val="0"/>
        <w:autoSpaceDN w:val="0"/>
        <w:adjustRightInd w:val="0"/>
        <w:rPr>
          <w:rFonts w:ascii="Trebuchet MS" w:hAnsi="Trebuchet MS"/>
          <w:color w:val="000000" w:themeColor="text1"/>
        </w:rPr>
      </w:pPr>
      <w:r w:rsidRPr="00E81BD1">
        <w:rPr>
          <w:rFonts w:ascii="Trebuchet MS" w:hAnsi="Trebuchet MS"/>
          <w:color w:val="000000" w:themeColor="text1"/>
        </w:rPr>
        <w:t xml:space="preserve">Viewing the collections as </w:t>
      </w:r>
      <w:r w:rsidR="00281988" w:rsidRPr="00E81BD1">
        <w:rPr>
          <w:rFonts w:ascii="Trebuchet MS" w:hAnsi="Trebuchet MS"/>
          <w:color w:val="000000" w:themeColor="text1"/>
        </w:rPr>
        <w:t>mobile property</w:t>
      </w:r>
      <w:r w:rsidRPr="00E81BD1">
        <w:rPr>
          <w:rFonts w:ascii="Trebuchet MS" w:hAnsi="Trebuchet MS"/>
          <w:color w:val="000000" w:themeColor="text1"/>
        </w:rPr>
        <w:t xml:space="preserve"> raises questions about their place within the élite household. Collections were important within an urban culture of tourism developing towards the end of the century. They were mentioned in guidebooks and almanacs published to aid travellers and foreigners in seeing the sights of cities and provinces.</w:t>
      </w:r>
      <w:r w:rsidR="00E37CF1" w:rsidRPr="00E81BD1">
        <w:rPr>
          <w:rStyle w:val="FootnoteReference"/>
          <w:rFonts w:ascii="Trebuchet MS" w:hAnsi="Trebuchet MS"/>
          <w:color w:val="000000" w:themeColor="text1"/>
        </w:rPr>
        <w:footnoteReference w:id="17"/>
      </w:r>
      <w:r w:rsidRPr="00E81BD1">
        <w:rPr>
          <w:rFonts w:ascii="Trebuchet MS" w:hAnsi="Trebuchet MS"/>
          <w:color w:val="000000" w:themeColor="text1"/>
        </w:rPr>
        <w:t xml:space="preserve"> As spaces, they were </w:t>
      </w:r>
      <w:r w:rsidR="00E37CF1" w:rsidRPr="00E81BD1">
        <w:rPr>
          <w:rFonts w:ascii="Trebuchet MS" w:hAnsi="Trebuchet MS"/>
          <w:color w:val="000000" w:themeColor="text1"/>
        </w:rPr>
        <w:t>located in individual</w:t>
      </w:r>
      <w:r w:rsidRPr="00E81BD1">
        <w:rPr>
          <w:rFonts w:ascii="Trebuchet MS" w:hAnsi="Trebuchet MS"/>
          <w:color w:val="000000" w:themeColor="text1"/>
        </w:rPr>
        <w:t xml:space="preserve"> </w:t>
      </w:r>
      <w:r w:rsidR="00E37CF1" w:rsidRPr="00E81BD1">
        <w:rPr>
          <w:rFonts w:ascii="Trebuchet MS" w:hAnsi="Trebuchet MS"/>
          <w:i/>
          <w:color w:val="000000" w:themeColor="text1"/>
        </w:rPr>
        <w:t>hôtels</w:t>
      </w:r>
      <w:r w:rsidRPr="00E81BD1">
        <w:rPr>
          <w:rFonts w:ascii="Trebuchet MS" w:hAnsi="Trebuchet MS"/>
          <w:color w:val="000000" w:themeColor="text1"/>
        </w:rPr>
        <w:t xml:space="preserve"> and </w:t>
      </w:r>
      <w:r w:rsidR="00E37CF1" w:rsidRPr="00E81BD1">
        <w:rPr>
          <w:rFonts w:ascii="Trebuchet MS" w:hAnsi="Trebuchet MS"/>
          <w:color w:val="000000" w:themeColor="text1"/>
        </w:rPr>
        <w:t xml:space="preserve">communal buildings such as </w:t>
      </w:r>
      <w:r w:rsidRPr="00E81BD1">
        <w:rPr>
          <w:rFonts w:ascii="Trebuchet MS" w:hAnsi="Trebuchet MS"/>
          <w:color w:val="000000" w:themeColor="text1"/>
        </w:rPr>
        <w:t xml:space="preserve">religious orders, churches and </w:t>
      </w:r>
      <w:r w:rsidR="00E37CF1" w:rsidRPr="00E81BD1">
        <w:rPr>
          <w:rFonts w:ascii="Trebuchet MS" w:hAnsi="Trebuchet MS"/>
          <w:color w:val="000000" w:themeColor="text1"/>
        </w:rPr>
        <w:t xml:space="preserve">scientific </w:t>
      </w:r>
      <w:r w:rsidRPr="00E81BD1">
        <w:rPr>
          <w:rFonts w:ascii="Trebuchet MS" w:hAnsi="Trebuchet MS"/>
          <w:color w:val="000000" w:themeColor="text1"/>
        </w:rPr>
        <w:t xml:space="preserve">institutions. As </w:t>
      </w:r>
      <w:r w:rsidRPr="00E81BD1">
        <w:rPr>
          <w:rFonts w:ascii="Trebuchet MS" w:hAnsi="Trebuchet MS"/>
          <w:smallCaps/>
          <w:color w:val="000000" w:themeColor="text1"/>
        </w:rPr>
        <w:t>Dietz</w:t>
      </w:r>
      <w:r w:rsidR="001C49D1" w:rsidRPr="00E81BD1">
        <w:rPr>
          <w:rFonts w:ascii="Trebuchet MS" w:hAnsi="Trebuchet MS"/>
          <w:color w:val="000000" w:themeColor="text1"/>
        </w:rPr>
        <w:t xml:space="preserve"> 2006</w:t>
      </w:r>
      <w:r w:rsidRPr="00E81BD1">
        <w:rPr>
          <w:rFonts w:ascii="Trebuchet MS" w:hAnsi="Trebuchet MS"/>
          <w:color w:val="000000" w:themeColor="text1"/>
        </w:rPr>
        <w:t xml:space="preserve"> has emphasised, the</w:t>
      </w:r>
      <w:r w:rsidR="00E37CF1" w:rsidRPr="00E81BD1">
        <w:rPr>
          <w:rFonts w:ascii="Trebuchet MS" w:hAnsi="Trebuchet MS"/>
          <w:color w:val="000000" w:themeColor="text1"/>
        </w:rPr>
        <w:t>se</w:t>
      </w:r>
      <w:r w:rsidRPr="00E81BD1">
        <w:rPr>
          <w:rFonts w:ascii="Trebuchet MS" w:hAnsi="Trebuchet MS"/>
          <w:color w:val="000000" w:themeColor="text1"/>
        </w:rPr>
        <w:t xml:space="preserve"> eighteenth-century collections constitute an autonomous category. They do not fit the Renaissance </w:t>
      </w:r>
      <w:r w:rsidRPr="00E81BD1">
        <w:rPr>
          <w:rFonts w:ascii="Trebuchet MS" w:hAnsi="Trebuchet MS"/>
          <w:i/>
          <w:color w:val="000000" w:themeColor="text1"/>
        </w:rPr>
        <w:t>Wunderkammer</w:t>
      </w:r>
      <w:r w:rsidRPr="00E81BD1">
        <w:rPr>
          <w:rFonts w:ascii="Trebuchet MS" w:hAnsi="Trebuchet MS"/>
          <w:color w:val="000000" w:themeColor="text1"/>
        </w:rPr>
        <w:t xml:space="preserve"> model with its emphasis on the surprising and shocking, nor do they map onto later distinctions between scientific and non-scientific collecting. Rather, the route into the study of nature in these spaces was through tasteful appreciation, hence the continuity and often contiguity between naturalia and works of art. ‘</w:t>
      </w:r>
      <w:r w:rsidRPr="00E81BD1">
        <w:rPr>
          <w:rFonts w:ascii="Trebuchet MS" w:hAnsi="Trebuchet MS" w:cs="Times New Roman"/>
          <w:i/>
          <w:color w:val="000000" w:themeColor="text1"/>
          <w:lang w:val="en-US"/>
        </w:rPr>
        <w:t>Curiosité</w:t>
      </w:r>
      <w:r w:rsidRPr="00E81BD1">
        <w:rPr>
          <w:rFonts w:ascii="Trebuchet MS" w:hAnsi="Trebuchet MS" w:cs="Times New Roman"/>
          <w:color w:val="000000" w:themeColor="text1"/>
          <w:lang w:val="en-US"/>
        </w:rPr>
        <w:t xml:space="preserve">,’ </w:t>
      </w:r>
      <w:r w:rsidR="00245D33" w:rsidRPr="00E81BD1">
        <w:rPr>
          <w:rFonts w:ascii="Trebuchet MS" w:hAnsi="Trebuchet MS" w:cs="Times New Roman"/>
          <w:color w:val="000000" w:themeColor="text1"/>
          <w:lang w:val="en-US"/>
        </w:rPr>
        <w:t xml:space="preserve">Dietz </w:t>
      </w:r>
      <w:r w:rsidRPr="00E81BD1">
        <w:rPr>
          <w:rFonts w:ascii="Trebuchet MS" w:hAnsi="Trebuchet MS" w:cs="Times New Roman"/>
          <w:color w:val="000000" w:themeColor="text1"/>
          <w:lang w:val="en-US"/>
        </w:rPr>
        <w:t>argues, ‘was shaped by an aesthetic code whose aim was to create a subtle aesthetic pleasure (</w:t>
      </w:r>
      <w:r w:rsidRPr="00E81BD1">
        <w:rPr>
          <w:rFonts w:ascii="Trebuchet MS" w:hAnsi="Trebuchet MS" w:cs="Times New Roman"/>
          <w:i/>
          <w:color w:val="000000" w:themeColor="text1"/>
          <w:lang w:val="en-US"/>
        </w:rPr>
        <w:t>plaisir</w:t>
      </w:r>
      <w:r w:rsidRPr="00E81BD1">
        <w:rPr>
          <w:rFonts w:ascii="Trebuchet MS" w:hAnsi="Trebuchet MS" w:cs="Times New Roman"/>
          <w:color w:val="000000" w:themeColor="text1"/>
          <w:lang w:val="en-US"/>
        </w:rPr>
        <w:t>) by which the spectrum of objects contained by the collections, such as paintings, porcelain and lacquer-work, shells and other natural objects (especially insects and birds) or scientific instruments, would be combined into a unit and merged with the interior of the exhibition rooms to form a decorative whole.’</w:t>
      </w:r>
      <w:r w:rsidRPr="00E81BD1">
        <w:rPr>
          <w:rStyle w:val="FootnoteReference"/>
          <w:rFonts w:ascii="Trebuchet MS" w:hAnsi="Trebuchet MS"/>
          <w:color w:val="000000" w:themeColor="text1"/>
        </w:rPr>
        <w:footnoteReference w:id="18"/>
      </w:r>
      <w:r w:rsidRPr="00E81BD1">
        <w:rPr>
          <w:rFonts w:ascii="Trebuchet MS" w:hAnsi="Trebuchet MS"/>
          <w:color w:val="000000" w:themeColor="text1"/>
        </w:rPr>
        <w:t xml:space="preserve"> </w:t>
      </w:r>
    </w:p>
    <w:p w14:paraId="71422652" w14:textId="77777777" w:rsidR="00281988" w:rsidRPr="00E81BD1" w:rsidRDefault="00281988" w:rsidP="005A64EA">
      <w:pPr>
        <w:widowControl w:val="0"/>
        <w:autoSpaceDE w:val="0"/>
        <w:autoSpaceDN w:val="0"/>
        <w:adjustRightInd w:val="0"/>
        <w:rPr>
          <w:rFonts w:ascii="Trebuchet MS" w:hAnsi="Trebuchet MS"/>
          <w:color w:val="000000" w:themeColor="text1"/>
        </w:rPr>
      </w:pPr>
    </w:p>
    <w:p w14:paraId="11C5009E" w14:textId="77777777" w:rsidR="00A454D4" w:rsidRPr="00E81BD1" w:rsidRDefault="005A64EA" w:rsidP="00281988">
      <w:pPr>
        <w:widowControl w:val="0"/>
        <w:autoSpaceDE w:val="0"/>
        <w:autoSpaceDN w:val="0"/>
        <w:adjustRightInd w:val="0"/>
        <w:rPr>
          <w:rFonts w:ascii="Trebuchet MS" w:hAnsi="Trebuchet MS"/>
          <w:color w:val="000000" w:themeColor="text1"/>
        </w:rPr>
      </w:pPr>
      <w:r w:rsidRPr="00E81BD1">
        <w:rPr>
          <w:rFonts w:ascii="Trebuchet MS" w:hAnsi="Trebuchet MS"/>
          <w:color w:val="000000" w:themeColor="text1"/>
        </w:rPr>
        <w:t>Specimens, décor, architecture and artworks co</w:t>
      </w:r>
      <w:r w:rsidR="00E37CF1" w:rsidRPr="00E81BD1">
        <w:rPr>
          <w:rFonts w:ascii="Trebuchet MS" w:hAnsi="Trebuchet MS"/>
          <w:color w:val="000000" w:themeColor="text1"/>
        </w:rPr>
        <w:t>llectively produced the cabinet as</w:t>
      </w:r>
      <w:r w:rsidRPr="00E81BD1">
        <w:rPr>
          <w:rFonts w:ascii="Trebuchet MS" w:hAnsi="Trebuchet MS"/>
          <w:color w:val="000000" w:themeColor="text1"/>
        </w:rPr>
        <w:t xml:space="preserve"> a space where knowledge, visuality and material culture combined. </w:t>
      </w:r>
      <w:r w:rsidR="00A454D4" w:rsidRPr="00E81BD1">
        <w:rPr>
          <w:rFonts w:ascii="Trebuchet MS" w:hAnsi="Trebuchet MS"/>
          <w:color w:val="000000" w:themeColor="text1"/>
        </w:rPr>
        <w:t xml:space="preserve">In turn, this compositional whole attested to the taste, intellect and moral, social and financial standing of the collector as an individual. If we use a guidebook to scrutinise the collection of René-Antoine Ferchault de </w:t>
      </w:r>
      <w:r w:rsidR="00A454D4" w:rsidRPr="00E81BD1">
        <w:rPr>
          <w:rFonts w:ascii="Trebuchet MS" w:hAnsi="Trebuchet MS"/>
          <w:smallCaps/>
          <w:color w:val="000000" w:themeColor="text1"/>
        </w:rPr>
        <w:t>Réaumur</w:t>
      </w:r>
      <w:r w:rsidR="00926D3F" w:rsidRPr="00E81BD1">
        <w:rPr>
          <w:rFonts w:ascii="Trebuchet MS" w:hAnsi="Trebuchet MS"/>
          <w:color w:val="000000" w:themeColor="text1"/>
        </w:rPr>
        <w:t xml:space="preserve"> (1683-1757)</w:t>
      </w:r>
      <w:r w:rsidR="00A454D4" w:rsidRPr="00E81BD1">
        <w:rPr>
          <w:rFonts w:ascii="Trebuchet MS" w:hAnsi="Trebuchet MS"/>
          <w:color w:val="000000" w:themeColor="text1"/>
        </w:rPr>
        <w:t>, now held up as an example of the experimental method, we find that his priorities linked him, rather, to a wider, pan-European collecting community.</w:t>
      </w:r>
      <w:r w:rsidR="00E0018A" w:rsidRPr="00E81BD1">
        <w:rPr>
          <w:rStyle w:val="FootnoteReference"/>
          <w:rFonts w:ascii="Trebuchet MS" w:hAnsi="Trebuchet MS"/>
          <w:color w:val="000000" w:themeColor="text1"/>
        </w:rPr>
        <w:footnoteReference w:id="19"/>
      </w:r>
      <w:r w:rsidR="00A454D4" w:rsidRPr="00E81BD1">
        <w:rPr>
          <w:rFonts w:ascii="Trebuchet MS" w:hAnsi="Trebuchet MS"/>
          <w:color w:val="000000" w:themeColor="text1"/>
        </w:rPr>
        <w:t xml:space="preserve"> The Italian </w:t>
      </w:r>
      <w:r w:rsidR="00E63016" w:rsidRPr="00E81BD1">
        <w:rPr>
          <w:rFonts w:ascii="Trebuchet MS" w:hAnsi="Trebuchet MS"/>
          <w:color w:val="000000" w:themeColor="text1"/>
        </w:rPr>
        <w:t xml:space="preserve">teacher </w:t>
      </w:r>
      <w:r w:rsidR="00A454D4" w:rsidRPr="00E81BD1">
        <w:rPr>
          <w:rFonts w:ascii="Trebuchet MS" w:hAnsi="Trebuchet MS"/>
          <w:color w:val="000000" w:themeColor="text1"/>
        </w:rPr>
        <w:t xml:space="preserve">Annibale </w:t>
      </w:r>
      <w:r w:rsidR="00A454D4" w:rsidRPr="00E81BD1">
        <w:rPr>
          <w:rFonts w:ascii="Trebuchet MS" w:hAnsi="Trebuchet MS"/>
          <w:smallCaps/>
          <w:color w:val="000000" w:themeColor="text1"/>
        </w:rPr>
        <w:t>Antonini</w:t>
      </w:r>
      <w:r w:rsidR="00926D3F" w:rsidRPr="00E81BD1">
        <w:rPr>
          <w:rFonts w:ascii="Trebuchet MS" w:hAnsi="Trebuchet MS"/>
          <w:color w:val="000000" w:themeColor="text1"/>
        </w:rPr>
        <w:t xml:space="preserve"> (1702-1755)</w:t>
      </w:r>
      <w:r w:rsidR="00A454D4" w:rsidRPr="00E81BD1">
        <w:rPr>
          <w:rFonts w:ascii="Trebuchet MS" w:hAnsi="Trebuchet MS"/>
          <w:color w:val="000000" w:themeColor="text1"/>
        </w:rPr>
        <w:t xml:space="preserve">, resident </w:t>
      </w:r>
      <w:r w:rsidR="00E63016" w:rsidRPr="00E81BD1">
        <w:rPr>
          <w:rFonts w:ascii="Trebuchet MS" w:hAnsi="Trebuchet MS"/>
          <w:color w:val="000000" w:themeColor="text1"/>
        </w:rPr>
        <w:t>in</w:t>
      </w:r>
      <w:r w:rsidR="00A454D4" w:rsidRPr="00E81BD1">
        <w:rPr>
          <w:rFonts w:ascii="Trebuchet MS" w:hAnsi="Trebuchet MS"/>
          <w:color w:val="000000" w:themeColor="text1"/>
        </w:rPr>
        <w:t xml:space="preserve"> Paris, </w:t>
      </w:r>
      <w:r w:rsidR="00281988" w:rsidRPr="00E81BD1">
        <w:rPr>
          <w:rFonts w:ascii="Trebuchet MS" w:hAnsi="Trebuchet MS"/>
          <w:color w:val="000000" w:themeColor="text1"/>
        </w:rPr>
        <w:t>emphasis</w:t>
      </w:r>
      <w:r w:rsidR="00A454D4" w:rsidRPr="00E81BD1">
        <w:rPr>
          <w:rFonts w:ascii="Trebuchet MS" w:hAnsi="Trebuchet MS"/>
          <w:color w:val="000000" w:themeColor="text1"/>
        </w:rPr>
        <w:t>ed</w:t>
      </w:r>
      <w:r w:rsidR="00281988" w:rsidRPr="00E81BD1">
        <w:rPr>
          <w:rFonts w:ascii="Trebuchet MS" w:hAnsi="Trebuchet MS"/>
          <w:color w:val="000000" w:themeColor="text1"/>
        </w:rPr>
        <w:t xml:space="preserve"> choice, rarity and order—not scientific value or experimentation—in describing</w:t>
      </w:r>
      <w:r w:rsidR="00A454D4" w:rsidRPr="00E81BD1">
        <w:rPr>
          <w:rFonts w:ascii="Trebuchet MS" w:hAnsi="Trebuchet MS"/>
          <w:color w:val="000000" w:themeColor="text1"/>
        </w:rPr>
        <w:t xml:space="preserve"> </w:t>
      </w:r>
      <w:r w:rsidR="00A454D4" w:rsidRPr="00E81BD1">
        <w:rPr>
          <w:rFonts w:ascii="Trebuchet MS" w:hAnsi="Trebuchet MS"/>
          <w:smallCaps/>
          <w:color w:val="000000" w:themeColor="text1"/>
        </w:rPr>
        <w:t>Réaumur</w:t>
      </w:r>
      <w:r w:rsidR="00A454D4" w:rsidRPr="00E81BD1">
        <w:rPr>
          <w:rFonts w:ascii="Trebuchet MS" w:hAnsi="Trebuchet MS"/>
          <w:color w:val="000000" w:themeColor="text1"/>
        </w:rPr>
        <w:t>’s collection in 1749:</w:t>
      </w:r>
    </w:p>
    <w:p w14:paraId="4DB5655F" w14:textId="77777777" w:rsidR="00A454D4" w:rsidRPr="00E81BD1" w:rsidRDefault="00A454D4" w:rsidP="009B3E90">
      <w:pPr>
        <w:rPr>
          <w:rFonts w:ascii="Trebuchet MS" w:hAnsi="Trebuchet MS"/>
          <w:color w:val="000000" w:themeColor="text1"/>
        </w:rPr>
      </w:pPr>
    </w:p>
    <w:p w14:paraId="42FEBB4A" w14:textId="77777777" w:rsidR="00A454D4" w:rsidRPr="00E81BD1" w:rsidRDefault="0047504F" w:rsidP="0047504F">
      <w:pPr>
        <w:ind w:left="720"/>
        <w:rPr>
          <w:rFonts w:ascii="Trebuchet MS" w:hAnsi="Trebuchet MS" w:cs="RobotoCondensed-Regular"/>
          <w:color w:val="000000" w:themeColor="text1"/>
        </w:rPr>
      </w:pPr>
      <w:r w:rsidRPr="00E81BD1">
        <w:rPr>
          <w:rFonts w:ascii="Trebuchet MS" w:hAnsi="Trebuchet MS" w:cs="RobotoCondensed-Regular"/>
          <w:color w:val="000000" w:themeColor="text1"/>
          <w:lang w:val="en-US"/>
        </w:rPr>
        <w:t>Here you will find something abundantly satisfying in all kingdoms from among the singular productions of nature, whether from the animal or the vegetable kingdom. The admirable choice of all these rarities, &amp; the order in which they are arranged, leave nothing to be desired by those who are most particular on these matters</w:t>
      </w:r>
      <w:r w:rsidR="00A454D4" w:rsidRPr="00E81BD1">
        <w:rPr>
          <w:rFonts w:ascii="Trebuchet MS" w:hAnsi="Trebuchet MS" w:cs="RobotoCondensed-Regular"/>
          <w:color w:val="000000" w:themeColor="text1"/>
          <w:lang w:val="en-US"/>
        </w:rPr>
        <w:t>.</w:t>
      </w:r>
      <w:r w:rsidR="00A454D4" w:rsidRPr="00E81BD1">
        <w:rPr>
          <w:rStyle w:val="FootnoteReference"/>
          <w:rFonts w:ascii="Trebuchet MS" w:hAnsi="Trebuchet MS" w:cs="RobotoCondensed-Regular"/>
          <w:color w:val="000000" w:themeColor="text1"/>
          <w:lang w:val="en-US"/>
        </w:rPr>
        <w:footnoteReference w:id="20"/>
      </w:r>
    </w:p>
    <w:p w14:paraId="4163CE30" w14:textId="77777777" w:rsidR="00A454D4" w:rsidRPr="00E81BD1" w:rsidRDefault="00A454D4" w:rsidP="00D80B93">
      <w:pPr>
        <w:rPr>
          <w:rFonts w:ascii="Trebuchet MS" w:hAnsi="Trebuchet MS"/>
          <w:noProof/>
          <w:color w:val="000000" w:themeColor="text1"/>
          <w:lang w:val="en-US"/>
        </w:rPr>
      </w:pPr>
    </w:p>
    <w:p w14:paraId="2CE9EC25" w14:textId="77777777" w:rsidR="00A454D4" w:rsidRPr="00E81BD1" w:rsidRDefault="00A454D4" w:rsidP="00D80B93">
      <w:pPr>
        <w:rPr>
          <w:rFonts w:ascii="Trebuchet MS" w:hAnsi="Trebuchet MS"/>
          <w:color w:val="000000" w:themeColor="text1"/>
        </w:rPr>
      </w:pPr>
      <w:r w:rsidRPr="00E81BD1">
        <w:rPr>
          <w:rFonts w:ascii="Trebuchet MS" w:hAnsi="Trebuchet MS"/>
          <w:noProof/>
          <w:color w:val="000000" w:themeColor="text1"/>
          <w:lang w:val="en-US"/>
        </w:rPr>
        <w:t xml:space="preserve">Appearing polite was </w:t>
      </w:r>
      <w:r w:rsidR="00E63016" w:rsidRPr="00E81BD1">
        <w:rPr>
          <w:rFonts w:ascii="Trebuchet MS" w:hAnsi="Trebuchet MS"/>
          <w:noProof/>
          <w:color w:val="000000" w:themeColor="text1"/>
          <w:lang w:val="en-US"/>
        </w:rPr>
        <w:t xml:space="preserve">far </w:t>
      </w:r>
      <w:r w:rsidRPr="00E81BD1">
        <w:rPr>
          <w:rFonts w:ascii="Trebuchet MS" w:hAnsi="Trebuchet MS"/>
          <w:noProof/>
          <w:color w:val="000000" w:themeColor="text1"/>
          <w:lang w:val="en-US"/>
        </w:rPr>
        <w:t xml:space="preserve">more important for membership of the international community of collectors than being affiliated to a scientific </w:t>
      </w:r>
      <w:r w:rsidRPr="00E81BD1">
        <w:rPr>
          <w:rFonts w:ascii="Trebuchet MS" w:hAnsi="Trebuchet MS"/>
          <w:noProof/>
          <w:color w:val="000000" w:themeColor="text1"/>
          <w:lang w:val="en-US"/>
        </w:rPr>
        <w:lastRenderedPageBreak/>
        <w:t>institution.</w:t>
      </w:r>
      <w:r w:rsidR="00E0018A" w:rsidRPr="00E81BD1">
        <w:rPr>
          <w:rFonts w:ascii="Trebuchet MS" w:hAnsi="Trebuchet MS"/>
          <w:noProof/>
          <w:color w:val="000000" w:themeColor="text1"/>
          <w:lang w:val="en-US"/>
        </w:rPr>
        <w:t xml:space="preserve"> </w:t>
      </w:r>
      <w:r w:rsidR="00281988" w:rsidRPr="00E81BD1">
        <w:rPr>
          <w:rFonts w:ascii="Trebuchet MS" w:hAnsi="Trebuchet MS"/>
          <w:noProof/>
          <w:color w:val="000000" w:themeColor="text1"/>
          <w:lang w:val="en-US"/>
        </w:rPr>
        <w:t>The strong emphasis on tastefulness meant that</w:t>
      </w:r>
      <w:r w:rsidRPr="00E81BD1">
        <w:rPr>
          <w:rFonts w:ascii="Trebuchet MS" w:hAnsi="Trebuchet MS"/>
          <w:noProof/>
          <w:color w:val="000000" w:themeColor="text1"/>
          <w:lang w:val="en-US"/>
        </w:rPr>
        <w:t xml:space="preserve"> some collectors, even </w:t>
      </w:r>
      <w:r w:rsidR="00281988" w:rsidRPr="00E81BD1">
        <w:rPr>
          <w:rFonts w:ascii="Trebuchet MS" w:hAnsi="Trebuchet MS"/>
          <w:noProof/>
          <w:color w:val="000000" w:themeColor="text1"/>
          <w:lang w:val="en-US"/>
        </w:rPr>
        <w:t>when</w:t>
      </w:r>
      <w:r w:rsidRPr="00E81BD1">
        <w:rPr>
          <w:rFonts w:ascii="Trebuchet MS" w:hAnsi="Trebuchet MS"/>
          <w:noProof/>
          <w:color w:val="000000" w:themeColor="text1"/>
          <w:lang w:val="en-US"/>
        </w:rPr>
        <w:t xml:space="preserve"> specifically mentioned in guidebooks and </w:t>
      </w:r>
      <w:r w:rsidR="0047504F" w:rsidRPr="00E81BD1">
        <w:rPr>
          <w:rFonts w:ascii="Trebuchet MS" w:hAnsi="Trebuchet MS"/>
          <w:noProof/>
          <w:color w:val="000000" w:themeColor="text1"/>
          <w:lang w:val="en-US"/>
        </w:rPr>
        <w:t xml:space="preserve">in </w:t>
      </w:r>
      <w:r w:rsidR="0047504F" w:rsidRPr="00E81BD1">
        <w:rPr>
          <w:rFonts w:ascii="Trebuchet MS" w:hAnsi="Trebuchet MS"/>
          <w:smallCaps/>
          <w:noProof/>
          <w:color w:val="000000" w:themeColor="text1"/>
          <w:lang w:val="en-US"/>
        </w:rPr>
        <w:t xml:space="preserve">Dezallier </w:t>
      </w:r>
      <w:r w:rsidR="00F71510" w:rsidRPr="00E81BD1">
        <w:rPr>
          <w:rFonts w:ascii="Trebuchet MS" w:hAnsi="Trebuchet MS"/>
          <w:smallCaps/>
          <w:noProof/>
          <w:color w:val="000000" w:themeColor="text1"/>
          <w:lang w:val="en-US"/>
        </w:rPr>
        <w:t>d’Argenville</w:t>
      </w:r>
      <w:r w:rsidR="00F71510" w:rsidRPr="00E81BD1">
        <w:rPr>
          <w:rFonts w:ascii="Trebuchet MS" w:hAnsi="Trebuchet MS"/>
          <w:noProof/>
          <w:color w:val="000000" w:themeColor="text1"/>
          <w:lang w:val="en-US"/>
        </w:rPr>
        <w:t xml:space="preserve"> </w:t>
      </w:r>
      <w:r w:rsidR="0047504F" w:rsidRPr="00E81BD1">
        <w:rPr>
          <w:rFonts w:ascii="Trebuchet MS" w:hAnsi="Trebuchet MS"/>
          <w:noProof/>
          <w:color w:val="000000" w:themeColor="text1"/>
          <w:lang w:val="en-US"/>
        </w:rPr>
        <w:t>1780</w:t>
      </w:r>
      <w:r w:rsidRPr="00E81BD1">
        <w:rPr>
          <w:rFonts w:ascii="Trebuchet MS" w:hAnsi="Trebuchet MS"/>
          <w:noProof/>
          <w:color w:val="000000" w:themeColor="text1"/>
          <w:lang w:val="en-US"/>
        </w:rPr>
        <w:t xml:space="preserve"> as eminent natural history collectors, appear in </w:t>
      </w:r>
      <w:r w:rsidRPr="00E81BD1">
        <w:rPr>
          <w:rFonts w:ascii="Trebuchet MS" w:hAnsi="Trebuchet MS"/>
          <w:smallCaps/>
          <w:noProof/>
          <w:color w:val="000000" w:themeColor="text1"/>
          <w:lang w:val="en-US"/>
        </w:rPr>
        <w:t>Lugt</w:t>
      </w:r>
      <w:r w:rsidRPr="00E81BD1">
        <w:rPr>
          <w:rFonts w:ascii="Trebuchet MS" w:hAnsi="Trebuchet MS"/>
          <w:noProof/>
          <w:color w:val="000000" w:themeColor="text1"/>
          <w:lang w:val="en-US"/>
        </w:rPr>
        <w:t>’s repertoire as collectors of works of art</w:t>
      </w:r>
      <w:r w:rsidR="00281988" w:rsidRPr="00E81BD1">
        <w:rPr>
          <w:rFonts w:ascii="Trebuchet MS" w:hAnsi="Trebuchet MS"/>
          <w:noProof/>
          <w:color w:val="000000" w:themeColor="text1"/>
          <w:lang w:val="en-US"/>
        </w:rPr>
        <w:t>, with little mention of their natural historical interests</w:t>
      </w:r>
      <w:r w:rsidRPr="00E81BD1">
        <w:rPr>
          <w:rFonts w:ascii="Trebuchet MS" w:hAnsi="Trebuchet MS"/>
          <w:noProof/>
          <w:color w:val="000000" w:themeColor="text1"/>
          <w:lang w:val="en-US"/>
        </w:rPr>
        <w:t xml:space="preserve">. An example here is the artist François </w:t>
      </w:r>
      <w:r w:rsidRPr="00E81BD1">
        <w:rPr>
          <w:rFonts w:ascii="Trebuchet MS" w:hAnsi="Trebuchet MS"/>
          <w:smallCaps/>
          <w:noProof/>
          <w:color w:val="000000" w:themeColor="text1"/>
          <w:lang w:val="en-US"/>
        </w:rPr>
        <w:t>Boucher</w:t>
      </w:r>
      <w:r w:rsidR="00926D3F" w:rsidRPr="00E81BD1">
        <w:rPr>
          <w:rFonts w:ascii="Trebuchet MS" w:hAnsi="Trebuchet MS"/>
          <w:noProof/>
          <w:color w:val="000000" w:themeColor="text1"/>
          <w:lang w:val="en-US"/>
        </w:rPr>
        <w:t xml:space="preserve"> (1703-1770)</w:t>
      </w:r>
      <w:r w:rsidRPr="00E81BD1">
        <w:rPr>
          <w:rFonts w:ascii="Trebuchet MS" w:hAnsi="Trebuchet MS"/>
          <w:noProof/>
          <w:color w:val="000000" w:themeColor="text1"/>
          <w:lang w:val="en-US"/>
        </w:rPr>
        <w:t xml:space="preserve">, who collected </w:t>
      </w:r>
      <w:r w:rsidR="00E0018A" w:rsidRPr="00E81BD1">
        <w:rPr>
          <w:rFonts w:ascii="Trebuchet MS" w:hAnsi="Trebuchet MS"/>
          <w:noProof/>
          <w:color w:val="000000" w:themeColor="text1"/>
          <w:lang w:val="en-US"/>
        </w:rPr>
        <w:t>in his own right</w:t>
      </w:r>
      <w:r w:rsidRPr="00E81BD1">
        <w:rPr>
          <w:rFonts w:ascii="Trebuchet MS" w:hAnsi="Trebuchet MS"/>
          <w:noProof/>
          <w:color w:val="000000" w:themeColor="text1"/>
          <w:lang w:val="en-US"/>
        </w:rPr>
        <w:t xml:space="preserve"> and was mentioned in </w:t>
      </w:r>
      <w:r w:rsidRPr="00E81BD1">
        <w:rPr>
          <w:rFonts w:ascii="Trebuchet MS" w:hAnsi="Trebuchet MS"/>
          <w:smallCaps/>
          <w:noProof/>
          <w:color w:val="000000" w:themeColor="text1"/>
          <w:lang w:val="en-US"/>
        </w:rPr>
        <w:t>Dezallier</w:t>
      </w:r>
      <w:r w:rsidR="00926D3F" w:rsidRPr="00E81BD1">
        <w:rPr>
          <w:rFonts w:ascii="Trebuchet MS" w:hAnsi="Trebuchet MS"/>
          <w:smallCaps/>
          <w:noProof/>
          <w:color w:val="000000" w:themeColor="text1"/>
          <w:lang w:val="en-US"/>
        </w:rPr>
        <w:t xml:space="preserve"> </w:t>
      </w:r>
      <w:r w:rsidR="00884244" w:rsidRPr="00E81BD1">
        <w:rPr>
          <w:rFonts w:ascii="Trebuchet MS" w:hAnsi="Trebuchet MS"/>
          <w:smallCaps/>
          <w:noProof/>
          <w:color w:val="000000" w:themeColor="text1"/>
          <w:lang w:val="en-US"/>
        </w:rPr>
        <w:t>d’Argenville</w:t>
      </w:r>
      <w:r w:rsidR="00884244" w:rsidRPr="00E81BD1">
        <w:rPr>
          <w:rFonts w:ascii="Trebuchet MS" w:hAnsi="Trebuchet MS"/>
          <w:noProof/>
          <w:color w:val="000000" w:themeColor="text1"/>
          <w:lang w:val="en-US"/>
        </w:rPr>
        <w:t xml:space="preserve"> </w:t>
      </w:r>
      <w:r w:rsidR="00926D3F" w:rsidRPr="00E81BD1">
        <w:rPr>
          <w:rFonts w:ascii="Trebuchet MS" w:hAnsi="Trebuchet MS"/>
          <w:noProof/>
          <w:color w:val="000000" w:themeColor="text1"/>
          <w:lang w:val="en-US"/>
        </w:rPr>
        <w:t>1780</w:t>
      </w:r>
      <w:r w:rsidR="00281988" w:rsidRPr="00E81BD1">
        <w:rPr>
          <w:rFonts w:ascii="Trebuchet MS" w:hAnsi="Trebuchet MS"/>
          <w:noProof/>
          <w:color w:val="000000" w:themeColor="text1"/>
          <w:lang w:val="en-US"/>
        </w:rPr>
        <w:t xml:space="preserve">. </w:t>
      </w:r>
      <w:r w:rsidR="00281988" w:rsidRPr="00E81BD1">
        <w:rPr>
          <w:rFonts w:ascii="Trebuchet MS" w:hAnsi="Trebuchet MS"/>
          <w:smallCaps/>
          <w:noProof/>
          <w:color w:val="000000" w:themeColor="text1"/>
          <w:lang w:val="en-US"/>
        </w:rPr>
        <w:t>Boucher</w:t>
      </w:r>
      <w:r w:rsidR="00281988" w:rsidRPr="00E81BD1">
        <w:rPr>
          <w:rFonts w:ascii="Trebuchet MS" w:hAnsi="Trebuchet MS"/>
          <w:noProof/>
          <w:color w:val="000000" w:themeColor="text1"/>
          <w:lang w:val="en-US"/>
        </w:rPr>
        <w:t>’s artistic and natural historical interests were entirely congruent and both served his trade. He was</w:t>
      </w:r>
      <w:r w:rsidRPr="00E81BD1">
        <w:rPr>
          <w:rFonts w:ascii="Trebuchet MS" w:hAnsi="Trebuchet MS"/>
          <w:noProof/>
          <w:color w:val="000000" w:themeColor="text1"/>
          <w:lang w:val="en-US"/>
        </w:rPr>
        <w:t xml:space="preserve"> commissioned to produce the frontispiece </w:t>
      </w:r>
      <w:r w:rsidR="006E0AF3" w:rsidRPr="00E81BD1">
        <w:rPr>
          <w:rFonts w:ascii="Trebuchet MS" w:hAnsi="Trebuchet MS"/>
          <w:noProof/>
          <w:color w:val="000000" w:themeColor="text1"/>
          <w:lang w:val="en-US"/>
        </w:rPr>
        <w:t>used in</w:t>
      </w:r>
      <w:r w:rsidRPr="00E81BD1">
        <w:rPr>
          <w:rFonts w:ascii="Trebuchet MS" w:hAnsi="Trebuchet MS"/>
          <w:noProof/>
          <w:color w:val="000000" w:themeColor="text1"/>
          <w:lang w:val="en-US"/>
        </w:rPr>
        <w:t xml:space="preserve"> several auction catalogues by </w:t>
      </w:r>
      <w:r w:rsidRPr="00E81BD1">
        <w:rPr>
          <w:rFonts w:ascii="Trebuchet MS" w:hAnsi="Trebuchet MS"/>
          <w:smallCaps/>
          <w:noProof/>
          <w:color w:val="000000" w:themeColor="text1"/>
          <w:lang w:val="en-US"/>
        </w:rPr>
        <w:t>Gersaint</w:t>
      </w:r>
      <w:r w:rsidRPr="00E81BD1">
        <w:rPr>
          <w:rFonts w:ascii="Trebuchet MS" w:hAnsi="Trebuchet MS"/>
          <w:noProof/>
          <w:color w:val="000000" w:themeColor="text1"/>
          <w:lang w:val="en-US"/>
        </w:rPr>
        <w:t>.</w:t>
      </w:r>
    </w:p>
    <w:p w14:paraId="2514FFB7" w14:textId="77777777" w:rsidR="00A454D4" w:rsidRPr="00E81BD1" w:rsidRDefault="00A454D4" w:rsidP="00D80B93">
      <w:pPr>
        <w:rPr>
          <w:rFonts w:ascii="Trebuchet MS" w:hAnsi="Trebuchet MS"/>
          <w:noProof/>
          <w:color w:val="000000" w:themeColor="text1"/>
          <w:lang w:val="en-US"/>
        </w:rPr>
      </w:pPr>
    </w:p>
    <w:p w14:paraId="31A2D2C4" w14:textId="77777777" w:rsidR="00A454D4" w:rsidRPr="00E81BD1" w:rsidRDefault="00A454D4" w:rsidP="00247840">
      <w:pPr>
        <w:widowControl w:val="0"/>
        <w:autoSpaceDE w:val="0"/>
        <w:autoSpaceDN w:val="0"/>
        <w:adjustRightInd w:val="0"/>
        <w:ind w:left="709"/>
        <w:rPr>
          <w:rFonts w:ascii="Trebuchet MS" w:hAnsi="Trebuchet MS"/>
          <w:noProof/>
          <w:color w:val="000000" w:themeColor="text1"/>
          <w:lang w:val="en-US"/>
        </w:rPr>
      </w:pPr>
      <w:r w:rsidRPr="00E81BD1">
        <w:rPr>
          <w:rFonts w:ascii="Trebuchet MS" w:hAnsi="Trebuchet MS"/>
          <w:noProof/>
          <w:color w:val="000000" w:themeColor="text1"/>
          <w:lang w:val="en-US"/>
        </w:rPr>
        <w:t>Figure</w:t>
      </w:r>
      <w:r w:rsidR="003718BE" w:rsidRPr="00E81BD1">
        <w:rPr>
          <w:rFonts w:ascii="Trebuchet MS" w:hAnsi="Trebuchet MS"/>
          <w:noProof/>
          <w:color w:val="000000" w:themeColor="text1"/>
          <w:lang w:val="en-US"/>
        </w:rPr>
        <w:t xml:space="preserve"> </w:t>
      </w:r>
      <w:r w:rsidR="009758B3" w:rsidRPr="00E81BD1">
        <w:rPr>
          <w:rFonts w:ascii="Trebuchet MS" w:hAnsi="Trebuchet MS"/>
          <w:noProof/>
          <w:color w:val="000000" w:themeColor="text1"/>
          <w:lang w:val="en-US"/>
        </w:rPr>
        <w:t>3</w:t>
      </w:r>
      <w:r w:rsidR="00CA1456" w:rsidRPr="00E81BD1">
        <w:rPr>
          <w:rFonts w:ascii="Trebuchet MS" w:hAnsi="Trebuchet MS"/>
          <w:noProof/>
          <w:color w:val="000000" w:themeColor="text1"/>
          <w:lang w:val="en-US"/>
        </w:rPr>
        <w:t xml:space="preserve">: </w:t>
      </w:r>
      <w:r w:rsidR="00247840" w:rsidRPr="00E81BD1">
        <w:rPr>
          <w:rFonts w:ascii="Trebuchet MS" w:hAnsi="Trebuchet MS"/>
          <w:smallCaps/>
          <w:noProof/>
          <w:color w:val="000000" w:themeColor="text1"/>
          <w:lang w:val="en-US"/>
        </w:rPr>
        <w:t>Gersaint</w:t>
      </w:r>
      <w:r w:rsidR="00247840" w:rsidRPr="00E81BD1">
        <w:rPr>
          <w:rFonts w:ascii="Trebuchet MS" w:hAnsi="Trebuchet MS"/>
          <w:noProof/>
          <w:color w:val="000000" w:themeColor="text1"/>
          <w:lang w:val="en-US"/>
        </w:rPr>
        <w:t xml:space="preserve"> 1736</w:t>
      </w:r>
      <w:r w:rsidR="00CA1456" w:rsidRPr="00E81BD1">
        <w:rPr>
          <w:rFonts w:ascii="Trebuchet MS" w:hAnsi="Trebuchet MS" w:cs="RobotoCondensed-Regular"/>
          <w:color w:val="000000" w:themeColor="text1"/>
          <w:lang w:val="en-US"/>
        </w:rPr>
        <w:t xml:space="preserve">, frontispiece. François </w:t>
      </w:r>
      <w:r w:rsidR="00CA1456" w:rsidRPr="00E81BD1">
        <w:rPr>
          <w:rFonts w:ascii="Trebuchet MS" w:hAnsi="Trebuchet MS" w:cs="RobotoCondensed-Regular"/>
          <w:smallCaps/>
          <w:color w:val="000000" w:themeColor="text1"/>
          <w:lang w:val="en-US"/>
        </w:rPr>
        <w:t>Boucher</w:t>
      </w:r>
      <w:r w:rsidR="00CA1456" w:rsidRPr="00E81BD1">
        <w:rPr>
          <w:rFonts w:ascii="Trebuchet MS" w:hAnsi="Trebuchet MS" w:cs="RobotoCondensed-Regular"/>
          <w:color w:val="000000" w:themeColor="text1"/>
          <w:lang w:val="en-US"/>
        </w:rPr>
        <w:t xml:space="preserve">, engraved by Claude-Augustin-Pierre </w:t>
      </w:r>
      <w:r w:rsidR="00CA1456" w:rsidRPr="00E81BD1">
        <w:rPr>
          <w:rFonts w:ascii="Trebuchet MS" w:hAnsi="Trebuchet MS" w:cs="RobotoCondensed-Regular"/>
          <w:smallCaps/>
          <w:color w:val="000000" w:themeColor="text1"/>
          <w:lang w:val="en-US"/>
        </w:rPr>
        <w:t>Duflos</w:t>
      </w:r>
      <w:r w:rsidR="001C49D1" w:rsidRPr="00E81BD1">
        <w:rPr>
          <w:rFonts w:ascii="Trebuchet MS" w:hAnsi="Trebuchet MS" w:cs="RobotoCondensed-Regular"/>
          <w:smallCaps/>
          <w:color w:val="000000" w:themeColor="text1"/>
          <w:lang w:val="en-US"/>
        </w:rPr>
        <w:t xml:space="preserve"> (1700-1786)</w:t>
      </w:r>
      <w:r w:rsidR="00CA1456" w:rsidRPr="00E81BD1">
        <w:rPr>
          <w:rFonts w:ascii="Trebuchet MS" w:hAnsi="Trebuchet MS" w:cs="RobotoCondensed-Regular"/>
          <w:color w:val="000000" w:themeColor="text1"/>
          <w:lang w:val="en-US"/>
        </w:rPr>
        <w:t xml:space="preserve">. </w:t>
      </w:r>
      <w:r w:rsidR="00CA1456" w:rsidRPr="00E81BD1">
        <w:rPr>
          <w:rFonts w:ascii="Trebuchet MS" w:hAnsi="Trebuchet MS"/>
          <w:color w:val="000000" w:themeColor="text1"/>
        </w:rPr>
        <w:t xml:space="preserve">© Bibliothèque Nationale de France. </w:t>
      </w:r>
      <w:r w:rsidR="00CA1456" w:rsidRPr="00E81BD1">
        <w:rPr>
          <w:rFonts w:ascii="Trebuchet MS" w:hAnsi="Trebuchet MS" w:cs="RobotoCondensed-Regular"/>
          <w:color w:val="000000" w:themeColor="text1"/>
          <w:lang w:val="en-US"/>
        </w:rPr>
        <w:t>Réserve des livres rares, RES-S-1127.</w:t>
      </w:r>
    </w:p>
    <w:p w14:paraId="4E7C8763" w14:textId="77777777" w:rsidR="00A454D4" w:rsidRPr="00E81BD1" w:rsidRDefault="00A454D4" w:rsidP="00D80B93">
      <w:pPr>
        <w:rPr>
          <w:rFonts w:ascii="Trebuchet MS" w:hAnsi="Trebuchet MS"/>
          <w:noProof/>
          <w:color w:val="000000" w:themeColor="text1"/>
          <w:lang w:val="en-US"/>
        </w:rPr>
      </w:pPr>
    </w:p>
    <w:p w14:paraId="1A62C72B" w14:textId="77777777" w:rsidR="00B775F8" w:rsidRPr="00E81BD1" w:rsidRDefault="00A454D4" w:rsidP="00D80B93">
      <w:pPr>
        <w:rPr>
          <w:rFonts w:ascii="Trebuchet MS" w:hAnsi="Trebuchet MS"/>
          <w:noProof/>
          <w:color w:val="000000" w:themeColor="text1"/>
          <w:lang w:val="en-US"/>
        </w:rPr>
      </w:pPr>
      <w:r w:rsidRPr="00E81BD1">
        <w:rPr>
          <w:rFonts w:ascii="Trebuchet MS" w:hAnsi="Trebuchet MS"/>
          <w:noProof/>
          <w:color w:val="000000" w:themeColor="text1"/>
          <w:lang w:val="en-US"/>
        </w:rPr>
        <w:t xml:space="preserve">Although </w:t>
      </w:r>
      <w:r w:rsidRPr="00E81BD1">
        <w:rPr>
          <w:rFonts w:ascii="Trebuchet MS" w:hAnsi="Trebuchet MS"/>
          <w:smallCaps/>
          <w:noProof/>
          <w:color w:val="000000" w:themeColor="text1"/>
          <w:lang w:val="en-US"/>
        </w:rPr>
        <w:t>Boucher</w:t>
      </w:r>
      <w:r w:rsidRPr="00E81BD1">
        <w:rPr>
          <w:rFonts w:ascii="Trebuchet MS" w:hAnsi="Trebuchet MS"/>
          <w:noProof/>
          <w:color w:val="000000" w:themeColor="text1"/>
          <w:lang w:val="en-US"/>
        </w:rPr>
        <w:t>’s frontispiece</w:t>
      </w:r>
      <w:r w:rsidR="00CA1456" w:rsidRPr="00E81BD1">
        <w:rPr>
          <w:rFonts w:ascii="Trebuchet MS" w:hAnsi="Trebuchet MS"/>
          <w:noProof/>
          <w:color w:val="000000" w:themeColor="text1"/>
          <w:lang w:val="en-US"/>
        </w:rPr>
        <w:t xml:space="preserve">, shown in Figure </w:t>
      </w:r>
      <w:r w:rsidR="00BA4B71" w:rsidRPr="00E81BD1">
        <w:rPr>
          <w:rFonts w:ascii="Trebuchet MS" w:hAnsi="Trebuchet MS"/>
          <w:noProof/>
          <w:color w:val="000000" w:themeColor="text1"/>
          <w:lang w:val="en-US"/>
        </w:rPr>
        <w:t>3</w:t>
      </w:r>
      <w:r w:rsidR="00CA1456" w:rsidRPr="00E81BD1">
        <w:rPr>
          <w:rFonts w:ascii="Trebuchet MS" w:hAnsi="Trebuchet MS"/>
          <w:noProof/>
          <w:color w:val="000000" w:themeColor="text1"/>
          <w:lang w:val="en-US"/>
        </w:rPr>
        <w:t>,</w:t>
      </w:r>
      <w:r w:rsidRPr="00E81BD1">
        <w:rPr>
          <w:rFonts w:ascii="Trebuchet MS" w:hAnsi="Trebuchet MS"/>
          <w:noProof/>
          <w:color w:val="000000" w:themeColor="text1"/>
          <w:lang w:val="en-US"/>
        </w:rPr>
        <w:t xml:space="preserve"> has f</w:t>
      </w:r>
      <w:r w:rsidR="00BA4B71" w:rsidRPr="00E81BD1">
        <w:rPr>
          <w:rFonts w:ascii="Trebuchet MS" w:hAnsi="Trebuchet MS"/>
          <w:noProof/>
          <w:color w:val="000000" w:themeColor="text1"/>
          <w:lang w:val="en-US"/>
        </w:rPr>
        <w:t>eat</w:t>
      </w:r>
      <w:r w:rsidRPr="00E81BD1">
        <w:rPr>
          <w:rFonts w:ascii="Trebuchet MS" w:hAnsi="Trebuchet MS"/>
          <w:noProof/>
          <w:color w:val="000000" w:themeColor="text1"/>
          <w:lang w:val="en-US"/>
        </w:rPr>
        <w:t xml:space="preserve">ured </w:t>
      </w:r>
      <w:r w:rsidR="00BA4B71" w:rsidRPr="00E81BD1">
        <w:rPr>
          <w:rFonts w:ascii="Trebuchet MS" w:hAnsi="Trebuchet MS"/>
          <w:noProof/>
          <w:color w:val="000000" w:themeColor="text1"/>
          <w:lang w:val="en-US"/>
        </w:rPr>
        <w:t xml:space="preserve">in the secondary literature </w:t>
      </w:r>
      <w:r w:rsidRPr="00E81BD1">
        <w:rPr>
          <w:rFonts w:ascii="Trebuchet MS" w:hAnsi="Trebuchet MS"/>
          <w:noProof/>
          <w:color w:val="000000" w:themeColor="text1"/>
          <w:lang w:val="en-US"/>
        </w:rPr>
        <w:t xml:space="preserve">as an exemplary rococo image celebrating the pleasing irregularity of natural forms, at the same time, typical of images of natural history collections, it also frames that irregularity against a background of orderly jars containing what appear to be snakes and other reptiles preserved in liqueur, and </w:t>
      </w:r>
      <w:r w:rsidR="00CA1456" w:rsidRPr="00E81BD1">
        <w:rPr>
          <w:rFonts w:ascii="Trebuchet MS" w:hAnsi="Trebuchet MS"/>
          <w:noProof/>
          <w:color w:val="000000" w:themeColor="text1"/>
          <w:lang w:val="en-US"/>
        </w:rPr>
        <w:t>this</w:t>
      </w:r>
      <w:r w:rsidRPr="00E81BD1">
        <w:rPr>
          <w:rFonts w:ascii="Trebuchet MS" w:hAnsi="Trebuchet MS"/>
          <w:noProof/>
          <w:color w:val="000000" w:themeColor="text1"/>
          <w:lang w:val="en-US"/>
        </w:rPr>
        <w:t xml:space="preserve"> may in fact be a representation of some part of the artist’s own cabinet.</w:t>
      </w:r>
      <w:r w:rsidR="00245D33" w:rsidRPr="00E81BD1">
        <w:rPr>
          <w:rStyle w:val="FootnoteReference"/>
          <w:rFonts w:ascii="Trebuchet MS" w:hAnsi="Trebuchet MS"/>
          <w:noProof/>
          <w:color w:val="000000" w:themeColor="text1"/>
          <w:lang w:val="en-US"/>
        </w:rPr>
        <w:footnoteReference w:id="21"/>
      </w:r>
      <w:r w:rsidRPr="00E81BD1">
        <w:rPr>
          <w:rFonts w:ascii="Trebuchet MS" w:hAnsi="Trebuchet MS"/>
          <w:noProof/>
          <w:color w:val="000000" w:themeColor="text1"/>
          <w:lang w:val="en-US"/>
        </w:rPr>
        <w:t xml:space="preserve"> </w:t>
      </w:r>
      <w:r w:rsidRPr="00E81BD1">
        <w:rPr>
          <w:rFonts w:ascii="Trebuchet MS" w:hAnsi="Trebuchet MS"/>
          <w:smallCaps/>
          <w:noProof/>
          <w:color w:val="000000" w:themeColor="text1"/>
          <w:lang w:val="en-US"/>
        </w:rPr>
        <w:t>Dezallier</w:t>
      </w:r>
      <w:r w:rsidR="00F71510" w:rsidRPr="00E81BD1">
        <w:rPr>
          <w:rFonts w:ascii="Trebuchet MS" w:hAnsi="Trebuchet MS"/>
          <w:smallCaps/>
          <w:noProof/>
          <w:color w:val="000000" w:themeColor="text1"/>
          <w:lang w:val="en-US"/>
        </w:rPr>
        <w:t xml:space="preserve"> d’Argenville</w:t>
      </w:r>
      <w:r w:rsidRPr="00E81BD1">
        <w:rPr>
          <w:rFonts w:ascii="Trebuchet MS" w:hAnsi="Trebuchet MS"/>
          <w:noProof/>
          <w:color w:val="000000" w:themeColor="text1"/>
          <w:lang w:val="en-US"/>
        </w:rPr>
        <w:t xml:space="preserve"> </w:t>
      </w:r>
      <w:r w:rsidR="00E0018A" w:rsidRPr="00E81BD1">
        <w:rPr>
          <w:rFonts w:ascii="Trebuchet MS" w:hAnsi="Trebuchet MS"/>
          <w:noProof/>
          <w:color w:val="000000" w:themeColor="text1"/>
          <w:lang w:val="en-US"/>
        </w:rPr>
        <w:t xml:space="preserve">1780 </w:t>
      </w:r>
      <w:r w:rsidRPr="00E81BD1">
        <w:rPr>
          <w:rFonts w:ascii="Trebuchet MS" w:hAnsi="Trebuchet MS"/>
          <w:noProof/>
          <w:color w:val="000000" w:themeColor="text1"/>
          <w:lang w:val="en-US"/>
        </w:rPr>
        <w:t xml:space="preserve">makes clear that </w:t>
      </w:r>
      <w:r w:rsidRPr="00E81BD1">
        <w:rPr>
          <w:rFonts w:ascii="Trebuchet MS" w:hAnsi="Trebuchet MS"/>
          <w:smallCaps/>
          <w:noProof/>
          <w:color w:val="000000" w:themeColor="text1"/>
          <w:lang w:val="en-US"/>
        </w:rPr>
        <w:t>Boucher</w:t>
      </w:r>
      <w:r w:rsidRPr="00E81BD1">
        <w:rPr>
          <w:rFonts w:ascii="Trebuchet MS" w:hAnsi="Trebuchet MS"/>
          <w:noProof/>
          <w:color w:val="000000" w:themeColor="text1"/>
          <w:lang w:val="en-US"/>
        </w:rPr>
        <w:t xml:space="preserve"> collected in multiple categories, including shells, marine specimens and minerals.</w:t>
      </w:r>
      <w:r w:rsidR="00F71510" w:rsidRPr="00E81BD1">
        <w:rPr>
          <w:rStyle w:val="FootnoteReference"/>
          <w:rFonts w:ascii="Trebuchet MS" w:hAnsi="Trebuchet MS"/>
          <w:noProof/>
          <w:color w:val="000000" w:themeColor="text1"/>
          <w:lang w:val="en-US"/>
        </w:rPr>
        <w:footnoteReference w:id="22"/>
      </w:r>
      <w:r w:rsidRPr="00E81BD1">
        <w:rPr>
          <w:rFonts w:ascii="Trebuchet MS" w:hAnsi="Trebuchet MS"/>
          <w:noProof/>
          <w:color w:val="000000" w:themeColor="text1"/>
          <w:lang w:val="en-US"/>
        </w:rPr>
        <w:t xml:space="preserve"> </w:t>
      </w:r>
      <w:r w:rsidR="00E37CF1" w:rsidRPr="00E81BD1">
        <w:rPr>
          <w:rFonts w:ascii="Trebuchet MS" w:hAnsi="Trebuchet MS"/>
          <w:noProof/>
          <w:color w:val="000000" w:themeColor="text1"/>
          <w:lang w:val="en-US"/>
        </w:rPr>
        <w:t xml:space="preserve">As </w:t>
      </w:r>
      <w:r w:rsidR="00E37CF1" w:rsidRPr="00E81BD1">
        <w:rPr>
          <w:rFonts w:ascii="Trebuchet MS" w:hAnsi="Trebuchet MS"/>
          <w:smallCaps/>
          <w:noProof/>
          <w:color w:val="000000" w:themeColor="text1"/>
          <w:lang w:val="en-US"/>
        </w:rPr>
        <w:t>Priebe</w:t>
      </w:r>
      <w:r w:rsidR="00E37CF1" w:rsidRPr="00E81BD1">
        <w:rPr>
          <w:rFonts w:ascii="Trebuchet MS" w:hAnsi="Trebuchet MS"/>
          <w:noProof/>
          <w:color w:val="000000" w:themeColor="text1"/>
          <w:lang w:val="en-US"/>
        </w:rPr>
        <w:t xml:space="preserve"> 2016 has recently shown, he socialized intensively with dealers and natural history collectors, and was close to both </w:t>
      </w:r>
      <w:r w:rsidR="00E37CF1" w:rsidRPr="00E81BD1">
        <w:rPr>
          <w:rFonts w:ascii="Trebuchet MS" w:hAnsi="Trebuchet MS"/>
          <w:smallCaps/>
          <w:noProof/>
          <w:color w:val="000000" w:themeColor="text1"/>
          <w:lang w:val="en-US"/>
        </w:rPr>
        <w:t>Gersaint</w:t>
      </w:r>
      <w:r w:rsidR="00E37CF1" w:rsidRPr="00E81BD1">
        <w:rPr>
          <w:rFonts w:ascii="Trebuchet MS" w:hAnsi="Trebuchet MS"/>
          <w:noProof/>
          <w:color w:val="000000" w:themeColor="text1"/>
          <w:lang w:val="en-US"/>
        </w:rPr>
        <w:t xml:space="preserve"> and </w:t>
      </w:r>
      <w:r w:rsidR="00E37CF1" w:rsidRPr="00E81BD1">
        <w:rPr>
          <w:rFonts w:ascii="Trebuchet MS" w:hAnsi="Trebuchet MS"/>
          <w:smallCaps/>
          <w:noProof/>
          <w:color w:val="000000" w:themeColor="text1"/>
          <w:lang w:val="en-US"/>
        </w:rPr>
        <w:t>Dezallier d’Argenville</w:t>
      </w:r>
      <w:r w:rsidR="00E37CF1" w:rsidRPr="00E81BD1">
        <w:rPr>
          <w:rFonts w:ascii="Trebuchet MS" w:hAnsi="Trebuchet MS"/>
          <w:noProof/>
          <w:color w:val="000000" w:themeColor="text1"/>
          <w:lang w:val="en-US"/>
        </w:rPr>
        <w:t xml:space="preserve">. </w:t>
      </w:r>
      <w:r w:rsidR="003718BE" w:rsidRPr="00E81BD1">
        <w:rPr>
          <w:rFonts w:ascii="Trebuchet MS" w:hAnsi="Trebuchet MS"/>
          <w:noProof/>
          <w:color w:val="000000" w:themeColor="text1"/>
          <w:lang w:val="en-US"/>
        </w:rPr>
        <w:t>Yet t</w:t>
      </w:r>
      <w:r w:rsidRPr="00E81BD1">
        <w:rPr>
          <w:rFonts w:ascii="Trebuchet MS" w:hAnsi="Trebuchet MS"/>
          <w:noProof/>
          <w:color w:val="000000" w:themeColor="text1"/>
          <w:lang w:val="en-US"/>
        </w:rPr>
        <w:t>he auction catalog</w:t>
      </w:r>
      <w:r w:rsidR="003718BE" w:rsidRPr="00E81BD1">
        <w:rPr>
          <w:rFonts w:ascii="Trebuchet MS" w:hAnsi="Trebuchet MS"/>
          <w:noProof/>
          <w:color w:val="000000" w:themeColor="text1"/>
          <w:lang w:val="en-US"/>
        </w:rPr>
        <w:t xml:space="preserve">ue for </w:t>
      </w:r>
      <w:r w:rsidR="003718BE" w:rsidRPr="00E81BD1">
        <w:rPr>
          <w:rFonts w:ascii="Trebuchet MS" w:hAnsi="Trebuchet MS"/>
          <w:smallCaps/>
          <w:noProof/>
          <w:color w:val="000000" w:themeColor="text1"/>
          <w:lang w:val="en-US"/>
        </w:rPr>
        <w:t>Boucher</w:t>
      </w:r>
      <w:r w:rsidR="003718BE" w:rsidRPr="00E81BD1">
        <w:rPr>
          <w:rFonts w:ascii="Trebuchet MS" w:hAnsi="Trebuchet MS"/>
          <w:noProof/>
          <w:color w:val="000000" w:themeColor="text1"/>
          <w:lang w:val="en-US"/>
        </w:rPr>
        <w:t xml:space="preserve">’s own collection, </w:t>
      </w:r>
      <w:r w:rsidRPr="00E81BD1">
        <w:rPr>
          <w:rFonts w:ascii="Trebuchet MS" w:hAnsi="Trebuchet MS"/>
          <w:noProof/>
          <w:color w:val="000000" w:themeColor="text1"/>
          <w:lang w:val="en-US"/>
        </w:rPr>
        <w:t xml:space="preserve">published in 1771, </w:t>
      </w:r>
      <w:r w:rsidR="006E0AF3" w:rsidRPr="00E81BD1">
        <w:rPr>
          <w:rFonts w:ascii="Trebuchet MS" w:hAnsi="Trebuchet MS"/>
          <w:noProof/>
          <w:color w:val="000000" w:themeColor="text1"/>
          <w:lang w:val="en-US"/>
        </w:rPr>
        <w:t xml:space="preserve">only </w:t>
      </w:r>
      <w:r w:rsidR="003718BE" w:rsidRPr="00E81BD1">
        <w:rPr>
          <w:rFonts w:ascii="Trebuchet MS" w:hAnsi="Trebuchet MS"/>
          <w:noProof/>
          <w:color w:val="000000" w:themeColor="text1"/>
          <w:lang w:val="en-US"/>
        </w:rPr>
        <w:t>listed</w:t>
      </w:r>
      <w:r w:rsidRPr="00E81BD1">
        <w:rPr>
          <w:rFonts w:ascii="Trebuchet MS" w:hAnsi="Trebuchet MS"/>
          <w:noProof/>
          <w:color w:val="000000" w:themeColor="text1"/>
          <w:lang w:val="en-US"/>
        </w:rPr>
        <w:t xml:space="preserve"> the </w:t>
      </w:r>
      <w:r w:rsidR="003718BE" w:rsidRPr="00E81BD1">
        <w:rPr>
          <w:rFonts w:ascii="Trebuchet MS" w:hAnsi="Trebuchet MS"/>
          <w:noProof/>
          <w:color w:val="000000" w:themeColor="text1"/>
          <w:lang w:val="en-US"/>
        </w:rPr>
        <w:t xml:space="preserve">following </w:t>
      </w:r>
      <w:r w:rsidRPr="00E81BD1">
        <w:rPr>
          <w:rFonts w:ascii="Trebuchet MS" w:hAnsi="Trebuchet MS"/>
          <w:noProof/>
          <w:color w:val="000000" w:themeColor="text1"/>
          <w:lang w:val="en-US"/>
        </w:rPr>
        <w:t>lots</w:t>
      </w:r>
      <w:r w:rsidR="003718BE" w:rsidRPr="00E81BD1">
        <w:rPr>
          <w:rFonts w:ascii="Trebuchet MS" w:hAnsi="Trebuchet MS"/>
          <w:noProof/>
          <w:color w:val="000000" w:themeColor="text1"/>
          <w:lang w:val="en-US"/>
        </w:rPr>
        <w:t>:</w:t>
      </w:r>
      <w:r w:rsidRPr="00E81BD1">
        <w:rPr>
          <w:rFonts w:ascii="Trebuchet MS" w:hAnsi="Trebuchet MS"/>
          <w:noProof/>
          <w:color w:val="000000" w:themeColor="text1"/>
          <w:lang w:val="en-US"/>
        </w:rPr>
        <w:t xml:space="preserve"> 129 paintings, 193 prints, 367 drawings and 57 sculptures. Natural history specimens were hardly mentioned, and only at the end.</w:t>
      </w:r>
      <w:r w:rsidRPr="00E81BD1">
        <w:rPr>
          <w:rStyle w:val="FootnoteReference"/>
          <w:rFonts w:ascii="Trebuchet MS" w:hAnsi="Trebuchet MS"/>
          <w:noProof/>
          <w:color w:val="000000" w:themeColor="text1"/>
          <w:lang w:val="en-US"/>
        </w:rPr>
        <w:footnoteReference w:id="23"/>
      </w:r>
      <w:r w:rsidRPr="00E81BD1">
        <w:rPr>
          <w:rFonts w:ascii="Trebuchet MS" w:hAnsi="Trebuchet MS"/>
          <w:noProof/>
          <w:color w:val="000000" w:themeColor="text1"/>
          <w:lang w:val="en-US"/>
        </w:rPr>
        <w:t xml:space="preserve"> </w:t>
      </w:r>
      <w:r w:rsidR="00E63016" w:rsidRPr="00E81BD1">
        <w:rPr>
          <w:rFonts w:ascii="Trebuchet MS" w:hAnsi="Trebuchet MS"/>
          <w:noProof/>
          <w:color w:val="000000" w:themeColor="text1"/>
          <w:lang w:val="en-US"/>
        </w:rPr>
        <w:t>As a result, t</w:t>
      </w:r>
      <w:r w:rsidR="003718BE" w:rsidRPr="00E81BD1">
        <w:rPr>
          <w:rFonts w:ascii="Trebuchet MS" w:hAnsi="Trebuchet MS"/>
          <w:noProof/>
          <w:color w:val="000000" w:themeColor="text1"/>
          <w:lang w:val="en-US"/>
        </w:rPr>
        <w:t xml:space="preserve">his collection was recorded </w:t>
      </w:r>
      <w:r w:rsidR="00E63016" w:rsidRPr="00E81BD1">
        <w:rPr>
          <w:rFonts w:ascii="Trebuchet MS" w:hAnsi="Trebuchet MS"/>
          <w:noProof/>
          <w:color w:val="000000" w:themeColor="text1"/>
          <w:lang w:val="en-US"/>
        </w:rPr>
        <w:t>by</w:t>
      </w:r>
      <w:r w:rsidR="003718BE" w:rsidRPr="00E81BD1">
        <w:rPr>
          <w:rFonts w:ascii="Trebuchet MS" w:hAnsi="Trebuchet MS"/>
          <w:noProof/>
          <w:color w:val="000000" w:themeColor="text1"/>
          <w:lang w:val="en-US"/>
        </w:rPr>
        <w:t xml:space="preserve"> </w:t>
      </w:r>
      <w:r w:rsidR="003718BE" w:rsidRPr="00E81BD1">
        <w:rPr>
          <w:rFonts w:ascii="Trebuchet MS" w:hAnsi="Trebuchet MS"/>
          <w:smallCaps/>
          <w:noProof/>
          <w:color w:val="000000" w:themeColor="text1"/>
          <w:lang w:val="en-US"/>
        </w:rPr>
        <w:t>Lugt</w:t>
      </w:r>
      <w:r w:rsidR="003718BE" w:rsidRPr="00E81BD1">
        <w:rPr>
          <w:rFonts w:ascii="Trebuchet MS" w:hAnsi="Trebuchet MS"/>
          <w:noProof/>
          <w:color w:val="000000" w:themeColor="text1"/>
          <w:lang w:val="en-US"/>
        </w:rPr>
        <w:t xml:space="preserve"> principally as an art collection. </w:t>
      </w:r>
      <w:r w:rsidR="00B775F8" w:rsidRPr="00E81BD1">
        <w:rPr>
          <w:rFonts w:ascii="Trebuchet MS" w:hAnsi="Trebuchet MS"/>
          <w:noProof/>
          <w:color w:val="000000" w:themeColor="text1"/>
          <w:lang w:val="en-US"/>
        </w:rPr>
        <w:t xml:space="preserve">Artists were, in fact, less well represented in natural history collecting than </w:t>
      </w:r>
      <w:r w:rsidR="00E37CF1" w:rsidRPr="00E81BD1">
        <w:rPr>
          <w:rFonts w:ascii="Trebuchet MS" w:hAnsi="Trebuchet MS"/>
          <w:noProof/>
          <w:color w:val="000000" w:themeColor="text1"/>
          <w:lang w:val="en-US"/>
        </w:rPr>
        <w:t xml:space="preserve">in </w:t>
      </w:r>
      <w:r w:rsidR="00B775F8" w:rsidRPr="00E81BD1">
        <w:rPr>
          <w:rFonts w:ascii="Trebuchet MS" w:hAnsi="Trebuchet MS"/>
          <w:noProof/>
          <w:color w:val="000000" w:themeColor="text1"/>
          <w:lang w:val="en-US"/>
        </w:rPr>
        <w:t xml:space="preserve">other </w:t>
      </w:r>
      <w:r w:rsidR="00E37CF1" w:rsidRPr="00E81BD1">
        <w:rPr>
          <w:rFonts w:ascii="Trebuchet MS" w:hAnsi="Trebuchet MS"/>
          <w:noProof/>
          <w:color w:val="000000" w:themeColor="text1"/>
          <w:lang w:val="en-US"/>
        </w:rPr>
        <w:t>areas</w:t>
      </w:r>
      <w:r w:rsidR="00B775F8" w:rsidRPr="00E81BD1">
        <w:rPr>
          <w:rFonts w:ascii="Trebuchet MS" w:hAnsi="Trebuchet MS"/>
          <w:noProof/>
          <w:color w:val="000000" w:themeColor="text1"/>
          <w:lang w:val="en-US"/>
        </w:rPr>
        <w:t xml:space="preserve"> of collecting (see below), so </w:t>
      </w:r>
      <w:r w:rsidR="00B775F8" w:rsidRPr="00E81BD1">
        <w:rPr>
          <w:rFonts w:ascii="Trebuchet MS" w:hAnsi="Trebuchet MS"/>
          <w:smallCaps/>
          <w:noProof/>
          <w:color w:val="000000" w:themeColor="text1"/>
          <w:lang w:val="en-US"/>
        </w:rPr>
        <w:t>Boucher</w:t>
      </w:r>
      <w:r w:rsidR="00B775F8" w:rsidRPr="00E81BD1">
        <w:rPr>
          <w:rFonts w:ascii="Trebuchet MS" w:hAnsi="Trebuchet MS"/>
          <w:noProof/>
          <w:color w:val="000000" w:themeColor="text1"/>
          <w:lang w:val="en-US"/>
        </w:rPr>
        <w:t xml:space="preserve"> was slightly unusual.</w:t>
      </w:r>
      <w:r w:rsidR="00370DC7" w:rsidRPr="00E81BD1">
        <w:rPr>
          <w:rFonts w:ascii="Trebuchet MS" w:hAnsi="Trebuchet MS"/>
          <w:noProof/>
          <w:color w:val="000000" w:themeColor="text1"/>
          <w:lang w:val="en-US"/>
        </w:rPr>
        <w:t xml:space="preserve"> </w:t>
      </w:r>
      <w:r w:rsidR="00E37CF1" w:rsidRPr="00E81BD1">
        <w:rPr>
          <w:rFonts w:ascii="Trebuchet MS" w:hAnsi="Trebuchet MS"/>
          <w:noProof/>
          <w:color w:val="000000" w:themeColor="text1"/>
          <w:lang w:val="en-US"/>
        </w:rPr>
        <w:t xml:space="preserve">Nevertheless, his case points up the importance of avoiding </w:t>
      </w:r>
      <w:r w:rsidR="00E37CF1" w:rsidRPr="00E81BD1">
        <w:rPr>
          <w:rFonts w:ascii="Trebuchet MS" w:hAnsi="Trebuchet MS"/>
          <w:i/>
          <w:noProof/>
          <w:color w:val="000000" w:themeColor="text1"/>
          <w:lang w:val="en-US"/>
        </w:rPr>
        <w:t>a priori</w:t>
      </w:r>
      <w:r w:rsidR="00E37CF1" w:rsidRPr="00E81BD1">
        <w:rPr>
          <w:rFonts w:ascii="Trebuchet MS" w:hAnsi="Trebuchet MS"/>
          <w:noProof/>
          <w:color w:val="000000" w:themeColor="text1"/>
          <w:lang w:val="en-US"/>
        </w:rPr>
        <w:t xml:space="preserve"> categorisations of collectors as ‘scientific’ or ‘unscientific’.</w:t>
      </w:r>
    </w:p>
    <w:p w14:paraId="5A7F8D2B" w14:textId="77777777" w:rsidR="00B775F8" w:rsidRPr="00E81BD1" w:rsidRDefault="00B775F8" w:rsidP="00D80B93">
      <w:pPr>
        <w:rPr>
          <w:rFonts w:ascii="Trebuchet MS" w:hAnsi="Trebuchet MS"/>
          <w:noProof/>
          <w:color w:val="000000" w:themeColor="text1"/>
          <w:lang w:val="en-US"/>
        </w:rPr>
      </w:pPr>
    </w:p>
    <w:p w14:paraId="6A578E93" w14:textId="77777777" w:rsidR="00ED6F08" w:rsidRPr="00E81BD1" w:rsidRDefault="00B775F8" w:rsidP="00D80B93">
      <w:pPr>
        <w:rPr>
          <w:rFonts w:ascii="Trebuchet MS" w:hAnsi="Trebuchet MS"/>
          <w:noProof/>
          <w:color w:val="000000" w:themeColor="text1"/>
          <w:lang w:val="en-US"/>
        </w:rPr>
      </w:pPr>
      <w:r w:rsidRPr="00E81BD1">
        <w:rPr>
          <w:rFonts w:ascii="Trebuchet MS" w:hAnsi="Trebuchet MS"/>
          <w:noProof/>
          <w:color w:val="000000" w:themeColor="text1"/>
          <w:lang w:val="en-US"/>
        </w:rPr>
        <w:t>T</w:t>
      </w:r>
      <w:r w:rsidR="00ED6F08" w:rsidRPr="00E81BD1">
        <w:rPr>
          <w:rFonts w:ascii="Trebuchet MS" w:hAnsi="Trebuchet MS"/>
          <w:noProof/>
          <w:color w:val="000000" w:themeColor="text1"/>
          <w:lang w:val="en-US"/>
        </w:rPr>
        <w:t xml:space="preserve">he social condition of all collectors listed in </w:t>
      </w:r>
      <w:r w:rsidR="00ED6F08" w:rsidRPr="00E81BD1">
        <w:rPr>
          <w:rFonts w:ascii="Trebuchet MS" w:hAnsi="Trebuchet MS"/>
          <w:smallCaps/>
          <w:noProof/>
          <w:color w:val="000000" w:themeColor="text1"/>
          <w:lang w:val="en-US"/>
        </w:rPr>
        <w:t>Lugt</w:t>
      </w:r>
      <w:r w:rsidR="00ED6F08" w:rsidRPr="00E81BD1">
        <w:rPr>
          <w:rFonts w:ascii="Trebuchet MS" w:hAnsi="Trebuchet MS"/>
          <w:noProof/>
          <w:color w:val="000000" w:themeColor="text1"/>
          <w:lang w:val="en-US"/>
        </w:rPr>
        <w:t xml:space="preserve"> 1938 </w:t>
      </w:r>
      <w:r w:rsidRPr="00E81BD1">
        <w:rPr>
          <w:rFonts w:ascii="Trebuchet MS" w:hAnsi="Trebuchet MS"/>
          <w:noProof/>
          <w:color w:val="000000" w:themeColor="text1"/>
          <w:lang w:val="en-US"/>
        </w:rPr>
        <w:t xml:space="preserve">can be compared </w:t>
      </w:r>
      <w:r w:rsidR="00ED6F08" w:rsidRPr="00E81BD1">
        <w:rPr>
          <w:rFonts w:ascii="Trebuchet MS" w:hAnsi="Trebuchet MS"/>
          <w:noProof/>
          <w:color w:val="000000" w:themeColor="text1"/>
          <w:lang w:val="en-US"/>
        </w:rPr>
        <w:t xml:space="preserve">with that of the natural history collectors identified in </w:t>
      </w:r>
      <w:r w:rsidR="00ED6F08" w:rsidRPr="00E81BD1">
        <w:rPr>
          <w:rFonts w:ascii="Trebuchet MS" w:hAnsi="Trebuchet MS"/>
          <w:smallCaps/>
          <w:noProof/>
          <w:color w:val="000000" w:themeColor="text1"/>
          <w:lang w:val="en-US"/>
        </w:rPr>
        <w:t>Dezallier d’Argenville</w:t>
      </w:r>
      <w:r w:rsidR="00ED6F08" w:rsidRPr="00E81BD1">
        <w:rPr>
          <w:rFonts w:ascii="Trebuchet MS" w:hAnsi="Trebuchet MS"/>
          <w:noProof/>
          <w:color w:val="000000" w:themeColor="text1"/>
          <w:lang w:val="en-US"/>
        </w:rPr>
        <w:t xml:space="preserve"> 1780.</w:t>
      </w:r>
    </w:p>
    <w:p w14:paraId="3C058315" w14:textId="77777777" w:rsidR="00ED6F08" w:rsidRPr="00E81BD1" w:rsidRDefault="00ED6F08" w:rsidP="00ED6F08">
      <w:pPr>
        <w:rPr>
          <w:rFonts w:ascii="Trebuchet MS" w:hAnsi="Trebuchet MS"/>
          <w:color w:val="000000" w:themeColor="text1"/>
        </w:rPr>
      </w:pPr>
    </w:p>
    <w:p w14:paraId="3A8282C3" w14:textId="77777777" w:rsidR="0056054A" w:rsidRPr="00E81BD1" w:rsidRDefault="00ED6F08" w:rsidP="00ED6F08">
      <w:pPr>
        <w:rPr>
          <w:rFonts w:ascii="Trebuchet MS" w:hAnsi="Trebuchet MS"/>
          <w:color w:val="000000" w:themeColor="text1"/>
        </w:rPr>
      </w:pPr>
      <w:r w:rsidRPr="00E81BD1">
        <w:rPr>
          <w:rFonts w:ascii="Trebuchet MS" w:hAnsi="Trebuchet MS"/>
          <w:color w:val="000000" w:themeColor="text1"/>
        </w:rPr>
        <w:t xml:space="preserve">Chart </w:t>
      </w:r>
      <w:r w:rsidR="0056054A" w:rsidRPr="00E81BD1">
        <w:rPr>
          <w:rFonts w:ascii="Trebuchet MS" w:hAnsi="Trebuchet MS"/>
          <w:color w:val="000000" w:themeColor="text1"/>
        </w:rPr>
        <w:t>IV</w:t>
      </w:r>
      <w:r w:rsidRPr="00E81BD1">
        <w:rPr>
          <w:rFonts w:ascii="Trebuchet MS" w:hAnsi="Trebuchet MS"/>
          <w:color w:val="000000" w:themeColor="text1"/>
        </w:rPr>
        <w:t xml:space="preserve">: Social composition of natural history collectors compared to all collectors. From </w:t>
      </w:r>
      <w:r w:rsidRPr="00E81BD1">
        <w:rPr>
          <w:rFonts w:ascii="Trebuchet MS" w:hAnsi="Trebuchet MS"/>
          <w:smallCaps/>
          <w:color w:val="000000" w:themeColor="text1"/>
        </w:rPr>
        <w:t>Dezallier d’Argenville</w:t>
      </w:r>
      <w:r w:rsidRPr="00E81BD1">
        <w:rPr>
          <w:rFonts w:ascii="Trebuchet MS" w:hAnsi="Trebuchet MS"/>
          <w:color w:val="000000" w:themeColor="text1"/>
        </w:rPr>
        <w:t xml:space="preserve"> 1780 and </w:t>
      </w:r>
      <w:r w:rsidRPr="00E81BD1">
        <w:rPr>
          <w:rFonts w:ascii="Trebuchet MS" w:hAnsi="Trebuchet MS"/>
          <w:smallCaps/>
          <w:color w:val="000000" w:themeColor="text1"/>
        </w:rPr>
        <w:t>Lugt</w:t>
      </w:r>
      <w:r w:rsidRPr="00E81BD1">
        <w:rPr>
          <w:rFonts w:ascii="Trebuchet MS" w:hAnsi="Trebuchet MS"/>
          <w:color w:val="000000" w:themeColor="text1"/>
        </w:rPr>
        <w:t xml:space="preserve"> 1938. © the author.</w:t>
      </w:r>
    </w:p>
    <w:p w14:paraId="3BDF4D47" w14:textId="77777777" w:rsidR="00ED6F08" w:rsidRPr="00E81BD1" w:rsidRDefault="00ED6F08" w:rsidP="00ED6F08">
      <w:pPr>
        <w:rPr>
          <w:rFonts w:ascii="Trebuchet MS" w:hAnsi="Trebuchet MS"/>
          <w:color w:val="000000" w:themeColor="text1"/>
        </w:rPr>
      </w:pPr>
    </w:p>
    <w:p w14:paraId="00A47FDA" w14:textId="77777777" w:rsidR="00ED6F08" w:rsidRPr="00E81BD1" w:rsidRDefault="00766C80" w:rsidP="00ED6F08">
      <w:pPr>
        <w:rPr>
          <w:rFonts w:ascii="Trebuchet MS" w:hAnsi="Trebuchet MS"/>
          <w:color w:val="000000" w:themeColor="text1"/>
        </w:rPr>
      </w:pPr>
      <w:r w:rsidRPr="00E81BD1">
        <w:rPr>
          <w:rFonts w:ascii="Trebuchet MS" w:hAnsi="Trebuchet MS"/>
        </w:rPr>
        <w:lastRenderedPageBreak/>
        <w:t xml:space="preserve"> </w:t>
      </w:r>
      <w:r w:rsidR="00466744" w:rsidRPr="00E81BD1">
        <w:rPr>
          <w:rFonts w:ascii="Trebuchet MS" w:hAnsi="Trebuchet MS"/>
          <w:noProof/>
          <w:lang w:eastAsia="en-GB"/>
        </w:rPr>
        <w:drawing>
          <wp:inline distT="0" distB="0" distL="0" distR="0" wp14:anchorId="131BF02E" wp14:editId="31D9BF32">
            <wp:extent cx="4995153" cy="3560445"/>
            <wp:effectExtent l="0" t="0" r="889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5153" cy="3560445"/>
                    </a:xfrm>
                    <a:prstGeom prst="rect">
                      <a:avLst/>
                    </a:prstGeom>
                    <a:noFill/>
                    <a:ln>
                      <a:noFill/>
                    </a:ln>
                  </pic:spPr>
                </pic:pic>
              </a:graphicData>
            </a:graphic>
          </wp:inline>
        </w:drawing>
      </w:r>
    </w:p>
    <w:p w14:paraId="41C9869E" w14:textId="77777777" w:rsidR="00ED6F08" w:rsidRPr="00E81BD1" w:rsidRDefault="0056054A" w:rsidP="00E01D18">
      <w:pPr>
        <w:outlineLvl w:val="0"/>
        <w:rPr>
          <w:rFonts w:ascii="Trebuchet MS" w:hAnsi="Trebuchet MS"/>
          <w:color w:val="000000" w:themeColor="text1"/>
        </w:rPr>
      </w:pPr>
      <w:r w:rsidRPr="00E81BD1">
        <w:rPr>
          <w:rFonts w:ascii="Trebuchet MS" w:hAnsi="Trebuchet MS"/>
          <w:color w:val="000000" w:themeColor="text1"/>
        </w:rPr>
        <w:t>KEY:</w:t>
      </w:r>
    </w:p>
    <w:p w14:paraId="6B3E2C9F" w14:textId="77777777" w:rsidR="0056054A" w:rsidRPr="00E81BD1" w:rsidRDefault="00EC1F50" w:rsidP="00ED6F08">
      <w:pPr>
        <w:rPr>
          <w:rFonts w:ascii="Trebuchet MS" w:hAnsi="Trebuchet MS"/>
          <w:color w:val="000000" w:themeColor="text1"/>
        </w:rPr>
      </w:pPr>
      <w:r w:rsidRPr="00E81BD1">
        <w:rPr>
          <w:rFonts w:ascii="Trebuchet MS" w:hAnsi="Trebuchet MS"/>
          <w:color w:val="000000" w:themeColor="text1"/>
        </w:rPr>
        <w:t>Royal</w:t>
      </w:r>
      <w:r w:rsidR="0056054A" w:rsidRPr="00E81BD1">
        <w:rPr>
          <w:rFonts w:ascii="Trebuchet MS" w:hAnsi="Trebuchet MS"/>
          <w:color w:val="000000" w:themeColor="text1"/>
        </w:rPr>
        <w:t>: rulers, including members of the Royal family and rulers of other provinces whose collections were sold at auction in Paris</w:t>
      </w:r>
      <w:r w:rsidRPr="00E81BD1">
        <w:rPr>
          <w:rFonts w:ascii="Trebuchet MS" w:hAnsi="Trebuchet MS"/>
          <w:color w:val="000000" w:themeColor="text1"/>
        </w:rPr>
        <w:t>, plus their direct employees (curators etc.)</w:t>
      </w:r>
    </w:p>
    <w:p w14:paraId="4B42B12B" w14:textId="77777777" w:rsidR="0056054A" w:rsidRPr="00E81BD1" w:rsidRDefault="0056054A" w:rsidP="00E01D18">
      <w:pPr>
        <w:outlineLvl w:val="0"/>
        <w:rPr>
          <w:rFonts w:ascii="Trebuchet MS" w:hAnsi="Trebuchet MS"/>
          <w:color w:val="000000" w:themeColor="text1"/>
        </w:rPr>
      </w:pPr>
      <w:r w:rsidRPr="00E81BD1">
        <w:rPr>
          <w:rFonts w:ascii="Trebuchet MS" w:hAnsi="Trebuchet MS"/>
          <w:color w:val="000000" w:themeColor="text1"/>
        </w:rPr>
        <w:t>Clergy, nobility: the First and Second Estates</w:t>
      </w:r>
    </w:p>
    <w:p w14:paraId="58939D8E" w14:textId="77777777" w:rsidR="0056054A" w:rsidRPr="00E81BD1" w:rsidRDefault="0056054A" w:rsidP="00ED6F08">
      <w:pPr>
        <w:rPr>
          <w:rFonts w:ascii="Trebuchet MS" w:hAnsi="Trebuchet MS"/>
          <w:color w:val="000000" w:themeColor="text1"/>
        </w:rPr>
      </w:pPr>
      <w:r w:rsidRPr="00E81BD1">
        <w:rPr>
          <w:rFonts w:ascii="Trebuchet MS" w:hAnsi="Trebuchet MS"/>
          <w:color w:val="000000" w:themeColor="text1"/>
        </w:rPr>
        <w:t>Finance: tax farmers, bankers, financiers</w:t>
      </w:r>
    </w:p>
    <w:p w14:paraId="32102FBF" w14:textId="77777777" w:rsidR="0056054A" w:rsidRPr="00E81BD1" w:rsidRDefault="00466744" w:rsidP="00ED6F08">
      <w:pPr>
        <w:rPr>
          <w:rFonts w:ascii="Trebuchet MS" w:hAnsi="Trebuchet MS"/>
          <w:color w:val="000000" w:themeColor="text1"/>
        </w:rPr>
      </w:pPr>
      <w:r w:rsidRPr="00E81BD1">
        <w:rPr>
          <w:rFonts w:ascii="Trebuchet MS" w:hAnsi="Trebuchet MS"/>
          <w:color w:val="000000" w:themeColor="text1"/>
        </w:rPr>
        <w:t>Professions: l</w:t>
      </w:r>
      <w:r w:rsidR="0056054A" w:rsidRPr="00E81BD1">
        <w:rPr>
          <w:rFonts w:ascii="Trebuchet MS" w:hAnsi="Trebuchet MS"/>
          <w:color w:val="000000" w:themeColor="text1"/>
        </w:rPr>
        <w:t>aw</w:t>
      </w:r>
      <w:r w:rsidRPr="00E81BD1">
        <w:rPr>
          <w:rFonts w:ascii="Trebuchet MS" w:hAnsi="Trebuchet MS"/>
          <w:color w:val="000000" w:themeColor="text1"/>
        </w:rPr>
        <w:t xml:space="preserve"> (prosecutors, </w:t>
      </w:r>
      <w:r w:rsidRPr="00E81BD1">
        <w:rPr>
          <w:rFonts w:ascii="Trebuchet MS" w:hAnsi="Trebuchet MS"/>
          <w:i/>
          <w:color w:val="000000" w:themeColor="text1"/>
        </w:rPr>
        <w:t>avocats</w:t>
      </w:r>
      <w:r w:rsidRPr="00E81BD1">
        <w:rPr>
          <w:rFonts w:ascii="Trebuchet MS" w:hAnsi="Trebuchet MS"/>
          <w:color w:val="000000" w:themeColor="text1"/>
        </w:rPr>
        <w:t>);</w:t>
      </w:r>
      <w:r w:rsidR="0056054A" w:rsidRPr="00E81BD1">
        <w:rPr>
          <w:rFonts w:ascii="Trebuchet MS" w:hAnsi="Trebuchet MS"/>
          <w:color w:val="000000" w:themeColor="text1"/>
        </w:rPr>
        <w:t xml:space="preserve"> medicine</w:t>
      </w:r>
      <w:r w:rsidRPr="00E81BD1">
        <w:rPr>
          <w:rFonts w:ascii="Trebuchet MS" w:hAnsi="Trebuchet MS"/>
          <w:color w:val="000000" w:themeColor="text1"/>
        </w:rPr>
        <w:t xml:space="preserve"> (doctors, apothecaries, surgeons)</w:t>
      </w:r>
    </w:p>
    <w:p w14:paraId="32048017" w14:textId="77777777" w:rsidR="0056054A" w:rsidRPr="00E81BD1" w:rsidRDefault="0056054A" w:rsidP="00ED6F08">
      <w:pPr>
        <w:rPr>
          <w:rFonts w:ascii="Trebuchet MS" w:hAnsi="Trebuchet MS"/>
          <w:color w:val="000000" w:themeColor="text1"/>
        </w:rPr>
      </w:pPr>
      <w:r w:rsidRPr="00E81BD1">
        <w:rPr>
          <w:rFonts w:ascii="Trebuchet MS" w:hAnsi="Trebuchet MS"/>
          <w:color w:val="000000" w:themeColor="text1"/>
        </w:rPr>
        <w:t>University: professors, administrators and curators of university-based collections</w:t>
      </w:r>
    </w:p>
    <w:p w14:paraId="71B2B3B1" w14:textId="77777777" w:rsidR="0056054A" w:rsidRPr="00E81BD1" w:rsidRDefault="0056054A" w:rsidP="00ED6F08">
      <w:pPr>
        <w:rPr>
          <w:rFonts w:ascii="Trebuchet MS" w:hAnsi="Trebuchet MS"/>
          <w:color w:val="000000" w:themeColor="text1"/>
        </w:rPr>
      </w:pPr>
      <w:r w:rsidRPr="00E81BD1">
        <w:rPr>
          <w:rFonts w:ascii="Trebuchet MS" w:hAnsi="Trebuchet MS"/>
          <w:color w:val="000000" w:themeColor="text1"/>
        </w:rPr>
        <w:t>Fine and mechanical arts: artisans,</w:t>
      </w:r>
      <w:r w:rsidR="00EC1F50" w:rsidRPr="00E81BD1">
        <w:rPr>
          <w:rFonts w:ascii="Trebuchet MS" w:hAnsi="Trebuchet MS"/>
          <w:color w:val="000000" w:themeColor="text1"/>
        </w:rPr>
        <w:t xml:space="preserve"> artists, architects</w:t>
      </w:r>
      <w:r w:rsidR="00466744" w:rsidRPr="00E81BD1">
        <w:rPr>
          <w:rFonts w:ascii="Trebuchet MS" w:hAnsi="Trebuchet MS"/>
          <w:color w:val="000000" w:themeColor="text1"/>
        </w:rPr>
        <w:t>, printers, etc.</w:t>
      </w:r>
    </w:p>
    <w:p w14:paraId="6FA4761F" w14:textId="77777777" w:rsidR="00EC1F50" w:rsidRPr="00E81BD1" w:rsidRDefault="00EC1F50" w:rsidP="00ED6F08">
      <w:pPr>
        <w:rPr>
          <w:rFonts w:ascii="Trebuchet MS" w:hAnsi="Trebuchet MS"/>
          <w:color w:val="000000" w:themeColor="text1"/>
        </w:rPr>
      </w:pPr>
      <w:r w:rsidRPr="00E81BD1">
        <w:rPr>
          <w:rFonts w:ascii="Trebuchet MS" w:hAnsi="Trebuchet MS"/>
          <w:color w:val="000000" w:themeColor="text1"/>
        </w:rPr>
        <w:t>Commerce: merchants</w:t>
      </w:r>
      <w:r w:rsidR="00766C80" w:rsidRPr="00E81BD1">
        <w:rPr>
          <w:rFonts w:ascii="Trebuchet MS" w:hAnsi="Trebuchet MS"/>
          <w:color w:val="000000" w:themeColor="text1"/>
        </w:rPr>
        <w:t xml:space="preserve"> (shopkeepers and wholesalers)</w:t>
      </w:r>
    </w:p>
    <w:p w14:paraId="135487F6" w14:textId="77777777" w:rsidR="0056054A" w:rsidRPr="00E81BD1" w:rsidRDefault="0056054A" w:rsidP="00ED6F08">
      <w:pPr>
        <w:rPr>
          <w:rFonts w:ascii="Trebuchet MS" w:hAnsi="Trebuchet MS"/>
          <w:color w:val="000000" w:themeColor="text1"/>
        </w:rPr>
      </w:pPr>
    </w:p>
    <w:p w14:paraId="2CF0B638" w14:textId="77777777" w:rsidR="0056054A" w:rsidRPr="00E81BD1" w:rsidRDefault="0056054A" w:rsidP="00ED6F08">
      <w:pPr>
        <w:rPr>
          <w:rFonts w:ascii="Trebuchet MS" w:hAnsi="Trebuchet MS"/>
          <w:color w:val="000000" w:themeColor="text1"/>
        </w:rPr>
      </w:pPr>
    </w:p>
    <w:p w14:paraId="298B519F" w14:textId="77777777" w:rsidR="00ED6F08" w:rsidRPr="00E81BD1" w:rsidRDefault="00ED6F08" w:rsidP="00ED6F08">
      <w:pPr>
        <w:rPr>
          <w:rFonts w:ascii="Trebuchet MS" w:hAnsi="Trebuchet MS"/>
          <w:color w:val="000000" w:themeColor="text1"/>
        </w:rPr>
      </w:pPr>
      <w:r w:rsidRPr="00E81BD1">
        <w:rPr>
          <w:rFonts w:ascii="Trebuchet MS" w:hAnsi="Trebuchet MS"/>
          <w:smallCaps/>
          <w:color w:val="000000" w:themeColor="text1"/>
        </w:rPr>
        <w:t>Dezallier d’Argenville</w:t>
      </w:r>
      <w:r w:rsidRPr="00E81BD1">
        <w:rPr>
          <w:rFonts w:ascii="Trebuchet MS" w:hAnsi="Trebuchet MS"/>
          <w:color w:val="000000" w:themeColor="text1"/>
        </w:rPr>
        <w:t xml:space="preserve"> 1780</w:t>
      </w:r>
      <w:r w:rsidRPr="00E81BD1">
        <w:rPr>
          <w:rFonts w:ascii="Trebuchet MS" w:hAnsi="Trebuchet MS"/>
          <w:i/>
          <w:color w:val="000000" w:themeColor="text1"/>
        </w:rPr>
        <w:t xml:space="preserve"> </w:t>
      </w:r>
      <w:r w:rsidRPr="00E81BD1">
        <w:rPr>
          <w:rFonts w:ascii="Trebuchet MS" w:hAnsi="Trebuchet MS"/>
          <w:color w:val="000000" w:themeColor="text1"/>
        </w:rPr>
        <w:t xml:space="preserve">included all collections known to the </w:t>
      </w:r>
      <w:r w:rsidRPr="00E81BD1">
        <w:rPr>
          <w:rFonts w:ascii="Trebuchet MS" w:hAnsi="Trebuchet MS"/>
          <w:smallCaps/>
          <w:color w:val="000000" w:themeColor="text1"/>
        </w:rPr>
        <w:t>Favannes</w:t>
      </w:r>
      <w:r w:rsidRPr="00E81BD1">
        <w:rPr>
          <w:rFonts w:ascii="Trebuchet MS" w:hAnsi="Trebuchet MS"/>
          <w:color w:val="000000" w:themeColor="text1"/>
        </w:rPr>
        <w:t xml:space="preserve"> from the early part of the century up to the date of publication. </w:t>
      </w:r>
      <w:r w:rsidR="00E37CF1" w:rsidRPr="00E81BD1">
        <w:rPr>
          <w:rFonts w:ascii="Trebuchet MS" w:hAnsi="Trebuchet MS"/>
          <w:color w:val="000000" w:themeColor="text1"/>
        </w:rPr>
        <w:t xml:space="preserve">Future detailed study of </w:t>
      </w:r>
      <w:r w:rsidRPr="00E81BD1">
        <w:rPr>
          <w:rFonts w:ascii="Trebuchet MS" w:hAnsi="Trebuchet MS"/>
          <w:color w:val="000000" w:themeColor="text1"/>
        </w:rPr>
        <w:t xml:space="preserve">the auction catalogues will eventually allow changes in the social composition of the community of collectors </w:t>
      </w:r>
      <w:r w:rsidR="00E37CF1" w:rsidRPr="00E81BD1">
        <w:rPr>
          <w:rFonts w:ascii="Trebuchet MS" w:hAnsi="Trebuchet MS"/>
          <w:color w:val="000000" w:themeColor="text1"/>
        </w:rPr>
        <w:t xml:space="preserve">to be mapped </w:t>
      </w:r>
      <w:r w:rsidRPr="00E81BD1">
        <w:rPr>
          <w:rFonts w:ascii="Trebuchet MS" w:hAnsi="Trebuchet MS"/>
          <w:color w:val="000000" w:themeColor="text1"/>
        </w:rPr>
        <w:t xml:space="preserve">over </w:t>
      </w:r>
      <w:r w:rsidR="00E37CF1" w:rsidRPr="00E81BD1">
        <w:rPr>
          <w:rFonts w:ascii="Trebuchet MS" w:hAnsi="Trebuchet MS"/>
          <w:color w:val="000000" w:themeColor="text1"/>
        </w:rPr>
        <w:t>time. Nevertheless, some broad</w:t>
      </w:r>
      <w:r w:rsidRPr="00E81BD1">
        <w:rPr>
          <w:rFonts w:ascii="Trebuchet MS" w:hAnsi="Trebuchet MS"/>
          <w:color w:val="000000" w:themeColor="text1"/>
        </w:rPr>
        <w:t xml:space="preserve"> conclusions are clear for the period before 1789. The first of these is unsurprising: collecting was overweeningly an elite preserve at the end of the eighteenth century. Both for all collections and for natural history collections, princes, nobles, the clergy and financiers, the Old Regime élite of wealth and power, account for over half the collections: </w:t>
      </w:r>
      <w:r w:rsidR="00766C80" w:rsidRPr="00E81BD1">
        <w:rPr>
          <w:rFonts w:ascii="Trebuchet MS" w:hAnsi="Trebuchet MS"/>
          <w:color w:val="000000" w:themeColor="text1"/>
        </w:rPr>
        <w:t>52.6</w:t>
      </w:r>
      <w:r w:rsidRPr="00E81BD1">
        <w:rPr>
          <w:rFonts w:ascii="Trebuchet MS" w:hAnsi="Trebuchet MS"/>
          <w:color w:val="000000" w:themeColor="text1"/>
        </w:rPr>
        <w:t xml:space="preserve">% in the former case and </w:t>
      </w:r>
      <w:r w:rsidR="00766C80" w:rsidRPr="00E81BD1">
        <w:rPr>
          <w:rFonts w:ascii="Trebuchet MS" w:hAnsi="Trebuchet MS"/>
          <w:color w:val="000000" w:themeColor="text1"/>
        </w:rPr>
        <w:t>62</w:t>
      </w:r>
      <w:r w:rsidRPr="00E81BD1">
        <w:rPr>
          <w:rFonts w:ascii="Trebuchet MS" w:hAnsi="Trebuchet MS"/>
          <w:color w:val="000000" w:themeColor="text1"/>
        </w:rPr>
        <w:t>.</w:t>
      </w:r>
      <w:r w:rsidR="00766C80" w:rsidRPr="00E81BD1">
        <w:rPr>
          <w:rFonts w:ascii="Trebuchet MS" w:hAnsi="Trebuchet MS"/>
          <w:color w:val="000000" w:themeColor="text1"/>
        </w:rPr>
        <w:t>5</w:t>
      </w:r>
      <w:r w:rsidRPr="00E81BD1">
        <w:rPr>
          <w:rFonts w:ascii="Trebuchet MS" w:hAnsi="Trebuchet MS"/>
          <w:color w:val="000000" w:themeColor="text1"/>
        </w:rPr>
        <w:t>% in the latter.</w:t>
      </w:r>
    </w:p>
    <w:p w14:paraId="60C6FAFB" w14:textId="77777777" w:rsidR="00ED6F08" w:rsidRPr="00E81BD1" w:rsidRDefault="00ED6F08" w:rsidP="00ED6F08">
      <w:pPr>
        <w:rPr>
          <w:rFonts w:ascii="Trebuchet MS" w:hAnsi="Trebuchet MS"/>
          <w:color w:val="000000" w:themeColor="text1"/>
        </w:rPr>
      </w:pPr>
    </w:p>
    <w:p w14:paraId="4C974E31" w14:textId="77777777" w:rsidR="00ED6F08" w:rsidRPr="00E81BD1" w:rsidRDefault="00ED6F08" w:rsidP="00D80B93">
      <w:pPr>
        <w:rPr>
          <w:rFonts w:ascii="Trebuchet MS" w:hAnsi="Trebuchet MS"/>
          <w:color w:val="000000" w:themeColor="text1"/>
        </w:rPr>
      </w:pPr>
      <w:r w:rsidRPr="00E81BD1">
        <w:rPr>
          <w:rFonts w:ascii="Trebuchet MS" w:hAnsi="Trebuchet MS"/>
          <w:color w:val="000000" w:themeColor="text1"/>
        </w:rPr>
        <w:t>Were there any marked differences between collectors of natural history and collectors in general? Artisans and artists were much more heavily represented in collecting overall than in natural history collecting in particular.</w:t>
      </w:r>
      <w:r w:rsidRPr="00E81BD1">
        <w:rPr>
          <w:rStyle w:val="FootnoteReference"/>
          <w:rFonts w:ascii="Trebuchet MS" w:hAnsi="Trebuchet MS"/>
          <w:color w:val="000000" w:themeColor="text1"/>
        </w:rPr>
        <w:t xml:space="preserve"> </w:t>
      </w:r>
      <w:r w:rsidRPr="00E81BD1">
        <w:rPr>
          <w:rFonts w:ascii="Trebuchet MS" w:hAnsi="Trebuchet MS"/>
          <w:color w:val="000000" w:themeColor="text1"/>
        </w:rPr>
        <w:t xml:space="preserve">Artists (both fine and mechanical arts) accounted for 26% of all </w:t>
      </w:r>
      <w:r w:rsidRPr="00E81BD1">
        <w:rPr>
          <w:rFonts w:ascii="Trebuchet MS" w:hAnsi="Trebuchet MS"/>
          <w:color w:val="000000" w:themeColor="text1"/>
        </w:rPr>
        <w:lastRenderedPageBreak/>
        <w:t xml:space="preserve">collectors, but just </w:t>
      </w:r>
      <w:r w:rsidR="00766C80" w:rsidRPr="00E81BD1">
        <w:rPr>
          <w:rFonts w:ascii="Trebuchet MS" w:hAnsi="Trebuchet MS"/>
          <w:color w:val="000000" w:themeColor="text1"/>
        </w:rPr>
        <w:t>3</w:t>
      </w:r>
      <w:r w:rsidRPr="00E81BD1">
        <w:rPr>
          <w:rFonts w:ascii="Trebuchet MS" w:hAnsi="Trebuchet MS"/>
          <w:color w:val="000000" w:themeColor="text1"/>
        </w:rPr>
        <w:t>.</w:t>
      </w:r>
      <w:r w:rsidR="00766C80" w:rsidRPr="00E81BD1">
        <w:rPr>
          <w:rFonts w:ascii="Trebuchet MS" w:hAnsi="Trebuchet MS"/>
          <w:color w:val="000000" w:themeColor="text1"/>
        </w:rPr>
        <w:t>4</w:t>
      </w:r>
      <w:r w:rsidRPr="00E81BD1">
        <w:rPr>
          <w:rFonts w:ascii="Trebuchet MS" w:hAnsi="Trebuchet MS"/>
          <w:color w:val="000000" w:themeColor="text1"/>
        </w:rPr>
        <w:t>% of natural history collectors. This might be attributable to the fact that painters, sculptors, engravers, furniture-makers, jewellers and so on sold and accumulated objects in the course of practising their trade, as well as constituting a significant group of collectors in their own right. By contrast, members of the liberal professions—clergy, lawyers and medical men—were about four times more common in natural history collecting than in collecting in general.</w:t>
      </w:r>
      <w:r w:rsidRPr="00E81BD1">
        <w:rPr>
          <w:rStyle w:val="FootnoteReference"/>
          <w:rFonts w:ascii="Trebuchet MS" w:hAnsi="Trebuchet MS"/>
          <w:color w:val="000000" w:themeColor="text1"/>
        </w:rPr>
        <w:footnoteReference w:id="24"/>
      </w:r>
      <w:r w:rsidRPr="00E81BD1">
        <w:rPr>
          <w:rFonts w:ascii="Trebuchet MS" w:hAnsi="Trebuchet MS"/>
          <w:color w:val="000000" w:themeColor="text1"/>
        </w:rPr>
        <w:t xml:space="preserve"> Physicians and lawyers accounted for 22.7% of the natural history collectors, but just 4.3% of all collectors. Clergymen accounted for 17% of the natural history collectors, but just 5.2% of all collectors (it should be noted that these were not clergymen low in the ranks of the church such as </w:t>
      </w:r>
      <w:r w:rsidRPr="00E81BD1">
        <w:rPr>
          <w:rFonts w:ascii="Trebuchet MS" w:hAnsi="Trebuchet MS"/>
          <w:i/>
          <w:color w:val="000000" w:themeColor="text1"/>
        </w:rPr>
        <w:t>curés</w:t>
      </w:r>
      <w:r w:rsidRPr="00E81BD1">
        <w:rPr>
          <w:rFonts w:ascii="Trebuchet MS" w:hAnsi="Trebuchet MS"/>
          <w:color w:val="000000" w:themeColor="text1"/>
        </w:rPr>
        <w:t xml:space="preserve">, but frequently the heads of, or prominent figures in, religious orders, high-ranking postholders and </w:t>
      </w:r>
      <w:r w:rsidR="001C49D1" w:rsidRPr="00E81BD1">
        <w:rPr>
          <w:rFonts w:ascii="Trebuchet MS" w:hAnsi="Trebuchet MS"/>
          <w:color w:val="000000" w:themeColor="text1"/>
        </w:rPr>
        <w:t>canons</w:t>
      </w:r>
      <w:r w:rsidRPr="00E81BD1">
        <w:rPr>
          <w:rFonts w:ascii="Trebuchet MS" w:hAnsi="Trebuchet MS"/>
          <w:color w:val="000000" w:themeColor="text1"/>
        </w:rPr>
        <w:t xml:space="preserve"> of large churches). Together, individuals from the learned professions, universities and clergymen accounted for </w:t>
      </w:r>
      <w:r w:rsidR="00466744" w:rsidRPr="00E81BD1">
        <w:rPr>
          <w:rFonts w:ascii="Trebuchet MS" w:hAnsi="Trebuchet MS"/>
          <w:color w:val="000000" w:themeColor="text1"/>
        </w:rPr>
        <w:t>42</w:t>
      </w:r>
      <w:r w:rsidRPr="00E81BD1">
        <w:rPr>
          <w:rFonts w:ascii="Trebuchet MS" w:hAnsi="Trebuchet MS"/>
          <w:color w:val="000000" w:themeColor="text1"/>
        </w:rPr>
        <w:t xml:space="preserve">% of natural history collectors, but just 9.5% of all collectors. This is a significance which cannot be explained at this stage in the research, but it is worth remarking that what links all these categories, but excludes the merchants and artisans, is the possession of a university education. </w:t>
      </w:r>
    </w:p>
    <w:p w14:paraId="639F93ED" w14:textId="77777777" w:rsidR="00E0018A" w:rsidRPr="00E81BD1" w:rsidRDefault="00E0018A" w:rsidP="00374FA1">
      <w:pPr>
        <w:rPr>
          <w:rFonts w:ascii="Trebuchet MS" w:hAnsi="Trebuchet MS" w:cs="Trebuchet MS"/>
          <w:color w:val="000000" w:themeColor="text1"/>
          <w:lang w:val="en-US"/>
        </w:rPr>
      </w:pPr>
    </w:p>
    <w:p w14:paraId="7BFADB0A" w14:textId="46EA6A4C" w:rsidR="00A454D4" w:rsidRPr="00E81BD1" w:rsidRDefault="003718BE" w:rsidP="00374FA1">
      <w:pPr>
        <w:rPr>
          <w:rFonts w:ascii="Trebuchet MS" w:hAnsi="Trebuchet MS"/>
          <w:color w:val="000000" w:themeColor="text1"/>
        </w:rPr>
      </w:pPr>
      <w:r w:rsidRPr="00E81BD1">
        <w:rPr>
          <w:rFonts w:ascii="Trebuchet MS" w:hAnsi="Trebuchet MS"/>
          <w:color w:val="000000" w:themeColor="text1"/>
        </w:rPr>
        <w:t>M</w:t>
      </w:r>
      <w:r w:rsidR="00A454D4" w:rsidRPr="00E81BD1">
        <w:rPr>
          <w:rFonts w:ascii="Trebuchet MS" w:hAnsi="Trebuchet MS"/>
          <w:color w:val="000000" w:themeColor="text1"/>
        </w:rPr>
        <w:t xml:space="preserve">any notable collectors, whose collections made it into the guidebooks, </w:t>
      </w:r>
      <w:r w:rsidR="00E63016" w:rsidRPr="00E81BD1">
        <w:rPr>
          <w:rFonts w:ascii="Trebuchet MS" w:hAnsi="Trebuchet MS"/>
          <w:color w:val="000000" w:themeColor="text1"/>
        </w:rPr>
        <w:t>used a</w:t>
      </w:r>
      <w:r w:rsidR="00A454D4" w:rsidRPr="00E81BD1">
        <w:rPr>
          <w:rFonts w:ascii="Trebuchet MS" w:hAnsi="Trebuchet MS"/>
          <w:color w:val="000000" w:themeColor="text1"/>
        </w:rPr>
        <w:t xml:space="preserve"> </w:t>
      </w:r>
      <w:r w:rsidR="00E63016" w:rsidRPr="00E81BD1">
        <w:rPr>
          <w:rFonts w:ascii="Trebuchet MS" w:hAnsi="Trebuchet MS"/>
          <w:color w:val="000000" w:themeColor="text1"/>
        </w:rPr>
        <w:t>whole</w:t>
      </w:r>
      <w:r w:rsidR="00A454D4" w:rsidRPr="00E81BD1">
        <w:rPr>
          <w:rFonts w:ascii="Trebuchet MS" w:hAnsi="Trebuchet MS"/>
          <w:color w:val="000000" w:themeColor="text1"/>
        </w:rPr>
        <w:t xml:space="preserve"> room or </w:t>
      </w:r>
      <w:r w:rsidR="00E63016" w:rsidRPr="00E81BD1">
        <w:rPr>
          <w:rFonts w:ascii="Trebuchet MS" w:hAnsi="Trebuchet MS"/>
          <w:color w:val="000000" w:themeColor="text1"/>
        </w:rPr>
        <w:t>suite</w:t>
      </w:r>
      <w:r w:rsidR="00A454D4" w:rsidRPr="00E81BD1">
        <w:rPr>
          <w:rFonts w:ascii="Trebuchet MS" w:hAnsi="Trebuchet MS"/>
          <w:color w:val="000000" w:themeColor="text1"/>
        </w:rPr>
        <w:t xml:space="preserve"> of rooms for housing their naturalia</w:t>
      </w:r>
      <w:r w:rsidRPr="00E81BD1">
        <w:rPr>
          <w:rFonts w:ascii="Trebuchet MS" w:hAnsi="Trebuchet MS"/>
          <w:color w:val="000000" w:themeColor="text1"/>
        </w:rPr>
        <w:t xml:space="preserve">. </w:t>
      </w:r>
      <w:r w:rsidR="00E63016" w:rsidRPr="00E81BD1">
        <w:rPr>
          <w:rFonts w:ascii="Trebuchet MS" w:hAnsi="Trebuchet MS"/>
          <w:color w:val="000000" w:themeColor="text1"/>
        </w:rPr>
        <w:t>S</w:t>
      </w:r>
      <w:r w:rsidR="00A454D4" w:rsidRPr="00E81BD1">
        <w:rPr>
          <w:rFonts w:ascii="Trebuchet MS" w:hAnsi="Trebuchet MS"/>
          <w:color w:val="000000" w:themeColor="text1"/>
        </w:rPr>
        <w:t xml:space="preserve">maller collections </w:t>
      </w:r>
      <w:r w:rsidR="00E63016" w:rsidRPr="00E81BD1">
        <w:rPr>
          <w:rFonts w:ascii="Trebuchet MS" w:hAnsi="Trebuchet MS"/>
          <w:color w:val="000000" w:themeColor="text1"/>
        </w:rPr>
        <w:t xml:space="preserve">probably </w:t>
      </w:r>
      <w:r w:rsidRPr="00E81BD1">
        <w:rPr>
          <w:rFonts w:ascii="Trebuchet MS" w:hAnsi="Trebuchet MS"/>
          <w:color w:val="000000" w:themeColor="text1"/>
        </w:rPr>
        <w:t>housed</w:t>
      </w:r>
      <w:r w:rsidR="00A454D4" w:rsidRPr="00E81BD1">
        <w:rPr>
          <w:rFonts w:ascii="Trebuchet MS" w:hAnsi="Trebuchet MS"/>
          <w:color w:val="000000" w:themeColor="text1"/>
        </w:rPr>
        <w:t xml:space="preserve"> naturalia alongside other objects. </w:t>
      </w:r>
      <w:r w:rsidR="00A454D4" w:rsidRPr="00E81BD1">
        <w:rPr>
          <w:rFonts w:ascii="Trebuchet MS" w:hAnsi="Trebuchet MS"/>
          <w:noProof/>
          <w:color w:val="000000" w:themeColor="text1"/>
          <w:lang w:val="en-US"/>
        </w:rPr>
        <w:t xml:space="preserve">An example here is the 1778 catalogue of </w:t>
      </w:r>
      <w:r w:rsidR="00926D3F" w:rsidRPr="00E81BD1">
        <w:rPr>
          <w:rFonts w:ascii="Trebuchet MS" w:hAnsi="Trebuchet MS"/>
          <w:noProof/>
          <w:color w:val="000000" w:themeColor="text1"/>
          <w:lang w:val="en-US"/>
        </w:rPr>
        <w:t>the collection belonging to Henri-Jean-Baptiste de Fabry de Moncault,</w:t>
      </w:r>
      <w:r w:rsidR="00A454D4" w:rsidRPr="00E81BD1">
        <w:rPr>
          <w:rFonts w:ascii="Trebuchet MS" w:hAnsi="Trebuchet MS"/>
          <w:noProof/>
          <w:color w:val="000000" w:themeColor="text1"/>
          <w:lang w:val="en-US"/>
        </w:rPr>
        <w:t xml:space="preserve"> comte </w:t>
      </w:r>
      <w:r w:rsidR="00A454D4" w:rsidRPr="00E81BD1">
        <w:rPr>
          <w:rFonts w:ascii="Trebuchet MS" w:hAnsi="Trebuchet MS"/>
          <w:smallCaps/>
          <w:noProof/>
          <w:color w:val="000000" w:themeColor="text1"/>
          <w:lang w:val="en-US"/>
        </w:rPr>
        <w:t>d’Autrey</w:t>
      </w:r>
      <w:r w:rsidR="00926D3F" w:rsidRPr="00E81BD1">
        <w:rPr>
          <w:rFonts w:ascii="Trebuchet MS" w:hAnsi="Trebuchet MS"/>
          <w:noProof/>
          <w:color w:val="000000" w:themeColor="text1"/>
          <w:lang w:val="en-US"/>
        </w:rPr>
        <w:t xml:space="preserve"> (1723-1777)</w:t>
      </w:r>
      <w:r w:rsidR="00A454D4" w:rsidRPr="00E81BD1">
        <w:rPr>
          <w:rFonts w:ascii="Trebuchet MS" w:hAnsi="Trebuchet MS"/>
          <w:noProof/>
          <w:color w:val="000000" w:themeColor="text1"/>
          <w:lang w:val="en-US"/>
        </w:rPr>
        <w:t xml:space="preserve">: the naturalia were grouped together in a couple of lots at the end, </w:t>
      </w:r>
      <w:r w:rsidR="00A454D4" w:rsidRPr="00E81BD1">
        <w:rPr>
          <w:rFonts w:ascii="Trebuchet MS" w:hAnsi="Trebuchet MS"/>
          <w:color w:val="000000" w:themeColor="text1"/>
        </w:rPr>
        <w:t>lot 28, consisting of ‘</w:t>
      </w:r>
      <w:r w:rsidR="00A50BBD" w:rsidRPr="00E81BD1">
        <w:rPr>
          <w:rFonts w:ascii="Trebuchet MS" w:hAnsi="Trebuchet MS"/>
          <w:color w:val="000000" w:themeColor="text1"/>
        </w:rPr>
        <w:t>Several birds with insects, under glass cages</w:t>
      </w:r>
      <w:r w:rsidR="00A454D4" w:rsidRPr="00E81BD1">
        <w:rPr>
          <w:rFonts w:ascii="Trebuchet MS" w:hAnsi="Trebuchet MS"/>
          <w:color w:val="000000" w:themeColor="text1"/>
        </w:rPr>
        <w:t>’, and lot 29</w:t>
      </w:r>
      <w:r w:rsidR="00A50BBD" w:rsidRPr="00E81BD1">
        <w:rPr>
          <w:rFonts w:ascii="Trebuchet MS" w:hAnsi="Trebuchet MS"/>
          <w:color w:val="000000" w:themeColor="text1"/>
        </w:rPr>
        <w:t>,</w:t>
      </w:r>
      <w:r w:rsidR="00A454D4" w:rsidRPr="00E81BD1">
        <w:rPr>
          <w:rFonts w:ascii="Trebuchet MS" w:hAnsi="Trebuchet MS"/>
          <w:color w:val="000000" w:themeColor="text1"/>
        </w:rPr>
        <w:t xml:space="preserve"> ‘</w:t>
      </w:r>
      <w:r w:rsidR="00A50BBD" w:rsidRPr="00E81BD1">
        <w:rPr>
          <w:rFonts w:ascii="Trebuchet MS" w:hAnsi="Trebuchet MS"/>
          <w:color w:val="000000" w:themeColor="text1"/>
        </w:rPr>
        <w:t>Various items of Natural History, to be divided</w:t>
      </w:r>
      <w:r w:rsidR="00A454D4" w:rsidRPr="00E81BD1">
        <w:rPr>
          <w:rFonts w:ascii="Trebuchet MS" w:hAnsi="Trebuchet MS"/>
          <w:color w:val="000000" w:themeColor="text1"/>
        </w:rPr>
        <w:t>’.</w:t>
      </w:r>
      <w:r w:rsidR="00A454D4" w:rsidRPr="00E81BD1">
        <w:rPr>
          <w:rStyle w:val="FootnoteReference"/>
          <w:rFonts w:ascii="Trebuchet MS" w:hAnsi="Trebuchet MS"/>
          <w:noProof/>
          <w:color w:val="000000" w:themeColor="text1"/>
          <w:lang w:val="en-US"/>
        </w:rPr>
        <w:footnoteReference w:id="25"/>
      </w:r>
      <w:r w:rsidR="00A454D4" w:rsidRPr="00E81BD1">
        <w:rPr>
          <w:rFonts w:ascii="Trebuchet MS" w:hAnsi="Trebuchet MS"/>
          <w:color w:val="000000" w:themeColor="text1"/>
        </w:rPr>
        <w:t xml:space="preserve"> If we are to construct a full picture of what ‘natural history collecting’ involved, then we need to pay attention both to famous collectors and to these minor collectors, without whose collections it is impossible to say what constituted a typical category of collectible, or what counted as a more specialist kind of item.</w:t>
      </w:r>
      <w:r w:rsidR="00BB7292" w:rsidRPr="00E81BD1">
        <w:rPr>
          <w:rStyle w:val="CommentReference"/>
          <w:rFonts w:ascii="Trebuchet MS" w:hAnsi="Trebuchet MS"/>
          <w:sz w:val="24"/>
          <w:szCs w:val="24"/>
        </w:rPr>
        <w:t xml:space="preserve"> </w:t>
      </w:r>
      <w:r w:rsidR="00A454D4" w:rsidRPr="00E81BD1">
        <w:rPr>
          <w:rFonts w:ascii="Trebuchet MS" w:hAnsi="Trebuchet MS"/>
          <w:color w:val="000000" w:themeColor="text1"/>
        </w:rPr>
        <w:t xml:space="preserve"> </w:t>
      </w:r>
    </w:p>
    <w:p w14:paraId="61B1F6B5" w14:textId="77777777" w:rsidR="00A454D4" w:rsidRPr="00E81BD1" w:rsidRDefault="00A454D4" w:rsidP="003E75C4">
      <w:pPr>
        <w:rPr>
          <w:rFonts w:ascii="Trebuchet MS" w:hAnsi="Trebuchet MS" w:cs="Trebuchet MS"/>
          <w:color w:val="000000" w:themeColor="text1"/>
          <w:lang w:val="en-US"/>
        </w:rPr>
      </w:pPr>
    </w:p>
    <w:p w14:paraId="03526323" w14:textId="77777777" w:rsidR="00A454D4" w:rsidRPr="00E81BD1" w:rsidRDefault="00216D81" w:rsidP="006E0707">
      <w:pPr>
        <w:rPr>
          <w:rFonts w:ascii="Trebuchet MS" w:hAnsi="Trebuchet MS"/>
          <w:color w:val="000000" w:themeColor="text1"/>
        </w:rPr>
      </w:pPr>
      <w:r w:rsidRPr="00E81BD1">
        <w:rPr>
          <w:rFonts w:ascii="Trebuchet MS" w:hAnsi="Trebuchet MS"/>
          <w:color w:val="000000" w:themeColor="text1"/>
        </w:rPr>
        <w:t>T</w:t>
      </w:r>
      <w:r w:rsidR="003F326A" w:rsidRPr="00E81BD1">
        <w:rPr>
          <w:rFonts w:ascii="Trebuchet MS" w:hAnsi="Trebuchet MS"/>
          <w:color w:val="000000" w:themeColor="text1"/>
        </w:rPr>
        <w:t xml:space="preserve">he </w:t>
      </w:r>
      <w:r w:rsidR="00A454D4" w:rsidRPr="00E81BD1">
        <w:rPr>
          <w:rFonts w:ascii="Trebuchet MS" w:hAnsi="Trebuchet MS"/>
          <w:i/>
          <w:color w:val="000000" w:themeColor="text1"/>
        </w:rPr>
        <w:t xml:space="preserve">conte </w:t>
      </w:r>
      <w:r w:rsidR="00A454D4" w:rsidRPr="00E81BD1">
        <w:rPr>
          <w:rFonts w:ascii="Trebuchet MS" w:hAnsi="Trebuchet MS"/>
          <w:color w:val="000000" w:themeColor="text1"/>
        </w:rPr>
        <w:t>‘Le Connoisseur’ of 1765</w:t>
      </w:r>
      <w:r w:rsidR="003F326A" w:rsidRPr="00E81BD1">
        <w:rPr>
          <w:rFonts w:ascii="Trebuchet MS" w:hAnsi="Trebuchet MS"/>
          <w:color w:val="000000" w:themeColor="text1"/>
        </w:rPr>
        <w:t xml:space="preserve">, by Jean-François </w:t>
      </w:r>
      <w:r w:rsidR="003F326A" w:rsidRPr="00E81BD1">
        <w:rPr>
          <w:rFonts w:ascii="Trebuchet MS" w:hAnsi="Trebuchet MS"/>
          <w:smallCaps/>
          <w:color w:val="000000" w:themeColor="text1"/>
        </w:rPr>
        <w:t>Marmontel</w:t>
      </w:r>
      <w:r w:rsidR="003F326A" w:rsidRPr="00E81BD1">
        <w:rPr>
          <w:rFonts w:ascii="Trebuchet MS" w:hAnsi="Trebuchet MS"/>
          <w:color w:val="000000" w:themeColor="text1"/>
        </w:rPr>
        <w:t xml:space="preserve"> (1723-1799),</w:t>
      </w:r>
      <w:r w:rsidR="00A454D4" w:rsidRPr="00E81BD1">
        <w:rPr>
          <w:rFonts w:ascii="Trebuchet MS" w:hAnsi="Trebuchet MS"/>
          <w:color w:val="000000" w:themeColor="text1"/>
        </w:rPr>
        <w:t xml:space="preserve"> attests to low-level ‘mixed collecting’ of this sort.</w:t>
      </w:r>
      <w:r w:rsidRPr="00E81BD1">
        <w:rPr>
          <w:rFonts w:ascii="Trebuchet MS" w:hAnsi="Trebuchet MS"/>
          <w:color w:val="000000" w:themeColor="text1"/>
        </w:rPr>
        <w:t xml:space="preserve"> This collector’s natural history specimens were shown in an accompanying engraving jumbled with other items—maps, busts, urns—on the tops of bookcases bearing well-thumbed volumes, arranged higgledy-piggledy on the shelves. </w:t>
      </w:r>
      <w:r w:rsidR="00A454D4" w:rsidRPr="00E81BD1">
        <w:rPr>
          <w:rFonts w:ascii="Trebuchet MS" w:hAnsi="Trebuchet MS"/>
          <w:color w:val="000000" w:themeColor="text1"/>
        </w:rPr>
        <w:t xml:space="preserve">But </w:t>
      </w:r>
      <w:r w:rsidRPr="00E81BD1">
        <w:rPr>
          <w:rFonts w:ascii="Trebuchet MS" w:hAnsi="Trebuchet MS"/>
          <w:color w:val="000000" w:themeColor="text1"/>
        </w:rPr>
        <w:t>such an image should not foster a view of late eighteenth-century collecting as akin to the practices characterising the</w:t>
      </w:r>
      <w:r w:rsidR="00A454D4" w:rsidRPr="00E81BD1">
        <w:rPr>
          <w:rFonts w:ascii="Trebuchet MS" w:hAnsi="Trebuchet MS"/>
          <w:color w:val="000000" w:themeColor="text1"/>
        </w:rPr>
        <w:t xml:space="preserve"> older </w:t>
      </w:r>
      <w:r w:rsidR="00A454D4" w:rsidRPr="00E81BD1">
        <w:rPr>
          <w:rFonts w:ascii="Trebuchet MS" w:hAnsi="Trebuchet MS"/>
          <w:i/>
          <w:color w:val="000000" w:themeColor="text1"/>
        </w:rPr>
        <w:t>Wunderkammer</w:t>
      </w:r>
      <w:r w:rsidR="00A454D4" w:rsidRPr="00E81BD1">
        <w:rPr>
          <w:rFonts w:ascii="Trebuchet MS" w:hAnsi="Trebuchet MS"/>
          <w:color w:val="000000" w:themeColor="text1"/>
        </w:rPr>
        <w:t xml:space="preserve">. </w:t>
      </w:r>
      <w:r w:rsidR="00A454D4" w:rsidRPr="00E81BD1">
        <w:rPr>
          <w:rFonts w:ascii="Trebuchet MS" w:hAnsi="Trebuchet MS"/>
          <w:color w:val="000000" w:themeColor="text1"/>
        </w:rPr>
        <w:lastRenderedPageBreak/>
        <w:t>In fact this</w:t>
      </w:r>
      <w:r w:rsidRPr="00E81BD1">
        <w:rPr>
          <w:rFonts w:ascii="Trebuchet MS" w:hAnsi="Trebuchet MS"/>
          <w:color w:val="000000" w:themeColor="text1"/>
        </w:rPr>
        <w:t xml:space="preserve"> particular tale described</w:t>
      </w:r>
      <w:r w:rsidR="00A454D4" w:rsidRPr="00E81BD1">
        <w:rPr>
          <w:rFonts w:ascii="Trebuchet MS" w:hAnsi="Trebuchet MS"/>
          <w:color w:val="000000" w:themeColor="text1"/>
        </w:rPr>
        <w:t xml:space="preserve"> a </w:t>
      </w:r>
      <w:r w:rsidR="00A454D4" w:rsidRPr="00E81BD1">
        <w:rPr>
          <w:rFonts w:ascii="Trebuchet MS" w:hAnsi="Trebuchet MS"/>
          <w:i/>
          <w:color w:val="000000" w:themeColor="text1"/>
        </w:rPr>
        <w:t>bad</w:t>
      </w:r>
      <w:r w:rsidR="00A454D4" w:rsidRPr="00E81BD1">
        <w:rPr>
          <w:rFonts w:ascii="Trebuchet MS" w:hAnsi="Trebuchet MS"/>
          <w:color w:val="000000" w:themeColor="text1"/>
        </w:rPr>
        <w:t xml:space="preserve"> fictional collector, who (unconvincingly) argued to his visitor</w:t>
      </w:r>
      <w:r w:rsidRPr="00E81BD1">
        <w:rPr>
          <w:rFonts w:ascii="Trebuchet MS" w:hAnsi="Trebuchet MS"/>
          <w:color w:val="000000" w:themeColor="text1"/>
        </w:rPr>
        <w:t>:</w:t>
      </w:r>
      <w:r w:rsidR="00A454D4" w:rsidRPr="00E81BD1">
        <w:rPr>
          <w:rFonts w:ascii="Trebuchet MS" w:hAnsi="Trebuchet MS"/>
          <w:color w:val="000000" w:themeColor="text1"/>
        </w:rPr>
        <w:t xml:space="preserve"> ‘do not believe that the same disorder reigns in my head [as in my cabinet]: everything is in its place there; the variety and even the number [of objects] cast no confusion.’</w:t>
      </w:r>
      <w:r w:rsidR="00A454D4" w:rsidRPr="00E81BD1">
        <w:rPr>
          <w:rStyle w:val="FootnoteReference"/>
          <w:rFonts w:ascii="Trebuchet MS" w:hAnsi="Trebuchet MS"/>
          <w:color w:val="000000" w:themeColor="text1"/>
        </w:rPr>
        <w:footnoteReference w:id="26"/>
      </w:r>
      <w:r w:rsidR="00A454D4" w:rsidRPr="00E81BD1">
        <w:rPr>
          <w:rFonts w:ascii="Trebuchet MS" w:hAnsi="Trebuchet MS"/>
          <w:color w:val="000000" w:themeColor="text1"/>
        </w:rPr>
        <w:t xml:space="preserve"> </w:t>
      </w:r>
      <w:r w:rsidR="00E0018A" w:rsidRPr="00E81BD1">
        <w:rPr>
          <w:rFonts w:ascii="Trebuchet MS" w:hAnsi="Trebuchet MS"/>
          <w:smallCaps/>
          <w:color w:val="000000" w:themeColor="text1"/>
        </w:rPr>
        <w:t>Marmontel</w:t>
      </w:r>
      <w:r w:rsidR="00E0018A" w:rsidRPr="00E81BD1">
        <w:rPr>
          <w:rFonts w:ascii="Trebuchet MS" w:hAnsi="Trebuchet MS"/>
          <w:color w:val="000000" w:themeColor="text1"/>
        </w:rPr>
        <w:t>’s</w:t>
      </w:r>
      <w:r w:rsidR="00A454D4" w:rsidRPr="00E81BD1">
        <w:rPr>
          <w:rFonts w:ascii="Trebuchet MS" w:hAnsi="Trebuchet MS"/>
          <w:color w:val="000000" w:themeColor="text1"/>
        </w:rPr>
        <w:t xml:space="preserve"> message was that a disorderly cabinet betokened a disorderly mind. The suggestion that orderliness and </w:t>
      </w:r>
      <w:r w:rsidR="003718BE" w:rsidRPr="00E81BD1">
        <w:rPr>
          <w:rFonts w:ascii="Trebuchet MS" w:hAnsi="Trebuchet MS"/>
          <w:color w:val="000000" w:themeColor="text1"/>
        </w:rPr>
        <w:t xml:space="preserve">good </w:t>
      </w:r>
      <w:r w:rsidR="00A454D4" w:rsidRPr="00E81BD1">
        <w:rPr>
          <w:rFonts w:ascii="Trebuchet MS" w:hAnsi="Trebuchet MS"/>
          <w:color w:val="000000" w:themeColor="text1"/>
        </w:rPr>
        <w:t xml:space="preserve">taste were prized in collections more than specialisation or breadth of collecting is </w:t>
      </w:r>
      <w:r w:rsidR="00E63016" w:rsidRPr="00E81BD1">
        <w:rPr>
          <w:rFonts w:ascii="Trebuchet MS" w:hAnsi="Trebuchet MS"/>
          <w:color w:val="000000" w:themeColor="text1"/>
        </w:rPr>
        <w:t>supported</w:t>
      </w:r>
      <w:r w:rsidR="00A454D4" w:rsidRPr="00E81BD1">
        <w:rPr>
          <w:rFonts w:ascii="Trebuchet MS" w:hAnsi="Trebuchet MS"/>
          <w:color w:val="000000" w:themeColor="text1"/>
        </w:rPr>
        <w:t xml:space="preserve"> by one Madame </w:t>
      </w:r>
      <w:r w:rsidR="003F326A" w:rsidRPr="00E81BD1">
        <w:rPr>
          <w:rFonts w:ascii="Trebuchet MS" w:hAnsi="Trebuchet MS"/>
          <w:color w:val="000000" w:themeColor="text1"/>
        </w:rPr>
        <w:t xml:space="preserve">de </w:t>
      </w:r>
      <w:r w:rsidR="003F326A" w:rsidRPr="00E81BD1">
        <w:rPr>
          <w:rFonts w:ascii="Trebuchet MS" w:hAnsi="Trebuchet MS"/>
          <w:smallCaps/>
          <w:color w:val="000000" w:themeColor="text1"/>
        </w:rPr>
        <w:t>Gauthier</w:t>
      </w:r>
      <w:r w:rsidR="003F326A" w:rsidRPr="00E81BD1">
        <w:rPr>
          <w:rFonts w:ascii="Trebuchet MS" w:hAnsi="Trebuchet MS"/>
          <w:color w:val="000000" w:themeColor="text1"/>
        </w:rPr>
        <w:t xml:space="preserve"> (?-?), who left an</w:t>
      </w:r>
      <w:r w:rsidR="00A454D4" w:rsidRPr="00E81BD1">
        <w:rPr>
          <w:rFonts w:ascii="Trebuchet MS" w:hAnsi="Trebuchet MS"/>
          <w:color w:val="000000" w:themeColor="text1"/>
        </w:rPr>
        <w:t xml:space="preserve"> account of her visit to the spa of Barèges in the mid-1780s. Stopping on the way at Bordeaux, she and her companion admired the architecture and amenities of the city, comparing it to Paris. They also dropped in at the cabinet belonging to </w:t>
      </w:r>
      <w:r w:rsidR="003F326A" w:rsidRPr="00E81BD1">
        <w:rPr>
          <w:rFonts w:ascii="Trebuchet MS" w:hAnsi="Trebuchet MS"/>
          <w:color w:val="000000" w:themeColor="text1"/>
        </w:rPr>
        <w:t>Bernard</w:t>
      </w:r>
      <w:r w:rsidR="00A454D4" w:rsidRPr="00E81BD1">
        <w:rPr>
          <w:rFonts w:ascii="Trebuchet MS" w:hAnsi="Trebuchet MS"/>
          <w:color w:val="000000" w:themeColor="text1"/>
        </w:rPr>
        <w:t xml:space="preserve"> </w:t>
      </w:r>
      <w:r w:rsidR="00A454D4" w:rsidRPr="00E81BD1">
        <w:rPr>
          <w:rFonts w:ascii="Trebuchet MS" w:hAnsi="Trebuchet MS"/>
          <w:smallCaps/>
          <w:color w:val="000000" w:themeColor="text1"/>
        </w:rPr>
        <w:t>Journu</w:t>
      </w:r>
      <w:r w:rsidR="003F326A" w:rsidRPr="00E81BD1">
        <w:rPr>
          <w:rFonts w:ascii="Trebuchet MS" w:hAnsi="Trebuchet MS"/>
          <w:smallCaps/>
          <w:color w:val="000000" w:themeColor="text1"/>
        </w:rPr>
        <w:t>-Auber</w:t>
      </w:r>
      <w:r w:rsidR="003F326A" w:rsidRPr="00E81BD1">
        <w:rPr>
          <w:rFonts w:ascii="Trebuchet MS" w:hAnsi="Trebuchet MS"/>
          <w:color w:val="000000" w:themeColor="text1"/>
        </w:rPr>
        <w:t xml:space="preserve"> (</w:t>
      </w:r>
      <w:r w:rsidR="00FF644D" w:rsidRPr="00E81BD1">
        <w:rPr>
          <w:rFonts w:ascii="Trebuchet MS" w:hAnsi="Trebuchet MS"/>
          <w:color w:val="000000" w:themeColor="text1"/>
        </w:rPr>
        <w:t>1745</w:t>
      </w:r>
      <w:r w:rsidR="003F326A" w:rsidRPr="00E81BD1">
        <w:rPr>
          <w:rFonts w:ascii="Trebuchet MS" w:hAnsi="Trebuchet MS"/>
          <w:color w:val="000000" w:themeColor="text1"/>
        </w:rPr>
        <w:t>-</w:t>
      </w:r>
      <w:r w:rsidR="00FF644D" w:rsidRPr="00E81BD1">
        <w:rPr>
          <w:rFonts w:ascii="Trebuchet MS" w:hAnsi="Trebuchet MS"/>
          <w:color w:val="000000" w:themeColor="text1"/>
        </w:rPr>
        <w:t>1815</w:t>
      </w:r>
      <w:r w:rsidR="003F326A" w:rsidRPr="00E81BD1">
        <w:rPr>
          <w:rFonts w:ascii="Trebuchet MS" w:hAnsi="Trebuchet MS"/>
          <w:color w:val="000000" w:themeColor="text1"/>
        </w:rPr>
        <w:t>)</w:t>
      </w:r>
      <w:r w:rsidR="00A454D4" w:rsidRPr="00E81BD1">
        <w:rPr>
          <w:rFonts w:ascii="Trebuchet MS" w:hAnsi="Trebuchet MS"/>
          <w:color w:val="000000" w:themeColor="text1"/>
        </w:rPr>
        <w:t xml:space="preserve">. According to the traveller, </w:t>
      </w:r>
      <w:r w:rsidR="00E63016" w:rsidRPr="00E81BD1">
        <w:rPr>
          <w:rFonts w:ascii="Trebuchet MS" w:hAnsi="Trebuchet MS"/>
          <w:color w:val="000000" w:themeColor="text1"/>
        </w:rPr>
        <w:t>de Journu’s collection</w:t>
      </w:r>
      <w:r w:rsidR="00A454D4" w:rsidRPr="00E81BD1">
        <w:rPr>
          <w:rFonts w:ascii="Trebuchet MS" w:hAnsi="Trebuchet MS"/>
          <w:color w:val="000000" w:themeColor="text1"/>
        </w:rPr>
        <w:t xml:space="preserve"> was ‘</w:t>
      </w:r>
      <w:r w:rsidR="003718BE" w:rsidRPr="00E81BD1">
        <w:rPr>
          <w:rFonts w:ascii="Trebuchet MS" w:hAnsi="Trebuchet MS"/>
          <w:color w:val="000000" w:themeColor="text1"/>
        </w:rPr>
        <w:t xml:space="preserve">more curious for the elegance that reigns there than for the quantity of rare things it contains. Nevertheless, it brings together all the genera in miniature. Madrepores and corals predominate. There are also some very fine paintings, several originals by </w:t>
      </w:r>
      <w:r w:rsidR="009D6418" w:rsidRPr="00E81BD1">
        <w:rPr>
          <w:rFonts w:ascii="Trebuchet MS" w:hAnsi="Trebuchet MS"/>
          <w:color w:val="000000" w:themeColor="text1"/>
        </w:rPr>
        <w:t xml:space="preserve">[Claude-Joseph] </w:t>
      </w:r>
      <w:r w:rsidR="003718BE" w:rsidRPr="00E81BD1">
        <w:rPr>
          <w:rFonts w:ascii="Trebuchet MS" w:hAnsi="Trebuchet MS"/>
          <w:smallCaps/>
          <w:color w:val="000000" w:themeColor="text1"/>
        </w:rPr>
        <w:t>Vernet</w:t>
      </w:r>
      <w:r w:rsidR="009D6418" w:rsidRPr="00E81BD1">
        <w:rPr>
          <w:rFonts w:ascii="Trebuchet MS" w:hAnsi="Trebuchet MS"/>
          <w:color w:val="000000" w:themeColor="text1"/>
        </w:rPr>
        <w:t xml:space="preserve"> (1714-1789)</w:t>
      </w:r>
      <w:r w:rsidR="003718BE" w:rsidRPr="00E81BD1">
        <w:rPr>
          <w:rFonts w:ascii="Trebuchet MS" w:hAnsi="Trebuchet MS"/>
          <w:color w:val="000000" w:themeColor="text1"/>
        </w:rPr>
        <w:t>, plenty of engravings, [and] a few Bronzes</w:t>
      </w:r>
      <w:r w:rsidR="00A454D4" w:rsidRPr="00E81BD1">
        <w:rPr>
          <w:rFonts w:ascii="Trebuchet MS" w:hAnsi="Trebuchet MS" w:cs="Trebuchet MS"/>
          <w:color w:val="000000" w:themeColor="text1"/>
          <w:lang w:val="en-US"/>
        </w:rPr>
        <w:t>.’</w:t>
      </w:r>
      <w:r w:rsidR="00A454D4" w:rsidRPr="00E81BD1">
        <w:rPr>
          <w:rStyle w:val="FootnoteReference"/>
          <w:rFonts w:ascii="Trebuchet MS" w:hAnsi="Trebuchet MS" w:cs="Trebuchet MS"/>
          <w:color w:val="000000" w:themeColor="text1"/>
          <w:lang w:val="en-US"/>
        </w:rPr>
        <w:footnoteReference w:id="27"/>
      </w:r>
      <w:r w:rsidR="00E0018A" w:rsidRPr="00E81BD1">
        <w:rPr>
          <w:rFonts w:ascii="Trebuchet MS" w:hAnsi="Trebuchet MS" w:cs="Trebuchet MS"/>
          <w:color w:val="000000" w:themeColor="text1"/>
          <w:lang w:val="en-US"/>
        </w:rPr>
        <w:t xml:space="preserve"> </w:t>
      </w:r>
      <w:r w:rsidR="003718BE" w:rsidRPr="00E81BD1">
        <w:rPr>
          <w:rFonts w:ascii="Trebuchet MS" w:hAnsi="Trebuchet MS" w:cs="Trebuchet MS"/>
          <w:color w:val="000000" w:themeColor="text1"/>
          <w:lang w:val="en-US"/>
        </w:rPr>
        <w:t xml:space="preserve">Elegance and choice superseded </w:t>
      </w:r>
      <w:r w:rsidR="00E0018A" w:rsidRPr="00E81BD1">
        <w:rPr>
          <w:rFonts w:ascii="Trebuchet MS" w:hAnsi="Trebuchet MS" w:cs="Trebuchet MS"/>
          <w:color w:val="000000" w:themeColor="text1"/>
          <w:lang w:val="en-US"/>
        </w:rPr>
        <w:t xml:space="preserve">rarity </w:t>
      </w:r>
      <w:r w:rsidR="009061C0" w:rsidRPr="00E81BD1">
        <w:rPr>
          <w:rFonts w:ascii="Trebuchet MS" w:hAnsi="Trebuchet MS" w:cs="Trebuchet MS"/>
          <w:color w:val="000000" w:themeColor="text1"/>
          <w:lang w:val="en-US"/>
        </w:rPr>
        <w:t xml:space="preserve">or profusion </w:t>
      </w:r>
      <w:r w:rsidR="00E0018A" w:rsidRPr="00E81BD1">
        <w:rPr>
          <w:rFonts w:ascii="Trebuchet MS" w:hAnsi="Trebuchet MS" w:cs="Trebuchet MS"/>
          <w:color w:val="000000" w:themeColor="text1"/>
          <w:lang w:val="en-US"/>
        </w:rPr>
        <w:t xml:space="preserve">as a criterion </w:t>
      </w:r>
      <w:r w:rsidR="003718BE" w:rsidRPr="00E81BD1">
        <w:rPr>
          <w:rFonts w:ascii="Trebuchet MS" w:hAnsi="Trebuchet MS" w:cs="Trebuchet MS"/>
          <w:color w:val="000000" w:themeColor="text1"/>
          <w:lang w:val="en-US"/>
        </w:rPr>
        <w:t>of evaluation of the collection.</w:t>
      </w:r>
      <w:r w:rsidR="00AF6AED" w:rsidRPr="00E81BD1">
        <w:rPr>
          <w:rFonts w:ascii="Trebuchet MS" w:hAnsi="Trebuchet MS" w:cs="Trebuchet MS"/>
          <w:color w:val="000000" w:themeColor="text1"/>
          <w:lang w:val="en-US"/>
        </w:rPr>
        <w:t xml:space="preserve"> It should be noted that </w:t>
      </w:r>
      <w:r w:rsidR="00AF6AED" w:rsidRPr="00E81BD1">
        <w:rPr>
          <w:rFonts w:ascii="Trebuchet MS" w:hAnsi="Trebuchet MS" w:cs="Trebuchet MS"/>
          <w:i/>
          <w:color w:val="000000" w:themeColor="text1"/>
          <w:lang w:val="en-US"/>
        </w:rPr>
        <w:t>order</w:t>
      </w:r>
      <w:r w:rsidR="00AF6AED" w:rsidRPr="00E81BD1">
        <w:rPr>
          <w:rFonts w:ascii="Trebuchet MS" w:hAnsi="Trebuchet MS" w:cs="Trebuchet MS"/>
          <w:color w:val="000000" w:themeColor="text1"/>
          <w:lang w:val="en-US"/>
        </w:rPr>
        <w:t xml:space="preserve">, in this sense, was not the same as </w:t>
      </w:r>
      <w:r w:rsidR="00AF6AED" w:rsidRPr="00E81BD1">
        <w:rPr>
          <w:rFonts w:ascii="Trebuchet MS" w:hAnsi="Trebuchet MS" w:cs="Trebuchet MS"/>
          <w:i/>
          <w:color w:val="000000" w:themeColor="text1"/>
          <w:lang w:val="en-US"/>
        </w:rPr>
        <w:t>systematics</w:t>
      </w:r>
      <w:r w:rsidR="00AF6AED" w:rsidRPr="00E81BD1">
        <w:rPr>
          <w:rFonts w:ascii="Trebuchet MS" w:hAnsi="Trebuchet MS" w:cs="Trebuchet MS"/>
          <w:color w:val="000000" w:themeColor="text1"/>
          <w:lang w:val="en-US"/>
        </w:rPr>
        <w:t>.</w:t>
      </w:r>
    </w:p>
    <w:p w14:paraId="0AB1DFFA" w14:textId="77777777" w:rsidR="00A454D4" w:rsidRPr="00E81BD1" w:rsidRDefault="00A454D4" w:rsidP="006E0707">
      <w:pPr>
        <w:rPr>
          <w:rFonts w:ascii="Trebuchet MS" w:hAnsi="Trebuchet MS" w:cs="Trebuchet MS"/>
          <w:color w:val="000000" w:themeColor="text1"/>
          <w:lang w:val="en-US"/>
        </w:rPr>
      </w:pPr>
    </w:p>
    <w:p w14:paraId="64EA3E61" w14:textId="77777777" w:rsidR="00A454D4" w:rsidRPr="00E81BD1" w:rsidRDefault="00A454D4" w:rsidP="00E0018A">
      <w:pPr>
        <w:rPr>
          <w:rFonts w:ascii="Trebuchet MS" w:hAnsi="Trebuchet MS" w:cs="Trebuchet MS"/>
          <w:color w:val="000000" w:themeColor="text1"/>
          <w:lang w:val="en-US"/>
        </w:rPr>
      </w:pPr>
      <w:r w:rsidRPr="00E81BD1">
        <w:rPr>
          <w:rFonts w:ascii="Trebuchet MS" w:hAnsi="Trebuchet MS"/>
          <w:color w:val="000000" w:themeColor="text1"/>
        </w:rPr>
        <w:t xml:space="preserve">This theme of the cabinet as the space for constituting order above all—beyond systematics, beauty or taste—was an important one in the late </w:t>
      </w:r>
      <w:r w:rsidR="00E0018A" w:rsidRPr="00E81BD1">
        <w:rPr>
          <w:rFonts w:ascii="Trebuchet MS" w:hAnsi="Trebuchet MS"/>
          <w:color w:val="000000" w:themeColor="text1"/>
        </w:rPr>
        <w:t>eighteenth</w:t>
      </w:r>
      <w:r w:rsidRPr="00E81BD1">
        <w:rPr>
          <w:rFonts w:ascii="Trebuchet MS" w:hAnsi="Trebuchet MS"/>
          <w:color w:val="000000" w:themeColor="text1"/>
        </w:rPr>
        <w:t xml:space="preserve"> century, linking its role of representing the collector’s personal character to its role as a liminal space between outside and inside, public and private. In fiction and non-fiction alike, a cabinet was the ultimate space for retreat or distance from worldly concerns. It was the generic term, in domestic architecture, for spaces used for private worship, bodily function, dressing (i.e. preparing one’s public appearance). It was the space of politics behind closed doors, escape from importunate lovers, novel-reading, letter-writing: the space where imagination could expand, as in</w:t>
      </w:r>
      <w:r w:rsidR="00E0018A" w:rsidRPr="00E81BD1">
        <w:rPr>
          <w:rFonts w:ascii="Trebuchet MS" w:hAnsi="Trebuchet MS"/>
          <w:color w:val="000000" w:themeColor="text1"/>
        </w:rPr>
        <w:t xml:space="preserve"> Figure </w:t>
      </w:r>
      <w:r w:rsidR="00BA4B71" w:rsidRPr="00E81BD1">
        <w:rPr>
          <w:rFonts w:ascii="Trebuchet MS" w:hAnsi="Trebuchet MS"/>
          <w:color w:val="000000" w:themeColor="text1"/>
        </w:rPr>
        <w:t>4</w:t>
      </w:r>
      <w:r w:rsidR="00E0018A" w:rsidRPr="00E81BD1">
        <w:rPr>
          <w:rFonts w:ascii="Trebuchet MS" w:hAnsi="Trebuchet MS"/>
          <w:color w:val="000000" w:themeColor="text1"/>
        </w:rPr>
        <w:t>, the</w:t>
      </w:r>
      <w:r w:rsidRPr="00E81BD1">
        <w:rPr>
          <w:rFonts w:ascii="Trebuchet MS" w:hAnsi="Trebuchet MS"/>
          <w:color w:val="000000" w:themeColor="text1"/>
        </w:rPr>
        <w:t xml:space="preserve"> headpiece to a poem in praise of the collector </w:t>
      </w:r>
      <w:r w:rsidR="00562893" w:rsidRPr="00E81BD1">
        <w:rPr>
          <w:rFonts w:ascii="Trebuchet MS" w:hAnsi="Trebuchet MS"/>
          <w:color w:val="000000" w:themeColor="text1"/>
        </w:rPr>
        <w:t>Barbe-Louise Lefranc</w:t>
      </w:r>
      <w:r w:rsidR="00FF644D" w:rsidRPr="00E81BD1">
        <w:rPr>
          <w:rFonts w:ascii="Trebuchet MS" w:hAnsi="Trebuchet MS"/>
          <w:color w:val="000000" w:themeColor="text1"/>
        </w:rPr>
        <w:t xml:space="preserve"> de Lagoille de</w:t>
      </w:r>
      <w:r w:rsidRPr="00E81BD1">
        <w:rPr>
          <w:rFonts w:ascii="Trebuchet MS" w:hAnsi="Trebuchet MS"/>
          <w:color w:val="000000" w:themeColor="text1"/>
        </w:rPr>
        <w:t xml:space="preserve"> </w:t>
      </w:r>
      <w:r w:rsidRPr="00E81BD1">
        <w:rPr>
          <w:rFonts w:ascii="Trebuchet MS" w:hAnsi="Trebuchet MS"/>
          <w:smallCaps/>
          <w:color w:val="000000" w:themeColor="text1"/>
        </w:rPr>
        <w:t>Courtagnon</w:t>
      </w:r>
      <w:r w:rsidR="00FF644D" w:rsidRPr="00E81BD1">
        <w:rPr>
          <w:rFonts w:ascii="Trebuchet MS" w:hAnsi="Trebuchet MS"/>
          <w:color w:val="000000" w:themeColor="text1"/>
        </w:rPr>
        <w:t xml:space="preserve"> (</w:t>
      </w:r>
      <w:r w:rsidR="00562893" w:rsidRPr="00E81BD1">
        <w:rPr>
          <w:rFonts w:ascii="Trebuchet MS" w:hAnsi="Trebuchet MS"/>
          <w:color w:val="000000" w:themeColor="text1"/>
        </w:rPr>
        <w:t>1705</w:t>
      </w:r>
      <w:r w:rsidR="00FF644D" w:rsidRPr="00E81BD1">
        <w:rPr>
          <w:rFonts w:ascii="Trebuchet MS" w:hAnsi="Trebuchet MS"/>
          <w:color w:val="000000" w:themeColor="text1"/>
        </w:rPr>
        <w:t>-</w:t>
      </w:r>
      <w:r w:rsidR="00562893" w:rsidRPr="00E81BD1">
        <w:rPr>
          <w:rFonts w:ascii="Trebuchet MS" w:hAnsi="Trebuchet MS"/>
          <w:color w:val="000000" w:themeColor="text1"/>
        </w:rPr>
        <w:t>1765</w:t>
      </w:r>
      <w:r w:rsidR="00FF644D" w:rsidRPr="00E81BD1">
        <w:rPr>
          <w:rFonts w:ascii="Trebuchet MS" w:hAnsi="Trebuchet MS"/>
          <w:color w:val="000000" w:themeColor="text1"/>
        </w:rPr>
        <w:t>)</w:t>
      </w:r>
      <w:r w:rsidRPr="00E81BD1">
        <w:rPr>
          <w:rFonts w:ascii="Trebuchet MS" w:hAnsi="Trebuchet MS"/>
          <w:color w:val="000000" w:themeColor="text1"/>
        </w:rPr>
        <w:t xml:space="preserve">, published in 1763. </w:t>
      </w:r>
      <w:r w:rsidRPr="00E81BD1">
        <w:rPr>
          <w:rFonts w:ascii="Trebuchet MS" w:hAnsi="Trebuchet MS" w:cs="Trebuchet MS"/>
          <w:color w:val="000000" w:themeColor="text1"/>
          <w:lang w:val="en-US"/>
        </w:rPr>
        <w:t xml:space="preserve">As </w:t>
      </w:r>
      <w:r w:rsidR="00E37CF1" w:rsidRPr="00E81BD1">
        <w:rPr>
          <w:rFonts w:ascii="Trebuchet MS" w:hAnsi="Trebuchet MS" w:cs="Trebuchet MS"/>
          <w:color w:val="000000" w:themeColor="text1"/>
          <w:lang w:val="en-US"/>
        </w:rPr>
        <w:t xml:space="preserve">in Marmontel’s </w:t>
      </w:r>
      <w:r w:rsidR="00E37CF1" w:rsidRPr="00E81BD1">
        <w:rPr>
          <w:rFonts w:ascii="Trebuchet MS" w:hAnsi="Trebuchet MS" w:cs="Trebuchet MS"/>
          <w:i/>
          <w:color w:val="000000" w:themeColor="text1"/>
          <w:lang w:val="en-US"/>
        </w:rPr>
        <w:t>conte</w:t>
      </w:r>
      <w:r w:rsidRPr="00E81BD1">
        <w:rPr>
          <w:rFonts w:ascii="Trebuchet MS" w:hAnsi="Trebuchet MS" w:cs="Trebuchet MS"/>
          <w:color w:val="000000" w:themeColor="text1"/>
          <w:lang w:val="en-US"/>
        </w:rPr>
        <w:t xml:space="preserve">, the central theme is the virtue of order. </w:t>
      </w:r>
      <w:r w:rsidR="00BB46A9" w:rsidRPr="00E81BD1">
        <w:rPr>
          <w:rFonts w:ascii="Trebuchet MS" w:hAnsi="Trebuchet MS" w:cs="Trebuchet MS"/>
          <w:color w:val="000000" w:themeColor="text1"/>
          <w:lang w:val="en-US"/>
        </w:rPr>
        <w:t>T</w:t>
      </w:r>
      <w:r w:rsidRPr="00E81BD1">
        <w:rPr>
          <w:rFonts w:ascii="Trebuchet MS" w:hAnsi="Trebuchet MS" w:cs="Trebuchet MS"/>
          <w:color w:val="000000" w:themeColor="text1"/>
          <w:lang w:val="en-US"/>
        </w:rPr>
        <w:t>he collector is the gatekeeper between pastoral nature outside, and rational order inside, the home—a theme in collecting literature from the very early eighteenth century onwards.</w:t>
      </w:r>
      <w:r w:rsidRPr="00E81BD1">
        <w:rPr>
          <w:rStyle w:val="FootnoteReference"/>
          <w:rFonts w:ascii="Trebuchet MS" w:hAnsi="Trebuchet MS" w:cs="Trebuchet MS"/>
          <w:color w:val="000000" w:themeColor="text1"/>
          <w:lang w:val="en-US"/>
        </w:rPr>
        <w:footnoteReference w:id="28"/>
      </w:r>
      <w:r w:rsidRPr="00E81BD1">
        <w:rPr>
          <w:rFonts w:ascii="Trebuchet MS" w:hAnsi="Trebuchet MS" w:cs="Trebuchet MS"/>
          <w:color w:val="000000" w:themeColor="text1"/>
          <w:lang w:val="en-US"/>
        </w:rPr>
        <w:t xml:space="preserve"> Within the cabinet, she daydreams of external nature, but also operates upon it mentally, to sort and arrange its constituent objects into the space of the home. </w:t>
      </w:r>
    </w:p>
    <w:p w14:paraId="096807CB" w14:textId="77777777" w:rsidR="00026CEA" w:rsidRPr="00E81BD1" w:rsidRDefault="00026CEA" w:rsidP="00E0018A">
      <w:pPr>
        <w:rPr>
          <w:rFonts w:ascii="Trebuchet MS" w:hAnsi="Trebuchet MS" w:cs="Trebuchet MS"/>
          <w:color w:val="000000" w:themeColor="text1"/>
          <w:lang w:val="en-US"/>
        </w:rPr>
      </w:pPr>
    </w:p>
    <w:p w14:paraId="76FFA4E6" w14:textId="77777777" w:rsidR="005A64EA" w:rsidRPr="00E81BD1" w:rsidRDefault="00026CEA" w:rsidP="006E0AF3">
      <w:pPr>
        <w:widowControl w:val="0"/>
        <w:autoSpaceDE w:val="0"/>
        <w:autoSpaceDN w:val="0"/>
        <w:adjustRightInd w:val="0"/>
        <w:ind w:left="709"/>
        <w:rPr>
          <w:rFonts w:ascii="Trebuchet MS" w:hAnsi="Trebuchet MS" w:cs="RobotoCondensed-Regular"/>
          <w:color w:val="000000" w:themeColor="text1"/>
          <w:lang w:val="en-US"/>
        </w:rPr>
      </w:pPr>
      <w:r w:rsidRPr="00E81BD1">
        <w:rPr>
          <w:rFonts w:ascii="Trebuchet MS" w:hAnsi="Trebuchet MS" w:cs="Trebuchet MS"/>
          <w:color w:val="000000" w:themeColor="text1"/>
          <w:lang w:val="en-US"/>
        </w:rPr>
        <w:lastRenderedPageBreak/>
        <w:t>Figure</w:t>
      </w:r>
      <w:r w:rsidR="002255FC" w:rsidRPr="00E81BD1">
        <w:rPr>
          <w:rFonts w:ascii="Trebuchet MS" w:hAnsi="Trebuchet MS" w:cs="Trebuchet MS"/>
          <w:color w:val="000000" w:themeColor="text1"/>
          <w:lang w:val="en-US"/>
        </w:rPr>
        <w:t xml:space="preserve"> </w:t>
      </w:r>
      <w:r w:rsidR="009758B3" w:rsidRPr="00E81BD1">
        <w:rPr>
          <w:rFonts w:ascii="Trebuchet MS" w:hAnsi="Trebuchet MS" w:cs="Trebuchet MS"/>
          <w:color w:val="000000" w:themeColor="text1"/>
          <w:lang w:val="en-US"/>
        </w:rPr>
        <w:t>4</w:t>
      </w:r>
      <w:r w:rsidRPr="00E81BD1">
        <w:rPr>
          <w:rFonts w:ascii="Trebuchet MS" w:hAnsi="Trebuchet MS" w:cs="Trebuchet MS"/>
          <w:color w:val="000000" w:themeColor="text1"/>
          <w:lang w:val="en-US"/>
        </w:rPr>
        <w:t xml:space="preserve">: </w:t>
      </w:r>
      <w:r w:rsidR="00730D62" w:rsidRPr="00E81BD1">
        <w:rPr>
          <w:rFonts w:ascii="Trebuchet MS" w:hAnsi="Trebuchet MS" w:cs="Trebuchet MS"/>
          <w:color w:val="000000" w:themeColor="text1"/>
          <w:lang w:val="en-US"/>
        </w:rPr>
        <w:t>Charles-Nicolas</w:t>
      </w:r>
      <w:r w:rsidR="005A64EA" w:rsidRPr="00E81BD1">
        <w:rPr>
          <w:rFonts w:ascii="Trebuchet MS" w:hAnsi="Trebuchet MS" w:cs="Trebuchet MS"/>
          <w:color w:val="000000" w:themeColor="text1"/>
          <w:lang w:val="en-US"/>
        </w:rPr>
        <w:t xml:space="preserve"> </w:t>
      </w:r>
      <w:r w:rsidR="005A64EA" w:rsidRPr="00E81BD1">
        <w:rPr>
          <w:rFonts w:ascii="Trebuchet MS" w:hAnsi="Trebuchet MS" w:cs="Trebuchet MS"/>
          <w:smallCaps/>
          <w:color w:val="000000" w:themeColor="text1"/>
          <w:lang w:val="en-US"/>
        </w:rPr>
        <w:t>Varin</w:t>
      </w:r>
      <w:r w:rsidR="005A64EA" w:rsidRPr="00E81BD1">
        <w:rPr>
          <w:rFonts w:ascii="Trebuchet MS" w:hAnsi="Trebuchet MS" w:cs="Trebuchet MS"/>
          <w:color w:val="000000" w:themeColor="text1"/>
          <w:lang w:val="en-US"/>
        </w:rPr>
        <w:t>, headpiece.</w:t>
      </w:r>
      <w:r w:rsidRPr="00E81BD1">
        <w:rPr>
          <w:rFonts w:ascii="Trebuchet MS" w:hAnsi="Trebuchet MS" w:cs="Trebuchet MS"/>
          <w:color w:val="000000" w:themeColor="text1"/>
          <w:lang w:val="en-US"/>
        </w:rPr>
        <w:t xml:space="preserve"> </w:t>
      </w:r>
      <w:r w:rsidR="005A64EA" w:rsidRPr="00E81BD1">
        <w:rPr>
          <w:rFonts w:ascii="Trebuchet MS" w:hAnsi="Trebuchet MS" w:cs="Trebuchet MS"/>
          <w:color w:val="000000" w:themeColor="text1"/>
          <w:lang w:val="en-US"/>
        </w:rPr>
        <w:t xml:space="preserve">From </w:t>
      </w:r>
      <w:r w:rsidR="005A64EA" w:rsidRPr="00E81BD1">
        <w:rPr>
          <w:rFonts w:ascii="Trebuchet MS" w:hAnsi="Trebuchet MS" w:cs="Trebuchet MS"/>
          <w:smallCaps/>
          <w:color w:val="000000" w:themeColor="text1"/>
          <w:lang w:val="en-US"/>
        </w:rPr>
        <w:t>Dieudonné</w:t>
      </w:r>
      <w:r w:rsidR="00247840" w:rsidRPr="00E81BD1">
        <w:rPr>
          <w:rFonts w:ascii="Trebuchet MS" w:hAnsi="Trebuchet MS" w:cs="Trebuchet MS"/>
          <w:color w:val="000000" w:themeColor="text1"/>
          <w:lang w:val="en-US"/>
        </w:rPr>
        <w:t xml:space="preserve"> </w:t>
      </w:r>
      <w:r w:rsidR="005A64EA" w:rsidRPr="00E81BD1">
        <w:rPr>
          <w:rFonts w:ascii="Trebuchet MS" w:hAnsi="Trebuchet MS" w:cs="RobotoCondensed-Regular"/>
          <w:color w:val="000000" w:themeColor="text1"/>
          <w:lang w:val="en-US"/>
        </w:rPr>
        <w:t xml:space="preserve">1763, p. </w:t>
      </w:r>
      <w:r w:rsidR="002255FC" w:rsidRPr="00E81BD1">
        <w:rPr>
          <w:rFonts w:ascii="Trebuchet MS" w:hAnsi="Trebuchet MS" w:cs="RobotoCondensed-Regular"/>
          <w:color w:val="000000" w:themeColor="text1"/>
          <w:lang w:val="en-US"/>
        </w:rPr>
        <w:t>11.</w:t>
      </w:r>
      <w:r w:rsidR="00BA4B71" w:rsidRPr="00E81BD1">
        <w:rPr>
          <w:rFonts w:ascii="Trebuchet MS" w:hAnsi="Trebuchet MS" w:cs="RobotoCondensed-Regular"/>
          <w:color w:val="000000" w:themeColor="text1"/>
          <w:lang w:val="en-US"/>
        </w:rPr>
        <w:t xml:space="preserve"> </w:t>
      </w:r>
      <w:r w:rsidR="00BA4B71" w:rsidRPr="00E81BD1">
        <w:rPr>
          <w:rFonts w:ascii="Trebuchet MS" w:hAnsi="Trebuchet MS"/>
          <w:color w:val="000000" w:themeColor="text1"/>
        </w:rPr>
        <w:t>© Bibliothèque Nationale de France.</w:t>
      </w:r>
      <w:r w:rsidR="0014421E" w:rsidRPr="00E81BD1">
        <w:rPr>
          <w:rFonts w:ascii="Trebuchet MS" w:hAnsi="Trebuchet MS"/>
          <w:color w:val="000000" w:themeColor="text1"/>
        </w:rPr>
        <w:t xml:space="preserve"> </w:t>
      </w:r>
      <w:r w:rsidR="0014421E" w:rsidRPr="00E81BD1">
        <w:rPr>
          <w:rFonts w:ascii="Trebuchet MS" w:hAnsi="Trebuchet MS" w:cs="Arial"/>
          <w:color w:val="2B333A"/>
          <w:lang w:val="en-US"/>
        </w:rPr>
        <w:t>YE-2580</w:t>
      </w:r>
    </w:p>
    <w:p w14:paraId="48660790" w14:textId="77777777" w:rsidR="00A454D4" w:rsidRPr="00E81BD1" w:rsidRDefault="00A454D4" w:rsidP="006E0707">
      <w:pPr>
        <w:rPr>
          <w:rFonts w:ascii="Trebuchet MS" w:hAnsi="Trebuchet MS"/>
          <w:color w:val="000000" w:themeColor="text1"/>
        </w:rPr>
      </w:pPr>
    </w:p>
    <w:p w14:paraId="0D3CEA78" w14:textId="77777777" w:rsidR="00A454D4" w:rsidRPr="00E81BD1" w:rsidRDefault="00026CEA" w:rsidP="007B6D25">
      <w:pPr>
        <w:rPr>
          <w:rFonts w:ascii="Trebuchet MS" w:hAnsi="Trebuchet MS"/>
          <w:color w:val="000000" w:themeColor="text1"/>
        </w:rPr>
      </w:pPr>
      <w:r w:rsidRPr="00E81BD1">
        <w:rPr>
          <w:rFonts w:ascii="Trebuchet MS" w:hAnsi="Trebuchet MS"/>
          <w:color w:val="000000" w:themeColor="text1"/>
        </w:rPr>
        <w:t>The headpiece</w:t>
      </w:r>
      <w:r w:rsidR="00A454D4" w:rsidRPr="00E81BD1">
        <w:rPr>
          <w:rFonts w:ascii="Trebuchet MS" w:hAnsi="Trebuchet MS"/>
          <w:color w:val="000000" w:themeColor="text1"/>
        </w:rPr>
        <w:t xml:space="preserve"> captures the sense in which the cabinet was a liminal space between public and private, society and nature, and above all the space for transitioning between these domains</w:t>
      </w:r>
      <w:r w:rsidR="00FC6F98" w:rsidRPr="00E81BD1">
        <w:rPr>
          <w:rFonts w:ascii="Trebuchet MS" w:hAnsi="Trebuchet MS"/>
          <w:color w:val="000000" w:themeColor="text1"/>
        </w:rPr>
        <w:t>, at a time when new models of a political public and ‘public opinion’ were being developed in France</w:t>
      </w:r>
      <w:r w:rsidR="00A454D4" w:rsidRPr="00E81BD1">
        <w:rPr>
          <w:rFonts w:ascii="Trebuchet MS" w:hAnsi="Trebuchet MS"/>
          <w:color w:val="000000" w:themeColor="text1"/>
        </w:rPr>
        <w:t>.</w:t>
      </w:r>
      <w:r w:rsidR="00FC6F98" w:rsidRPr="00E81BD1">
        <w:rPr>
          <w:rStyle w:val="FootnoteReference"/>
          <w:rFonts w:ascii="Trebuchet MS" w:hAnsi="Trebuchet MS"/>
          <w:color w:val="000000" w:themeColor="text1"/>
        </w:rPr>
        <w:footnoteReference w:id="29"/>
      </w:r>
      <w:r w:rsidR="00A454D4" w:rsidRPr="00E81BD1">
        <w:rPr>
          <w:rFonts w:ascii="Trebuchet MS" w:hAnsi="Trebuchet MS"/>
          <w:color w:val="000000" w:themeColor="text1"/>
        </w:rPr>
        <w:t xml:space="preserve"> As a private space, the cabinet could, however, also connote losing touch with reality: not just in natural history but also in politics, the knowledge produced in the cabinet is a knowledge that can be erroneous, if untempered by contact with external social or natural reality. The scorn poured upon the ‘naturaliste du cabinet’</w:t>
      </w:r>
      <w:r w:rsidRPr="00E81BD1">
        <w:rPr>
          <w:rFonts w:ascii="Trebuchet MS" w:hAnsi="Trebuchet MS"/>
          <w:color w:val="000000" w:themeColor="text1"/>
        </w:rPr>
        <w:t xml:space="preserve"> as the producer of artificial and erroneous knowledge</w:t>
      </w:r>
      <w:r w:rsidR="00A454D4" w:rsidRPr="00E81BD1">
        <w:rPr>
          <w:rFonts w:ascii="Trebuchet MS" w:hAnsi="Trebuchet MS"/>
          <w:color w:val="000000" w:themeColor="text1"/>
        </w:rPr>
        <w:t xml:space="preserve"> was echoed in attacks against the secret cabinets of political leaders where corrupt decisions were made.</w:t>
      </w:r>
      <w:r w:rsidR="00A454D4" w:rsidRPr="00E81BD1">
        <w:rPr>
          <w:rStyle w:val="FootnoteReference"/>
          <w:rFonts w:ascii="Trebuchet MS" w:hAnsi="Trebuchet MS"/>
          <w:color w:val="000000" w:themeColor="text1"/>
        </w:rPr>
        <w:footnoteReference w:id="30"/>
      </w:r>
      <w:r w:rsidR="00A454D4" w:rsidRPr="00E81BD1">
        <w:rPr>
          <w:rFonts w:ascii="Trebuchet MS" w:hAnsi="Trebuchet MS"/>
          <w:color w:val="000000" w:themeColor="text1"/>
        </w:rPr>
        <w:t xml:space="preserve"> This theme of the cabinet as a </w:t>
      </w:r>
      <w:r w:rsidRPr="00E81BD1">
        <w:rPr>
          <w:rFonts w:ascii="Trebuchet MS" w:hAnsi="Trebuchet MS" w:cs="Trebuchet MS"/>
          <w:color w:val="000000" w:themeColor="text1"/>
          <w:lang w:val="en-US"/>
        </w:rPr>
        <w:t xml:space="preserve">liminal </w:t>
      </w:r>
      <w:r w:rsidR="00A454D4" w:rsidRPr="00E81BD1">
        <w:rPr>
          <w:rFonts w:ascii="Trebuchet MS" w:hAnsi="Trebuchet MS"/>
          <w:color w:val="000000" w:themeColor="text1"/>
        </w:rPr>
        <w:t>space</w:t>
      </w:r>
      <w:r w:rsidRPr="00E81BD1">
        <w:rPr>
          <w:rFonts w:ascii="Trebuchet MS" w:hAnsi="Trebuchet MS"/>
          <w:color w:val="000000" w:themeColor="text1"/>
        </w:rPr>
        <w:t>, standing</w:t>
      </w:r>
      <w:r w:rsidR="00A454D4" w:rsidRPr="00E81BD1">
        <w:rPr>
          <w:rFonts w:ascii="Trebuchet MS" w:hAnsi="Trebuchet MS"/>
          <w:color w:val="000000" w:themeColor="text1"/>
        </w:rPr>
        <w:t xml:space="preserve"> between </w:t>
      </w:r>
      <w:r w:rsidRPr="00E81BD1">
        <w:rPr>
          <w:rFonts w:ascii="Trebuchet MS" w:hAnsi="Trebuchet MS" w:cs="Trebuchet MS"/>
          <w:color w:val="000000" w:themeColor="text1"/>
          <w:lang w:val="en-US"/>
        </w:rPr>
        <w:t>private and public ownership</w:t>
      </w:r>
      <w:r w:rsidR="009061C0" w:rsidRPr="00E81BD1">
        <w:rPr>
          <w:rFonts w:ascii="Trebuchet MS" w:hAnsi="Trebuchet MS" w:cs="Trebuchet MS"/>
          <w:color w:val="000000" w:themeColor="text1"/>
          <w:lang w:val="en-US"/>
        </w:rPr>
        <w:t>,</w:t>
      </w:r>
      <w:r w:rsidR="00A454D4" w:rsidRPr="00E81BD1">
        <w:rPr>
          <w:rFonts w:ascii="Trebuchet MS" w:hAnsi="Trebuchet MS" w:cs="Trebuchet MS"/>
          <w:color w:val="000000" w:themeColor="text1"/>
          <w:lang w:val="en-US"/>
        </w:rPr>
        <w:t xml:space="preserve"> is developed in the guidebook literature. Collecting was closely linked to reputation,</w:t>
      </w:r>
      <w:r w:rsidR="00A454D4" w:rsidRPr="00E81BD1">
        <w:rPr>
          <w:rFonts w:ascii="Trebuchet MS" w:hAnsi="Trebuchet MS"/>
          <w:color w:val="000000" w:themeColor="text1"/>
        </w:rPr>
        <w:t xml:space="preserve"> and even writing about collections had to contend with this, as a guidebook for travellers to Provence published in 1780 makes clear:</w:t>
      </w:r>
    </w:p>
    <w:p w14:paraId="74FBB82F" w14:textId="77777777" w:rsidR="00A454D4" w:rsidRPr="00E81BD1" w:rsidRDefault="00A454D4" w:rsidP="007B6D25">
      <w:pPr>
        <w:rPr>
          <w:rFonts w:ascii="Trebuchet MS" w:hAnsi="Trebuchet MS"/>
          <w:color w:val="000000" w:themeColor="text1"/>
        </w:rPr>
      </w:pPr>
    </w:p>
    <w:p w14:paraId="77D5E4EC" w14:textId="77777777" w:rsidR="00A454D4" w:rsidRPr="00E81BD1" w:rsidRDefault="00A454D4" w:rsidP="007B6D25">
      <w:pPr>
        <w:ind w:left="567"/>
        <w:rPr>
          <w:rFonts w:ascii="Trebuchet MS" w:hAnsi="Trebuchet MS"/>
          <w:color w:val="000000" w:themeColor="text1"/>
        </w:rPr>
      </w:pPr>
      <w:r w:rsidRPr="00E81BD1">
        <w:rPr>
          <w:rFonts w:ascii="Trebuchet MS" w:hAnsi="Trebuchet MS"/>
          <w:color w:val="000000" w:themeColor="text1"/>
        </w:rPr>
        <w:t>Perhaps we will be reproached with not indicating the cabinets of books, paintings, prints &amp; natural History to be found in private households in Marseille, Arles or Aix; but these cabinets often change their master: we might have forgotten one; besides, they would need to be talked about with the distinction that the merit of choice would have to establish between them: even to leave one out might have passed as a voluntary omission; so we felt we should neglect an article which can easily be supplemented on arrival at a town by information available from the nearest bookshop.</w:t>
      </w:r>
      <w:r w:rsidRPr="00E81BD1">
        <w:rPr>
          <w:rStyle w:val="FootnoteReference"/>
          <w:rFonts w:ascii="Trebuchet MS" w:hAnsi="Trebuchet MS"/>
          <w:color w:val="000000" w:themeColor="text1"/>
        </w:rPr>
        <w:footnoteReference w:id="31"/>
      </w:r>
    </w:p>
    <w:p w14:paraId="63BC29B1" w14:textId="77777777" w:rsidR="00A454D4" w:rsidRPr="00E81BD1" w:rsidRDefault="00A454D4" w:rsidP="007B6D25">
      <w:pPr>
        <w:ind w:left="567"/>
        <w:rPr>
          <w:rFonts w:ascii="Trebuchet MS" w:hAnsi="Trebuchet MS"/>
          <w:color w:val="000000" w:themeColor="text1"/>
        </w:rPr>
      </w:pPr>
    </w:p>
    <w:p w14:paraId="44986429" w14:textId="77777777" w:rsidR="00A454D4" w:rsidRPr="00E81BD1" w:rsidRDefault="00A454D4" w:rsidP="00011400">
      <w:pPr>
        <w:rPr>
          <w:rFonts w:ascii="Trebuchet MS" w:hAnsi="Trebuchet MS" w:cs="Trebuchet MS"/>
          <w:color w:val="000000" w:themeColor="text1"/>
          <w:lang w:val="en-US"/>
        </w:rPr>
      </w:pPr>
      <w:r w:rsidRPr="00E81BD1">
        <w:rPr>
          <w:rFonts w:ascii="Trebuchet MS" w:hAnsi="Trebuchet MS"/>
          <w:color w:val="000000" w:themeColor="text1"/>
        </w:rPr>
        <w:t xml:space="preserve">It should be emphasised that the cabinet was not necessarily a </w:t>
      </w:r>
      <w:r w:rsidRPr="00E81BD1">
        <w:rPr>
          <w:rFonts w:ascii="Trebuchet MS" w:hAnsi="Trebuchet MS"/>
          <w:i/>
          <w:color w:val="000000" w:themeColor="text1"/>
        </w:rPr>
        <w:t xml:space="preserve">non-public </w:t>
      </w:r>
      <w:r w:rsidRPr="00E81BD1">
        <w:rPr>
          <w:rFonts w:ascii="Trebuchet MS" w:hAnsi="Trebuchet MS"/>
          <w:color w:val="000000" w:themeColor="text1"/>
        </w:rPr>
        <w:t xml:space="preserve">space, but rather a </w:t>
      </w:r>
      <w:r w:rsidRPr="00E81BD1">
        <w:rPr>
          <w:rFonts w:ascii="Trebuchet MS" w:hAnsi="Trebuchet MS"/>
          <w:i/>
          <w:color w:val="000000" w:themeColor="text1"/>
        </w:rPr>
        <w:t>policed</w:t>
      </w:r>
      <w:r w:rsidRPr="00E81BD1">
        <w:rPr>
          <w:rFonts w:ascii="Trebuchet MS" w:hAnsi="Trebuchet MS"/>
          <w:color w:val="000000" w:themeColor="text1"/>
        </w:rPr>
        <w:t xml:space="preserve"> space. </w:t>
      </w:r>
      <w:r w:rsidRPr="00E81BD1">
        <w:rPr>
          <w:rFonts w:ascii="Trebuchet MS" w:hAnsi="Trebuchet MS" w:cs="Trebuchet MS"/>
          <w:color w:val="000000" w:themeColor="text1"/>
          <w:lang w:val="en-US"/>
        </w:rPr>
        <w:t xml:space="preserve">There are references to visiting collections in the owner’s absence, or to fixed opening hours. In </w:t>
      </w:r>
      <w:r w:rsidR="009D6418" w:rsidRPr="00E81BD1">
        <w:rPr>
          <w:rFonts w:ascii="Trebuchet MS" w:hAnsi="Trebuchet MS" w:cs="Trebuchet MS"/>
          <w:color w:val="000000" w:themeColor="text1"/>
          <w:lang w:val="en-US"/>
        </w:rPr>
        <w:t xml:space="preserve">a </w:t>
      </w:r>
      <w:r w:rsidRPr="00E81BD1">
        <w:rPr>
          <w:rFonts w:ascii="Trebuchet MS" w:hAnsi="Trebuchet MS" w:cs="Trebuchet MS"/>
          <w:color w:val="000000" w:themeColor="text1"/>
          <w:lang w:val="en-US"/>
        </w:rPr>
        <w:t>1767 novel</w:t>
      </w:r>
      <w:r w:rsidR="00730D62" w:rsidRPr="00E81BD1">
        <w:rPr>
          <w:rFonts w:ascii="Trebuchet MS" w:hAnsi="Trebuchet MS" w:cs="Trebuchet MS"/>
          <w:color w:val="000000" w:themeColor="text1"/>
          <w:lang w:val="en-US"/>
        </w:rPr>
        <w:t>,</w:t>
      </w:r>
      <w:r w:rsidR="001F7CD1" w:rsidRPr="00E81BD1">
        <w:rPr>
          <w:rFonts w:ascii="Trebuchet MS" w:hAnsi="Trebuchet MS" w:cs="Trebuchet MS"/>
          <w:color w:val="000000" w:themeColor="text1"/>
          <w:lang w:val="en-US"/>
        </w:rPr>
        <w:t xml:space="preserve"> </w:t>
      </w:r>
      <w:r w:rsidR="009D6418" w:rsidRPr="00E81BD1">
        <w:rPr>
          <w:rFonts w:ascii="Trebuchet MS" w:hAnsi="Trebuchet MS" w:cs="Trebuchet MS"/>
          <w:i/>
          <w:color w:val="000000" w:themeColor="text1"/>
          <w:lang w:val="en-US"/>
        </w:rPr>
        <w:t>Lettres du colonel Talbert</w:t>
      </w:r>
      <w:r w:rsidR="00730D62" w:rsidRPr="00E81BD1">
        <w:rPr>
          <w:rFonts w:ascii="Trebuchet MS" w:hAnsi="Trebuchet MS" w:cs="Trebuchet MS"/>
          <w:color w:val="000000" w:themeColor="text1"/>
          <w:lang w:val="en-US"/>
        </w:rPr>
        <w:t>,</w:t>
      </w:r>
      <w:r w:rsidR="009D6418" w:rsidRPr="00E81BD1">
        <w:rPr>
          <w:rFonts w:ascii="Trebuchet MS" w:hAnsi="Trebuchet MS" w:cs="Trebuchet MS"/>
          <w:color w:val="000000" w:themeColor="text1"/>
          <w:lang w:val="en-US"/>
        </w:rPr>
        <w:t xml:space="preserve"> by </w:t>
      </w:r>
      <w:r w:rsidR="009D6418" w:rsidRPr="00E81BD1">
        <w:rPr>
          <w:rFonts w:ascii="Trebuchet MS" w:hAnsi="Trebuchet MS"/>
          <w:color w:val="000000" w:themeColor="text1"/>
        </w:rPr>
        <w:t xml:space="preserve">Françoise-Albine Puzin de La Martinière </w:t>
      </w:r>
      <w:r w:rsidR="009D6418" w:rsidRPr="00E81BD1">
        <w:rPr>
          <w:rFonts w:ascii="Trebuchet MS" w:hAnsi="Trebuchet MS"/>
          <w:smallCaps/>
          <w:color w:val="000000" w:themeColor="text1"/>
        </w:rPr>
        <w:t>Benoist</w:t>
      </w:r>
      <w:r w:rsidR="009D6418" w:rsidRPr="00E81BD1">
        <w:rPr>
          <w:rFonts w:ascii="Trebuchet MS" w:hAnsi="Trebuchet MS"/>
          <w:color w:val="000000" w:themeColor="text1"/>
        </w:rPr>
        <w:t xml:space="preserve"> (1724-1808/9),</w:t>
      </w:r>
      <w:r w:rsidRPr="00E81BD1">
        <w:rPr>
          <w:rFonts w:ascii="Trebuchet MS" w:hAnsi="Trebuchet MS" w:cs="Trebuchet MS"/>
          <w:color w:val="000000" w:themeColor="text1"/>
          <w:lang w:val="en-US"/>
        </w:rPr>
        <w:t xml:space="preserve"> the fictional collector, Madame d’Osinville, while a caricature, attests to the intensity of effort that went into visiting as well as collecting: she spent every Monday and Saturday for six months of the year visiting collections, and she visited them not once but repeatedly: ‘</w:t>
      </w:r>
      <w:r w:rsidR="00DB518C" w:rsidRPr="00E81BD1">
        <w:rPr>
          <w:rFonts w:ascii="Trebuchet MS" w:hAnsi="Trebuchet MS" w:cs="Trebuchet MS"/>
          <w:color w:val="000000" w:themeColor="text1"/>
          <w:lang w:val="en-US"/>
        </w:rPr>
        <w:t xml:space="preserve">There’s not one cabinet belonging to a Curioso that I </w:t>
      </w:r>
      <w:r w:rsidR="00DB518C" w:rsidRPr="00E81BD1">
        <w:rPr>
          <w:rFonts w:ascii="Trebuchet MS" w:hAnsi="Trebuchet MS" w:cs="Trebuchet MS"/>
          <w:color w:val="000000" w:themeColor="text1"/>
          <w:lang w:val="en-US"/>
        </w:rPr>
        <w:lastRenderedPageBreak/>
        <w:t>haven’t already seen twenty times</w:t>
      </w:r>
      <w:r w:rsidRPr="00E81BD1">
        <w:rPr>
          <w:rFonts w:ascii="Trebuchet MS" w:hAnsi="Trebuchet MS"/>
          <w:color w:val="000000" w:themeColor="text1"/>
        </w:rPr>
        <w:t>.’</w:t>
      </w:r>
      <w:r w:rsidRPr="00E81BD1">
        <w:rPr>
          <w:rStyle w:val="FootnoteReference"/>
          <w:rFonts w:ascii="Trebuchet MS" w:hAnsi="Trebuchet MS"/>
          <w:color w:val="000000" w:themeColor="text1"/>
        </w:rPr>
        <w:footnoteReference w:id="32"/>
      </w:r>
      <w:r w:rsidRPr="00E81BD1">
        <w:rPr>
          <w:rFonts w:ascii="Trebuchet MS" w:hAnsi="Trebuchet MS"/>
          <w:color w:val="000000" w:themeColor="text1"/>
        </w:rPr>
        <w:t xml:space="preserve"> </w:t>
      </w:r>
      <w:r w:rsidRPr="00E81BD1">
        <w:rPr>
          <w:rFonts w:ascii="Trebuchet MS" w:hAnsi="Trebuchet MS" w:cs="Trebuchet MS"/>
          <w:color w:val="000000" w:themeColor="text1"/>
          <w:lang w:val="en-US"/>
        </w:rPr>
        <w:t>Collection tourism gave rise to an industry of guidebooks and information points such as bookshops where travellers could enquire about what and when to visit. It was this semi-private, semi-public character which made collections relevant for the new revolutionary Nation</w:t>
      </w:r>
      <w:r w:rsidR="00026CEA" w:rsidRPr="00E81BD1">
        <w:rPr>
          <w:rFonts w:ascii="Trebuchet MS" w:hAnsi="Trebuchet MS" w:cs="Trebuchet MS"/>
          <w:color w:val="000000" w:themeColor="text1"/>
          <w:lang w:val="en-US"/>
        </w:rPr>
        <w:t>. I</w:t>
      </w:r>
      <w:r w:rsidRPr="00E81BD1">
        <w:rPr>
          <w:rFonts w:ascii="Trebuchet MS" w:hAnsi="Trebuchet MS" w:cs="Trebuchet MS"/>
          <w:color w:val="000000" w:themeColor="text1"/>
          <w:lang w:val="en-US"/>
        </w:rPr>
        <w:t xml:space="preserve">n a description of the Jardin du Roi in 1791, shortly before it </w:t>
      </w:r>
      <w:r w:rsidR="001F7CD1" w:rsidRPr="00E81BD1">
        <w:rPr>
          <w:rFonts w:ascii="Trebuchet MS" w:hAnsi="Trebuchet MS" w:cs="Trebuchet MS"/>
          <w:color w:val="000000" w:themeColor="text1"/>
          <w:lang w:val="en-US"/>
        </w:rPr>
        <w:t>was reformed into</w:t>
      </w:r>
      <w:r w:rsidRPr="00E81BD1">
        <w:rPr>
          <w:rFonts w:ascii="Trebuchet MS" w:hAnsi="Trebuchet MS" w:cs="Trebuchet MS"/>
          <w:color w:val="000000" w:themeColor="text1"/>
          <w:lang w:val="en-US"/>
        </w:rPr>
        <w:t xml:space="preserve"> the</w:t>
      </w:r>
      <w:r w:rsidR="001F7CD1" w:rsidRPr="00E81BD1">
        <w:rPr>
          <w:rFonts w:ascii="Trebuchet MS" w:hAnsi="Trebuchet MS" w:cs="Trebuchet MS"/>
          <w:color w:val="000000" w:themeColor="text1"/>
          <w:lang w:val="en-US"/>
        </w:rPr>
        <w:t xml:space="preserve"> new national</w:t>
      </w:r>
      <w:r w:rsidR="00026CEA" w:rsidRPr="00E81BD1">
        <w:rPr>
          <w:rFonts w:ascii="Trebuchet MS" w:hAnsi="Trebuchet MS" w:cs="Trebuchet MS"/>
          <w:color w:val="000000" w:themeColor="text1"/>
          <w:lang w:val="en-US"/>
        </w:rPr>
        <w:t xml:space="preserve"> Muséum d’Histoire Naturelle,</w:t>
      </w:r>
      <w:r w:rsidRPr="00E81BD1">
        <w:rPr>
          <w:rFonts w:ascii="Trebuchet MS" w:hAnsi="Trebuchet MS" w:cs="Trebuchet MS"/>
          <w:color w:val="000000" w:themeColor="text1"/>
          <w:lang w:val="en-US"/>
        </w:rPr>
        <w:t xml:space="preserve"> Mathuri</w:t>
      </w:r>
      <w:r w:rsidR="00026CEA" w:rsidRPr="00E81BD1">
        <w:rPr>
          <w:rFonts w:ascii="Trebuchet MS" w:hAnsi="Trebuchet MS" w:cs="Trebuchet MS"/>
          <w:color w:val="000000" w:themeColor="text1"/>
          <w:lang w:val="en-US"/>
        </w:rPr>
        <w:t xml:space="preserve">n </w:t>
      </w:r>
      <w:r w:rsidR="00026CEA" w:rsidRPr="00E81BD1">
        <w:rPr>
          <w:rFonts w:ascii="Trebuchet MS" w:hAnsi="Trebuchet MS" w:cs="Trebuchet MS"/>
          <w:smallCaps/>
          <w:color w:val="000000" w:themeColor="text1"/>
          <w:lang w:val="en-US"/>
        </w:rPr>
        <w:t>Roze de Chantoiseau</w:t>
      </w:r>
      <w:r w:rsidR="00026CEA" w:rsidRPr="00E81BD1">
        <w:rPr>
          <w:rFonts w:ascii="Trebuchet MS" w:hAnsi="Trebuchet MS" w:cs="Trebuchet MS"/>
          <w:color w:val="000000" w:themeColor="text1"/>
          <w:lang w:val="en-US"/>
        </w:rPr>
        <w:t xml:space="preserve"> </w:t>
      </w:r>
      <w:r w:rsidR="00B85946" w:rsidRPr="00E81BD1">
        <w:rPr>
          <w:rFonts w:ascii="Trebuchet MS" w:hAnsi="Trebuchet MS" w:cs="Trebuchet MS"/>
          <w:color w:val="000000" w:themeColor="text1"/>
          <w:lang w:val="en-US"/>
        </w:rPr>
        <w:t xml:space="preserve">(?-1806) </w:t>
      </w:r>
      <w:r w:rsidR="00026CEA" w:rsidRPr="00E81BD1">
        <w:rPr>
          <w:rFonts w:ascii="Trebuchet MS" w:hAnsi="Trebuchet MS" w:cs="Trebuchet MS"/>
          <w:color w:val="000000" w:themeColor="text1"/>
          <w:lang w:val="en-US"/>
        </w:rPr>
        <w:t>explained that</w:t>
      </w:r>
      <w:r w:rsidRPr="00E81BD1">
        <w:rPr>
          <w:rFonts w:ascii="Trebuchet MS" w:hAnsi="Trebuchet MS" w:cs="Trebuchet MS"/>
          <w:color w:val="000000" w:themeColor="text1"/>
          <w:lang w:val="en-US"/>
        </w:rPr>
        <w:t xml:space="preserve"> the specimens in the Royal cabinet had been collected by </w:t>
      </w:r>
      <w:r w:rsidRPr="00E81BD1">
        <w:rPr>
          <w:rFonts w:ascii="Trebuchet MS" w:hAnsi="Trebuchet MS" w:cs="Trebuchet MS"/>
          <w:smallCaps/>
          <w:color w:val="000000" w:themeColor="text1"/>
          <w:lang w:val="en-US"/>
        </w:rPr>
        <w:t>Buffon</w:t>
      </w:r>
      <w:r w:rsidRPr="00E81BD1">
        <w:rPr>
          <w:rFonts w:ascii="Trebuchet MS" w:hAnsi="Trebuchet MS" w:cs="Trebuchet MS"/>
          <w:color w:val="000000" w:themeColor="text1"/>
          <w:lang w:val="en-US"/>
        </w:rPr>
        <w:t xml:space="preserve"> in person, but then donated to the King.</w:t>
      </w:r>
    </w:p>
    <w:p w14:paraId="25475236" w14:textId="77777777" w:rsidR="00A454D4" w:rsidRPr="00E81BD1" w:rsidRDefault="00A454D4" w:rsidP="00011400">
      <w:pPr>
        <w:rPr>
          <w:rFonts w:ascii="Trebuchet MS" w:hAnsi="Trebuchet MS" w:cs="Trebuchet MS"/>
          <w:color w:val="000000" w:themeColor="text1"/>
          <w:lang w:val="en-US"/>
        </w:rPr>
      </w:pPr>
    </w:p>
    <w:p w14:paraId="3C29A8E0" w14:textId="77777777" w:rsidR="00A454D4" w:rsidRPr="00E81BD1" w:rsidRDefault="00A454D4" w:rsidP="001C01BF">
      <w:pPr>
        <w:widowControl w:val="0"/>
        <w:autoSpaceDE w:val="0"/>
        <w:autoSpaceDN w:val="0"/>
        <w:adjustRightInd w:val="0"/>
        <w:ind w:left="567"/>
        <w:rPr>
          <w:rFonts w:ascii="Trebuchet MS" w:hAnsi="Trebuchet MS" w:cs="Trebuchet MS"/>
          <w:color w:val="000000" w:themeColor="text1"/>
          <w:lang w:val="en-US"/>
        </w:rPr>
      </w:pPr>
      <w:r w:rsidRPr="00E81BD1">
        <w:rPr>
          <w:rFonts w:ascii="Trebuchet MS" w:hAnsi="Trebuchet MS" w:cs="Trebuchet MS"/>
          <w:color w:val="000000" w:themeColor="text1"/>
          <w:lang w:val="en-US"/>
        </w:rPr>
        <w:t xml:space="preserve">It is to the comte de </w:t>
      </w:r>
      <w:r w:rsidRPr="00E81BD1">
        <w:rPr>
          <w:rFonts w:ascii="Trebuchet MS" w:hAnsi="Trebuchet MS" w:cs="Trebuchet MS"/>
          <w:smallCaps/>
          <w:color w:val="000000" w:themeColor="text1"/>
          <w:lang w:val="en-US"/>
        </w:rPr>
        <w:t>Buffon</w:t>
      </w:r>
      <w:r w:rsidRPr="00E81BD1">
        <w:rPr>
          <w:rFonts w:ascii="Trebuchet MS" w:hAnsi="Trebuchet MS" w:cs="Trebuchet MS"/>
          <w:color w:val="000000" w:themeColor="text1"/>
          <w:lang w:val="en-US"/>
        </w:rPr>
        <w:t xml:space="preserve"> that the Jardin du Roi owes the creation of the cabinet; before him there were only gums, resins &amp; medicaments enclosed in five or six hundred jars which together did not fill one of the cupboards of the cabinet. This great man, through his activity and the great consideration he enjoyed in the whole of Europe, was able to procure productions from all climates &amp; at no cost to the Government. It was in around 1740 that he began to collect natural History objects, &amp; from then up until the time of his death, for the duration of his administration at the Jardin du Roi, which lasted around fifty years, he never stopped collecting. The Empress of Russia</w:t>
      </w:r>
      <w:r w:rsidR="00E13F6D" w:rsidRPr="00E81BD1">
        <w:rPr>
          <w:rFonts w:ascii="Trebuchet MS" w:hAnsi="Trebuchet MS" w:cs="Trebuchet MS"/>
          <w:color w:val="000000" w:themeColor="text1"/>
          <w:lang w:val="en-US"/>
        </w:rPr>
        <w:t xml:space="preserve"> [</w:t>
      </w:r>
      <w:r w:rsidR="00E13F6D" w:rsidRPr="00E81BD1">
        <w:rPr>
          <w:rFonts w:ascii="Trebuchet MS" w:hAnsi="Trebuchet MS" w:cs="Trebuchet MS"/>
          <w:smallCaps/>
          <w:color w:val="000000" w:themeColor="text1"/>
          <w:lang w:val="en-US"/>
        </w:rPr>
        <w:t>Catherine</w:t>
      </w:r>
      <w:r w:rsidR="00E13F6D" w:rsidRPr="00E81BD1">
        <w:rPr>
          <w:rFonts w:ascii="Trebuchet MS" w:hAnsi="Trebuchet MS" w:cs="Trebuchet MS"/>
          <w:color w:val="000000" w:themeColor="text1"/>
          <w:lang w:val="en-US"/>
        </w:rPr>
        <w:t xml:space="preserve"> II (</w:t>
      </w:r>
      <w:r w:rsidR="00AE4D61" w:rsidRPr="00E81BD1">
        <w:rPr>
          <w:rFonts w:ascii="Trebuchet MS" w:hAnsi="Trebuchet MS" w:cs="Trebuchet MS"/>
          <w:color w:val="000000" w:themeColor="text1"/>
          <w:lang w:val="en-US"/>
        </w:rPr>
        <w:t>1729</w:t>
      </w:r>
      <w:r w:rsidR="00E13F6D" w:rsidRPr="00E81BD1">
        <w:rPr>
          <w:rFonts w:ascii="Trebuchet MS" w:hAnsi="Trebuchet MS" w:cs="Trebuchet MS"/>
          <w:color w:val="000000" w:themeColor="text1"/>
          <w:lang w:val="en-US"/>
        </w:rPr>
        <w:t>-1796)]</w:t>
      </w:r>
      <w:r w:rsidRPr="00E81BD1">
        <w:rPr>
          <w:rFonts w:ascii="Trebuchet MS" w:hAnsi="Trebuchet MS" w:cs="Trebuchet MS"/>
          <w:color w:val="000000" w:themeColor="text1"/>
          <w:lang w:val="en-US"/>
        </w:rPr>
        <w:t>, the Emperor</w:t>
      </w:r>
      <w:r w:rsidR="00AE4D61" w:rsidRPr="00E81BD1">
        <w:rPr>
          <w:rFonts w:ascii="Trebuchet MS" w:hAnsi="Trebuchet MS" w:cs="Trebuchet MS"/>
          <w:color w:val="000000" w:themeColor="text1"/>
          <w:lang w:val="en-US"/>
        </w:rPr>
        <w:t xml:space="preserve"> [</w:t>
      </w:r>
      <w:r w:rsidR="00AE4D61" w:rsidRPr="00E81BD1">
        <w:rPr>
          <w:rFonts w:ascii="Trebuchet MS" w:hAnsi="Trebuchet MS" w:cs="Trebuchet MS"/>
          <w:smallCaps/>
          <w:color w:val="000000" w:themeColor="text1"/>
          <w:lang w:val="en-US"/>
        </w:rPr>
        <w:t>Peter</w:t>
      </w:r>
      <w:r w:rsidR="00AE4D61" w:rsidRPr="00E81BD1">
        <w:rPr>
          <w:rFonts w:ascii="Trebuchet MS" w:hAnsi="Trebuchet MS" w:cs="Trebuchet MS"/>
          <w:color w:val="000000" w:themeColor="text1"/>
          <w:lang w:val="en-US"/>
        </w:rPr>
        <w:t xml:space="preserve"> III (1728-1762)</w:t>
      </w:r>
      <w:r w:rsidR="00E13F6D" w:rsidRPr="00E81BD1">
        <w:rPr>
          <w:rFonts w:ascii="Trebuchet MS" w:hAnsi="Trebuchet MS" w:cs="Trebuchet MS"/>
          <w:color w:val="000000" w:themeColor="text1"/>
          <w:lang w:val="en-US"/>
        </w:rPr>
        <w:t>]</w:t>
      </w:r>
      <w:r w:rsidRPr="00E81BD1">
        <w:rPr>
          <w:rFonts w:ascii="Trebuchet MS" w:hAnsi="Trebuchet MS" w:cs="Trebuchet MS"/>
          <w:color w:val="000000" w:themeColor="text1"/>
          <w:lang w:val="en-US"/>
        </w:rPr>
        <w:t>, the Kings of Sweden</w:t>
      </w:r>
      <w:r w:rsidR="00E13F6D" w:rsidRPr="00E81BD1">
        <w:rPr>
          <w:rFonts w:ascii="Trebuchet MS" w:hAnsi="Trebuchet MS" w:cs="Trebuchet MS"/>
          <w:color w:val="000000" w:themeColor="text1"/>
          <w:lang w:val="en-US"/>
        </w:rPr>
        <w:t xml:space="preserve"> [</w:t>
      </w:r>
      <w:r w:rsidR="00AE4D61" w:rsidRPr="00E81BD1">
        <w:rPr>
          <w:rFonts w:ascii="Trebuchet MS" w:hAnsi="Trebuchet MS" w:cs="Trebuchet MS"/>
          <w:smallCaps/>
          <w:color w:val="000000" w:themeColor="text1"/>
          <w:lang w:val="en-US"/>
        </w:rPr>
        <w:t>Adolf Fredrik</w:t>
      </w:r>
      <w:r w:rsidR="00AE4D61" w:rsidRPr="00E81BD1">
        <w:rPr>
          <w:rFonts w:ascii="Trebuchet MS" w:hAnsi="Trebuchet MS" w:cs="Trebuchet MS"/>
          <w:color w:val="000000" w:themeColor="text1"/>
          <w:lang w:val="en-US"/>
        </w:rPr>
        <w:t xml:space="preserve"> (1710-1771) or </w:t>
      </w:r>
      <w:r w:rsidR="00AE4D61" w:rsidRPr="00E81BD1">
        <w:rPr>
          <w:rFonts w:ascii="Trebuchet MS" w:hAnsi="Trebuchet MS" w:cs="Trebuchet MS"/>
          <w:smallCaps/>
          <w:color w:val="000000" w:themeColor="text1"/>
          <w:lang w:val="en-US"/>
        </w:rPr>
        <w:t>Gustav</w:t>
      </w:r>
      <w:r w:rsidR="00AE4D61" w:rsidRPr="00E81BD1">
        <w:rPr>
          <w:rFonts w:ascii="Trebuchet MS" w:hAnsi="Trebuchet MS" w:cs="Trebuchet MS"/>
          <w:color w:val="000000" w:themeColor="text1"/>
          <w:lang w:val="en-US"/>
        </w:rPr>
        <w:t xml:space="preserve"> III (1746-1792)</w:t>
      </w:r>
      <w:r w:rsidR="00E13F6D" w:rsidRPr="00E81BD1">
        <w:rPr>
          <w:rFonts w:ascii="Trebuchet MS" w:hAnsi="Trebuchet MS" w:cs="Trebuchet MS"/>
          <w:color w:val="000000" w:themeColor="text1"/>
          <w:lang w:val="en-US"/>
        </w:rPr>
        <w:t>]</w:t>
      </w:r>
      <w:r w:rsidRPr="00E81BD1">
        <w:rPr>
          <w:rFonts w:ascii="Trebuchet MS" w:hAnsi="Trebuchet MS" w:cs="Trebuchet MS"/>
          <w:color w:val="000000" w:themeColor="text1"/>
          <w:lang w:val="en-US"/>
        </w:rPr>
        <w:t xml:space="preserve"> &amp; Denmark</w:t>
      </w:r>
      <w:r w:rsidR="00E13F6D" w:rsidRPr="00E81BD1">
        <w:rPr>
          <w:rFonts w:ascii="Trebuchet MS" w:hAnsi="Trebuchet MS" w:cs="Trebuchet MS"/>
          <w:color w:val="000000" w:themeColor="text1"/>
          <w:lang w:val="en-US"/>
        </w:rPr>
        <w:t xml:space="preserve"> [</w:t>
      </w:r>
      <w:r w:rsidR="00AE4D61" w:rsidRPr="00E81BD1">
        <w:rPr>
          <w:rFonts w:ascii="Trebuchet MS" w:hAnsi="Trebuchet MS" w:cs="Trebuchet MS"/>
          <w:color w:val="000000" w:themeColor="text1"/>
          <w:lang w:val="en-US"/>
        </w:rPr>
        <w:t>(</w:t>
      </w:r>
      <w:r w:rsidR="00AE4D61" w:rsidRPr="00E81BD1">
        <w:rPr>
          <w:rFonts w:ascii="Trebuchet MS" w:hAnsi="Trebuchet MS" w:cs="Trebuchet MS"/>
          <w:smallCaps/>
          <w:color w:val="000000" w:themeColor="text1"/>
          <w:lang w:val="en-US"/>
        </w:rPr>
        <w:t>Frederick</w:t>
      </w:r>
      <w:r w:rsidR="00AE4D61" w:rsidRPr="00E81BD1">
        <w:rPr>
          <w:rFonts w:ascii="Trebuchet MS" w:hAnsi="Trebuchet MS" w:cs="Trebuchet MS"/>
          <w:color w:val="000000" w:themeColor="text1"/>
          <w:lang w:val="en-US"/>
        </w:rPr>
        <w:t xml:space="preserve"> II (1723-1766) or </w:t>
      </w:r>
      <w:r w:rsidR="00AE4D61" w:rsidRPr="00E81BD1">
        <w:rPr>
          <w:rFonts w:ascii="Trebuchet MS" w:hAnsi="Trebuchet MS" w:cs="Trebuchet MS"/>
          <w:smallCaps/>
          <w:color w:val="000000" w:themeColor="text1"/>
          <w:lang w:val="en-US"/>
        </w:rPr>
        <w:t>Christian</w:t>
      </w:r>
      <w:r w:rsidR="00AE4D61" w:rsidRPr="00E81BD1">
        <w:rPr>
          <w:rFonts w:ascii="Trebuchet MS" w:hAnsi="Trebuchet MS" w:cs="Trebuchet MS"/>
          <w:color w:val="000000" w:themeColor="text1"/>
          <w:lang w:val="en-US"/>
        </w:rPr>
        <w:t xml:space="preserve"> VII (1749-1808)</w:t>
      </w:r>
      <w:r w:rsidR="00E13F6D" w:rsidRPr="00E81BD1">
        <w:rPr>
          <w:rFonts w:ascii="Trebuchet MS" w:hAnsi="Trebuchet MS" w:cs="Trebuchet MS"/>
          <w:color w:val="000000" w:themeColor="text1"/>
          <w:lang w:val="en-US"/>
        </w:rPr>
        <w:t>]</w:t>
      </w:r>
      <w:r w:rsidRPr="00E81BD1">
        <w:rPr>
          <w:rFonts w:ascii="Trebuchet MS" w:hAnsi="Trebuchet MS" w:cs="Trebuchet MS"/>
          <w:color w:val="000000" w:themeColor="text1"/>
          <w:lang w:val="en-US"/>
        </w:rPr>
        <w:t xml:space="preserve">, the Prince Henn. [illeg.] &amp; several other Powers with whom M. de </w:t>
      </w:r>
      <w:r w:rsidRPr="00E81BD1">
        <w:rPr>
          <w:rFonts w:ascii="Trebuchet MS" w:hAnsi="Trebuchet MS" w:cs="Trebuchet MS"/>
          <w:smallCaps/>
          <w:color w:val="000000" w:themeColor="text1"/>
          <w:lang w:val="en-US"/>
        </w:rPr>
        <w:t>Buffon</w:t>
      </w:r>
      <w:r w:rsidRPr="00E81BD1">
        <w:rPr>
          <w:rFonts w:ascii="Trebuchet MS" w:hAnsi="Trebuchet MS" w:cs="Trebuchet MS"/>
          <w:color w:val="000000" w:themeColor="text1"/>
          <w:lang w:val="en-US"/>
        </w:rPr>
        <w:t xml:space="preserve"> was in correspondence, contributed infinitely to the completeness of the cabinet’s mineralogy. Savants &amp; Travellers of all Nations </w:t>
      </w:r>
      <w:r w:rsidR="00026CEA" w:rsidRPr="00E81BD1">
        <w:rPr>
          <w:rFonts w:ascii="Trebuchet MS" w:hAnsi="Trebuchet MS" w:cs="Trebuchet MS"/>
          <w:color w:val="000000" w:themeColor="text1"/>
          <w:lang w:val="en-US"/>
        </w:rPr>
        <w:t xml:space="preserve">have </w:t>
      </w:r>
      <w:r w:rsidRPr="00E81BD1">
        <w:rPr>
          <w:rFonts w:ascii="Trebuchet MS" w:hAnsi="Trebuchet MS" w:cs="Trebuchet MS"/>
          <w:color w:val="000000" w:themeColor="text1"/>
          <w:lang w:val="en-US"/>
        </w:rPr>
        <w:t xml:space="preserve">hastened to procure all the rare &amp; curious objects </w:t>
      </w:r>
      <w:r w:rsidR="001F7CD1" w:rsidRPr="00E81BD1">
        <w:rPr>
          <w:rFonts w:ascii="Trebuchet MS" w:hAnsi="Trebuchet MS" w:cs="Trebuchet MS"/>
          <w:color w:val="000000" w:themeColor="text1"/>
          <w:lang w:val="en-US"/>
        </w:rPr>
        <w:t>that are within</w:t>
      </w:r>
      <w:r w:rsidRPr="00E81BD1">
        <w:rPr>
          <w:rFonts w:ascii="Trebuchet MS" w:hAnsi="Trebuchet MS" w:cs="Trebuchet MS"/>
          <w:color w:val="000000" w:themeColor="text1"/>
          <w:lang w:val="en-US"/>
        </w:rPr>
        <w:t xml:space="preserve"> their </w:t>
      </w:r>
      <w:r w:rsidR="001F7CD1" w:rsidRPr="00E81BD1">
        <w:rPr>
          <w:rFonts w:ascii="Trebuchet MS" w:hAnsi="Trebuchet MS" w:cs="Trebuchet MS"/>
          <w:color w:val="000000" w:themeColor="text1"/>
          <w:lang w:val="en-US"/>
        </w:rPr>
        <w:t>reach for him, with pleasure</w:t>
      </w:r>
      <w:r w:rsidRPr="00E81BD1">
        <w:rPr>
          <w:rFonts w:ascii="Trebuchet MS" w:hAnsi="Trebuchet MS" w:cs="Trebuchet MS"/>
          <w:color w:val="000000" w:themeColor="text1"/>
          <w:lang w:val="en-US"/>
        </w:rPr>
        <w:t xml:space="preserve">; it is a tribute offered by them to the genius of natural history, &amp; not to the establishment he administered; &amp; M. de </w:t>
      </w:r>
      <w:r w:rsidRPr="00E81BD1">
        <w:rPr>
          <w:rFonts w:ascii="Trebuchet MS" w:hAnsi="Trebuchet MS" w:cs="Trebuchet MS"/>
          <w:smallCaps/>
          <w:color w:val="000000" w:themeColor="text1"/>
          <w:lang w:val="en-US"/>
        </w:rPr>
        <w:t>Buffon</w:t>
      </w:r>
      <w:r w:rsidRPr="00E81BD1">
        <w:rPr>
          <w:rFonts w:ascii="Trebuchet MS" w:hAnsi="Trebuchet MS" w:cs="Trebuchet MS"/>
          <w:color w:val="000000" w:themeColor="text1"/>
          <w:lang w:val="en-US"/>
        </w:rPr>
        <w:t xml:space="preserve"> </w:t>
      </w:r>
      <w:r w:rsidR="00026CEA" w:rsidRPr="00E81BD1">
        <w:rPr>
          <w:rFonts w:ascii="Trebuchet MS" w:hAnsi="Trebuchet MS" w:cs="Trebuchet MS"/>
          <w:color w:val="000000" w:themeColor="text1"/>
          <w:lang w:val="en-US"/>
        </w:rPr>
        <w:t xml:space="preserve">has </w:t>
      </w:r>
      <w:r w:rsidRPr="00E81BD1">
        <w:rPr>
          <w:rFonts w:ascii="Trebuchet MS" w:hAnsi="Trebuchet MS" w:cs="Trebuchet MS"/>
          <w:color w:val="000000" w:themeColor="text1"/>
          <w:lang w:val="en-US"/>
        </w:rPr>
        <w:t>hastened to abandon their possession to the King &amp; the enjoyment to the public.</w:t>
      </w:r>
      <w:r w:rsidRPr="00E81BD1">
        <w:rPr>
          <w:rStyle w:val="FootnoteReference"/>
          <w:rFonts w:ascii="Trebuchet MS" w:hAnsi="Trebuchet MS" w:cs="Trebuchet MS"/>
          <w:color w:val="000000" w:themeColor="text1"/>
          <w:lang w:val="en-US"/>
        </w:rPr>
        <w:footnoteReference w:id="33"/>
      </w:r>
    </w:p>
    <w:p w14:paraId="25406940" w14:textId="77777777" w:rsidR="00A454D4" w:rsidRPr="00E81BD1" w:rsidRDefault="00A454D4" w:rsidP="006E0707">
      <w:pPr>
        <w:rPr>
          <w:rFonts w:ascii="Trebuchet MS" w:hAnsi="Trebuchet MS" w:cs="Trebuchet MS"/>
          <w:color w:val="000000" w:themeColor="text1"/>
          <w:lang w:val="en-US"/>
        </w:rPr>
      </w:pPr>
    </w:p>
    <w:p w14:paraId="331287DB" w14:textId="77777777" w:rsidR="00A454D4" w:rsidRPr="00E81BD1" w:rsidRDefault="00A454D4" w:rsidP="006E0707">
      <w:pPr>
        <w:rPr>
          <w:rFonts w:ascii="Trebuchet MS" w:hAnsi="Trebuchet MS" w:cs="Trebuchet MS"/>
          <w:color w:val="000000" w:themeColor="text1"/>
          <w:lang w:val="en-US"/>
        </w:rPr>
      </w:pPr>
      <w:r w:rsidRPr="00E81BD1">
        <w:rPr>
          <w:rFonts w:ascii="Trebuchet MS" w:hAnsi="Trebuchet MS" w:cs="Trebuchet MS"/>
          <w:color w:val="000000" w:themeColor="text1"/>
          <w:lang w:val="en-US"/>
        </w:rPr>
        <w:t xml:space="preserve">Private collecting could successfully be reworked into acts of public altruism precisely </w:t>
      </w:r>
      <w:r w:rsidR="00026CEA" w:rsidRPr="00E81BD1">
        <w:rPr>
          <w:rFonts w:ascii="Trebuchet MS" w:hAnsi="Trebuchet MS" w:cs="Trebuchet MS"/>
          <w:color w:val="000000" w:themeColor="text1"/>
          <w:lang w:val="en-US"/>
        </w:rPr>
        <w:t>by virtue</w:t>
      </w:r>
      <w:r w:rsidRPr="00E81BD1">
        <w:rPr>
          <w:rFonts w:ascii="Trebuchet MS" w:hAnsi="Trebuchet MS" w:cs="Trebuchet MS"/>
          <w:color w:val="000000" w:themeColor="text1"/>
          <w:lang w:val="en-US"/>
        </w:rPr>
        <w:t xml:space="preserve"> of the liminal </w:t>
      </w:r>
      <w:r w:rsidR="00026CEA" w:rsidRPr="00E81BD1">
        <w:rPr>
          <w:rFonts w:ascii="Trebuchet MS" w:hAnsi="Trebuchet MS" w:cs="Trebuchet MS"/>
          <w:color w:val="000000" w:themeColor="text1"/>
          <w:lang w:val="en-US"/>
        </w:rPr>
        <w:t>status</w:t>
      </w:r>
      <w:r w:rsidRPr="00E81BD1">
        <w:rPr>
          <w:rFonts w:ascii="Trebuchet MS" w:hAnsi="Trebuchet MS" w:cs="Trebuchet MS"/>
          <w:color w:val="000000" w:themeColor="text1"/>
          <w:lang w:val="en-US"/>
        </w:rPr>
        <w:t xml:space="preserve"> of the collection.</w:t>
      </w:r>
      <w:r w:rsidRPr="00E81BD1">
        <w:rPr>
          <w:rStyle w:val="FootnoteReference"/>
          <w:rFonts w:ascii="Trebuchet MS" w:hAnsi="Trebuchet MS" w:cs="Trebuchet MS"/>
          <w:color w:val="000000" w:themeColor="text1"/>
          <w:lang w:val="en-US"/>
        </w:rPr>
        <w:footnoteReference w:id="34"/>
      </w:r>
      <w:r w:rsidRPr="00E81BD1">
        <w:rPr>
          <w:rFonts w:ascii="Trebuchet MS" w:hAnsi="Trebuchet MS" w:cs="Trebuchet MS"/>
          <w:color w:val="000000" w:themeColor="text1"/>
          <w:lang w:val="en-US"/>
        </w:rPr>
        <w:t xml:space="preserve"> The reorganisation of collections at the end of the Old Regime reflected contemporary moves to make the self more transparent and infuse the private domain with public visibility.</w:t>
      </w:r>
      <w:r w:rsidRPr="00E81BD1">
        <w:rPr>
          <w:rStyle w:val="FootnoteReference"/>
          <w:rFonts w:ascii="Trebuchet MS" w:hAnsi="Trebuchet MS" w:cs="Trebuchet MS"/>
          <w:color w:val="000000" w:themeColor="text1"/>
          <w:lang w:val="en-US"/>
        </w:rPr>
        <w:footnoteReference w:id="35"/>
      </w:r>
      <w:r w:rsidRPr="00E81BD1">
        <w:rPr>
          <w:rFonts w:ascii="Trebuchet MS" w:hAnsi="Trebuchet MS" w:cs="Trebuchet MS"/>
          <w:color w:val="000000" w:themeColor="text1"/>
          <w:lang w:val="en-US"/>
        </w:rPr>
        <w:t xml:space="preserve"> Collectors themselves understood their relationship to the public as one of responsibility for contributing to the progress of reason by making their collections available for (at least polite) visitors.</w:t>
      </w:r>
      <w:r w:rsidR="00026CEA" w:rsidRPr="00E81BD1">
        <w:rPr>
          <w:rFonts w:ascii="Trebuchet MS" w:hAnsi="Trebuchet MS" w:cs="Trebuchet MS"/>
          <w:color w:val="000000" w:themeColor="text1"/>
          <w:lang w:val="en-US"/>
        </w:rPr>
        <w:t xml:space="preserve"> Again, this aspect of the collection is something that will require extensive further research. </w:t>
      </w:r>
      <w:r w:rsidRPr="00E81BD1">
        <w:rPr>
          <w:rFonts w:ascii="Trebuchet MS" w:hAnsi="Trebuchet MS" w:cs="Trebuchet MS"/>
          <w:color w:val="000000" w:themeColor="text1"/>
          <w:lang w:val="en-US"/>
        </w:rPr>
        <w:t xml:space="preserve">But </w:t>
      </w:r>
      <w:r w:rsidR="00026CEA" w:rsidRPr="00E81BD1">
        <w:rPr>
          <w:rFonts w:ascii="Trebuchet MS" w:hAnsi="Trebuchet MS" w:cs="Trebuchet MS"/>
          <w:color w:val="000000" w:themeColor="text1"/>
          <w:lang w:val="en-US"/>
        </w:rPr>
        <w:t>if</w:t>
      </w:r>
      <w:r w:rsidRPr="00E81BD1">
        <w:rPr>
          <w:rFonts w:ascii="Trebuchet MS" w:hAnsi="Trebuchet MS" w:cs="Trebuchet MS"/>
          <w:color w:val="000000" w:themeColor="text1"/>
          <w:lang w:val="en-US"/>
        </w:rPr>
        <w:t xml:space="preserve"> collections </w:t>
      </w:r>
      <w:r w:rsidR="00026CEA" w:rsidRPr="00E81BD1">
        <w:rPr>
          <w:rFonts w:ascii="Trebuchet MS" w:hAnsi="Trebuchet MS" w:cs="Trebuchet MS"/>
          <w:color w:val="000000" w:themeColor="text1"/>
          <w:lang w:val="en-US"/>
        </w:rPr>
        <w:t xml:space="preserve">were indeed </w:t>
      </w:r>
      <w:r w:rsidRPr="00E81BD1">
        <w:rPr>
          <w:rFonts w:ascii="Trebuchet MS" w:hAnsi="Trebuchet MS" w:cs="Trebuchet MS"/>
          <w:color w:val="000000" w:themeColor="text1"/>
          <w:lang w:val="en-US"/>
        </w:rPr>
        <w:t>bec</w:t>
      </w:r>
      <w:r w:rsidR="00026CEA" w:rsidRPr="00E81BD1">
        <w:rPr>
          <w:rFonts w:ascii="Trebuchet MS" w:hAnsi="Trebuchet MS" w:cs="Trebuchet MS"/>
          <w:color w:val="000000" w:themeColor="text1"/>
          <w:lang w:val="en-US"/>
        </w:rPr>
        <w:t>o</w:t>
      </w:r>
      <w:r w:rsidRPr="00E81BD1">
        <w:rPr>
          <w:rFonts w:ascii="Trebuchet MS" w:hAnsi="Trebuchet MS" w:cs="Trebuchet MS"/>
          <w:color w:val="000000" w:themeColor="text1"/>
          <w:lang w:val="en-US"/>
        </w:rPr>
        <w:t>m</w:t>
      </w:r>
      <w:r w:rsidR="00026CEA" w:rsidRPr="00E81BD1">
        <w:rPr>
          <w:rFonts w:ascii="Trebuchet MS" w:hAnsi="Trebuchet MS" w:cs="Trebuchet MS"/>
          <w:color w:val="000000" w:themeColor="text1"/>
          <w:lang w:val="en-US"/>
        </w:rPr>
        <w:t>ing</w:t>
      </w:r>
      <w:r w:rsidRPr="00E81BD1">
        <w:rPr>
          <w:rFonts w:ascii="Trebuchet MS" w:hAnsi="Trebuchet MS" w:cs="Trebuchet MS"/>
          <w:color w:val="000000" w:themeColor="text1"/>
          <w:lang w:val="en-US"/>
        </w:rPr>
        <w:t xml:space="preserve"> more open, </w:t>
      </w:r>
      <w:r w:rsidR="00756B99" w:rsidRPr="00E81BD1">
        <w:rPr>
          <w:rFonts w:ascii="Trebuchet MS" w:hAnsi="Trebuchet MS" w:cs="Trebuchet MS"/>
          <w:color w:val="000000" w:themeColor="text1"/>
          <w:lang w:val="en-US"/>
        </w:rPr>
        <w:t>this process</w:t>
      </w:r>
      <w:r w:rsidR="00026CEA" w:rsidRPr="00E81BD1">
        <w:rPr>
          <w:rFonts w:ascii="Trebuchet MS" w:hAnsi="Trebuchet MS" w:cs="Trebuchet MS"/>
          <w:color w:val="000000" w:themeColor="text1"/>
          <w:lang w:val="en-US"/>
        </w:rPr>
        <w:t xml:space="preserve"> was </w:t>
      </w:r>
      <w:r w:rsidR="00756B99" w:rsidRPr="00E81BD1">
        <w:rPr>
          <w:rFonts w:ascii="Trebuchet MS" w:hAnsi="Trebuchet MS" w:cs="Trebuchet MS"/>
          <w:color w:val="000000" w:themeColor="text1"/>
          <w:lang w:val="en-US"/>
        </w:rPr>
        <w:t>taking place in conjunction</w:t>
      </w:r>
      <w:r w:rsidR="00026CEA" w:rsidRPr="00E81BD1">
        <w:rPr>
          <w:rFonts w:ascii="Trebuchet MS" w:hAnsi="Trebuchet MS" w:cs="Trebuchet MS"/>
          <w:color w:val="000000" w:themeColor="text1"/>
          <w:lang w:val="en-US"/>
        </w:rPr>
        <w:t xml:space="preserve"> with</w:t>
      </w:r>
      <w:r w:rsidR="00756B99" w:rsidRPr="00E81BD1">
        <w:rPr>
          <w:rFonts w:ascii="Trebuchet MS" w:hAnsi="Trebuchet MS" w:cs="Trebuchet MS"/>
          <w:color w:val="000000" w:themeColor="text1"/>
          <w:lang w:val="en-US"/>
        </w:rPr>
        <w:t>, and perhaps in response to,</w:t>
      </w:r>
      <w:r w:rsidR="00026CEA" w:rsidRPr="00E81BD1">
        <w:rPr>
          <w:rFonts w:ascii="Trebuchet MS" w:hAnsi="Trebuchet MS" w:cs="Trebuchet MS"/>
          <w:color w:val="000000" w:themeColor="text1"/>
          <w:lang w:val="en-US"/>
        </w:rPr>
        <w:t xml:space="preserve"> a </w:t>
      </w:r>
      <w:r w:rsidR="00756B99" w:rsidRPr="00E81BD1">
        <w:rPr>
          <w:rFonts w:ascii="Trebuchet MS" w:hAnsi="Trebuchet MS" w:cs="Trebuchet MS"/>
          <w:color w:val="000000" w:themeColor="text1"/>
          <w:lang w:val="en-US"/>
        </w:rPr>
        <w:t xml:space="preserve">growing </w:t>
      </w:r>
      <w:r w:rsidRPr="00E81BD1">
        <w:rPr>
          <w:rFonts w:ascii="Trebuchet MS" w:hAnsi="Trebuchet MS" w:cs="Trebuchet MS"/>
          <w:color w:val="000000" w:themeColor="text1"/>
          <w:lang w:val="en-US"/>
        </w:rPr>
        <w:t>critique of natural historical dilettantism,</w:t>
      </w:r>
      <w:r w:rsidR="00026CEA" w:rsidRPr="00E81BD1">
        <w:rPr>
          <w:rFonts w:ascii="Trebuchet MS" w:hAnsi="Trebuchet MS" w:cs="Trebuchet MS"/>
          <w:color w:val="000000" w:themeColor="text1"/>
          <w:lang w:val="en-US"/>
        </w:rPr>
        <w:t xml:space="preserve"> </w:t>
      </w:r>
      <w:r w:rsidR="00756B99" w:rsidRPr="00E81BD1">
        <w:rPr>
          <w:rFonts w:ascii="Trebuchet MS" w:hAnsi="Trebuchet MS" w:cs="Trebuchet MS"/>
          <w:color w:val="000000" w:themeColor="text1"/>
          <w:lang w:val="en-US"/>
        </w:rPr>
        <w:t>set</w:t>
      </w:r>
      <w:r w:rsidRPr="00E81BD1">
        <w:rPr>
          <w:rFonts w:ascii="Trebuchet MS" w:hAnsi="Trebuchet MS" w:cs="Trebuchet MS"/>
          <w:color w:val="000000" w:themeColor="text1"/>
          <w:lang w:val="en-US"/>
        </w:rPr>
        <w:t xml:space="preserve"> against a broader backdrop of concerns with frivolity and superficiality as inherent evils of absolute monarchy and the emergent consumer society.</w:t>
      </w:r>
      <w:r w:rsidRPr="00E81BD1">
        <w:rPr>
          <w:rStyle w:val="FootnoteReference"/>
          <w:rFonts w:ascii="Trebuchet MS" w:hAnsi="Trebuchet MS" w:cs="Trebuchet MS"/>
          <w:color w:val="000000" w:themeColor="text1"/>
          <w:lang w:val="en-US"/>
        </w:rPr>
        <w:footnoteReference w:id="36"/>
      </w:r>
      <w:r w:rsidRPr="00E81BD1">
        <w:rPr>
          <w:rFonts w:ascii="Trebuchet MS" w:hAnsi="Trebuchet MS" w:cs="Trebuchet MS"/>
          <w:color w:val="000000" w:themeColor="text1"/>
          <w:lang w:val="en-US"/>
        </w:rPr>
        <w:t xml:space="preserve"> Such critiques were articulated in a variety of settings, from natural history institutions to novels. In a short story by </w:t>
      </w:r>
      <w:r w:rsidR="00E37CF1" w:rsidRPr="00E81BD1">
        <w:rPr>
          <w:rFonts w:ascii="Trebuchet MS" w:hAnsi="Trebuchet MS" w:cs="Trebuchet MS"/>
          <w:color w:val="000000" w:themeColor="text1"/>
          <w:lang w:val="en-US"/>
        </w:rPr>
        <w:t xml:space="preserve">Napoleon’s future mother-in-law, </w:t>
      </w:r>
      <w:r w:rsidR="00E13F6D" w:rsidRPr="00E81BD1">
        <w:rPr>
          <w:rFonts w:ascii="Trebuchet MS" w:hAnsi="Trebuchet MS" w:cs="Trebuchet MS"/>
          <w:color w:val="000000" w:themeColor="text1"/>
          <w:lang w:val="en-US"/>
        </w:rPr>
        <w:t>Marie-Anne-Françoise Mouchard de Chaban (</w:t>
      </w:r>
      <w:r w:rsidRPr="00E81BD1">
        <w:rPr>
          <w:rFonts w:ascii="Trebuchet MS" w:hAnsi="Trebuchet MS" w:cs="Trebuchet MS"/>
          <w:color w:val="000000" w:themeColor="text1"/>
          <w:lang w:val="en-US"/>
        </w:rPr>
        <w:t>Fanny</w:t>
      </w:r>
      <w:r w:rsidR="00E13F6D" w:rsidRPr="00E81BD1">
        <w:rPr>
          <w:rFonts w:ascii="Trebuchet MS" w:hAnsi="Trebuchet MS" w:cs="Trebuchet MS"/>
          <w:color w:val="000000" w:themeColor="text1"/>
          <w:lang w:val="en-US"/>
        </w:rPr>
        <w:t>)</w:t>
      </w:r>
      <w:r w:rsidRPr="00E81BD1">
        <w:rPr>
          <w:rFonts w:ascii="Trebuchet MS" w:hAnsi="Trebuchet MS" w:cs="Trebuchet MS"/>
          <w:color w:val="000000" w:themeColor="text1"/>
          <w:lang w:val="en-US"/>
        </w:rPr>
        <w:t xml:space="preserve"> de </w:t>
      </w:r>
      <w:r w:rsidRPr="00E81BD1">
        <w:rPr>
          <w:rFonts w:ascii="Trebuchet MS" w:hAnsi="Trebuchet MS" w:cs="Trebuchet MS"/>
          <w:smallCaps/>
          <w:color w:val="000000" w:themeColor="text1"/>
          <w:lang w:val="en-US"/>
        </w:rPr>
        <w:t>Beauharnais</w:t>
      </w:r>
      <w:r w:rsidRPr="00E81BD1">
        <w:rPr>
          <w:rFonts w:ascii="Trebuchet MS" w:hAnsi="Trebuchet MS" w:cs="Trebuchet MS"/>
          <w:color w:val="000000" w:themeColor="text1"/>
          <w:lang w:val="en-US"/>
        </w:rPr>
        <w:t xml:space="preserve"> </w:t>
      </w:r>
      <w:r w:rsidR="00E13F6D" w:rsidRPr="00E81BD1">
        <w:rPr>
          <w:rFonts w:ascii="Trebuchet MS" w:hAnsi="Trebuchet MS" w:cs="Trebuchet MS"/>
          <w:color w:val="000000" w:themeColor="text1"/>
          <w:lang w:val="en-US"/>
        </w:rPr>
        <w:t xml:space="preserve">(1737-1813), published in </w:t>
      </w:r>
      <w:r w:rsidRPr="00E81BD1">
        <w:rPr>
          <w:rFonts w:ascii="Trebuchet MS" w:hAnsi="Trebuchet MS" w:cs="Trebuchet MS"/>
          <w:color w:val="000000" w:themeColor="text1"/>
          <w:lang w:val="en-US"/>
        </w:rPr>
        <w:t>1786, collecting is one of a series of fleeting distractions that the hero tries out in pursuit of lasting happiness. When gentlemen’s clubs, sexual promiscuity, horse-racing, animal magnetism, travel, chemistry, physics, and even collecting—first paintings and then natural history—all fail to prevent him from becoming bored, he resolves to marry.</w:t>
      </w:r>
      <w:r w:rsidRPr="00E81BD1">
        <w:rPr>
          <w:rStyle w:val="FootnoteReference"/>
          <w:rFonts w:ascii="Trebuchet MS" w:hAnsi="Trebuchet MS" w:cs="Trebuchet MS"/>
          <w:color w:val="000000" w:themeColor="text1"/>
          <w:lang w:val="en-US"/>
        </w:rPr>
        <w:footnoteReference w:id="37"/>
      </w:r>
      <w:r w:rsidRPr="00E81BD1">
        <w:rPr>
          <w:rFonts w:ascii="Trebuchet MS" w:hAnsi="Trebuchet MS" w:cs="Trebuchet MS"/>
          <w:color w:val="000000" w:themeColor="text1"/>
          <w:lang w:val="en-US"/>
        </w:rPr>
        <w:t xml:space="preserve"> </w:t>
      </w:r>
    </w:p>
    <w:p w14:paraId="68F29A99" w14:textId="77777777" w:rsidR="00A454D4" w:rsidRPr="00E81BD1" w:rsidRDefault="00A454D4" w:rsidP="006E0707">
      <w:pPr>
        <w:rPr>
          <w:rFonts w:ascii="Trebuchet MS" w:hAnsi="Trebuchet MS" w:cs="Trebuchet MS"/>
          <w:color w:val="000000" w:themeColor="text1"/>
          <w:lang w:val="en-US"/>
        </w:rPr>
      </w:pPr>
    </w:p>
    <w:p w14:paraId="3E21C8B5" w14:textId="77777777" w:rsidR="00026CEA" w:rsidRPr="00E81BD1" w:rsidRDefault="00A454D4" w:rsidP="0088503A">
      <w:pPr>
        <w:rPr>
          <w:rFonts w:ascii="Trebuchet MS" w:hAnsi="Trebuchet MS" w:cs="Trebuchet MS"/>
          <w:color w:val="000000" w:themeColor="text1"/>
          <w:lang w:val="en-US"/>
        </w:rPr>
      </w:pPr>
      <w:r w:rsidRPr="00E81BD1">
        <w:rPr>
          <w:rFonts w:ascii="Trebuchet MS" w:hAnsi="Trebuchet MS" w:cs="Trebuchet MS"/>
          <w:color w:val="000000" w:themeColor="text1"/>
          <w:lang w:val="en-US"/>
        </w:rPr>
        <w:t>We can see this concern to supersede superficial appreciation of collections, in the literal sense of fascination with—and deception by—surfaces and exteriors, appearing as a persistent theme in guidebooks. During the decades between the 1750s and the 1800s, such publications can be seen as prescriptive, not merely descriptive</w:t>
      </w:r>
      <w:r w:rsidR="00DD662B" w:rsidRPr="00E81BD1">
        <w:rPr>
          <w:rFonts w:ascii="Trebuchet MS" w:hAnsi="Trebuchet MS" w:cs="Trebuchet MS"/>
          <w:color w:val="000000" w:themeColor="text1"/>
          <w:lang w:val="en-US"/>
        </w:rPr>
        <w:t>,</w:t>
      </w:r>
      <w:r w:rsidRPr="00E81BD1">
        <w:rPr>
          <w:rFonts w:ascii="Trebuchet MS" w:hAnsi="Trebuchet MS" w:cs="Trebuchet MS"/>
          <w:color w:val="000000" w:themeColor="text1"/>
          <w:lang w:val="en-US"/>
        </w:rPr>
        <w:t xml:space="preserve"> texts, directing readers how to view collections. </w:t>
      </w:r>
      <w:r w:rsidR="00B85946" w:rsidRPr="00E81BD1">
        <w:rPr>
          <w:rFonts w:ascii="Trebuchet MS" w:hAnsi="Trebuchet MS" w:cs="Trebuchet MS"/>
          <w:color w:val="000000" w:themeColor="text1"/>
          <w:lang w:val="en-US"/>
        </w:rPr>
        <w:t>D</w:t>
      </w:r>
      <w:r w:rsidR="00026CEA" w:rsidRPr="00E81BD1">
        <w:rPr>
          <w:rFonts w:ascii="Trebuchet MS" w:hAnsi="Trebuchet MS" w:cs="Trebuchet MS"/>
          <w:color w:val="000000" w:themeColor="text1"/>
          <w:lang w:val="en-US"/>
        </w:rPr>
        <w:t>etailed</w:t>
      </w:r>
      <w:r w:rsidRPr="00E81BD1">
        <w:rPr>
          <w:rFonts w:ascii="Trebuchet MS" w:hAnsi="Trebuchet MS" w:cs="Trebuchet MS"/>
          <w:color w:val="000000" w:themeColor="text1"/>
          <w:lang w:val="en-US"/>
        </w:rPr>
        <w:t xml:space="preserve"> </w:t>
      </w:r>
      <w:r w:rsidR="00B85946" w:rsidRPr="00E81BD1">
        <w:rPr>
          <w:rFonts w:ascii="Trebuchet MS" w:hAnsi="Trebuchet MS" w:cs="Trebuchet MS"/>
          <w:color w:val="000000" w:themeColor="text1"/>
          <w:lang w:val="en-US"/>
        </w:rPr>
        <w:t>descriptions</w:t>
      </w:r>
      <w:r w:rsidRPr="00E81BD1">
        <w:rPr>
          <w:rFonts w:ascii="Trebuchet MS" w:hAnsi="Trebuchet MS" w:cs="Trebuchet MS"/>
          <w:color w:val="000000" w:themeColor="text1"/>
          <w:lang w:val="en-US"/>
        </w:rPr>
        <w:t xml:space="preserve"> of individual specim</w:t>
      </w:r>
      <w:r w:rsidR="00B85946" w:rsidRPr="00E81BD1">
        <w:rPr>
          <w:rFonts w:ascii="Trebuchet MS" w:hAnsi="Trebuchet MS" w:cs="Trebuchet MS"/>
          <w:color w:val="000000" w:themeColor="text1"/>
          <w:lang w:val="en-US"/>
        </w:rPr>
        <w:t>ens in private collections show</w:t>
      </w:r>
      <w:r w:rsidRPr="00E81BD1">
        <w:rPr>
          <w:rFonts w:ascii="Trebuchet MS" w:hAnsi="Trebuchet MS" w:cs="Trebuchet MS"/>
          <w:color w:val="000000" w:themeColor="text1"/>
          <w:lang w:val="en-US"/>
        </w:rPr>
        <w:t xml:space="preserve"> what </w:t>
      </w:r>
      <w:r w:rsidRPr="00E81BD1">
        <w:rPr>
          <w:rFonts w:ascii="Trebuchet MS" w:hAnsi="Trebuchet MS" w:cs="Trebuchet MS"/>
          <w:i/>
          <w:color w:val="000000" w:themeColor="text1"/>
          <w:lang w:val="en-US"/>
        </w:rPr>
        <w:t>kind</w:t>
      </w:r>
      <w:r w:rsidRPr="00E81BD1">
        <w:rPr>
          <w:rFonts w:ascii="Trebuchet MS" w:hAnsi="Trebuchet MS" w:cs="Trebuchet MS"/>
          <w:color w:val="000000" w:themeColor="text1"/>
          <w:lang w:val="en-US"/>
        </w:rPr>
        <w:t xml:space="preserve"> of information was supposed to develop and deepen both scientific and aesthetic appreciation, and to direct the gaze of the viewer towards what was most important about a particular collection. </w:t>
      </w:r>
    </w:p>
    <w:p w14:paraId="311D9B86" w14:textId="77777777" w:rsidR="00026CEA" w:rsidRPr="00E81BD1" w:rsidRDefault="004643B2" w:rsidP="004643B2">
      <w:pPr>
        <w:tabs>
          <w:tab w:val="left" w:pos="3293"/>
        </w:tabs>
        <w:rPr>
          <w:rFonts w:ascii="Trebuchet MS" w:hAnsi="Trebuchet MS" w:cs="Trebuchet MS"/>
          <w:color w:val="000000" w:themeColor="text1"/>
          <w:lang w:val="en-US"/>
        </w:rPr>
      </w:pPr>
      <w:r w:rsidRPr="00E81BD1">
        <w:rPr>
          <w:rFonts w:ascii="Trebuchet MS" w:hAnsi="Trebuchet MS" w:cs="Trebuchet MS"/>
          <w:color w:val="000000" w:themeColor="text1"/>
          <w:lang w:val="en-US"/>
        </w:rPr>
        <w:tab/>
      </w:r>
    </w:p>
    <w:p w14:paraId="57E4405D" w14:textId="77777777" w:rsidR="00A454D4" w:rsidRPr="00E81BD1" w:rsidRDefault="00A454D4" w:rsidP="0088503A">
      <w:pPr>
        <w:rPr>
          <w:rFonts w:ascii="Trebuchet MS" w:hAnsi="Trebuchet MS"/>
          <w:color w:val="000000" w:themeColor="text1"/>
        </w:rPr>
      </w:pPr>
      <w:r w:rsidRPr="00E81BD1">
        <w:rPr>
          <w:rFonts w:ascii="Trebuchet MS" w:hAnsi="Trebuchet MS" w:cs="Trebuchet MS"/>
          <w:color w:val="000000" w:themeColor="text1"/>
          <w:lang w:val="en-US"/>
        </w:rPr>
        <w:t>Always hovering in the background was an alternative: the displays of naturalia on offer in the streets and fairs of Paris, where money was spent not to acquire learning but for thrills</w:t>
      </w:r>
      <w:r w:rsidRPr="00E81BD1">
        <w:rPr>
          <w:rFonts w:ascii="Trebuchet MS" w:hAnsi="Trebuchet MS"/>
          <w:color w:val="000000" w:themeColor="text1"/>
        </w:rPr>
        <w:t xml:space="preserve">. These spectacles were deemed by élite authors to occupy a different order of curiosity, censoriously </w:t>
      </w:r>
      <w:r w:rsidRPr="00E81BD1">
        <w:rPr>
          <w:rFonts w:ascii="Trebuchet MS" w:hAnsi="Trebuchet MS"/>
          <w:color w:val="000000" w:themeColor="text1"/>
        </w:rPr>
        <w:lastRenderedPageBreak/>
        <w:t xml:space="preserve">represented as unworthy and superficial. The Turin hack, pornographer and physician François-Amédée </w:t>
      </w:r>
      <w:r w:rsidRPr="00E81BD1">
        <w:rPr>
          <w:rFonts w:ascii="Trebuchet MS" w:hAnsi="Trebuchet MS"/>
          <w:smallCaps/>
          <w:color w:val="000000" w:themeColor="text1"/>
        </w:rPr>
        <w:t>Doppet</w:t>
      </w:r>
      <w:r w:rsidR="00323B69" w:rsidRPr="00E81BD1">
        <w:rPr>
          <w:rFonts w:ascii="Trebuchet MS" w:hAnsi="Trebuchet MS"/>
          <w:color w:val="000000" w:themeColor="text1"/>
        </w:rPr>
        <w:t xml:space="preserve"> (1753-1799)</w:t>
      </w:r>
      <w:r w:rsidRPr="00E81BD1">
        <w:rPr>
          <w:rFonts w:ascii="Trebuchet MS" w:hAnsi="Trebuchet MS"/>
          <w:color w:val="000000" w:themeColor="text1"/>
        </w:rPr>
        <w:t>, in a guide to Paris published in 1788, noted:</w:t>
      </w:r>
    </w:p>
    <w:p w14:paraId="6A862412" w14:textId="77777777" w:rsidR="00756B99" w:rsidRPr="00E81BD1" w:rsidRDefault="00756B99" w:rsidP="0088503A">
      <w:pPr>
        <w:rPr>
          <w:rFonts w:ascii="Trebuchet MS" w:hAnsi="Trebuchet MS"/>
          <w:color w:val="000000" w:themeColor="text1"/>
        </w:rPr>
      </w:pPr>
    </w:p>
    <w:p w14:paraId="3722C325" w14:textId="77777777" w:rsidR="00A454D4" w:rsidRPr="00E81BD1" w:rsidRDefault="00A454D4" w:rsidP="008312BB">
      <w:pPr>
        <w:ind w:left="709"/>
        <w:rPr>
          <w:rFonts w:ascii="Trebuchet MS" w:hAnsi="Trebuchet MS"/>
          <w:color w:val="000000" w:themeColor="text1"/>
        </w:rPr>
      </w:pPr>
      <w:r w:rsidRPr="00E81BD1">
        <w:rPr>
          <w:rFonts w:ascii="Trebuchet MS" w:hAnsi="Trebuchet MS"/>
          <w:color w:val="000000" w:themeColor="text1"/>
        </w:rPr>
        <w:t>One must be curious in order to be able to learn; but curiosity ought to have its limits. In Paris, small advertisements whose style is as purple as can be</w:t>
      </w:r>
      <w:r w:rsidRPr="00E81BD1">
        <w:rPr>
          <w:rFonts w:ascii="Trebuchet MS" w:hAnsi="Trebuchet MS"/>
          <w:b/>
          <w:color w:val="000000" w:themeColor="text1"/>
        </w:rPr>
        <w:t xml:space="preserve"> </w:t>
      </w:r>
      <w:r w:rsidRPr="00E81BD1">
        <w:rPr>
          <w:rFonts w:ascii="Trebuchet MS" w:hAnsi="Trebuchet MS"/>
          <w:color w:val="000000" w:themeColor="text1"/>
        </w:rPr>
        <w:t xml:space="preserve">are daily dropped into the streets; the words </w:t>
      </w:r>
      <w:r w:rsidRPr="00E81BD1">
        <w:rPr>
          <w:rFonts w:ascii="Trebuchet MS" w:hAnsi="Trebuchet MS"/>
          <w:i/>
          <w:color w:val="000000" w:themeColor="text1"/>
        </w:rPr>
        <w:t>rare</w:t>
      </w:r>
      <w:r w:rsidRPr="00E81BD1">
        <w:rPr>
          <w:rFonts w:ascii="Trebuchet MS" w:hAnsi="Trebuchet MS"/>
          <w:color w:val="000000" w:themeColor="text1"/>
        </w:rPr>
        <w:t xml:space="preserve">, </w:t>
      </w:r>
      <w:r w:rsidRPr="00E81BD1">
        <w:rPr>
          <w:rFonts w:ascii="Trebuchet MS" w:hAnsi="Trebuchet MS"/>
          <w:i/>
          <w:color w:val="000000" w:themeColor="text1"/>
        </w:rPr>
        <w:t>superb</w:t>
      </w:r>
      <w:r w:rsidRPr="00E81BD1">
        <w:rPr>
          <w:rFonts w:ascii="Trebuchet MS" w:hAnsi="Trebuchet MS"/>
          <w:color w:val="000000" w:themeColor="text1"/>
        </w:rPr>
        <w:t xml:space="preserve">, </w:t>
      </w:r>
      <w:r w:rsidRPr="00E81BD1">
        <w:rPr>
          <w:rFonts w:ascii="Trebuchet MS" w:hAnsi="Trebuchet MS"/>
          <w:i/>
          <w:color w:val="000000" w:themeColor="text1"/>
        </w:rPr>
        <w:t>extraordinary</w:t>
      </w:r>
      <w:r w:rsidRPr="00E81BD1">
        <w:rPr>
          <w:rFonts w:ascii="Trebuchet MS" w:hAnsi="Trebuchet MS"/>
          <w:color w:val="000000" w:themeColor="text1"/>
        </w:rPr>
        <w:t xml:space="preserve"> are never left out: you’ll be shown a rabbit for a monster, or a monkey for a savage.</w:t>
      </w:r>
      <w:r w:rsidRPr="00E81BD1">
        <w:rPr>
          <w:rStyle w:val="FootnoteReference"/>
          <w:rFonts w:ascii="Trebuchet MS" w:hAnsi="Trebuchet MS"/>
          <w:color w:val="000000" w:themeColor="text1"/>
        </w:rPr>
        <w:footnoteReference w:id="38"/>
      </w:r>
    </w:p>
    <w:p w14:paraId="4BA53EE7" w14:textId="77777777" w:rsidR="00756B99" w:rsidRPr="00E81BD1" w:rsidRDefault="00756B99" w:rsidP="008312BB">
      <w:pPr>
        <w:ind w:left="709"/>
        <w:rPr>
          <w:rFonts w:ascii="Trebuchet MS" w:hAnsi="Trebuchet MS"/>
          <w:color w:val="000000" w:themeColor="text1"/>
        </w:rPr>
      </w:pPr>
    </w:p>
    <w:p w14:paraId="1D6B034E" w14:textId="77777777" w:rsidR="00A454D4" w:rsidRPr="00E81BD1" w:rsidRDefault="00A454D4">
      <w:pPr>
        <w:rPr>
          <w:rFonts w:ascii="Trebuchet MS" w:hAnsi="Trebuchet MS"/>
          <w:color w:val="000000" w:themeColor="text1"/>
        </w:rPr>
      </w:pPr>
      <w:r w:rsidRPr="00E81BD1">
        <w:rPr>
          <w:rFonts w:ascii="Trebuchet MS" w:hAnsi="Trebuchet MS"/>
          <w:smallCaps/>
          <w:color w:val="000000" w:themeColor="text1"/>
        </w:rPr>
        <w:t>Doppet</w:t>
      </w:r>
      <w:r w:rsidRPr="00E81BD1">
        <w:rPr>
          <w:rFonts w:ascii="Trebuchet MS" w:hAnsi="Trebuchet MS"/>
          <w:color w:val="000000" w:themeColor="text1"/>
        </w:rPr>
        <w:t>’s main complaint about these mail</w:t>
      </w:r>
      <w:r w:rsidR="005331A6" w:rsidRPr="00E81BD1">
        <w:rPr>
          <w:rFonts w:ascii="Trebuchet MS" w:hAnsi="Trebuchet MS"/>
          <w:color w:val="000000" w:themeColor="text1"/>
        </w:rPr>
        <w:t>shot</w:t>
      </w:r>
      <w:r w:rsidRPr="00E81BD1">
        <w:rPr>
          <w:rFonts w:ascii="Trebuchet MS" w:hAnsi="Trebuchet MS"/>
          <w:color w:val="000000" w:themeColor="text1"/>
        </w:rPr>
        <w:t>s advertising the city’s trade in the extraordinary was that the Parisian public was offered little proof of the authenticity of the objects contained within such collections. Even more seriously, the public adopted an uncritical approach to this sort of display, appeari</w:t>
      </w:r>
      <w:r w:rsidR="00B775F8" w:rsidRPr="00E81BD1">
        <w:rPr>
          <w:rFonts w:ascii="Trebuchet MS" w:hAnsi="Trebuchet MS"/>
          <w:color w:val="000000" w:themeColor="text1"/>
        </w:rPr>
        <w:t>ng uncaring about the possibil</w:t>
      </w:r>
      <w:r w:rsidRPr="00E81BD1">
        <w:rPr>
          <w:rFonts w:ascii="Trebuchet MS" w:hAnsi="Trebuchet MS"/>
          <w:color w:val="000000" w:themeColor="text1"/>
        </w:rPr>
        <w:t>ity of fraudulence or the difference between nature and lies. ‘I believe that the whole town could be got to run and see the moon chained in a flask.’</w:t>
      </w:r>
      <w:r w:rsidRPr="00E81BD1">
        <w:rPr>
          <w:rStyle w:val="FootnoteReference"/>
          <w:rFonts w:ascii="Trebuchet MS" w:hAnsi="Trebuchet MS"/>
          <w:color w:val="000000" w:themeColor="text1"/>
        </w:rPr>
        <w:footnoteReference w:id="39"/>
      </w:r>
      <w:r w:rsidRPr="00E81BD1">
        <w:rPr>
          <w:rFonts w:ascii="Trebuchet MS" w:hAnsi="Trebuchet MS"/>
          <w:color w:val="000000" w:themeColor="text1"/>
        </w:rPr>
        <w:t xml:space="preserve"> Such concerns with policing the spectacle of the collection, of the trustworthiness of objects within it, touched upon wider worries about whether collections could produce an enlightened critical public, capable of making accurate judgements based upon unmediated Rousseauian access to nature. The fraudulent naturalium, by leading viewers away from ‘true’ nature, jeopardised that project, which became increasingly politicized in the context of the French Revolution: how could a new polity be secured if the public was incapable, for whatever reason, of discriminating between authentic and dissimulating legislators? Collectors were thus also watchdogs of Enlightenment, whose probity was bound up with their willingness to adhere as closely as possible to standards of naturalness and authenticity in their collections.</w:t>
      </w:r>
    </w:p>
    <w:p w14:paraId="2D6A8394" w14:textId="77777777" w:rsidR="00A454D4" w:rsidRPr="00E81BD1" w:rsidRDefault="00A454D4">
      <w:pPr>
        <w:rPr>
          <w:rFonts w:ascii="Trebuchet MS" w:hAnsi="Trebuchet MS"/>
          <w:color w:val="000000" w:themeColor="text1"/>
        </w:rPr>
      </w:pPr>
    </w:p>
    <w:p w14:paraId="6A46A01A" w14:textId="77777777" w:rsidR="00A454D4" w:rsidRPr="00E81BD1" w:rsidRDefault="004921D2">
      <w:pPr>
        <w:rPr>
          <w:rFonts w:ascii="Trebuchet MS" w:hAnsi="Trebuchet MS"/>
          <w:color w:val="000000" w:themeColor="text1"/>
        </w:rPr>
      </w:pPr>
      <w:r w:rsidRPr="00E81BD1">
        <w:rPr>
          <w:rFonts w:ascii="Trebuchet MS" w:hAnsi="Trebuchet MS"/>
          <w:color w:val="000000" w:themeColor="text1"/>
        </w:rPr>
        <w:t>4</w:t>
      </w:r>
      <w:r w:rsidR="00A454D4" w:rsidRPr="00E81BD1">
        <w:rPr>
          <w:rFonts w:ascii="Trebuchet MS" w:hAnsi="Trebuchet MS"/>
          <w:color w:val="000000" w:themeColor="text1"/>
        </w:rPr>
        <w:t xml:space="preserve">: </w:t>
      </w:r>
      <w:r w:rsidR="00A454D4" w:rsidRPr="00E81BD1">
        <w:rPr>
          <w:rFonts w:ascii="Trebuchet MS" w:hAnsi="Trebuchet MS"/>
          <w:i/>
          <w:color w:val="000000" w:themeColor="text1"/>
        </w:rPr>
        <w:t>Objects</w:t>
      </w:r>
    </w:p>
    <w:p w14:paraId="3278EF65" w14:textId="77777777" w:rsidR="00A454D4" w:rsidRPr="00E81BD1" w:rsidRDefault="00A454D4" w:rsidP="00EC631A">
      <w:pPr>
        <w:rPr>
          <w:rFonts w:ascii="Trebuchet MS" w:hAnsi="Trebuchet MS"/>
          <w:color w:val="000000" w:themeColor="text1"/>
        </w:rPr>
      </w:pPr>
      <w:r w:rsidRPr="00E81BD1">
        <w:rPr>
          <w:rFonts w:ascii="Trebuchet MS" w:hAnsi="Trebuchet MS"/>
          <w:color w:val="000000" w:themeColor="text1"/>
        </w:rPr>
        <w:t xml:space="preserve">So it is useful to attend to the items to which visitors to late eighteenth-century cabinets were specifically directed as examples of </w:t>
      </w:r>
      <w:r w:rsidRPr="00E81BD1">
        <w:rPr>
          <w:rFonts w:ascii="Trebuchet MS" w:hAnsi="Trebuchet MS"/>
          <w:i/>
          <w:color w:val="000000" w:themeColor="text1"/>
        </w:rPr>
        <w:t>good</w:t>
      </w:r>
      <w:r w:rsidRPr="00E81BD1">
        <w:rPr>
          <w:rFonts w:ascii="Trebuchet MS" w:hAnsi="Trebuchet MS"/>
          <w:color w:val="000000" w:themeColor="text1"/>
        </w:rPr>
        <w:t xml:space="preserve"> collecting. I will address three main categories of naturalia singled out for attention in this literature.</w:t>
      </w:r>
    </w:p>
    <w:p w14:paraId="6484C962" w14:textId="77777777" w:rsidR="00A454D4" w:rsidRPr="00E81BD1" w:rsidRDefault="00A454D4" w:rsidP="00EC631A">
      <w:pPr>
        <w:rPr>
          <w:rFonts w:ascii="Trebuchet MS" w:hAnsi="Trebuchet MS"/>
          <w:color w:val="000000" w:themeColor="text1"/>
        </w:rPr>
      </w:pPr>
    </w:p>
    <w:p w14:paraId="552EB0AF" w14:textId="77777777" w:rsidR="00A454D4" w:rsidRPr="00E81BD1" w:rsidRDefault="004921D2" w:rsidP="004921D2">
      <w:pPr>
        <w:rPr>
          <w:rFonts w:ascii="Trebuchet MS" w:hAnsi="Trebuchet MS"/>
          <w:color w:val="000000" w:themeColor="text1"/>
        </w:rPr>
      </w:pPr>
      <w:r w:rsidRPr="00E81BD1">
        <w:rPr>
          <w:rFonts w:ascii="Trebuchet MS" w:hAnsi="Trebuchet MS"/>
          <w:color w:val="000000" w:themeColor="text1"/>
        </w:rPr>
        <w:t xml:space="preserve">4.1: </w:t>
      </w:r>
      <w:r w:rsidR="006C4965" w:rsidRPr="00E81BD1">
        <w:rPr>
          <w:rFonts w:ascii="Trebuchet MS" w:hAnsi="Trebuchet MS"/>
          <w:i/>
          <w:color w:val="000000" w:themeColor="text1"/>
        </w:rPr>
        <w:t>Boundary breaching</w:t>
      </w:r>
    </w:p>
    <w:p w14:paraId="7B3CFB9E" w14:textId="77777777" w:rsidR="00A454D4" w:rsidRPr="00E81BD1" w:rsidRDefault="005B6FB3" w:rsidP="00F34428">
      <w:pPr>
        <w:rPr>
          <w:rFonts w:ascii="Trebuchet MS" w:hAnsi="Trebuchet MS"/>
          <w:color w:val="000000" w:themeColor="text1"/>
        </w:rPr>
      </w:pPr>
      <w:r w:rsidRPr="00E81BD1">
        <w:rPr>
          <w:rFonts w:ascii="Trebuchet MS" w:hAnsi="Trebuchet MS"/>
          <w:color w:val="000000" w:themeColor="text1"/>
        </w:rPr>
        <w:t>Amid</w:t>
      </w:r>
      <w:r w:rsidR="00A454D4" w:rsidRPr="00E81BD1">
        <w:rPr>
          <w:rFonts w:ascii="Trebuchet MS" w:hAnsi="Trebuchet MS"/>
          <w:color w:val="000000" w:themeColor="text1"/>
        </w:rPr>
        <w:t xml:space="preserve"> the concern </w:t>
      </w:r>
      <w:r w:rsidRPr="00E81BD1">
        <w:rPr>
          <w:rFonts w:ascii="Trebuchet MS" w:hAnsi="Trebuchet MS"/>
          <w:color w:val="000000" w:themeColor="text1"/>
        </w:rPr>
        <w:t>with</w:t>
      </w:r>
      <w:r w:rsidR="00A454D4" w:rsidRPr="00E81BD1">
        <w:rPr>
          <w:rFonts w:ascii="Trebuchet MS" w:hAnsi="Trebuchet MS"/>
          <w:color w:val="000000" w:themeColor="text1"/>
        </w:rPr>
        <w:t xml:space="preserve"> classifying and order, there was a particular interest in items which breached the boundaries that collectors sought to establish. </w:t>
      </w:r>
      <w:r w:rsidRPr="00E81BD1">
        <w:rPr>
          <w:rFonts w:ascii="Trebuchet MS" w:hAnsi="Trebuchet MS"/>
          <w:color w:val="000000" w:themeColor="text1"/>
        </w:rPr>
        <w:t>A</w:t>
      </w:r>
      <w:r w:rsidR="00A454D4" w:rsidRPr="00E81BD1">
        <w:rPr>
          <w:rFonts w:ascii="Trebuchet MS" w:hAnsi="Trebuchet MS"/>
          <w:color w:val="000000" w:themeColor="text1"/>
        </w:rPr>
        <w:t xml:space="preserve">ccounts of collections </w:t>
      </w:r>
      <w:r w:rsidRPr="00E81BD1">
        <w:rPr>
          <w:rFonts w:ascii="Trebuchet MS" w:hAnsi="Trebuchet MS"/>
          <w:color w:val="000000" w:themeColor="text1"/>
        </w:rPr>
        <w:t>lingered upon</w:t>
      </w:r>
      <w:r w:rsidR="00A454D4" w:rsidRPr="00E81BD1">
        <w:rPr>
          <w:rFonts w:ascii="Trebuchet MS" w:hAnsi="Trebuchet MS"/>
          <w:color w:val="000000" w:themeColor="text1"/>
        </w:rPr>
        <w:t xml:space="preserve"> </w:t>
      </w:r>
      <w:r w:rsidRPr="00E81BD1">
        <w:rPr>
          <w:rFonts w:ascii="Trebuchet MS" w:hAnsi="Trebuchet MS"/>
          <w:color w:val="000000" w:themeColor="text1"/>
        </w:rPr>
        <w:t>objects</w:t>
      </w:r>
      <w:r w:rsidR="00A454D4" w:rsidRPr="00E81BD1">
        <w:rPr>
          <w:rFonts w:ascii="Trebuchet MS" w:hAnsi="Trebuchet MS"/>
          <w:color w:val="000000" w:themeColor="text1"/>
        </w:rPr>
        <w:t xml:space="preserve"> that slipped </w:t>
      </w:r>
      <w:r w:rsidR="00A454D4" w:rsidRPr="00E81BD1">
        <w:rPr>
          <w:rFonts w:ascii="Trebuchet MS" w:hAnsi="Trebuchet MS"/>
          <w:i/>
          <w:color w:val="000000" w:themeColor="text1"/>
        </w:rPr>
        <w:t>between</w:t>
      </w:r>
      <w:r w:rsidR="00A454D4" w:rsidRPr="00E81BD1">
        <w:rPr>
          <w:rFonts w:ascii="Trebuchet MS" w:hAnsi="Trebuchet MS"/>
          <w:color w:val="000000" w:themeColor="text1"/>
        </w:rPr>
        <w:t xml:space="preserve"> forms—figured stones; carved gems; fossilised plants—things which had transformed between one category and another. Here a good example might be rock crystals. Crystal formations were among the most widely collected items in </w:t>
      </w:r>
      <w:r w:rsidR="00A454D4" w:rsidRPr="00E81BD1">
        <w:rPr>
          <w:rFonts w:ascii="Trebuchet MS" w:hAnsi="Trebuchet MS"/>
          <w:color w:val="000000" w:themeColor="text1"/>
        </w:rPr>
        <w:lastRenderedPageBreak/>
        <w:t xml:space="preserve">Old Regime cabinets overall, and this cannot be fully explained by pointing to the growing number of people involved in the exploitation of mines in France. </w:t>
      </w:r>
      <w:r w:rsidR="00A454D4" w:rsidRPr="00E81BD1">
        <w:rPr>
          <w:rFonts w:ascii="Trebuchet MS" w:hAnsi="Trebuchet MS"/>
          <w:smallCaps/>
          <w:color w:val="000000" w:themeColor="text1"/>
        </w:rPr>
        <w:t>Dezallier</w:t>
      </w:r>
      <w:r w:rsidR="00F71510" w:rsidRPr="00E81BD1">
        <w:rPr>
          <w:rFonts w:ascii="Trebuchet MS" w:hAnsi="Trebuchet MS"/>
          <w:smallCaps/>
          <w:color w:val="000000" w:themeColor="text1"/>
        </w:rPr>
        <w:t xml:space="preserve"> d’Argenville</w:t>
      </w:r>
      <w:r w:rsidR="00A454D4" w:rsidRPr="00E81BD1">
        <w:rPr>
          <w:rFonts w:ascii="Trebuchet MS" w:hAnsi="Trebuchet MS"/>
          <w:color w:val="000000" w:themeColor="text1"/>
        </w:rPr>
        <w:t xml:space="preserve"> 1780 mentions their presence in 20% of collections, which merely means that 20% of cabinets contained specimens worthy of note; we </w:t>
      </w:r>
      <w:r w:rsidR="003E139D" w:rsidRPr="00E81BD1">
        <w:rPr>
          <w:rFonts w:ascii="Trebuchet MS" w:hAnsi="Trebuchet MS"/>
          <w:color w:val="000000" w:themeColor="text1"/>
        </w:rPr>
        <w:t>may</w:t>
      </w:r>
      <w:r w:rsidR="00A454D4" w:rsidRPr="00E81BD1">
        <w:rPr>
          <w:rFonts w:ascii="Trebuchet MS" w:hAnsi="Trebuchet MS"/>
          <w:color w:val="000000" w:themeColor="text1"/>
        </w:rPr>
        <w:t xml:space="preserve"> presume that a higher percentage contained crystals that the </w:t>
      </w:r>
      <w:r w:rsidR="00A454D4" w:rsidRPr="00E81BD1">
        <w:rPr>
          <w:rFonts w:ascii="Trebuchet MS" w:hAnsi="Trebuchet MS"/>
          <w:smallCaps/>
          <w:color w:val="000000" w:themeColor="text1"/>
        </w:rPr>
        <w:t>Favannes</w:t>
      </w:r>
      <w:r w:rsidR="00A454D4" w:rsidRPr="00E81BD1">
        <w:rPr>
          <w:rFonts w:ascii="Trebuchet MS" w:hAnsi="Trebuchet MS"/>
          <w:color w:val="000000" w:themeColor="text1"/>
        </w:rPr>
        <w:t xml:space="preserve"> did not deem worthy of particular discussion. </w:t>
      </w:r>
      <w:r w:rsidRPr="00E81BD1">
        <w:rPr>
          <w:rFonts w:ascii="Trebuchet MS" w:hAnsi="Trebuchet MS"/>
          <w:color w:val="000000" w:themeColor="text1"/>
        </w:rPr>
        <w:t>Within</w:t>
      </w:r>
      <w:r w:rsidR="00A454D4" w:rsidRPr="00E81BD1">
        <w:rPr>
          <w:rFonts w:ascii="Trebuchet MS" w:hAnsi="Trebuchet MS"/>
          <w:color w:val="000000" w:themeColor="text1"/>
        </w:rPr>
        <w:t xml:space="preserve"> the category of crystals, the most highly-prized specimens were crystals with inclusions. </w:t>
      </w:r>
      <w:r w:rsidR="00323B69" w:rsidRPr="00E81BD1">
        <w:rPr>
          <w:rFonts w:ascii="Trebuchet MS" w:hAnsi="Trebuchet MS"/>
          <w:color w:val="000000" w:themeColor="text1"/>
        </w:rPr>
        <w:t>Louis-Alexandre,</w:t>
      </w:r>
      <w:r w:rsidR="00A454D4" w:rsidRPr="00E81BD1">
        <w:rPr>
          <w:rFonts w:ascii="Trebuchet MS" w:hAnsi="Trebuchet MS"/>
          <w:color w:val="000000" w:themeColor="text1"/>
        </w:rPr>
        <w:t xml:space="preserve"> duc de </w:t>
      </w:r>
      <w:r w:rsidR="00323B69" w:rsidRPr="00E81BD1">
        <w:rPr>
          <w:rFonts w:ascii="Trebuchet MS" w:hAnsi="Trebuchet MS"/>
          <w:smallCaps/>
          <w:color w:val="000000" w:themeColor="text1"/>
        </w:rPr>
        <w:t>La Rochefoucauld</w:t>
      </w:r>
      <w:r w:rsidR="00323B69" w:rsidRPr="00E81BD1">
        <w:rPr>
          <w:rFonts w:ascii="Trebuchet MS" w:hAnsi="Trebuchet MS"/>
          <w:color w:val="000000" w:themeColor="text1"/>
        </w:rPr>
        <w:t xml:space="preserve"> (1743-1792)</w:t>
      </w:r>
      <w:r w:rsidR="00A454D4" w:rsidRPr="00E81BD1">
        <w:rPr>
          <w:rFonts w:ascii="Trebuchet MS" w:hAnsi="Trebuchet MS"/>
          <w:color w:val="000000" w:themeColor="text1"/>
        </w:rPr>
        <w:t>, for example, was cite</w:t>
      </w:r>
      <w:r w:rsidR="00130006" w:rsidRPr="00E81BD1">
        <w:rPr>
          <w:rFonts w:ascii="Trebuchet MS" w:hAnsi="Trebuchet MS"/>
          <w:color w:val="000000" w:themeColor="text1"/>
        </w:rPr>
        <w:t xml:space="preserve">d for his mineral collection in a </w:t>
      </w:r>
      <w:r w:rsidR="00CA3A12" w:rsidRPr="00E81BD1">
        <w:rPr>
          <w:rFonts w:ascii="Trebuchet MS" w:hAnsi="Trebuchet MS"/>
          <w:color w:val="000000" w:themeColor="text1"/>
        </w:rPr>
        <w:t>guidebook</w:t>
      </w:r>
      <w:r w:rsidR="00130006" w:rsidRPr="00E81BD1">
        <w:rPr>
          <w:rFonts w:ascii="Trebuchet MS" w:hAnsi="Trebuchet MS"/>
          <w:i/>
          <w:color w:val="000000" w:themeColor="text1"/>
        </w:rPr>
        <w:t xml:space="preserve"> </w:t>
      </w:r>
      <w:r w:rsidR="00130006" w:rsidRPr="00E81BD1">
        <w:rPr>
          <w:rFonts w:ascii="Trebuchet MS" w:hAnsi="Trebuchet MS"/>
          <w:color w:val="000000" w:themeColor="text1"/>
        </w:rPr>
        <w:t>written by</w:t>
      </w:r>
      <w:r w:rsidR="00130006" w:rsidRPr="00E81BD1">
        <w:rPr>
          <w:rFonts w:ascii="Trebuchet MS" w:hAnsi="Trebuchet MS" w:cs="Trebuchet MS"/>
          <w:color w:val="000000" w:themeColor="text1"/>
          <w:lang w:val="en-US"/>
        </w:rPr>
        <w:t xml:space="preserve"> Luc-Vincent </w:t>
      </w:r>
      <w:r w:rsidR="00130006" w:rsidRPr="00E81BD1">
        <w:rPr>
          <w:rFonts w:ascii="Trebuchet MS" w:hAnsi="Trebuchet MS" w:cs="Trebuchet MS"/>
          <w:smallCaps/>
          <w:color w:val="000000" w:themeColor="text1"/>
          <w:lang w:val="en-US"/>
        </w:rPr>
        <w:t xml:space="preserve">Thiéry </w:t>
      </w:r>
      <w:r w:rsidR="00130006" w:rsidRPr="00E81BD1">
        <w:rPr>
          <w:rFonts w:ascii="Trebuchet MS" w:hAnsi="Trebuchet MS" w:cs="Trebuchet MS"/>
          <w:color w:val="000000" w:themeColor="text1"/>
          <w:lang w:val="en-US"/>
        </w:rPr>
        <w:t>(</w:t>
      </w:r>
      <w:r w:rsidR="00DC5A76" w:rsidRPr="00E81BD1">
        <w:rPr>
          <w:rFonts w:ascii="Trebuchet MS" w:hAnsi="Trebuchet MS" w:cs="Trebuchet MS"/>
          <w:color w:val="000000" w:themeColor="text1"/>
          <w:lang w:val="en-US"/>
        </w:rPr>
        <w:t>b. 1</w:t>
      </w:r>
      <w:r w:rsidR="00DC5A76" w:rsidRPr="00E81BD1">
        <w:rPr>
          <w:rFonts w:ascii="Trebuchet MS" w:hAnsi="Trebuchet MS" w:cs="Trebuchet MS"/>
          <w:smallCaps/>
          <w:color w:val="000000" w:themeColor="text1"/>
          <w:lang w:val="en-US"/>
        </w:rPr>
        <w:t>734</w:t>
      </w:r>
      <w:r w:rsidR="00130006" w:rsidRPr="00E81BD1">
        <w:rPr>
          <w:rFonts w:ascii="Trebuchet MS" w:hAnsi="Trebuchet MS" w:cs="Trebuchet MS"/>
          <w:smallCaps/>
          <w:color w:val="000000" w:themeColor="text1"/>
          <w:lang w:val="en-US"/>
        </w:rPr>
        <w:t>)</w:t>
      </w:r>
      <w:r w:rsidR="00A454D4" w:rsidRPr="00E81BD1">
        <w:rPr>
          <w:rFonts w:ascii="Trebuchet MS" w:hAnsi="Trebuchet MS"/>
          <w:color w:val="000000" w:themeColor="text1"/>
        </w:rPr>
        <w:t xml:space="preserve">. One specimen particularly remarked upon was: </w:t>
      </w:r>
    </w:p>
    <w:p w14:paraId="6D8DD8A1" w14:textId="77777777" w:rsidR="00A454D4" w:rsidRPr="00E81BD1" w:rsidRDefault="00A454D4" w:rsidP="00D94449">
      <w:pPr>
        <w:pStyle w:val="ListParagraph"/>
        <w:ind w:left="740"/>
        <w:rPr>
          <w:rFonts w:ascii="Trebuchet MS" w:hAnsi="Trebuchet MS"/>
          <w:color w:val="000000" w:themeColor="text1"/>
        </w:rPr>
      </w:pPr>
    </w:p>
    <w:p w14:paraId="75BC789E" w14:textId="77777777" w:rsidR="00A454D4" w:rsidRPr="00E81BD1" w:rsidRDefault="00A454D4" w:rsidP="00D3682A">
      <w:pPr>
        <w:ind w:left="709"/>
        <w:rPr>
          <w:rFonts w:ascii="Trebuchet MS" w:hAnsi="Trebuchet MS"/>
          <w:color w:val="000000" w:themeColor="text1"/>
        </w:rPr>
      </w:pPr>
      <w:r w:rsidRPr="00E81BD1">
        <w:rPr>
          <w:rFonts w:ascii="Trebuchet MS" w:hAnsi="Trebuchet MS"/>
          <w:color w:val="000000" w:themeColor="text1"/>
        </w:rPr>
        <w:t xml:space="preserve">A needle of rock crystal, two inches long, internally herborised in a very distinctive manner. This unique &amp; superb specimen, described by M. </w:t>
      </w:r>
      <w:r w:rsidRPr="00E81BD1">
        <w:rPr>
          <w:rFonts w:ascii="Trebuchet MS" w:hAnsi="Trebuchet MS"/>
          <w:smallCaps/>
          <w:color w:val="000000" w:themeColor="text1"/>
        </w:rPr>
        <w:t>Daubenton</w:t>
      </w:r>
      <w:r w:rsidRPr="00E81BD1">
        <w:rPr>
          <w:rFonts w:ascii="Trebuchet MS" w:hAnsi="Trebuchet MS"/>
          <w:color w:val="000000" w:themeColor="text1"/>
        </w:rPr>
        <w:t>, has been drawn &amp; engraved for insertion into the Memoirs of the Academy of Sciences.</w:t>
      </w:r>
      <w:r w:rsidRPr="00E81BD1">
        <w:rPr>
          <w:rStyle w:val="FootnoteReference"/>
          <w:rFonts w:ascii="Trebuchet MS" w:hAnsi="Trebuchet MS"/>
          <w:color w:val="000000" w:themeColor="text1"/>
        </w:rPr>
        <w:footnoteReference w:id="40"/>
      </w:r>
    </w:p>
    <w:p w14:paraId="5A6C4766" w14:textId="77777777" w:rsidR="00A454D4" w:rsidRPr="00E81BD1" w:rsidRDefault="00A454D4" w:rsidP="006F0232">
      <w:pPr>
        <w:rPr>
          <w:rFonts w:ascii="Trebuchet MS" w:hAnsi="Trebuchet MS"/>
          <w:color w:val="000000" w:themeColor="text1"/>
        </w:rPr>
      </w:pPr>
    </w:p>
    <w:p w14:paraId="06FBF398" w14:textId="77777777" w:rsidR="005B6FB3" w:rsidRPr="00E81BD1" w:rsidRDefault="00123F74" w:rsidP="00D3682A">
      <w:pPr>
        <w:rPr>
          <w:rFonts w:ascii="Trebuchet MS" w:hAnsi="Trebuchet MS"/>
          <w:color w:val="000000" w:themeColor="text1"/>
        </w:rPr>
      </w:pPr>
      <w:r w:rsidRPr="00E81BD1">
        <w:rPr>
          <w:rFonts w:ascii="Trebuchet MS" w:hAnsi="Trebuchet MS"/>
          <w:b/>
          <w:color w:val="000000" w:themeColor="text1"/>
        </w:rPr>
        <w:t xml:space="preserve">Figure </w:t>
      </w:r>
      <w:r w:rsidR="00BA4B71" w:rsidRPr="00E81BD1">
        <w:rPr>
          <w:rFonts w:ascii="Trebuchet MS" w:hAnsi="Trebuchet MS"/>
          <w:b/>
          <w:color w:val="000000" w:themeColor="text1"/>
        </w:rPr>
        <w:t>5</w:t>
      </w:r>
      <w:r w:rsidR="005B6FB3" w:rsidRPr="00E81BD1">
        <w:rPr>
          <w:rFonts w:ascii="Trebuchet MS" w:hAnsi="Trebuchet MS"/>
          <w:b/>
          <w:color w:val="000000" w:themeColor="text1"/>
        </w:rPr>
        <w:t xml:space="preserve">: </w:t>
      </w:r>
      <w:r w:rsidR="00460DF3" w:rsidRPr="00E81BD1">
        <w:rPr>
          <w:rFonts w:ascii="Trebuchet MS" w:hAnsi="Trebuchet MS"/>
          <w:color w:val="000000" w:themeColor="text1"/>
        </w:rPr>
        <w:t>Y</w:t>
      </w:r>
      <w:r w:rsidR="00B5592B" w:rsidRPr="00E81BD1">
        <w:rPr>
          <w:rFonts w:ascii="Trebuchet MS" w:hAnsi="Trebuchet MS"/>
          <w:color w:val="000000" w:themeColor="text1"/>
        </w:rPr>
        <w:t>ves-Marie</w:t>
      </w:r>
      <w:r w:rsidR="00460DF3" w:rsidRPr="00E81BD1">
        <w:rPr>
          <w:rFonts w:ascii="Trebuchet MS" w:hAnsi="Trebuchet MS"/>
          <w:color w:val="000000" w:themeColor="text1"/>
        </w:rPr>
        <w:t xml:space="preserve"> </w:t>
      </w:r>
      <w:r w:rsidR="00460DF3" w:rsidRPr="00E81BD1">
        <w:rPr>
          <w:rFonts w:ascii="Trebuchet MS" w:hAnsi="Trebuchet MS"/>
          <w:smallCaps/>
          <w:color w:val="000000" w:themeColor="text1"/>
        </w:rPr>
        <w:t>le Gouaz</w:t>
      </w:r>
      <w:r w:rsidR="00460DF3" w:rsidRPr="00E81BD1">
        <w:rPr>
          <w:rFonts w:ascii="Trebuchet MS" w:hAnsi="Trebuchet MS"/>
          <w:color w:val="000000" w:themeColor="text1"/>
        </w:rPr>
        <w:t xml:space="preserve"> after </w:t>
      </w:r>
      <w:r w:rsidR="00460DF3" w:rsidRPr="00E81BD1">
        <w:rPr>
          <w:rFonts w:ascii="Trebuchet MS" w:hAnsi="Trebuchet MS"/>
          <w:smallCaps/>
          <w:color w:val="000000" w:themeColor="text1"/>
        </w:rPr>
        <w:t>Fossier</w:t>
      </w:r>
      <w:r w:rsidR="00460DF3" w:rsidRPr="00E81BD1">
        <w:rPr>
          <w:rFonts w:ascii="Trebuchet MS" w:hAnsi="Trebuchet MS"/>
          <w:color w:val="000000" w:themeColor="text1"/>
        </w:rPr>
        <w:t xml:space="preserve">, rock crystal specimen with insertions from the collection of Louis-Alexandre, duc de </w:t>
      </w:r>
      <w:r w:rsidR="00460DF3" w:rsidRPr="00E81BD1">
        <w:rPr>
          <w:rFonts w:ascii="Trebuchet MS" w:hAnsi="Trebuchet MS"/>
          <w:smallCaps/>
          <w:color w:val="000000" w:themeColor="text1"/>
        </w:rPr>
        <w:t>La Rochefoucauld</w:t>
      </w:r>
      <w:r w:rsidR="00460DF3" w:rsidRPr="00E81BD1">
        <w:rPr>
          <w:rFonts w:ascii="Trebuchet MS" w:hAnsi="Trebuchet MS"/>
          <w:color w:val="000000" w:themeColor="text1"/>
        </w:rPr>
        <w:t xml:space="preserve">. From </w:t>
      </w:r>
      <w:r w:rsidR="00F158F8" w:rsidRPr="00E81BD1">
        <w:rPr>
          <w:rFonts w:ascii="Trebuchet MS" w:hAnsi="Trebuchet MS"/>
          <w:smallCaps/>
          <w:color w:val="000000" w:themeColor="text1"/>
        </w:rPr>
        <w:t>Daubenton</w:t>
      </w:r>
      <w:r w:rsidR="00460DF3" w:rsidRPr="00E81BD1">
        <w:rPr>
          <w:rFonts w:ascii="Trebuchet MS" w:hAnsi="Trebuchet MS"/>
          <w:color w:val="000000" w:themeColor="text1"/>
        </w:rPr>
        <w:t xml:space="preserve"> 1785, Plate III, Figure 1.</w:t>
      </w:r>
      <w:r w:rsidR="005331A6" w:rsidRPr="00E81BD1">
        <w:rPr>
          <w:rFonts w:ascii="Trebuchet MS" w:hAnsi="Trebuchet MS"/>
          <w:color w:val="000000" w:themeColor="text1"/>
        </w:rPr>
        <w:t xml:space="preserve"> </w:t>
      </w:r>
    </w:p>
    <w:p w14:paraId="0ABCB20A" w14:textId="77777777" w:rsidR="00B5592B" w:rsidRPr="00E81BD1" w:rsidRDefault="00B5592B" w:rsidP="00D3682A">
      <w:pPr>
        <w:rPr>
          <w:rFonts w:ascii="Trebuchet MS" w:hAnsi="Trebuchet MS"/>
          <w:b/>
          <w:color w:val="000000" w:themeColor="text1"/>
        </w:rPr>
      </w:pPr>
      <w:r w:rsidRPr="00E81BD1">
        <w:rPr>
          <w:rFonts w:ascii="Trebuchet MS" w:hAnsi="Trebuchet MS"/>
          <w:b/>
          <w:noProof/>
          <w:color w:val="000000" w:themeColor="text1"/>
          <w:lang w:eastAsia="en-GB"/>
        </w:rPr>
        <w:lastRenderedPageBreak/>
        <w:drawing>
          <wp:inline distT="0" distB="0" distL="0" distR="0" wp14:anchorId="0988BAA2" wp14:editId="5D6C87AE">
            <wp:extent cx="5270500" cy="760027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7600277"/>
                    </a:xfrm>
                    <a:prstGeom prst="rect">
                      <a:avLst/>
                    </a:prstGeom>
                    <a:noFill/>
                    <a:ln>
                      <a:noFill/>
                    </a:ln>
                  </pic:spPr>
                </pic:pic>
              </a:graphicData>
            </a:graphic>
          </wp:inline>
        </w:drawing>
      </w:r>
    </w:p>
    <w:p w14:paraId="0406D65E" w14:textId="77777777" w:rsidR="005B6FB3" w:rsidRPr="00E81BD1" w:rsidRDefault="005B6FB3" w:rsidP="00D3682A">
      <w:pPr>
        <w:rPr>
          <w:rFonts w:ascii="Trebuchet MS" w:hAnsi="Trebuchet MS"/>
          <w:color w:val="000000" w:themeColor="text1"/>
        </w:rPr>
      </w:pPr>
    </w:p>
    <w:p w14:paraId="155A987C" w14:textId="77777777" w:rsidR="00A454D4" w:rsidRPr="00E81BD1" w:rsidRDefault="00A454D4" w:rsidP="00D3682A">
      <w:pPr>
        <w:rPr>
          <w:rFonts w:ascii="Trebuchet MS" w:hAnsi="Trebuchet MS"/>
          <w:color w:val="000000" w:themeColor="text1"/>
        </w:rPr>
      </w:pPr>
      <w:r w:rsidRPr="00E81BD1">
        <w:rPr>
          <w:rFonts w:ascii="Trebuchet MS" w:hAnsi="Trebuchet MS"/>
          <w:color w:val="000000" w:themeColor="text1"/>
        </w:rPr>
        <w:t xml:space="preserve">Why was this particular specimen singled out for attention, not only by the collector, but also by the guidebook author and the academician? Precisely because it represented a boundary-breaching object, at once mineral and plant in </w:t>
      </w:r>
      <w:r w:rsidR="006468B0" w:rsidRPr="00E81BD1">
        <w:rPr>
          <w:rFonts w:ascii="Trebuchet MS" w:hAnsi="Trebuchet MS"/>
          <w:color w:val="000000" w:themeColor="text1"/>
        </w:rPr>
        <w:t>character</w:t>
      </w:r>
      <w:r w:rsidRPr="00E81BD1">
        <w:rPr>
          <w:rFonts w:ascii="Trebuchet MS" w:hAnsi="Trebuchet MS"/>
          <w:color w:val="000000" w:themeColor="text1"/>
        </w:rPr>
        <w:t xml:space="preserve">. It was a troublesome object in orderly collections, where the whole point was to assign a fundamental category or order of existence to each item. </w:t>
      </w:r>
      <w:r w:rsidRPr="00E81BD1">
        <w:rPr>
          <w:rFonts w:ascii="Trebuchet MS" w:hAnsi="Trebuchet MS"/>
          <w:smallCaps/>
          <w:color w:val="000000" w:themeColor="text1"/>
        </w:rPr>
        <w:t>Daubenton</w:t>
      </w:r>
      <w:r w:rsidRPr="00E81BD1">
        <w:rPr>
          <w:rFonts w:ascii="Trebuchet MS" w:hAnsi="Trebuchet MS"/>
          <w:color w:val="000000" w:themeColor="text1"/>
        </w:rPr>
        <w:t>’s article</w:t>
      </w:r>
      <w:r w:rsidR="00612DF8" w:rsidRPr="00E81BD1">
        <w:rPr>
          <w:rFonts w:ascii="Trebuchet MS" w:hAnsi="Trebuchet MS"/>
          <w:color w:val="000000" w:themeColor="text1"/>
        </w:rPr>
        <w:t xml:space="preserve"> in the memoirs of the Académie Royale </w:t>
      </w:r>
      <w:r w:rsidR="00612DF8" w:rsidRPr="00E81BD1">
        <w:rPr>
          <w:rFonts w:ascii="Trebuchet MS" w:hAnsi="Trebuchet MS"/>
          <w:color w:val="000000" w:themeColor="text1"/>
        </w:rPr>
        <w:lastRenderedPageBreak/>
        <w:t>des Sciences</w:t>
      </w:r>
      <w:r w:rsidRPr="00E81BD1">
        <w:rPr>
          <w:rFonts w:ascii="Trebuchet MS" w:hAnsi="Trebuchet MS"/>
          <w:color w:val="000000" w:themeColor="text1"/>
        </w:rPr>
        <w:t xml:space="preserve"> </w:t>
      </w:r>
      <w:r w:rsidR="00612DF8" w:rsidRPr="00E81BD1">
        <w:rPr>
          <w:rFonts w:ascii="Trebuchet MS" w:hAnsi="Trebuchet MS"/>
          <w:color w:val="000000" w:themeColor="text1"/>
        </w:rPr>
        <w:t>concerning</w:t>
      </w:r>
      <w:r w:rsidRPr="00E81BD1">
        <w:rPr>
          <w:rFonts w:ascii="Trebuchet MS" w:hAnsi="Trebuchet MS"/>
          <w:color w:val="000000" w:themeColor="text1"/>
        </w:rPr>
        <w:t xml:space="preserve"> this same rock crystal specimen was part of an extended discussion of similar kinds of boundary objects, such as dendritic agates or Florence stone. All straddled the same border between the mineral and plant realms, so naturalistic and above all non-intentionalist explanations had to be generated to keep them in their correct place within the collection. </w:t>
      </w:r>
      <w:r w:rsidR="009F7C64" w:rsidRPr="00E81BD1">
        <w:rPr>
          <w:rFonts w:ascii="Trebuchet MS" w:hAnsi="Trebuchet MS"/>
          <w:color w:val="000000" w:themeColor="text1"/>
        </w:rPr>
        <w:t>A</w:t>
      </w:r>
      <w:r w:rsidRPr="00E81BD1">
        <w:rPr>
          <w:rFonts w:ascii="Trebuchet MS" w:hAnsi="Trebuchet MS"/>
          <w:color w:val="000000" w:themeColor="text1"/>
        </w:rPr>
        <w:t xml:space="preserve"> specimen like this was of interest precisely because it represented an ongoing attempt within the collecting community to police the boundaries between animal, plant and mineral. Such objects </w:t>
      </w:r>
      <w:r w:rsidR="00327951" w:rsidRPr="00E81BD1">
        <w:rPr>
          <w:rFonts w:ascii="Trebuchet MS" w:hAnsi="Trebuchet MS"/>
          <w:color w:val="000000" w:themeColor="text1"/>
        </w:rPr>
        <w:t xml:space="preserve">also </w:t>
      </w:r>
      <w:r w:rsidRPr="00E81BD1">
        <w:rPr>
          <w:rFonts w:ascii="Trebuchet MS" w:hAnsi="Trebuchet MS"/>
          <w:color w:val="000000" w:themeColor="text1"/>
        </w:rPr>
        <w:t xml:space="preserve">presented a very material and immediate problem to collectors, in that their positioning within the collection was a matter of doubt. Until it was resolved, they existed outwith order, outside the compartments of cabinets and cupboards, part of the unruly world beyond the collection’s walls. </w:t>
      </w:r>
    </w:p>
    <w:p w14:paraId="4F9899B3" w14:textId="77777777" w:rsidR="00A454D4" w:rsidRPr="00E81BD1" w:rsidRDefault="00A454D4" w:rsidP="00D3682A">
      <w:pPr>
        <w:rPr>
          <w:rFonts w:ascii="Trebuchet MS" w:hAnsi="Trebuchet MS"/>
          <w:color w:val="000000" w:themeColor="text1"/>
        </w:rPr>
      </w:pPr>
    </w:p>
    <w:p w14:paraId="2C4D3AE6" w14:textId="77777777" w:rsidR="006C4965" w:rsidRPr="00E81BD1" w:rsidRDefault="00AF6AED" w:rsidP="00A1521D">
      <w:pPr>
        <w:rPr>
          <w:rFonts w:ascii="Trebuchet MS" w:hAnsi="Trebuchet MS"/>
          <w:color w:val="000000" w:themeColor="text1"/>
        </w:rPr>
      </w:pPr>
      <w:r w:rsidRPr="00E81BD1">
        <w:rPr>
          <w:rFonts w:ascii="Trebuchet MS" w:hAnsi="Trebuchet MS"/>
          <w:color w:val="000000" w:themeColor="text1"/>
        </w:rPr>
        <w:t>H</w:t>
      </w:r>
      <w:r w:rsidR="00042551" w:rsidRPr="00E81BD1">
        <w:rPr>
          <w:rFonts w:ascii="Trebuchet MS" w:hAnsi="Trebuchet MS"/>
          <w:color w:val="000000" w:themeColor="text1"/>
        </w:rPr>
        <w:t xml:space="preserve">istorians have treated </w:t>
      </w:r>
      <w:r w:rsidR="00FF1062" w:rsidRPr="00E81BD1">
        <w:rPr>
          <w:rFonts w:ascii="Trebuchet MS" w:hAnsi="Trebuchet MS"/>
          <w:color w:val="000000" w:themeColor="text1"/>
        </w:rPr>
        <w:t>well-known contemporary debates over, for example, corals or fossils as indivi</w:t>
      </w:r>
      <w:r w:rsidRPr="00E81BD1">
        <w:rPr>
          <w:rFonts w:ascii="Trebuchet MS" w:hAnsi="Trebuchet MS"/>
          <w:color w:val="000000" w:themeColor="text1"/>
        </w:rPr>
        <w:t>dual scientific controversies. A</w:t>
      </w:r>
      <w:r w:rsidR="00FF1062" w:rsidRPr="00E81BD1">
        <w:rPr>
          <w:rFonts w:ascii="Trebuchet MS" w:hAnsi="Trebuchet MS"/>
          <w:color w:val="000000" w:themeColor="text1"/>
        </w:rPr>
        <w:t>pproaching these questions from the standpoint of a history of material culture flags up the extent to which boundary breaching was a generalised concern within collections—it was not confined to just one area of collecting</w:t>
      </w:r>
      <w:r w:rsidR="000027B3" w:rsidRPr="00E81BD1">
        <w:rPr>
          <w:rFonts w:ascii="Trebuchet MS" w:hAnsi="Trebuchet MS"/>
          <w:color w:val="000000" w:themeColor="text1"/>
        </w:rPr>
        <w:t xml:space="preserve"> or specific controversies,</w:t>
      </w:r>
      <w:r w:rsidR="00FF1062" w:rsidRPr="00E81BD1">
        <w:rPr>
          <w:rFonts w:ascii="Trebuchet MS" w:hAnsi="Trebuchet MS"/>
          <w:color w:val="000000" w:themeColor="text1"/>
        </w:rPr>
        <w:t xml:space="preserve"> but was a widespread preoccupation.</w:t>
      </w:r>
      <w:r w:rsidR="00FF1062" w:rsidRPr="00E81BD1">
        <w:rPr>
          <w:rStyle w:val="FootnoteReference"/>
          <w:rFonts w:ascii="Trebuchet MS" w:hAnsi="Trebuchet MS"/>
          <w:color w:val="000000" w:themeColor="text1"/>
        </w:rPr>
        <w:footnoteReference w:id="41"/>
      </w:r>
      <w:r w:rsidR="00FF1062" w:rsidRPr="00E81BD1">
        <w:rPr>
          <w:rFonts w:ascii="Trebuchet MS" w:hAnsi="Trebuchet MS"/>
          <w:color w:val="000000" w:themeColor="text1"/>
        </w:rPr>
        <w:t xml:space="preserve"> </w:t>
      </w:r>
      <w:r w:rsidR="002255FC" w:rsidRPr="00E81BD1">
        <w:rPr>
          <w:rFonts w:ascii="Trebuchet MS" w:hAnsi="Trebuchet MS"/>
          <w:color w:val="000000" w:themeColor="text1"/>
        </w:rPr>
        <w:t xml:space="preserve">These </w:t>
      </w:r>
      <w:r w:rsidR="00A454D4" w:rsidRPr="00E81BD1">
        <w:rPr>
          <w:rFonts w:ascii="Trebuchet MS" w:hAnsi="Trebuchet MS"/>
          <w:color w:val="000000" w:themeColor="text1"/>
        </w:rPr>
        <w:t xml:space="preserve">boundary objects provoked reflection on the </w:t>
      </w:r>
      <w:r w:rsidR="000027B3" w:rsidRPr="00E81BD1">
        <w:rPr>
          <w:rFonts w:ascii="Trebuchet MS" w:hAnsi="Trebuchet MS"/>
          <w:color w:val="000000" w:themeColor="text1"/>
        </w:rPr>
        <w:t>ordering</w:t>
      </w:r>
      <w:r w:rsidR="00A454D4" w:rsidRPr="00E81BD1">
        <w:rPr>
          <w:rFonts w:ascii="Trebuchet MS" w:hAnsi="Trebuchet MS"/>
          <w:color w:val="000000" w:themeColor="text1"/>
        </w:rPr>
        <w:t xml:space="preserve"> process itself and the ways that ordering</w:t>
      </w:r>
      <w:r w:rsidR="000027B3" w:rsidRPr="00E81BD1">
        <w:rPr>
          <w:rFonts w:ascii="Trebuchet MS" w:hAnsi="Trebuchet MS"/>
          <w:color w:val="000000" w:themeColor="text1"/>
        </w:rPr>
        <w:t xml:space="preserve"> as a practice</w:t>
      </w:r>
      <w:r w:rsidR="00A454D4" w:rsidRPr="00E81BD1">
        <w:rPr>
          <w:rFonts w:ascii="Trebuchet MS" w:hAnsi="Trebuchet MS"/>
          <w:color w:val="000000" w:themeColor="text1"/>
        </w:rPr>
        <w:t xml:space="preserve"> stabilised categories, overcame fraud and corrected error. The inclusion of these items was</w:t>
      </w:r>
      <w:r w:rsidR="000027B3" w:rsidRPr="00E81BD1">
        <w:rPr>
          <w:rFonts w:ascii="Trebuchet MS" w:hAnsi="Trebuchet MS"/>
          <w:color w:val="000000" w:themeColor="text1"/>
        </w:rPr>
        <w:t xml:space="preserve"> therefore</w:t>
      </w:r>
      <w:r w:rsidR="00A454D4" w:rsidRPr="00E81BD1">
        <w:rPr>
          <w:rFonts w:ascii="Trebuchet MS" w:hAnsi="Trebuchet MS"/>
          <w:color w:val="000000" w:themeColor="text1"/>
        </w:rPr>
        <w:t xml:space="preserve"> part of the rhetorical positioning of collecting as an Enlightened act that took place in, and through the description of, cabinets. In describing </w:t>
      </w:r>
      <w:r w:rsidR="00662ACD" w:rsidRPr="00E81BD1">
        <w:rPr>
          <w:rFonts w:ascii="Trebuchet MS" w:hAnsi="Trebuchet MS"/>
          <w:color w:val="000000" w:themeColor="text1"/>
        </w:rPr>
        <w:t>the</w:t>
      </w:r>
      <w:r w:rsidR="00A454D4" w:rsidRPr="00E81BD1">
        <w:rPr>
          <w:rFonts w:ascii="Trebuchet MS" w:hAnsi="Trebuchet MS"/>
          <w:color w:val="000000" w:themeColor="text1"/>
        </w:rPr>
        <w:t xml:space="preserve"> </w:t>
      </w:r>
      <w:r w:rsidR="00662ACD" w:rsidRPr="00E81BD1">
        <w:rPr>
          <w:rFonts w:ascii="Trebuchet MS" w:hAnsi="Trebuchet MS"/>
          <w:color w:val="000000" w:themeColor="text1"/>
        </w:rPr>
        <w:t xml:space="preserve">famous </w:t>
      </w:r>
      <w:r w:rsidR="00A454D4" w:rsidRPr="00E81BD1">
        <w:rPr>
          <w:rFonts w:ascii="Trebuchet MS" w:hAnsi="Trebuchet MS"/>
          <w:color w:val="000000" w:themeColor="text1"/>
        </w:rPr>
        <w:t>collection</w:t>
      </w:r>
      <w:r w:rsidR="00662ACD" w:rsidRPr="00E81BD1">
        <w:rPr>
          <w:rFonts w:ascii="Trebuchet MS" w:hAnsi="Trebuchet MS"/>
          <w:color w:val="000000" w:themeColor="text1"/>
        </w:rPr>
        <w:t xml:space="preserve"> of M</w:t>
      </w:r>
      <w:r w:rsidR="0003383F" w:rsidRPr="00E81BD1">
        <w:rPr>
          <w:rFonts w:ascii="Trebuchet MS" w:hAnsi="Trebuchet MS"/>
          <w:color w:val="000000" w:themeColor="text1"/>
        </w:rPr>
        <w:t>arie-Anne-Catherine, présidente</w:t>
      </w:r>
      <w:r w:rsidR="00662ACD" w:rsidRPr="00E81BD1">
        <w:rPr>
          <w:rFonts w:ascii="Trebuchet MS" w:hAnsi="Trebuchet MS"/>
          <w:color w:val="000000" w:themeColor="text1"/>
        </w:rPr>
        <w:t xml:space="preserve"> de </w:t>
      </w:r>
      <w:r w:rsidR="00662ACD" w:rsidRPr="00E81BD1">
        <w:rPr>
          <w:rFonts w:ascii="Trebuchet MS" w:hAnsi="Trebuchet MS"/>
          <w:smallCaps/>
          <w:color w:val="000000" w:themeColor="text1"/>
        </w:rPr>
        <w:t>Bandeville</w:t>
      </w:r>
      <w:r w:rsidR="00327951" w:rsidRPr="00E81BD1">
        <w:rPr>
          <w:rFonts w:ascii="Trebuchet MS" w:hAnsi="Trebuchet MS"/>
          <w:color w:val="000000" w:themeColor="text1"/>
        </w:rPr>
        <w:t xml:space="preserve"> (d. 179</w:t>
      </w:r>
      <w:r w:rsidR="0003383F" w:rsidRPr="00E81BD1">
        <w:rPr>
          <w:rFonts w:ascii="Trebuchet MS" w:hAnsi="Trebuchet MS"/>
          <w:color w:val="000000" w:themeColor="text1"/>
        </w:rPr>
        <w:t>7)</w:t>
      </w:r>
      <w:r w:rsidR="00A454D4" w:rsidRPr="00E81BD1">
        <w:rPr>
          <w:rFonts w:ascii="Trebuchet MS" w:hAnsi="Trebuchet MS"/>
          <w:color w:val="000000" w:themeColor="text1"/>
        </w:rPr>
        <w:t xml:space="preserve">, </w:t>
      </w:r>
      <w:r w:rsidR="00130006" w:rsidRPr="00E81BD1">
        <w:rPr>
          <w:rFonts w:ascii="Trebuchet MS" w:hAnsi="Trebuchet MS"/>
          <w:smallCaps/>
          <w:color w:val="000000" w:themeColor="text1"/>
        </w:rPr>
        <w:t>Thiéry</w:t>
      </w:r>
      <w:r w:rsidR="00130006" w:rsidRPr="00E81BD1">
        <w:rPr>
          <w:rFonts w:ascii="Trebuchet MS" w:hAnsi="Trebuchet MS"/>
          <w:color w:val="000000" w:themeColor="text1"/>
        </w:rPr>
        <w:t xml:space="preserve"> </w:t>
      </w:r>
      <w:r w:rsidR="00A454D4" w:rsidRPr="00E81BD1">
        <w:rPr>
          <w:rFonts w:ascii="Trebuchet MS" w:hAnsi="Trebuchet MS"/>
          <w:color w:val="000000" w:themeColor="text1"/>
        </w:rPr>
        <w:t xml:space="preserve">specifically engaged with this issue to give a mechanistic account of the formation of dendrites, quoting </w:t>
      </w:r>
      <w:r w:rsidR="00B85946" w:rsidRPr="00E81BD1">
        <w:rPr>
          <w:rFonts w:ascii="Trebuchet MS" w:hAnsi="Trebuchet MS" w:cs="Trebuchet MS"/>
          <w:color w:val="000000" w:themeColor="text1"/>
          <w:lang w:val="en-US"/>
        </w:rPr>
        <w:t xml:space="preserve">Jacques-Christophe </w:t>
      </w:r>
      <w:r w:rsidR="00B85946" w:rsidRPr="00E81BD1">
        <w:rPr>
          <w:rFonts w:ascii="Trebuchet MS" w:hAnsi="Trebuchet MS" w:cs="Trebuchet MS"/>
          <w:smallCaps/>
          <w:color w:val="000000" w:themeColor="text1"/>
          <w:lang w:val="en-US"/>
        </w:rPr>
        <w:t>Valmont de Bomare</w:t>
      </w:r>
      <w:r w:rsidR="00B85946" w:rsidRPr="00E81BD1">
        <w:rPr>
          <w:rFonts w:ascii="Trebuchet MS" w:hAnsi="Trebuchet MS" w:cs="Trebuchet MS"/>
          <w:color w:val="000000" w:themeColor="text1"/>
          <w:lang w:val="en-US"/>
        </w:rPr>
        <w:t xml:space="preserve"> (1731-1787)</w:t>
      </w:r>
      <w:r w:rsidR="00662ACD" w:rsidRPr="00E81BD1">
        <w:rPr>
          <w:rFonts w:ascii="Trebuchet MS" w:hAnsi="Trebuchet MS"/>
          <w:color w:val="000000" w:themeColor="text1"/>
        </w:rPr>
        <w:t xml:space="preserve">, author of a widely-read </w:t>
      </w:r>
      <w:r w:rsidR="00662ACD" w:rsidRPr="00E81BD1">
        <w:rPr>
          <w:rFonts w:ascii="Trebuchet MS" w:hAnsi="Trebuchet MS"/>
          <w:i/>
          <w:color w:val="000000" w:themeColor="text1"/>
        </w:rPr>
        <w:t>Dictionnaire d’histoire naturelle</w:t>
      </w:r>
      <w:r w:rsidR="00A454D4" w:rsidRPr="00E81BD1">
        <w:rPr>
          <w:rFonts w:ascii="Trebuchet MS" w:hAnsi="Trebuchet MS"/>
          <w:color w:val="000000" w:themeColor="text1"/>
        </w:rPr>
        <w:t>. ‘</w:t>
      </w:r>
      <w:r w:rsidR="00A454D4" w:rsidRPr="00E81BD1">
        <w:rPr>
          <w:rFonts w:ascii="Trebuchet MS" w:hAnsi="Trebuchet MS"/>
          <w:i/>
          <w:color w:val="000000" w:themeColor="text1"/>
        </w:rPr>
        <w:t>Dendrite</w:t>
      </w:r>
      <w:r w:rsidR="00A454D4" w:rsidRPr="00E81BD1">
        <w:rPr>
          <w:rFonts w:ascii="Trebuchet MS" w:hAnsi="Trebuchet MS"/>
          <w:color w:val="000000" w:themeColor="text1"/>
        </w:rPr>
        <w:t xml:space="preserve"> is the name given to stones which bear the image of plants &amp; animals. Often these jokes of nature are as accurate as if traced by the paintbrush of the most skilful Artist. It is to be presumed that their formation is a result of fluids charged with differently coloured minerals, compressed between two surfaces’.</w:t>
      </w:r>
      <w:r w:rsidR="00A454D4" w:rsidRPr="00E81BD1">
        <w:rPr>
          <w:rStyle w:val="FootnoteReference"/>
          <w:rFonts w:ascii="Trebuchet MS" w:hAnsi="Trebuchet MS"/>
          <w:color w:val="000000" w:themeColor="text1"/>
        </w:rPr>
        <w:footnoteReference w:id="42"/>
      </w:r>
      <w:r w:rsidR="00A454D4" w:rsidRPr="00E81BD1">
        <w:rPr>
          <w:rFonts w:ascii="Trebuchet MS" w:hAnsi="Trebuchet MS"/>
          <w:color w:val="000000" w:themeColor="text1"/>
        </w:rPr>
        <w:t xml:space="preserve"> </w:t>
      </w:r>
      <w:r w:rsidR="002255FC" w:rsidRPr="00E81BD1">
        <w:rPr>
          <w:rFonts w:ascii="Trebuchet MS" w:hAnsi="Trebuchet MS"/>
          <w:color w:val="000000" w:themeColor="text1"/>
        </w:rPr>
        <w:t>Such</w:t>
      </w:r>
      <w:r w:rsidR="00662ACD" w:rsidRPr="00E81BD1">
        <w:rPr>
          <w:rFonts w:ascii="Trebuchet MS" w:hAnsi="Trebuchet MS"/>
          <w:color w:val="000000" w:themeColor="text1"/>
        </w:rPr>
        <w:t xml:space="preserve"> boundary specimens were</w:t>
      </w:r>
      <w:r w:rsidR="00A454D4" w:rsidRPr="00E81BD1">
        <w:rPr>
          <w:rFonts w:ascii="Trebuchet MS" w:hAnsi="Trebuchet MS"/>
          <w:color w:val="000000" w:themeColor="text1"/>
        </w:rPr>
        <w:t xml:space="preserve"> present in collections </w:t>
      </w:r>
      <w:r w:rsidR="009F7C64" w:rsidRPr="00E81BD1">
        <w:rPr>
          <w:rFonts w:ascii="Trebuchet MS" w:hAnsi="Trebuchet MS"/>
          <w:color w:val="000000" w:themeColor="text1"/>
        </w:rPr>
        <w:t>as witnesses to enlightened collectors’</w:t>
      </w:r>
      <w:r w:rsidR="00A454D4" w:rsidRPr="00E81BD1">
        <w:rPr>
          <w:rFonts w:ascii="Trebuchet MS" w:hAnsi="Trebuchet MS"/>
          <w:color w:val="000000" w:themeColor="text1"/>
        </w:rPr>
        <w:t xml:space="preserve"> prowess in abolishing confusion through scientific enquiry and rational order. </w:t>
      </w:r>
      <w:r w:rsidR="00662ACD" w:rsidRPr="00E81BD1">
        <w:rPr>
          <w:rFonts w:ascii="Trebuchet MS" w:hAnsi="Trebuchet MS"/>
          <w:color w:val="000000" w:themeColor="text1"/>
        </w:rPr>
        <w:t xml:space="preserve">While </w:t>
      </w:r>
      <w:r w:rsidR="00DC5A76" w:rsidRPr="00E81BD1">
        <w:rPr>
          <w:rFonts w:ascii="Trebuchet MS" w:hAnsi="Trebuchet MS"/>
          <w:smallCaps/>
          <w:color w:val="000000" w:themeColor="text1"/>
        </w:rPr>
        <w:t>Thiéry</w:t>
      </w:r>
      <w:r w:rsidR="00662ACD" w:rsidRPr="00E81BD1">
        <w:rPr>
          <w:rFonts w:ascii="Trebuchet MS" w:hAnsi="Trebuchet MS"/>
          <w:color w:val="000000" w:themeColor="text1"/>
        </w:rPr>
        <w:t xml:space="preserve"> appeals to the Renaissance notion of the playfulness of Nature, he</w:t>
      </w:r>
      <w:r w:rsidR="0063591A" w:rsidRPr="00E81BD1">
        <w:rPr>
          <w:rFonts w:ascii="Trebuchet MS" w:hAnsi="Trebuchet MS"/>
          <w:color w:val="000000" w:themeColor="text1"/>
        </w:rPr>
        <w:t xml:space="preserve"> immediately dispatches the soupçon of intentionality in favour of a narrowly mechanistic, reductionist interpretation based upon capillary action. </w:t>
      </w:r>
    </w:p>
    <w:p w14:paraId="29D95F59" w14:textId="77777777" w:rsidR="006C4965" w:rsidRPr="00E81BD1" w:rsidRDefault="006C4965" w:rsidP="00A1521D">
      <w:pPr>
        <w:rPr>
          <w:rFonts w:ascii="Trebuchet MS" w:hAnsi="Trebuchet MS"/>
          <w:color w:val="000000" w:themeColor="text1"/>
        </w:rPr>
      </w:pPr>
    </w:p>
    <w:p w14:paraId="132BB25A" w14:textId="77777777" w:rsidR="00A1521D" w:rsidRPr="00E81BD1" w:rsidRDefault="00A454D4" w:rsidP="00A1521D">
      <w:pPr>
        <w:rPr>
          <w:rFonts w:ascii="Trebuchet MS" w:hAnsi="Trebuchet MS"/>
          <w:color w:val="000000" w:themeColor="text1"/>
        </w:rPr>
      </w:pPr>
      <w:r w:rsidRPr="00E81BD1">
        <w:rPr>
          <w:rFonts w:ascii="Trebuchet MS" w:hAnsi="Trebuchet MS"/>
          <w:smallCaps/>
          <w:color w:val="000000" w:themeColor="text1"/>
        </w:rPr>
        <w:t>Daubenton</w:t>
      </w:r>
      <w:r w:rsidRPr="00E81BD1">
        <w:rPr>
          <w:rFonts w:ascii="Trebuchet MS" w:hAnsi="Trebuchet MS"/>
          <w:color w:val="000000" w:themeColor="text1"/>
        </w:rPr>
        <w:t>’s application of the magnifying glass and microscope to dendrites</w:t>
      </w:r>
      <w:r w:rsidR="0063591A" w:rsidRPr="00E81BD1">
        <w:rPr>
          <w:rFonts w:ascii="Trebuchet MS" w:hAnsi="Trebuchet MS"/>
          <w:color w:val="000000" w:themeColor="text1"/>
        </w:rPr>
        <w:t>, however,</w:t>
      </w:r>
      <w:r w:rsidRPr="00E81BD1">
        <w:rPr>
          <w:rFonts w:ascii="Trebuchet MS" w:hAnsi="Trebuchet MS"/>
          <w:color w:val="000000" w:themeColor="text1"/>
        </w:rPr>
        <w:t xml:space="preserve"> once mo</w:t>
      </w:r>
      <w:r w:rsidR="00662ACD" w:rsidRPr="00E81BD1">
        <w:rPr>
          <w:rFonts w:ascii="Trebuchet MS" w:hAnsi="Trebuchet MS"/>
          <w:color w:val="000000" w:themeColor="text1"/>
        </w:rPr>
        <w:t>re redrew the boundaries of the Protean</w:t>
      </w:r>
      <w:r w:rsidRPr="00E81BD1">
        <w:rPr>
          <w:rFonts w:ascii="Trebuchet MS" w:hAnsi="Trebuchet MS"/>
          <w:color w:val="000000" w:themeColor="text1"/>
        </w:rPr>
        <w:t xml:space="preserve"> </w:t>
      </w:r>
      <w:r w:rsidR="002255FC" w:rsidRPr="00E81BD1">
        <w:rPr>
          <w:rFonts w:ascii="Trebuchet MS" w:hAnsi="Trebuchet MS"/>
          <w:color w:val="000000" w:themeColor="text1"/>
        </w:rPr>
        <w:t>category</w:t>
      </w:r>
      <w:r w:rsidRPr="00E81BD1">
        <w:rPr>
          <w:rFonts w:ascii="Trebuchet MS" w:hAnsi="Trebuchet MS"/>
          <w:color w:val="000000" w:themeColor="text1"/>
        </w:rPr>
        <w:t xml:space="preserve">. Out of a single </w:t>
      </w:r>
      <w:r w:rsidR="002255FC" w:rsidRPr="00E81BD1">
        <w:rPr>
          <w:rFonts w:ascii="Trebuchet MS" w:hAnsi="Trebuchet MS"/>
          <w:color w:val="000000" w:themeColor="text1"/>
        </w:rPr>
        <w:t>set</w:t>
      </w:r>
      <w:r w:rsidRPr="00E81BD1">
        <w:rPr>
          <w:rFonts w:ascii="Trebuchet MS" w:hAnsi="Trebuchet MS"/>
          <w:color w:val="000000" w:themeColor="text1"/>
        </w:rPr>
        <w:t xml:space="preserve"> of boundary-breaching objects, he </w:t>
      </w:r>
      <w:r w:rsidR="0063591A" w:rsidRPr="00E81BD1">
        <w:rPr>
          <w:rFonts w:ascii="Trebuchet MS" w:hAnsi="Trebuchet MS"/>
          <w:color w:val="000000" w:themeColor="text1"/>
        </w:rPr>
        <w:t>generated</w:t>
      </w:r>
      <w:r w:rsidRPr="00E81BD1">
        <w:rPr>
          <w:rFonts w:ascii="Trebuchet MS" w:hAnsi="Trebuchet MS"/>
          <w:color w:val="000000" w:themeColor="text1"/>
        </w:rPr>
        <w:t xml:space="preserve"> </w:t>
      </w:r>
      <w:r w:rsidRPr="00E81BD1">
        <w:rPr>
          <w:rFonts w:ascii="Trebuchet MS" w:hAnsi="Trebuchet MS"/>
          <w:color w:val="000000" w:themeColor="text1"/>
        </w:rPr>
        <w:lastRenderedPageBreak/>
        <w:t>two new ones, with still less porous walls: dendrites of plant and dendrites of mineral origin.</w:t>
      </w:r>
      <w:r w:rsidR="0063591A" w:rsidRPr="00E81BD1">
        <w:rPr>
          <w:rFonts w:ascii="Trebuchet MS" w:hAnsi="Trebuchet MS"/>
          <w:color w:val="000000" w:themeColor="text1"/>
        </w:rPr>
        <w:t xml:space="preserve"> It is to be noted, however, that </w:t>
      </w:r>
      <w:r w:rsidR="009F7C64" w:rsidRPr="00E81BD1">
        <w:rPr>
          <w:rFonts w:ascii="Trebuchet MS" w:hAnsi="Trebuchet MS"/>
          <w:smallCaps/>
          <w:color w:val="000000" w:themeColor="text1"/>
        </w:rPr>
        <w:t>Daubenton</w:t>
      </w:r>
      <w:r w:rsidR="009F7C64" w:rsidRPr="00E81BD1">
        <w:rPr>
          <w:rFonts w:ascii="Trebuchet MS" w:hAnsi="Trebuchet MS"/>
          <w:color w:val="000000" w:themeColor="text1"/>
        </w:rPr>
        <w:t>’s</w:t>
      </w:r>
      <w:r w:rsidR="0063591A" w:rsidRPr="00E81BD1">
        <w:rPr>
          <w:rFonts w:ascii="Trebuchet MS" w:hAnsi="Trebuchet MS"/>
          <w:color w:val="000000" w:themeColor="text1"/>
        </w:rPr>
        <w:t xml:space="preserve"> access to this set of rare objects was entirely dependent upon his ability to form and sustain relations with their owners, high-profile not only among the collecting but also within the social world of late old Regime France. His own status as a polite and tasteful collector could not </w:t>
      </w:r>
      <w:r w:rsidR="001A0675" w:rsidRPr="00E81BD1">
        <w:rPr>
          <w:rFonts w:ascii="Trebuchet MS" w:hAnsi="Trebuchet MS"/>
          <w:color w:val="000000" w:themeColor="text1"/>
        </w:rPr>
        <w:t>have been</w:t>
      </w:r>
      <w:r w:rsidR="0063591A" w:rsidRPr="00E81BD1">
        <w:rPr>
          <w:rFonts w:ascii="Trebuchet MS" w:hAnsi="Trebuchet MS"/>
          <w:color w:val="000000" w:themeColor="text1"/>
        </w:rPr>
        <w:t xml:space="preserve"> in doubt</w:t>
      </w:r>
      <w:r w:rsidR="001A0675" w:rsidRPr="00E81BD1">
        <w:rPr>
          <w:rFonts w:ascii="Trebuchet MS" w:hAnsi="Trebuchet MS"/>
          <w:color w:val="000000" w:themeColor="text1"/>
        </w:rPr>
        <w:t>,</w:t>
      </w:r>
      <w:r w:rsidR="0063591A" w:rsidRPr="00E81BD1">
        <w:rPr>
          <w:rFonts w:ascii="Trebuchet MS" w:hAnsi="Trebuchet MS"/>
          <w:color w:val="000000" w:themeColor="text1"/>
        </w:rPr>
        <w:t xml:space="preserve"> if he was able to gain such close contact with these specimens as to be allowed to handle and experiment upon them.</w:t>
      </w:r>
      <w:r w:rsidR="00A1521D" w:rsidRPr="00E81BD1">
        <w:rPr>
          <w:rFonts w:ascii="Trebuchet MS" w:hAnsi="Trebuchet MS"/>
          <w:color w:val="000000" w:themeColor="text1"/>
        </w:rPr>
        <w:t xml:space="preserve"> </w:t>
      </w:r>
      <w:r w:rsidR="001A0675" w:rsidRPr="00E81BD1">
        <w:rPr>
          <w:rFonts w:ascii="Trebuchet MS" w:hAnsi="Trebuchet MS"/>
          <w:color w:val="000000" w:themeColor="text1"/>
        </w:rPr>
        <w:t>Thi</w:t>
      </w:r>
      <w:r w:rsidR="00756B99" w:rsidRPr="00E81BD1">
        <w:rPr>
          <w:rFonts w:ascii="Trebuchet MS" w:hAnsi="Trebuchet MS"/>
          <w:color w:val="000000" w:themeColor="text1"/>
        </w:rPr>
        <w:t>s</w:t>
      </w:r>
      <w:r w:rsidR="001A0675" w:rsidRPr="00E81BD1">
        <w:rPr>
          <w:rFonts w:ascii="Trebuchet MS" w:hAnsi="Trebuchet MS"/>
          <w:color w:val="000000" w:themeColor="text1"/>
        </w:rPr>
        <w:t xml:space="preserve"> shows that</w:t>
      </w:r>
      <w:r w:rsidR="00A1521D" w:rsidRPr="00E81BD1">
        <w:rPr>
          <w:rFonts w:ascii="Trebuchet MS" w:hAnsi="Trebuchet MS"/>
          <w:color w:val="000000" w:themeColor="text1"/>
        </w:rPr>
        <w:t xml:space="preserve"> </w:t>
      </w:r>
      <w:r w:rsidR="00756B99" w:rsidRPr="00E81BD1">
        <w:rPr>
          <w:rFonts w:ascii="Trebuchet MS" w:hAnsi="Trebuchet MS"/>
          <w:color w:val="000000" w:themeColor="text1"/>
        </w:rPr>
        <w:t xml:space="preserve">membership </w:t>
      </w:r>
      <w:r w:rsidR="001A0675" w:rsidRPr="00E81BD1">
        <w:rPr>
          <w:rFonts w:ascii="Trebuchet MS" w:hAnsi="Trebuchet MS"/>
          <w:color w:val="000000" w:themeColor="text1"/>
        </w:rPr>
        <w:t xml:space="preserve">of the collecting community </w:t>
      </w:r>
      <w:r w:rsidR="00756B99" w:rsidRPr="00E81BD1">
        <w:rPr>
          <w:rFonts w:ascii="Trebuchet MS" w:hAnsi="Trebuchet MS"/>
          <w:color w:val="000000" w:themeColor="text1"/>
        </w:rPr>
        <w:t xml:space="preserve">was </w:t>
      </w:r>
      <w:r w:rsidR="00C93271" w:rsidRPr="00E81BD1">
        <w:rPr>
          <w:rFonts w:ascii="Trebuchet MS" w:hAnsi="Trebuchet MS"/>
          <w:color w:val="000000" w:themeColor="text1"/>
        </w:rPr>
        <w:t xml:space="preserve">more important </w:t>
      </w:r>
      <w:r w:rsidR="001A0675" w:rsidRPr="00E81BD1">
        <w:rPr>
          <w:rFonts w:ascii="Trebuchet MS" w:hAnsi="Trebuchet MS"/>
          <w:color w:val="000000" w:themeColor="text1"/>
        </w:rPr>
        <w:t>in the</w:t>
      </w:r>
      <w:r w:rsidR="00C93271" w:rsidRPr="00E81BD1">
        <w:rPr>
          <w:rFonts w:ascii="Trebuchet MS" w:hAnsi="Trebuchet MS"/>
          <w:color w:val="000000" w:themeColor="text1"/>
        </w:rPr>
        <w:t xml:space="preserve"> making </w:t>
      </w:r>
      <w:r w:rsidR="001A0675" w:rsidRPr="00E81BD1">
        <w:rPr>
          <w:rFonts w:ascii="Trebuchet MS" w:hAnsi="Trebuchet MS"/>
          <w:color w:val="000000" w:themeColor="text1"/>
        </w:rPr>
        <w:t xml:space="preserve">of </w:t>
      </w:r>
      <w:r w:rsidR="00C93271" w:rsidRPr="00E81BD1">
        <w:rPr>
          <w:rFonts w:ascii="Trebuchet MS" w:hAnsi="Trebuchet MS"/>
          <w:color w:val="000000" w:themeColor="text1"/>
        </w:rPr>
        <w:t>natural historical knowledge than</w:t>
      </w:r>
      <w:r w:rsidR="00A1521D" w:rsidRPr="00E81BD1">
        <w:rPr>
          <w:rFonts w:ascii="Trebuchet MS" w:hAnsi="Trebuchet MS"/>
          <w:color w:val="000000" w:themeColor="text1"/>
        </w:rPr>
        <w:t xml:space="preserve"> </w:t>
      </w:r>
      <w:r w:rsidR="001A0675" w:rsidRPr="00E81BD1">
        <w:rPr>
          <w:rFonts w:ascii="Trebuchet MS" w:hAnsi="Trebuchet MS"/>
          <w:color w:val="000000" w:themeColor="text1"/>
        </w:rPr>
        <w:t>either institutional</w:t>
      </w:r>
      <w:r w:rsidR="00A1521D" w:rsidRPr="00E81BD1">
        <w:rPr>
          <w:rFonts w:ascii="Trebuchet MS" w:hAnsi="Trebuchet MS"/>
          <w:color w:val="000000" w:themeColor="text1"/>
        </w:rPr>
        <w:t xml:space="preserve"> position</w:t>
      </w:r>
      <w:r w:rsidR="00C93271" w:rsidRPr="00E81BD1">
        <w:rPr>
          <w:rFonts w:ascii="Trebuchet MS" w:hAnsi="Trebuchet MS"/>
          <w:color w:val="000000" w:themeColor="text1"/>
        </w:rPr>
        <w:t xml:space="preserve"> or access to special technical expertise or instrumentation</w:t>
      </w:r>
      <w:r w:rsidR="00756B99" w:rsidRPr="00E81BD1">
        <w:rPr>
          <w:rFonts w:ascii="Trebuchet MS" w:hAnsi="Trebuchet MS"/>
          <w:color w:val="000000" w:themeColor="text1"/>
        </w:rPr>
        <w:t xml:space="preserve">. </w:t>
      </w:r>
    </w:p>
    <w:p w14:paraId="0E65D215" w14:textId="77777777" w:rsidR="005D51EB" w:rsidRPr="00E81BD1" w:rsidRDefault="005D51EB" w:rsidP="00A1521D">
      <w:pPr>
        <w:rPr>
          <w:rFonts w:ascii="Trebuchet MS" w:hAnsi="Trebuchet MS"/>
          <w:color w:val="000000" w:themeColor="text1"/>
        </w:rPr>
      </w:pPr>
    </w:p>
    <w:p w14:paraId="7339299F" w14:textId="77777777" w:rsidR="005D51EB" w:rsidRPr="00E81BD1" w:rsidRDefault="004921D2" w:rsidP="004921D2">
      <w:pPr>
        <w:rPr>
          <w:rFonts w:ascii="Trebuchet MS" w:hAnsi="Trebuchet MS"/>
          <w:color w:val="000000" w:themeColor="text1"/>
        </w:rPr>
      </w:pPr>
      <w:r w:rsidRPr="00E81BD1">
        <w:rPr>
          <w:rFonts w:ascii="Trebuchet MS" w:hAnsi="Trebuchet MS"/>
          <w:color w:val="000000" w:themeColor="text1"/>
        </w:rPr>
        <w:t xml:space="preserve">4.2: </w:t>
      </w:r>
      <w:r w:rsidR="005D51EB" w:rsidRPr="00E81BD1">
        <w:rPr>
          <w:rFonts w:ascii="Trebuchet MS" w:hAnsi="Trebuchet MS"/>
          <w:i/>
          <w:color w:val="000000" w:themeColor="text1"/>
        </w:rPr>
        <w:t>Fusion objects</w:t>
      </w:r>
    </w:p>
    <w:p w14:paraId="72FEA93A" w14:textId="77777777" w:rsidR="00A454D4" w:rsidRPr="00E81BD1" w:rsidRDefault="00A454D4" w:rsidP="00D3682A">
      <w:pPr>
        <w:ind w:left="709"/>
        <w:rPr>
          <w:rFonts w:ascii="Trebuchet MS" w:hAnsi="Trebuchet MS"/>
          <w:color w:val="000000" w:themeColor="text1"/>
        </w:rPr>
      </w:pPr>
    </w:p>
    <w:p w14:paraId="2EAF08A3" w14:textId="77777777" w:rsidR="00392F56" w:rsidRPr="00E81BD1" w:rsidRDefault="00C93271" w:rsidP="00392F56">
      <w:pPr>
        <w:rPr>
          <w:rFonts w:ascii="Trebuchet MS" w:hAnsi="Trebuchet MS"/>
          <w:color w:val="000000" w:themeColor="text1"/>
        </w:rPr>
      </w:pPr>
      <w:r w:rsidRPr="00E81BD1">
        <w:rPr>
          <w:rFonts w:ascii="Trebuchet MS" w:hAnsi="Trebuchet MS"/>
          <w:color w:val="000000" w:themeColor="text1"/>
        </w:rPr>
        <w:t>N</w:t>
      </w:r>
      <w:r w:rsidR="00A454D4" w:rsidRPr="00E81BD1">
        <w:rPr>
          <w:rFonts w:ascii="Trebuchet MS" w:hAnsi="Trebuchet MS"/>
          <w:color w:val="000000" w:themeColor="text1"/>
        </w:rPr>
        <w:t xml:space="preserve">aturalia </w:t>
      </w:r>
      <w:r w:rsidR="00FB35C7" w:rsidRPr="00E81BD1">
        <w:rPr>
          <w:rFonts w:ascii="Trebuchet MS" w:hAnsi="Trebuchet MS"/>
          <w:color w:val="000000" w:themeColor="text1"/>
        </w:rPr>
        <w:t xml:space="preserve">were explicitly admired for their ability to meet exacting </w:t>
      </w:r>
      <w:r w:rsidR="006C4965" w:rsidRPr="00E81BD1">
        <w:rPr>
          <w:rFonts w:ascii="Trebuchet MS" w:hAnsi="Trebuchet MS"/>
          <w:color w:val="000000" w:themeColor="text1"/>
        </w:rPr>
        <w:t>standards of beauty</w:t>
      </w:r>
      <w:r w:rsidR="00FB35C7" w:rsidRPr="00E81BD1">
        <w:rPr>
          <w:rFonts w:ascii="Trebuchet MS" w:hAnsi="Trebuchet MS"/>
          <w:color w:val="000000" w:themeColor="text1"/>
        </w:rPr>
        <w:t xml:space="preserve"> and taste,</w:t>
      </w:r>
      <w:r w:rsidR="00A454D4" w:rsidRPr="00E81BD1">
        <w:rPr>
          <w:rFonts w:ascii="Trebuchet MS" w:hAnsi="Trebuchet MS"/>
          <w:color w:val="000000" w:themeColor="text1"/>
        </w:rPr>
        <w:t xml:space="preserve"> deemed by some to be universal and timeless, reigning among the </w:t>
      </w:r>
      <w:r w:rsidR="001A0675" w:rsidRPr="00E81BD1">
        <w:rPr>
          <w:rFonts w:ascii="Trebuchet MS" w:hAnsi="Trebuchet MS"/>
          <w:color w:val="000000" w:themeColor="text1"/>
        </w:rPr>
        <w:t xml:space="preserve">collecting </w:t>
      </w:r>
      <w:r w:rsidR="00A454D4" w:rsidRPr="00E81BD1">
        <w:rPr>
          <w:rFonts w:ascii="Trebuchet MS" w:hAnsi="Trebuchet MS"/>
          <w:color w:val="000000" w:themeColor="text1"/>
        </w:rPr>
        <w:t>community</w:t>
      </w:r>
      <w:r w:rsidR="003670E5" w:rsidRPr="00E81BD1">
        <w:rPr>
          <w:rFonts w:ascii="Trebuchet MS" w:hAnsi="Trebuchet MS"/>
          <w:color w:val="000000" w:themeColor="text1"/>
        </w:rPr>
        <w:t xml:space="preserve">. The rock </w:t>
      </w:r>
      <w:r w:rsidR="00A454D4" w:rsidRPr="00E81BD1">
        <w:rPr>
          <w:rFonts w:ascii="Trebuchet MS" w:hAnsi="Trebuchet MS"/>
          <w:color w:val="000000" w:themeColor="text1"/>
        </w:rPr>
        <w:t xml:space="preserve">crystal specimen </w:t>
      </w:r>
      <w:r w:rsidR="001A0675" w:rsidRPr="00E81BD1">
        <w:rPr>
          <w:rFonts w:ascii="Trebuchet MS" w:hAnsi="Trebuchet MS"/>
          <w:color w:val="000000" w:themeColor="text1"/>
        </w:rPr>
        <w:t>owned</w:t>
      </w:r>
      <w:r w:rsidR="00FB35C7" w:rsidRPr="00E81BD1">
        <w:rPr>
          <w:rFonts w:ascii="Trebuchet MS" w:hAnsi="Trebuchet MS"/>
          <w:color w:val="000000" w:themeColor="text1"/>
        </w:rPr>
        <w:t xml:space="preserve"> by </w:t>
      </w:r>
      <w:r w:rsidR="00FB35C7" w:rsidRPr="00E81BD1">
        <w:rPr>
          <w:rFonts w:ascii="Trebuchet MS" w:hAnsi="Trebuchet MS"/>
          <w:smallCaps/>
          <w:color w:val="000000" w:themeColor="text1"/>
        </w:rPr>
        <w:t>La Rochefoucauld</w:t>
      </w:r>
      <w:r w:rsidR="00A454D4" w:rsidRPr="00E81BD1">
        <w:rPr>
          <w:rFonts w:ascii="Trebuchet MS" w:hAnsi="Trebuchet MS"/>
          <w:color w:val="000000" w:themeColor="text1"/>
        </w:rPr>
        <w:t xml:space="preserve"> exemplified this approach: it was admired for the quality of its decoration by Nature. </w:t>
      </w:r>
      <w:r w:rsidRPr="00E81BD1">
        <w:rPr>
          <w:rFonts w:ascii="Trebuchet MS" w:hAnsi="Trebuchet MS"/>
          <w:color w:val="000000" w:themeColor="text1"/>
        </w:rPr>
        <w:t xml:space="preserve">Many collections contained objects which urged comparison between the artistic powers of Nature and </w:t>
      </w:r>
      <w:r w:rsidR="000027B3" w:rsidRPr="00E81BD1">
        <w:rPr>
          <w:rFonts w:ascii="Trebuchet MS" w:hAnsi="Trebuchet MS"/>
          <w:color w:val="000000" w:themeColor="text1"/>
        </w:rPr>
        <w:t xml:space="preserve">those </w:t>
      </w:r>
      <w:r w:rsidRPr="00E81BD1">
        <w:rPr>
          <w:rFonts w:ascii="Trebuchet MS" w:hAnsi="Trebuchet MS"/>
          <w:color w:val="000000" w:themeColor="text1"/>
        </w:rPr>
        <w:t>of Man</w:t>
      </w:r>
      <w:r w:rsidR="00A454D4" w:rsidRPr="00E81BD1">
        <w:rPr>
          <w:rFonts w:ascii="Trebuchet MS" w:hAnsi="Trebuchet MS"/>
          <w:color w:val="000000" w:themeColor="text1"/>
        </w:rPr>
        <w:t xml:space="preserve">. </w:t>
      </w:r>
      <w:r w:rsidRPr="00E81BD1">
        <w:rPr>
          <w:rFonts w:ascii="Trebuchet MS" w:hAnsi="Trebuchet MS"/>
          <w:color w:val="000000" w:themeColor="text1"/>
        </w:rPr>
        <w:t>Adjacent</w:t>
      </w:r>
      <w:r w:rsidR="00A454D4" w:rsidRPr="00E81BD1">
        <w:rPr>
          <w:rFonts w:ascii="Trebuchet MS" w:hAnsi="Trebuchet MS"/>
          <w:color w:val="000000" w:themeColor="text1"/>
        </w:rPr>
        <w:t xml:space="preserve"> to the rock crystal specim</w:t>
      </w:r>
      <w:r w:rsidR="00FB35C7" w:rsidRPr="00E81BD1">
        <w:rPr>
          <w:rFonts w:ascii="Trebuchet MS" w:hAnsi="Trebuchet MS"/>
          <w:color w:val="000000" w:themeColor="text1"/>
        </w:rPr>
        <w:t>en in La Rochefoucauld</w:t>
      </w:r>
      <w:r w:rsidR="00A454D4" w:rsidRPr="00E81BD1">
        <w:rPr>
          <w:rFonts w:ascii="Trebuchet MS" w:hAnsi="Trebuchet MS"/>
          <w:color w:val="000000" w:themeColor="text1"/>
        </w:rPr>
        <w:t>’s collection stood</w:t>
      </w:r>
      <w:r w:rsidRPr="00E81BD1">
        <w:rPr>
          <w:rFonts w:ascii="Trebuchet MS" w:hAnsi="Trebuchet MS"/>
          <w:color w:val="000000" w:themeColor="text1"/>
        </w:rPr>
        <w:t xml:space="preserve"> a second item </w:t>
      </w:r>
      <w:r w:rsidR="00327951" w:rsidRPr="00E81BD1">
        <w:rPr>
          <w:rFonts w:ascii="Trebuchet MS" w:hAnsi="Trebuchet MS"/>
          <w:color w:val="000000" w:themeColor="text1"/>
        </w:rPr>
        <w:t xml:space="preserve">made </w:t>
      </w:r>
      <w:r w:rsidRPr="00E81BD1">
        <w:rPr>
          <w:rFonts w:ascii="Trebuchet MS" w:hAnsi="Trebuchet MS"/>
          <w:color w:val="000000" w:themeColor="text1"/>
        </w:rPr>
        <w:t>of the same material,</w:t>
      </w:r>
      <w:r w:rsidR="00A454D4" w:rsidRPr="00E81BD1">
        <w:rPr>
          <w:rFonts w:ascii="Trebuchet MS" w:hAnsi="Trebuchet MS"/>
          <w:color w:val="000000" w:themeColor="text1"/>
        </w:rPr>
        <w:t xml:space="preserve"> ‘a cup of rock crystal, between eight and nine inches long.’</w:t>
      </w:r>
      <w:r w:rsidR="00A454D4" w:rsidRPr="00E81BD1">
        <w:rPr>
          <w:rStyle w:val="FootnoteReference"/>
          <w:rFonts w:ascii="Trebuchet MS" w:hAnsi="Trebuchet MS"/>
          <w:color w:val="000000" w:themeColor="text1"/>
        </w:rPr>
        <w:footnoteReference w:id="43"/>
      </w:r>
      <w:r w:rsidR="00A454D4" w:rsidRPr="00E81BD1">
        <w:rPr>
          <w:rFonts w:ascii="Trebuchet MS" w:hAnsi="Trebuchet MS"/>
          <w:color w:val="000000" w:themeColor="text1"/>
        </w:rPr>
        <w:t xml:space="preserve"> This </w:t>
      </w:r>
      <w:r w:rsidRPr="00E81BD1">
        <w:rPr>
          <w:rFonts w:ascii="Trebuchet MS" w:hAnsi="Trebuchet MS"/>
          <w:color w:val="000000" w:themeColor="text1"/>
        </w:rPr>
        <w:t xml:space="preserve">object </w:t>
      </w:r>
      <w:r w:rsidR="00A454D4" w:rsidRPr="00E81BD1">
        <w:rPr>
          <w:rFonts w:ascii="Trebuchet MS" w:hAnsi="Trebuchet MS"/>
          <w:color w:val="000000" w:themeColor="text1"/>
        </w:rPr>
        <w:t xml:space="preserve">was typical of numerous items in collections which </w:t>
      </w:r>
      <w:r w:rsidRPr="00E81BD1">
        <w:rPr>
          <w:rFonts w:ascii="Trebuchet MS" w:hAnsi="Trebuchet MS"/>
          <w:color w:val="000000" w:themeColor="text1"/>
        </w:rPr>
        <w:t xml:space="preserve">combined </w:t>
      </w:r>
      <w:r w:rsidR="00A454D4" w:rsidRPr="00E81BD1">
        <w:rPr>
          <w:rFonts w:ascii="Trebuchet MS" w:hAnsi="Trebuchet MS"/>
          <w:color w:val="000000" w:themeColor="text1"/>
        </w:rPr>
        <w:t xml:space="preserve">rare natural materials </w:t>
      </w:r>
      <w:r w:rsidRPr="00E81BD1">
        <w:rPr>
          <w:rFonts w:ascii="Trebuchet MS" w:hAnsi="Trebuchet MS"/>
          <w:color w:val="000000" w:themeColor="text1"/>
        </w:rPr>
        <w:t>and human artistic skill</w:t>
      </w:r>
      <w:r w:rsidR="00A454D4" w:rsidRPr="00E81BD1">
        <w:rPr>
          <w:rFonts w:ascii="Trebuchet MS" w:hAnsi="Trebuchet MS"/>
          <w:color w:val="000000" w:themeColor="text1"/>
        </w:rPr>
        <w:t xml:space="preserve">. </w:t>
      </w:r>
      <w:r w:rsidRPr="00E81BD1">
        <w:rPr>
          <w:rFonts w:ascii="Trebuchet MS" w:hAnsi="Trebuchet MS"/>
          <w:color w:val="000000" w:themeColor="text1"/>
        </w:rPr>
        <w:t>Such o</w:t>
      </w:r>
      <w:r w:rsidR="00A454D4" w:rsidRPr="00E81BD1">
        <w:rPr>
          <w:rFonts w:ascii="Trebuchet MS" w:hAnsi="Trebuchet MS"/>
          <w:color w:val="000000" w:themeColor="text1"/>
        </w:rPr>
        <w:t xml:space="preserve">bjects were </w:t>
      </w:r>
      <w:r w:rsidR="00F905B9" w:rsidRPr="00E81BD1">
        <w:rPr>
          <w:rFonts w:ascii="Trebuchet MS" w:hAnsi="Trebuchet MS"/>
          <w:color w:val="000000" w:themeColor="text1"/>
        </w:rPr>
        <w:t>collected</w:t>
      </w:r>
      <w:r w:rsidR="00A454D4" w:rsidRPr="00E81BD1">
        <w:rPr>
          <w:rFonts w:ascii="Trebuchet MS" w:hAnsi="Trebuchet MS"/>
          <w:color w:val="000000" w:themeColor="text1"/>
        </w:rPr>
        <w:t xml:space="preserve"> both for the material of which they were made, such as dendritic agate, jasper or other precious or semi-precious materials, and for their workmanship. Jewellers like P</w:t>
      </w:r>
      <w:r w:rsidR="001B0AAB" w:rsidRPr="00E81BD1">
        <w:rPr>
          <w:rFonts w:ascii="Trebuchet MS" w:hAnsi="Trebuchet MS"/>
          <w:color w:val="000000" w:themeColor="text1"/>
        </w:rPr>
        <w:t>ierre</w:t>
      </w:r>
      <w:r w:rsidR="00A454D4" w:rsidRPr="00E81BD1">
        <w:rPr>
          <w:rFonts w:ascii="Trebuchet MS" w:hAnsi="Trebuchet MS"/>
          <w:color w:val="000000" w:themeColor="text1"/>
        </w:rPr>
        <w:t>-F</w:t>
      </w:r>
      <w:r w:rsidR="001B0AAB" w:rsidRPr="00E81BD1">
        <w:rPr>
          <w:rFonts w:ascii="Trebuchet MS" w:hAnsi="Trebuchet MS"/>
          <w:color w:val="000000" w:themeColor="text1"/>
        </w:rPr>
        <w:t>rançois</w:t>
      </w:r>
      <w:r w:rsidR="00A454D4" w:rsidRPr="00E81BD1">
        <w:rPr>
          <w:rFonts w:ascii="Trebuchet MS" w:hAnsi="Trebuchet MS"/>
          <w:color w:val="000000" w:themeColor="text1"/>
        </w:rPr>
        <w:t xml:space="preserve"> </w:t>
      </w:r>
      <w:r w:rsidR="00A454D4" w:rsidRPr="00E81BD1">
        <w:rPr>
          <w:rFonts w:ascii="Trebuchet MS" w:hAnsi="Trebuchet MS"/>
          <w:smallCaps/>
          <w:color w:val="000000" w:themeColor="text1"/>
        </w:rPr>
        <w:t>Drais</w:t>
      </w:r>
      <w:r w:rsidR="00A454D4" w:rsidRPr="00E81BD1">
        <w:rPr>
          <w:rFonts w:ascii="Trebuchet MS" w:hAnsi="Trebuchet MS"/>
          <w:color w:val="000000" w:themeColor="text1"/>
        </w:rPr>
        <w:t xml:space="preserve"> </w:t>
      </w:r>
      <w:r w:rsidR="001B0AAB" w:rsidRPr="00E81BD1">
        <w:rPr>
          <w:rFonts w:ascii="Trebuchet MS" w:hAnsi="Trebuchet MS"/>
          <w:color w:val="000000" w:themeColor="text1"/>
        </w:rPr>
        <w:t xml:space="preserve">(1726-c.1788) </w:t>
      </w:r>
      <w:r w:rsidR="00A454D4" w:rsidRPr="00E81BD1">
        <w:rPr>
          <w:rFonts w:ascii="Trebuchet MS" w:hAnsi="Trebuchet MS"/>
          <w:color w:val="000000" w:themeColor="text1"/>
        </w:rPr>
        <w:t>specialised in the skilled manufacture of such boxes and cups, but there was also an import industry from the Far East, as the prevalence in French collections of carved Chinese cups made of a single piece of amber, dating to around 1700, attests.</w:t>
      </w:r>
      <w:r w:rsidR="00F905B9" w:rsidRPr="00E81BD1">
        <w:rPr>
          <w:rFonts w:ascii="Trebuchet MS" w:hAnsi="Trebuchet MS"/>
          <w:color w:val="000000" w:themeColor="text1"/>
        </w:rPr>
        <w:t xml:space="preserve"> </w:t>
      </w:r>
      <w:r w:rsidR="00A454D4" w:rsidRPr="00E81BD1">
        <w:rPr>
          <w:rFonts w:ascii="Trebuchet MS" w:hAnsi="Trebuchet MS"/>
          <w:color w:val="000000" w:themeColor="text1"/>
        </w:rPr>
        <w:t>It was also common for specimens to be decorated or adorned in some way so as better to serve their purpose of contributing to a beautiful whole. Highly valued therefore was a sort of ‘fusion object’ in which art and nature converged</w:t>
      </w:r>
      <w:r w:rsidR="00392F56" w:rsidRPr="00E81BD1">
        <w:rPr>
          <w:rFonts w:ascii="Trebuchet MS" w:hAnsi="Trebuchet MS"/>
          <w:color w:val="000000" w:themeColor="text1"/>
        </w:rPr>
        <w:t>. Its provenance made the rock crystal cup in the collecti</w:t>
      </w:r>
      <w:r w:rsidR="00914368" w:rsidRPr="00E81BD1">
        <w:rPr>
          <w:rFonts w:ascii="Trebuchet MS" w:hAnsi="Trebuchet MS"/>
          <w:color w:val="000000" w:themeColor="text1"/>
        </w:rPr>
        <w:t xml:space="preserve">on of </w:t>
      </w:r>
      <w:r w:rsidR="00914368" w:rsidRPr="00E81BD1">
        <w:rPr>
          <w:rFonts w:ascii="Trebuchet MS" w:hAnsi="Trebuchet MS"/>
          <w:smallCaps/>
          <w:color w:val="000000" w:themeColor="text1"/>
        </w:rPr>
        <w:t>La Rochefoucauld</w:t>
      </w:r>
      <w:r w:rsidR="00392F56" w:rsidRPr="00E81BD1">
        <w:rPr>
          <w:rFonts w:ascii="Trebuchet MS" w:hAnsi="Trebuchet MS"/>
          <w:color w:val="000000" w:themeColor="text1"/>
        </w:rPr>
        <w:t xml:space="preserve"> valuable beyond similar items in other collections:</w:t>
      </w:r>
    </w:p>
    <w:p w14:paraId="0BEB24B8" w14:textId="77777777" w:rsidR="00392F56" w:rsidRPr="00E81BD1" w:rsidRDefault="00392F56" w:rsidP="00392F56">
      <w:pPr>
        <w:ind w:left="709"/>
        <w:rPr>
          <w:rFonts w:ascii="Trebuchet MS" w:hAnsi="Trebuchet MS"/>
          <w:color w:val="000000" w:themeColor="text1"/>
        </w:rPr>
      </w:pPr>
    </w:p>
    <w:p w14:paraId="56EC4F9B" w14:textId="77777777" w:rsidR="00392F56" w:rsidRPr="00E81BD1" w:rsidRDefault="00392F56" w:rsidP="00392F56">
      <w:pPr>
        <w:ind w:left="709"/>
        <w:rPr>
          <w:rFonts w:ascii="Trebuchet MS" w:hAnsi="Trebuchet MS"/>
          <w:color w:val="000000" w:themeColor="text1"/>
        </w:rPr>
      </w:pPr>
      <w:r w:rsidRPr="00E81BD1">
        <w:rPr>
          <w:rFonts w:ascii="Trebuchet MS" w:hAnsi="Trebuchet MS"/>
          <w:color w:val="000000" w:themeColor="text1"/>
        </w:rPr>
        <w:t xml:space="preserve">This slightly smoked crystal cup was given by Sultan Galga III, the eldest son of the Cham of the Crimean Tartars, to King </w:t>
      </w:r>
      <w:r w:rsidR="00914368" w:rsidRPr="00E81BD1">
        <w:rPr>
          <w:rFonts w:ascii="Trebuchet MS" w:hAnsi="Trebuchet MS" w:cs="Arial"/>
          <w:color w:val="000000" w:themeColor="text1"/>
          <w:lang w:val="en-US"/>
        </w:rPr>
        <w:t xml:space="preserve">Stanisław </w:t>
      </w:r>
      <w:r w:rsidR="00914368" w:rsidRPr="00E81BD1">
        <w:rPr>
          <w:rFonts w:ascii="Trebuchet MS" w:hAnsi="Trebuchet MS" w:cs="Arial"/>
          <w:smallCaps/>
          <w:color w:val="000000" w:themeColor="text1"/>
          <w:lang w:val="en-US"/>
        </w:rPr>
        <w:t>Leszczyński</w:t>
      </w:r>
      <w:r w:rsidR="00914368" w:rsidRPr="00E81BD1">
        <w:rPr>
          <w:rFonts w:ascii="Trebuchet MS" w:hAnsi="Trebuchet MS" w:cs="Arial"/>
          <w:color w:val="000000" w:themeColor="text1"/>
          <w:lang w:val="en-US"/>
        </w:rPr>
        <w:t xml:space="preserve"> (1677-1766) </w:t>
      </w:r>
      <w:r w:rsidRPr="00E81BD1">
        <w:rPr>
          <w:rFonts w:ascii="Trebuchet MS" w:hAnsi="Trebuchet MS"/>
          <w:color w:val="000000" w:themeColor="text1"/>
        </w:rPr>
        <w:t>on his release from the prison of Choczin</w:t>
      </w:r>
      <w:r w:rsidR="000027B3" w:rsidRPr="00E81BD1">
        <w:rPr>
          <w:rFonts w:ascii="Trebuchet MS" w:hAnsi="Trebuchet MS"/>
          <w:color w:val="000000" w:themeColor="text1"/>
        </w:rPr>
        <w:t xml:space="preserve"> </w:t>
      </w:r>
      <w:r w:rsidRPr="00E81BD1">
        <w:rPr>
          <w:rFonts w:ascii="Trebuchet MS" w:hAnsi="Trebuchet MS"/>
          <w:color w:val="000000" w:themeColor="text1"/>
        </w:rPr>
        <w:t>…</w:t>
      </w:r>
      <w:r w:rsidR="000027B3" w:rsidRPr="00E81BD1">
        <w:rPr>
          <w:rFonts w:ascii="Trebuchet MS" w:hAnsi="Trebuchet MS"/>
          <w:color w:val="000000" w:themeColor="text1"/>
        </w:rPr>
        <w:t xml:space="preserve"> </w:t>
      </w:r>
      <w:r w:rsidRPr="00E81BD1">
        <w:rPr>
          <w:rFonts w:ascii="Trebuchet MS" w:hAnsi="Trebuchet MS"/>
          <w:color w:val="000000" w:themeColor="text1"/>
        </w:rPr>
        <w:t>in 1713. This cup was then given to the deceased Queen of France</w:t>
      </w:r>
      <w:r w:rsidR="005B6FB3" w:rsidRPr="00E81BD1">
        <w:rPr>
          <w:rFonts w:ascii="Trebuchet MS" w:hAnsi="Trebuchet MS"/>
          <w:color w:val="000000" w:themeColor="text1"/>
        </w:rPr>
        <w:t xml:space="preserve"> [</w:t>
      </w:r>
      <w:r w:rsidR="00EF3905" w:rsidRPr="00E81BD1">
        <w:rPr>
          <w:rFonts w:ascii="Trebuchet MS" w:hAnsi="Trebuchet MS" w:cs="Arial"/>
          <w:color w:val="000000" w:themeColor="text1"/>
          <w:lang w:val="en-US"/>
        </w:rPr>
        <w:t xml:space="preserve">Maria Karolina Zofia Felicja </w:t>
      </w:r>
      <w:r w:rsidR="00EF3905" w:rsidRPr="00E81BD1">
        <w:rPr>
          <w:rFonts w:ascii="Trebuchet MS" w:hAnsi="Trebuchet MS" w:cs="Arial"/>
          <w:smallCaps/>
          <w:color w:val="000000" w:themeColor="text1"/>
          <w:lang w:val="en-US"/>
        </w:rPr>
        <w:t>Leszczyńska</w:t>
      </w:r>
      <w:r w:rsidR="005B6FB3" w:rsidRPr="00E81BD1">
        <w:rPr>
          <w:rFonts w:ascii="Trebuchet MS" w:hAnsi="Trebuchet MS"/>
          <w:color w:val="000000" w:themeColor="text1"/>
        </w:rPr>
        <w:t>, wife of Louis XV (</w:t>
      </w:r>
      <w:r w:rsidR="00EF3905" w:rsidRPr="00E81BD1">
        <w:rPr>
          <w:rFonts w:ascii="Trebuchet MS" w:hAnsi="Trebuchet MS"/>
          <w:color w:val="000000" w:themeColor="text1"/>
        </w:rPr>
        <w:t>1703</w:t>
      </w:r>
      <w:r w:rsidR="005B6FB3" w:rsidRPr="00E81BD1">
        <w:rPr>
          <w:rFonts w:ascii="Trebuchet MS" w:hAnsi="Trebuchet MS"/>
          <w:color w:val="000000" w:themeColor="text1"/>
        </w:rPr>
        <w:t>-</w:t>
      </w:r>
      <w:r w:rsidR="00EF3905" w:rsidRPr="00E81BD1">
        <w:rPr>
          <w:rFonts w:ascii="Trebuchet MS" w:hAnsi="Trebuchet MS"/>
          <w:color w:val="000000" w:themeColor="text1"/>
        </w:rPr>
        <w:t>1768</w:t>
      </w:r>
      <w:r w:rsidR="005B6FB3" w:rsidRPr="00E81BD1">
        <w:rPr>
          <w:rFonts w:ascii="Trebuchet MS" w:hAnsi="Trebuchet MS"/>
          <w:color w:val="000000" w:themeColor="text1"/>
        </w:rPr>
        <w:t>)]</w:t>
      </w:r>
      <w:r w:rsidRPr="00E81BD1">
        <w:rPr>
          <w:rFonts w:ascii="Trebuchet MS" w:hAnsi="Trebuchet MS"/>
          <w:color w:val="000000" w:themeColor="text1"/>
        </w:rPr>
        <w:t xml:space="preserve"> by her father, King Stanislas… From the hands of this Queen it passed to those of Madame </w:t>
      </w:r>
      <w:r w:rsidRPr="00E81BD1">
        <w:rPr>
          <w:rFonts w:ascii="Trebuchet MS" w:hAnsi="Trebuchet MS"/>
          <w:smallCaps/>
          <w:color w:val="000000" w:themeColor="text1"/>
        </w:rPr>
        <w:t>Regnier</w:t>
      </w:r>
      <w:r w:rsidRPr="00E81BD1">
        <w:rPr>
          <w:rFonts w:ascii="Trebuchet MS" w:hAnsi="Trebuchet MS"/>
          <w:color w:val="000000" w:themeColor="text1"/>
        </w:rPr>
        <w:t xml:space="preserve">, her then governess, then at the death of that lady to those of Mr. </w:t>
      </w:r>
      <w:r w:rsidRPr="00E81BD1">
        <w:rPr>
          <w:rFonts w:ascii="Trebuchet MS" w:hAnsi="Trebuchet MS"/>
          <w:smallCaps/>
          <w:color w:val="000000" w:themeColor="text1"/>
        </w:rPr>
        <w:t>Lazonski</w:t>
      </w:r>
      <w:r w:rsidRPr="00E81BD1">
        <w:rPr>
          <w:rFonts w:ascii="Trebuchet MS" w:hAnsi="Trebuchet MS"/>
          <w:color w:val="000000" w:themeColor="text1"/>
        </w:rPr>
        <w:t xml:space="preserve">, father and son, and the </w:t>
      </w:r>
      <w:r w:rsidRPr="00E81BD1">
        <w:rPr>
          <w:rFonts w:ascii="Trebuchet MS" w:hAnsi="Trebuchet MS"/>
          <w:color w:val="000000" w:themeColor="text1"/>
        </w:rPr>
        <w:lastRenderedPageBreak/>
        <w:t xml:space="preserve">latter gave it as a present to the Duc de </w:t>
      </w:r>
      <w:r w:rsidRPr="00E81BD1">
        <w:rPr>
          <w:rFonts w:ascii="Trebuchet MS" w:hAnsi="Trebuchet MS"/>
          <w:smallCaps/>
          <w:color w:val="000000" w:themeColor="text1"/>
        </w:rPr>
        <w:t>La Rochefoucaul</w:t>
      </w:r>
      <w:r w:rsidR="00914368" w:rsidRPr="00E81BD1">
        <w:rPr>
          <w:rFonts w:ascii="Trebuchet MS" w:hAnsi="Trebuchet MS"/>
          <w:smallCaps/>
          <w:color w:val="000000" w:themeColor="text1"/>
        </w:rPr>
        <w:t>d</w:t>
      </w:r>
      <w:r w:rsidR="00914368" w:rsidRPr="00E81BD1">
        <w:rPr>
          <w:rFonts w:ascii="Trebuchet MS" w:hAnsi="Trebuchet MS"/>
          <w:color w:val="000000" w:themeColor="text1"/>
        </w:rPr>
        <w:t>, who preserves it with care.</w:t>
      </w:r>
      <w:r w:rsidRPr="00E81BD1">
        <w:rPr>
          <w:rStyle w:val="FootnoteReference"/>
          <w:rFonts w:ascii="Trebuchet MS" w:hAnsi="Trebuchet MS"/>
          <w:color w:val="000000" w:themeColor="text1"/>
        </w:rPr>
        <w:footnoteReference w:id="44"/>
      </w:r>
    </w:p>
    <w:p w14:paraId="42B6BFF4" w14:textId="77777777" w:rsidR="00392F56" w:rsidRPr="00E81BD1" w:rsidRDefault="00392F56" w:rsidP="00392F56">
      <w:pPr>
        <w:pStyle w:val="ListParagraph"/>
        <w:ind w:left="740"/>
        <w:rPr>
          <w:rFonts w:ascii="Trebuchet MS" w:hAnsi="Trebuchet MS"/>
          <w:color w:val="000000" w:themeColor="text1"/>
        </w:rPr>
      </w:pPr>
    </w:p>
    <w:p w14:paraId="77EEDAE4" w14:textId="77777777" w:rsidR="00392F56" w:rsidRPr="00E81BD1" w:rsidRDefault="00392F56" w:rsidP="00392F56">
      <w:pPr>
        <w:rPr>
          <w:rFonts w:ascii="Trebuchet MS" w:hAnsi="Trebuchet MS"/>
          <w:color w:val="000000" w:themeColor="text1"/>
        </w:rPr>
      </w:pPr>
      <w:r w:rsidRPr="00E81BD1">
        <w:rPr>
          <w:rFonts w:ascii="Trebuchet MS" w:hAnsi="Trebuchet MS"/>
          <w:color w:val="000000" w:themeColor="text1"/>
        </w:rPr>
        <w:t xml:space="preserve">The </w:t>
      </w:r>
      <w:r w:rsidR="001A0675" w:rsidRPr="00E81BD1">
        <w:rPr>
          <w:rFonts w:ascii="Trebuchet MS" w:hAnsi="Trebuchet MS"/>
          <w:color w:val="000000" w:themeColor="text1"/>
        </w:rPr>
        <w:t xml:space="preserve">almost impossibly </w:t>
      </w:r>
      <w:r w:rsidR="00327951" w:rsidRPr="00E81BD1">
        <w:rPr>
          <w:rFonts w:ascii="Trebuchet MS" w:hAnsi="Trebuchet MS"/>
          <w:color w:val="000000" w:themeColor="text1"/>
        </w:rPr>
        <w:t>involved</w:t>
      </w:r>
      <w:r w:rsidR="001A0675" w:rsidRPr="00E81BD1">
        <w:rPr>
          <w:rFonts w:ascii="Trebuchet MS" w:hAnsi="Trebuchet MS"/>
          <w:color w:val="000000" w:themeColor="text1"/>
        </w:rPr>
        <w:t xml:space="preserve"> </w:t>
      </w:r>
      <w:r w:rsidR="00327951" w:rsidRPr="00E81BD1">
        <w:rPr>
          <w:rFonts w:ascii="Trebuchet MS" w:hAnsi="Trebuchet MS"/>
          <w:color w:val="000000" w:themeColor="text1"/>
        </w:rPr>
        <w:t>history</w:t>
      </w:r>
      <w:r w:rsidR="001A0675" w:rsidRPr="00E81BD1">
        <w:rPr>
          <w:rFonts w:ascii="Trebuchet MS" w:hAnsi="Trebuchet MS"/>
          <w:color w:val="000000" w:themeColor="text1"/>
        </w:rPr>
        <w:t xml:space="preserve"> </w:t>
      </w:r>
      <w:r w:rsidR="00327951" w:rsidRPr="00E81BD1">
        <w:rPr>
          <w:rFonts w:ascii="Trebuchet MS" w:hAnsi="Trebuchet MS"/>
          <w:color w:val="000000" w:themeColor="text1"/>
        </w:rPr>
        <w:t>of</w:t>
      </w:r>
      <w:r w:rsidR="001A0675" w:rsidRPr="00E81BD1">
        <w:rPr>
          <w:rFonts w:ascii="Trebuchet MS" w:hAnsi="Trebuchet MS"/>
          <w:color w:val="000000" w:themeColor="text1"/>
        </w:rPr>
        <w:t xml:space="preserve"> the </w:t>
      </w:r>
      <w:r w:rsidRPr="00E81BD1">
        <w:rPr>
          <w:rFonts w:ascii="Trebuchet MS" w:hAnsi="Trebuchet MS"/>
          <w:color w:val="000000" w:themeColor="text1"/>
        </w:rPr>
        <w:t>cup united exoticism, royalty, death, imprisonment and adventure, and what was more, it tied the collector personally to all of these. Auctioneers</w:t>
      </w:r>
      <w:r w:rsidR="001A0675" w:rsidRPr="00E81BD1">
        <w:rPr>
          <w:rFonts w:ascii="Trebuchet MS" w:hAnsi="Trebuchet MS"/>
          <w:color w:val="000000" w:themeColor="text1"/>
        </w:rPr>
        <w:t xml:space="preserve"> and visitors</w:t>
      </w:r>
      <w:r w:rsidRPr="00E81BD1">
        <w:rPr>
          <w:rFonts w:ascii="Trebuchet MS" w:hAnsi="Trebuchet MS"/>
          <w:color w:val="000000" w:themeColor="text1"/>
        </w:rPr>
        <w:t xml:space="preserve"> were </w:t>
      </w:r>
      <w:r w:rsidR="001A0675" w:rsidRPr="00E81BD1">
        <w:rPr>
          <w:rFonts w:ascii="Trebuchet MS" w:hAnsi="Trebuchet MS"/>
          <w:color w:val="000000" w:themeColor="text1"/>
        </w:rPr>
        <w:t xml:space="preserve">alike </w:t>
      </w:r>
      <w:r w:rsidRPr="00E81BD1">
        <w:rPr>
          <w:rFonts w:ascii="Trebuchet MS" w:hAnsi="Trebuchet MS"/>
          <w:color w:val="000000" w:themeColor="text1"/>
        </w:rPr>
        <w:t>alert to questions of provenance, for the prestige of ownership related in part to tales of former or current collectors who had possessed a particular item. Individual specimens can thus be traced from hand to hand, from collection to collection, som</w:t>
      </w:r>
      <w:r w:rsidR="001A0675" w:rsidRPr="00E81BD1">
        <w:rPr>
          <w:rFonts w:ascii="Trebuchet MS" w:hAnsi="Trebuchet MS"/>
          <w:color w:val="000000" w:themeColor="text1"/>
        </w:rPr>
        <w:t>etimes over several generations, so that the value of the object was bound up with knowledge of the history of the collecting community itself.</w:t>
      </w:r>
    </w:p>
    <w:p w14:paraId="21504235" w14:textId="77777777" w:rsidR="004921D2" w:rsidRPr="00E81BD1" w:rsidRDefault="004921D2" w:rsidP="004921D2">
      <w:pPr>
        <w:rPr>
          <w:rFonts w:ascii="Trebuchet MS" w:hAnsi="Trebuchet MS"/>
          <w:color w:val="000000" w:themeColor="text1"/>
        </w:rPr>
      </w:pPr>
    </w:p>
    <w:p w14:paraId="1F08BBF4" w14:textId="77777777" w:rsidR="00A454D4" w:rsidRPr="00E81BD1" w:rsidRDefault="004921D2" w:rsidP="004921D2">
      <w:pPr>
        <w:rPr>
          <w:rFonts w:ascii="Trebuchet MS" w:hAnsi="Trebuchet MS"/>
          <w:color w:val="000000" w:themeColor="text1"/>
        </w:rPr>
      </w:pPr>
      <w:r w:rsidRPr="00E81BD1">
        <w:rPr>
          <w:rFonts w:ascii="Trebuchet MS" w:hAnsi="Trebuchet MS"/>
          <w:color w:val="000000" w:themeColor="text1"/>
        </w:rPr>
        <w:t xml:space="preserve">4.3: </w:t>
      </w:r>
      <w:r w:rsidR="00A454D4" w:rsidRPr="00E81BD1">
        <w:rPr>
          <w:rFonts w:ascii="Trebuchet MS" w:hAnsi="Trebuchet MS"/>
          <w:i/>
          <w:color w:val="000000" w:themeColor="text1"/>
        </w:rPr>
        <w:t xml:space="preserve">Exceptionalism </w:t>
      </w:r>
    </w:p>
    <w:p w14:paraId="2D1F4B2B" w14:textId="77777777" w:rsidR="00A454D4" w:rsidRPr="00E81BD1" w:rsidRDefault="00A454D4" w:rsidP="00D1070F">
      <w:pPr>
        <w:ind w:left="360"/>
        <w:rPr>
          <w:rFonts w:ascii="Trebuchet MS" w:hAnsi="Trebuchet MS"/>
          <w:color w:val="000000" w:themeColor="text1"/>
        </w:rPr>
      </w:pPr>
    </w:p>
    <w:p w14:paraId="24938E0F" w14:textId="77777777" w:rsidR="00A454D4" w:rsidRPr="00E81BD1" w:rsidRDefault="00A454D4" w:rsidP="00D1070F">
      <w:pPr>
        <w:rPr>
          <w:rFonts w:ascii="Trebuchet MS" w:hAnsi="Trebuchet MS"/>
          <w:color w:val="000000" w:themeColor="text1"/>
        </w:rPr>
      </w:pPr>
      <w:r w:rsidRPr="00E81BD1">
        <w:rPr>
          <w:rFonts w:ascii="Trebuchet MS" w:hAnsi="Trebuchet MS"/>
          <w:color w:val="000000" w:themeColor="text1"/>
        </w:rPr>
        <w:t xml:space="preserve">A </w:t>
      </w:r>
      <w:r w:rsidR="005D51EB" w:rsidRPr="00E81BD1">
        <w:rPr>
          <w:rFonts w:ascii="Trebuchet MS" w:hAnsi="Trebuchet MS"/>
          <w:color w:val="000000" w:themeColor="text1"/>
        </w:rPr>
        <w:t>third</w:t>
      </w:r>
      <w:r w:rsidRPr="00E81BD1">
        <w:rPr>
          <w:rFonts w:ascii="Trebuchet MS" w:hAnsi="Trebuchet MS"/>
          <w:color w:val="000000" w:themeColor="text1"/>
        </w:rPr>
        <w:t xml:space="preserve"> key theme which is prominent in the literature describing collected objects is exceptionalism. Being very large or small, very rare or fragile, or monstrous added hugely to the value of an individual specimen</w:t>
      </w:r>
      <w:r w:rsidR="004643B2" w:rsidRPr="00E81BD1">
        <w:rPr>
          <w:rFonts w:ascii="Trebuchet MS" w:hAnsi="Trebuchet MS"/>
          <w:color w:val="000000" w:themeColor="text1"/>
        </w:rPr>
        <w:t xml:space="preserve">, as it had done in the much older </w:t>
      </w:r>
      <w:r w:rsidR="004643B2" w:rsidRPr="00E81BD1">
        <w:rPr>
          <w:rFonts w:ascii="Trebuchet MS" w:hAnsi="Trebuchet MS"/>
          <w:i/>
          <w:color w:val="000000" w:themeColor="text1"/>
        </w:rPr>
        <w:t>Wunderkammer</w:t>
      </w:r>
      <w:r w:rsidR="004643B2" w:rsidRPr="00E81BD1">
        <w:rPr>
          <w:rFonts w:ascii="Trebuchet MS" w:hAnsi="Trebuchet MS"/>
          <w:color w:val="000000" w:themeColor="text1"/>
        </w:rPr>
        <w:t xml:space="preserve"> genre</w:t>
      </w:r>
      <w:r w:rsidRPr="00E81BD1">
        <w:rPr>
          <w:rFonts w:ascii="Trebuchet MS" w:hAnsi="Trebuchet MS"/>
          <w:color w:val="000000" w:themeColor="text1"/>
        </w:rPr>
        <w:t>. Work on ‘object biographies’ can help us to understand these sorts of specimens as mobile parts of the whole, which had their own lifespan and story.</w:t>
      </w:r>
      <w:r w:rsidR="005A5E26" w:rsidRPr="00E81BD1">
        <w:rPr>
          <w:rStyle w:val="FootnoteReference"/>
          <w:rFonts w:ascii="Trebuchet MS" w:hAnsi="Trebuchet MS"/>
          <w:color w:val="000000" w:themeColor="text1"/>
        </w:rPr>
        <w:footnoteReference w:id="45"/>
      </w:r>
      <w:r w:rsidRPr="00E81BD1">
        <w:rPr>
          <w:rFonts w:ascii="Trebuchet MS" w:hAnsi="Trebuchet MS"/>
          <w:color w:val="000000" w:themeColor="text1"/>
        </w:rPr>
        <w:t xml:space="preserve"> </w:t>
      </w:r>
      <w:r w:rsidRPr="00E81BD1">
        <w:rPr>
          <w:rFonts w:ascii="Trebuchet MS" w:hAnsi="Trebuchet MS" w:cs="Trebuchet MS"/>
          <w:color w:val="000000" w:themeColor="text1"/>
          <w:lang w:val="en-US"/>
        </w:rPr>
        <w:t xml:space="preserve">In 1775, </w:t>
      </w:r>
      <w:r w:rsidR="0006339B" w:rsidRPr="00E81BD1">
        <w:rPr>
          <w:rFonts w:ascii="Trebuchet MS" w:hAnsi="Trebuchet MS" w:cs="Trebuchet MS"/>
          <w:color w:val="000000" w:themeColor="text1"/>
          <w:lang w:val="en-US"/>
        </w:rPr>
        <w:t xml:space="preserve">a wealthy collector of the eminent house of </w:t>
      </w:r>
      <w:r w:rsidR="0006339B" w:rsidRPr="00E81BD1">
        <w:rPr>
          <w:rFonts w:ascii="Trebuchet MS" w:hAnsi="Trebuchet MS" w:cs="Trebuchet MS"/>
          <w:smallCaps/>
          <w:color w:val="000000" w:themeColor="text1"/>
          <w:lang w:val="en-US"/>
        </w:rPr>
        <w:t>La Tour d’Auvergne</w:t>
      </w:r>
      <w:r w:rsidR="001A0675" w:rsidRPr="00E81BD1">
        <w:rPr>
          <w:rFonts w:ascii="Trebuchet MS" w:hAnsi="Trebuchet MS" w:cs="Trebuchet MS"/>
          <w:color w:val="000000" w:themeColor="text1"/>
          <w:lang w:val="en-US"/>
        </w:rPr>
        <w:t>,</w:t>
      </w:r>
      <w:r w:rsidR="004B5CDE" w:rsidRPr="00E81BD1">
        <w:rPr>
          <w:rFonts w:ascii="Trebuchet MS" w:hAnsi="Trebuchet MS" w:cs="Trebuchet MS"/>
          <w:color w:val="000000" w:themeColor="text1"/>
          <w:lang w:val="en-US"/>
        </w:rPr>
        <w:t xml:space="preserve"> probably Jacques-Léopold-Charles Godefroy</w:t>
      </w:r>
      <w:r w:rsidR="001A0675" w:rsidRPr="00E81BD1">
        <w:rPr>
          <w:rFonts w:ascii="Trebuchet MS" w:hAnsi="Trebuchet MS" w:cs="Trebuchet MS"/>
          <w:color w:val="000000" w:themeColor="text1"/>
          <w:lang w:val="en-US"/>
        </w:rPr>
        <w:t>, comte</w:t>
      </w:r>
      <w:r w:rsidR="004B5CDE" w:rsidRPr="00E81BD1">
        <w:rPr>
          <w:rFonts w:ascii="Trebuchet MS" w:hAnsi="Trebuchet MS" w:cs="Trebuchet MS"/>
          <w:color w:val="000000" w:themeColor="text1"/>
          <w:lang w:val="en-US"/>
        </w:rPr>
        <w:t xml:space="preserve"> de </w:t>
      </w:r>
      <w:r w:rsidR="0006339B" w:rsidRPr="00E81BD1">
        <w:rPr>
          <w:rFonts w:ascii="Trebuchet MS" w:hAnsi="Trebuchet MS" w:cs="Trebuchet MS"/>
          <w:smallCaps/>
          <w:color w:val="000000" w:themeColor="text1"/>
          <w:lang w:val="en-US"/>
        </w:rPr>
        <w:t>La Tour d’Auvergne</w:t>
      </w:r>
      <w:r w:rsidR="0006339B" w:rsidRPr="00E81BD1">
        <w:rPr>
          <w:rFonts w:ascii="Trebuchet MS" w:hAnsi="Trebuchet MS" w:cs="Trebuchet MS"/>
          <w:color w:val="000000" w:themeColor="text1"/>
          <w:lang w:val="en-US"/>
        </w:rPr>
        <w:t xml:space="preserve"> (1746</w:t>
      </w:r>
      <w:r w:rsidR="004B5CDE" w:rsidRPr="00E81BD1">
        <w:rPr>
          <w:rFonts w:ascii="Trebuchet MS" w:hAnsi="Trebuchet MS" w:cs="Trebuchet MS"/>
          <w:color w:val="000000" w:themeColor="text1"/>
          <w:lang w:val="en-US"/>
        </w:rPr>
        <w:t xml:space="preserve">-1802), </w:t>
      </w:r>
      <w:r w:rsidRPr="00E81BD1">
        <w:rPr>
          <w:rFonts w:ascii="Trebuchet MS" w:hAnsi="Trebuchet MS" w:cs="Trebuchet MS"/>
          <w:color w:val="000000" w:themeColor="text1"/>
          <w:lang w:val="en-US"/>
        </w:rPr>
        <w:t xml:space="preserve">was forced for financial reasons to sell his natural history collection at auction. He commissioned the </w:t>
      </w:r>
      <w:r w:rsidR="00A1686A" w:rsidRPr="00E81BD1">
        <w:rPr>
          <w:rFonts w:ascii="Trebuchet MS" w:hAnsi="Trebuchet MS" w:cs="Trebuchet MS"/>
          <w:color w:val="000000" w:themeColor="text1"/>
          <w:lang w:val="en-US"/>
        </w:rPr>
        <w:t xml:space="preserve">shell </w:t>
      </w:r>
      <w:r w:rsidRPr="00E81BD1">
        <w:rPr>
          <w:rFonts w:ascii="Trebuchet MS" w:hAnsi="Trebuchet MS" w:cs="Trebuchet MS"/>
          <w:color w:val="000000" w:themeColor="text1"/>
          <w:lang w:val="en-US"/>
        </w:rPr>
        <w:t xml:space="preserve">collector Guillaume </w:t>
      </w:r>
      <w:r w:rsidRPr="00E81BD1">
        <w:rPr>
          <w:rFonts w:ascii="Trebuchet MS" w:hAnsi="Trebuchet MS" w:cs="Trebuchet MS"/>
          <w:smallCaps/>
          <w:color w:val="000000" w:themeColor="text1"/>
          <w:lang w:val="en-US"/>
        </w:rPr>
        <w:t>Favanne de Moncervelle</w:t>
      </w:r>
      <w:r w:rsidRPr="00E81BD1">
        <w:rPr>
          <w:rFonts w:ascii="Trebuchet MS" w:hAnsi="Trebuchet MS" w:cs="Trebuchet MS"/>
          <w:color w:val="000000" w:themeColor="text1"/>
          <w:lang w:val="en-US"/>
        </w:rPr>
        <w:t xml:space="preserve"> to draw up a detailed catalogue, complete with illustrations an</w:t>
      </w:r>
      <w:r w:rsidRPr="00E81BD1">
        <w:rPr>
          <w:rFonts w:ascii="Trebuchet MS" w:hAnsi="Trebuchet MS"/>
          <w:color w:val="000000" w:themeColor="text1"/>
        </w:rPr>
        <w:t>d detailed biographies of each rare object</w:t>
      </w:r>
      <w:r w:rsidR="003E139D" w:rsidRPr="00E81BD1">
        <w:rPr>
          <w:rFonts w:ascii="Trebuchet MS" w:hAnsi="Trebuchet MS"/>
          <w:color w:val="000000" w:themeColor="text1"/>
        </w:rPr>
        <w:t xml:space="preserve">. </w:t>
      </w:r>
      <w:r w:rsidRPr="00E81BD1">
        <w:rPr>
          <w:rFonts w:ascii="Trebuchet MS" w:hAnsi="Trebuchet MS"/>
          <w:color w:val="000000" w:themeColor="text1"/>
        </w:rPr>
        <w:t xml:space="preserve">Individual specimens were picked out for attention for exceptional colouring or shine, completeness of fragile </w:t>
      </w:r>
      <w:r w:rsidRPr="00E81BD1">
        <w:rPr>
          <w:rFonts w:ascii="Trebuchet MS" w:hAnsi="Trebuchet MS"/>
          <w:color w:val="000000" w:themeColor="text1"/>
        </w:rPr>
        <w:lastRenderedPageBreak/>
        <w:t>specimens (such as those with spines), unusually large size, scarcity in collections generally, and features such as healed breaks, or l</w:t>
      </w:r>
      <w:r w:rsidR="003E139D" w:rsidRPr="00E81BD1">
        <w:rPr>
          <w:rFonts w:ascii="Trebuchet MS" w:hAnsi="Trebuchet MS"/>
          <w:color w:val="000000" w:themeColor="text1"/>
        </w:rPr>
        <w:t>æ</w:t>
      </w:r>
      <w:r w:rsidRPr="00E81BD1">
        <w:rPr>
          <w:rFonts w:ascii="Trebuchet MS" w:hAnsi="Trebuchet MS"/>
          <w:color w:val="000000" w:themeColor="text1"/>
        </w:rPr>
        <w:t xml:space="preserve">vorotation instead of the normal dextrorotation in spiral shells. By signalling and singling out the exceptional and rare, guidebooks and auction catalogues set up a competition between cabinets. What made people visit </w:t>
      </w:r>
      <w:r w:rsidR="00252B70" w:rsidRPr="00E81BD1">
        <w:rPr>
          <w:rFonts w:ascii="Trebuchet MS" w:hAnsi="Trebuchet MS"/>
          <w:color w:val="000000" w:themeColor="text1"/>
        </w:rPr>
        <w:t>certain</w:t>
      </w:r>
      <w:r w:rsidRPr="00E81BD1">
        <w:rPr>
          <w:rFonts w:ascii="Trebuchet MS" w:hAnsi="Trebuchet MS"/>
          <w:color w:val="000000" w:themeColor="text1"/>
        </w:rPr>
        <w:t xml:space="preserve"> collections</w:t>
      </w:r>
      <w:r w:rsidR="00252B70" w:rsidRPr="00E81BD1">
        <w:rPr>
          <w:rFonts w:ascii="Trebuchet MS" w:hAnsi="Trebuchet MS"/>
          <w:color w:val="000000" w:themeColor="text1"/>
        </w:rPr>
        <w:t xml:space="preserve"> in particular</w:t>
      </w:r>
      <w:r w:rsidRPr="00E81BD1">
        <w:rPr>
          <w:rFonts w:ascii="Trebuchet MS" w:hAnsi="Trebuchet MS"/>
          <w:color w:val="000000" w:themeColor="text1"/>
        </w:rPr>
        <w:t xml:space="preserve"> is something that catalogues and classificatory systems cannot disclose. However, </w:t>
      </w:r>
      <w:r w:rsidR="001A0675" w:rsidRPr="00E81BD1">
        <w:rPr>
          <w:rFonts w:ascii="Trebuchet MS" w:hAnsi="Trebuchet MS"/>
          <w:color w:val="000000" w:themeColor="text1"/>
        </w:rPr>
        <w:t>c</w:t>
      </w:r>
      <w:r w:rsidRPr="00E81BD1">
        <w:rPr>
          <w:rFonts w:ascii="Trebuchet MS" w:hAnsi="Trebuchet MS"/>
          <w:color w:val="000000" w:themeColor="text1"/>
        </w:rPr>
        <w:t xml:space="preserve">ollecting was identified with rarity to such a degree that, in </w:t>
      </w:r>
      <w:r w:rsidR="00D30568" w:rsidRPr="00E81BD1">
        <w:rPr>
          <w:rFonts w:ascii="Trebuchet MS" w:hAnsi="Trebuchet MS"/>
          <w:color w:val="000000" w:themeColor="text1"/>
        </w:rPr>
        <w:t>literary genres</w:t>
      </w:r>
      <w:r w:rsidRPr="00E81BD1">
        <w:rPr>
          <w:rFonts w:ascii="Trebuchet MS" w:hAnsi="Trebuchet MS"/>
          <w:color w:val="000000" w:themeColor="text1"/>
        </w:rPr>
        <w:t xml:space="preserve">, it </w:t>
      </w:r>
      <w:r w:rsidR="00D30568" w:rsidRPr="00E81BD1">
        <w:rPr>
          <w:rFonts w:ascii="Trebuchet MS" w:hAnsi="Trebuchet MS"/>
          <w:color w:val="000000" w:themeColor="text1"/>
        </w:rPr>
        <w:t xml:space="preserve">frequently </w:t>
      </w:r>
      <w:r w:rsidR="001A0675" w:rsidRPr="00E81BD1">
        <w:rPr>
          <w:rFonts w:ascii="Trebuchet MS" w:hAnsi="Trebuchet MS"/>
          <w:color w:val="000000" w:themeColor="text1"/>
        </w:rPr>
        <w:t>figuratively</w:t>
      </w:r>
      <w:r w:rsidRPr="00E81BD1">
        <w:rPr>
          <w:rFonts w:ascii="Trebuchet MS" w:hAnsi="Trebuchet MS"/>
          <w:color w:val="000000" w:themeColor="text1"/>
        </w:rPr>
        <w:t xml:space="preserve"> extended to humans in the collector’s household. In </w:t>
      </w:r>
      <w:r w:rsidRPr="00E81BD1">
        <w:rPr>
          <w:rFonts w:ascii="Trebuchet MS" w:hAnsi="Trebuchet MS"/>
          <w:i/>
          <w:color w:val="000000" w:themeColor="text1"/>
        </w:rPr>
        <w:t xml:space="preserve">L’orpheline léguée </w:t>
      </w:r>
      <w:r w:rsidR="00F349E7" w:rsidRPr="00E81BD1">
        <w:rPr>
          <w:rFonts w:ascii="Trebuchet MS" w:hAnsi="Trebuchet MS"/>
          <w:color w:val="000000" w:themeColor="text1"/>
        </w:rPr>
        <w:t>(</w:t>
      </w:r>
      <w:r w:rsidRPr="00E81BD1">
        <w:rPr>
          <w:rFonts w:ascii="Trebuchet MS" w:hAnsi="Trebuchet MS"/>
          <w:color w:val="000000" w:themeColor="text1"/>
        </w:rPr>
        <w:t>1765</w:t>
      </w:r>
      <w:r w:rsidR="00F349E7" w:rsidRPr="00E81BD1">
        <w:rPr>
          <w:rFonts w:ascii="Trebuchet MS" w:hAnsi="Trebuchet MS"/>
          <w:color w:val="000000" w:themeColor="text1"/>
        </w:rPr>
        <w:t>)</w:t>
      </w:r>
      <w:r w:rsidRPr="00E81BD1">
        <w:rPr>
          <w:rFonts w:ascii="Trebuchet MS" w:hAnsi="Trebuchet MS"/>
          <w:color w:val="000000" w:themeColor="text1"/>
        </w:rPr>
        <w:t>, the hero, Damis, has insinuated himself into the good graces of the collector Éraste, on the pretext of being an English teacher</w:t>
      </w:r>
      <w:r w:rsidR="006C4965" w:rsidRPr="00E81BD1">
        <w:rPr>
          <w:rFonts w:ascii="Trebuchet MS" w:hAnsi="Trebuchet MS"/>
          <w:color w:val="000000" w:themeColor="text1"/>
        </w:rPr>
        <w:t xml:space="preserve"> but really to get close to his niece</w:t>
      </w:r>
      <w:r w:rsidRPr="00E81BD1">
        <w:rPr>
          <w:rFonts w:ascii="Trebuchet MS" w:hAnsi="Trebuchet MS"/>
          <w:color w:val="000000" w:themeColor="text1"/>
        </w:rPr>
        <w:t>:</w:t>
      </w:r>
    </w:p>
    <w:p w14:paraId="4BBD9C55" w14:textId="77777777" w:rsidR="00A454D4" w:rsidRPr="00E81BD1" w:rsidRDefault="00A454D4" w:rsidP="00D1070F">
      <w:pPr>
        <w:rPr>
          <w:rFonts w:ascii="Trebuchet MS" w:hAnsi="Trebuchet MS"/>
          <w:color w:val="000000" w:themeColor="text1"/>
        </w:rPr>
      </w:pPr>
    </w:p>
    <w:p w14:paraId="44233C46" w14:textId="77777777" w:rsidR="00A454D4" w:rsidRPr="00E81BD1" w:rsidRDefault="005A5E26" w:rsidP="00E01D18">
      <w:pPr>
        <w:widowControl w:val="0"/>
        <w:autoSpaceDE w:val="0"/>
        <w:autoSpaceDN w:val="0"/>
        <w:adjustRightInd w:val="0"/>
        <w:ind w:left="709"/>
        <w:outlineLvl w:val="0"/>
        <w:rPr>
          <w:rFonts w:ascii="Trebuchet MS" w:hAnsi="Trebuchet MS" w:cs="Trebuchet MS"/>
          <w:color w:val="000000" w:themeColor="text1"/>
          <w:lang w:val="en-US"/>
        </w:rPr>
      </w:pPr>
      <w:r w:rsidRPr="00E81BD1">
        <w:rPr>
          <w:rFonts w:ascii="Trebuchet MS" w:hAnsi="Trebuchet MS" w:cs="Trebuchet MS"/>
          <w:i/>
          <w:color w:val="000000" w:themeColor="text1"/>
          <w:lang w:val="en-US"/>
        </w:rPr>
        <w:t>Éraste</w:t>
      </w:r>
      <w:r w:rsidRPr="00E81BD1">
        <w:rPr>
          <w:rFonts w:ascii="Trebuchet MS" w:hAnsi="Trebuchet MS" w:cs="Trebuchet MS"/>
          <w:color w:val="000000" w:themeColor="text1"/>
          <w:lang w:val="en-US"/>
        </w:rPr>
        <w:t>: …D</w:t>
      </w:r>
      <w:r w:rsidR="00A454D4" w:rsidRPr="00E81BD1">
        <w:rPr>
          <w:rFonts w:ascii="Trebuchet MS" w:hAnsi="Trebuchet MS" w:cs="Trebuchet MS"/>
          <w:color w:val="000000" w:themeColor="text1"/>
          <w:lang w:val="en-US"/>
        </w:rPr>
        <w:t>o me, Sir, the grace of telling me</w:t>
      </w:r>
    </w:p>
    <w:p w14:paraId="16CC29A4" w14:textId="77777777" w:rsidR="00A454D4" w:rsidRPr="00E81BD1" w:rsidRDefault="00A454D4" w:rsidP="00D1070F">
      <w:pPr>
        <w:widowControl w:val="0"/>
        <w:autoSpaceDE w:val="0"/>
        <w:autoSpaceDN w:val="0"/>
        <w:adjustRightInd w:val="0"/>
        <w:ind w:left="709"/>
        <w:rPr>
          <w:rFonts w:ascii="Trebuchet MS" w:hAnsi="Trebuchet MS" w:cs="Trebuchet MS"/>
          <w:color w:val="000000" w:themeColor="text1"/>
          <w:lang w:val="en-US"/>
        </w:rPr>
      </w:pPr>
      <w:r w:rsidRPr="00E81BD1">
        <w:rPr>
          <w:rFonts w:ascii="Trebuchet MS" w:hAnsi="Trebuchet MS" w:cs="Trebuchet MS"/>
          <w:color w:val="000000" w:themeColor="text1"/>
          <w:lang w:val="en-US"/>
        </w:rPr>
        <w:t>What motive draws you to my house?</w:t>
      </w:r>
    </w:p>
    <w:p w14:paraId="316634BF" w14:textId="77777777" w:rsidR="005A5E26" w:rsidRPr="00E81BD1" w:rsidRDefault="005A5E26" w:rsidP="00D1070F">
      <w:pPr>
        <w:widowControl w:val="0"/>
        <w:autoSpaceDE w:val="0"/>
        <w:autoSpaceDN w:val="0"/>
        <w:adjustRightInd w:val="0"/>
        <w:ind w:left="709"/>
        <w:rPr>
          <w:rFonts w:ascii="Trebuchet MS" w:hAnsi="Trebuchet MS" w:cs="Trebuchet MS"/>
          <w:color w:val="000000" w:themeColor="text1"/>
          <w:lang w:val="en-US"/>
        </w:rPr>
      </w:pPr>
    </w:p>
    <w:p w14:paraId="390257C2" w14:textId="77777777" w:rsidR="00A454D4" w:rsidRPr="00E81BD1" w:rsidRDefault="00A454D4" w:rsidP="00D1070F">
      <w:pPr>
        <w:widowControl w:val="0"/>
        <w:autoSpaceDE w:val="0"/>
        <w:autoSpaceDN w:val="0"/>
        <w:adjustRightInd w:val="0"/>
        <w:ind w:left="709"/>
        <w:rPr>
          <w:rFonts w:ascii="Trebuchet MS" w:hAnsi="Trebuchet MS" w:cs="Trebuchet MS"/>
          <w:color w:val="000000" w:themeColor="text1"/>
          <w:lang w:val="en-US"/>
        </w:rPr>
      </w:pPr>
      <w:r w:rsidRPr="00E81BD1">
        <w:rPr>
          <w:rFonts w:ascii="Trebuchet MS" w:hAnsi="Trebuchet MS" w:cs="Trebuchet MS"/>
          <w:i/>
          <w:color w:val="000000" w:themeColor="text1"/>
          <w:lang w:val="en-US"/>
        </w:rPr>
        <w:t>Damis</w:t>
      </w:r>
      <w:r w:rsidRPr="00E81BD1">
        <w:rPr>
          <w:rFonts w:ascii="Trebuchet MS" w:hAnsi="Trebuchet MS" w:cs="Trebuchet MS"/>
          <w:color w:val="000000" w:themeColor="text1"/>
          <w:lang w:val="en-US"/>
        </w:rPr>
        <w:t>: I could allege curiosity:</w:t>
      </w:r>
    </w:p>
    <w:p w14:paraId="29ED752F" w14:textId="77777777" w:rsidR="00A454D4" w:rsidRPr="00E81BD1" w:rsidRDefault="00A454D4" w:rsidP="00E01D18">
      <w:pPr>
        <w:widowControl w:val="0"/>
        <w:autoSpaceDE w:val="0"/>
        <w:autoSpaceDN w:val="0"/>
        <w:adjustRightInd w:val="0"/>
        <w:ind w:left="709"/>
        <w:outlineLvl w:val="0"/>
        <w:rPr>
          <w:rFonts w:ascii="Trebuchet MS" w:hAnsi="Trebuchet MS" w:cs="Trebuchet MS"/>
          <w:color w:val="000000" w:themeColor="text1"/>
          <w:lang w:val="en-US"/>
        </w:rPr>
      </w:pPr>
      <w:r w:rsidRPr="00E81BD1">
        <w:rPr>
          <w:rFonts w:ascii="Trebuchet MS" w:hAnsi="Trebuchet MS" w:cs="Trebuchet MS"/>
          <w:color w:val="000000" w:themeColor="text1"/>
          <w:lang w:val="en-US"/>
        </w:rPr>
        <w:t>France has nothing more rare in her bosom</w:t>
      </w:r>
    </w:p>
    <w:p w14:paraId="15B55F66" w14:textId="77777777" w:rsidR="00A454D4" w:rsidRPr="00E81BD1" w:rsidRDefault="00A454D4" w:rsidP="00D1070F">
      <w:pPr>
        <w:widowControl w:val="0"/>
        <w:autoSpaceDE w:val="0"/>
        <w:autoSpaceDN w:val="0"/>
        <w:adjustRightInd w:val="0"/>
        <w:ind w:left="709"/>
        <w:rPr>
          <w:rFonts w:ascii="Trebuchet MS" w:hAnsi="Trebuchet MS" w:cs="Trebuchet MS"/>
          <w:color w:val="000000" w:themeColor="text1"/>
          <w:lang w:val="en-US"/>
        </w:rPr>
      </w:pPr>
      <w:r w:rsidRPr="00E81BD1">
        <w:rPr>
          <w:rFonts w:ascii="Trebuchet MS" w:hAnsi="Trebuchet MS" w:cs="Trebuchet MS"/>
          <w:color w:val="000000" w:themeColor="text1"/>
          <w:lang w:val="en-US"/>
        </w:rPr>
        <w:t>Than you, to attract the visit</w:t>
      </w:r>
    </w:p>
    <w:p w14:paraId="6A197EEE" w14:textId="77777777" w:rsidR="00A454D4" w:rsidRPr="00E81BD1" w:rsidRDefault="00A454D4" w:rsidP="00030860">
      <w:pPr>
        <w:widowControl w:val="0"/>
        <w:autoSpaceDE w:val="0"/>
        <w:autoSpaceDN w:val="0"/>
        <w:adjustRightInd w:val="0"/>
        <w:ind w:left="709"/>
        <w:rPr>
          <w:rFonts w:ascii="Trebuchet MS" w:hAnsi="Trebuchet MS"/>
          <w:color w:val="000000" w:themeColor="text1"/>
        </w:rPr>
      </w:pPr>
      <w:r w:rsidRPr="00E81BD1">
        <w:rPr>
          <w:rFonts w:ascii="Trebuchet MS" w:hAnsi="Trebuchet MS" w:cs="Trebuchet MS"/>
          <w:color w:val="000000" w:themeColor="text1"/>
          <w:lang w:val="en-US"/>
        </w:rPr>
        <w:t>Of a Foreigner curious of merit.</w:t>
      </w:r>
      <w:r w:rsidRPr="00E81BD1">
        <w:rPr>
          <w:rStyle w:val="FootnoteReference"/>
          <w:rFonts w:ascii="Trebuchet MS" w:hAnsi="Trebuchet MS" w:cs="Trebuchet MS"/>
          <w:color w:val="000000" w:themeColor="text1"/>
          <w:lang w:val="en-US"/>
        </w:rPr>
        <w:footnoteReference w:id="46"/>
      </w:r>
    </w:p>
    <w:p w14:paraId="6F27571C" w14:textId="77777777" w:rsidR="00A454D4" w:rsidRPr="00E81BD1" w:rsidRDefault="00A454D4" w:rsidP="00D1070F">
      <w:pPr>
        <w:rPr>
          <w:rFonts w:ascii="Trebuchet MS" w:hAnsi="Trebuchet MS"/>
          <w:color w:val="000000" w:themeColor="text1"/>
        </w:rPr>
      </w:pPr>
    </w:p>
    <w:p w14:paraId="5345C787" w14:textId="77777777" w:rsidR="00A454D4" w:rsidRPr="00E81BD1" w:rsidRDefault="00A454D4" w:rsidP="00D1070F">
      <w:pPr>
        <w:rPr>
          <w:rFonts w:ascii="Trebuchet MS" w:hAnsi="Trebuchet MS"/>
          <w:color w:val="000000" w:themeColor="text1"/>
        </w:rPr>
      </w:pPr>
      <w:r w:rsidRPr="00E81BD1">
        <w:rPr>
          <w:rFonts w:ascii="Trebuchet MS" w:hAnsi="Trebuchet MS"/>
          <w:color w:val="000000" w:themeColor="text1"/>
        </w:rPr>
        <w:t xml:space="preserve">In telling passages, attractive women in a collector’s household were </w:t>
      </w:r>
      <w:r w:rsidR="00252B70" w:rsidRPr="00E81BD1">
        <w:rPr>
          <w:rFonts w:ascii="Trebuchet MS" w:hAnsi="Trebuchet MS"/>
          <w:color w:val="000000" w:themeColor="text1"/>
        </w:rPr>
        <w:t>sometimes figur</w:t>
      </w:r>
      <w:r w:rsidRPr="00E81BD1">
        <w:rPr>
          <w:rFonts w:ascii="Trebuchet MS" w:hAnsi="Trebuchet MS"/>
          <w:color w:val="000000" w:themeColor="text1"/>
        </w:rPr>
        <w:t>ed as</w:t>
      </w:r>
      <w:r w:rsidR="00252B70" w:rsidRPr="00E81BD1">
        <w:rPr>
          <w:rFonts w:ascii="Trebuchet MS" w:hAnsi="Trebuchet MS"/>
          <w:color w:val="000000" w:themeColor="text1"/>
        </w:rPr>
        <w:t xml:space="preserve"> particularly choice</w:t>
      </w:r>
      <w:r w:rsidRPr="00E81BD1">
        <w:rPr>
          <w:rFonts w:ascii="Trebuchet MS" w:hAnsi="Trebuchet MS"/>
          <w:color w:val="000000" w:themeColor="text1"/>
        </w:rPr>
        <w:t xml:space="preserve"> specimens. For example, in </w:t>
      </w:r>
      <w:r w:rsidR="00F349E7" w:rsidRPr="00E81BD1">
        <w:rPr>
          <w:rFonts w:ascii="Trebuchet MS" w:hAnsi="Trebuchet MS"/>
          <w:smallCaps/>
          <w:color w:val="000000" w:themeColor="text1"/>
        </w:rPr>
        <w:t>Marmontel</w:t>
      </w:r>
      <w:r w:rsidR="00F349E7" w:rsidRPr="00E81BD1">
        <w:rPr>
          <w:rFonts w:ascii="Trebuchet MS" w:hAnsi="Trebuchet MS"/>
          <w:color w:val="000000" w:themeColor="text1"/>
        </w:rPr>
        <w:t>’s ‘Le Connoisseur’, discussed above</w:t>
      </w:r>
      <w:r w:rsidRPr="00E81BD1">
        <w:rPr>
          <w:rFonts w:ascii="Trebuchet MS" w:hAnsi="Trebuchet MS"/>
          <w:color w:val="000000" w:themeColor="text1"/>
        </w:rPr>
        <w:t xml:space="preserve">, the collector’s niece is given the name of ‘Agathe’, both a girl’s name and a </w:t>
      </w:r>
      <w:r w:rsidR="00252B70" w:rsidRPr="00E81BD1">
        <w:rPr>
          <w:rFonts w:ascii="Trebuchet MS" w:hAnsi="Trebuchet MS"/>
          <w:color w:val="000000" w:themeColor="text1"/>
        </w:rPr>
        <w:t>coveted</w:t>
      </w:r>
      <w:r w:rsidRPr="00E81BD1">
        <w:rPr>
          <w:rFonts w:ascii="Trebuchet MS" w:hAnsi="Trebuchet MS"/>
          <w:color w:val="000000" w:themeColor="text1"/>
        </w:rPr>
        <w:t xml:space="preserve"> category of mineral, </w:t>
      </w:r>
      <w:r w:rsidR="003E0FF8" w:rsidRPr="00E81BD1">
        <w:rPr>
          <w:rFonts w:ascii="Trebuchet MS" w:hAnsi="Trebuchet MS"/>
          <w:color w:val="000000" w:themeColor="text1"/>
        </w:rPr>
        <w:t>mentioned</w:t>
      </w:r>
      <w:r w:rsidRPr="00E81BD1">
        <w:rPr>
          <w:rFonts w:ascii="Trebuchet MS" w:hAnsi="Trebuchet MS"/>
          <w:color w:val="000000" w:themeColor="text1"/>
        </w:rPr>
        <w:t xml:space="preserve"> in 19% of collections</w:t>
      </w:r>
      <w:r w:rsidR="00252B70" w:rsidRPr="00E81BD1">
        <w:rPr>
          <w:rFonts w:ascii="Trebuchet MS" w:hAnsi="Trebuchet MS"/>
          <w:color w:val="000000" w:themeColor="text1"/>
        </w:rPr>
        <w:t xml:space="preserve"> </w:t>
      </w:r>
      <w:r w:rsidR="003E0FF8" w:rsidRPr="00E81BD1">
        <w:rPr>
          <w:rFonts w:ascii="Trebuchet MS" w:hAnsi="Trebuchet MS"/>
          <w:color w:val="000000" w:themeColor="text1"/>
        </w:rPr>
        <w:t>named</w:t>
      </w:r>
      <w:r w:rsidRPr="00E81BD1">
        <w:rPr>
          <w:rFonts w:ascii="Trebuchet MS" w:hAnsi="Trebuchet MS"/>
          <w:color w:val="000000" w:themeColor="text1"/>
        </w:rPr>
        <w:t xml:space="preserve"> in </w:t>
      </w:r>
      <w:r w:rsidRPr="00E81BD1">
        <w:rPr>
          <w:rFonts w:ascii="Trebuchet MS" w:hAnsi="Trebuchet MS"/>
          <w:smallCaps/>
          <w:color w:val="000000" w:themeColor="text1"/>
        </w:rPr>
        <w:t>Dezallier</w:t>
      </w:r>
      <w:r w:rsidR="00F71510" w:rsidRPr="00E81BD1">
        <w:rPr>
          <w:rFonts w:ascii="Trebuchet MS" w:hAnsi="Trebuchet MS"/>
          <w:smallCaps/>
          <w:color w:val="000000" w:themeColor="text1"/>
        </w:rPr>
        <w:t xml:space="preserve"> d’Argenville</w:t>
      </w:r>
      <w:r w:rsidRPr="00E81BD1">
        <w:rPr>
          <w:rFonts w:ascii="Trebuchet MS" w:hAnsi="Trebuchet MS"/>
          <w:color w:val="000000" w:themeColor="text1"/>
        </w:rPr>
        <w:t xml:space="preserve"> </w:t>
      </w:r>
      <w:r w:rsidR="005B6FB3" w:rsidRPr="00E81BD1">
        <w:rPr>
          <w:rFonts w:ascii="Trebuchet MS" w:hAnsi="Trebuchet MS"/>
          <w:color w:val="000000" w:themeColor="text1"/>
        </w:rPr>
        <w:t>1780</w:t>
      </w:r>
      <w:r w:rsidRPr="00E81BD1">
        <w:rPr>
          <w:rFonts w:ascii="Trebuchet MS" w:hAnsi="Trebuchet MS"/>
          <w:color w:val="000000" w:themeColor="text1"/>
        </w:rPr>
        <w:t xml:space="preserve">. In </w:t>
      </w:r>
      <w:r w:rsidR="00130006" w:rsidRPr="00E81BD1">
        <w:rPr>
          <w:rFonts w:ascii="Trebuchet MS" w:hAnsi="Trebuchet MS"/>
          <w:smallCaps/>
          <w:color w:val="000000" w:themeColor="text1"/>
        </w:rPr>
        <w:t>Benoist</w:t>
      </w:r>
      <w:r w:rsidRPr="00E81BD1">
        <w:rPr>
          <w:rFonts w:ascii="Trebuchet MS" w:hAnsi="Trebuchet MS"/>
          <w:color w:val="000000" w:themeColor="text1"/>
        </w:rPr>
        <w:t xml:space="preserve">’s </w:t>
      </w:r>
      <w:r w:rsidRPr="00E81BD1">
        <w:rPr>
          <w:rFonts w:ascii="Trebuchet MS" w:hAnsi="Trebuchet MS"/>
          <w:i/>
          <w:color w:val="000000" w:themeColor="text1"/>
        </w:rPr>
        <w:t>Lettres du colonel Talbert</w:t>
      </w:r>
      <w:r w:rsidRPr="00E81BD1">
        <w:rPr>
          <w:rFonts w:ascii="Trebuchet MS" w:hAnsi="Trebuchet MS"/>
          <w:color w:val="000000" w:themeColor="text1"/>
        </w:rPr>
        <w:t xml:space="preserve">, collecting permits a similar </w:t>
      </w:r>
      <w:r w:rsidRPr="00E81BD1">
        <w:rPr>
          <w:rFonts w:ascii="Trebuchet MS" w:hAnsi="Trebuchet MS"/>
          <w:i/>
          <w:color w:val="000000" w:themeColor="text1"/>
        </w:rPr>
        <w:t>double-entendre</w:t>
      </w:r>
      <w:r w:rsidRPr="00E81BD1">
        <w:rPr>
          <w:rFonts w:ascii="Trebuchet MS" w:hAnsi="Trebuchet MS"/>
          <w:color w:val="000000" w:themeColor="text1"/>
        </w:rPr>
        <w:t xml:space="preserve"> when the eponymous hero is trying to flirt with the niece of the female collector in whose house he is a guest: ‘I’ve no trouble in persuading myself, Madam, I said to [the aunt], tenderly fixing my gaze upon Hélène, that you possess everything in the world that is most fine &amp; rare.’</w:t>
      </w:r>
      <w:r w:rsidRPr="00E81BD1">
        <w:rPr>
          <w:rStyle w:val="FootnoteReference"/>
          <w:rFonts w:ascii="Trebuchet MS" w:hAnsi="Trebuchet MS"/>
          <w:color w:val="000000" w:themeColor="text1"/>
        </w:rPr>
        <w:footnoteReference w:id="47"/>
      </w:r>
    </w:p>
    <w:p w14:paraId="370477B6" w14:textId="77777777" w:rsidR="00A454D4" w:rsidRPr="00E81BD1" w:rsidRDefault="00A454D4" w:rsidP="005C48D3">
      <w:pPr>
        <w:pStyle w:val="ListParagraph"/>
        <w:ind w:left="740"/>
        <w:rPr>
          <w:rFonts w:ascii="Trebuchet MS" w:hAnsi="Trebuchet MS"/>
          <w:color w:val="000000" w:themeColor="text1"/>
        </w:rPr>
      </w:pPr>
    </w:p>
    <w:p w14:paraId="417149A6" w14:textId="77777777" w:rsidR="00A454D4" w:rsidRPr="00E81BD1" w:rsidRDefault="00A454D4" w:rsidP="00014A93">
      <w:pPr>
        <w:rPr>
          <w:rFonts w:ascii="Trebuchet MS" w:hAnsi="Trebuchet MS"/>
          <w:color w:val="000000" w:themeColor="text1"/>
        </w:rPr>
      </w:pPr>
      <w:r w:rsidRPr="00E81BD1">
        <w:rPr>
          <w:rFonts w:ascii="Trebuchet MS" w:hAnsi="Trebuchet MS"/>
          <w:color w:val="000000" w:themeColor="text1"/>
        </w:rPr>
        <w:t>How should we understand these emphases? Not perhaps in the novels, but certai</w:t>
      </w:r>
      <w:r w:rsidR="00C42B16" w:rsidRPr="00E81BD1">
        <w:rPr>
          <w:rFonts w:ascii="Trebuchet MS" w:hAnsi="Trebuchet MS"/>
          <w:color w:val="000000" w:themeColor="text1"/>
        </w:rPr>
        <w:t xml:space="preserve">nly in the journals of visitors, </w:t>
      </w:r>
      <w:r w:rsidRPr="00E81BD1">
        <w:rPr>
          <w:rFonts w:ascii="Trebuchet MS" w:hAnsi="Trebuchet MS"/>
          <w:color w:val="000000" w:themeColor="text1"/>
        </w:rPr>
        <w:t>in guidebooks and</w:t>
      </w:r>
      <w:r w:rsidR="00C42B16" w:rsidRPr="00E81BD1">
        <w:rPr>
          <w:rFonts w:ascii="Trebuchet MS" w:hAnsi="Trebuchet MS"/>
          <w:color w:val="000000" w:themeColor="text1"/>
        </w:rPr>
        <w:t xml:space="preserve"> in</w:t>
      </w:r>
      <w:r w:rsidRPr="00E81BD1">
        <w:rPr>
          <w:rFonts w:ascii="Trebuchet MS" w:hAnsi="Trebuchet MS"/>
          <w:color w:val="000000" w:themeColor="text1"/>
        </w:rPr>
        <w:t xml:space="preserve"> auction catalogues, </w:t>
      </w:r>
      <w:r w:rsidR="006C4965" w:rsidRPr="00E81BD1">
        <w:rPr>
          <w:rFonts w:ascii="Trebuchet MS" w:hAnsi="Trebuchet MS"/>
          <w:color w:val="000000" w:themeColor="text1"/>
        </w:rPr>
        <w:t>a display of connoisseurial expertise about exceptionalism mark</w:t>
      </w:r>
      <w:r w:rsidR="00281988" w:rsidRPr="00E81BD1">
        <w:rPr>
          <w:rFonts w:ascii="Trebuchet MS" w:hAnsi="Trebuchet MS"/>
          <w:color w:val="000000" w:themeColor="text1"/>
        </w:rPr>
        <w:t>ed the viewer out as tasteful. Amid the proliferating specimens in every shape and colour, k</w:t>
      </w:r>
      <w:r w:rsidRPr="00E81BD1">
        <w:rPr>
          <w:rFonts w:ascii="Trebuchet MS" w:hAnsi="Trebuchet MS"/>
          <w:color w:val="000000" w:themeColor="text1"/>
        </w:rPr>
        <w:t xml:space="preserve">nowledge </w:t>
      </w:r>
      <w:r w:rsidR="00281988" w:rsidRPr="00E81BD1">
        <w:rPr>
          <w:rFonts w:ascii="Trebuchet MS" w:hAnsi="Trebuchet MS"/>
          <w:color w:val="000000" w:themeColor="text1"/>
        </w:rPr>
        <w:t xml:space="preserve">of what was </w:t>
      </w:r>
      <w:r w:rsidR="00281988" w:rsidRPr="00E81BD1">
        <w:rPr>
          <w:rFonts w:ascii="Trebuchet MS" w:hAnsi="Trebuchet MS"/>
          <w:i/>
          <w:color w:val="000000" w:themeColor="text1"/>
        </w:rPr>
        <w:t>rare</w:t>
      </w:r>
      <w:r w:rsidRPr="00E81BD1">
        <w:rPr>
          <w:rFonts w:ascii="Trebuchet MS" w:hAnsi="Trebuchet MS"/>
          <w:color w:val="000000" w:themeColor="text1"/>
        </w:rPr>
        <w:t xml:space="preserve"> required a detailed familiarity with the contents of other collections and the frequency of occurrence of particular </w:t>
      </w:r>
      <w:r w:rsidRPr="00E81BD1">
        <w:rPr>
          <w:rFonts w:ascii="Trebuchet MS" w:hAnsi="Trebuchet MS"/>
          <w:color w:val="000000" w:themeColor="text1"/>
        </w:rPr>
        <w:lastRenderedPageBreak/>
        <w:t xml:space="preserve">kinds of specimens in them. It required </w:t>
      </w:r>
      <w:r w:rsidR="006C4965" w:rsidRPr="00E81BD1">
        <w:rPr>
          <w:rFonts w:ascii="Trebuchet MS" w:hAnsi="Trebuchet MS"/>
          <w:color w:val="000000" w:themeColor="text1"/>
        </w:rPr>
        <w:t xml:space="preserve">membership, therefore, of </w:t>
      </w:r>
      <w:r w:rsidRPr="00E81BD1">
        <w:rPr>
          <w:rFonts w:ascii="Trebuchet MS" w:hAnsi="Trebuchet MS"/>
          <w:color w:val="000000" w:themeColor="text1"/>
        </w:rPr>
        <w:t xml:space="preserve">the </w:t>
      </w:r>
      <w:r w:rsidR="006C4965" w:rsidRPr="00E81BD1">
        <w:rPr>
          <w:rFonts w:ascii="Trebuchet MS" w:hAnsi="Trebuchet MS"/>
          <w:color w:val="000000" w:themeColor="text1"/>
        </w:rPr>
        <w:t>collecting community</w:t>
      </w:r>
      <w:r w:rsidRPr="00E81BD1">
        <w:rPr>
          <w:rFonts w:ascii="Trebuchet MS" w:hAnsi="Trebuchet MS"/>
          <w:color w:val="000000" w:themeColor="text1"/>
        </w:rPr>
        <w:t xml:space="preserve">. </w:t>
      </w:r>
    </w:p>
    <w:p w14:paraId="3223388D" w14:textId="77777777" w:rsidR="00A454D4" w:rsidRPr="00E81BD1" w:rsidRDefault="00A454D4" w:rsidP="002030A3">
      <w:pPr>
        <w:pStyle w:val="ListParagraph"/>
        <w:rPr>
          <w:rFonts w:ascii="Trebuchet MS" w:hAnsi="Trebuchet MS"/>
          <w:color w:val="000000" w:themeColor="text1"/>
        </w:rPr>
      </w:pPr>
    </w:p>
    <w:p w14:paraId="0C3D4B7F" w14:textId="77777777" w:rsidR="00A454D4" w:rsidRPr="00E81BD1" w:rsidRDefault="00A454D4" w:rsidP="00D1070F">
      <w:pPr>
        <w:rPr>
          <w:rFonts w:ascii="Trebuchet MS" w:hAnsi="Trebuchet MS"/>
          <w:color w:val="000000" w:themeColor="text1"/>
        </w:rPr>
      </w:pPr>
      <w:r w:rsidRPr="00E81BD1">
        <w:rPr>
          <w:rFonts w:ascii="Trebuchet MS" w:hAnsi="Trebuchet MS"/>
          <w:smallCaps/>
          <w:color w:val="000000" w:themeColor="text1"/>
        </w:rPr>
        <w:t>Favanne</w:t>
      </w:r>
      <w:r w:rsidRPr="00E81BD1">
        <w:rPr>
          <w:rFonts w:ascii="Trebuchet MS" w:hAnsi="Trebuchet MS"/>
          <w:color w:val="000000" w:themeColor="text1"/>
        </w:rPr>
        <w:t xml:space="preserve"> remarked of lot 234 in </w:t>
      </w:r>
      <w:r w:rsidRPr="00E81BD1">
        <w:rPr>
          <w:rFonts w:ascii="Trebuchet MS" w:hAnsi="Trebuchet MS"/>
          <w:smallCaps/>
          <w:color w:val="000000" w:themeColor="text1"/>
        </w:rPr>
        <w:t>La Tour d’Auvergne</w:t>
      </w:r>
      <w:r w:rsidRPr="00E81BD1">
        <w:rPr>
          <w:rFonts w:ascii="Trebuchet MS" w:hAnsi="Trebuchet MS"/>
          <w:color w:val="000000" w:themeColor="text1"/>
        </w:rPr>
        <w:t>’s catalogue, the Giant’s Ear (</w:t>
      </w:r>
      <w:r w:rsidRPr="00E81BD1">
        <w:rPr>
          <w:rFonts w:ascii="Trebuchet MS" w:hAnsi="Trebuchet MS"/>
          <w:i/>
          <w:color w:val="000000" w:themeColor="text1"/>
        </w:rPr>
        <w:t>Oreille de Géant</w:t>
      </w:r>
      <w:r w:rsidRPr="00E81BD1">
        <w:rPr>
          <w:rFonts w:ascii="Trebuchet MS" w:hAnsi="Trebuchet MS"/>
          <w:color w:val="000000" w:themeColor="text1"/>
        </w:rPr>
        <w:t xml:space="preserve">), that it was otherwise only known in Paris from the collections of </w:t>
      </w:r>
      <w:r w:rsidR="00B921CE" w:rsidRPr="00E81BD1">
        <w:rPr>
          <w:rFonts w:ascii="Trebuchet MS" w:hAnsi="Trebuchet MS"/>
          <w:color w:val="000000" w:themeColor="text1"/>
        </w:rPr>
        <w:t xml:space="preserve">Germain-Edme Poisallolle </w:t>
      </w:r>
      <w:r w:rsidRPr="00E81BD1">
        <w:rPr>
          <w:rFonts w:ascii="Trebuchet MS" w:hAnsi="Trebuchet MS"/>
          <w:color w:val="000000" w:themeColor="text1"/>
        </w:rPr>
        <w:t xml:space="preserve">de </w:t>
      </w:r>
      <w:r w:rsidRPr="00E81BD1">
        <w:rPr>
          <w:rFonts w:ascii="Trebuchet MS" w:hAnsi="Trebuchet MS"/>
          <w:smallCaps/>
          <w:color w:val="000000" w:themeColor="text1"/>
        </w:rPr>
        <w:t>Nanteuil</w:t>
      </w:r>
      <w:r w:rsidR="00B921CE" w:rsidRPr="00E81BD1">
        <w:rPr>
          <w:rFonts w:ascii="Trebuchet MS" w:hAnsi="Trebuchet MS"/>
          <w:color w:val="000000" w:themeColor="text1"/>
        </w:rPr>
        <w:t xml:space="preserve"> de Norville (?-1792)</w:t>
      </w:r>
      <w:r w:rsidRPr="00E81BD1">
        <w:rPr>
          <w:rFonts w:ascii="Trebuchet MS" w:hAnsi="Trebuchet MS"/>
          <w:color w:val="000000" w:themeColor="text1"/>
        </w:rPr>
        <w:t xml:space="preserve">, a </w:t>
      </w:r>
      <w:r w:rsidR="00B921CE" w:rsidRPr="00E81BD1">
        <w:rPr>
          <w:rFonts w:ascii="Trebuchet MS" w:hAnsi="Trebuchet MS"/>
          <w:color w:val="000000" w:themeColor="text1"/>
        </w:rPr>
        <w:t>financier</w:t>
      </w:r>
      <w:r w:rsidRPr="00E81BD1">
        <w:rPr>
          <w:rFonts w:ascii="Trebuchet MS" w:hAnsi="Trebuchet MS"/>
          <w:color w:val="000000" w:themeColor="text1"/>
        </w:rPr>
        <w:t xml:space="preserve">, and </w:t>
      </w:r>
      <w:r w:rsidR="00B921CE" w:rsidRPr="00E81BD1">
        <w:rPr>
          <w:rFonts w:ascii="Trebuchet MS" w:hAnsi="Trebuchet MS"/>
          <w:color w:val="000000" w:themeColor="text1"/>
        </w:rPr>
        <w:t xml:space="preserve">Charles Alexandre, vicomte </w:t>
      </w:r>
      <w:r w:rsidRPr="00E81BD1">
        <w:rPr>
          <w:rFonts w:ascii="Trebuchet MS" w:hAnsi="Trebuchet MS"/>
          <w:color w:val="000000" w:themeColor="text1"/>
        </w:rPr>
        <w:t xml:space="preserve">de </w:t>
      </w:r>
      <w:r w:rsidRPr="00E81BD1">
        <w:rPr>
          <w:rFonts w:ascii="Trebuchet MS" w:hAnsi="Trebuchet MS"/>
          <w:smallCaps/>
          <w:color w:val="000000" w:themeColor="text1"/>
        </w:rPr>
        <w:t>Calonne</w:t>
      </w:r>
      <w:r w:rsidR="00B921CE" w:rsidRPr="00E81BD1">
        <w:rPr>
          <w:rFonts w:ascii="Trebuchet MS" w:hAnsi="Trebuchet MS"/>
          <w:smallCaps/>
          <w:color w:val="000000" w:themeColor="text1"/>
        </w:rPr>
        <w:t xml:space="preserve"> (1734-1802)</w:t>
      </w:r>
      <w:r w:rsidRPr="00E81BD1">
        <w:rPr>
          <w:rFonts w:ascii="Trebuchet MS" w:hAnsi="Trebuchet MS"/>
          <w:color w:val="000000" w:themeColor="text1"/>
        </w:rPr>
        <w:t xml:space="preserve">, the </w:t>
      </w:r>
      <w:r w:rsidRPr="00E81BD1">
        <w:rPr>
          <w:rFonts w:ascii="Trebuchet MS" w:hAnsi="Trebuchet MS"/>
          <w:i/>
          <w:color w:val="000000" w:themeColor="text1"/>
        </w:rPr>
        <w:t>intendant</w:t>
      </w:r>
      <w:r w:rsidRPr="00E81BD1">
        <w:rPr>
          <w:rFonts w:ascii="Trebuchet MS" w:hAnsi="Trebuchet MS"/>
          <w:color w:val="000000" w:themeColor="text1"/>
        </w:rPr>
        <w:t xml:space="preserve"> of L’Isle in Flanders</w:t>
      </w:r>
      <w:r w:rsidR="004C0759" w:rsidRPr="00E81BD1">
        <w:rPr>
          <w:rFonts w:ascii="Trebuchet MS" w:hAnsi="Trebuchet MS"/>
          <w:color w:val="000000" w:themeColor="text1"/>
        </w:rPr>
        <w:t>—soon to become a Royal minister</w:t>
      </w:r>
      <w:r w:rsidRPr="00E81BD1">
        <w:rPr>
          <w:rFonts w:ascii="Trebuchet MS" w:hAnsi="Trebuchet MS"/>
          <w:color w:val="000000" w:themeColor="text1"/>
        </w:rPr>
        <w:t xml:space="preserve">. </w:t>
      </w:r>
      <w:r w:rsidR="004C0759" w:rsidRPr="00E81BD1">
        <w:rPr>
          <w:rFonts w:ascii="Trebuchet MS" w:hAnsi="Trebuchet MS"/>
          <w:color w:val="000000" w:themeColor="text1"/>
        </w:rPr>
        <w:t>Lot 234</w:t>
      </w:r>
      <w:r w:rsidRPr="00E81BD1">
        <w:rPr>
          <w:rFonts w:ascii="Trebuchet MS" w:hAnsi="Trebuchet MS"/>
          <w:color w:val="000000" w:themeColor="text1"/>
        </w:rPr>
        <w:t xml:space="preserve"> was a shell with a ‘red coat of brick-orange marbled in white’, some six inches long by four and a half inches wide.</w:t>
      </w:r>
      <w:r w:rsidRPr="00E81BD1">
        <w:rPr>
          <w:rStyle w:val="FootnoteReference"/>
          <w:rFonts w:ascii="Trebuchet MS" w:hAnsi="Trebuchet MS"/>
          <w:color w:val="000000" w:themeColor="text1"/>
        </w:rPr>
        <w:footnoteReference w:id="48"/>
      </w:r>
      <w:r w:rsidRPr="00E81BD1">
        <w:rPr>
          <w:rFonts w:ascii="Trebuchet MS" w:hAnsi="Trebuchet MS"/>
          <w:color w:val="000000" w:themeColor="text1"/>
        </w:rPr>
        <w:t xml:space="preserve"> </w:t>
      </w:r>
      <w:r w:rsidRPr="00E81BD1">
        <w:rPr>
          <w:rFonts w:ascii="Trebuchet MS" w:hAnsi="Trebuchet MS" w:cs="Trebuchet MS"/>
          <w:color w:val="000000" w:themeColor="text1"/>
          <w:lang w:val="en-US"/>
        </w:rPr>
        <w:t xml:space="preserve">Unfortunately, when the time came to pay for his lavish catalogue, it seems </w:t>
      </w:r>
      <w:r w:rsidRPr="00E81BD1">
        <w:rPr>
          <w:rFonts w:ascii="Trebuchet MS" w:hAnsi="Trebuchet MS" w:cs="Trebuchet MS"/>
          <w:smallCaps/>
          <w:color w:val="000000" w:themeColor="text1"/>
          <w:lang w:val="en-US"/>
        </w:rPr>
        <w:t>La Tour d’Auvergne</w:t>
      </w:r>
      <w:r w:rsidRPr="00E81BD1">
        <w:rPr>
          <w:rFonts w:ascii="Trebuchet MS" w:hAnsi="Trebuchet MS" w:cs="Trebuchet MS"/>
          <w:color w:val="000000" w:themeColor="text1"/>
          <w:lang w:val="en-US"/>
        </w:rPr>
        <w:t xml:space="preserve"> could no longer meet his obligations. A manuscript note on one copy indicates that </w:t>
      </w:r>
      <w:r w:rsidRPr="00E81BD1">
        <w:rPr>
          <w:rFonts w:ascii="Trebuchet MS" w:hAnsi="Trebuchet MS" w:cs="Trebuchet MS"/>
          <w:smallCaps/>
          <w:color w:val="000000" w:themeColor="text1"/>
          <w:lang w:val="en-US"/>
        </w:rPr>
        <w:t>Favanne</w:t>
      </w:r>
      <w:r w:rsidRPr="00E81BD1">
        <w:rPr>
          <w:rFonts w:ascii="Trebuchet MS" w:hAnsi="Trebuchet MS" w:cs="Trebuchet MS"/>
          <w:color w:val="000000" w:themeColor="text1"/>
          <w:lang w:val="en-US"/>
        </w:rPr>
        <w:t xml:space="preserve"> had taken out a lawsuit against the comte to obtain the sum of 30,000 </w:t>
      </w:r>
      <w:r w:rsidRPr="00E81BD1">
        <w:rPr>
          <w:rFonts w:ascii="Trebuchet MS" w:hAnsi="Trebuchet MS" w:cs="Trebuchet MS"/>
          <w:i/>
          <w:color w:val="000000" w:themeColor="text1"/>
          <w:lang w:val="en-US"/>
        </w:rPr>
        <w:t>livres</w:t>
      </w:r>
      <w:r w:rsidRPr="00E81BD1">
        <w:rPr>
          <w:rFonts w:ascii="Trebuchet MS" w:hAnsi="Trebuchet MS" w:cs="Trebuchet MS"/>
          <w:color w:val="000000" w:themeColor="text1"/>
          <w:lang w:val="en-US"/>
        </w:rPr>
        <w:t xml:space="preserve"> which he claimed had been promised.</w:t>
      </w:r>
      <w:r w:rsidRPr="00E81BD1">
        <w:rPr>
          <w:rStyle w:val="FootnoteReference"/>
          <w:rFonts w:ascii="Trebuchet MS" w:hAnsi="Trebuchet MS" w:cs="Trebuchet MS"/>
          <w:color w:val="000000" w:themeColor="text1"/>
          <w:lang w:val="en-US"/>
        </w:rPr>
        <w:footnoteReference w:id="49"/>
      </w:r>
      <w:r w:rsidRPr="00E81BD1">
        <w:rPr>
          <w:rFonts w:ascii="Trebuchet MS" w:hAnsi="Trebuchet MS" w:cs="Trebuchet MS"/>
          <w:color w:val="000000" w:themeColor="text1"/>
          <w:lang w:val="en-US"/>
        </w:rPr>
        <w:t xml:space="preserve"> </w:t>
      </w:r>
      <w:r w:rsidRPr="00E81BD1">
        <w:rPr>
          <w:rFonts w:ascii="Trebuchet MS" w:hAnsi="Trebuchet MS"/>
          <w:smallCaps/>
          <w:color w:val="000000" w:themeColor="text1"/>
        </w:rPr>
        <w:t>La Tour d’Auvergne</w:t>
      </w:r>
      <w:r w:rsidRPr="00E81BD1">
        <w:rPr>
          <w:rFonts w:ascii="Trebuchet MS" w:hAnsi="Trebuchet MS"/>
          <w:color w:val="000000" w:themeColor="text1"/>
        </w:rPr>
        <w:t xml:space="preserve"> was probably the model for another short story by Fanny de </w:t>
      </w:r>
      <w:r w:rsidRPr="00E81BD1">
        <w:rPr>
          <w:rFonts w:ascii="Trebuchet MS" w:hAnsi="Trebuchet MS"/>
          <w:smallCaps/>
          <w:color w:val="000000" w:themeColor="text1"/>
        </w:rPr>
        <w:t>Beauharnais</w:t>
      </w:r>
      <w:r w:rsidRPr="00E81BD1">
        <w:rPr>
          <w:rFonts w:ascii="Trebuchet MS" w:hAnsi="Trebuchet MS"/>
          <w:color w:val="000000" w:themeColor="text1"/>
        </w:rPr>
        <w:t>, in which the young chevalier de l’Étoile had ‘such a taste for the sciences, that he preferred the title of philosophe to that of colonel</w:t>
      </w:r>
      <w:r w:rsidRPr="00E81BD1">
        <w:rPr>
          <w:rFonts w:ascii="Trebuchet MS" w:hAnsi="Trebuchet MS" w:cs="Trebuchet MS"/>
          <w:color w:val="000000" w:themeColor="text1"/>
          <w:lang w:val="en-US"/>
        </w:rPr>
        <w:t xml:space="preserve">’, devoting his time to studying modern languages and the sciences. ‘He </w:t>
      </w:r>
      <w:r w:rsidR="00104B80" w:rsidRPr="00E81BD1">
        <w:rPr>
          <w:rFonts w:ascii="Trebuchet MS" w:hAnsi="Trebuchet MS" w:cs="Trebuchet MS"/>
          <w:color w:val="000000" w:themeColor="text1"/>
          <w:lang w:val="en-US"/>
        </w:rPr>
        <w:t>collected</w:t>
      </w:r>
      <w:r w:rsidRPr="00E81BD1">
        <w:rPr>
          <w:rFonts w:ascii="Trebuchet MS" w:hAnsi="Trebuchet MS" w:cs="Trebuchet MS"/>
          <w:color w:val="000000" w:themeColor="text1"/>
          <w:lang w:val="en-US"/>
        </w:rPr>
        <w:t xml:space="preserve"> a very fine cabinet of natural history; he even decorated his boudoir with it, and it was not the cheapest thing in the room. These fine natural productions having infinitely upset his fortune, the chevalier ceded part of his cabinet to his friends, and sold the rest at around a quarter of its value.’ Upon this the chevalier left on a ship bound for the East Indies, to visit the Brahmins.</w:t>
      </w:r>
      <w:r w:rsidRPr="00E81BD1">
        <w:rPr>
          <w:rStyle w:val="FootnoteReference"/>
          <w:rFonts w:ascii="Trebuchet MS" w:hAnsi="Trebuchet MS" w:cs="Trebuchet MS"/>
          <w:color w:val="000000" w:themeColor="text1"/>
          <w:lang w:val="en-US"/>
        </w:rPr>
        <w:footnoteReference w:id="50"/>
      </w:r>
      <w:r w:rsidRPr="00E81BD1">
        <w:rPr>
          <w:rFonts w:ascii="Trebuchet MS" w:hAnsi="Trebuchet MS" w:cs="Trebuchet MS"/>
          <w:color w:val="000000" w:themeColor="text1"/>
          <w:lang w:val="en-US"/>
        </w:rPr>
        <w:t xml:space="preserve"> </w:t>
      </w:r>
    </w:p>
    <w:p w14:paraId="26860B8C" w14:textId="77777777" w:rsidR="00A454D4" w:rsidRPr="00E81BD1" w:rsidRDefault="00A454D4" w:rsidP="00EC631A">
      <w:pPr>
        <w:rPr>
          <w:rFonts w:ascii="Trebuchet MS" w:hAnsi="Trebuchet MS"/>
          <w:color w:val="000000" w:themeColor="text1"/>
        </w:rPr>
      </w:pPr>
    </w:p>
    <w:p w14:paraId="7F75CD7A" w14:textId="77777777" w:rsidR="000D2208" w:rsidRPr="00E81BD1" w:rsidRDefault="000027B3" w:rsidP="00EC631A">
      <w:pPr>
        <w:rPr>
          <w:rFonts w:ascii="Trebuchet MS" w:hAnsi="Trebuchet MS"/>
          <w:i/>
          <w:color w:val="000000" w:themeColor="text1"/>
        </w:rPr>
      </w:pPr>
      <w:r w:rsidRPr="00E81BD1">
        <w:rPr>
          <w:rFonts w:ascii="Trebuchet MS" w:hAnsi="Trebuchet MS"/>
          <w:color w:val="000000" w:themeColor="text1"/>
        </w:rPr>
        <w:t>5</w:t>
      </w:r>
      <w:r w:rsidR="00B46A86" w:rsidRPr="00E81BD1">
        <w:rPr>
          <w:rFonts w:ascii="Trebuchet MS" w:hAnsi="Trebuchet MS"/>
          <w:color w:val="000000" w:themeColor="text1"/>
        </w:rPr>
        <w:t xml:space="preserve">: </w:t>
      </w:r>
      <w:r w:rsidR="00B46A86" w:rsidRPr="00E81BD1">
        <w:rPr>
          <w:rFonts w:ascii="Trebuchet MS" w:hAnsi="Trebuchet MS"/>
          <w:i/>
          <w:color w:val="000000" w:themeColor="text1"/>
        </w:rPr>
        <w:t>Conclusion</w:t>
      </w:r>
    </w:p>
    <w:p w14:paraId="6558B66E" w14:textId="77777777" w:rsidR="00014A93" w:rsidRPr="00E81BD1" w:rsidRDefault="00014A93" w:rsidP="00A54F51">
      <w:pPr>
        <w:rPr>
          <w:rFonts w:ascii="Trebuchet MS" w:hAnsi="Trebuchet MS"/>
          <w:color w:val="000000" w:themeColor="text1"/>
        </w:rPr>
      </w:pPr>
      <w:r w:rsidRPr="00E81BD1">
        <w:rPr>
          <w:rFonts w:ascii="Trebuchet MS" w:hAnsi="Trebuchet MS"/>
          <w:color w:val="000000" w:themeColor="text1"/>
        </w:rPr>
        <w:t xml:space="preserve">Collections in this élite culture of late eighteenth-century Paris were spaces for telling stories about order and its place in society. They were realms where the relationships between objects, and the place of things within the natural world, could be established or redefined by a community. Individual collectors could raise their own status not only by collecting but also by telling new (kinds of) stories which linked up collectors and objects in new ways. Printed presentations of cabinets and curiosities explicitly addressed the ways in which learning, order and hierarchy could be produced and manifested through </w:t>
      </w:r>
      <w:r w:rsidRPr="00E81BD1">
        <w:rPr>
          <w:rFonts w:ascii="Trebuchet MS" w:hAnsi="Trebuchet MS"/>
          <w:i/>
          <w:color w:val="000000" w:themeColor="text1"/>
        </w:rPr>
        <w:t>space</w:t>
      </w:r>
      <w:r w:rsidRPr="00E81BD1">
        <w:rPr>
          <w:rFonts w:ascii="Trebuchet MS" w:hAnsi="Trebuchet MS"/>
          <w:color w:val="000000" w:themeColor="text1"/>
        </w:rPr>
        <w:t xml:space="preserve"> and </w:t>
      </w:r>
      <w:r w:rsidRPr="00E81BD1">
        <w:rPr>
          <w:rFonts w:ascii="Trebuchet MS" w:hAnsi="Trebuchet MS"/>
          <w:i/>
          <w:color w:val="000000" w:themeColor="text1"/>
        </w:rPr>
        <w:t>materials</w:t>
      </w:r>
      <w:r w:rsidRPr="00E81BD1">
        <w:rPr>
          <w:rFonts w:ascii="Trebuchet MS" w:hAnsi="Trebuchet MS"/>
          <w:color w:val="000000" w:themeColor="text1"/>
        </w:rPr>
        <w:t xml:space="preserve">. </w:t>
      </w:r>
      <w:r w:rsidR="00071CA5" w:rsidRPr="00E81BD1">
        <w:rPr>
          <w:rFonts w:ascii="Trebuchet MS" w:hAnsi="Trebuchet MS"/>
          <w:color w:val="000000" w:themeColor="text1"/>
        </w:rPr>
        <w:t>Rarity and prestige dominated the choice of specimens, yet the presence of boundary and fusion objects shows that the significance of collections was greater: they focused attention upon the links between materials, spatiality, order and virtue.</w:t>
      </w:r>
    </w:p>
    <w:p w14:paraId="175B9692" w14:textId="77777777" w:rsidR="005C191E" w:rsidRPr="00E81BD1" w:rsidRDefault="005C191E" w:rsidP="005C191E">
      <w:pPr>
        <w:rPr>
          <w:rFonts w:ascii="Trebuchet MS" w:hAnsi="Trebuchet MS"/>
          <w:color w:val="000000" w:themeColor="text1"/>
        </w:rPr>
      </w:pPr>
    </w:p>
    <w:p w14:paraId="2FAC1523" w14:textId="77777777" w:rsidR="005C191E" w:rsidRPr="00E81BD1" w:rsidRDefault="00014A93" w:rsidP="005C191E">
      <w:pPr>
        <w:rPr>
          <w:rFonts w:ascii="Trebuchet MS" w:hAnsi="Trebuchet MS"/>
          <w:color w:val="000000" w:themeColor="text1"/>
        </w:rPr>
      </w:pPr>
      <w:r w:rsidRPr="00E81BD1">
        <w:rPr>
          <w:rFonts w:ascii="Trebuchet MS" w:hAnsi="Trebuchet MS"/>
          <w:color w:val="000000" w:themeColor="text1"/>
        </w:rPr>
        <w:lastRenderedPageBreak/>
        <w:t xml:space="preserve">In a critical way, </w:t>
      </w:r>
      <w:r w:rsidR="005C191E" w:rsidRPr="00E81BD1">
        <w:rPr>
          <w:rFonts w:ascii="Trebuchet MS" w:hAnsi="Trebuchet MS"/>
          <w:color w:val="000000" w:themeColor="text1"/>
        </w:rPr>
        <w:t xml:space="preserve">collections </w:t>
      </w:r>
      <w:r w:rsidRPr="00E81BD1">
        <w:rPr>
          <w:rFonts w:ascii="Trebuchet MS" w:hAnsi="Trebuchet MS"/>
          <w:color w:val="000000" w:themeColor="text1"/>
        </w:rPr>
        <w:t xml:space="preserve">served as instruments for producing new orders, responding to new cultural agendas and priorities with new justifications </w:t>
      </w:r>
      <w:r w:rsidRPr="00E81BD1">
        <w:rPr>
          <w:rFonts w:ascii="Trebuchet MS" w:hAnsi="Trebuchet MS"/>
          <w:i/>
          <w:color w:val="000000" w:themeColor="text1"/>
        </w:rPr>
        <w:t>for</w:t>
      </w:r>
      <w:r w:rsidRPr="00E81BD1">
        <w:rPr>
          <w:rFonts w:ascii="Trebuchet MS" w:hAnsi="Trebuchet MS"/>
          <w:color w:val="000000" w:themeColor="text1"/>
        </w:rPr>
        <w:t xml:space="preserve"> order and new principles </w:t>
      </w:r>
      <w:r w:rsidRPr="00E81BD1">
        <w:rPr>
          <w:rFonts w:ascii="Trebuchet MS" w:hAnsi="Trebuchet MS"/>
          <w:i/>
          <w:color w:val="000000" w:themeColor="text1"/>
        </w:rPr>
        <w:t>of</w:t>
      </w:r>
      <w:r w:rsidRPr="00E81BD1">
        <w:rPr>
          <w:rFonts w:ascii="Trebuchet MS" w:hAnsi="Trebuchet MS"/>
          <w:color w:val="000000" w:themeColor="text1"/>
        </w:rPr>
        <w:t xml:space="preserve"> order. To limit ourselves as historians to writing about classificatory systems alone is to provide a reductionist account of the collection, which fails to engage with its role as domestic adornment, demonstration of order and financial asset. </w:t>
      </w:r>
      <w:r w:rsidR="00071CA5" w:rsidRPr="00E81BD1">
        <w:rPr>
          <w:rFonts w:ascii="Trebuchet MS" w:hAnsi="Trebuchet MS"/>
          <w:color w:val="000000" w:themeColor="text1"/>
        </w:rPr>
        <w:t>S</w:t>
      </w:r>
      <w:r w:rsidR="00C42B16" w:rsidRPr="00E81BD1">
        <w:rPr>
          <w:rFonts w:ascii="Trebuchet MS" w:hAnsi="Trebuchet MS"/>
          <w:color w:val="000000" w:themeColor="text1"/>
        </w:rPr>
        <w:t xml:space="preserve">pecimens moved in circuits into and out of collections, and auction catalogues and guidebooks helped to craft their significance. Collections were webs, with threads stretching both through time, as specimens changed hands as gifts or purchases, and across space, reaching out towards the limits of the European map of the world and beyond, but also tying together the movement of experts between European cabinets. </w:t>
      </w:r>
    </w:p>
    <w:p w14:paraId="77B3BF18" w14:textId="77777777" w:rsidR="005C191E" w:rsidRPr="00E81BD1" w:rsidRDefault="005C191E" w:rsidP="005C191E">
      <w:pPr>
        <w:rPr>
          <w:rFonts w:ascii="Trebuchet MS" w:hAnsi="Trebuchet MS"/>
          <w:color w:val="000000" w:themeColor="text1"/>
        </w:rPr>
      </w:pPr>
    </w:p>
    <w:p w14:paraId="45B704B0" w14:textId="77777777" w:rsidR="005C191E" w:rsidRPr="00E81BD1" w:rsidRDefault="003C4EA5" w:rsidP="005C191E">
      <w:pPr>
        <w:rPr>
          <w:rFonts w:ascii="Trebuchet MS" w:hAnsi="Trebuchet MS"/>
          <w:color w:val="000000" w:themeColor="text1"/>
        </w:rPr>
      </w:pPr>
      <w:r w:rsidRPr="00E81BD1">
        <w:rPr>
          <w:rFonts w:ascii="Trebuchet MS" w:hAnsi="Trebuchet MS"/>
          <w:color w:val="000000" w:themeColor="text1"/>
        </w:rPr>
        <w:t>T</w:t>
      </w:r>
      <w:r w:rsidR="005C191E" w:rsidRPr="00E81BD1">
        <w:rPr>
          <w:rFonts w:ascii="Trebuchet MS" w:hAnsi="Trebuchet MS"/>
          <w:color w:val="000000" w:themeColor="text1"/>
        </w:rPr>
        <w:t xml:space="preserve">he case of the duc de </w:t>
      </w:r>
      <w:r w:rsidR="005C191E" w:rsidRPr="00E81BD1">
        <w:rPr>
          <w:rFonts w:ascii="Trebuchet MS" w:hAnsi="Trebuchet MS"/>
          <w:smallCaps/>
          <w:color w:val="000000" w:themeColor="text1"/>
        </w:rPr>
        <w:t>La Rochefoucauld</w:t>
      </w:r>
      <w:r w:rsidR="005C191E" w:rsidRPr="00E81BD1">
        <w:rPr>
          <w:rFonts w:ascii="Trebuchet MS" w:hAnsi="Trebuchet MS"/>
          <w:color w:val="000000" w:themeColor="text1"/>
        </w:rPr>
        <w:t xml:space="preserve"> </w:t>
      </w:r>
      <w:r w:rsidRPr="00E81BD1">
        <w:rPr>
          <w:rFonts w:ascii="Trebuchet MS" w:hAnsi="Trebuchet MS"/>
          <w:color w:val="000000" w:themeColor="text1"/>
        </w:rPr>
        <w:t>may serve as a final reminder that</w:t>
      </w:r>
      <w:r w:rsidR="005C191E" w:rsidRPr="00E81BD1">
        <w:rPr>
          <w:rFonts w:ascii="Trebuchet MS" w:hAnsi="Trebuchet MS"/>
          <w:color w:val="000000" w:themeColor="text1"/>
        </w:rPr>
        <w:t xml:space="preserve"> collections were neither fixed nor immutable</w:t>
      </w:r>
      <w:r w:rsidRPr="00E81BD1">
        <w:rPr>
          <w:rFonts w:ascii="Trebuchet MS" w:hAnsi="Trebuchet MS"/>
          <w:color w:val="000000" w:themeColor="text1"/>
        </w:rPr>
        <w:t xml:space="preserve">, nor were they </w:t>
      </w:r>
      <w:r w:rsidR="00985B87" w:rsidRPr="00E81BD1">
        <w:rPr>
          <w:rFonts w:ascii="Trebuchet MS" w:hAnsi="Trebuchet MS"/>
          <w:color w:val="000000" w:themeColor="text1"/>
        </w:rPr>
        <w:t xml:space="preserve">neutral zones </w:t>
      </w:r>
      <w:r w:rsidRPr="00E81BD1">
        <w:rPr>
          <w:rFonts w:ascii="Trebuchet MS" w:hAnsi="Trebuchet MS"/>
          <w:color w:val="000000" w:themeColor="text1"/>
        </w:rPr>
        <w:t>empty of either political significance or commercial value</w:t>
      </w:r>
      <w:r w:rsidR="00985B87" w:rsidRPr="00E81BD1">
        <w:rPr>
          <w:rFonts w:ascii="Trebuchet MS" w:hAnsi="Trebuchet MS"/>
          <w:color w:val="000000" w:themeColor="text1"/>
        </w:rPr>
        <w:t xml:space="preserve">. As discussed above, </w:t>
      </w:r>
      <w:r w:rsidR="00985B87" w:rsidRPr="00E81BD1">
        <w:rPr>
          <w:rFonts w:ascii="Trebuchet MS" w:hAnsi="Trebuchet MS"/>
          <w:smallCaps/>
          <w:color w:val="000000" w:themeColor="text1"/>
        </w:rPr>
        <w:t>La Rochefoucauld’s</w:t>
      </w:r>
      <w:r w:rsidR="00985B87" w:rsidRPr="00E81BD1">
        <w:rPr>
          <w:rFonts w:ascii="Trebuchet MS" w:hAnsi="Trebuchet MS"/>
          <w:color w:val="000000" w:themeColor="text1"/>
        </w:rPr>
        <w:t xml:space="preserve"> </w:t>
      </w:r>
      <w:r w:rsidR="005C191E" w:rsidRPr="00E81BD1">
        <w:rPr>
          <w:rFonts w:ascii="Trebuchet MS" w:hAnsi="Trebuchet MS"/>
          <w:color w:val="000000" w:themeColor="text1"/>
        </w:rPr>
        <w:t>natural history colle</w:t>
      </w:r>
      <w:r w:rsidR="00985B87" w:rsidRPr="00E81BD1">
        <w:rPr>
          <w:rFonts w:ascii="Trebuchet MS" w:hAnsi="Trebuchet MS"/>
          <w:color w:val="000000" w:themeColor="text1"/>
        </w:rPr>
        <w:t>ction featured in several guidebooks in the late eighteenth century</w:t>
      </w:r>
      <w:r w:rsidR="005C191E" w:rsidRPr="00E81BD1">
        <w:rPr>
          <w:rFonts w:ascii="Trebuchet MS" w:hAnsi="Trebuchet MS"/>
          <w:color w:val="000000" w:themeColor="text1"/>
        </w:rPr>
        <w:t xml:space="preserve">. Politically speaking, he </w:t>
      </w:r>
      <w:r w:rsidR="00985B87" w:rsidRPr="00E81BD1">
        <w:rPr>
          <w:rFonts w:ascii="Trebuchet MS" w:hAnsi="Trebuchet MS"/>
          <w:color w:val="000000" w:themeColor="text1"/>
        </w:rPr>
        <w:t>supported</w:t>
      </w:r>
      <w:r w:rsidR="005C191E" w:rsidRPr="00E81BD1">
        <w:rPr>
          <w:rFonts w:ascii="Trebuchet MS" w:hAnsi="Trebuchet MS"/>
          <w:color w:val="000000" w:themeColor="text1"/>
        </w:rPr>
        <w:t xml:space="preserve"> the nationalisation of cabinets: as president of the Comité d’Aliénation of the Assemblée Nationale in 1790, he published an instruction on how to preserve the objects confiscated by the government from the houses of émigrés and dissolved religious orders.</w:t>
      </w:r>
      <w:r w:rsidR="005C191E" w:rsidRPr="00E81BD1">
        <w:rPr>
          <w:rStyle w:val="FootnoteReference"/>
          <w:rFonts w:ascii="Trebuchet MS" w:hAnsi="Trebuchet MS"/>
          <w:color w:val="000000" w:themeColor="text1"/>
        </w:rPr>
        <w:footnoteReference w:id="51"/>
      </w:r>
      <w:r w:rsidR="005C191E" w:rsidRPr="00E81BD1">
        <w:rPr>
          <w:rFonts w:ascii="Trebuchet MS" w:hAnsi="Trebuchet MS"/>
          <w:color w:val="000000" w:themeColor="text1"/>
        </w:rPr>
        <w:t xml:space="preserve"> But as the Revolution radicalised, he himself was arrested, and the seals were placed on his own collection. It would be inventorised after his execution in 1792, and assimilated into the new national teaching collections.</w:t>
      </w:r>
      <w:r w:rsidR="005C191E" w:rsidRPr="00E81BD1">
        <w:rPr>
          <w:rStyle w:val="FootnoteReference"/>
          <w:rFonts w:ascii="Trebuchet MS" w:hAnsi="Trebuchet MS"/>
          <w:color w:val="000000" w:themeColor="text1"/>
        </w:rPr>
        <w:footnoteReference w:id="52"/>
      </w:r>
      <w:r w:rsidR="005C191E" w:rsidRPr="00E81BD1">
        <w:rPr>
          <w:rFonts w:ascii="Trebuchet MS" w:hAnsi="Trebuchet MS"/>
          <w:color w:val="000000" w:themeColor="text1"/>
        </w:rPr>
        <w:t xml:space="preserve"> If collections were increasingly coming to be seen as national property, </w:t>
      </w:r>
      <w:r w:rsidR="00431331" w:rsidRPr="00E81BD1">
        <w:rPr>
          <w:rFonts w:ascii="Trebuchet MS" w:hAnsi="Trebuchet MS"/>
          <w:color w:val="000000" w:themeColor="text1"/>
        </w:rPr>
        <w:t xml:space="preserve">therefore, </w:t>
      </w:r>
      <w:r w:rsidR="005C191E" w:rsidRPr="00E81BD1">
        <w:rPr>
          <w:rFonts w:ascii="Trebuchet MS" w:hAnsi="Trebuchet MS"/>
          <w:color w:val="000000" w:themeColor="text1"/>
        </w:rPr>
        <w:t>this change did not confer political immunity upon the collectors themselves. Political virtue</w:t>
      </w:r>
      <w:r w:rsidR="00431331" w:rsidRPr="00E81BD1">
        <w:rPr>
          <w:rFonts w:ascii="Trebuchet MS" w:hAnsi="Trebuchet MS"/>
          <w:color w:val="000000" w:themeColor="text1"/>
        </w:rPr>
        <w:t>, it transpired,</w:t>
      </w:r>
      <w:r w:rsidR="005C191E" w:rsidRPr="00E81BD1">
        <w:rPr>
          <w:rFonts w:ascii="Trebuchet MS" w:hAnsi="Trebuchet MS"/>
          <w:color w:val="000000" w:themeColor="text1"/>
        </w:rPr>
        <w:t xml:space="preserve"> resided in the space</w:t>
      </w:r>
      <w:r w:rsidR="004E5E72" w:rsidRPr="00E81BD1">
        <w:rPr>
          <w:rFonts w:ascii="Trebuchet MS" w:hAnsi="Trebuchet MS"/>
          <w:color w:val="000000" w:themeColor="text1"/>
        </w:rPr>
        <w:t>,</w:t>
      </w:r>
      <w:r w:rsidR="005C191E" w:rsidRPr="00E81BD1">
        <w:rPr>
          <w:rFonts w:ascii="Trebuchet MS" w:hAnsi="Trebuchet MS"/>
          <w:color w:val="000000" w:themeColor="text1"/>
        </w:rPr>
        <w:t xml:space="preserve"> rather than the individual</w:t>
      </w:r>
      <w:bookmarkStart w:id="0" w:name="_GoBack"/>
      <w:bookmarkEnd w:id="0"/>
      <w:r w:rsidR="005C191E" w:rsidRPr="00E81BD1">
        <w:rPr>
          <w:rFonts w:ascii="Trebuchet MS" w:hAnsi="Trebuchet MS"/>
          <w:color w:val="000000" w:themeColor="text1"/>
        </w:rPr>
        <w:t xml:space="preserve">. </w:t>
      </w:r>
    </w:p>
    <w:p w14:paraId="193BAF47" w14:textId="77777777" w:rsidR="002255FC" w:rsidRPr="00E81BD1" w:rsidRDefault="002255FC" w:rsidP="002255FC">
      <w:pPr>
        <w:rPr>
          <w:rFonts w:ascii="Trebuchet MS" w:hAnsi="Trebuchet MS"/>
          <w:color w:val="000000" w:themeColor="text1"/>
        </w:rPr>
      </w:pPr>
    </w:p>
    <w:p w14:paraId="21BFFA61" w14:textId="77777777" w:rsidR="00B6761D" w:rsidRPr="00E81BD1" w:rsidRDefault="00B6761D" w:rsidP="00B6761D">
      <w:pPr>
        <w:rPr>
          <w:rFonts w:ascii="Trebuchet MS" w:hAnsi="Trebuchet MS" w:cs="Trebuchet MS"/>
          <w:color w:val="000000" w:themeColor="text1"/>
          <w:lang w:val="en-US"/>
        </w:rPr>
      </w:pPr>
    </w:p>
    <w:p w14:paraId="5CF52EEF" w14:textId="77777777" w:rsidR="00574699" w:rsidRPr="00E81BD1" w:rsidRDefault="00104B80" w:rsidP="00E01D18">
      <w:pPr>
        <w:outlineLvl w:val="0"/>
        <w:rPr>
          <w:rFonts w:ascii="Trebuchet MS" w:hAnsi="Trebuchet MS" w:cs="Trebuchet MS"/>
          <w:color w:val="000000" w:themeColor="text1"/>
          <w:lang w:val="en-US"/>
        </w:rPr>
      </w:pPr>
      <w:r w:rsidRPr="00E81BD1">
        <w:rPr>
          <w:rFonts w:ascii="Trebuchet MS" w:hAnsi="Trebuchet MS" w:cs="Trebuchet MS"/>
          <w:color w:val="000000" w:themeColor="text1"/>
          <w:lang w:val="en-US"/>
        </w:rPr>
        <w:t>Literatur</w:t>
      </w:r>
    </w:p>
    <w:p w14:paraId="45165C8B" w14:textId="77777777" w:rsidR="00574699" w:rsidRPr="00E81BD1" w:rsidRDefault="00574699" w:rsidP="00B6761D">
      <w:pPr>
        <w:rPr>
          <w:rFonts w:ascii="Trebuchet MS" w:hAnsi="Trebuchet MS" w:cs="Trebuchet MS"/>
          <w:color w:val="000000" w:themeColor="text1"/>
          <w:lang w:val="en-US"/>
        </w:rPr>
      </w:pPr>
    </w:p>
    <w:p w14:paraId="05E9128C" w14:textId="77777777" w:rsidR="00574699" w:rsidRPr="00E81BD1" w:rsidRDefault="00574699" w:rsidP="00E01D18">
      <w:pPr>
        <w:outlineLvl w:val="0"/>
        <w:rPr>
          <w:rFonts w:ascii="Trebuchet MS" w:hAnsi="Trebuchet MS" w:cs="RobotoCondensed-Regular"/>
          <w:color w:val="000000" w:themeColor="text1"/>
          <w:lang w:val="en-US"/>
        </w:rPr>
      </w:pPr>
      <w:r w:rsidRPr="00E81BD1">
        <w:rPr>
          <w:rFonts w:ascii="Trebuchet MS" w:hAnsi="Trebuchet MS"/>
          <w:smallCaps/>
          <w:color w:val="000000" w:themeColor="text1"/>
          <w:lang w:val="en-US"/>
        </w:rPr>
        <w:t>Alberti</w:t>
      </w:r>
      <w:r w:rsidRPr="00E81BD1">
        <w:rPr>
          <w:rFonts w:ascii="Trebuchet MS" w:hAnsi="Trebuchet MS"/>
          <w:color w:val="000000" w:themeColor="text1"/>
          <w:lang w:val="en-US"/>
        </w:rPr>
        <w:t xml:space="preserve">, Samuel: Objects and the Museum. Isis </w:t>
      </w:r>
      <w:r w:rsidRPr="00E81BD1">
        <w:rPr>
          <w:rFonts w:ascii="Trebuchet MS" w:hAnsi="Trebuchet MS"/>
          <w:i/>
          <w:color w:val="000000" w:themeColor="text1"/>
          <w:lang w:val="en-US"/>
        </w:rPr>
        <w:t>96.4</w:t>
      </w:r>
      <w:r w:rsidR="00922565" w:rsidRPr="00E81BD1">
        <w:rPr>
          <w:rFonts w:ascii="Trebuchet MS" w:hAnsi="Trebuchet MS"/>
          <w:color w:val="000000" w:themeColor="text1"/>
          <w:lang w:val="en-US"/>
        </w:rPr>
        <w:t>,</w:t>
      </w:r>
      <w:r w:rsidRPr="00E81BD1">
        <w:rPr>
          <w:rFonts w:ascii="Trebuchet MS" w:hAnsi="Trebuchet MS"/>
          <w:color w:val="000000" w:themeColor="text1"/>
          <w:lang w:val="en-US"/>
        </w:rPr>
        <w:t xml:space="preserve"> 559-571 (2005)</w:t>
      </w:r>
    </w:p>
    <w:p w14:paraId="5979345D" w14:textId="77777777" w:rsidR="00574699" w:rsidRPr="00E81BD1" w:rsidRDefault="00574699" w:rsidP="00574699">
      <w:pPr>
        <w:rPr>
          <w:rFonts w:ascii="Trebuchet MS" w:hAnsi="Trebuchet MS" w:cs="RobotoCondensed-Regular"/>
          <w:color w:val="000000" w:themeColor="text1"/>
          <w:lang w:val="en-US"/>
        </w:rPr>
      </w:pPr>
    </w:p>
    <w:p w14:paraId="19DAB3C5" w14:textId="77777777" w:rsidR="00574699" w:rsidRPr="00E81BD1" w:rsidRDefault="00574699" w:rsidP="00574699">
      <w:pPr>
        <w:rPr>
          <w:rFonts w:ascii="Trebuchet MS" w:hAnsi="Trebuchet MS" w:cs="RobotoCondensed-Regular"/>
          <w:color w:val="000000" w:themeColor="text1"/>
          <w:lang w:val="en-US"/>
        </w:rPr>
      </w:pPr>
      <w:r w:rsidRPr="00E81BD1">
        <w:rPr>
          <w:rFonts w:ascii="Trebuchet MS" w:hAnsi="Trebuchet MS" w:cs="RobotoCondensed-Regular"/>
          <w:color w:val="000000" w:themeColor="text1"/>
          <w:lang w:val="en-US"/>
        </w:rPr>
        <w:t>[</w:t>
      </w:r>
      <w:r w:rsidRPr="00E81BD1">
        <w:rPr>
          <w:rFonts w:ascii="Trebuchet MS" w:hAnsi="Trebuchet MS" w:cs="RobotoCondensed-Regular"/>
          <w:smallCaps/>
          <w:color w:val="000000" w:themeColor="text1"/>
          <w:lang w:val="en-US"/>
        </w:rPr>
        <w:t>Antonini</w:t>
      </w:r>
      <w:r w:rsidRPr="00E81BD1">
        <w:rPr>
          <w:rFonts w:ascii="Trebuchet MS" w:hAnsi="Trebuchet MS" w:cs="RobotoCondensed-Regular"/>
          <w:color w:val="000000" w:themeColor="text1"/>
          <w:lang w:val="en-US"/>
        </w:rPr>
        <w:t>, Annibale]: Mémorial de Paris et de ses environs. Paris: Bauche fils 1749</w:t>
      </w:r>
    </w:p>
    <w:p w14:paraId="762F5A30" w14:textId="77777777" w:rsidR="00574699" w:rsidRPr="00E81BD1" w:rsidRDefault="00574699" w:rsidP="00574699">
      <w:pPr>
        <w:rPr>
          <w:rFonts w:ascii="Trebuchet MS" w:hAnsi="Trebuchet MS" w:cs="RobotoCondensed-Regular"/>
          <w:color w:val="000000" w:themeColor="text1"/>
          <w:lang w:val="en-US"/>
        </w:rPr>
      </w:pPr>
    </w:p>
    <w:p w14:paraId="11A3EA89"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Baker</w:t>
      </w:r>
      <w:r w:rsidRPr="00E81BD1">
        <w:rPr>
          <w:rFonts w:ascii="Trebuchet MS" w:hAnsi="Trebuchet MS"/>
          <w:color w:val="000000" w:themeColor="text1"/>
        </w:rPr>
        <w:t>, Keith Michael: Inventing the French Revolution: Essays on French Political Culture in the Eighteenth Century. Cambridge: Cambridge University Press 1990</w:t>
      </w:r>
    </w:p>
    <w:p w14:paraId="5869506D" w14:textId="77777777" w:rsidR="00574699" w:rsidRPr="00E81BD1" w:rsidRDefault="00574699" w:rsidP="00574699">
      <w:pPr>
        <w:rPr>
          <w:rFonts w:ascii="Trebuchet MS" w:hAnsi="Trebuchet MS"/>
          <w:color w:val="000000" w:themeColor="text1"/>
        </w:rPr>
      </w:pPr>
    </w:p>
    <w:p w14:paraId="5B3F4A73" w14:textId="77777777" w:rsidR="00574699" w:rsidRPr="00E81BD1" w:rsidRDefault="00574699" w:rsidP="00574699">
      <w:pPr>
        <w:rPr>
          <w:rFonts w:ascii="Trebuchet MS" w:hAnsi="Trebuchet MS" w:cs="Trebuchet MS"/>
          <w:color w:val="000000" w:themeColor="text1"/>
          <w:lang w:val="en-US"/>
        </w:rPr>
      </w:pPr>
      <w:r w:rsidRPr="00E81BD1">
        <w:rPr>
          <w:rFonts w:ascii="Trebuchet MS" w:hAnsi="Trebuchet MS"/>
          <w:smallCaps/>
          <w:color w:val="000000" w:themeColor="text1"/>
          <w:lang w:val="en-US"/>
        </w:rPr>
        <w:t>Beauharnais</w:t>
      </w:r>
      <w:r w:rsidRPr="00E81BD1">
        <w:rPr>
          <w:rFonts w:ascii="Trebuchet MS" w:hAnsi="Trebuchet MS"/>
          <w:color w:val="000000" w:themeColor="text1"/>
          <w:lang w:val="en-US"/>
        </w:rPr>
        <w:t xml:space="preserve">, </w:t>
      </w:r>
      <w:r w:rsidRPr="00E81BD1">
        <w:rPr>
          <w:rFonts w:ascii="Trebuchet MS" w:hAnsi="Trebuchet MS" w:cs="Trebuchet MS"/>
          <w:color w:val="000000" w:themeColor="text1"/>
          <w:lang w:val="en-US"/>
        </w:rPr>
        <w:t>Marie-Anne-Françoise Mouchard de Chaban</w:t>
      </w:r>
      <w:r w:rsidRPr="00E81BD1">
        <w:rPr>
          <w:rFonts w:ascii="Trebuchet MS" w:hAnsi="Trebuchet MS"/>
          <w:color w:val="000000" w:themeColor="text1"/>
          <w:lang w:val="en-US"/>
        </w:rPr>
        <w:t xml:space="preserve"> (Fanny) de: </w:t>
      </w:r>
      <w:r w:rsidRPr="00E81BD1">
        <w:rPr>
          <w:rFonts w:ascii="Trebuchet MS" w:hAnsi="Trebuchet MS" w:cs="Trebuchet MS"/>
          <w:color w:val="000000" w:themeColor="text1"/>
          <w:lang w:val="en-US"/>
        </w:rPr>
        <w:t xml:space="preserve">La Veuve et le célibataire. In: </w:t>
      </w:r>
      <w:r w:rsidRPr="00E81BD1">
        <w:rPr>
          <w:rFonts w:ascii="Trebuchet MS" w:hAnsi="Trebuchet MS" w:cs="Trebuchet MS"/>
          <w:i/>
          <w:color w:val="000000" w:themeColor="text1"/>
          <w:lang w:val="en-US"/>
        </w:rPr>
        <w:t>ead</w:t>
      </w:r>
      <w:r w:rsidRPr="00E81BD1">
        <w:rPr>
          <w:rFonts w:ascii="Trebuchet MS" w:hAnsi="Trebuchet MS" w:cs="Trebuchet MS"/>
          <w:color w:val="000000" w:themeColor="text1"/>
          <w:lang w:val="en-US"/>
        </w:rPr>
        <w:t>., Le Somnambule: oeuvres posthumes en prose et en vers, où l'on trouve l'histoire générale d'une isle très singulière découverte aux Grandes Indes en 1784, pp. 162-170. Isle de France: P.-F. Didot le jeune 1786(a)</w:t>
      </w:r>
    </w:p>
    <w:p w14:paraId="26180A5A" w14:textId="77777777" w:rsidR="00574699" w:rsidRPr="00E81BD1" w:rsidRDefault="00574699" w:rsidP="00574699">
      <w:pPr>
        <w:rPr>
          <w:rFonts w:ascii="Trebuchet MS" w:hAnsi="Trebuchet MS" w:cs="Trebuchet MS"/>
          <w:color w:val="000000" w:themeColor="text1"/>
          <w:lang w:val="en-US"/>
        </w:rPr>
      </w:pPr>
    </w:p>
    <w:p w14:paraId="0351D9BE"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lang w:val="en-US"/>
        </w:rPr>
        <w:t>Beauharnais</w:t>
      </w:r>
      <w:r w:rsidRPr="00E81BD1">
        <w:rPr>
          <w:rFonts w:ascii="Trebuchet MS" w:hAnsi="Trebuchet MS"/>
          <w:color w:val="000000" w:themeColor="text1"/>
          <w:lang w:val="en-US"/>
        </w:rPr>
        <w:t xml:space="preserve">, </w:t>
      </w:r>
      <w:r w:rsidRPr="00E81BD1">
        <w:rPr>
          <w:rFonts w:ascii="Trebuchet MS" w:hAnsi="Trebuchet MS" w:cs="Trebuchet MS"/>
          <w:color w:val="000000" w:themeColor="text1"/>
          <w:lang w:val="en-US"/>
        </w:rPr>
        <w:t>Marie-Anne-Françoise Mouchard de Chaban</w:t>
      </w:r>
      <w:r w:rsidRPr="00E81BD1">
        <w:rPr>
          <w:rFonts w:ascii="Trebuchet MS" w:hAnsi="Trebuchet MS"/>
          <w:color w:val="000000" w:themeColor="text1"/>
          <w:lang w:val="en-US"/>
        </w:rPr>
        <w:t xml:space="preserve"> (Fanny) de: </w:t>
      </w:r>
      <w:r w:rsidRPr="00E81BD1">
        <w:rPr>
          <w:rFonts w:ascii="Trebuchet MS" w:hAnsi="Trebuchet MS" w:cs="Trebuchet MS"/>
          <w:color w:val="000000" w:themeColor="text1"/>
          <w:lang w:val="en-US"/>
        </w:rPr>
        <w:t xml:space="preserve">Relation très-véritable d’une île nouvellement découverte. In: </w:t>
      </w:r>
      <w:r w:rsidRPr="00E81BD1">
        <w:rPr>
          <w:rFonts w:ascii="Trebuchet MS" w:hAnsi="Trebuchet MS" w:cs="Trebuchet MS"/>
          <w:i/>
          <w:color w:val="000000" w:themeColor="text1"/>
          <w:lang w:val="en-US"/>
        </w:rPr>
        <w:t>ead</w:t>
      </w:r>
      <w:r w:rsidRPr="00E81BD1">
        <w:rPr>
          <w:rFonts w:ascii="Trebuchet MS" w:hAnsi="Trebuchet MS" w:cs="Trebuchet MS"/>
          <w:color w:val="000000" w:themeColor="text1"/>
          <w:lang w:val="en-US"/>
        </w:rPr>
        <w:t>., Le Somnambule: oeuvres posthumes en prose et en vers, où l'on trouve l'histoire générale d'une isle très singulière découverte aux Grandes Indes en 1784,</w:t>
      </w:r>
      <w:r w:rsidRPr="00E81BD1">
        <w:rPr>
          <w:rFonts w:ascii="Trebuchet MS" w:hAnsi="Trebuchet MS" w:cs="Trebuchet MS"/>
          <w:i/>
          <w:color w:val="000000" w:themeColor="text1"/>
          <w:lang w:val="en-US"/>
        </w:rPr>
        <w:t xml:space="preserve"> </w:t>
      </w:r>
      <w:r w:rsidRPr="00E81BD1">
        <w:rPr>
          <w:rFonts w:ascii="Trebuchet MS" w:hAnsi="Trebuchet MS"/>
          <w:color w:val="000000" w:themeColor="text1"/>
          <w:lang w:val="en-US"/>
        </w:rPr>
        <w:t xml:space="preserve">pp. 48-56. </w:t>
      </w:r>
      <w:r w:rsidRPr="00E81BD1">
        <w:rPr>
          <w:rFonts w:ascii="Trebuchet MS" w:hAnsi="Trebuchet MS" w:cs="Trebuchet MS"/>
          <w:color w:val="000000" w:themeColor="text1"/>
          <w:lang w:val="en-US"/>
        </w:rPr>
        <w:t>Isle de France: P.-F. Didot le jeune 1786(b)</w:t>
      </w:r>
    </w:p>
    <w:p w14:paraId="761B0697" w14:textId="77777777" w:rsidR="00574699" w:rsidRPr="00E81BD1" w:rsidRDefault="00574699" w:rsidP="00574699">
      <w:pPr>
        <w:rPr>
          <w:rFonts w:ascii="Trebuchet MS" w:hAnsi="Trebuchet MS"/>
          <w:color w:val="000000" w:themeColor="text1"/>
        </w:rPr>
      </w:pPr>
    </w:p>
    <w:p w14:paraId="05D8D462"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Bell</w:t>
      </w:r>
      <w:r w:rsidRPr="00E81BD1">
        <w:rPr>
          <w:rFonts w:ascii="Trebuchet MS" w:hAnsi="Trebuchet MS"/>
          <w:color w:val="000000" w:themeColor="text1"/>
        </w:rPr>
        <w:t xml:space="preserve">, David A.: The ‘Public Sphere’, the State, and the World of Law in Eighteenth-Century France. French Historical Studies </w:t>
      </w:r>
      <w:r w:rsidRPr="00E81BD1">
        <w:rPr>
          <w:rFonts w:ascii="Trebuchet MS" w:hAnsi="Trebuchet MS"/>
          <w:i/>
          <w:color w:val="000000" w:themeColor="text1"/>
        </w:rPr>
        <w:t>17.4</w:t>
      </w:r>
      <w:r w:rsidRPr="00E81BD1">
        <w:rPr>
          <w:rFonts w:ascii="Trebuchet MS" w:hAnsi="Trebuchet MS"/>
          <w:color w:val="000000" w:themeColor="text1"/>
        </w:rPr>
        <w:t>, 912-934 (1992)</w:t>
      </w:r>
    </w:p>
    <w:p w14:paraId="6A587204" w14:textId="77777777" w:rsidR="00574699" w:rsidRPr="00E81BD1" w:rsidRDefault="00574699" w:rsidP="00574699">
      <w:pPr>
        <w:rPr>
          <w:rFonts w:ascii="Trebuchet MS" w:hAnsi="Trebuchet MS"/>
          <w:color w:val="000000" w:themeColor="text1"/>
        </w:rPr>
      </w:pPr>
    </w:p>
    <w:p w14:paraId="5E1AE90E"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Benoist</w:t>
      </w:r>
      <w:r w:rsidRPr="00E81BD1">
        <w:rPr>
          <w:rFonts w:ascii="Trebuchet MS" w:hAnsi="Trebuchet MS"/>
          <w:color w:val="000000" w:themeColor="text1"/>
        </w:rPr>
        <w:t>, Françoise-Albine Puzin de La Martinière: Lettres du colonel Talbert. 4 vol. Amsterdam: Durand 1767</w:t>
      </w:r>
    </w:p>
    <w:p w14:paraId="496BA39D" w14:textId="77777777" w:rsidR="00574699" w:rsidRPr="00E81BD1" w:rsidRDefault="00574699" w:rsidP="00574699">
      <w:pPr>
        <w:rPr>
          <w:rFonts w:ascii="Trebuchet MS" w:hAnsi="Trebuchet MS"/>
          <w:color w:val="000000" w:themeColor="text1"/>
        </w:rPr>
      </w:pPr>
    </w:p>
    <w:p w14:paraId="41709C98"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Bensaude-Vincent</w:t>
      </w:r>
      <w:r w:rsidRPr="00E81BD1">
        <w:rPr>
          <w:rFonts w:ascii="Trebuchet MS" w:hAnsi="Trebuchet MS"/>
          <w:color w:val="000000" w:themeColor="text1"/>
        </w:rPr>
        <w:t xml:space="preserve">, Bernadette, and </w:t>
      </w:r>
      <w:r w:rsidRPr="00E81BD1">
        <w:rPr>
          <w:rFonts w:ascii="Trebuchet MS" w:hAnsi="Trebuchet MS"/>
          <w:smallCaps/>
          <w:color w:val="000000" w:themeColor="text1"/>
        </w:rPr>
        <w:t>Blondel</w:t>
      </w:r>
      <w:r w:rsidRPr="00E81BD1">
        <w:rPr>
          <w:rFonts w:ascii="Trebuchet MS" w:hAnsi="Trebuchet MS"/>
          <w:color w:val="000000" w:themeColor="text1"/>
        </w:rPr>
        <w:t>, Christine (Eds.): Science and Spectacle in the European Enlightenment. Aldershot and Burlington, Vt.: Ashgate 2007</w:t>
      </w:r>
    </w:p>
    <w:p w14:paraId="183455E7" w14:textId="77777777" w:rsidR="00574699" w:rsidRPr="00E81BD1" w:rsidRDefault="00574699" w:rsidP="00574699">
      <w:pPr>
        <w:rPr>
          <w:rFonts w:ascii="Trebuchet MS" w:hAnsi="Trebuchet MS"/>
          <w:color w:val="000000" w:themeColor="text1"/>
        </w:rPr>
      </w:pPr>
    </w:p>
    <w:p w14:paraId="2AD03ADD"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lang w:val="en-US"/>
        </w:rPr>
        <w:t>Bleichmar</w:t>
      </w:r>
      <w:r w:rsidRPr="00E81BD1">
        <w:rPr>
          <w:rFonts w:ascii="Trebuchet MS" w:hAnsi="Trebuchet MS"/>
          <w:color w:val="000000" w:themeColor="text1"/>
          <w:lang w:val="en-US"/>
        </w:rPr>
        <w:t xml:space="preserve">, Daniela: Learning to look: visual expertise across art and science in eighteenth-century France. Eighteenth-Century Studies </w:t>
      </w:r>
      <w:r w:rsidRPr="00E81BD1">
        <w:rPr>
          <w:rFonts w:ascii="Trebuchet MS" w:hAnsi="Trebuchet MS"/>
          <w:i/>
          <w:color w:val="000000" w:themeColor="text1"/>
          <w:lang w:val="en-US"/>
        </w:rPr>
        <w:t>46.1</w:t>
      </w:r>
      <w:r w:rsidRPr="00E81BD1">
        <w:rPr>
          <w:rFonts w:ascii="Trebuchet MS" w:hAnsi="Trebuchet MS"/>
          <w:color w:val="000000" w:themeColor="text1"/>
          <w:lang w:val="en-US"/>
        </w:rPr>
        <w:t>, 85-111 (2012)</w:t>
      </w:r>
    </w:p>
    <w:p w14:paraId="116EEFC1" w14:textId="77777777" w:rsidR="00574699" w:rsidRPr="00E81BD1" w:rsidRDefault="00574699" w:rsidP="00574699">
      <w:pPr>
        <w:rPr>
          <w:rFonts w:ascii="Trebuchet MS" w:hAnsi="Trebuchet MS"/>
          <w:color w:val="000000" w:themeColor="text1"/>
        </w:rPr>
      </w:pPr>
    </w:p>
    <w:p w14:paraId="67F06CD1"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Brockliss</w:t>
      </w:r>
      <w:r w:rsidRPr="00E81BD1">
        <w:rPr>
          <w:rFonts w:ascii="Trebuchet MS" w:hAnsi="Trebuchet MS"/>
          <w:color w:val="000000" w:themeColor="text1"/>
        </w:rPr>
        <w:t>, L. W. B.: French Higher Education in the Seventeenth and Eighteenth Century: A Cultural History. Oxford: Clarendon Press 1987</w:t>
      </w:r>
    </w:p>
    <w:p w14:paraId="0D8B867D" w14:textId="77777777" w:rsidR="00574699" w:rsidRPr="00E81BD1" w:rsidRDefault="00574699" w:rsidP="00574699">
      <w:pPr>
        <w:rPr>
          <w:rFonts w:ascii="Trebuchet MS" w:hAnsi="Trebuchet MS"/>
          <w:color w:val="000000" w:themeColor="text1"/>
        </w:rPr>
      </w:pPr>
    </w:p>
    <w:p w14:paraId="3CB326DA"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Brockliss</w:t>
      </w:r>
      <w:r w:rsidRPr="00E81BD1">
        <w:rPr>
          <w:rFonts w:ascii="Trebuchet MS" w:hAnsi="Trebuchet MS"/>
          <w:color w:val="000000" w:themeColor="text1"/>
        </w:rPr>
        <w:t>, L. W. B.:</w:t>
      </w:r>
      <w:r w:rsidRPr="00E81BD1">
        <w:rPr>
          <w:rFonts w:ascii="Trebuchet MS" w:hAnsi="Trebuchet MS"/>
          <w:i/>
          <w:color w:val="000000" w:themeColor="text1"/>
        </w:rPr>
        <w:t xml:space="preserve"> </w:t>
      </w:r>
      <w:r w:rsidRPr="00E81BD1">
        <w:rPr>
          <w:rFonts w:ascii="Trebuchet MS" w:hAnsi="Trebuchet MS"/>
          <w:color w:val="000000" w:themeColor="text1"/>
        </w:rPr>
        <w:t>Calvet’s Web: Enlightenment and the Republic of Letters in Eighteenth-Century France. Oxford: Oxford University Press 2002</w:t>
      </w:r>
    </w:p>
    <w:p w14:paraId="3FE650F0" w14:textId="77777777" w:rsidR="00574699" w:rsidRPr="00E81BD1" w:rsidRDefault="00574699" w:rsidP="00574699">
      <w:pPr>
        <w:rPr>
          <w:rFonts w:ascii="Trebuchet MS" w:hAnsi="Trebuchet MS"/>
          <w:color w:val="000000" w:themeColor="text1"/>
        </w:rPr>
      </w:pPr>
    </w:p>
    <w:p w14:paraId="01BBD591" w14:textId="77777777" w:rsidR="00574699" w:rsidRPr="00E81BD1" w:rsidRDefault="00574699" w:rsidP="00574699">
      <w:pPr>
        <w:rPr>
          <w:rFonts w:ascii="Trebuchet MS" w:hAnsi="Trebuchet MS" w:cs="Times"/>
          <w:color w:val="000000" w:themeColor="text1"/>
          <w:lang w:val="en-US"/>
        </w:rPr>
      </w:pPr>
      <w:r w:rsidRPr="00E81BD1">
        <w:rPr>
          <w:rFonts w:ascii="Trebuchet MS" w:hAnsi="Trebuchet MS" w:cs="Times"/>
          <w:bCs/>
          <w:lang w:val="en-US"/>
        </w:rPr>
        <w:t>Catalogue raisonné des Tableaux, Desseins, Estampes, Bronzes, Terres cuites, Laques, Porcelaines de différentes sortes, montées &amp; non montées; Meubles curieux, Bijoux, Minéraux, Cristallisations, Madrepores, Coquilles &amp; autres Curiosités, qui composent le cabinet de feu M. Boucher, Premier Peintre du Roi</w:t>
      </w:r>
      <w:r w:rsidRPr="00E81BD1">
        <w:rPr>
          <w:rFonts w:ascii="Trebuchet MS" w:hAnsi="Trebuchet MS" w:cs="Times"/>
          <w:bCs/>
          <w:color w:val="000000" w:themeColor="text1"/>
          <w:lang w:val="en-US"/>
        </w:rPr>
        <w:t>.</w:t>
      </w:r>
      <w:r w:rsidRPr="00E81BD1">
        <w:rPr>
          <w:rFonts w:ascii="Trebuchet MS" w:hAnsi="Trebuchet MS" w:cs="Times"/>
          <w:color w:val="000000" w:themeColor="text1"/>
          <w:lang w:val="en-US"/>
        </w:rPr>
        <w:t xml:space="preserve"> Paris: Musier Père 1771</w:t>
      </w:r>
    </w:p>
    <w:p w14:paraId="1DFCCF01" w14:textId="77777777" w:rsidR="00574699" w:rsidRPr="00E81BD1" w:rsidRDefault="00574699" w:rsidP="00574699">
      <w:pPr>
        <w:rPr>
          <w:rFonts w:ascii="Trebuchet MS" w:hAnsi="Trebuchet MS" w:cs="Times"/>
          <w:color w:val="000000" w:themeColor="text1"/>
          <w:lang w:val="en-US"/>
        </w:rPr>
      </w:pPr>
    </w:p>
    <w:p w14:paraId="069E1D1B"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Chisick</w:t>
      </w:r>
      <w:r w:rsidRPr="00E81BD1">
        <w:rPr>
          <w:rFonts w:ascii="Trebuchet MS" w:hAnsi="Trebuchet MS"/>
          <w:color w:val="000000" w:themeColor="text1"/>
        </w:rPr>
        <w:t xml:space="preserve">, Harvey: Public Opinion and Political Culture in France during the Second Half of the Eighteenth Century. English Historical Review </w:t>
      </w:r>
      <w:r w:rsidRPr="00E81BD1">
        <w:rPr>
          <w:rFonts w:ascii="Trebuchet MS" w:hAnsi="Trebuchet MS"/>
          <w:i/>
          <w:color w:val="000000" w:themeColor="text1"/>
        </w:rPr>
        <w:t>117.470,</w:t>
      </w:r>
      <w:r w:rsidRPr="00E81BD1">
        <w:rPr>
          <w:rFonts w:ascii="Trebuchet MS" w:hAnsi="Trebuchet MS"/>
          <w:color w:val="000000" w:themeColor="text1"/>
        </w:rPr>
        <w:t xml:space="preserve"> 48-78 (2002)</w:t>
      </w:r>
    </w:p>
    <w:p w14:paraId="3081D643" w14:textId="77777777" w:rsidR="00BB7292" w:rsidRPr="00E81BD1" w:rsidRDefault="00BB7292" w:rsidP="00574699">
      <w:pPr>
        <w:rPr>
          <w:rFonts w:ascii="Trebuchet MS" w:hAnsi="Trebuchet MS"/>
          <w:color w:val="000000" w:themeColor="text1"/>
        </w:rPr>
      </w:pPr>
    </w:p>
    <w:p w14:paraId="00059EBD" w14:textId="47BCB036" w:rsidR="00BB7292" w:rsidRPr="00E81BD1" w:rsidRDefault="00BB7292" w:rsidP="00574699">
      <w:pPr>
        <w:rPr>
          <w:rFonts w:ascii="Trebuchet MS" w:hAnsi="Trebuchet MS" w:cs="Times"/>
          <w:color w:val="000000" w:themeColor="text1"/>
          <w:lang w:val="en-US"/>
        </w:rPr>
      </w:pPr>
      <w:r w:rsidRPr="00E81BD1">
        <w:rPr>
          <w:rFonts w:ascii="Trebuchet MS" w:hAnsi="Trebuchet MS"/>
          <w:smallCaps/>
          <w:color w:val="000000"/>
        </w:rPr>
        <w:t>Coquery</w:t>
      </w:r>
      <w:r w:rsidRPr="00E81BD1">
        <w:rPr>
          <w:rFonts w:ascii="Trebuchet MS" w:hAnsi="Trebuchet MS"/>
          <w:color w:val="000000"/>
        </w:rPr>
        <w:t xml:space="preserve">, Natacha: </w:t>
      </w:r>
      <w:r w:rsidRPr="00E81BD1">
        <w:rPr>
          <w:rFonts w:ascii="Trebuchet MS" w:hAnsi="Trebuchet MS"/>
          <w:i/>
          <w:iCs/>
          <w:color w:val="000000"/>
        </w:rPr>
        <w:t>L’hôtel aristocratique: le marché du luxe à Paris au XVIIIe siècle</w:t>
      </w:r>
      <w:r w:rsidRPr="00E81BD1">
        <w:rPr>
          <w:rFonts w:ascii="Trebuchet MS" w:hAnsi="Trebuchet MS"/>
          <w:color w:val="000000"/>
        </w:rPr>
        <w:t>. Paris: Publications de la Sorbonne 1998</w:t>
      </w:r>
    </w:p>
    <w:p w14:paraId="7ACF40B7" w14:textId="77777777" w:rsidR="00574699" w:rsidRPr="00E81BD1" w:rsidRDefault="00574699" w:rsidP="00574699">
      <w:pPr>
        <w:rPr>
          <w:rFonts w:ascii="Trebuchet MS" w:hAnsi="Trebuchet MS" w:cs="Times"/>
          <w:color w:val="000000" w:themeColor="text1"/>
          <w:lang w:val="en-US"/>
        </w:rPr>
      </w:pPr>
    </w:p>
    <w:p w14:paraId="7BF29740"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Crow</w:t>
      </w:r>
      <w:r w:rsidRPr="00E81BD1">
        <w:rPr>
          <w:rFonts w:ascii="Trebuchet MS" w:hAnsi="Trebuchet MS"/>
          <w:color w:val="000000" w:themeColor="text1"/>
        </w:rPr>
        <w:t>, Thomas Eugene: Painters and Public Life in Eighteenth-Century Paris. New Haven, London: Yale University Press 1985</w:t>
      </w:r>
    </w:p>
    <w:p w14:paraId="24A16C4F" w14:textId="77777777" w:rsidR="00574699" w:rsidRPr="00E81BD1" w:rsidRDefault="00574699" w:rsidP="00574699">
      <w:pPr>
        <w:rPr>
          <w:rFonts w:ascii="Trebuchet MS" w:hAnsi="Trebuchet MS"/>
          <w:color w:val="000000" w:themeColor="text1"/>
        </w:rPr>
      </w:pPr>
    </w:p>
    <w:p w14:paraId="5FC4E87E" w14:textId="77777777" w:rsidR="00574699" w:rsidRPr="00E81BD1" w:rsidRDefault="00574699" w:rsidP="00E01D18">
      <w:pPr>
        <w:outlineLvl w:val="0"/>
        <w:rPr>
          <w:rFonts w:ascii="Trebuchet MS" w:hAnsi="Trebuchet MS"/>
          <w:color w:val="000000" w:themeColor="text1"/>
        </w:rPr>
      </w:pPr>
      <w:r w:rsidRPr="00E81BD1">
        <w:rPr>
          <w:rFonts w:ascii="Trebuchet MS" w:hAnsi="Trebuchet MS"/>
          <w:smallCaps/>
          <w:color w:val="000000" w:themeColor="text1"/>
        </w:rPr>
        <w:t>Dance</w:t>
      </w:r>
      <w:r w:rsidRPr="00E81BD1">
        <w:rPr>
          <w:rFonts w:ascii="Trebuchet MS" w:hAnsi="Trebuchet MS"/>
          <w:color w:val="000000" w:themeColor="text1"/>
        </w:rPr>
        <w:t>, S. Peter: A History of Shell Collecting. Leiden: E. J. Brill 1986</w:t>
      </w:r>
    </w:p>
    <w:p w14:paraId="201802CA" w14:textId="77777777" w:rsidR="00574699" w:rsidRPr="00E81BD1" w:rsidRDefault="00574699" w:rsidP="00574699">
      <w:pPr>
        <w:rPr>
          <w:rFonts w:ascii="Trebuchet MS" w:hAnsi="Trebuchet MS"/>
          <w:color w:val="000000" w:themeColor="text1"/>
        </w:rPr>
      </w:pPr>
    </w:p>
    <w:p w14:paraId="542FD121"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lang w:val="en-US"/>
        </w:rPr>
        <w:t>Daston</w:t>
      </w:r>
      <w:r w:rsidRPr="00E81BD1">
        <w:rPr>
          <w:rFonts w:ascii="Trebuchet MS" w:hAnsi="Trebuchet MS"/>
          <w:color w:val="000000" w:themeColor="text1"/>
          <w:lang w:val="en-US"/>
        </w:rPr>
        <w:t>, Lorraine (Ed.): Biographies of Scientific Objects. Chicago: University of Chicago Press 1999</w:t>
      </w:r>
    </w:p>
    <w:p w14:paraId="4976BF59" w14:textId="77777777" w:rsidR="00574699" w:rsidRPr="00E81BD1" w:rsidRDefault="00574699" w:rsidP="00574699">
      <w:pPr>
        <w:rPr>
          <w:rFonts w:ascii="Trebuchet MS" w:hAnsi="Trebuchet MS"/>
          <w:color w:val="000000" w:themeColor="text1"/>
        </w:rPr>
      </w:pPr>
    </w:p>
    <w:p w14:paraId="6B97836F"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Daubenton</w:t>
      </w:r>
      <w:r w:rsidRPr="00E81BD1">
        <w:rPr>
          <w:rFonts w:ascii="Trebuchet MS" w:hAnsi="Trebuchet MS"/>
          <w:color w:val="000000" w:themeColor="text1"/>
        </w:rPr>
        <w:t xml:space="preserve">, Louis-Jean-Marie: Mémoire sur les causes qui produisent trois sortes d’herborisations dans les Pierres. Histoire de l’Académie Royale des </w:t>
      </w:r>
      <w:r w:rsidRPr="00E81BD1">
        <w:rPr>
          <w:rFonts w:ascii="Trebuchet MS" w:hAnsi="Trebuchet MS"/>
          <w:color w:val="000000" w:themeColor="text1"/>
        </w:rPr>
        <w:lastRenderedPageBreak/>
        <w:t>Sciences. Année M. DCCLXXXII. Avec les Mémoires de Mathématique &amp; de Physique, pour la même Année, pp. 667-673. Paris: Imprimerie Royale 1785</w:t>
      </w:r>
    </w:p>
    <w:p w14:paraId="2E9A2BD1" w14:textId="77777777" w:rsidR="005521FC" w:rsidRPr="00E81BD1" w:rsidRDefault="005521FC" w:rsidP="00574699">
      <w:pPr>
        <w:rPr>
          <w:rFonts w:ascii="Trebuchet MS" w:hAnsi="Trebuchet MS"/>
          <w:color w:val="000000" w:themeColor="text1"/>
        </w:rPr>
      </w:pPr>
    </w:p>
    <w:p w14:paraId="6B8FB961" w14:textId="77777777" w:rsidR="005521FC" w:rsidRPr="00E81BD1" w:rsidRDefault="005521FC" w:rsidP="00574699">
      <w:pPr>
        <w:rPr>
          <w:rFonts w:ascii="Trebuchet MS" w:hAnsi="Trebuchet MS"/>
          <w:color w:val="000000" w:themeColor="text1"/>
        </w:rPr>
      </w:pPr>
      <w:r w:rsidRPr="00E81BD1">
        <w:rPr>
          <w:rFonts w:ascii="Trebuchet MS" w:hAnsi="Trebuchet MS"/>
          <w:smallCaps/>
          <w:color w:val="000000" w:themeColor="text1"/>
        </w:rPr>
        <w:t>Daugeron</w:t>
      </w:r>
      <w:r w:rsidRPr="00E81BD1">
        <w:rPr>
          <w:rFonts w:ascii="Trebuchet MS" w:hAnsi="Trebuchet MS"/>
          <w:color w:val="000000" w:themeColor="text1"/>
        </w:rPr>
        <w:t xml:space="preserve">, Bertrand: La paradoxale disparition des objets de type ethnographique rapportés par les Français du Pacifique (1766-1842). Journal of Pacific History </w:t>
      </w:r>
      <w:r w:rsidRPr="00E81BD1">
        <w:rPr>
          <w:rFonts w:ascii="Trebuchet MS" w:hAnsi="Trebuchet MS"/>
          <w:i/>
          <w:color w:val="000000" w:themeColor="text1"/>
        </w:rPr>
        <w:t>46.1</w:t>
      </w:r>
      <w:r w:rsidRPr="00E81BD1">
        <w:rPr>
          <w:rFonts w:ascii="Trebuchet MS" w:hAnsi="Trebuchet MS"/>
          <w:color w:val="000000" w:themeColor="text1"/>
        </w:rPr>
        <w:t>, 59-74 (2011)</w:t>
      </w:r>
    </w:p>
    <w:p w14:paraId="03C7B0E2" w14:textId="77777777" w:rsidR="00574699" w:rsidRPr="00E81BD1" w:rsidRDefault="00574699" w:rsidP="00574699">
      <w:pPr>
        <w:rPr>
          <w:rFonts w:ascii="Trebuchet MS" w:hAnsi="Trebuchet MS"/>
          <w:color w:val="000000" w:themeColor="text1"/>
        </w:rPr>
      </w:pPr>
    </w:p>
    <w:p w14:paraId="1ED97E48"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Dawson</w:t>
      </w:r>
      <w:r w:rsidRPr="00E81BD1">
        <w:rPr>
          <w:rFonts w:ascii="Trebuchet MS" w:hAnsi="Trebuchet MS"/>
          <w:color w:val="000000" w:themeColor="text1"/>
        </w:rPr>
        <w:t>, Virginia P.: Nature’s Enigma: The Problem of the Polyp in the Letters of Bonnet, Trembley and Réaumur. Philadelphia: American Philosophical Society 1987</w:t>
      </w:r>
    </w:p>
    <w:p w14:paraId="18CE6221" w14:textId="77777777" w:rsidR="00574699" w:rsidRPr="00E81BD1" w:rsidRDefault="00574699" w:rsidP="00574699">
      <w:pPr>
        <w:rPr>
          <w:rFonts w:ascii="Trebuchet MS" w:hAnsi="Trebuchet MS"/>
          <w:color w:val="000000" w:themeColor="text1"/>
        </w:rPr>
      </w:pPr>
    </w:p>
    <w:p w14:paraId="40975AE3"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Delaporte</w:t>
      </w:r>
      <w:r w:rsidRPr="00E81BD1">
        <w:rPr>
          <w:rFonts w:ascii="Trebuchet MS" w:hAnsi="Trebuchet MS"/>
          <w:color w:val="000000" w:themeColor="text1"/>
        </w:rPr>
        <w:t>, François: Nature's Second Kingdom: Explorations of Vegetality in the Eighteenth Century. Cambridge, Mass., London: M.I.T. Press 1982</w:t>
      </w:r>
    </w:p>
    <w:p w14:paraId="09869A93" w14:textId="77777777" w:rsidR="00574699" w:rsidRPr="00E81BD1" w:rsidRDefault="00574699" w:rsidP="00574699">
      <w:pPr>
        <w:rPr>
          <w:rFonts w:ascii="Trebuchet MS" w:hAnsi="Trebuchet MS"/>
          <w:color w:val="000000" w:themeColor="text1"/>
        </w:rPr>
      </w:pPr>
    </w:p>
    <w:p w14:paraId="0BE4A04B"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Dezallier d’Argenville</w:t>
      </w:r>
      <w:r w:rsidRPr="00E81BD1">
        <w:rPr>
          <w:rFonts w:ascii="Trebuchet MS" w:hAnsi="Trebuchet MS"/>
          <w:color w:val="000000" w:themeColor="text1"/>
        </w:rPr>
        <w:t xml:space="preserve">, Antoine-Joseph. </w:t>
      </w:r>
      <w:r w:rsidRPr="00E81BD1">
        <w:rPr>
          <w:rFonts w:ascii="Trebuchet MS" w:hAnsi="Trebuchet MS"/>
          <w:iCs/>
          <w:color w:val="000000" w:themeColor="text1"/>
        </w:rPr>
        <w:t>La Conchyliologie, ou Histoire naturelle des coquilles de mer, d'eau douce, terrestres et fossiles, avec un traité de la zoomorphose, ou représentation des animaux qui les habitent</w:t>
      </w:r>
      <w:r w:rsidRPr="00E81BD1">
        <w:rPr>
          <w:rFonts w:ascii="Trebuchet MS" w:hAnsi="Trebuchet MS"/>
          <w:color w:val="000000" w:themeColor="text1"/>
        </w:rPr>
        <w:t>. 3</w:t>
      </w:r>
      <w:r w:rsidRPr="00E81BD1">
        <w:rPr>
          <w:rFonts w:ascii="Trebuchet MS" w:hAnsi="Trebuchet MS"/>
          <w:color w:val="000000" w:themeColor="text1"/>
          <w:vertAlign w:val="superscript"/>
        </w:rPr>
        <w:t>rd</w:t>
      </w:r>
      <w:r w:rsidRPr="00E81BD1">
        <w:rPr>
          <w:rFonts w:ascii="Trebuchet MS" w:hAnsi="Trebuchet MS"/>
          <w:color w:val="000000" w:themeColor="text1"/>
        </w:rPr>
        <w:t xml:space="preserve"> ed., 3 vols. Paris: Guillaume Debure fils aîné 1780</w:t>
      </w:r>
    </w:p>
    <w:p w14:paraId="5CE61B23" w14:textId="77777777" w:rsidR="00574699" w:rsidRPr="00E81BD1" w:rsidRDefault="00574699" w:rsidP="00574699">
      <w:pPr>
        <w:rPr>
          <w:rFonts w:ascii="Trebuchet MS" w:hAnsi="Trebuchet MS"/>
          <w:color w:val="000000" w:themeColor="text1"/>
        </w:rPr>
      </w:pPr>
    </w:p>
    <w:p w14:paraId="02ABE8E8" w14:textId="77777777" w:rsidR="00574699" w:rsidRPr="00E81BD1" w:rsidRDefault="00574699" w:rsidP="00574699">
      <w:pPr>
        <w:rPr>
          <w:rFonts w:ascii="Trebuchet MS" w:hAnsi="Trebuchet MS" w:cs="`Nıø◊∑Ë"/>
          <w:color w:val="000000" w:themeColor="text1"/>
          <w:lang w:val="en-US"/>
        </w:rPr>
      </w:pPr>
      <w:r w:rsidRPr="00E81BD1">
        <w:rPr>
          <w:rFonts w:ascii="Trebuchet MS" w:hAnsi="Trebuchet MS"/>
          <w:smallCaps/>
          <w:color w:val="000000" w:themeColor="text1"/>
        </w:rPr>
        <w:t>Dietz</w:t>
      </w:r>
      <w:r w:rsidRPr="00E81BD1">
        <w:rPr>
          <w:rFonts w:ascii="Trebuchet MS" w:hAnsi="Trebuchet MS"/>
          <w:color w:val="000000" w:themeColor="text1"/>
        </w:rPr>
        <w:t xml:space="preserve">, Bettina: </w:t>
      </w:r>
      <w:r w:rsidRPr="00E81BD1">
        <w:rPr>
          <w:rFonts w:ascii="Trebuchet MS" w:hAnsi="Trebuchet MS" w:cs="`Nıø◊∑Ë"/>
          <w:color w:val="000000" w:themeColor="text1"/>
          <w:lang w:val="en-US"/>
        </w:rPr>
        <w:t>Mobile Objects: The Space of Shells in Eighteenth-Century</w:t>
      </w:r>
      <w:r w:rsidRPr="00E81BD1">
        <w:rPr>
          <w:rFonts w:ascii="Trebuchet MS" w:hAnsi="Trebuchet MS"/>
          <w:color w:val="000000" w:themeColor="text1"/>
        </w:rPr>
        <w:t xml:space="preserve"> </w:t>
      </w:r>
      <w:r w:rsidRPr="00E81BD1">
        <w:rPr>
          <w:rFonts w:ascii="Trebuchet MS" w:hAnsi="Trebuchet MS" w:cs="`Nıø◊∑Ë"/>
          <w:color w:val="000000" w:themeColor="text1"/>
          <w:lang w:val="en-US"/>
        </w:rPr>
        <w:t xml:space="preserve">France. British Journal for the History of Science </w:t>
      </w:r>
      <w:r w:rsidRPr="00E81BD1">
        <w:rPr>
          <w:rFonts w:ascii="Trebuchet MS" w:hAnsi="Trebuchet MS" w:cs="`Nıø◊∑Ë"/>
          <w:i/>
          <w:color w:val="000000" w:themeColor="text1"/>
          <w:lang w:val="en-US"/>
        </w:rPr>
        <w:t>39.3</w:t>
      </w:r>
      <w:r w:rsidRPr="00E81BD1">
        <w:rPr>
          <w:rFonts w:ascii="Trebuchet MS" w:hAnsi="Trebuchet MS" w:cs="`Nıø◊∑Ë"/>
          <w:color w:val="000000" w:themeColor="text1"/>
          <w:lang w:val="en-US"/>
        </w:rPr>
        <w:t>, 363-382 (2006)</w:t>
      </w:r>
    </w:p>
    <w:p w14:paraId="1812C1EF" w14:textId="77777777" w:rsidR="00ED7371" w:rsidRPr="00E81BD1" w:rsidRDefault="00ED7371" w:rsidP="00574699">
      <w:pPr>
        <w:rPr>
          <w:rFonts w:ascii="Trebuchet MS" w:hAnsi="Trebuchet MS" w:cs="`Nıø◊∑Ë"/>
          <w:color w:val="000000" w:themeColor="text1"/>
          <w:lang w:val="en-US"/>
        </w:rPr>
      </w:pPr>
    </w:p>
    <w:p w14:paraId="22A6A367" w14:textId="77777777" w:rsidR="00ED7371" w:rsidRPr="00E81BD1" w:rsidRDefault="00ED7371" w:rsidP="00574699">
      <w:pPr>
        <w:rPr>
          <w:rFonts w:ascii="Trebuchet MS" w:hAnsi="Trebuchet MS" w:cs="`Nıø◊∑Ë"/>
          <w:color w:val="000000" w:themeColor="text1"/>
          <w:lang w:val="en-US"/>
        </w:rPr>
      </w:pPr>
      <w:r w:rsidRPr="00E81BD1">
        <w:rPr>
          <w:rFonts w:ascii="Trebuchet MS" w:hAnsi="Trebuchet MS"/>
          <w:smallCaps/>
          <w:color w:val="000000" w:themeColor="text1"/>
        </w:rPr>
        <w:t>Dietz</w:t>
      </w:r>
      <w:r w:rsidRPr="00E81BD1">
        <w:rPr>
          <w:rFonts w:ascii="Trebuchet MS" w:hAnsi="Trebuchet MS"/>
          <w:color w:val="000000" w:themeColor="text1"/>
        </w:rPr>
        <w:t xml:space="preserve">, Bettina, and Nutz, Thomas: Collections Curieuses: The Aesthetics of Curiosity and Élite Lifestyle in Eighteenth-Century Paris. Eighteenth-Century Life </w:t>
      </w:r>
      <w:r w:rsidRPr="00E81BD1">
        <w:rPr>
          <w:rFonts w:ascii="Trebuchet MS" w:hAnsi="Trebuchet MS"/>
          <w:i/>
          <w:color w:val="000000" w:themeColor="text1"/>
        </w:rPr>
        <w:t>29.3</w:t>
      </w:r>
      <w:r w:rsidRPr="00E81BD1">
        <w:rPr>
          <w:rFonts w:ascii="Trebuchet MS" w:hAnsi="Trebuchet MS"/>
          <w:color w:val="000000" w:themeColor="text1"/>
        </w:rPr>
        <w:t>, 44-75 (2005)</w:t>
      </w:r>
    </w:p>
    <w:p w14:paraId="6DD76C06" w14:textId="77777777" w:rsidR="00574699" w:rsidRPr="00E81BD1" w:rsidRDefault="00574699" w:rsidP="00574699">
      <w:pPr>
        <w:rPr>
          <w:rFonts w:ascii="Trebuchet MS" w:hAnsi="Trebuchet MS" w:cs="`Nıø◊∑Ë"/>
          <w:color w:val="000000" w:themeColor="text1"/>
          <w:lang w:val="en-US"/>
        </w:rPr>
      </w:pPr>
    </w:p>
    <w:p w14:paraId="7C581890" w14:textId="77777777" w:rsidR="00574699" w:rsidRPr="00E81BD1" w:rsidRDefault="00574699" w:rsidP="00574699">
      <w:pPr>
        <w:rPr>
          <w:rFonts w:ascii="Trebuchet MS" w:hAnsi="Trebuchet MS" w:cs="`Nıø◊∑Ë"/>
          <w:color w:val="000000" w:themeColor="text1"/>
          <w:lang w:val="en-US"/>
        </w:rPr>
      </w:pPr>
      <w:r w:rsidRPr="00E81BD1">
        <w:rPr>
          <w:rFonts w:ascii="Trebuchet MS" w:hAnsi="Trebuchet MS" w:cs="Trebuchet MS"/>
          <w:smallCaps/>
          <w:color w:val="000000" w:themeColor="text1"/>
          <w:lang w:val="en-US"/>
        </w:rPr>
        <w:t>Dieudonné</w:t>
      </w:r>
      <w:r w:rsidRPr="00E81BD1">
        <w:rPr>
          <w:rFonts w:ascii="Trebuchet MS" w:hAnsi="Trebuchet MS" w:cs="Trebuchet MS"/>
          <w:color w:val="000000" w:themeColor="text1"/>
          <w:lang w:val="en-US"/>
        </w:rPr>
        <w:t xml:space="preserve">, dom Sébastien?: </w:t>
      </w:r>
      <w:r w:rsidRPr="00E81BD1">
        <w:rPr>
          <w:rFonts w:ascii="Trebuchet MS" w:hAnsi="Trebuchet MS" w:cs="RobotoCondensed-Regular"/>
          <w:color w:val="000000" w:themeColor="text1"/>
          <w:lang w:val="en-US"/>
        </w:rPr>
        <w:t>Le Cabinet de Courtagnon, Poëme dédié à Madame la Douairiere de Courtagnon; avec un Discours préliminaire sur l'Histoire naturelle des Fossiles de Champagne. Chaalons: Seneuze 1763</w:t>
      </w:r>
    </w:p>
    <w:p w14:paraId="5AB34C37" w14:textId="77777777" w:rsidR="00574699" w:rsidRPr="00E81BD1" w:rsidRDefault="00574699" w:rsidP="00574699">
      <w:pPr>
        <w:rPr>
          <w:rFonts w:ascii="Trebuchet MS" w:hAnsi="Trebuchet MS" w:cs="`Nıø◊∑Ë"/>
          <w:color w:val="000000" w:themeColor="text1"/>
          <w:lang w:val="en-US"/>
        </w:rPr>
      </w:pPr>
    </w:p>
    <w:p w14:paraId="2B7FB638" w14:textId="77777777" w:rsidR="00574699" w:rsidRPr="00E81BD1" w:rsidRDefault="00574699" w:rsidP="00574699">
      <w:pPr>
        <w:rPr>
          <w:rFonts w:ascii="Trebuchet MS" w:hAnsi="Trebuchet MS" w:cs="Trebuchet MS"/>
          <w:color w:val="000000" w:themeColor="text1"/>
          <w:lang w:val="en-US"/>
        </w:rPr>
      </w:pPr>
      <w:r w:rsidRPr="00E81BD1">
        <w:rPr>
          <w:rFonts w:ascii="Trebuchet MS" w:hAnsi="Trebuchet MS"/>
          <w:color w:val="000000" w:themeColor="text1"/>
        </w:rPr>
        <w:t>[</w:t>
      </w:r>
      <w:r w:rsidRPr="00E81BD1">
        <w:rPr>
          <w:rFonts w:ascii="Trebuchet MS" w:hAnsi="Trebuchet MS"/>
          <w:smallCaps/>
          <w:color w:val="000000" w:themeColor="text1"/>
          <w:lang w:val="en-US"/>
        </w:rPr>
        <w:t>Doppet</w:t>
      </w:r>
      <w:r w:rsidRPr="00E81BD1">
        <w:rPr>
          <w:rFonts w:ascii="Trebuchet MS" w:hAnsi="Trebuchet MS"/>
          <w:color w:val="000000" w:themeColor="text1"/>
          <w:lang w:val="en-US"/>
        </w:rPr>
        <w:t xml:space="preserve">, Amédée]: </w:t>
      </w:r>
      <w:r w:rsidRPr="00E81BD1">
        <w:rPr>
          <w:rFonts w:ascii="Trebuchet MS" w:hAnsi="Trebuchet MS" w:cs="Trebuchet MS"/>
          <w:color w:val="000000" w:themeColor="text1"/>
          <w:lang w:val="en-US"/>
        </w:rPr>
        <w:t>Les Numéros parisiens, ouvrage utile et nécessaire aux voyageurs à Paris. [N.p.: n.p.] 1788</w:t>
      </w:r>
    </w:p>
    <w:p w14:paraId="5D7E4CD2" w14:textId="77777777" w:rsidR="00574699" w:rsidRPr="00E81BD1" w:rsidRDefault="00574699" w:rsidP="00574699">
      <w:pPr>
        <w:rPr>
          <w:rFonts w:ascii="Trebuchet MS" w:hAnsi="Trebuchet MS" w:cs="Trebuchet MS"/>
          <w:color w:val="000000" w:themeColor="text1"/>
          <w:lang w:val="en-US"/>
        </w:rPr>
      </w:pPr>
    </w:p>
    <w:p w14:paraId="51560342" w14:textId="77777777" w:rsidR="00574699" w:rsidRPr="00E81BD1" w:rsidRDefault="00574699" w:rsidP="00574699">
      <w:pPr>
        <w:rPr>
          <w:rFonts w:ascii="Trebuchet MS" w:hAnsi="Trebuchet MS" w:cs="Trebuchet MS"/>
          <w:color w:val="000000" w:themeColor="text1"/>
          <w:lang w:val="en-US"/>
        </w:rPr>
      </w:pPr>
      <w:r w:rsidRPr="00E81BD1">
        <w:rPr>
          <w:rFonts w:ascii="Trebuchet MS" w:hAnsi="Trebuchet MS"/>
          <w:color w:val="000000" w:themeColor="text1"/>
        </w:rPr>
        <w:t>[</w:t>
      </w:r>
      <w:r w:rsidRPr="00E81BD1">
        <w:rPr>
          <w:rFonts w:ascii="Trebuchet MS" w:hAnsi="Trebuchet MS"/>
          <w:smallCaps/>
          <w:color w:val="000000" w:themeColor="text1"/>
        </w:rPr>
        <w:t>Favanne</w:t>
      </w:r>
      <w:r w:rsidRPr="00E81BD1">
        <w:rPr>
          <w:rFonts w:ascii="Trebuchet MS" w:hAnsi="Trebuchet MS"/>
          <w:color w:val="000000" w:themeColor="text1"/>
        </w:rPr>
        <w:t xml:space="preserve">, Jacques de, and </w:t>
      </w:r>
      <w:r w:rsidRPr="00E81BD1">
        <w:rPr>
          <w:rFonts w:ascii="Trebuchet MS" w:hAnsi="Trebuchet MS"/>
          <w:smallCaps/>
          <w:color w:val="000000" w:themeColor="text1"/>
          <w:lang w:val="en-US"/>
        </w:rPr>
        <w:t>Favanne de Moncervelle</w:t>
      </w:r>
      <w:r w:rsidRPr="00E81BD1">
        <w:rPr>
          <w:rFonts w:ascii="Trebuchet MS" w:hAnsi="Trebuchet MS"/>
          <w:color w:val="000000" w:themeColor="text1"/>
          <w:lang w:val="en-US"/>
        </w:rPr>
        <w:t xml:space="preserve">, </w:t>
      </w:r>
      <w:r w:rsidRPr="00E81BD1">
        <w:rPr>
          <w:rFonts w:ascii="Trebuchet MS" w:hAnsi="Trebuchet MS"/>
          <w:color w:val="000000" w:themeColor="text1"/>
        </w:rPr>
        <w:t>Guillaume de</w:t>
      </w:r>
      <w:r w:rsidRPr="00E81BD1">
        <w:rPr>
          <w:rFonts w:ascii="Trebuchet MS" w:hAnsi="Trebuchet MS"/>
          <w:color w:val="000000" w:themeColor="text1"/>
          <w:lang w:val="en-US"/>
        </w:rPr>
        <w:t xml:space="preserve">]: </w:t>
      </w:r>
      <w:r w:rsidRPr="00E81BD1">
        <w:rPr>
          <w:rFonts w:ascii="Trebuchet MS" w:hAnsi="Trebuchet MS" w:cs="Times"/>
          <w:bCs/>
          <w:color w:val="000000" w:themeColor="text1"/>
          <w:lang w:val="en-US"/>
        </w:rPr>
        <w:t>Catalogue systématique et raisonné ou Description d'un magnifique cabinet appartenant ci-devant à M. le C. de ***. Ouvrage intéressant pour les naturalistes et pour les amateurs de l'histoire naturelle</w:t>
      </w:r>
      <w:r w:rsidRPr="00E81BD1">
        <w:rPr>
          <w:rFonts w:ascii="Trebuchet MS" w:hAnsi="Trebuchet MS" w:cs="Times"/>
          <w:bCs/>
          <w:i/>
          <w:color w:val="000000" w:themeColor="text1"/>
          <w:lang w:val="en-US"/>
        </w:rPr>
        <w:t xml:space="preserve">. </w:t>
      </w:r>
      <w:r w:rsidRPr="00E81BD1">
        <w:rPr>
          <w:rFonts w:ascii="Trebuchet MS" w:hAnsi="Trebuchet MS" w:cs="Times"/>
          <w:color w:val="000000" w:themeColor="text1"/>
          <w:lang w:val="en-US"/>
        </w:rPr>
        <w:t xml:space="preserve">Paris, Quillau 1784. Copy held by the Bibliothèque de l’Institut national de l’histoire de l’art, Jacques Doucet collection. </w:t>
      </w:r>
      <w:hyperlink r:id="rId12" w:history="1">
        <w:r w:rsidRPr="00E81BD1">
          <w:rPr>
            <w:rStyle w:val="Hyperlink"/>
            <w:rFonts w:ascii="Trebuchet MS" w:hAnsi="Trebuchet MS" w:cs="Times"/>
            <w:bCs/>
            <w:color w:val="000000" w:themeColor="text1"/>
            <w:lang w:val="en-US"/>
          </w:rPr>
          <w:t>http://bibliotheque-numerique.inha.fr/collection/14679-catalogue-systematique-et-raisonne-ou-descripti/</w:t>
        </w:r>
      </w:hyperlink>
      <w:r w:rsidRPr="00E81BD1">
        <w:rPr>
          <w:rFonts w:ascii="Trebuchet MS" w:hAnsi="Trebuchet MS" w:cs="Times"/>
          <w:bCs/>
          <w:color w:val="000000" w:themeColor="text1"/>
          <w:lang w:val="en-US"/>
        </w:rPr>
        <w:t>, consulted 20 April 2016</w:t>
      </w:r>
    </w:p>
    <w:p w14:paraId="6BC7D530" w14:textId="77777777" w:rsidR="00574699" w:rsidRPr="00E81BD1" w:rsidRDefault="00574699" w:rsidP="00574699">
      <w:pPr>
        <w:rPr>
          <w:rFonts w:ascii="Trebuchet MS" w:hAnsi="Trebuchet MS" w:cs="Trebuchet MS"/>
          <w:color w:val="000000" w:themeColor="text1"/>
          <w:lang w:val="en-US"/>
        </w:rPr>
      </w:pPr>
    </w:p>
    <w:p w14:paraId="6C4A86F3" w14:textId="77777777" w:rsidR="00574699" w:rsidRPr="00E81BD1" w:rsidRDefault="00574699" w:rsidP="00574699">
      <w:pPr>
        <w:rPr>
          <w:rFonts w:ascii="Trebuchet MS" w:hAnsi="Trebuchet MS"/>
          <w:color w:val="000000" w:themeColor="text1"/>
          <w:lang w:val="en-US"/>
        </w:rPr>
      </w:pPr>
      <w:r w:rsidRPr="00E81BD1">
        <w:rPr>
          <w:rFonts w:ascii="Trebuchet MS" w:hAnsi="Trebuchet MS"/>
          <w:smallCaps/>
          <w:color w:val="000000" w:themeColor="text1"/>
          <w:lang w:val="en-US"/>
        </w:rPr>
        <w:t>Findlen</w:t>
      </w:r>
      <w:r w:rsidRPr="00E81BD1">
        <w:rPr>
          <w:rFonts w:ascii="Trebuchet MS" w:hAnsi="Trebuchet MS"/>
          <w:color w:val="000000" w:themeColor="text1"/>
          <w:lang w:val="en-US"/>
        </w:rPr>
        <w:t>, Paula (Ed.): Early Modern Things: Objects and their Histories, 1500-1800. London: Routledge 2012</w:t>
      </w:r>
    </w:p>
    <w:p w14:paraId="02280381" w14:textId="77777777" w:rsidR="00574699" w:rsidRPr="00E81BD1" w:rsidRDefault="00574699" w:rsidP="00574699">
      <w:pPr>
        <w:rPr>
          <w:rFonts w:ascii="Trebuchet MS" w:hAnsi="Trebuchet MS"/>
          <w:color w:val="000000" w:themeColor="text1"/>
          <w:lang w:val="en-US"/>
        </w:rPr>
      </w:pPr>
    </w:p>
    <w:p w14:paraId="541B1CA4"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Fuhring</w:t>
      </w:r>
      <w:r w:rsidRPr="00E81BD1">
        <w:rPr>
          <w:rFonts w:ascii="Trebuchet MS" w:hAnsi="Trebuchet MS"/>
          <w:color w:val="000000" w:themeColor="text1"/>
        </w:rPr>
        <w:t xml:space="preserve">, Peter: Boucher et les dessinateurs d’ornement. In: </w:t>
      </w:r>
      <w:r w:rsidRPr="00E81BD1">
        <w:rPr>
          <w:rFonts w:ascii="Trebuchet MS" w:hAnsi="Trebuchet MS"/>
          <w:smallCaps/>
          <w:color w:val="000000" w:themeColor="text1"/>
        </w:rPr>
        <w:t>Brugerolles</w:t>
      </w:r>
      <w:r w:rsidRPr="00E81BD1">
        <w:rPr>
          <w:rFonts w:ascii="Trebuchet MS" w:hAnsi="Trebuchet MS"/>
          <w:color w:val="000000" w:themeColor="text1"/>
        </w:rPr>
        <w:t xml:space="preserve">, Emmanuelle, and </w:t>
      </w:r>
      <w:r w:rsidRPr="00E81BD1">
        <w:rPr>
          <w:rFonts w:ascii="Trebuchet MS" w:hAnsi="Trebuchet MS"/>
          <w:smallCaps/>
          <w:color w:val="000000" w:themeColor="text1"/>
        </w:rPr>
        <w:t>Couëssin,</w:t>
      </w:r>
      <w:r w:rsidRPr="00E81BD1">
        <w:rPr>
          <w:rFonts w:ascii="Trebuchet MS" w:hAnsi="Trebuchet MS"/>
          <w:color w:val="000000" w:themeColor="text1"/>
        </w:rPr>
        <w:t xml:space="preserve"> Joëlla de (Eds.): François Boucher et l’art rocaille dans les collections de l’École des beaux-arts, pp. 246-257. Paris: École nationale supérieure des Beaux-Arts 2003</w:t>
      </w:r>
    </w:p>
    <w:p w14:paraId="2F26A2F0" w14:textId="77777777" w:rsidR="00574699" w:rsidRPr="00E81BD1" w:rsidRDefault="00574699" w:rsidP="00574699">
      <w:pPr>
        <w:rPr>
          <w:rFonts w:ascii="Trebuchet MS" w:hAnsi="Trebuchet MS"/>
          <w:color w:val="000000" w:themeColor="text1"/>
        </w:rPr>
      </w:pPr>
    </w:p>
    <w:p w14:paraId="7845961E" w14:textId="77777777" w:rsidR="00574699" w:rsidRPr="00E81BD1" w:rsidRDefault="00574699" w:rsidP="00574699">
      <w:pPr>
        <w:rPr>
          <w:rFonts w:ascii="Trebuchet MS" w:hAnsi="Trebuchet MS" w:cs="Trebuchet MS"/>
          <w:color w:val="000000" w:themeColor="text1"/>
          <w:lang w:val="en-US"/>
        </w:rPr>
      </w:pPr>
      <w:r w:rsidRPr="00E81BD1">
        <w:rPr>
          <w:rFonts w:ascii="Trebuchet MS" w:hAnsi="Trebuchet MS"/>
          <w:smallCaps/>
          <w:color w:val="000000" w:themeColor="text1"/>
        </w:rPr>
        <w:lastRenderedPageBreak/>
        <w:t>Gargam</w:t>
      </w:r>
      <w:r w:rsidRPr="00E81BD1">
        <w:rPr>
          <w:rFonts w:ascii="Trebuchet MS" w:hAnsi="Trebuchet MS"/>
          <w:color w:val="000000" w:themeColor="text1"/>
        </w:rPr>
        <w:t xml:space="preserve">, Adeline: Savoirs mondains, savoirs savants: les femmes et leurs cabinets de curiosités au siècle des Lumières. Genre &amp; histoire </w:t>
      </w:r>
      <w:r w:rsidRPr="00E81BD1">
        <w:rPr>
          <w:rFonts w:ascii="Trebuchet MS" w:hAnsi="Trebuchet MS"/>
          <w:i/>
          <w:color w:val="000000" w:themeColor="text1"/>
        </w:rPr>
        <w:t xml:space="preserve">5 </w:t>
      </w:r>
      <w:r w:rsidRPr="00E81BD1">
        <w:rPr>
          <w:rFonts w:ascii="Trebuchet MS" w:hAnsi="Trebuchet MS"/>
          <w:color w:val="000000" w:themeColor="text1"/>
        </w:rPr>
        <w:t xml:space="preserve">(2009). </w:t>
      </w:r>
      <w:hyperlink r:id="rId13" w:history="1">
        <w:r w:rsidRPr="00E81BD1">
          <w:rPr>
            <w:rStyle w:val="Hyperlink"/>
            <w:rFonts w:ascii="Trebuchet MS" w:hAnsi="Trebuchet MS" w:cs="Verdana"/>
            <w:color w:val="000000" w:themeColor="text1"/>
            <w:lang w:val="en-US"/>
          </w:rPr>
          <w:t>http://genrehistoire.revues.org/899</w:t>
        </w:r>
      </w:hyperlink>
      <w:r w:rsidRPr="00E81BD1">
        <w:rPr>
          <w:rFonts w:ascii="Trebuchet MS" w:hAnsi="Trebuchet MS" w:cs="Verdana"/>
          <w:color w:val="000000" w:themeColor="text1"/>
          <w:lang w:val="en-US"/>
        </w:rPr>
        <w:t>, consulted on 22 April 2016</w:t>
      </w:r>
    </w:p>
    <w:p w14:paraId="209D014D" w14:textId="77777777" w:rsidR="00574699" w:rsidRPr="00E81BD1" w:rsidRDefault="00574699" w:rsidP="00574699">
      <w:pPr>
        <w:rPr>
          <w:rFonts w:ascii="Trebuchet MS" w:hAnsi="Trebuchet MS" w:cs="`Nıø◊∑Ë"/>
          <w:color w:val="000000" w:themeColor="text1"/>
          <w:lang w:val="en-US"/>
        </w:rPr>
      </w:pPr>
    </w:p>
    <w:p w14:paraId="424798F3" w14:textId="77777777" w:rsidR="00574699" w:rsidRPr="00E81BD1" w:rsidRDefault="00574699" w:rsidP="00574699">
      <w:pPr>
        <w:rPr>
          <w:rFonts w:ascii="Trebuchet MS" w:hAnsi="Trebuchet MS" w:cs="`Nıø◊∑Ë"/>
          <w:color w:val="000000" w:themeColor="text1"/>
          <w:lang w:val="en-US"/>
        </w:rPr>
      </w:pPr>
      <w:r w:rsidRPr="00E81BD1">
        <w:rPr>
          <w:rFonts w:ascii="Trebuchet MS" w:hAnsi="Trebuchet MS" w:cs="Trebuchet MS"/>
          <w:smallCaps/>
          <w:color w:val="000000" w:themeColor="text1"/>
          <w:lang w:val="en-US"/>
        </w:rPr>
        <w:t>Gauthier</w:t>
      </w:r>
      <w:r w:rsidRPr="00E81BD1">
        <w:rPr>
          <w:rFonts w:ascii="Trebuchet MS" w:hAnsi="Trebuchet MS" w:cs="Trebuchet MS"/>
          <w:color w:val="000000" w:themeColor="text1"/>
          <w:lang w:val="en-US"/>
        </w:rPr>
        <w:t>, Mme: Lettres de Madame de G***, contenant plusieurs Anecdotes dans son Voyage aux Eaux de Barège, &amp; quelques particularités échappées aux autres Voyageurs en France. Bruxelles: [n.p.] 1787</w:t>
      </w:r>
    </w:p>
    <w:p w14:paraId="4FC38209" w14:textId="77777777" w:rsidR="00574699" w:rsidRPr="00E81BD1" w:rsidRDefault="00574699" w:rsidP="00574699">
      <w:pPr>
        <w:rPr>
          <w:rFonts w:ascii="Trebuchet MS" w:hAnsi="Trebuchet MS" w:cs="`Nıø◊∑Ë"/>
          <w:color w:val="000000" w:themeColor="text1"/>
          <w:lang w:val="en-US"/>
        </w:rPr>
      </w:pPr>
    </w:p>
    <w:p w14:paraId="1A60725B" w14:textId="77777777" w:rsidR="00574699" w:rsidRPr="00E81BD1" w:rsidRDefault="00574699" w:rsidP="00574699">
      <w:pPr>
        <w:widowControl w:val="0"/>
        <w:autoSpaceDE w:val="0"/>
        <w:autoSpaceDN w:val="0"/>
        <w:adjustRightInd w:val="0"/>
        <w:rPr>
          <w:rFonts w:ascii="Trebuchet MS" w:hAnsi="Trebuchet MS" w:cs="RobotoCondensed-Regular"/>
          <w:color w:val="000000" w:themeColor="text1"/>
          <w:lang w:val="en-US"/>
        </w:rPr>
      </w:pPr>
      <w:r w:rsidRPr="00E81BD1">
        <w:rPr>
          <w:rFonts w:ascii="Trebuchet MS" w:hAnsi="Trebuchet MS"/>
          <w:smallCaps/>
          <w:noProof/>
          <w:color w:val="000000" w:themeColor="text1"/>
          <w:lang w:val="en-US"/>
        </w:rPr>
        <w:t>Gersaint</w:t>
      </w:r>
      <w:r w:rsidRPr="00E81BD1">
        <w:rPr>
          <w:rFonts w:ascii="Trebuchet MS" w:hAnsi="Trebuchet MS"/>
          <w:noProof/>
          <w:color w:val="000000" w:themeColor="text1"/>
          <w:lang w:val="en-US"/>
        </w:rPr>
        <w:t xml:space="preserve">, Edme-François: </w:t>
      </w:r>
      <w:r w:rsidRPr="00E81BD1">
        <w:rPr>
          <w:rFonts w:ascii="Trebuchet MS" w:hAnsi="Trebuchet MS" w:cs="RobotoCondensed-Regular"/>
          <w:color w:val="000000" w:themeColor="text1"/>
          <w:lang w:val="en-US"/>
        </w:rPr>
        <w:t>Catalogue raisonné de coquilles et autres curiosités naturelles. Paris: Flahault and Prault fils 1736</w:t>
      </w:r>
    </w:p>
    <w:p w14:paraId="010FD3CC" w14:textId="77777777" w:rsidR="00574699" w:rsidRPr="00E81BD1" w:rsidRDefault="00574699" w:rsidP="00574699">
      <w:pPr>
        <w:widowControl w:val="0"/>
        <w:autoSpaceDE w:val="0"/>
        <w:autoSpaceDN w:val="0"/>
        <w:adjustRightInd w:val="0"/>
        <w:rPr>
          <w:rFonts w:ascii="Trebuchet MS" w:hAnsi="Trebuchet MS" w:cs="RobotoCondensed-Regular"/>
          <w:color w:val="000000" w:themeColor="text1"/>
          <w:lang w:val="en-US"/>
        </w:rPr>
      </w:pPr>
    </w:p>
    <w:p w14:paraId="573CD834" w14:textId="77777777" w:rsidR="00574699" w:rsidRPr="00E81BD1" w:rsidRDefault="00574699" w:rsidP="00574699">
      <w:pPr>
        <w:widowControl w:val="0"/>
        <w:autoSpaceDE w:val="0"/>
        <w:autoSpaceDN w:val="0"/>
        <w:adjustRightInd w:val="0"/>
        <w:rPr>
          <w:rFonts w:ascii="Trebuchet MS" w:hAnsi="Trebuchet MS"/>
          <w:color w:val="000000" w:themeColor="text1"/>
          <w:lang w:val="en-US"/>
        </w:rPr>
      </w:pPr>
      <w:r w:rsidRPr="00E81BD1">
        <w:rPr>
          <w:rFonts w:ascii="Trebuchet MS" w:hAnsi="Trebuchet MS"/>
          <w:smallCaps/>
          <w:color w:val="000000" w:themeColor="text1"/>
          <w:lang w:val="en-US"/>
        </w:rPr>
        <w:t>Gibson</w:t>
      </w:r>
      <w:r w:rsidRPr="00E81BD1">
        <w:rPr>
          <w:rFonts w:ascii="Trebuchet MS" w:hAnsi="Trebuchet MS"/>
          <w:color w:val="000000" w:themeColor="text1"/>
          <w:lang w:val="en-US"/>
        </w:rPr>
        <w:t>, Susannah. Animal, Vegetable, Mineral? How Eighteenth-Century Science Disrupted the Natural Order. Oxford: Oxford University Press 2015</w:t>
      </w:r>
    </w:p>
    <w:p w14:paraId="543F2B57" w14:textId="77777777" w:rsidR="00574699" w:rsidRPr="00E81BD1" w:rsidRDefault="00574699" w:rsidP="00574699">
      <w:pPr>
        <w:widowControl w:val="0"/>
        <w:autoSpaceDE w:val="0"/>
        <w:autoSpaceDN w:val="0"/>
        <w:adjustRightInd w:val="0"/>
        <w:rPr>
          <w:rFonts w:ascii="Trebuchet MS" w:hAnsi="Trebuchet MS"/>
          <w:color w:val="000000" w:themeColor="text1"/>
          <w:lang w:val="en-US"/>
        </w:rPr>
      </w:pPr>
    </w:p>
    <w:p w14:paraId="166E95DB" w14:textId="77777777" w:rsidR="00574699" w:rsidRPr="00E81BD1" w:rsidRDefault="00574699" w:rsidP="00574699">
      <w:pPr>
        <w:widowControl w:val="0"/>
        <w:autoSpaceDE w:val="0"/>
        <w:autoSpaceDN w:val="0"/>
        <w:adjustRightInd w:val="0"/>
        <w:rPr>
          <w:rFonts w:ascii="Trebuchet MS" w:hAnsi="Trebuchet MS"/>
          <w:color w:val="000000" w:themeColor="text1"/>
          <w:lang w:val="en-US"/>
        </w:rPr>
      </w:pPr>
      <w:r w:rsidRPr="00E81BD1">
        <w:rPr>
          <w:rFonts w:ascii="Trebuchet MS" w:hAnsi="Trebuchet MS"/>
          <w:smallCaps/>
          <w:color w:val="000000" w:themeColor="text1"/>
          <w:lang w:val="en-US"/>
        </w:rPr>
        <w:t>Gosden</w:t>
      </w:r>
      <w:r w:rsidRPr="00E81BD1">
        <w:rPr>
          <w:rFonts w:ascii="Trebuchet MS" w:hAnsi="Trebuchet MS"/>
          <w:color w:val="000000" w:themeColor="text1"/>
          <w:lang w:val="en-US"/>
        </w:rPr>
        <w:t xml:space="preserve">, Chris, and </w:t>
      </w:r>
      <w:r w:rsidRPr="00E81BD1">
        <w:rPr>
          <w:rFonts w:ascii="Trebuchet MS" w:hAnsi="Trebuchet MS"/>
          <w:smallCaps/>
          <w:color w:val="000000" w:themeColor="text1"/>
          <w:lang w:val="en-US"/>
        </w:rPr>
        <w:t>Marshall</w:t>
      </w:r>
      <w:r w:rsidRPr="00E81BD1">
        <w:rPr>
          <w:rFonts w:ascii="Trebuchet MS" w:hAnsi="Trebuchet MS"/>
          <w:color w:val="000000" w:themeColor="text1"/>
          <w:lang w:val="en-US"/>
        </w:rPr>
        <w:t xml:space="preserve">, Yvonne: The Cultural Biography of Objects. World Archaeology </w:t>
      </w:r>
      <w:r w:rsidRPr="00E81BD1">
        <w:rPr>
          <w:rFonts w:ascii="Trebuchet MS" w:hAnsi="Trebuchet MS"/>
          <w:i/>
          <w:color w:val="000000" w:themeColor="text1"/>
          <w:lang w:val="en-US"/>
        </w:rPr>
        <w:t>31.2</w:t>
      </w:r>
      <w:r w:rsidRPr="00E81BD1">
        <w:rPr>
          <w:rFonts w:ascii="Trebuchet MS" w:hAnsi="Trebuchet MS"/>
          <w:color w:val="000000" w:themeColor="text1"/>
          <w:lang w:val="en-US"/>
        </w:rPr>
        <w:t>, 169-178 (1999)</w:t>
      </w:r>
    </w:p>
    <w:p w14:paraId="2B779F98" w14:textId="77777777" w:rsidR="00574699" w:rsidRPr="00E81BD1" w:rsidRDefault="00574699" w:rsidP="00574699">
      <w:pPr>
        <w:widowControl w:val="0"/>
        <w:autoSpaceDE w:val="0"/>
        <w:autoSpaceDN w:val="0"/>
        <w:adjustRightInd w:val="0"/>
        <w:rPr>
          <w:rFonts w:ascii="Trebuchet MS" w:hAnsi="Trebuchet MS"/>
          <w:color w:val="000000" w:themeColor="text1"/>
          <w:lang w:val="en-US"/>
        </w:rPr>
      </w:pPr>
    </w:p>
    <w:p w14:paraId="27324411" w14:textId="77777777" w:rsidR="00574699" w:rsidRPr="00E81BD1" w:rsidRDefault="00574699" w:rsidP="00574699">
      <w:pPr>
        <w:widowControl w:val="0"/>
        <w:autoSpaceDE w:val="0"/>
        <w:autoSpaceDN w:val="0"/>
        <w:adjustRightInd w:val="0"/>
        <w:rPr>
          <w:rFonts w:ascii="Trebuchet MS" w:hAnsi="Trebuchet MS" w:cs="Times New Roman"/>
          <w:color w:val="000000" w:themeColor="text1"/>
          <w:lang w:val="en-US"/>
        </w:rPr>
      </w:pPr>
      <w:r w:rsidRPr="00E81BD1">
        <w:rPr>
          <w:rFonts w:ascii="Trebuchet MS" w:hAnsi="Trebuchet MS" w:cs="Times New Roman"/>
          <w:smallCaps/>
          <w:color w:val="000000" w:themeColor="text1"/>
          <w:lang w:val="en-US"/>
        </w:rPr>
        <w:t>Guichard</w:t>
      </w:r>
      <w:r w:rsidRPr="00E81BD1">
        <w:rPr>
          <w:rFonts w:ascii="Trebuchet MS" w:hAnsi="Trebuchet MS" w:cs="Times New Roman"/>
          <w:color w:val="000000" w:themeColor="text1"/>
          <w:lang w:val="en-US"/>
        </w:rPr>
        <w:t>, Charlotte: Les Amateurs d’art. Paris au XVIIIe siècle. Seyssel: Champ Vallon 2008</w:t>
      </w:r>
    </w:p>
    <w:p w14:paraId="4E69FC58" w14:textId="77777777" w:rsidR="00574699" w:rsidRPr="00E81BD1" w:rsidRDefault="00574699" w:rsidP="00574699">
      <w:pPr>
        <w:widowControl w:val="0"/>
        <w:autoSpaceDE w:val="0"/>
        <w:autoSpaceDN w:val="0"/>
        <w:adjustRightInd w:val="0"/>
        <w:rPr>
          <w:rFonts w:ascii="Trebuchet MS" w:hAnsi="Trebuchet MS"/>
          <w:color w:val="000000" w:themeColor="text1"/>
          <w:lang w:val="en-US"/>
        </w:rPr>
      </w:pPr>
    </w:p>
    <w:p w14:paraId="53029056" w14:textId="77777777" w:rsidR="00574699" w:rsidRPr="00E81BD1" w:rsidRDefault="00574699" w:rsidP="00574699">
      <w:pPr>
        <w:widowControl w:val="0"/>
        <w:autoSpaceDE w:val="0"/>
        <w:autoSpaceDN w:val="0"/>
        <w:adjustRightInd w:val="0"/>
        <w:rPr>
          <w:rFonts w:ascii="Trebuchet MS" w:hAnsi="Trebuchet MS"/>
          <w:color w:val="000000" w:themeColor="text1"/>
          <w:lang w:val="en-US"/>
        </w:rPr>
      </w:pPr>
      <w:r w:rsidRPr="00E81BD1">
        <w:rPr>
          <w:rFonts w:ascii="Trebuchet MS" w:hAnsi="Trebuchet MS"/>
          <w:smallCaps/>
          <w:color w:val="000000" w:themeColor="text1"/>
          <w:lang w:val="en-US"/>
        </w:rPr>
        <w:t>Guichard</w:t>
      </w:r>
      <w:r w:rsidRPr="00E81BD1">
        <w:rPr>
          <w:rFonts w:ascii="Trebuchet MS" w:hAnsi="Trebuchet MS"/>
          <w:color w:val="000000" w:themeColor="text1"/>
          <w:lang w:val="en-US"/>
        </w:rPr>
        <w:t xml:space="preserve">, Charlotte: Taste Communities: The Rise of the Amateur in Eighteenth-Century Paris. Eighteenth-Century Studies </w:t>
      </w:r>
      <w:r w:rsidRPr="00E81BD1">
        <w:rPr>
          <w:rFonts w:ascii="Trebuchet MS" w:hAnsi="Trebuchet MS"/>
          <w:i/>
          <w:color w:val="000000" w:themeColor="text1"/>
          <w:lang w:val="en-US"/>
        </w:rPr>
        <w:t>45.4</w:t>
      </w:r>
      <w:r w:rsidRPr="00E81BD1">
        <w:rPr>
          <w:rFonts w:ascii="Trebuchet MS" w:hAnsi="Trebuchet MS"/>
          <w:color w:val="000000" w:themeColor="text1"/>
          <w:lang w:val="en-US"/>
        </w:rPr>
        <w:t>, 519-547 (2012)</w:t>
      </w:r>
    </w:p>
    <w:p w14:paraId="24682150" w14:textId="77777777" w:rsidR="00574699" w:rsidRPr="00E81BD1" w:rsidRDefault="00574699" w:rsidP="00574699">
      <w:pPr>
        <w:widowControl w:val="0"/>
        <w:autoSpaceDE w:val="0"/>
        <w:autoSpaceDN w:val="0"/>
        <w:adjustRightInd w:val="0"/>
        <w:rPr>
          <w:rFonts w:ascii="Trebuchet MS" w:hAnsi="Trebuchet MS"/>
          <w:color w:val="000000" w:themeColor="text1"/>
          <w:lang w:val="en-US"/>
        </w:rPr>
      </w:pPr>
    </w:p>
    <w:p w14:paraId="49D2CD62" w14:textId="77777777" w:rsidR="00574699" w:rsidRPr="00E81BD1" w:rsidRDefault="00574699" w:rsidP="00574699">
      <w:pPr>
        <w:widowControl w:val="0"/>
        <w:autoSpaceDE w:val="0"/>
        <w:autoSpaceDN w:val="0"/>
        <w:adjustRightInd w:val="0"/>
        <w:rPr>
          <w:rFonts w:ascii="Trebuchet MS" w:hAnsi="Trebuchet MS" w:cs="RobotoCondensed-Regular"/>
          <w:color w:val="000000" w:themeColor="text1"/>
          <w:lang w:val="en-US"/>
        </w:rPr>
      </w:pPr>
      <w:r w:rsidRPr="00E81BD1">
        <w:rPr>
          <w:rFonts w:ascii="Trebuchet MS" w:hAnsi="Trebuchet MS" w:cs="Verdana"/>
          <w:smallCaps/>
          <w:color w:val="000000" w:themeColor="text1"/>
          <w:lang w:val="en-US"/>
        </w:rPr>
        <w:t>Haiworonski</w:t>
      </w:r>
      <w:r w:rsidRPr="00E81BD1">
        <w:rPr>
          <w:rFonts w:ascii="Trebuchet MS" w:hAnsi="Trebuchet MS" w:cs="Verdana"/>
          <w:bCs/>
          <w:color w:val="000000" w:themeColor="text1"/>
          <w:lang w:val="en-US"/>
        </w:rPr>
        <w:t xml:space="preserve"> O. Sozwiedije Gerajew. Simferopol: DOLIA 2003, rev. ed. 2007.</w:t>
      </w:r>
      <w:r w:rsidRPr="00E81BD1">
        <w:rPr>
          <w:rFonts w:ascii="Trebuchet MS" w:hAnsi="Trebuchet MS" w:cs="Verdana"/>
          <w:b/>
          <w:bCs/>
          <w:color w:val="000000" w:themeColor="text1"/>
          <w:lang w:val="en-US"/>
        </w:rPr>
        <w:t xml:space="preserve"> </w:t>
      </w:r>
      <w:hyperlink r:id="rId14" w:history="1">
        <w:r w:rsidRPr="00E81BD1">
          <w:rPr>
            <w:rStyle w:val="Hyperlink"/>
            <w:rFonts w:ascii="Trebuchet MS" w:hAnsi="Trebuchet MS"/>
            <w:color w:val="000000" w:themeColor="text1"/>
          </w:rPr>
          <w:t>http://www.hansaray.org.ua/e_geray_chrono.html</w:t>
        </w:r>
      </w:hyperlink>
      <w:r w:rsidRPr="00E81BD1">
        <w:rPr>
          <w:rFonts w:ascii="Trebuchet MS" w:hAnsi="Trebuchet MS"/>
          <w:color w:val="000000" w:themeColor="text1"/>
        </w:rPr>
        <w:t>, consulted on 20 April 2016</w:t>
      </w:r>
    </w:p>
    <w:p w14:paraId="371E01D8" w14:textId="77777777" w:rsidR="00574699" w:rsidRPr="00E81BD1" w:rsidRDefault="00574699" w:rsidP="00574699">
      <w:pPr>
        <w:widowControl w:val="0"/>
        <w:autoSpaceDE w:val="0"/>
        <w:autoSpaceDN w:val="0"/>
        <w:adjustRightInd w:val="0"/>
        <w:rPr>
          <w:rFonts w:ascii="Trebuchet MS" w:hAnsi="Trebuchet MS" w:cs="RobotoCondensed-Regular"/>
          <w:color w:val="000000" w:themeColor="text1"/>
          <w:lang w:val="en-US"/>
        </w:rPr>
      </w:pPr>
    </w:p>
    <w:p w14:paraId="15397BC3" w14:textId="77777777" w:rsidR="00574699" w:rsidRPr="00E81BD1" w:rsidRDefault="00574699" w:rsidP="00574699">
      <w:pPr>
        <w:widowControl w:val="0"/>
        <w:autoSpaceDE w:val="0"/>
        <w:autoSpaceDN w:val="0"/>
        <w:adjustRightInd w:val="0"/>
        <w:rPr>
          <w:rFonts w:ascii="Trebuchet MS" w:hAnsi="Trebuchet MS"/>
          <w:color w:val="000000" w:themeColor="text1"/>
        </w:rPr>
      </w:pPr>
      <w:r w:rsidRPr="00E81BD1">
        <w:rPr>
          <w:rFonts w:ascii="Trebuchet MS" w:hAnsi="Trebuchet MS"/>
          <w:smallCaps/>
          <w:color w:val="000000" w:themeColor="text1"/>
          <w:lang w:val="en-US"/>
        </w:rPr>
        <w:t>Hill</w:t>
      </w:r>
      <w:r w:rsidRPr="00E81BD1">
        <w:rPr>
          <w:rFonts w:ascii="Trebuchet MS" w:hAnsi="Trebuchet MS"/>
          <w:color w:val="000000" w:themeColor="text1"/>
          <w:lang w:val="en-US"/>
        </w:rPr>
        <w:t>, Kate (Ed.): Museums and Biographies: Stories, Objects, Identities. Woodbridge, Suffolk: Boydell &amp; Brewer 2012</w:t>
      </w:r>
    </w:p>
    <w:p w14:paraId="594D9578" w14:textId="77777777" w:rsidR="00574699" w:rsidRPr="00E81BD1" w:rsidRDefault="00574699" w:rsidP="00574699">
      <w:pPr>
        <w:widowControl w:val="0"/>
        <w:autoSpaceDE w:val="0"/>
        <w:autoSpaceDN w:val="0"/>
        <w:adjustRightInd w:val="0"/>
        <w:rPr>
          <w:rFonts w:ascii="Trebuchet MS" w:hAnsi="Trebuchet MS"/>
          <w:color w:val="000000" w:themeColor="text1"/>
        </w:rPr>
      </w:pPr>
    </w:p>
    <w:p w14:paraId="106C0E30" w14:textId="77777777" w:rsidR="00574699" w:rsidRPr="00E81BD1" w:rsidRDefault="00574699" w:rsidP="00574699">
      <w:pPr>
        <w:widowControl w:val="0"/>
        <w:autoSpaceDE w:val="0"/>
        <w:autoSpaceDN w:val="0"/>
        <w:adjustRightInd w:val="0"/>
        <w:rPr>
          <w:rFonts w:ascii="Trebuchet MS" w:hAnsi="Trebuchet MS" w:cs="RobotoCondensed-Regular"/>
          <w:color w:val="000000" w:themeColor="text1"/>
          <w:lang w:val="en-US"/>
        </w:rPr>
      </w:pPr>
      <w:r w:rsidRPr="00E81BD1">
        <w:rPr>
          <w:rFonts w:ascii="Trebuchet MS" w:hAnsi="Trebuchet MS"/>
          <w:color w:val="000000" w:themeColor="text1"/>
        </w:rPr>
        <w:t>L., P. D.: Voyage littéraire de Provence; Contenant tout ce qui peut donner une idée de l’état ancien &amp; moderne des Villes, les Curiosités qu’elles renferment; la position des anciens Peuples, quelques Anecdotes littéraires, l’Histoire-Naturelle, les Plantes, le Climat, &amp;c. &amp; cinq Lettres sur les Trouveres &amp; les Troubadours. Paris: Barrois l’aîné 1780</w:t>
      </w:r>
    </w:p>
    <w:p w14:paraId="1C690901" w14:textId="77777777" w:rsidR="00574699" w:rsidRPr="00E81BD1" w:rsidRDefault="00574699" w:rsidP="00574699">
      <w:pPr>
        <w:rPr>
          <w:rFonts w:ascii="Trebuchet MS" w:hAnsi="Trebuchet MS" w:cs="`Nıø◊∑Ë"/>
          <w:color w:val="000000" w:themeColor="text1"/>
          <w:lang w:val="en-US"/>
        </w:rPr>
      </w:pPr>
    </w:p>
    <w:p w14:paraId="048B1C5F" w14:textId="77777777" w:rsidR="00574699" w:rsidRPr="00E81BD1" w:rsidRDefault="00574699" w:rsidP="00574699">
      <w:pPr>
        <w:rPr>
          <w:rFonts w:ascii="Trebuchet MS" w:hAnsi="Trebuchet MS" w:cs="`Nıø◊∑Ë"/>
          <w:color w:val="000000" w:themeColor="text1"/>
          <w:lang w:val="en-US"/>
        </w:rPr>
      </w:pPr>
      <w:r w:rsidRPr="00E81BD1">
        <w:rPr>
          <w:rFonts w:ascii="Trebuchet MS" w:hAnsi="Trebuchet MS"/>
          <w:smallCaps/>
          <w:color w:val="000000" w:themeColor="text1"/>
        </w:rPr>
        <w:t>Lacoarret</w:t>
      </w:r>
      <w:r w:rsidRPr="00E81BD1">
        <w:rPr>
          <w:rFonts w:ascii="Trebuchet MS" w:hAnsi="Trebuchet MS"/>
          <w:color w:val="000000" w:themeColor="text1"/>
        </w:rPr>
        <w:t xml:space="preserve">, M., and </w:t>
      </w:r>
      <w:r w:rsidRPr="00E81BD1">
        <w:rPr>
          <w:rFonts w:ascii="Trebuchet MS" w:hAnsi="Trebuchet MS"/>
          <w:smallCaps/>
          <w:color w:val="000000" w:themeColor="text1"/>
        </w:rPr>
        <w:t>Ter-Menassian</w:t>
      </w:r>
      <w:r w:rsidRPr="00E81BD1">
        <w:rPr>
          <w:rFonts w:ascii="Trebuchet MS" w:hAnsi="Trebuchet MS"/>
          <w:color w:val="000000" w:themeColor="text1"/>
        </w:rPr>
        <w:t xml:space="preserve">, Mme: Les Universités. </w:t>
      </w:r>
      <w:r w:rsidRPr="00E81BD1">
        <w:rPr>
          <w:rFonts w:ascii="Trebuchet MS" w:hAnsi="Trebuchet MS"/>
          <w:color w:val="000000" w:themeColor="text1"/>
          <w:lang w:val="de-DE"/>
        </w:rPr>
        <w:t xml:space="preserve">In: </w:t>
      </w:r>
      <w:r w:rsidRPr="00E81BD1">
        <w:rPr>
          <w:rFonts w:ascii="Trebuchet MS" w:hAnsi="Trebuchet MS"/>
          <w:smallCaps/>
          <w:color w:val="000000" w:themeColor="text1"/>
          <w:lang w:val="de-DE"/>
        </w:rPr>
        <w:t>Taton</w:t>
      </w:r>
      <w:r w:rsidRPr="00E81BD1">
        <w:rPr>
          <w:rFonts w:ascii="Trebuchet MS" w:hAnsi="Trebuchet MS"/>
          <w:color w:val="000000" w:themeColor="text1"/>
          <w:lang w:val="de-DE"/>
        </w:rPr>
        <w:t xml:space="preserve">, René (Ed.): Enseignement et diffusion des sciences en France au XVIIIe siècle, pp. 127-168. </w:t>
      </w:r>
      <w:r w:rsidRPr="00E81BD1">
        <w:rPr>
          <w:rFonts w:ascii="Trebuchet MS" w:hAnsi="Trebuchet MS"/>
          <w:color w:val="000000" w:themeColor="text1"/>
        </w:rPr>
        <w:t>Paris: Hermann 1986</w:t>
      </w:r>
    </w:p>
    <w:p w14:paraId="67CC140B" w14:textId="77777777" w:rsidR="00574699" w:rsidRPr="00E81BD1" w:rsidRDefault="00574699" w:rsidP="00574699">
      <w:pPr>
        <w:rPr>
          <w:rFonts w:ascii="Trebuchet MS" w:hAnsi="Trebuchet MS" w:cs="`Nıø◊∑Ë"/>
          <w:color w:val="000000" w:themeColor="text1"/>
          <w:lang w:val="en-US"/>
        </w:rPr>
      </w:pPr>
    </w:p>
    <w:p w14:paraId="1B29D84B" w14:textId="77777777" w:rsidR="00574699" w:rsidRPr="00E81BD1" w:rsidRDefault="00574699" w:rsidP="00574699">
      <w:pPr>
        <w:rPr>
          <w:rFonts w:ascii="Trebuchet MS" w:hAnsi="Trebuchet MS"/>
          <w:color w:val="000000" w:themeColor="text1"/>
          <w:lang w:val="en-US"/>
        </w:rPr>
      </w:pPr>
      <w:r w:rsidRPr="00E81BD1">
        <w:rPr>
          <w:rFonts w:ascii="Trebuchet MS" w:hAnsi="Trebuchet MS" w:cs="Arial"/>
          <w:smallCaps/>
          <w:color w:val="000000" w:themeColor="text1"/>
          <w:lang w:val="en-US"/>
        </w:rPr>
        <w:t>Lacour</w:t>
      </w:r>
      <w:r w:rsidRPr="00E81BD1">
        <w:rPr>
          <w:rFonts w:ascii="Trebuchet MS" w:hAnsi="Trebuchet MS" w:cs="Arial"/>
          <w:color w:val="000000" w:themeColor="text1"/>
          <w:lang w:val="en-US"/>
        </w:rPr>
        <w:t xml:space="preserve">, Pierre-Yves: </w:t>
      </w:r>
      <w:r w:rsidRPr="00E81BD1">
        <w:rPr>
          <w:rFonts w:ascii="Trebuchet MS" w:hAnsi="Trebuchet MS"/>
          <w:color w:val="000000" w:themeColor="text1"/>
          <w:lang w:val="en-US"/>
        </w:rPr>
        <w:t>La République naturaliste. Collections d’histoire naturelle &amp; Révolution française (1789-1804). Paris: Publications scientifiques du Muséum national d’Histoire naturelle 2014</w:t>
      </w:r>
    </w:p>
    <w:p w14:paraId="2F5B771C" w14:textId="77777777" w:rsidR="00574699" w:rsidRPr="00E81BD1" w:rsidRDefault="00574699" w:rsidP="00574699">
      <w:pPr>
        <w:rPr>
          <w:rFonts w:ascii="Trebuchet MS" w:hAnsi="Trebuchet MS"/>
          <w:color w:val="000000" w:themeColor="text1"/>
          <w:lang w:val="en-US"/>
        </w:rPr>
      </w:pPr>
    </w:p>
    <w:p w14:paraId="62F53A0C" w14:textId="77777777" w:rsidR="00574699" w:rsidRPr="00E81BD1" w:rsidRDefault="00574699" w:rsidP="00574699">
      <w:pPr>
        <w:rPr>
          <w:rFonts w:ascii="Trebuchet MS" w:hAnsi="Trebuchet MS" w:cs="Arial"/>
          <w:color w:val="000000" w:themeColor="text1"/>
          <w:lang w:val="en-US"/>
        </w:rPr>
      </w:pPr>
      <w:r w:rsidRPr="00E81BD1">
        <w:rPr>
          <w:rFonts w:ascii="Trebuchet MS" w:hAnsi="Trebuchet MS" w:cs="Arial"/>
          <w:smallCaps/>
          <w:color w:val="000000" w:themeColor="text1"/>
          <w:lang w:val="en-US"/>
        </w:rPr>
        <w:t>Laissus</w:t>
      </w:r>
      <w:r w:rsidRPr="00E81BD1">
        <w:rPr>
          <w:rFonts w:ascii="Trebuchet MS" w:hAnsi="Trebuchet MS" w:cs="Arial"/>
          <w:color w:val="000000" w:themeColor="text1"/>
          <w:lang w:val="en-US"/>
        </w:rPr>
        <w:t xml:space="preserve">, Yves: Les Cabinets d’histoire naturelle. </w:t>
      </w:r>
      <w:r w:rsidRPr="00E81BD1">
        <w:rPr>
          <w:rFonts w:ascii="Trebuchet MS" w:hAnsi="Trebuchet MS" w:cs="Arial"/>
          <w:color w:val="000000" w:themeColor="text1"/>
          <w:lang w:val="de-DE"/>
        </w:rPr>
        <w:t xml:space="preserve">In: Taton, René (Ed.): Enseignement et diffusion des sciences en France au dix-huitième siècle, pp. 659-670. </w:t>
      </w:r>
      <w:r w:rsidRPr="00E81BD1">
        <w:rPr>
          <w:rFonts w:ascii="Trebuchet MS" w:hAnsi="Trebuchet MS" w:cs="Arial"/>
          <w:color w:val="000000" w:themeColor="text1"/>
          <w:lang w:val="en-US"/>
        </w:rPr>
        <w:t>Paris: Hermann 1986</w:t>
      </w:r>
    </w:p>
    <w:p w14:paraId="74C0C622" w14:textId="77777777" w:rsidR="00574699" w:rsidRPr="00E81BD1" w:rsidRDefault="00574699" w:rsidP="00574699">
      <w:pPr>
        <w:rPr>
          <w:rFonts w:ascii="Trebuchet MS" w:hAnsi="Trebuchet MS" w:cs="Arial"/>
          <w:color w:val="000000" w:themeColor="text1"/>
          <w:lang w:val="en-US"/>
        </w:rPr>
      </w:pPr>
    </w:p>
    <w:p w14:paraId="227DF626" w14:textId="77777777" w:rsidR="00574699" w:rsidRPr="00E81BD1" w:rsidRDefault="00574699" w:rsidP="00574699">
      <w:pPr>
        <w:rPr>
          <w:rFonts w:ascii="Trebuchet MS" w:hAnsi="Trebuchet MS" w:cs="Arial"/>
          <w:color w:val="000000" w:themeColor="text1"/>
          <w:lang w:val="en-US"/>
        </w:rPr>
      </w:pPr>
      <w:r w:rsidRPr="00E81BD1">
        <w:rPr>
          <w:rFonts w:ascii="Trebuchet MS" w:hAnsi="Trebuchet MS"/>
          <w:smallCaps/>
          <w:color w:val="000000" w:themeColor="text1"/>
        </w:rPr>
        <w:t>La Rochefoucauld</w:t>
      </w:r>
      <w:r w:rsidRPr="00E81BD1">
        <w:rPr>
          <w:rFonts w:ascii="Trebuchet MS" w:hAnsi="Trebuchet MS"/>
          <w:color w:val="000000" w:themeColor="text1"/>
        </w:rPr>
        <w:t xml:space="preserve">, Louis-Alexandre, duc de, and </w:t>
      </w:r>
      <w:r w:rsidRPr="00E81BD1">
        <w:rPr>
          <w:rFonts w:ascii="Trebuchet MS" w:hAnsi="Trebuchet MS"/>
          <w:smallCaps/>
          <w:color w:val="000000" w:themeColor="text1"/>
        </w:rPr>
        <w:t>Dionis</w:t>
      </w:r>
      <w:r w:rsidRPr="00E81BD1">
        <w:rPr>
          <w:rFonts w:ascii="Trebuchet MS" w:hAnsi="Trebuchet MS"/>
          <w:color w:val="000000" w:themeColor="text1"/>
        </w:rPr>
        <w:t xml:space="preserve"> du Séjour, Jean: Instruction concernant la conservation des Manuscrits, Chartes, Sceaux, </w:t>
      </w:r>
      <w:r w:rsidRPr="00E81BD1">
        <w:rPr>
          <w:rFonts w:ascii="Trebuchet MS" w:hAnsi="Trebuchet MS"/>
          <w:color w:val="000000" w:themeColor="text1"/>
        </w:rPr>
        <w:lastRenderedPageBreak/>
        <w:t>Livres imprimés, Monumens de l’antiquité et du moyen Age, Statues, Tableaux, Dessins. [Paris]: Imprimerie Nationale [1791?]</w:t>
      </w:r>
    </w:p>
    <w:p w14:paraId="5558C394" w14:textId="77777777" w:rsidR="00574699" w:rsidRPr="00E81BD1" w:rsidRDefault="00574699" w:rsidP="00574699">
      <w:pPr>
        <w:rPr>
          <w:rFonts w:ascii="Trebuchet MS" w:hAnsi="Trebuchet MS" w:cs="Arial"/>
          <w:color w:val="000000" w:themeColor="text1"/>
          <w:lang w:val="en-US"/>
        </w:rPr>
      </w:pPr>
    </w:p>
    <w:p w14:paraId="4953F24F" w14:textId="77777777" w:rsidR="00574699" w:rsidRPr="00E81BD1" w:rsidRDefault="00574699" w:rsidP="00574699">
      <w:pPr>
        <w:rPr>
          <w:rFonts w:ascii="Trebuchet MS" w:hAnsi="Trebuchet MS"/>
          <w:color w:val="000000" w:themeColor="text1"/>
          <w:lang w:val="en-US"/>
        </w:rPr>
      </w:pPr>
      <w:r w:rsidRPr="00E81BD1">
        <w:rPr>
          <w:rFonts w:ascii="Trebuchet MS" w:hAnsi="Trebuchet MS" w:cs="Helvetica"/>
          <w:smallCaps/>
          <w:color w:val="000000" w:themeColor="text1"/>
          <w:lang w:val="en-US"/>
        </w:rPr>
        <w:t>Levantal</w:t>
      </w:r>
      <w:r w:rsidRPr="00E81BD1">
        <w:rPr>
          <w:rFonts w:ascii="Trebuchet MS" w:hAnsi="Trebuchet MS" w:cs="Helvetica"/>
          <w:color w:val="000000" w:themeColor="text1"/>
          <w:lang w:val="en-US"/>
        </w:rPr>
        <w:t xml:space="preserve">, Christophe: </w:t>
      </w:r>
      <w:r w:rsidRPr="00E81BD1">
        <w:rPr>
          <w:rFonts w:ascii="Trebuchet MS" w:hAnsi="Trebuchet MS" w:cs="Helvetica"/>
          <w:iCs/>
          <w:color w:val="000000" w:themeColor="text1"/>
          <w:lang w:val="en-US"/>
        </w:rPr>
        <w:t>Ducs et pairs et duchés-pairies laïques à l'époque moderne (1519-1790)</w:t>
      </w:r>
      <w:r w:rsidRPr="00E81BD1">
        <w:rPr>
          <w:rFonts w:ascii="Trebuchet MS" w:hAnsi="Trebuchet MS" w:cs="Helvetica"/>
          <w:color w:val="000000" w:themeColor="text1"/>
          <w:lang w:val="en-US"/>
        </w:rPr>
        <w:t>. Paris: Maisoneuve et Larose 1996</w:t>
      </w:r>
    </w:p>
    <w:p w14:paraId="3483AFF8" w14:textId="77777777" w:rsidR="00574699" w:rsidRPr="00E81BD1" w:rsidRDefault="00574699" w:rsidP="00574699">
      <w:pPr>
        <w:rPr>
          <w:rFonts w:ascii="Trebuchet MS" w:hAnsi="Trebuchet MS"/>
          <w:color w:val="000000" w:themeColor="text1"/>
          <w:lang w:val="en-US"/>
        </w:rPr>
      </w:pPr>
    </w:p>
    <w:p w14:paraId="3B028CD1" w14:textId="77777777" w:rsidR="00574699" w:rsidRPr="00E81BD1" w:rsidRDefault="00574699" w:rsidP="00574699">
      <w:pPr>
        <w:rPr>
          <w:rFonts w:ascii="Trebuchet MS" w:hAnsi="Trebuchet MS" w:cs="Arial"/>
          <w:color w:val="000000" w:themeColor="text1"/>
          <w:lang w:val="en-US"/>
        </w:rPr>
      </w:pPr>
      <w:r w:rsidRPr="00E81BD1">
        <w:rPr>
          <w:rFonts w:ascii="Trebuchet MS" w:hAnsi="Trebuchet MS" w:cs="Arial"/>
          <w:smallCaps/>
          <w:color w:val="000000" w:themeColor="text1"/>
          <w:lang w:val="en-US"/>
        </w:rPr>
        <w:t>Lipkowitz</w:t>
      </w:r>
      <w:r w:rsidRPr="00E81BD1">
        <w:rPr>
          <w:rFonts w:ascii="Trebuchet MS" w:hAnsi="Trebuchet MS" w:cs="Arial"/>
          <w:color w:val="000000" w:themeColor="text1"/>
          <w:lang w:val="en-US"/>
        </w:rPr>
        <w:t xml:space="preserve">, Elise S.: Seized Natural-History Collections and the Redefinition of Scientific Cosmopolitanism in the Era of the French Revolution. British Journal for the History of Science </w:t>
      </w:r>
      <w:r w:rsidRPr="00E81BD1">
        <w:rPr>
          <w:rFonts w:ascii="Trebuchet MS" w:hAnsi="Trebuchet MS" w:cs="Arial"/>
          <w:i/>
          <w:color w:val="000000" w:themeColor="text1"/>
          <w:lang w:val="en-US"/>
        </w:rPr>
        <w:t>47</w:t>
      </w:r>
      <w:r w:rsidRPr="00E81BD1">
        <w:rPr>
          <w:rFonts w:ascii="Trebuchet MS" w:hAnsi="Trebuchet MS" w:cs="Arial"/>
          <w:color w:val="000000" w:themeColor="text1"/>
          <w:lang w:val="en-US"/>
        </w:rPr>
        <w:t>, 15-41 (2014)</w:t>
      </w:r>
    </w:p>
    <w:p w14:paraId="6BE111F4" w14:textId="77777777" w:rsidR="00574699" w:rsidRPr="00E81BD1" w:rsidRDefault="00574699" w:rsidP="00574699">
      <w:pPr>
        <w:rPr>
          <w:rFonts w:ascii="Trebuchet MS" w:hAnsi="Trebuchet MS" w:cs="Arial"/>
          <w:color w:val="000000" w:themeColor="text1"/>
          <w:lang w:val="en-US"/>
        </w:rPr>
      </w:pPr>
    </w:p>
    <w:p w14:paraId="347AAA4A" w14:textId="77777777" w:rsidR="00574699" w:rsidRPr="00E81BD1" w:rsidRDefault="00574699" w:rsidP="00574699">
      <w:pPr>
        <w:rPr>
          <w:rFonts w:ascii="Trebuchet MS" w:hAnsi="Trebuchet MS" w:cs="Arial"/>
          <w:color w:val="000000" w:themeColor="text1"/>
          <w:lang w:val="en-US"/>
        </w:rPr>
      </w:pPr>
      <w:r w:rsidRPr="00E81BD1">
        <w:rPr>
          <w:rFonts w:ascii="Trebuchet MS" w:hAnsi="Trebuchet MS"/>
          <w:smallCaps/>
          <w:color w:val="000000" w:themeColor="text1"/>
          <w:lang w:val="fr-FR"/>
        </w:rPr>
        <w:t>Lugt</w:t>
      </w:r>
      <w:r w:rsidRPr="00E81BD1">
        <w:rPr>
          <w:rFonts w:ascii="Trebuchet MS" w:hAnsi="Trebuchet MS"/>
          <w:color w:val="000000" w:themeColor="text1"/>
          <w:lang w:val="fr-FR"/>
        </w:rPr>
        <w:t xml:space="preserve">, </w:t>
      </w:r>
      <w:r w:rsidRPr="00E81BD1">
        <w:rPr>
          <w:rFonts w:ascii="Trebuchet MS" w:hAnsi="Trebuchet MS"/>
          <w:color w:val="000000" w:themeColor="text1"/>
        </w:rPr>
        <w:t>Frederik Johannes (Frits):</w:t>
      </w:r>
      <w:r w:rsidRPr="00E81BD1">
        <w:rPr>
          <w:rFonts w:ascii="Trebuchet MS" w:hAnsi="Trebuchet MS"/>
          <w:color w:val="000000" w:themeColor="text1"/>
          <w:lang w:val="fr-FR"/>
        </w:rPr>
        <w:t xml:space="preserve"> Répertoire des catalogues de ventes publiques intéressant l’art ou la curiosité: Tableaux, dessins, estampes, miniatures, sculptures, bronzes, vitraux, émaux, tapisseries, céramiques, objets d’art, meubles, antiquités, monnaies, médailles, camées etc.</w:t>
      </w:r>
      <w:r w:rsidRPr="00E81BD1">
        <w:rPr>
          <w:rFonts w:ascii="Trebuchet MS" w:hAnsi="Trebuchet MS"/>
          <w:i/>
          <w:color w:val="000000" w:themeColor="text1"/>
          <w:lang w:val="fr-FR"/>
        </w:rPr>
        <w:t xml:space="preserve">, </w:t>
      </w:r>
      <w:r w:rsidRPr="00E81BD1">
        <w:rPr>
          <w:rFonts w:ascii="Trebuchet MS" w:hAnsi="Trebuchet MS"/>
          <w:color w:val="000000" w:themeColor="text1"/>
          <w:lang w:val="fr-FR"/>
        </w:rPr>
        <w:t>4 vols. Vol. 1, La Haye: M. Nijhoff 1938</w:t>
      </w:r>
    </w:p>
    <w:p w14:paraId="60E39B0B" w14:textId="77777777" w:rsidR="00574699" w:rsidRPr="00E81BD1" w:rsidRDefault="00574699" w:rsidP="00574699">
      <w:pPr>
        <w:rPr>
          <w:rFonts w:ascii="Trebuchet MS" w:hAnsi="Trebuchet MS" w:cs="Arial"/>
          <w:color w:val="000000" w:themeColor="text1"/>
          <w:lang w:val="en-US"/>
        </w:rPr>
      </w:pPr>
    </w:p>
    <w:p w14:paraId="16BFDDC0"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Lynn</w:t>
      </w:r>
      <w:r w:rsidRPr="00E81BD1">
        <w:rPr>
          <w:rFonts w:ascii="Trebuchet MS" w:hAnsi="Trebuchet MS"/>
          <w:color w:val="000000" w:themeColor="text1"/>
        </w:rPr>
        <w:t>, Michael R.: Popular Science and Public Opinion in Eighteenth-Century France. Manchester: Manchester University Press 2006</w:t>
      </w:r>
    </w:p>
    <w:p w14:paraId="59AABFAD" w14:textId="77777777" w:rsidR="00574699" w:rsidRPr="00E81BD1" w:rsidRDefault="00574699" w:rsidP="00574699">
      <w:pPr>
        <w:rPr>
          <w:rFonts w:ascii="Trebuchet MS" w:hAnsi="Trebuchet MS"/>
          <w:color w:val="000000" w:themeColor="text1"/>
        </w:rPr>
      </w:pPr>
    </w:p>
    <w:p w14:paraId="06884125"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Marmontel</w:t>
      </w:r>
      <w:r w:rsidRPr="00E81BD1">
        <w:rPr>
          <w:rFonts w:ascii="Trebuchet MS" w:hAnsi="Trebuchet MS"/>
          <w:color w:val="000000" w:themeColor="text1"/>
        </w:rPr>
        <w:t xml:space="preserve">, Jean-François: Le Connoisseur. In: </w:t>
      </w:r>
      <w:r w:rsidRPr="00E81BD1">
        <w:rPr>
          <w:rFonts w:ascii="Trebuchet MS" w:hAnsi="Trebuchet MS"/>
          <w:i/>
          <w:color w:val="000000" w:themeColor="text1"/>
        </w:rPr>
        <w:t>id.</w:t>
      </w:r>
      <w:r w:rsidRPr="00E81BD1">
        <w:rPr>
          <w:rFonts w:ascii="Trebuchet MS" w:hAnsi="Trebuchet MS"/>
          <w:color w:val="000000" w:themeColor="text1"/>
        </w:rPr>
        <w:t>, Contes moraux, 3 vol., II: 327-376. Paris: J. Martin 1765</w:t>
      </w:r>
    </w:p>
    <w:p w14:paraId="3437CE22" w14:textId="77777777" w:rsidR="00574699" w:rsidRPr="00E81BD1" w:rsidRDefault="00574699" w:rsidP="00574699">
      <w:pPr>
        <w:rPr>
          <w:rFonts w:ascii="Trebuchet MS" w:hAnsi="Trebuchet MS"/>
          <w:color w:val="000000" w:themeColor="text1"/>
        </w:rPr>
      </w:pPr>
    </w:p>
    <w:p w14:paraId="5BEBAFD6"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Michel</w:t>
      </w:r>
      <w:r w:rsidRPr="00E81BD1">
        <w:rPr>
          <w:rFonts w:ascii="Trebuchet MS" w:hAnsi="Trebuchet MS"/>
          <w:color w:val="000000" w:themeColor="text1"/>
        </w:rPr>
        <w:t>, Patrick: Le Commerce du tableau à Paris dans la seconde moitié du XVIIIe siècle. Villeneuve d’Ascq: Presses Universitaires du Septentrion 2007</w:t>
      </w:r>
    </w:p>
    <w:p w14:paraId="7BC59B80" w14:textId="77777777" w:rsidR="00574699" w:rsidRPr="00E81BD1" w:rsidRDefault="00574699" w:rsidP="00574699">
      <w:pPr>
        <w:rPr>
          <w:rFonts w:ascii="Trebuchet MS" w:hAnsi="Trebuchet MS"/>
          <w:color w:val="000000" w:themeColor="text1"/>
        </w:rPr>
      </w:pPr>
    </w:p>
    <w:p w14:paraId="66EB79E1"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lang w:val="en-US"/>
        </w:rPr>
        <w:t>Outram</w:t>
      </w:r>
      <w:r w:rsidRPr="00E81BD1">
        <w:rPr>
          <w:rFonts w:ascii="Trebuchet MS" w:hAnsi="Trebuchet MS"/>
          <w:color w:val="000000" w:themeColor="text1"/>
          <w:lang w:val="en-US"/>
        </w:rPr>
        <w:t>,</w:t>
      </w:r>
      <w:r w:rsidRPr="00E81BD1">
        <w:rPr>
          <w:rFonts w:ascii="Trebuchet MS" w:hAnsi="Trebuchet MS"/>
          <w:color w:val="000000" w:themeColor="text1"/>
        </w:rPr>
        <w:t xml:space="preserve"> Dorinda:</w:t>
      </w:r>
      <w:r w:rsidRPr="00E81BD1">
        <w:rPr>
          <w:rFonts w:ascii="Trebuchet MS" w:hAnsi="Trebuchet MS"/>
          <w:color w:val="000000" w:themeColor="text1"/>
          <w:lang w:val="en-US"/>
        </w:rPr>
        <w:t xml:space="preserve"> </w:t>
      </w:r>
      <w:r w:rsidRPr="00E81BD1">
        <w:rPr>
          <w:rFonts w:ascii="Trebuchet MS" w:hAnsi="Trebuchet MS" w:cs="Verdana"/>
          <w:color w:val="000000" w:themeColor="text1"/>
          <w:lang w:val="en-US"/>
        </w:rPr>
        <w:t xml:space="preserve">On being Perseus: Travel and Truth in the Enlightenment. In: </w:t>
      </w:r>
      <w:r w:rsidRPr="00E81BD1">
        <w:rPr>
          <w:rFonts w:ascii="Trebuchet MS" w:hAnsi="Trebuchet MS" w:cs="Verdana"/>
          <w:smallCaps/>
          <w:color w:val="000000" w:themeColor="text1"/>
          <w:lang w:val="en-US"/>
        </w:rPr>
        <w:t>Withers</w:t>
      </w:r>
      <w:r w:rsidRPr="00E81BD1">
        <w:rPr>
          <w:rFonts w:ascii="Trebuchet MS" w:hAnsi="Trebuchet MS" w:cs="Verdana"/>
          <w:color w:val="000000" w:themeColor="text1"/>
          <w:lang w:val="en-US"/>
        </w:rPr>
        <w:t xml:space="preserve">, Charles, and </w:t>
      </w:r>
      <w:r w:rsidRPr="00E81BD1">
        <w:rPr>
          <w:rFonts w:ascii="Trebuchet MS" w:hAnsi="Trebuchet MS" w:cs="Verdana"/>
          <w:smallCaps/>
          <w:color w:val="000000" w:themeColor="text1"/>
          <w:lang w:val="en-US"/>
        </w:rPr>
        <w:t>Livingstone</w:t>
      </w:r>
      <w:r w:rsidRPr="00E81BD1">
        <w:rPr>
          <w:rFonts w:ascii="Trebuchet MS" w:hAnsi="Trebuchet MS" w:cs="Verdana"/>
          <w:color w:val="000000" w:themeColor="text1"/>
          <w:lang w:val="en-US"/>
        </w:rPr>
        <w:t xml:space="preserve">, David N. (Eds.), </w:t>
      </w:r>
      <w:r w:rsidRPr="00E81BD1">
        <w:rPr>
          <w:rFonts w:ascii="Trebuchet MS" w:hAnsi="Trebuchet MS" w:cs="Verdana"/>
          <w:iCs/>
          <w:color w:val="000000" w:themeColor="text1"/>
          <w:lang w:val="en-US"/>
        </w:rPr>
        <w:t>Geography in the Enlightenment</w:t>
      </w:r>
      <w:r w:rsidRPr="00E81BD1">
        <w:rPr>
          <w:rFonts w:ascii="Trebuchet MS" w:hAnsi="Trebuchet MS" w:cs="Verdana"/>
          <w:color w:val="000000" w:themeColor="text1"/>
          <w:lang w:val="en-US"/>
        </w:rPr>
        <w:t>, pp. 281-294. Chicago: Chicago University Press 1999</w:t>
      </w:r>
    </w:p>
    <w:p w14:paraId="72AF9AA8" w14:textId="77777777" w:rsidR="00574699" w:rsidRPr="00E81BD1" w:rsidRDefault="00574699" w:rsidP="00574699">
      <w:pPr>
        <w:rPr>
          <w:rFonts w:ascii="Trebuchet MS" w:hAnsi="Trebuchet MS"/>
          <w:color w:val="000000" w:themeColor="text1"/>
        </w:rPr>
      </w:pPr>
    </w:p>
    <w:p w14:paraId="55CD0AC7"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Ozouf</w:t>
      </w:r>
      <w:r w:rsidRPr="00E81BD1">
        <w:rPr>
          <w:rFonts w:ascii="Trebuchet MS" w:hAnsi="Trebuchet MS"/>
          <w:color w:val="000000" w:themeColor="text1"/>
        </w:rPr>
        <w:t xml:space="preserve">, Mona: Public Opinion at the End of the Old Regime. Journal of Modern History, supplement </w:t>
      </w:r>
      <w:r w:rsidRPr="00E81BD1">
        <w:rPr>
          <w:rFonts w:ascii="Trebuchet MS" w:hAnsi="Trebuchet MS"/>
          <w:i/>
          <w:color w:val="000000" w:themeColor="text1"/>
        </w:rPr>
        <w:t>60</w:t>
      </w:r>
      <w:r w:rsidRPr="00E81BD1">
        <w:rPr>
          <w:rFonts w:ascii="Trebuchet MS" w:hAnsi="Trebuchet MS"/>
          <w:color w:val="000000" w:themeColor="text1"/>
        </w:rPr>
        <w:t>, 1-21 (1988)</w:t>
      </w:r>
    </w:p>
    <w:p w14:paraId="62479744" w14:textId="77777777" w:rsidR="00BB7292" w:rsidRPr="00E81BD1" w:rsidRDefault="00BB7292" w:rsidP="00574699">
      <w:pPr>
        <w:rPr>
          <w:rFonts w:ascii="Trebuchet MS" w:hAnsi="Trebuchet MS"/>
          <w:color w:val="000000" w:themeColor="text1"/>
        </w:rPr>
      </w:pPr>
    </w:p>
    <w:p w14:paraId="6F8308C2" w14:textId="43F8FF59" w:rsidR="00BB7292" w:rsidRPr="00E81BD1" w:rsidRDefault="00BB7292" w:rsidP="00574699">
      <w:pPr>
        <w:rPr>
          <w:rFonts w:ascii="Trebuchet MS" w:hAnsi="Trebuchet MS"/>
          <w:color w:val="000000" w:themeColor="text1"/>
        </w:rPr>
      </w:pPr>
      <w:r w:rsidRPr="00E81BD1">
        <w:rPr>
          <w:rFonts w:ascii="Trebuchet MS" w:hAnsi="Trebuchet MS"/>
          <w:smallCaps/>
          <w:color w:val="000000"/>
        </w:rPr>
        <w:t>Pardailhé-Galabrun</w:t>
      </w:r>
      <w:r w:rsidRPr="00E81BD1">
        <w:rPr>
          <w:rFonts w:ascii="Trebuchet MS" w:hAnsi="Trebuchet MS"/>
          <w:color w:val="000000"/>
        </w:rPr>
        <w:t xml:space="preserve">, Annik: </w:t>
      </w:r>
      <w:r w:rsidRPr="00E81BD1">
        <w:rPr>
          <w:rFonts w:ascii="Trebuchet MS" w:hAnsi="Trebuchet MS"/>
          <w:i/>
          <w:color w:val="000000"/>
        </w:rPr>
        <w:t>La naissance de l’intime: 3000 foyers parisiens XVIIe—XVIIIe siècles</w:t>
      </w:r>
      <w:r w:rsidRPr="00E81BD1">
        <w:rPr>
          <w:rFonts w:ascii="Trebuchet MS" w:hAnsi="Trebuchet MS"/>
          <w:color w:val="000000"/>
        </w:rPr>
        <w:t>. Paris: Presses Universitaires de France 1988</w:t>
      </w:r>
    </w:p>
    <w:p w14:paraId="362355ED" w14:textId="77777777" w:rsidR="00574699" w:rsidRPr="00E81BD1" w:rsidRDefault="00574699" w:rsidP="00574699">
      <w:pPr>
        <w:rPr>
          <w:rFonts w:ascii="Trebuchet MS" w:hAnsi="Trebuchet MS"/>
          <w:color w:val="000000" w:themeColor="text1"/>
        </w:rPr>
      </w:pPr>
    </w:p>
    <w:p w14:paraId="04A43294" w14:textId="77777777" w:rsidR="00574699" w:rsidRPr="00E81BD1" w:rsidRDefault="00574699" w:rsidP="00574699">
      <w:pPr>
        <w:widowControl w:val="0"/>
        <w:autoSpaceDE w:val="0"/>
        <w:autoSpaceDN w:val="0"/>
        <w:adjustRightInd w:val="0"/>
        <w:rPr>
          <w:rFonts w:ascii="Trebuchet MS" w:hAnsi="Trebuchet MS" w:cs="–=£Zˇ"/>
          <w:color w:val="000000" w:themeColor="text1"/>
          <w:lang w:val="en-US"/>
        </w:rPr>
      </w:pPr>
      <w:r w:rsidRPr="00E81BD1">
        <w:rPr>
          <w:rFonts w:ascii="Trebuchet MS" w:hAnsi="Trebuchet MS" w:cs="–=£Zˇ"/>
          <w:smallCaps/>
          <w:color w:val="000000" w:themeColor="text1"/>
          <w:lang w:val="en-US"/>
        </w:rPr>
        <w:t>Pinault-Sørensen</w:t>
      </w:r>
      <w:r w:rsidRPr="00E81BD1">
        <w:rPr>
          <w:rFonts w:ascii="Trebuchet MS" w:hAnsi="Trebuchet MS" w:cs="–=£Zˇ"/>
          <w:color w:val="000000" w:themeColor="text1"/>
          <w:lang w:val="en-US"/>
        </w:rPr>
        <w:t xml:space="preserve">, Madeleine: Dezallier d’Argenville, l’Encyclopédie et la Conchyliologie. Recherches sur Diderot et sur l’Encyclopédie </w:t>
      </w:r>
      <w:r w:rsidRPr="00E81BD1">
        <w:rPr>
          <w:rFonts w:ascii="Trebuchet MS" w:hAnsi="Trebuchet MS" w:cs="–=£Zˇ"/>
          <w:i/>
          <w:color w:val="000000" w:themeColor="text1"/>
          <w:lang w:val="en-US"/>
        </w:rPr>
        <w:t>24</w:t>
      </w:r>
      <w:r w:rsidRPr="00E81BD1">
        <w:rPr>
          <w:rFonts w:ascii="Trebuchet MS" w:hAnsi="Trebuchet MS" w:cs="–=£Zˇ"/>
          <w:color w:val="000000" w:themeColor="text1"/>
          <w:lang w:val="en-US"/>
        </w:rPr>
        <w:t>, 101-148 (1998)</w:t>
      </w:r>
    </w:p>
    <w:p w14:paraId="2A350433" w14:textId="77777777" w:rsidR="00574699" w:rsidRPr="00E81BD1" w:rsidRDefault="00574699" w:rsidP="00574699">
      <w:pPr>
        <w:rPr>
          <w:rFonts w:ascii="Trebuchet MS" w:hAnsi="Trebuchet MS"/>
          <w:color w:val="000000" w:themeColor="text1"/>
        </w:rPr>
      </w:pPr>
    </w:p>
    <w:p w14:paraId="4EEEE75A"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Plax</w:t>
      </w:r>
      <w:r w:rsidRPr="00E81BD1">
        <w:rPr>
          <w:rFonts w:ascii="Trebuchet MS" w:hAnsi="Trebuchet MS"/>
          <w:color w:val="000000" w:themeColor="text1"/>
        </w:rPr>
        <w:t xml:space="preserve">, Julie: Gersaint’s Biography of Antoine Watteau. </w:t>
      </w:r>
      <w:r w:rsidRPr="00E81BD1">
        <w:rPr>
          <w:rFonts w:ascii="Trebuchet MS" w:hAnsi="Trebuchet MS"/>
          <w:iCs/>
          <w:color w:val="000000" w:themeColor="text1"/>
        </w:rPr>
        <w:t>Eighteenth-Century Studies</w:t>
      </w:r>
      <w:r w:rsidRPr="00E81BD1">
        <w:rPr>
          <w:rFonts w:ascii="Trebuchet MS" w:hAnsi="Trebuchet MS"/>
          <w:color w:val="000000" w:themeColor="text1"/>
        </w:rPr>
        <w:t xml:space="preserve"> </w:t>
      </w:r>
      <w:r w:rsidRPr="00E81BD1">
        <w:rPr>
          <w:rFonts w:ascii="Trebuchet MS" w:hAnsi="Trebuchet MS"/>
          <w:i/>
          <w:color w:val="000000" w:themeColor="text1"/>
        </w:rPr>
        <w:t>25</w:t>
      </w:r>
      <w:r w:rsidRPr="00E81BD1">
        <w:rPr>
          <w:rFonts w:ascii="Trebuchet MS" w:hAnsi="Trebuchet MS"/>
          <w:color w:val="000000" w:themeColor="text1"/>
        </w:rPr>
        <w:t>, 545-560 (1991-1992)</w:t>
      </w:r>
    </w:p>
    <w:p w14:paraId="3E2E44D5" w14:textId="77777777" w:rsidR="00574699" w:rsidRPr="00E81BD1" w:rsidRDefault="00574699" w:rsidP="00574699">
      <w:pPr>
        <w:rPr>
          <w:rFonts w:ascii="Trebuchet MS" w:hAnsi="Trebuchet MS"/>
          <w:color w:val="000000" w:themeColor="text1"/>
        </w:rPr>
      </w:pPr>
    </w:p>
    <w:p w14:paraId="101370C1"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Pomian</w:t>
      </w:r>
      <w:r w:rsidRPr="00E81BD1">
        <w:rPr>
          <w:rFonts w:ascii="Trebuchet MS" w:hAnsi="Trebuchet MS"/>
          <w:color w:val="000000" w:themeColor="text1"/>
        </w:rPr>
        <w:t>, Krzysztof: Collectionneurs, amateurs et curieux. Paris, Venise: XVIe-XVIIIe siècle. Paris: Gallimard 1987</w:t>
      </w:r>
    </w:p>
    <w:p w14:paraId="54D959A1" w14:textId="77777777" w:rsidR="00370DC7" w:rsidRPr="00E81BD1" w:rsidRDefault="00370DC7" w:rsidP="00574699">
      <w:pPr>
        <w:rPr>
          <w:rFonts w:ascii="Trebuchet MS" w:hAnsi="Trebuchet MS"/>
          <w:color w:val="000000" w:themeColor="text1"/>
        </w:rPr>
      </w:pPr>
    </w:p>
    <w:p w14:paraId="31505433" w14:textId="77777777" w:rsidR="00370DC7" w:rsidRPr="00E81BD1" w:rsidRDefault="00370DC7" w:rsidP="00574699">
      <w:pPr>
        <w:rPr>
          <w:rFonts w:ascii="Trebuchet MS" w:hAnsi="Trebuchet MS"/>
          <w:color w:val="000000" w:themeColor="text1"/>
        </w:rPr>
      </w:pPr>
      <w:r w:rsidRPr="00E81BD1">
        <w:rPr>
          <w:rFonts w:ascii="Trebuchet MS" w:hAnsi="Trebuchet MS"/>
          <w:smallCaps/>
          <w:color w:val="000000" w:themeColor="text1"/>
        </w:rPr>
        <w:t>Priebe</w:t>
      </w:r>
      <w:r w:rsidRPr="00E81BD1">
        <w:rPr>
          <w:rFonts w:ascii="Trebuchet MS" w:hAnsi="Trebuchet MS"/>
          <w:color w:val="000000" w:themeColor="text1"/>
        </w:rPr>
        <w:t xml:space="preserve">, Jessica: The Artist as Collector: François Boucher (1703-1770). Journal of the History of Collections </w:t>
      </w:r>
      <w:r w:rsidRPr="00E81BD1">
        <w:rPr>
          <w:rFonts w:ascii="Trebuchet MS" w:hAnsi="Trebuchet MS"/>
          <w:i/>
          <w:color w:val="000000" w:themeColor="text1"/>
        </w:rPr>
        <w:t>28.1</w:t>
      </w:r>
      <w:r w:rsidRPr="00E81BD1">
        <w:rPr>
          <w:rFonts w:ascii="Trebuchet MS" w:hAnsi="Trebuchet MS"/>
          <w:color w:val="000000" w:themeColor="text1"/>
        </w:rPr>
        <w:t>, 27-42 (2016)</w:t>
      </w:r>
    </w:p>
    <w:p w14:paraId="71BAF2C7" w14:textId="77777777" w:rsidR="00574699" w:rsidRPr="00E81BD1" w:rsidRDefault="00574699" w:rsidP="00574699">
      <w:pPr>
        <w:rPr>
          <w:rFonts w:ascii="Trebuchet MS" w:hAnsi="Trebuchet MS"/>
          <w:color w:val="000000" w:themeColor="text1"/>
        </w:rPr>
      </w:pPr>
    </w:p>
    <w:p w14:paraId="2C00BCB9"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lastRenderedPageBreak/>
        <w:t>Pujoulx</w:t>
      </w:r>
      <w:r w:rsidRPr="00E81BD1">
        <w:rPr>
          <w:rFonts w:ascii="Trebuchet MS" w:hAnsi="Trebuchet MS"/>
          <w:color w:val="000000" w:themeColor="text1"/>
        </w:rPr>
        <w:t>, Jean-Baptiste: Minéralogie à l’usage des gens du monde, contenant les caractères qui servent à reconnaître les Minéraux et à les distinguer les uns des autres</w:t>
      </w:r>
      <w:r w:rsidRPr="00E81BD1">
        <w:rPr>
          <w:rFonts w:ascii="Trebuchet MS" w:hAnsi="Trebuchet MS"/>
          <w:i/>
          <w:color w:val="000000" w:themeColor="text1"/>
        </w:rPr>
        <w:t>.</w:t>
      </w:r>
      <w:r w:rsidRPr="00E81BD1">
        <w:rPr>
          <w:rFonts w:ascii="Trebuchet MS" w:hAnsi="Trebuchet MS"/>
          <w:color w:val="000000" w:themeColor="text1"/>
        </w:rPr>
        <w:t xml:space="preserve"> Paris: Tenon 1835</w:t>
      </w:r>
    </w:p>
    <w:p w14:paraId="3354C592" w14:textId="77777777" w:rsidR="00574699" w:rsidRPr="00E81BD1" w:rsidRDefault="00574699" w:rsidP="00574699">
      <w:pPr>
        <w:rPr>
          <w:rFonts w:ascii="Trebuchet MS" w:hAnsi="Trebuchet MS"/>
          <w:color w:val="000000" w:themeColor="text1"/>
        </w:rPr>
      </w:pPr>
    </w:p>
    <w:p w14:paraId="562C4D00" w14:textId="77777777" w:rsidR="00574699" w:rsidRPr="00E81BD1" w:rsidRDefault="00574699" w:rsidP="00574699">
      <w:pPr>
        <w:rPr>
          <w:rFonts w:ascii="Trebuchet MS" w:hAnsi="Trebuchet MS" w:cs="Trebuchet MS"/>
          <w:color w:val="000000" w:themeColor="text1"/>
          <w:lang w:val="en-US"/>
        </w:rPr>
      </w:pPr>
      <w:r w:rsidRPr="00E81BD1">
        <w:rPr>
          <w:rFonts w:ascii="Trebuchet MS" w:hAnsi="Trebuchet MS" w:cs="Trebuchet MS"/>
          <w:smallCaps/>
          <w:color w:val="000000" w:themeColor="text1"/>
          <w:lang w:val="en-US"/>
        </w:rPr>
        <w:t>Roze de Chantoiseau</w:t>
      </w:r>
      <w:r w:rsidRPr="00E81BD1">
        <w:rPr>
          <w:rFonts w:ascii="Trebuchet MS" w:hAnsi="Trebuchet MS" w:cs="Trebuchet MS"/>
          <w:color w:val="000000" w:themeColor="text1"/>
          <w:lang w:val="en-US"/>
        </w:rPr>
        <w:t xml:space="preserve">, Mathurin: Tablettes de renommée ou du vrai mérite, et d'indications générales des artistes célèbres, et autres personnes d'un mérite distingué dans chaque genre. </w:t>
      </w:r>
      <w:r w:rsidRPr="00E81BD1">
        <w:rPr>
          <w:rFonts w:ascii="Trebuchet MS" w:hAnsi="Trebuchet MS" w:cs="Trebuchet MS"/>
          <w:bCs/>
          <w:color w:val="000000" w:themeColor="text1"/>
          <w:lang w:val="en-US"/>
        </w:rPr>
        <w:t>Paris</w:t>
      </w:r>
      <w:r w:rsidRPr="00E81BD1">
        <w:rPr>
          <w:rFonts w:ascii="Trebuchet MS" w:hAnsi="Trebuchet MS" w:cs="Trebuchet MS"/>
          <w:b/>
          <w:bCs/>
          <w:color w:val="000000" w:themeColor="text1"/>
          <w:lang w:val="en-US"/>
        </w:rPr>
        <w:t xml:space="preserve">: </w:t>
      </w:r>
      <w:r w:rsidRPr="00E81BD1">
        <w:rPr>
          <w:rFonts w:ascii="Trebuchet MS" w:hAnsi="Trebuchet MS" w:cs="Trebuchet MS"/>
          <w:color w:val="000000" w:themeColor="text1"/>
          <w:lang w:val="en-US"/>
        </w:rPr>
        <w:t>Veuve Duchesne and</w:t>
      </w:r>
      <w:r w:rsidRPr="00E81BD1">
        <w:rPr>
          <w:rFonts w:ascii="Trebuchet MS" w:hAnsi="Trebuchet MS" w:cs="Trebuchet MS"/>
          <w:b/>
          <w:bCs/>
          <w:color w:val="000000" w:themeColor="text1"/>
          <w:lang w:val="en-US"/>
        </w:rPr>
        <w:t xml:space="preserve"> </w:t>
      </w:r>
      <w:r w:rsidRPr="00E81BD1">
        <w:rPr>
          <w:rFonts w:ascii="Trebuchet MS" w:hAnsi="Trebuchet MS" w:cs="Trebuchet MS"/>
          <w:color w:val="000000" w:themeColor="text1"/>
          <w:lang w:val="en-US"/>
        </w:rPr>
        <w:t>Bailly 1791</w:t>
      </w:r>
    </w:p>
    <w:p w14:paraId="7C92E678" w14:textId="77777777" w:rsidR="00574699" w:rsidRPr="00E81BD1" w:rsidRDefault="00574699" w:rsidP="00574699">
      <w:pPr>
        <w:rPr>
          <w:rFonts w:ascii="Trebuchet MS" w:hAnsi="Trebuchet MS" w:cs="Trebuchet MS"/>
          <w:color w:val="000000" w:themeColor="text1"/>
          <w:lang w:val="en-US"/>
        </w:rPr>
      </w:pPr>
    </w:p>
    <w:p w14:paraId="2AA071E5" w14:textId="77777777" w:rsidR="00574699" w:rsidRPr="00E81BD1" w:rsidRDefault="00574699" w:rsidP="00574699">
      <w:pPr>
        <w:rPr>
          <w:rFonts w:ascii="Trebuchet MS" w:hAnsi="Trebuchet MS" w:cs="Trebuchet MS"/>
          <w:color w:val="000000" w:themeColor="text1"/>
          <w:lang w:val="en-US"/>
        </w:rPr>
      </w:pPr>
      <w:r w:rsidRPr="00E81BD1">
        <w:rPr>
          <w:rFonts w:ascii="Trebuchet MS" w:hAnsi="Trebuchet MS" w:cs="Trebuchet MS"/>
          <w:smallCaps/>
          <w:color w:val="000000" w:themeColor="text1"/>
          <w:lang w:val="en-US"/>
        </w:rPr>
        <w:t>Saurin</w:t>
      </w:r>
      <w:r w:rsidRPr="00E81BD1">
        <w:rPr>
          <w:rFonts w:ascii="Trebuchet MS" w:hAnsi="Trebuchet MS" w:cs="Trebuchet MS"/>
          <w:color w:val="000000" w:themeColor="text1"/>
          <w:lang w:val="en-US"/>
        </w:rPr>
        <w:t>, Bernard-Joseph: L’Orpheline léguée, comédie en trois actes, en vers libres. Paris: Veuve Duchesne 1765</w:t>
      </w:r>
    </w:p>
    <w:p w14:paraId="683E3209" w14:textId="77777777" w:rsidR="00574699" w:rsidRPr="00E81BD1" w:rsidRDefault="00574699" w:rsidP="00574699">
      <w:pPr>
        <w:rPr>
          <w:rFonts w:ascii="Trebuchet MS" w:hAnsi="Trebuchet MS" w:cs="Trebuchet MS"/>
          <w:color w:val="000000" w:themeColor="text1"/>
          <w:lang w:val="en-US"/>
        </w:rPr>
      </w:pPr>
    </w:p>
    <w:p w14:paraId="351266ED" w14:textId="77777777" w:rsidR="00574699" w:rsidRPr="00E81BD1" w:rsidRDefault="00574699" w:rsidP="00574699">
      <w:pPr>
        <w:rPr>
          <w:rFonts w:ascii="Trebuchet MS" w:hAnsi="Trebuchet MS" w:cs="Helvetica"/>
          <w:color w:val="000000" w:themeColor="text1"/>
          <w:lang w:val="en-US"/>
        </w:rPr>
      </w:pPr>
      <w:r w:rsidRPr="00E81BD1">
        <w:rPr>
          <w:rFonts w:ascii="Trebuchet MS" w:hAnsi="Trebuchet MS" w:cs="Helvetica"/>
          <w:smallCaps/>
          <w:color w:val="000000" w:themeColor="text1"/>
          <w:lang w:val="en-US"/>
        </w:rPr>
        <w:t>Scher-Zembitska</w:t>
      </w:r>
      <w:r w:rsidRPr="00E81BD1">
        <w:rPr>
          <w:rFonts w:ascii="Trebuchet MS" w:hAnsi="Trebuchet MS" w:cs="Helvetica"/>
          <w:color w:val="000000" w:themeColor="text1"/>
          <w:lang w:val="en-US"/>
        </w:rPr>
        <w:t xml:space="preserve">, Lydia: </w:t>
      </w:r>
      <w:r w:rsidRPr="00E81BD1">
        <w:rPr>
          <w:rFonts w:ascii="Trebuchet MS" w:hAnsi="Trebuchet MS" w:cs="Helvetica"/>
          <w:iCs/>
          <w:color w:val="000000" w:themeColor="text1"/>
          <w:lang w:val="en-US"/>
        </w:rPr>
        <w:t>L'Aigle et le phénix: un siècle de relations franco-polonaise, 1732-1832</w:t>
      </w:r>
      <w:r w:rsidRPr="00E81BD1">
        <w:rPr>
          <w:rFonts w:ascii="Trebuchet MS" w:hAnsi="Trebuchet MS" w:cs="Helvetica"/>
          <w:color w:val="000000" w:themeColor="text1"/>
          <w:lang w:val="en-US"/>
        </w:rPr>
        <w:t>. Paris: CNRS Éditions 2001</w:t>
      </w:r>
    </w:p>
    <w:p w14:paraId="1E035BE8" w14:textId="77777777" w:rsidR="0056054A" w:rsidRPr="00E81BD1" w:rsidRDefault="0056054A" w:rsidP="00574699">
      <w:pPr>
        <w:rPr>
          <w:rFonts w:ascii="Trebuchet MS" w:hAnsi="Trebuchet MS" w:cs="Helvetica"/>
          <w:color w:val="000000" w:themeColor="text1"/>
          <w:lang w:val="en-US"/>
        </w:rPr>
      </w:pPr>
    </w:p>
    <w:p w14:paraId="01E9838A" w14:textId="77777777" w:rsidR="0056054A" w:rsidRPr="00E81BD1" w:rsidRDefault="0056054A" w:rsidP="00574699">
      <w:pPr>
        <w:rPr>
          <w:rFonts w:ascii="Trebuchet MS" w:hAnsi="Trebuchet MS" w:cs="Helvetica"/>
          <w:color w:val="000000" w:themeColor="text1"/>
          <w:lang w:val="en-US"/>
        </w:rPr>
      </w:pPr>
      <w:r w:rsidRPr="00E81BD1">
        <w:rPr>
          <w:rFonts w:ascii="Trebuchet MS" w:hAnsi="Trebuchet MS"/>
          <w:smallCaps/>
          <w:color w:val="000000" w:themeColor="text1"/>
        </w:rPr>
        <w:t>Scott</w:t>
      </w:r>
      <w:r w:rsidRPr="00E81BD1">
        <w:rPr>
          <w:rFonts w:ascii="Trebuchet MS" w:hAnsi="Trebuchet MS"/>
          <w:color w:val="000000" w:themeColor="text1"/>
        </w:rPr>
        <w:t xml:space="preserve">, Katie: </w:t>
      </w:r>
      <w:r w:rsidRPr="00E81BD1">
        <w:rPr>
          <w:rFonts w:ascii="Trebuchet MS" w:hAnsi="Trebuchet MS"/>
        </w:rPr>
        <w:t>The Rococo Interior: Decoration and Social Spaces in Early Eighteenth-century Paris. New Haven and London: Yale University Press 1995</w:t>
      </w:r>
    </w:p>
    <w:p w14:paraId="7667F7B5" w14:textId="77777777" w:rsidR="00574699" w:rsidRPr="00E81BD1" w:rsidRDefault="00574699" w:rsidP="00574699">
      <w:pPr>
        <w:rPr>
          <w:rFonts w:ascii="Trebuchet MS" w:hAnsi="Trebuchet MS" w:cs="Helvetica"/>
          <w:color w:val="000000" w:themeColor="text1"/>
          <w:lang w:val="en-US"/>
        </w:rPr>
      </w:pPr>
    </w:p>
    <w:p w14:paraId="0D96CBE7" w14:textId="77777777" w:rsidR="00574699" w:rsidRPr="00E81BD1" w:rsidRDefault="00574699" w:rsidP="00574699">
      <w:pPr>
        <w:rPr>
          <w:rFonts w:ascii="Trebuchet MS" w:hAnsi="Trebuchet MS" w:cs="Arial"/>
          <w:color w:val="000000" w:themeColor="text1"/>
          <w:lang w:val="en-US"/>
        </w:rPr>
      </w:pPr>
      <w:r w:rsidRPr="00E81BD1">
        <w:rPr>
          <w:rFonts w:ascii="Trebuchet MS" w:hAnsi="Trebuchet MS"/>
          <w:smallCaps/>
          <w:color w:val="000000" w:themeColor="text1"/>
        </w:rPr>
        <w:t>Scott</w:t>
      </w:r>
      <w:r w:rsidRPr="00E81BD1">
        <w:rPr>
          <w:rFonts w:ascii="Trebuchet MS" w:hAnsi="Trebuchet MS"/>
          <w:color w:val="000000" w:themeColor="text1"/>
        </w:rPr>
        <w:t xml:space="preserve">, Katie: Reproduction and Reputation: ‘François Boucher’ and the Formation of Artistic Identities. In: </w:t>
      </w:r>
      <w:r w:rsidRPr="00E81BD1">
        <w:rPr>
          <w:rFonts w:ascii="Trebuchet MS" w:hAnsi="Trebuchet MS"/>
          <w:smallCaps/>
          <w:color w:val="000000" w:themeColor="text1"/>
        </w:rPr>
        <w:t>Hyde</w:t>
      </w:r>
      <w:r w:rsidRPr="00E81BD1">
        <w:rPr>
          <w:rFonts w:ascii="Trebuchet MS" w:hAnsi="Trebuchet MS"/>
          <w:color w:val="000000" w:themeColor="text1"/>
        </w:rPr>
        <w:t xml:space="preserve">, Melissa, and </w:t>
      </w:r>
      <w:r w:rsidRPr="00E81BD1">
        <w:rPr>
          <w:rFonts w:ascii="Trebuchet MS" w:hAnsi="Trebuchet MS"/>
          <w:smallCaps/>
          <w:color w:val="000000" w:themeColor="text1"/>
        </w:rPr>
        <w:t>Ledbury</w:t>
      </w:r>
      <w:r w:rsidRPr="00E81BD1">
        <w:rPr>
          <w:rFonts w:ascii="Trebuchet MS" w:hAnsi="Trebuchet MS"/>
          <w:color w:val="000000" w:themeColor="text1"/>
        </w:rPr>
        <w:t xml:space="preserve">, Mark (Eds.): </w:t>
      </w:r>
      <w:r w:rsidRPr="00E81BD1">
        <w:rPr>
          <w:rFonts w:ascii="Trebuchet MS" w:hAnsi="Trebuchet MS"/>
          <w:i/>
          <w:color w:val="000000" w:themeColor="text1"/>
        </w:rPr>
        <w:t>Rethinking Boucher</w:t>
      </w:r>
      <w:r w:rsidRPr="00E81BD1">
        <w:rPr>
          <w:rFonts w:ascii="Trebuchet MS" w:hAnsi="Trebuchet MS"/>
          <w:color w:val="000000" w:themeColor="text1"/>
        </w:rPr>
        <w:t>, pp. 91-132. Los Angeles: Getty Publications 2006</w:t>
      </w:r>
    </w:p>
    <w:p w14:paraId="6D190BBF" w14:textId="77777777" w:rsidR="00574699" w:rsidRPr="00E81BD1" w:rsidRDefault="00574699" w:rsidP="00574699">
      <w:pPr>
        <w:rPr>
          <w:rFonts w:ascii="Trebuchet MS" w:hAnsi="Trebuchet MS" w:cs="Arial"/>
          <w:color w:val="000000" w:themeColor="text1"/>
          <w:lang w:val="en-US"/>
        </w:rPr>
      </w:pPr>
    </w:p>
    <w:p w14:paraId="74E48C61" w14:textId="77777777" w:rsidR="00574699" w:rsidRPr="00E81BD1" w:rsidRDefault="00574699" w:rsidP="00E01D18">
      <w:pPr>
        <w:outlineLvl w:val="0"/>
        <w:rPr>
          <w:rFonts w:ascii="Trebuchet MS" w:hAnsi="Trebuchet MS" w:cs="Gill Sans"/>
          <w:color w:val="000000" w:themeColor="text1"/>
        </w:rPr>
      </w:pPr>
      <w:r w:rsidRPr="00E81BD1">
        <w:rPr>
          <w:rFonts w:ascii="Trebuchet MS" w:hAnsi="Trebuchet MS"/>
          <w:smallCaps/>
          <w:color w:val="000000" w:themeColor="text1"/>
          <w:lang w:val="en-US"/>
        </w:rPr>
        <w:t>Spary</w:t>
      </w:r>
      <w:r w:rsidRPr="00E81BD1">
        <w:rPr>
          <w:rFonts w:ascii="Trebuchet MS" w:hAnsi="Trebuchet MS"/>
          <w:color w:val="000000" w:themeColor="text1"/>
          <w:lang w:val="en-US"/>
        </w:rPr>
        <w:t xml:space="preserve">, E. C.: </w:t>
      </w:r>
      <w:r w:rsidRPr="00E81BD1">
        <w:rPr>
          <w:rFonts w:ascii="Trebuchet MS" w:hAnsi="Trebuchet MS" w:cs="Gill Sans"/>
          <w:color w:val="000000" w:themeColor="text1"/>
        </w:rPr>
        <w:t xml:space="preserve">Scientific Symmetries. </w:t>
      </w:r>
      <w:r w:rsidRPr="00E81BD1">
        <w:rPr>
          <w:rFonts w:ascii="Trebuchet MS" w:hAnsi="Trebuchet MS" w:cs="Gill Sans"/>
          <w:iCs/>
          <w:color w:val="000000" w:themeColor="text1"/>
        </w:rPr>
        <w:t>History of Science</w:t>
      </w:r>
      <w:r w:rsidRPr="00E81BD1">
        <w:rPr>
          <w:rFonts w:ascii="Trebuchet MS" w:hAnsi="Trebuchet MS" w:cs="Gill Sans"/>
          <w:color w:val="000000" w:themeColor="text1"/>
        </w:rPr>
        <w:t xml:space="preserve"> </w:t>
      </w:r>
      <w:r w:rsidRPr="00E81BD1">
        <w:rPr>
          <w:rFonts w:ascii="Trebuchet MS" w:hAnsi="Trebuchet MS" w:cs="Gill Sans"/>
          <w:i/>
          <w:color w:val="000000" w:themeColor="text1"/>
        </w:rPr>
        <w:t>62</w:t>
      </w:r>
      <w:r w:rsidRPr="00E81BD1">
        <w:rPr>
          <w:rFonts w:ascii="Trebuchet MS" w:hAnsi="Trebuchet MS" w:cs="Gill Sans"/>
          <w:color w:val="000000" w:themeColor="text1"/>
        </w:rPr>
        <w:t>, 1-46 (2004)</w:t>
      </w:r>
    </w:p>
    <w:p w14:paraId="7EEA57F3" w14:textId="77777777" w:rsidR="00574699" w:rsidRPr="00E81BD1" w:rsidRDefault="00574699" w:rsidP="00574699">
      <w:pPr>
        <w:rPr>
          <w:rFonts w:ascii="Trebuchet MS" w:hAnsi="Trebuchet MS" w:cs="Gill Sans"/>
          <w:color w:val="000000" w:themeColor="text1"/>
        </w:rPr>
      </w:pPr>
    </w:p>
    <w:p w14:paraId="7F3D0913" w14:textId="77777777" w:rsidR="00574699" w:rsidRPr="00E81BD1" w:rsidRDefault="00574699" w:rsidP="00574699">
      <w:pPr>
        <w:rPr>
          <w:rFonts w:ascii="Trebuchet MS" w:hAnsi="Trebuchet MS" w:cs="Gill Sans"/>
          <w:color w:val="000000" w:themeColor="text1"/>
        </w:rPr>
      </w:pPr>
      <w:r w:rsidRPr="00E81BD1">
        <w:rPr>
          <w:rFonts w:ascii="Trebuchet MS" w:hAnsi="Trebuchet MS"/>
          <w:smallCaps/>
          <w:color w:val="000000" w:themeColor="text1"/>
          <w:lang w:val="en-US"/>
        </w:rPr>
        <w:t>Spary</w:t>
      </w:r>
      <w:r w:rsidRPr="00E81BD1">
        <w:rPr>
          <w:rFonts w:ascii="Trebuchet MS" w:hAnsi="Trebuchet MS"/>
          <w:color w:val="000000" w:themeColor="text1"/>
          <w:lang w:val="en-US"/>
        </w:rPr>
        <w:t xml:space="preserve">, E. C.: </w:t>
      </w:r>
      <w:r w:rsidRPr="00E81BD1">
        <w:rPr>
          <w:rFonts w:ascii="Trebuchet MS" w:hAnsi="Trebuchet MS" w:cs="Gill Sans"/>
          <w:iCs/>
          <w:color w:val="000000" w:themeColor="text1"/>
        </w:rPr>
        <w:t>Eating the Enlightenment: Food and the Sciences in Paris</w:t>
      </w:r>
      <w:r w:rsidRPr="00E81BD1">
        <w:rPr>
          <w:rFonts w:ascii="Trebuchet MS" w:hAnsi="Trebuchet MS" w:cs="Gill Sans"/>
          <w:color w:val="000000" w:themeColor="text1"/>
        </w:rPr>
        <w:t>. Chicago: University of Chicago Press 2012</w:t>
      </w:r>
    </w:p>
    <w:p w14:paraId="63920B39" w14:textId="77777777" w:rsidR="00574699" w:rsidRPr="00E81BD1" w:rsidRDefault="00574699" w:rsidP="00574699">
      <w:pPr>
        <w:rPr>
          <w:rFonts w:ascii="Trebuchet MS" w:hAnsi="Trebuchet MS" w:cs="Gill Sans"/>
          <w:color w:val="000000" w:themeColor="text1"/>
        </w:rPr>
      </w:pPr>
    </w:p>
    <w:p w14:paraId="74C56425"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lang w:val="en-US"/>
        </w:rPr>
        <w:t>Starobinski</w:t>
      </w:r>
      <w:r w:rsidRPr="00E81BD1">
        <w:rPr>
          <w:rFonts w:ascii="Trebuchet MS" w:hAnsi="Trebuchet MS"/>
          <w:color w:val="000000" w:themeColor="text1"/>
          <w:lang w:val="en-US"/>
        </w:rPr>
        <w:t xml:space="preserve">, Jean: </w:t>
      </w:r>
      <w:r w:rsidRPr="00E81BD1">
        <w:rPr>
          <w:rFonts w:ascii="Trebuchet MS" w:hAnsi="Trebuchet MS"/>
          <w:color w:val="000000" w:themeColor="text1"/>
        </w:rPr>
        <w:t>Jean-Jacques Rousseau: Transparency and Obstruction. Chicago and London: University of Chicago Press 1988</w:t>
      </w:r>
    </w:p>
    <w:p w14:paraId="539FC27F" w14:textId="77777777" w:rsidR="00574699" w:rsidRPr="00E81BD1" w:rsidRDefault="00574699" w:rsidP="00574699">
      <w:pPr>
        <w:rPr>
          <w:rFonts w:ascii="Trebuchet MS" w:hAnsi="Trebuchet MS"/>
          <w:color w:val="000000" w:themeColor="text1"/>
        </w:rPr>
      </w:pPr>
    </w:p>
    <w:p w14:paraId="32F56112"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Sturdy</w:t>
      </w:r>
      <w:r w:rsidRPr="00E81BD1">
        <w:rPr>
          <w:rFonts w:ascii="Trebuchet MS" w:hAnsi="Trebuchet MS"/>
          <w:color w:val="000000" w:themeColor="text1"/>
        </w:rPr>
        <w:t>, David: Science and Social Status. The Members of the Académie des Sciences, 1666—1750. Woodbridge, Suffolk: The Boydell Press 1995</w:t>
      </w:r>
    </w:p>
    <w:p w14:paraId="0A99CEB4" w14:textId="77777777" w:rsidR="00574699" w:rsidRPr="00E81BD1" w:rsidRDefault="00574699" w:rsidP="00574699">
      <w:pPr>
        <w:rPr>
          <w:rFonts w:ascii="Trebuchet MS" w:hAnsi="Trebuchet MS"/>
          <w:color w:val="000000" w:themeColor="text1"/>
        </w:rPr>
      </w:pPr>
    </w:p>
    <w:p w14:paraId="499B76BA"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Sutton</w:t>
      </w:r>
      <w:r w:rsidRPr="00E81BD1">
        <w:rPr>
          <w:rFonts w:ascii="Trebuchet MS" w:hAnsi="Trebuchet MS"/>
          <w:color w:val="000000" w:themeColor="text1"/>
        </w:rPr>
        <w:t xml:space="preserve">, Robert: The Despatches of Sir Robert Sutton’. Camden Third Series </w:t>
      </w:r>
      <w:r w:rsidRPr="00E81BD1">
        <w:rPr>
          <w:rFonts w:ascii="Trebuchet MS" w:hAnsi="Trebuchet MS"/>
          <w:i/>
          <w:color w:val="000000" w:themeColor="text1"/>
        </w:rPr>
        <w:t>78</w:t>
      </w:r>
      <w:r w:rsidRPr="00E81BD1">
        <w:rPr>
          <w:rFonts w:ascii="Trebuchet MS" w:hAnsi="Trebuchet MS"/>
          <w:color w:val="000000" w:themeColor="text1"/>
        </w:rPr>
        <w:t>, 13-206 (1953)</w:t>
      </w:r>
    </w:p>
    <w:p w14:paraId="6C26A545" w14:textId="77777777" w:rsidR="00574699" w:rsidRPr="00E81BD1" w:rsidRDefault="00574699" w:rsidP="00574699">
      <w:pPr>
        <w:rPr>
          <w:rFonts w:ascii="Trebuchet MS" w:hAnsi="Trebuchet MS"/>
          <w:color w:val="000000" w:themeColor="text1"/>
        </w:rPr>
      </w:pPr>
    </w:p>
    <w:p w14:paraId="219F30E5"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Terrall</w:t>
      </w:r>
      <w:r w:rsidRPr="00E81BD1">
        <w:rPr>
          <w:rFonts w:ascii="Trebuchet MS" w:hAnsi="Trebuchet MS"/>
          <w:color w:val="000000" w:themeColor="text1"/>
        </w:rPr>
        <w:t>, Mary: Catching Nature in the Act: Réaumur and the Practice of Natural History in the Eighteenth Century. Chicago and London: University of Chicago Press 2014</w:t>
      </w:r>
    </w:p>
    <w:p w14:paraId="73237929" w14:textId="77777777" w:rsidR="00574699" w:rsidRPr="00E81BD1" w:rsidRDefault="00574699" w:rsidP="00574699">
      <w:pPr>
        <w:rPr>
          <w:rFonts w:ascii="Trebuchet MS" w:hAnsi="Trebuchet MS"/>
          <w:color w:val="000000" w:themeColor="text1"/>
        </w:rPr>
      </w:pPr>
    </w:p>
    <w:p w14:paraId="32EC0E09" w14:textId="77777777" w:rsidR="00574699" w:rsidRPr="00E81BD1" w:rsidRDefault="00574699" w:rsidP="00574699">
      <w:pPr>
        <w:rPr>
          <w:rFonts w:ascii="Trebuchet MS" w:hAnsi="Trebuchet MS"/>
          <w:color w:val="000000" w:themeColor="text1"/>
          <w:lang w:val="en-US"/>
        </w:rPr>
      </w:pPr>
      <w:r w:rsidRPr="00E81BD1">
        <w:rPr>
          <w:rFonts w:ascii="Trebuchet MS" w:hAnsi="Trebuchet MS"/>
          <w:smallCaps/>
          <w:color w:val="000000" w:themeColor="text1"/>
          <w:lang w:val="en-US"/>
        </w:rPr>
        <w:t>Thiéry</w:t>
      </w:r>
      <w:r w:rsidRPr="00E81BD1">
        <w:rPr>
          <w:rFonts w:ascii="Trebuchet MS" w:hAnsi="Trebuchet MS"/>
          <w:color w:val="000000" w:themeColor="text1"/>
          <w:lang w:val="en-US"/>
        </w:rPr>
        <w:t>,</w:t>
      </w:r>
      <w:r w:rsidRPr="00E81BD1">
        <w:rPr>
          <w:rFonts w:ascii="Trebuchet MS" w:hAnsi="Trebuchet MS"/>
          <w:color w:val="000000" w:themeColor="text1"/>
        </w:rPr>
        <w:t xml:space="preserve"> Luc-Vincent:</w:t>
      </w:r>
      <w:r w:rsidRPr="00E81BD1">
        <w:rPr>
          <w:rFonts w:ascii="Trebuchet MS" w:hAnsi="Trebuchet MS"/>
          <w:color w:val="000000" w:themeColor="text1"/>
          <w:lang w:val="en-US"/>
        </w:rPr>
        <w:t xml:space="preserve"> Guide des Amateurs et des Étrangers voyageurs à Paris, ou Description raisonnée de cette Ville, de sa Banlieue, &amp; de tout ce qu’elles contiennent de remarquable. 3 vol. Paris: Hardouin &amp; Gattey 1787</w:t>
      </w:r>
    </w:p>
    <w:p w14:paraId="24E337BA" w14:textId="77777777" w:rsidR="00574699" w:rsidRPr="00E81BD1" w:rsidRDefault="00574699" w:rsidP="00574699">
      <w:pPr>
        <w:rPr>
          <w:rFonts w:ascii="Trebuchet MS" w:hAnsi="Trebuchet MS"/>
          <w:color w:val="000000" w:themeColor="text1"/>
          <w:lang w:val="en-US"/>
        </w:rPr>
      </w:pPr>
    </w:p>
    <w:p w14:paraId="3BDDA6D9" w14:textId="77777777" w:rsidR="00574699" w:rsidRPr="00E81BD1" w:rsidRDefault="00574699" w:rsidP="00574699">
      <w:pPr>
        <w:rPr>
          <w:rFonts w:ascii="Trebuchet MS" w:hAnsi="Trebuchet MS"/>
          <w:color w:val="000000" w:themeColor="text1"/>
          <w:lang w:val="en-US"/>
        </w:rPr>
      </w:pPr>
      <w:r w:rsidRPr="00E81BD1">
        <w:rPr>
          <w:rFonts w:ascii="Trebuchet MS" w:hAnsi="Trebuchet MS"/>
          <w:smallCaps/>
          <w:color w:val="000000" w:themeColor="text1"/>
          <w:lang w:val="en-US"/>
        </w:rPr>
        <w:t>Tuetey</w:t>
      </w:r>
      <w:r w:rsidRPr="00E81BD1">
        <w:rPr>
          <w:rFonts w:ascii="Trebuchet MS" w:hAnsi="Trebuchet MS"/>
          <w:color w:val="000000" w:themeColor="text1"/>
          <w:lang w:val="en-US"/>
        </w:rPr>
        <w:t>, Louis: Procès-verbaux de la Commission temporaire des arts. 2 vol. Paris: Imprimerie Nationale 1912-1917</w:t>
      </w:r>
    </w:p>
    <w:p w14:paraId="4156A939" w14:textId="77777777" w:rsidR="00574699" w:rsidRPr="00E81BD1" w:rsidRDefault="00574699" w:rsidP="00574699">
      <w:pPr>
        <w:rPr>
          <w:rFonts w:ascii="Trebuchet MS" w:hAnsi="Trebuchet MS"/>
          <w:color w:val="000000" w:themeColor="text1"/>
          <w:lang w:val="en-US"/>
        </w:rPr>
      </w:pPr>
    </w:p>
    <w:p w14:paraId="34A6DA1B" w14:textId="77777777" w:rsidR="00574699" w:rsidRPr="00E81BD1" w:rsidRDefault="00574699" w:rsidP="00574699">
      <w:pPr>
        <w:rPr>
          <w:rFonts w:ascii="Trebuchet MS" w:hAnsi="Trebuchet MS"/>
          <w:color w:val="000000" w:themeColor="text1"/>
        </w:rPr>
      </w:pPr>
      <w:r w:rsidRPr="00E81BD1">
        <w:rPr>
          <w:rFonts w:ascii="Trebuchet MS" w:hAnsi="Trebuchet MS"/>
          <w:smallCaps/>
          <w:color w:val="000000" w:themeColor="text1"/>
        </w:rPr>
        <w:t>Vartanian</w:t>
      </w:r>
      <w:r w:rsidRPr="00E81BD1">
        <w:rPr>
          <w:rFonts w:ascii="Trebuchet MS" w:hAnsi="Trebuchet MS"/>
          <w:color w:val="000000" w:themeColor="text1"/>
        </w:rPr>
        <w:t xml:space="preserve">, Aram: Trembley's Polyp, La Mettrie, and Eighteenth-Century French Materialism. Journal for the History of Ideas </w:t>
      </w:r>
      <w:r w:rsidRPr="00E81BD1">
        <w:rPr>
          <w:rFonts w:ascii="Trebuchet MS" w:hAnsi="Trebuchet MS"/>
          <w:i/>
          <w:color w:val="000000" w:themeColor="text1"/>
        </w:rPr>
        <w:t>11,</w:t>
      </w:r>
      <w:r w:rsidRPr="00E81BD1">
        <w:rPr>
          <w:rFonts w:ascii="Trebuchet MS" w:hAnsi="Trebuchet MS"/>
          <w:color w:val="000000" w:themeColor="text1"/>
        </w:rPr>
        <w:t xml:space="preserve"> 259-286 (1950)</w:t>
      </w:r>
    </w:p>
    <w:p w14:paraId="000A14F4" w14:textId="77777777" w:rsidR="00574699" w:rsidRPr="00E81BD1" w:rsidRDefault="00574699" w:rsidP="00574699">
      <w:pPr>
        <w:rPr>
          <w:rFonts w:ascii="Trebuchet MS" w:hAnsi="Trebuchet MS"/>
          <w:color w:val="000000" w:themeColor="text1"/>
        </w:rPr>
      </w:pPr>
    </w:p>
    <w:p w14:paraId="1DD291A2" w14:textId="77777777" w:rsidR="00574699" w:rsidRPr="00E81BD1" w:rsidRDefault="00574699" w:rsidP="00574699">
      <w:pPr>
        <w:rPr>
          <w:rFonts w:ascii="Trebuchet MS" w:hAnsi="Trebuchet MS"/>
          <w:color w:val="000000" w:themeColor="text1"/>
        </w:rPr>
      </w:pPr>
      <w:r w:rsidRPr="00E81BD1">
        <w:rPr>
          <w:rFonts w:ascii="Trebuchet MS" w:hAnsi="Trebuchet MS"/>
          <w:color w:val="000000" w:themeColor="text1"/>
        </w:rPr>
        <w:lastRenderedPageBreak/>
        <w:t>Vente de tableaux, dont 14 par Loutherbourg, de diverses grandeurs, bronzes, marbres, bas-reliefs, porcelaines, Histoire naturelle, &amp; autres curiosités de l’Art, qui composoient le Cabinet de feu M. le Comte d’Autrey. [Paris:] Prault 1778</w:t>
      </w:r>
    </w:p>
    <w:p w14:paraId="3229C826" w14:textId="77777777" w:rsidR="00574699" w:rsidRPr="00E81BD1" w:rsidRDefault="00574699" w:rsidP="00574699">
      <w:pPr>
        <w:rPr>
          <w:rFonts w:ascii="Trebuchet MS" w:hAnsi="Trebuchet MS"/>
          <w:color w:val="000000" w:themeColor="text1"/>
        </w:rPr>
      </w:pPr>
    </w:p>
    <w:p w14:paraId="07F0282F" w14:textId="77777777" w:rsidR="00574699" w:rsidRPr="00E81BD1" w:rsidRDefault="00574699" w:rsidP="00574699">
      <w:pPr>
        <w:rPr>
          <w:rFonts w:ascii="Trebuchet MS" w:hAnsi="Trebuchet MS"/>
          <w:color w:val="000000" w:themeColor="text1"/>
        </w:rPr>
      </w:pPr>
    </w:p>
    <w:p w14:paraId="23424667" w14:textId="77777777" w:rsidR="00574699" w:rsidRPr="00E81BD1" w:rsidRDefault="00574699" w:rsidP="00574699">
      <w:pPr>
        <w:rPr>
          <w:rFonts w:ascii="Trebuchet MS" w:hAnsi="Trebuchet MS"/>
          <w:color w:val="000000" w:themeColor="text1"/>
        </w:rPr>
      </w:pPr>
    </w:p>
    <w:p w14:paraId="4093A127" w14:textId="77777777" w:rsidR="00574699" w:rsidRPr="00E81BD1" w:rsidRDefault="00574699" w:rsidP="00B6761D">
      <w:pPr>
        <w:rPr>
          <w:rFonts w:ascii="Trebuchet MS" w:hAnsi="Trebuchet MS" w:cs="Trebuchet MS"/>
          <w:color w:val="000000" w:themeColor="text1"/>
          <w:lang w:val="en-US"/>
        </w:rPr>
      </w:pPr>
    </w:p>
    <w:p w14:paraId="7A9A36CC" w14:textId="77777777" w:rsidR="003670E5" w:rsidRPr="00E81BD1" w:rsidRDefault="003670E5" w:rsidP="00E01D18">
      <w:pPr>
        <w:ind w:left="5103"/>
        <w:outlineLvl w:val="0"/>
        <w:rPr>
          <w:rFonts w:ascii="Trebuchet MS" w:hAnsi="Trebuchet MS" w:cs="Trebuchet MS"/>
          <w:color w:val="000000" w:themeColor="text1"/>
          <w:lang w:val="en-US"/>
        </w:rPr>
      </w:pPr>
      <w:r w:rsidRPr="00E81BD1">
        <w:rPr>
          <w:rFonts w:ascii="Trebuchet MS" w:hAnsi="Trebuchet MS" w:cs="Trebuchet MS"/>
          <w:color w:val="000000" w:themeColor="text1"/>
          <w:lang w:val="en-US"/>
        </w:rPr>
        <w:t>E. C. Spary</w:t>
      </w:r>
    </w:p>
    <w:p w14:paraId="093523F4" w14:textId="77777777" w:rsidR="003670E5" w:rsidRPr="00E81BD1" w:rsidRDefault="003670E5" w:rsidP="006E13E4">
      <w:pPr>
        <w:ind w:left="5103"/>
        <w:rPr>
          <w:rFonts w:ascii="Trebuchet MS" w:hAnsi="Trebuchet MS" w:cs="Trebuchet MS"/>
          <w:color w:val="000000" w:themeColor="text1"/>
          <w:lang w:val="en-US"/>
        </w:rPr>
      </w:pPr>
      <w:r w:rsidRPr="00E81BD1">
        <w:rPr>
          <w:rFonts w:ascii="Trebuchet MS" w:hAnsi="Trebuchet MS" w:cs="Trebuchet MS"/>
          <w:color w:val="000000" w:themeColor="text1"/>
          <w:lang w:val="en-US"/>
        </w:rPr>
        <w:t>Corpus Christi College</w:t>
      </w:r>
    </w:p>
    <w:p w14:paraId="56B0F439" w14:textId="77777777" w:rsidR="003670E5" w:rsidRPr="00E81BD1" w:rsidRDefault="003670E5" w:rsidP="00E01D18">
      <w:pPr>
        <w:ind w:left="5103"/>
        <w:outlineLvl w:val="0"/>
        <w:rPr>
          <w:rFonts w:ascii="Trebuchet MS" w:hAnsi="Trebuchet MS" w:cs="Trebuchet MS"/>
          <w:color w:val="000000" w:themeColor="text1"/>
          <w:lang w:val="en-US"/>
        </w:rPr>
      </w:pPr>
      <w:r w:rsidRPr="00E81BD1">
        <w:rPr>
          <w:rFonts w:ascii="Trebuchet MS" w:hAnsi="Trebuchet MS" w:cs="Trebuchet MS"/>
          <w:color w:val="000000" w:themeColor="text1"/>
          <w:lang w:val="en-US"/>
        </w:rPr>
        <w:t>Cambridge</w:t>
      </w:r>
    </w:p>
    <w:p w14:paraId="5D960B77" w14:textId="77777777" w:rsidR="003670E5" w:rsidRPr="00E81BD1" w:rsidRDefault="003670E5" w:rsidP="006E13E4">
      <w:pPr>
        <w:ind w:left="5103"/>
        <w:rPr>
          <w:rFonts w:ascii="Trebuchet MS" w:hAnsi="Trebuchet MS" w:cs="Trebuchet MS"/>
          <w:color w:val="000000" w:themeColor="text1"/>
          <w:lang w:val="en-US"/>
        </w:rPr>
      </w:pPr>
      <w:r w:rsidRPr="00E81BD1">
        <w:rPr>
          <w:rFonts w:ascii="Trebuchet MS" w:hAnsi="Trebuchet MS" w:cs="Trebuchet MS"/>
          <w:color w:val="000000" w:themeColor="text1"/>
          <w:lang w:val="en-US"/>
        </w:rPr>
        <w:t>CB4 3DJ</w:t>
      </w:r>
    </w:p>
    <w:p w14:paraId="6042CF7C" w14:textId="77777777" w:rsidR="003670E5" w:rsidRPr="00E81BD1" w:rsidRDefault="003670E5" w:rsidP="006E13E4">
      <w:pPr>
        <w:ind w:left="5103"/>
        <w:rPr>
          <w:rFonts w:ascii="Trebuchet MS" w:hAnsi="Trebuchet MS" w:cs="Trebuchet MS"/>
          <w:color w:val="000000" w:themeColor="text1"/>
          <w:lang w:val="en-US"/>
        </w:rPr>
      </w:pPr>
      <w:r w:rsidRPr="00E81BD1">
        <w:rPr>
          <w:rFonts w:ascii="Trebuchet MS" w:hAnsi="Trebuchet MS" w:cs="Trebuchet MS"/>
          <w:color w:val="000000" w:themeColor="text1"/>
          <w:lang w:val="en-US"/>
        </w:rPr>
        <w:t>United Kingdom</w:t>
      </w:r>
    </w:p>
    <w:p w14:paraId="7E1EC087" w14:textId="77777777" w:rsidR="003670E5" w:rsidRPr="00E81BD1" w:rsidRDefault="00BB7292" w:rsidP="006E13E4">
      <w:pPr>
        <w:ind w:left="5103"/>
        <w:rPr>
          <w:rFonts w:ascii="Trebuchet MS" w:hAnsi="Trebuchet MS" w:cs="Trebuchet MS"/>
          <w:color w:val="000000" w:themeColor="text1"/>
          <w:lang w:val="en-US"/>
        </w:rPr>
      </w:pPr>
      <w:hyperlink r:id="rId15" w:history="1">
        <w:r w:rsidR="003670E5" w:rsidRPr="00E81BD1">
          <w:rPr>
            <w:rStyle w:val="Hyperlink"/>
            <w:rFonts w:ascii="Trebuchet MS" w:hAnsi="Trebuchet MS" w:cs="Trebuchet MS"/>
            <w:color w:val="000000" w:themeColor="text1"/>
            <w:lang w:val="en-US"/>
          </w:rPr>
          <w:t>ecs12@cam.ac.uk</w:t>
        </w:r>
      </w:hyperlink>
    </w:p>
    <w:p w14:paraId="7CCCFE3D" w14:textId="77777777" w:rsidR="0067188E" w:rsidRPr="00E81BD1" w:rsidRDefault="003670E5" w:rsidP="00574699">
      <w:pPr>
        <w:ind w:left="5103"/>
        <w:rPr>
          <w:rFonts w:ascii="Trebuchet MS" w:hAnsi="Trebuchet MS" w:cs="Trebuchet MS"/>
          <w:color w:val="000000" w:themeColor="text1"/>
          <w:lang w:val="en-US"/>
        </w:rPr>
      </w:pPr>
      <w:r w:rsidRPr="00E81BD1">
        <w:rPr>
          <w:rFonts w:ascii="Trebuchet MS" w:hAnsi="Trebuchet MS" w:cs="Trebuchet MS"/>
          <w:color w:val="000000" w:themeColor="text1"/>
          <w:lang w:val="en-US"/>
        </w:rPr>
        <w:t>+44 1223 338013</w:t>
      </w:r>
    </w:p>
    <w:sectPr w:rsidR="0067188E" w:rsidRPr="00E81BD1" w:rsidSect="00FA789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0411" w14:textId="77777777" w:rsidR="007D1FE8" w:rsidRDefault="007D1FE8" w:rsidP="007264DC">
      <w:r>
        <w:separator/>
      </w:r>
    </w:p>
  </w:endnote>
  <w:endnote w:type="continuationSeparator" w:id="0">
    <w:p w14:paraId="5939441C" w14:textId="77777777" w:rsidR="007D1FE8" w:rsidRDefault="007D1FE8" w:rsidP="0072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Nıø◊∑Ë">
    <w:altName w:val="Calibri"/>
    <w:panose1 w:val="00000000000000000000"/>
    <w:charset w:val="4D"/>
    <w:family w:val="auto"/>
    <w:notTrueType/>
    <w:pitch w:val="default"/>
    <w:sig w:usb0="00000003" w:usb1="00000000" w:usb2="00000000" w:usb3="00000000" w:csb0="00000001" w:csb1="00000000"/>
  </w:font>
  <w:font w:name="RobotoCondensed-Regular">
    <w:altName w:val="Calibri"/>
    <w:panose1 w:val="00000000000000000000"/>
    <w:charset w:val="00"/>
    <w:family w:val="auto"/>
    <w:notTrueType/>
    <w:pitch w:val="default"/>
    <w:sig w:usb0="00000003" w:usb1="00000000" w:usb2="00000000" w:usb3="00000000" w:csb0="00000001" w:csb1="00000000"/>
  </w:font>
  <w:font w:name="–=£Zˇ">
    <w:altName w:val="Calibri"/>
    <w:panose1 w:val="00000000000000000000"/>
    <w:charset w:val="4D"/>
    <w:family w:val="auto"/>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Gill Sans">
    <w:panose1 w:val="020B0502020104020203"/>
    <w:charset w:val="00"/>
    <w:family w:val="swiss"/>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D6997" w14:textId="77777777" w:rsidR="007D1FE8" w:rsidRDefault="007D1FE8" w:rsidP="007264DC">
      <w:r>
        <w:separator/>
      </w:r>
    </w:p>
  </w:footnote>
  <w:footnote w:type="continuationSeparator" w:id="0">
    <w:p w14:paraId="2A795C5A" w14:textId="77777777" w:rsidR="007D1FE8" w:rsidRDefault="007D1FE8" w:rsidP="007264DC">
      <w:r>
        <w:continuationSeparator/>
      </w:r>
    </w:p>
  </w:footnote>
  <w:footnote w:id="1">
    <w:p w14:paraId="33720B44" w14:textId="77777777" w:rsidR="00E81BD1" w:rsidRPr="00DA1703" w:rsidRDefault="00E81BD1">
      <w:pPr>
        <w:pStyle w:val="FootnoteText"/>
        <w:rPr>
          <w:rFonts w:ascii="Trebuchet MS" w:hAnsi="Trebuchet MS"/>
          <w:lang w:val="en-US"/>
        </w:rPr>
      </w:pPr>
      <w:r w:rsidRPr="00DA1703">
        <w:rPr>
          <w:rStyle w:val="FootnoteReference"/>
          <w:rFonts w:ascii="Trebuchet MS" w:hAnsi="Trebuchet MS"/>
        </w:rPr>
        <w:footnoteRef/>
      </w:r>
      <w:r w:rsidRPr="00DA1703">
        <w:rPr>
          <w:rFonts w:ascii="Trebuchet MS" w:hAnsi="Trebuchet MS"/>
        </w:rPr>
        <w:t xml:space="preserve"> </w:t>
      </w:r>
      <w:r w:rsidRPr="00DA1703">
        <w:rPr>
          <w:rFonts w:ascii="Trebuchet MS" w:hAnsi="Trebuchet MS"/>
          <w:lang w:val="en-US"/>
        </w:rPr>
        <w:t>All translations are the author’s own, except where stated.</w:t>
      </w:r>
    </w:p>
  </w:footnote>
  <w:footnote w:id="2">
    <w:p w14:paraId="3926EF05" w14:textId="77777777" w:rsidR="00E81BD1" w:rsidRPr="003C4EA5" w:rsidRDefault="00E81BD1" w:rsidP="00F97201">
      <w:pPr>
        <w:widowControl w:val="0"/>
        <w:rPr>
          <w:rFonts w:ascii="Trebuchet MS" w:hAnsi="Trebuchet MS"/>
          <w:color w:val="000000" w:themeColor="text1"/>
          <w:lang w:val="de-DE"/>
        </w:rPr>
      </w:pPr>
      <w:r w:rsidRPr="003C4EA5">
        <w:rPr>
          <w:rStyle w:val="FootnoteReference"/>
          <w:rFonts w:ascii="Trebuchet MS" w:hAnsi="Trebuchet MS"/>
          <w:color w:val="000000" w:themeColor="text1"/>
        </w:rPr>
        <w:footnoteRef/>
      </w:r>
      <w:r w:rsidRPr="003C4EA5">
        <w:rPr>
          <w:rFonts w:ascii="Trebuchet MS" w:hAnsi="Trebuchet MS"/>
          <w:color w:val="000000" w:themeColor="text1"/>
          <w:lang w:val="de-DE"/>
        </w:rPr>
        <w:t xml:space="preserve"> </w:t>
      </w:r>
      <w:r w:rsidRPr="003C4EA5">
        <w:rPr>
          <w:rFonts w:ascii="Trebuchet MS" w:hAnsi="Trebuchet MS"/>
          <w:smallCaps/>
          <w:color w:val="000000" w:themeColor="text1"/>
          <w:lang w:val="de-DE"/>
        </w:rPr>
        <w:t>Dietz</w:t>
      </w:r>
      <w:r w:rsidRPr="003C4EA5">
        <w:rPr>
          <w:rFonts w:ascii="Trebuchet MS" w:hAnsi="Trebuchet MS"/>
          <w:color w:val="000000" w:themeColor="text1"/>
          <w:lang w:val="de-DE"/>
        </w:rPr>
        <w:t xml:space="preserve"> 2006</w:t>
      </w:r>
      <w:r w:rsidRPr="003C4EA5">
        <w:rPr>
          <w:rFonts w:ascii="Trebuchet MS" w:hAnsi="Trebuchet MS" w:cs="`Nıø◊∑Ë"/>
          <w:color w:val="000000" w:themeColor="text1"/>
          <w:lang w:val="de-DE"/>
        </w:rPr>
        <w:t>;</w:t>
      </w:r>
      <w:r w:rsidRPr="003C4EA5">
        <w:rPr>
          <w:rFonts w:ascii="Trebuchet MS" w:hAnsi="Trebuchet MS" w:cs="Arial"/>
          <w:color w:val="000000" w:themeColor="text1"/>
          <w:lang w:val="de-DE"/>
        </w:rPr>
        <w:t xml:space="preserve"> </w:t>
      </w:r>
      <w:r w:rsidRPr="003C4EA5">
        <w:rPr>
          <w:rFonts w:ascii="Trebuchet MS" w:hAnsi="Trebuchet MS"/>
          <w:smallCaps/>
          <w:color w:val="000000" w:themeColor="text1"/>
          <w:lang w:val="de-DE"/>
        </w:rPr>
        <w:t>Dietz</w:t>
      </w:r>
      <w:r w:rsidRPr="003C4EA5">
        <w:rPr>
          <w:rFonts w:ascii="Trebuchet MS" w:hAnsi="Trebuchet MS"/>
          <w:color w:val="000000" w:themeColor="text1"/>
          <w:lang w:val="de-DE"/>
        </w:rPr>
        <w:t xml:space="preserve"> and </w:t>
      </w:r>
      <w:r w:rsidRPr="003C4EA5">
        <w:rPr>
          <w:rFonts w:ascii="Trebuchet MS" w:hAnsi="Trebuchet MS"/>
          <w:smallCaps/>
          <w:color w:val="000000" w:themeColor="text1"/>
          <w:lang w:val="de-DE"/>
        </w:rPr>
        <w:t>Nutz</w:t>
      </w:r>
      <w:r w:rsidRPr="003C4EA5">
        <w:rPr>
          <w:rFonts w:ascii="Trebuchet MS" w:hAnsi="Trebuchet MS"/>
          <w:color w:val="000000" w:themeColor="text1"/>
          <w:lang w:val="de-DE"/>
        </w:rPr>
        <w:t xml:space="preserve"> 2005, p. 47; </w:t>
      </w:r>
      <w:r w:rsidRPr="003C4EA5">
        <w:rPr>
          <w:rFonts w:ascii="Trebuchet MS" w:hAnsi="Trebuchet MS" w:cs="Arial"/>
          <w:smallCaps/>
          <w:color w:val="000000" w:themeColor="text1"/>
          <w:lang w:val="de-DE"/>
        </w:rPr>
        <w:t>Lacour</w:t>
      </w:r>
      <w:r w:rsidRPr="003C4EA5">
        <w:rPr>
          <w:rFonts w:ascii="Trebuchet MS" w:hAnsi="Trebuchet MS"/>
          <w:color w:val="000000" w:themeColor="text1"/>
          <w:lang w:val="de-DE"/>
        </w:rPr>
        <w:t xml:space="preserve"> 2014; </w:t>
      </w:r>
      <w:r w:rsidRPr="003C4EA5">
        <w:rPr>
          <w:rFonts w:ascii="Trebuchet MS" w:hAnsi="Trebuchet MS" w:cs="Arial"/>
          <w:smallCaps/>
          <w:color w:val="000000" w:themeColor="text1"/>
          <w:lang w:val="de-DE"/>
        </w:rPr>
        <w:t>Lipkowitz</w:t>
      </w:r>
      <w:r w:rsidRPr="003C4EA5">
        <w:rPr>
          <w:rFonts w:ascii="Trebuchet MS" w:hAnsi="Trebuchet MS" w:cs="Arial"/>
          <w:color w:val="000000" w:themeColor="text1"/>
          <w:lang w:val="de-DE"/>
        </w:rPr>
        <w:t xml:space="preserve"> 2014; </w:t>
      </w:r>
      <w:r w:rsidRPr="003C4EA5">
        <w:rPr>
          <w:rFonts w:ascii="Trebuchet MS" w:hAnsi="Trebuchet MS"/>
          <w:smallCaps/>
          <w:color w:val="000000" w:themeColor="text1"/>
          <w:lang w:val="de-DE"/>
        </w:rPr>
        <w:t>Pomian</w:t>
      </w:r>
      <w:r w:rsidRPr="003C4EA5">
        <w:rPr>
          <w:rFonts w:ascii="Trebuchet MS" w:hAnsi="Trebuchet MS"/>
          <w:color w:val="000000" w:themeColor="text1"/>
          <w:lang w:val="de-DE"/>
        </w:rPr>
        <w:t xml:space="preserve"> 1987</w:t>
      </w:r>
      <w:r w:rsidRPr="003C4EA5">
        <w:rPr>
          <w:rFonts w:ascii="Trebuchet MS" w:hAnsi="Trebuchet MS" w:cs="Arial"/>
          <w:color w:val="000000" w:themeColor="text1"/>
          <w:lang w:val="de-DE"/>
        </w:rPr>
        <w:t>.</w:t>
      </w:r>
    </w:p>
  </w:footnote>
  <w:footnote w:id="3">
    <w:p w14:paraId="25AC58F4" w14:textId="77777777" w:rsidR="00E81BD1" w:rsidRPr="003C4EA5" w:rsidRDefault="00E81BD1" w:rsidP="0048419C">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See especially </w:t>
      </w:r>
      <w:r w:rsidRPr="003C4EA5">
        <w:rPr>
          <w:rFonts w:ascii="Trebuchet MS" w:hAnsi="Trebuchet MS"/>
          <w:smallCaps/>
          <w:color w:val="000000" w:themeColor="text1"/>
        </w:rPr>
        <w:t>Lynn</w:t>
      </w:r>
      <w:r w:rsidRPr="003C4EA5">
        <w:rPr>
          <w:rFonts w:ascii="Trebuchet MS" w:hAnsi="Trebuchet MS"/>
          <w:color w:val="000000" w:themeColor="text1"/>
        </w:rPr>
        <w:t xml:space="preserve"> 2006; </w:t>
      </w:r>
      <w:r w:rsidRPr="003C4EA5">
        <w:rPr>
          <w:rFonts w:ascii="Trebuchet MS" w:hAnsi="Trebuchet MS"/>
          <w:smallCaps/>
          <w:color w:val="000000" w:themeColor="text1"/>
        </w:rPr>
        <w:t>Bensaude-Vincent</w:t>
      </w:r>
      <w:r w:rsidRPr="003C4EA5">
        <w:rPr>
          <w:rFonts w:ascii="Trebuchet MS" w:hAnsi="Trebuchet MS"/>
          <w:color w:val="000000" w:themeColor="text1"/>
        </w:rPr>
        <w:t xml:space="preserve"> and </w:t>
      </w:r>
      <w:r w:rsidRPr="003C4EA5">
        <w:rPr>
          <w:rFonts w:ascii="Trebuchet MS" w:hAnsi="Trebuchet MS"/>
          <w:smallCaps/>
          <w:color w:val="000000" w:themeColor="text1"/>
        </w:rPr>
        <w:t>Blondel</w:t>
      </w:r>
      <w:r w:rsidRPr="003C4EA5">
        <w:rPr>
          <w:rFonts w:ascii="Trebuchet MS" w:hAnsi="Trebuchet MS"/>
          <w:color w:val="000000" w:themeColor="text1"/>
        </w:rPr>
        <w:t xml:space="preserve"> eds. 2007.</w:t>
      </w:r>
    </w:p>
  </w:footnote>
  <w:footnote w:id="4">
    <w:p w14:paraId="5FDD3CB7"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rPr>
        <w:t>Plax</w:t>
      </w:r>
      <w:r w:rsidRPr="003C4EA5">
        <w:rPr>
          <w:rFonts w:ascii="Trebuchet MS" w:hAnsi="Trebuchet MS"/>
          <w:color w:val="000000" w:themeColor="text1"/>
        </w:rPr>
        <w:t xml:space="preserve"> 1991-1992. </w:t>
      </w:r>
    </w:p>
  </w:footnote>
  <w:footnote w:id="5">
    <w:p w14:paraId="456F1B89" w14:textId="77777777" w:rsidR="00E81BD1" w:rsidRPr="003C4EA5" w:rsidRDefault="00E81BD1" w:rsidP="00C44D85">
      <w:pPr>
        <w:pStyle w:val="FootnoteText"/>
        <w:rPr>
          <w:rFonts w:ascii="Trebuchet MS" w:hAnsi="Trebuchet MS"/>
          <w:color w:val="000000" w:themeColor="text1"/>
          <w:lang w:val="en-US"/>
        </w:rPr>
      </w:pPr>
      <w:r w:rsidRPr="00985B87">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cs="Arial"/>
          <w:smallCaps/>
          <w:color w:val="000000" w:themeColor="text1"/>
          <w:lang w:val="en-US"/>
        </w:rPr>
        <w:t>Laissus</w:t>
      </w:r>
      <w:r w:rsidRPr="003C4EA5">
        <w:rPr>
          <w:rFonts w:ascii="Trebuchet MS" w:hAnsi="Trebuchet MS" w:cs="Arial"/>
          <w:color w:val="000000" w:themeColor="text1"/>
          <w:lang w:val="en-US"/>
        </w:rPr>
        <w:t xml:space="preserve"> 1986, p. </w:t>
      </w:r>
      <w:r w:rsidRPr="003C4EA5">
        <w:rPr>
          <w:rFonts w:ascii="Trebuchet MS" w:hAnsi="Trebuchet MS"/>
          <w:color w:val="000000" w:themeColor="text1"/>
          <w:lang w:val="en-US"/>
        </w:rPr>
        <w:t xml:space="preserve">669. Among the reasons for the neglect of catalogues is that they were held to be of little bibliographical value, and therefore their entries in library catalogues were frequently truncated, making them hard to locate. </w:t>
      </w:r>
      <w:r w:rsidRPr="003C4EA5">
        <w:rPr>
          <w:rFonts w:ascii="Trebuchet MS" w:hAnsi="Trebuchet MS"/>
          <w:smallCaps/>
          <w:color w:val="000000" w:themeColor="text1"/>
          <w:lang w:val="en-US"/>
        </w:rPr>
        <w:t>Dietz</w:t>
      </w:r>
      <w:r w:rsidRPr="003C4EA5">
        <w:rPr>
          <w:rFonts w:ascii="Trebuchet MS" w:hAnsi="Trebuchet MS"/>
          <w:color w:val="000000" w:themeColor="text1"/>
          <w:lang w:val="en-US"/>
        </w:rPr>
        <w:t xml:space="preserve"> 2006 and </w:t>
      </w:r>
      <w:r w:rsidRPr="003C4EA5">
        <w:rPr>
          <w:rFonts w:ascii="Trebuchet MS" w:hAnsi="Trebuchet MS"/>
          <w:smallCaps/>
          <w:color w:val="000000" w:themeColor="text1"/>
          <w:lang w:val="en-US"/>
        </w:rPr>
        <w:t>Dietz</w:t>
      </w:r>
      <w:r w:rsidRPr="003C4EA5">
        <w:rPr>
          <w:rFonts w:ascii="Trebuchet MS" w:hAnsi="Trebuchet MS"/>
          <w:color w:val="000000" w:themeColor="text1"/>
          <w:lang w:val="en-US"/>
        </w:rPr>
        <w:t xml:space="preserve"> and </w:t>
      </w:r>
      <w:r w:rsidRPr="003C4EA5">
        <w:rPr>
          <w:rFonts w:ascii="Trebuchet MS" w:hAnsi="Trebuchet MS"/>
          <w:smallCaps/>
          <w:color w:val="000000" w:themeColor="text1"/>
          <w:lang w:val="en-US"/>
        </w:rPr>
        <w:t>Nutz</w:t>
      </w:r>
      <w:r w:rsidRPr="003C4EA5">
        <w:rPr>
          <w:rFonts w:ascii="Trebuchet MS" w:hAnsi="Trebuchet MS"/>
          <w:color w:val="000000" w:themeColor="text1"/>
          <w:lang w:val="en-US"/>
        </w:rPr>
        <w:t xml:space="preserve"> 2005 have highlighted the value of catalogues for the history of natural history; see also </w:t>
      </w:r>
      <w:r w:rsidRPr="003C4EA5">
        <w:rPr>
          <w:rFonts w:ascii="Trebuchet MS" w:hAnsi="Trebuchet MS"/>
          <w:smallCaps/>
          <w:color w:val="000000" w:themeColor="text1"/>
          <w:lang w:val="en-US"/>
        </w:rPr>
        <w:t>Michel</w:t>
      </w:r>
      <w:r w:rsidRPr="003C4EA5">
        <w:rPr>
          <w:rFonts w:ascii="Trebuchet MS" w:hAnsi="Trebuchet MS"/>
          <w:color w:val="000000" w:themeColor="text1"/>
          <w:lang w:val="en-US"/>
        </w:rPr>
        <w:t xml:space="preserve"> 2007.</w:t>
      </w:r>
    </w:p>
  </w:footnote>
  <w:footnote w:id="6">
    <w:p w14:paraId="5280358E" w14:textId="77777777" w:rsidR="00E81BD1" w:rsidRPr="003C4EA5" w:rsidRDefault="00E81BD1" w:rsidP="005F4B48">
      <w:pPr>
        <w:widowControl w:val="0"/>
        <w:autoSpaceDE w:val="0"/>
        <w:autoSpaceDN w:val="0"/>
        <w:adjustRightInd w:val="0"/>
        <w:rPr>
          <w:rFonts w:ascii="Trebuchet MS" w:hAnsi="Trebuchet MS" w:cs="RobotoCondensed-Regular"/>
          <w:color w:val="000000" w:themeColor="text1"/>
          <w:lang w:val="en-US"/>
        </w:rPr>
      </w:pPr>
      <w:r w:rsidRPr="00985B87">
        <w:rPr>
          <w:rStyle w:val="FootnoteReference"/>
          <w:rFonts w:ascii="Trebuchet MS" w:hAnsi="Trebuchet MS"/>
          <w:color w:val="000000" w:themeColor="text1"/>
        </w:rPr>
        <w:footnoteRef/>
      </w:r>
      <w:r w:rsidRPr="00985B87">
        <w:rPr>
          <w:rFonts w:ascii="Trebuchet MS" w:hAnsi="Trebuchet MS"/>
          <w:color w:val="000000" w:themeColor="text1"/>
        </w:rPr>
        <w:t xml:space="preserve"> This is an issue requiring </w:t>
      </w:r>
      <w:r w:rsidRPr="003C4EA5">
        <w:rPr>
          <w:rFonts w:ascii="Trebuchet MS" w:hAnsi="Trebuchet MS"/>
          <w:color w:val="000000" w:themeColor="text1"/>
        </w:rPr>
        <w:t>further investigation, but catalogues often featured in inventories of personal libraries.</w:t>
      </w:r>
    </w:p>
  </w:footnote>
  <w:footnote w:id="7">
    <w:p w14:paraId="1B9359D0" w14:textId="77777777" w:rsidR="00E81BD1" w:rsidRPr="003C4EA5" w:rsidRDefault="00E81BD1" w:rsidP="000E54DE">
      <w:pPr>
        <w:widowControl w:val="0"/>
        <w:autoSpaceDE w:val="0"/>
        <w:autoSpaceDN w:val="0"/>
        <w:adjustRightInd w:val="0"/>
        <w:jc w:val="both"/>
        <w:rPr>
          <w:rFonts w:ascii="Trebuchet MS" w:hAnsi="Trebuchet MS"/>
          <w:color w:val="000000" w:themeColor="text1"/>
          <w:lang w:val="fr-FR"/>
        </w:rPr>
      </w:pPr>
      <w:r w:rsidRPr="00985B87">
        <w:rPr>
          <w:rStyle w:val="FootnoteReference"/>
          <w:rFonts w:ascii="Trebuchet MS" w:hAnsi="Trebuchet MS"/>
          <w:color w:val="000000" w:themeColor="text1"/>
        </w:rPr>
        <w:footnoteRef/>
      </w:r>
      <w:r w:rsidRPr="00985B87">
        <w:rPr>
          <w:rFonts w:ascii="Trebuchet MS" w:hAnsi="Trebuchet MS"/>
          <w:color w:val="000000" w:themeColor="text1"/>
        </w:rPr>
        <w:t xml:space="preserve"> </w:t>
      </w:r>
      <w:r w:rsidRPr="003C4EA5">
        <w:rPr>
          <w:rFonts w:ascii="Trebuchet MS" w:hAnsi="Trebuchet MS"/>
          <w:color w:val="000000" w:themeColor="text1"/>
          <w:lang w:val="fr-FR"/>
        </w:rPr>
        <w:t>Lugt 1938.</w:t>
      </w:r>
      <w:r w:rsidRPr="003C4EA5">
        <w:rPr>
          <w:rFonts w:ascii="Trebuchet MS" w:hAnsi="Trebuchet MS"/>
          <w:color w:val="000000" w:themeColor="text1"/>
        </w:rPr>
        <w:t xml:space="preserve"> </w:t>
      </w:r>
    </w:p>
  </w:footnote>
  <w:footnote w:id="8">
    <w:p w14:paraId="7EE93023"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Dezallier D’Argenville 1780, I, Chapter 10. On the </w:t>
      </w:r>
      <w:r w:rsidRPr="003C4EA5">
        <w:rPr>
          <w:rFonts w:ascii="Trebuchet MS" w:hAnsi="Trebuchet MS"/>
          <w:i/>
          <w:color w:val="000000" w:themeColor="text1"/>
        </w:rPr>
        <w:t>Conchyliologie,</w:t>
      </w:r>
      <w:r w:rsidRPr="003C4EA5">
        <w:rPr>
          <w:rFonts w:ascii="Trebuchet MS" w:hAnsi="Trebuchet MS"/>
          <w:color w:val="000000" w:themeColor="text1"/>
        </w:rPr>
        <w:t xml:space="preserve"> see </w:t>
      </w:r>
      <w:r w:rsidRPr="003C4EA5">
        <w:rPr>
          <w:rFonts w:ascii="Trebuchet MS" w:hAnsi="Trebuchet MS" w:cs="–=£Zˇ"/>
          <w:lang w:val="en-US"/>
        </w:rPr>
        <w:t>Pinault-Sørensen 1998.</w:t>
      </w:r>
    </w:p>
  </w:footnote>
  <w:footnote w:id="9">
    <w:p w14:paraId="52E8BC07" w14:textId="77777777" w:rsidR="00E81BD1" w:rsidRPr="003C4EA5" w:rsidRDefault="00E81BD1" w:rsidP="009D3AAC">
      <w:pPr>
        <w:rPr>
          <w:rFonts w:ascii="Trebuchet MS" w:hAnsi="Trebuchet MS"/>
          <w:color w:val="000000" w:themeColor="text1"/>
        </w:rPr>
      </w:pPr>
      <w:r w:rsidRPr="00985B87">
        <w:rPr>
          <w:rStyle w:val="FootnoteReference"/>
          <w:rFonts w:ascii="Trebuchet MS" w:hAnsi="Trebuchet MS"/>
          <w:color w:val="000000" w:themeColor="text1"/>
        </w:rPr>
        <w:footnoteRef/>
      </w:r>
      <w:r w:rsidRPr="00985B87">
        <w:rPr>
          <w:rFonts w:ascii="Trebuchet MS" w:hAnsi="Trebuchet MS"/>
          <w:color w:val="000000" w:themeColor="text1"/>
        </w:rPr>
        <w:t xml:space="preserve"> Some significant sources of error in the study as a w</w:t>
      </w:r>
      <w:r w:rsidRPr="003C4EA5">
        <w:rPr>
          <w:rFonts w:ascii="Trebuchet MS" w:hAnsi="Trebuchet MS"/>
          <w:color w:val="000000" w:themeColor="text1"/>
        </w:rPr>
        <w:t xml:space="preserve">hole include the fact that some collectors had more than one social condition; some objects were halfway between naturalia and artificialia; many collections were sold anonymously; and Paris was a clearing house for collections from abroad, which are not easily distinguished from French collecting proper without detailed research. In addition, the different priorities in </w:t>
      </w:r>
      <w:r w:rsidRPr="003C4EA5">
        <w:rPr>
          <w:rFonts w:ascii="Trebuchet MS" w:hAnsi="Trebuchet MS"/>
          <w:smallCaps/>
          <w:color w:val="000000" w:themeColor="text1"/>
        </w:rPr>
        <w:t>Lugt</w:t>
      </w:r>
      <w:r w:rsidRPr="003C4EA5">
        <w:rPr>
          <w:rFonts w:ascii="Trebuchet MS" w:hAnsi="Trebuchet MS"/>
          <w:color w:val="000000" w:themeColor="text1"/>
        </w:rPr>
        <w:t xml:space="preserve"> 1938 and in </w:t>
      </w:r>
      <w:r w:rsidRPr="003C4EA5">
        <w:rPr>
          <w:rFonts w:ascii="Trebuchet MS" w:hAnsi="Trebuchet MS"/>
          <w:smallCaps/>
          <w:color w:val="000000" w:themeColor="text1"/>
        </w:rPr>
        <w:t>Dezaller d’Argenville</w:t>
      </w:r>
      <w:r w:rsidRPr="003C4EA5">
        <w:rPr>
          <w:rFonts w:ascii="Trebuchet MS" w:hAnsi="Trebuchet MS"/>
          <w:color w:val="000000" w:themeColor="text1"/>
        </w:rPr>
        <w:t xml:space="preserve"> 1780 produced selective reporting of the contents of collections, so the comparison is difficult. Only later, intensive research will resolve these issues to some extent.</w:t>
      </w:r>
    </w:p>
  </w:footnote>
  <w:footnote w:id="10">
    <w:p w14:paraId="45824890" w14:textId="77777777" w:rsidR="00E81BD1" w:rsidRPr="00DA1703" w:rsidRDefault="00E81BD1">
      <w:pPr>
        <w:pStyle w:val="FootnoteText"/>
        <w:rPr>
          <w:rFonts w:ascii="Trebuchet MS" w:hAnsi="Trebuchet MS"/>
          <w:lang w:val="en-US"/>
        </w:rPr>
      </w:pPr>
      <w:r w:rsidRPr="00DA1703">
        <w:rPr>
          <w:rStyle w:val="FootnoteReference"/>
          <w:rFonts w:ascii="Trebuchet MS" w:hAnsi="Trebuchet MS"/>
        </w:rPr>
        <w:footnoteRef/>
      </w:r>
      <w:r w:rsidRPr="00DA1703">
        <w:rPr>
          <w:rFonts w:ascii="Trebuchet MS" w:hAnsi="Trebuchet MS"/>
        </w:rPr>
        <w:t xml:space="preserve"> </w:t>
      </w:r>
      <w:r w:rsidRPr="003C4EA5">
        <w:rPr>
          <w:rFonts w:ascii="Trebuchet MS" w:hAnsi="Trebuchet MS"/>
          <w:smallCaps/>
          <w:color w:val="000000" w:themeColor="text1"/>
        </w:rPr>
        <w:t>Daugeron</w:t>
      </w:r>
      <w:r w:rsidRPr="003C4EA5">
        <w:rPr>
          <w:rFonts w:ascii="Trebuchet MS" w:hAnsi="Trebuchet MS"/>
          <w:color w:val="000000" w:themeColor="text1"/>
        </w:rPr>
        <w:t xml:space="preserve"> 2011, p. 62</w:t>
      </w:r>
      <w:r w:rsidRPr="00DA1703">
        <w:rPr>
          <w:rStyle w:val="CommentReference"/>
          <w:rFonts w:ascii="Trebuchet MS" w:hAnsi="Trebuchet MS"/>
          <w:sz w:val="24"/>
          <w:szCs w:val="24"/>
        </w:rPr>
        <w:t/>
      </w:r>
      <w:r w:rsidRPr="003C4EA5">
        <w:rPr>
          <w:rFonts w:ascii="Trebuchet MS" w:hAnsi="Trebuchet MS"/>
          <w:color w:val="000000" w:themeColor="text1"/>
        </w:rPr>
        <w:t>.</w:t>
      </w:r>
    </w:p>
  </w:footnote>
  <w:footnote w:id="11">
    <w:p w14:paraId="322684FE" w14:textId="77777777" w:rsidR="00E81BD1" w:rsidRPr="003C4EA5" w:rsidRDefault="00E81BD1" w:rsidP="00FE6EAF">
      <w:pPr>
        <w:widowControl w:val="0"/>
        <w:rPr>
          <w:rFonts w:ascii="Trebuchet MS" w:hAnsi="Trebuchet MS"/>
          <w:color w:val="000000" w:themeColor="text1"/>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rPr>
        <w:t>Dance</w:t>
      </w:r>
      <w:r w:rsidRPr="003C4EA5">
        <w:rPr>
          <w:rFonts w:ascii="Trebuchet MS" w:hAnsi="Trebuchet MS"/>
          <w:color w:val="000000" w:themeColor="text1"/>
        </w:rPr>
        <w:t xml:space="preserve"> 1986; see however </w:t>
      </w:r>
      <w:r w:rsidRPr="003C4EA5">
        <w:rPr>
          <w:rFonts w:ascii="Trebuchet MS" w:hAnsi="Trebuchet MS"/>
          <w:smallCaps/>
          <w:color w:val="000000" w:themeColor="text1"/>
        </w:rPr>
        <w:t>Dietz</w:t>
      </w:r>
      <w:r w:rsidRPr="003C4EA5">
        <w:rPr>
          <w:rFonts w:ascii="Trebuchet MS" w:hAnsi="Trebuchet MS"/>
          <w:color w:val="000000" w:themeColor="text1"/>
        </w:rPr>
        <w:t xml:space="preserve"> 2006.</w:t>
      </w:r>
    </w:p>
  </w:footnote>
  <w:footnote w:id="12">
    <w:p w14:paraId="0AC8E576"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lang w:val="en-US"/>
        </w:rPr>
        <w:t>Dance</w:t>
      </w:r>
      <w:r w:rsidRPr="003C4EA5">
        <w:rPr>
          <w:rFonts w:ascii="Trebuchet MS" w:hAnsi="Trebuchet MS"/>
          <w:color w:val="000000" w:themeColor="text1"/>
          <w:lang w:val="en-US"/>
        </w:rPr>
        <w:t xml:space="preserve"> 1986; </w:t>
      </w:r>
      <w:r w:rsidRPr="003C4EA5">
        <w:rPr>
          <w:rFonts w:ascii="Trebuchet MS" w:hAnsi="Trebuchet MS"/>
          <w:smallCaps/>
          <w:color w:val="000000" w:themeColor="text1"/>
          <w:lang w:val="en-US"/>
        </w:rPr>
        <w:t>Spary</w:t>
      </w:r>
      <w:r w:rsidRPr="003C4EA5">
        <w:rPr>
          <w:rFonts w:ascii="Trebuchet MS" w:hAnsi="Trebuchet MS"/>
          <w:color w:val="000000" w:themeColor="text1"/>
          <w:lang w:val="en-US"/>
        </w:rPr>
        <w:t xml:space="preserve"> 2004; </w:t>
      </w:r>
      <w:r w:rsidRPr="003C4EA5">
        <w:rPr>
          <w:rFonts w:ascii="Trebuchet MS" w:hAnsi="Trebuchet MS"/>
          <w:smallCaps/>
          <w:color w:val="000000" w:themeColor="text1"/>
        </w:rPr>
        <w:t>Dietz</w:t>
      </w:r>
      <w:r w:rsidRPr="003C4EA5">
        <w:rPr>
          <w:rFonts w:ascii="Trebuchet MS" w:hAnsi="Trebuchet MS"/>
          <w:color w:val="000000" w:themeColor="text1"/>
        </w:rPr>
        <w:t xml:space="preserve"> 2006</w:t>
      </w:r>
      <w:r w:rsidRPr="003C4EA5">
        <w:rPr>
          <w:rFonts w:ascii="Trebuchet MS" w:hAnsi="Trebuchet MS"/>
          <w:color w:val="000000" w:themeColor="text1"/>
          <w:lang w:val="en-US"/>
        </w:rPr>
        <w:t xml:space="preserve">; </w:t>
      </w:r>
      <w:r w:rsidRPr="003C4EA5">
        <w:rPr>
          <w:rFonts w:ascii="Trebuchet MS" w:hAnsi="Trebuchet MS"/>
          <w:smallCaps/>
          <w:color w:val="000000" w:themeColor="text1"/>
          <w:lang w:val="en-US"/>
        </w:rPr>
        <w:t>Bleichmar</w:t>
      </w:r>
      <w:r w:rsidRPr="003C4EA5">
        <w:rPr>
          <w:rFonts w:ascii="Trebuchet MS" w:hAnsi="Trebuchet MS"/>
          <w:color w:val="000000" w:themeColor="text1"/>
          <w:lang w:val="en-US"/>
        </w:rPr>
        <w:t xml:space="preserve"> 2012.</w:t>
      </w:r>
    </w:p>
  </w:footnote>
  <w:footnote w:id="13">
    <w:p w14:paraId="58178388" w14:textId="77777777" w:rsidR="00E81BD1" w:rsidRPr="003C4EA5" w:rsidRDefault="00E81BD1">
      <w:pPr>
        <w:pStyle w:val="FootnoteText"/>
        <w:rPr>
          <w:rFonts w:ascii="Trebuchet MS" w:hAnsi="Trebuchet MS"/>
          <w:lang w:val="en-US"/>
        </w:rPr>
      </w:pPr>
      <w:r w:rsidRPr="003C4EA5">
        <w:rPr>
          <w:rStyle w:val="FootnoteReference"/>
          <w:rFonts w:ascii="Trebuchet MS" w:hAnsi="Trebuchet MS"/>
        </w:rPr>
        <w:footnoteRef/>
      </w:r>
      <w:r w:rsidRPr="003C4EA5">
        <w:rPr>
          <w:rFonts w:ascii="Trebuchet MS" w:hAnsi="Trebuchet MS"/>
        </w:rPr>
        <w:t xml:space="preserve"> </w:t>
      </w:r>
      <w:r w:rsidRPr="003C4EA5">
        <w:rPr>
          <w:rFonts w:ascii="Trebuchet MS" w:hAnsi="Trebuchet MS"/>
          <w:lang w:val="en-US"/>
        </w:rPr>
        <w:t xml:space="preserve">Although see </w:t>
      </w:r>
      <w:r w:rsidRPr="003C4EA5">
        <w:rPr>
          <w:rFonts w:ascii="Trebuchet MS" w:hAnsi="Trebuchet MS"/>
          <w:smallCaps/>
          <w:lang w:val="en-US"/>
        </w:rPr>
        <w:t>Napolitani</w:t>
      </w:r>
      <w:r w:rsidRPr="003C4EA5">
        <w:rPr>
          <w:rFonts w:ascii="Trebuchet MS" w:hAnsi="Trebuchet MS"/>
          <w:lang w:val="en-US"/>
        </w:rPr>
        <w:t>’s essay in this collection.</w:t>
      </w:r>
    </w:p>
  </w:footnote>
  <w:footnote w:id="14">
    <w:p w14:paraId="191DE3EE" w14:textId="77777777" w:rsidR="00E81BD1" w:rsidRPr="003C4EA5" w:rsidRDefault="00E81BD1" w:rsidP="003F69CB">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rPr>
        <w:t>Pujoulx</w:t>
      </w:r>
      <w:r w:rsidRPr="003C4EA5">
        <w:rPr>
          <w:rFonts w:ascii="Trebuchet MS" w:hAnsi="Trebuchet MS"/>
          <w:color w:val="000000" w:themeColor="text1"/>
        </w:rPr>
        <w:t xml:space="preserve"> 1835, p. 37n: ‘Il y avait autrefois un grand nombre de cabinets somptueux, dans lesquels les amateurs avaient réuni des collections de coquilles et des suites d’échantillons de minéraux; il y a peu de collection</w:t>
      </w:r>
      <w:r w:rsidRPr="00985B87">
        <w:rPr>
          <w:rFonts w:ascii="Trebuchet MS" w:hAnsi="Trebuchet MS"/>
          <w:color w:val="000000" w:themeColor="text1"/>
        </w:rPr>
        <w:t xml:space="preserve">s de coquilles aujourd’hui, mais celles de </w:t>
      </w:r>
      <w:r w:rsidRPr="003C4EA5">
        <w:rPr>
          <w:rFonts w:ascii="Trebuchet MS" w:hAnsi="Trebuchet MS"/>
          <w:color w:val="000000" w:themeColor="text1"/>
        </w:rPr>
        <w:t>minéraux sont à-la-fois plus nombreuses, plus complètes et mieux disposées pour l’étude.’</w:t>
      </w:r>
    </w:p>
  </w:footnote>
  <w:footnote w:id="15">
    <w:p w14:paraId="2ABDEE0A" w14:textId="77777777" w:rsidR="00E81BD1" w:rsidRPr="003C4EA5" w:rsidRDefault="00E81BD1">
      <w:pPr>
        <w:pStyle w:val="FootnoteText"/>
        <w:rPr>
          <w:rFonts w:ascii="Trebuchet MS" w:hAnsi="Trebuchet MS"/>
          <w:lang w:val="en-US"/>
        </w:rPr>
      </w:pPr>
      <w:r w:rsidRPr="003C4EA5">
        <w:rPr>
          <w:rStyle w:val="FootnoteReference"/>
          <w:rFonts w:ascii="Trebuchet MS" w:hAnsi="Trebuchet MS"/>
        </w:rPr>
        <w:footnoteRef/>
      </w:r>
      <w:r w:rsidRPr="003C4EA5">
        <w:rPr>
          <w:rFonts w:ascii="Trebuchet MS" w:hAnsi="Trebuchet MS"/>
        </w:rPr>
        <w:t xml:space="preserve"> </w:t>
      </w:r>
      <w:r w:rsidRPr="003C4EA5">
        <w:rPr>
          <w:rFonts w:ascii="Trebuchet MS" w:hAnsi="Trebuchet MS"/>
          <w:lang w:val="en-US"/>
        </w:rPr>
        <w:t xml:space="preserve">On this card, which was initially for circulation among Gersaint’s friends, see </w:t>
      </w:r>
      <w:r w:rsidRPr="003C4EA5">
        <w:rPr>
          <w:rFonts w:ascii="Trebuchet MS" w:hAnsi="Trebuchet MS"/>
          <w:smallCaps/>
          <w:lang w:val="en-US"/>
        </w:rPr>
        <w:t>Guichard</w:t>
      </w:r>
      <w:r w:rsidRPr="003C4EA5">
        <w:rPr>
          <w:rFonts w:ascii="Trebuchet MS" w:hAnsi="Trebuchet MS"/>
          <w:lang w:val="en-US"/>
        </w:rPr>
        <w:t xml:space="preserve"> 2012, p. 534; </w:t>
      </w:r>
      <w:r w:rsidRPr="003C4EA5">
        <w:rPr>
          <w:rFonts w:ascii="Trebuchet MS" w:hAnsi="Trebuchet MS"/>
          <w:smallCaps/>
          <w:lang w:val="en-US"/>
        </w:rPr>
        <w:t>Guichard</w:t>
      </w:r>
      <w:r w:rsidRPr="003C4EA5">
        <w:rPr>
          <w:rFonts w:ascii="Trebuchet MS" w:hAnsi="Trebuchet MS"/>
          <w:lang w:val="en-US"/>
        </w:rPr>
        <w:t xml:space="preserve"> 2008, Chapter 6.</w:t>
      </w:r>
    </w:p>
  </w:footnote>
  <w:footnote w:id="16">
    <w:p w14:paraId="5951F59F" w14:textId="49BB21BA" w:rsidR="00E81BD1" w:rsidRPr="006A7CC3" w:rsidRDefault="00E81BD1">
      <w:pPr>
        <w:pStyle w:val="FootnoteText"/>
        <w:rPr>
          <w:lang w:val="en-US"/>
        </w:rPr>
      </w:pPr>
      <w:r>
        <w:rPr>
          <w:rStyle w:val="FootnoteReference"/>
        </w:rPr>
        <w:footnoteRef/>
      </w:r>
      <w:r>
        <w:t xml:space="preserve"> </w:t>
      </w:r>
      <w:r>
        <w:rPr>
          <w:lang w:val="en-US"/>
        </w:rPr>
        <w:t xml:space="preserve">On the spread of luxury goods in French society, see </w:t>
      </w:r>
      <w:r w:rsidRPr="006A7CC3">
        <w:rPr>
          <w:smallCaps/>
          <w:lang w:val="en-US"/>
        </w:rPr>
        <w:t>Coquery</w:t>
      </w:r>
      <w:r>
        <w:rPr>
          <w:lang w:val="en-US"/>
        </w:rPr>
        <w:t xml:space="preserve"> 1998; </w:t>
      </w:r>
      <w:r w:rsidRPr="006A7CC3">
        <w:rPr>
          <w:smallCaps/>
          <w:lang w:val="en-US"/>
        </w:rPr>
        <w:t>Pardailhé-Galabrun</w:t>
      </w:r>
      <w:r>
        <w:rPr>
          <w:lang w:val="en-US"/>
        </w:rPr>
        <w:t xml:space="preserve"> 1988; </w:t>
      </w:r>
      <w:r w:rsidRPr="006A7CC3">
        <w:rPr>
          <w:smallCaps/>
          <w:lang w:val="en-US"/>
        </w:rPr>
        <w:t>Scott</w:t>
      </w:r>
      <w:r>
        <w:rPr>
          <w:lang w:val="en-US"/>
        </w:rPr>
        <w:t xml:space="preserve"> 1995.</w:t>
      </w:r>
    </w:p>
  </w:footnote>
  <w:footnote w:id="17">
    <w:p w14:paraId="5361C189" w14:textId="77777777" w:rsidR="00E81BD1" w:rsidRPr="00DA1703" w:rsidRDefault="00E81BD1">
      <w:pPr>
        <w:pStyle w:val="FootnoteText"/>
        <w:rPr>
          <w:rFonts w:ascii="Trebuchet MS" w:hAnsi="Trebuchet MS"/>
          <w:lang w:val="de-DE"/>
        </w:rPr>
      </w:pPr>
      <w:r w:rsidRPr="00DA1703">
        <w:rPr>
          <w:rStyle w:val="FootnoteReference"/>
          <w:rFonts w:ascii="Trebuchet MS" w:hAnsi="Trebuchet MS"/>
        </w:rPr>
        <w:footnoteRef/>
      </w:r>
      <w:r w:rsidRPr="00DA1703">
        <w:rPr>
          <w:rFonts w:ascii="Trebuchet MS" w:hAnsi="Trebuchet MS"/>
          <w:lang w:val="de-DE"/>
        </w:rPr>
        <w:t xml:space="preserve"> </w:t>
      </w:r>
      <w:r w:rsidRPr="003C4EA5">
        <w:rPr>
          <w:rFonts w:ascii="Trebuchet MS" w:hAnsi="Trebuchet MS"/>
          <w:smallCaps/>
          <w:color w:val="000000" w:themeColor="text1"/>
          <w:lang w:val="de-DE"/>
        </w:rPr>
        <w:t>Dietz</w:t>
      </w:r>
      <w:r w:rsidRPr="003C4EA5">
        <w:rPr>
          <w:rFonts w:ascii="Trebuchet MS" w:hAnsi="Trebuchet MS"/>
          <w:color w:val="000000" w:themeColor="text1"/>
          <w:lang w:val="de-DE"/>
        </w:rPr>
        <w:t xml:space="preserve"> and </w:t>
      </w:r>
      <w:r w:rsidRPr="003C4EA5">
        <w:rPr>
          <w:rFonts w:ascii="Trebuchet MS" w:hAnsi="Trebuchet MS"/>
          <w:smallCaps/>
          <w:color w:val="000000" w:themeColor="text1"/>
          <w:lang w:val="de-DE"/>
        </w:rPr>
        <w:t>Nutz</w:t>
      </w:r>
      <w:r w:rsidRPr="003C4EA5">
        <w:rPr>
          <w:rFonts w:ascii="Trebuchet MS" w:hAnsi="Trebuchet MS"/>
          <w:color w:val="000000" w:themeColor="text1"/>
          <w:lang w:val="de-DE"/>
        </w:rPr>
        <w:t xml:space="preserve"> 2005, pp. 60-63.</w:t>
      </w:r>
    </w:p>
  </w:footnote>
  <w:footnote w:id="18">
    <w:p w14:paraId="684A7EAE" w14:textId="77777777" w:rsidR="00E81BD1" w:rsidRPr="003C4EA5" w:rsidRDefault="00E81BD1" w:rsidP="005A64EA">
      <w:pPr>
        <w:pStyle w:val="FootnoteText"/>
        <w:rPr>
          <w:rFonts w:ascii="Trebuchet MS" w:hAnsi="Trebuchet MS"/>
          <w:color w:val="000000" w:themeColor="text1"/>
          <w:lang w:val="de-DE"/>
        </w:rPr>
      </w:pPr>
      <w:r w:rsidRPr="003C4EA5">
        <w:rPr>
          <w:rStyle w:val="FootnoteReference"/>
          <w:rFonts w:ascii="Trebuchet MS" w:hAnsi="Trebuchet MS"/>
          <w:color w:val="000000" w:themeColor="text1"/>
        </w:rPr>
        <w:footnoteRef/>
      </w:r>
      <w:r w:rsidRPr="003C4EA5">
        <w:rPr>
          <w:rFonts w:ascii="Trebuchet MS" w:hAnsi="Trebuchet MS"/>
          <w:color w:val="000000" w:themeColor="text1"/>
          <w:lang w:val="de-DE"/>
        </w:rPr>
        <w:t xml:space="preserve"> </w:t>
      </w:r>
      <w:r w:rsidRPr="003C4EA5">
        <w:rPr>
          <w:rFonts w:ascii="Trebuchet MS" w:hAnsi="Trebuchet MS"/>
          <w:smallCaps/>
          <w:color w:val="000000" w:themeColor="text1"/>
          <w:lang w:val="de-DE"/>
        </w:rPr>
        <w:t>Dietz</w:t>
      </w:r>
      <w:r w:rsidRPr="003C4EA5">
        <w:rPr>
          <w:rFonts w:ascii="Trebuchet MS" w:hAnsi="Trebuchet MS"/>
          <w:color w:val="000000" w:themeColor="text1"/>
          <w:lang w:val="de-DE"/>
        </w:rPr>
        <w:t xml:space="preserve"> 2006, p. 371.</w:t>
      </w:r>
    </w:p>
  </w:footnote>
  <w:footnote w:id="19">
    <w:p w14:paraId="0CEAD838" w14:textId="77777777" w:rsidR="00E81BD1" w:rsidRPr="003C4EA5" w:rsidRDefault="00E81BD1">
      <w:pPr>
        <w:pStyle w:val="FootnoteText"/>
        <w:rPr>
          <w:rFonts w:ascii="Trebuchet MS" w:hAnsi="Trebuchet MS"/>
          <w:color w:val="000000" w:themeColor="text1"/>
          <w:lang w:val="en-US"/>
        </w:rPr>
      </w:pPr>
      <w:r w:rsidRPr="00985B87">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color w:val="000000" w:themeColor="text1"/>
          <w:lang w:val="en-US"/>
        </w:rPr>
        <w:t xml:space="preserve">Most recently in </w:t>
      </w:r>
      <w:r w:rsidRPr="003C4EA5">
        <w:rPr>
          <w:rFonts w:ascii="Trebuchet MS" w:hAnsi="Trebuchet MS"/>
          <w:smallCaps/>
          <w:color w:val="000000" w:themeColor="text1"/>
        </w:rPr>
        <w:t>Terrall</w:t>
      </w:r>
      <w:r w:rsidRPr="003C4EA5">
        <w:rPr>
          <w:rFonts w:ascii="Trebuchet MS" w:hAnsi="Trebuchet MS"/>
          <w:color w:val="000000" w:themeColor="text1"/>
        </w:rPr>
        <w:t xml:space="preserve"> 2014.</w:t>
      </w:r>
    </w:p>
  </w:footnote>
  <w:footnote w:id="20">
    <w:p w14:paraId="28758B40" w14:textId="77777777" w:rsidR="00E81BD1" w:rsidRPr="003C4EA5" w:rsidRDefault="00E81BD1" w:rsidP="009B3E90">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cs="RobotoCondensed-Regular"/>
          <w:color w:val="000000" w:themeColor="text1"/>
          <w:lang w:val="en-US"/>
        </w:rPr>
        <w:t>[</w:t>
      </w:r>
      <w:r w:rsidRPr="003C4EA5">
        <w:rPr>
          <w:rFonts w:ascii="Trebuchet MS" w:hAnsi="Trebuchet MS" w:cs="RobotoCondensed-Regular"/>
          <w:smallCaps/>
          <w:color w:val="000000" w:themeColor="text1"/>
          <w:lang w:val="en-US"/>
        </w:rPr>
        <w:t>Antonini</w:t>
      </w:r>
      <w:r w:rsidRPr="003C4EA5">
        <w:rPr>
          <w:rFonts w:ascii="Trebuchet MS" w:hAnsi="Trebuchet MS" w:cs="RobotoCondensed-Regular"/>
          <w:color w:val="000000" w:themeColor="text1"/>
          <w:lang w:val="en-US"/>
        </w:rPr>
        <w:t>]</w:t>
      </w:r>
      <w:r w:rsidRPr="003C4EA5">
        <w:rPr>
          <w:rFonts w:ascii="Trebuchet MS" w:hAnsi="Trebuchet MS" w:cs="RobotoCondensed-Regular"/>
          <w:i/>
          <w:color w:val="000000" w:themeColor="text1"/>
          <w:lang w:val="en-US"/>
        </w:rPr>
        <w:t xml:space="preserve"> </w:t>
      </w:r>
      <w:r w:rsidRPr="003C4EA5">
        <w:rPr>
          <w:rFonts w:ascii="Trebuchet MS" w:hAnsi="Trebuchet MS" w:cs="RobotoCondensed-Regular"/>
          <w:color w:val="000000" w:themeColor="text1"/>
          <w:lang w:val="en-US"/>
        </w:rPr>
        <w:t>1749, I, p. 211: ‘On y trouvera de quoi se satisfaire abondamment dans tous les genres des productions singulieres de la nature, soit dans le regne animal, ou dans le végétal. Le choix admirable de toutes ces raretés, &amp; l’ordre avec lequel elles sont arrangées, ne laissent rien à désirer aux plus difficiles sur ces matieres.’</w:t>
      </w:r>
    </w:p>
  </w:footnote>
  <w:footnote w:id="21">
    <w:p w14:paraId="406BE4DA" w14:textId="77777777" w:rsidR="00E81BD1" w:rsidRPr="00DA1703" w:rsidRDefault="00E81BD1">
      <w:pPr>
        <w:pStyle w:val="FootnoteText"/>
        <w:rPr>
          <w:rFonts w:ascii="Trebuchet MS" w:hAnsi="Trebuchet MS"/>
          <w:lang w:val="en-US"/>
        </w:rPr>
      </w:pPr>
      <w:r w:rsidRPr="00DA1703">
        <w:rPr>
          <w:rStyle w:val="FootnoteReference"/>
          <w:rFonts w:ascii="Trebuchet MS" w:hAnsi="Trebuchet MS"/>
        </w:rPr>
        <w:footnoteRef/>
      </w:r>
      <w:r w:rsidRPr="00DA1703">
        <w:rPr>
          <w:rFonts w:ascii="Trebuchet MS" w:hAnsi="Trebuchet MS"/>
        </w:rPr>
        <w:t xml:space="preserve"> </w:t>
      </w:r>
      <w:r w:rsidRPr="00DA1703">
        <w:rPr>
          <w:rFonts w:ascii="Trebuchet MS" w:hAnsi="Trebuchet MS"/>
          <w:smallCaps/>
        </w:rPr>
        <w:t>Scott</w:t>
      </w:r>
      <w:r w:rsidRPr="00DA1703">
        <w:rPr>
          <w:rFonts w:ascii="Trebuchet MS" w:hAnsi="Trebuchet MS"/>
        </w:rPr>
        <w:t xml:space="preserve"> 1995, p. 293n; </w:t>
      </w:r>
      <w:r w:rsidRPr="00DA1703">
        <w:rPr>
          <w:rFonts w:ascii="Trebuchet MS" w:hAnsi="Trebuchet MS"/>
          <w:smallCaps/>
        </w:rPr>
        <w:t>Laing</w:t>
      </w:r>
      <w:r w:rsidRPr="00DA1703">
        <w:rPr>
          <w:rFonts w:ascii="Trebuchet MS" w:hAnsi="Trebuchet MS"/>
        </w:rPr>
        <w:t xml:space="preserve"> 1983, pp. 114-117.</w:t>
      </w:r>
    </w:p>
  </w:footnote>
  <w:footnote w:id="22">
    <w:p w14:paraId="0637476E" w14:textId="77777777" w:rsidR="00E81BD1" w:rsidRPr="003C4EA5" w:rsidRDefault="00E81BD1" w:rsidP="00F71510">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lang w:val="en-US"/>
        </w:rPr>
        <w:t>Dezallier d’Argenville</w:t>
      </w:r>
      <w:r w:rsidRPr="003C4EA5">
        <w:rPr>
          <w:rFonts w:ascii="Trebuchet MS" w:hAnsi="Trebuchet MS"/>
          <w:color w:val="000000" w:themeColor="text1"/>
          <w:lang w:val="en-US"/>
        </w:rPr>
        <w:t xml:space="preserve"> 1780, p. 236.</w:t>
      </w:r>
    </w:p>
  </w:footnote>
  <w:footnote w:id="23">
    <w:p w14:paraId="11BBFE56" w14:textId="77777777" w:rsidR="00E81BD1" w:rsidRPr="003C4EA5" w:rsidRDefault="00E81BD1" w:rsidP="00D80B93">
      <w:pPr>
        <w:pStyle w:val="FootnoteText"/>
        <w:rPr>
          <w:rFonts w:ascii="Trebuchet MS" w:hAnsi="Trebuchet MS"/>
          <w:color w:val="000000" w:themeColor="text1"/>
          <w:lang w:val="en-US"/>
        </w:rPr>
      </w:pPr>
      <w:r w:rsidRPr="00985B87">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cs="Times"/>
          <w:bCs/>
          <w:i/>
          <w:color w:val="000000" w:themeColor="text1"/>
          <w:lang w:val="en-US"/>
        </w:rPr>
        <w:t xml:space="preserve">Catalogue </w:t>
      </w:r>
      <w:r w:rsidRPr="003C4EA5">
        <w:rPr>
          <w:rFonts w:ascii="Trebuchet MS" w:hAnsi="Trebuchet MS" w:cs="Times"/>
          <w:color w:val="000000" w:themeColor="text1"/>
          <w:lang w:val="en-US"/>
        </w:rPr>
        <w:t xml:space="preserve">1771. On </w:t>
      </w:r>
      <w:r w:rsidRPr="003C4EA5">
        <w:rPr>
          <w:rFonts w:ascii="Trebuchet MS" w:hAnsi="Trebuchet MS" w:cs="Times"/>
          <w:smallCaps/>
          <w:color w:val="000000" w:themeColor="text1"/>
          <w:lang w:val="en-US"/>
        </w:rPr>
        <w:t>Dezallier d’Argenville</w:t>
      </w:r>
      <w:r w:rsidRPr="003C4EA5">
        <w:rPr>
          <w:rFonts w:ascii="Trebuchet MS" w:hAnsi="Trebuchet MS" w:cs="Times"/>
          <w:color w:val="000000" w:themeColor="text1"/>
          <w:lang w:val="en-US"/>
        </w:rPr>
        <w:t xml:space="preserve">, </w:t>
      </w:r>
      <w:r w:rsidRPr="003C4EA5">
        <w:rPr>
          <w:rFonts w:ascii="Trebuchet MS" w:hAnsi="Trebuchet MS" w:cs="Times"/>
          <w:smallCaps/>
          <w:color w:val="000000" w:themeColor="text1"/>
          <w:lang w:val="en-US"/>
        </w:rPr>
        <w:t>Boucher</w:t>
      </w:r>
      <w:r w:rsidRPr="003C4EA5">
        <w:rPr>
          <w:rFonts w:ascii="Trebuchet MS" w:hAnsi="Trebuchet MS" w:cs="Times"/>
          <w:color w:val="000000" w:themeColor="text1"/>
          <w:lang w:val="en-US"/>
        </w:rPr>
        <w:t xml:space="preserve"> and art collecting, see especially </w:t>
      </w:r>
      <w:r w:rsidRPr="003C4EA5">
        <w:rPr>
          <w:rFonts w:ascii="Trebuchet MS" w:hAnsi="Trebuchet MS" w:cs="Times"/>
          <w:smallCaps/>
          <w:color w:val="000000" w:themeColor="text1"/>
          <w:lang w:val="en-US"/>
        </w:rPr>
        <w:t>Michel</w:t>
      </w:r>
      <w:r w:rsidRPr="003C4EA5">
        <w:rPr>
          <w:rFonts w:ascii="Trebuchet MS" w:hAnsi="Trebuchet MS" w:cs="Times"/>
          <w:color w:val="000000" w:themeColor="text1"/>
          <w:lang w:val="en-US"/>
        </w:rPr>
        <w:t xml:space="preserve"> 2007, </w:t>
      </w:r>
      <w:r w:rsidRPr="003C4EA5">
        <w:rPr>
          <w:rFonts w:ascii="Trebuchet MS" w:hAnsi="Trebuchet MS" w:cs="Times"/>
          <w:smallCaps/>
          <w:color w:val="000000" w:themeColor="text1"/>
          <w:lang w:val="en-US"/>
        </w:rPr>
        <w:t>Guichard</w:t>
      </w:r>
      <w:r w:rsidRPr="003C4EA5">
        <w:rPr>
          <w:rFonts w:ascii="Trebuchet MS" w:hAnsi="Trebuchet MS" w:cs="Times"/>
          <w:color w:val="000000" w:themeColor="text1"/>
          <w:lang w:val="en-US"/>
        </w:rPr>
        <w:t xml:space="preserve"> 2012, pp. 536-538; </w:t>
      </w:r>
      <w:r w:rsidRPr="003C4EA5">
        <w:rPr>
          <w:rFonts w:ascii="Trebuchet MS" w:hAnsi="Trebuchet MS" w:cs="Times"/>
          <w:smallCaps/>
          <w:color w:val="000000" w:themeColor="text1"/>
          <w:lang w:val="en-US"/>
        </w:rPr>
        <w:t>Guichard</w:t>
      </w:r>
      <w:r w:rsidRPr="003C4EA5">
        <w:rPr>
          <w:rFonts w:ascii="Trebuchet MS" w:hAnsi="Trebuchet MS" w:cs="Times"/>
          <w:color w:val="000000" w:themeColor="text1"/>
          <w:lang w:val="en-US"/>
        </w:rPr>
        <w:t xml:space="preserve"> 2008; </w:t>
      </w:r>
      <w:r w:rsidRPr="003C4EA5">
        <w:rPr>
          <w:rFonts w:ascii="Trebuchet MS" w:hAnsi="Trebuchet MS" w:cs="Times"/>
          <w:smallCaps/>
          <w:color w:val="000000" w:themeColor="text1"/>
          <w:lang w:val="en-US"/>
        </w:rPr>
        <w:t>Bleichmar</w:t>
      </w:r>
      <w:r w:rsidRPr="003C4EA5">
        <w:rPr>
          <w:rFonts w:ascii="Trebuchet MS" w:hAnsi="Trebuchet MS" w:cs="Times"/>
          <w:color w:val="000000" w:themeColor="text1"/>
          <w:lang w:val="en-US"/>
        </w:rPr>
        <w:t xml:space="preserve"> 2012; </w:t>
      </w:r>
      <w:r w:rsidRPr="003C4EA5">
        <w:rPr>
          <w:rFonts w:ascii="Trebuchet MS" w:hAnsi="Trebuchet MS" w:cs="Times"/>
          <w:smallCaps/>
          <w:color w:val="000000" w:themeColor="text1"/>
          <w:lang w:val="en-US"/>
        </w:rPr>
        <w:t>Fuhring</w:t>
      </w:r>
      <w:r w:rsidRPr="003C4EA5">
        <w:rPr>
          <w:rFonts w:ascii="Trebuchet MS" w:hAnsi="Trebuchet MS" w:cs="Times"/>
          <w:color w:val="000000" w:themeColor="text1"/>
          <w:lang w:val="en-US"/>
        </w:rPr>
        <w:t xml:space="preserve"> 2003; </w:t>
      </w:r>
      <w:r w:rsidRPr="003C4EA5">
        <w:rPr>
          <w:rFonts w:ascii="Trebuchet MS" w:hAnsi="Trebuchet MS" w:cs="Times"/>
          <w:smallCaps/>
          <w:color w:val="000000" w:themeColor="text1"/>
          <w:lang w:val="en-US"/>
        </w:rPr>
        <w:t>Scott</w:t>
      </w:r>
      <w:r w:rsidRPr="003C4EA5">
        <w:rPr>
          <w:rFonts w:ascii="Trebuchet MS" w:hAnsi="Trebuchet MS" w:cs="Times"/>
          <w:color w:val="000000" w:themeColor="text1"/>
          <w:lang w:val="en-US"/>
        </w:rPr>
        <w:t xml:space="preserve"> 2006; </w:t>
      </w:r>
      <w:r w:rsidRPr="003C4EA5">
        <w:rPr>
          <w:rFonts w:ascii="Trebuchet MS" w:hAnsi="Trebuchet MS"/>
          <w:smallCaps/>
          <w:color w:val="000000" w:themeColor="text1"/>
        </w:rPr>
        <w:t>Dietz</w:t>
      </w:r>
      <w:r w:rsidRPr="003C4EA5">
        <w:rPr>
          <w:rFonts w:ascii="Trebuchet MS" w:hAnsi="Trebuchet MS"/>
          <w:color w:val="000000" w:themeColor="text1"/>
        </w:rPr>
        <w:t xml:space="preserve"> </w:t>
      </w:r>
      <w:r w:rsidRPr="003C4EA5">
        <w:rPr>
          <w:rFonts w:ascii="Trebuchet MS" w:hAnsi="Trebuchet MS"/>
          <w:color w:val="000000" w:themeColor="text1"/>
          <w:lang w:val="en-US"/>
        </w:rPr>
        <w:t xml:space="preserve">and </w:t>
      </w:r>
      <w:r w:rsidRPr="003C4EA5">
        <w:rPr>
          <w:rFonts w:ascii="Trebuchet MS" w:hAnsi="Trebuchet MS"/>
          <w:smallCaps/>
          <w:color w:val="000000" w:themeColor="text1"/>
          <w:lang w:val="en-US"/>
        </w:rPr>
        <w:t>Nutz</w:t>
      </w:r>
      <w:r w:rsidRPr="003C4EA5">
        <w:rPr>
          <w:rFonts w:ascii="Trebuchet MS" w:hAnsi="Trebuchet MS"/>
          <w:color w:val="000000" w:themeColor="text1"/>
          <w:lang w:val="en-US"/>
        </w:rPr>
        <w:t xml:space="preserve"> 2005, p. 65</w:t>
      </w:r>
      <w:r w:rsidRPr="003C4EA5">
        <w:rPr>
          <w:rFonts w:ascii="Trebuchet MS" w:hAnsi="Trebuchet MS" w:cs="Times"/>
          <w:color w:val="000000" w:themeColor="text1"/>
          <w:lang w:val="en-US"/>
        </w:rPr>
        <w:t>.</w:t>
      </w:r>
    </w:p>
  </w:footnote>
  <w:footnote w:id="24">
    <w:p w14:paraId="7418E5A2" w14:textId="77777777" w:rsidR="00E81BD1" w:rsidRPr="003C4EA5" w:rsidRDefault="00E81BD1" w:rsidP="00ED6F08">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These results can be usefully compared with the analysis in </w:t>
      </w:r>
      <w:r w:rsidRPr="003C4EA5">
        <w:rPr>
          <w:rFonts w:ascii="Trebuchet MS" w:hAnsi="Trebuchet MS"/>
          <w:smallCaps/>
          <w:color w:val="000000" w:themeColor="text1"/>
        </w:rPr>
        <w:t>Brockliss</w:t>
      </w:r>
      <w:r w:rsidRPr="003C4EA5">
        <w:rPr>
          <w:rFonts w:ascii="Trebuchet MS" w:hAnsi="Trebuchet MS"/>
          <w:color w:val="000000" w:themeColor="text1"/>
        </w:rPr>
        <w:t xml:space="preserve"> 2002, Chapter 2 of the smaller network of the Avignon collector Esprit </w:t>
      </w:r>
      <w:r w:rsidRPr="003C4EA5">
        <w:rPr>
          <w:rFonts w:ascii="Trebuchet MS" w:hAnsi="Trebuchet MS"/>
          <w:smallCaps/>
          <w:color w:val="000000" w:themeColor="text1"/>
        </w:rPr>
        <w:t>Calvet</w:t>
      </w:r>
      <w:r w:rsidRPr="003C4EA5">
        <w:rPr>
          <w:rFonts w:ascii="Trebuchet MS" w:hAnsi="Trebuchet MS"/>
          <w:color w:val="000000" w:themeColor="text1"/>
        </w:rPr>
        <w:t xml:space="preserve"> (1728-1810), and with the findings of </w:t>
      </w:r>
      <w:r w:rsidRPr="003C4EA5">
        <w:rPr>
          <w:rFonts w:ascii="Trebuchet MS" w:hAnsi="Trebuchet MS"/>
          <w:smallCaps/>
          <w:color w:val="000000" w:themeColor="text1"/>
        </w:rPr>
        <w:t>Sturdy</w:t>
      </w:r>
      <w:r w:rsidRPr="003C4EA5">
        <w:rPr>
          <w:rFonts w:ascii="Trebuchet MS" w:hAnsi="Trebuchet MS"/>
          <w:color w:val="000000" w:themeColor="text1"/>
        </w:rPr>
        <w:t xml:space="preserve"> 1995, who has studied the social background of members of the Académie des Sciences. </w:t>
      </w:r>
      <w:r w:rsidRPr="003C4EA5">
        <w:rPr>
          <w:rFonts w:ascii="Trebuchet MS" w:hAnsi="Trebuchet MS"/>
          <w:color w:val="000000"/>
        </w:rPr>
        <w:t xml:space="preserve">On the teaching of sciences in France, see </w:t>
      </w:r>
      <w:r w:rsidRPr="003C4EA5">
        <w:rPr>
          <w:rFonts w:ascii="Trebuchet MS" w:hAnsi="Trebuchet MS"/>
          <w:smallCaps/>
          <w:color w:val="000000"/>
        </w:rPr>
        <w:t>Brockliss</w:t>
      </w:r>
      <w:r w:rsidRPr="003C4EA5">
        <w:rPr>
          <w:rFonts w:ascii="Trebuchet MS" w:hAnsi="Trebuchet MS"/>
          <w:color w:val="000000"/>
        </w:rPr>
        <w:t xml:space="preserve"> 1987; </w:t>
      </w:r>
      <w:r w:rsidRPr="003C4EA5">
        <w:rPr>
          <w:rFonts w:ascii="Trebuchet MS" w:hAnsi="Trebuchet MS"/>
          <w:smallCaps/>
          <w:color w:val="000000"/>
        </w:rPr>
        <w:t>Lacoarret</w:t>
      </w:r>
      <w:r w:rsidRPr="003C4EA5">
        <w:rPr>
          <w:rFonts w:ascii="Trebuchet MS" w:hAnsi="Trebuchet MS"/>
          <w:color w:val="000000"/>
        </w:rPr>
        <w:t xml:space="preserve"> and </w:t>
      </w:r>
      <w:r w:rsidRPr="003C4EA5">
        <w:rPr>
          <w:rFonts w:ascii="Trebuchet MS" w:hAnsi="Trebuchet MS"/>
          <w:smallCaps/>
          <w:color w:val="000000"/>
        </w:rPr>
        <w:t>Ter-Menassian</w:t>
      </w:r>
      <w:r w:rsidRPr="003C4EA5">
        <w:rPr>
          <w:rFonts w:ascii="Trebuchet MS" w:hAnsi="Trebuchet MS"/>
        </w:rPr>
        <w:t xml:space="preserve"> 1986; in general, the French universities have been seen as sites where teaching in the natural sciences was either scarce or entirely lacking, so this finding demands further investigation.</w:t>
      </w:r>
    </w:p>
  </w:footnote>
  <w:footnote w:id="25">
    <w:p w14:paraId="7A2E611F" w14:textId="77777777" w:rsidR="00E81BD1" w:rsidRPr="003C4EA5" w:rsidRDefault="00E81BD1" w:rsidP="00374FA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i/>
          <w:color w:val="000000" w:themeColor="text1"/>
        </w:rPr>
        <w:t xml:space="preserve">Vente </w:t>
      </w:r>
      <w:r w:rsidRPr="003C4EA5">
        <w:rPr>
          <w:rFonts w:ascii="Trebuchet MS" w:hAnsi="Trebuchet MS"/>
          <w:color w:val="000000" w:themeColor="text1"/>
        </w:rPr>
        <w:t>1778, p. 3: ‘Plusieurs oiseaux insectés, dessous des cages de verres’ and ‘Divers morceaux d’Histoire Naturelle, qui seront divisés’.</w:t>
      </w:r>
    </w:p>
  </w:footnote>
  <w:footnote w:id="26">
    <w:p w14:paraId="1B3D7345"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rPr>
        <w:t>Marmontel</w:t>
      </w:r>
      <w:r w:rsidRPr="003C4EA5">
        <w:rPr>
          <w:rFonts w:ascii="Trebuchet MS" w:hAnsi="Trebuchet MS"/>
          <w:color w:val="000000" w:themeColor="text1"/>
        </w:rPr>
        <w:t xml:space="preserve"> 1765, II, p. 335: ‘Ne croyez pas que le même désordre règne dans ma tête: chaque chos</w:t>
      </w:r>
      <w:r w:rsidRPr="00985B87">
        <w:rPr>
          <w:rFonts w:ascii="Trebuchet MS" w:hAnsi="Trebuchet MS"/>
          <w:color w:val="000000" w:themeColor="text1"/>
        </w:rPr>
        <w:t>e y est</w:t>
      </w:r>
      <w:r w:rsidRPr="003C4EA5">
        <w:rPr>
          <w:rFonts w:ascii="Trebuchet MS" w:hAnsi="Trebuchet MS"/>
          <w:color w:val="000000" w:themeColor="text1"/>
        </w:rPr>
        <w:t xml:space="preserve"> à sa place; la variété, le nombre même n’y jette point de confusion.’</w:t>
      </w:r>
    </w:p>
  </w:footnote>
  <w:footnote w:id="27">
    <w:p w14:paraId="1F7BEF97" w14:textId="77777777" w:rsidR="00E81BD1" w:rsidRPr="003C4EA5" w:rsidRDefault="00E81BD1" w:rsidP="00CE7965">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cs="Trebuchet MS"/>
          <w:smallCaps/>
          <w:color w:val="000000" w:themeColor="text1"/>
          <w:lang w:val="en-US"/>
        </w:rPr>
        <w:t>Gauthier</w:t>
      </w:r>
      <w:r w:rsidRPr="003C4EA5">
        <w:rPr>
          <w:rFonts w:ascii="Trebuchet MS" w:hAnsi="Trebuchet MS" w:cs="Trebuchet MS"/>
          <w:color w:val="000000" w:themeColor="text1"/>
          <w:lang w:val="en-US"/>
        </w:rPr>
        <w:t xml:space="preserve"> 1787, pp. 72-73: ‘plus curieux par l’élégance qui y regne, que par la quantité de choses rares qu’il renferme. Il réunit cependant en petit, tous les genres. Les madrépores &amp; les coraux y dominent. Il a aussi quelques tableaux fort beaux, plusieurs originaux de </w:t>
      </w:r>
      <w:r w:rsidRPr="003C4EA5">
        <w:rPr>
          <w:rFonts w:ascii="Trebuchet MS" w:hAnsi="Trebuchet MS" w:cs="Trebuchet MS"/>
          <w:smallCaps/>
          <w:color w:val="000000" w:themeColor="text1"/>
          <w:lang w:val="en-US"/>
        </w:rPr>
        <w:t>Vernet</w:t>
      </w:r>
      <w:r w:rsidRPr="003C4EA5">
        <w:rPr>
          <w:rFonts w:ascii="Trebuchet MS" w:hAnsi="Trebuchet MS" w:cs="Trebuchet MS"/>
          <w:color w:val="000000" w:themeColor="text1"/>
          <w:lang w:val="en-US"/>
        </w:rPr>
        <w:t>, beaucoup de gravures, quelques Bronzes.’</w:t>
      </w:r>
    </w:p>
  </w:footnote>
  <w:footnote w:id="28">
    <w:p w14:paraId="70A33F4E"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lang w:val="en-US"/>
        </w:rPr>
        <w:t>Spary</w:t>
      </w:r>
      <w:r w:rsidRPr="003C4EA5">
        <w:rPr>
          <w:rFonts w:ascii="Trebuchet MS" w:hAnsi="Trebuchet MS"/>
          <w:color w:val="000000" w:themeColor="text1"/>
          <w:lang w:val="en-US"/>
        </w:rPr>
        <w:t xml:space="preserve"> 2004. </w:t>
      </w:r>
    </w:p>
  </w:footnote>
  <w:footnote w:id="29">
    <w:p w14:paraId="41C0902B"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rPr>
        <w:t>Crow</w:t>
      </w:r>
      <w:r w:rsidRPr="003C4EA5">
        <w:rPr>
          <w:rFonts w:ascii="Trebuchet MS" w:hAnsi="Trebuchet MS"/>
          <w:color w:val="000000" w:themeColor="text1"/>
        </w:rPr>
        <w:t xml:space="preserve"> 1985; </w:t>
      </w:r>
      <w:r w:rsidRPr="003C4EA5">
        <w:rPr>
          <w:rFonts w:ascii="Trebuchet MS" w:hAnsi="Trebuchet MS"/>
          <w:smallCaps/>
          <w:color w:val="000000" w:themeColor="text1"/>
        </w:rPr>
        <w:t>Ozouf</w:t>
      </w:r>
      <w:r w:rsidRPr="003C4EA5">
        <w:rPr>
          <w:rFonts w:ascii="Trebuchet MS" w:hAnsi="Trebuchet MS"/>
          <w:color w:val="000000" w:themeColor="text1"/>
        </w:rPr>
        <w:t xml:space="preserve"> 1988; </w:t>
      </w:r>
      <w:r w:rsidRPr="003C4EA5">
        <w:rPr>
          <w:rFonts w:ascii="Trebuchet MS" w:hAnsi="Trebuchet MS"/>
          <w:smallCaps/>
          <w:color w:val="000000" w:themeColor="text1"/>
        </w:rPr>
        <w:t>Baker</w:t>
      </w:r>
      <w:r w:rsidRPr="003C4EA5">
        <w:rPr>
          <w:rFonts w:ascii="Trebuchet MS" w:hAnsi="Trebuchet MS"/>
          <w:color w:val="000000" w:themeColor="text1"/>
        </w:rPr>
        <w:t xml:space="preserve"> 1990, Chapter 8; </w:t>
      </w:r>
      <w:r w:rsidRPr="003C4EA5">
        <w:rPr>
          <w:rFonts w:ascii="Trebuchet MS" w:hAnsi="Trebuchet MS"/>
          <w:smallCaps/>
          <w:color w:val="000000" w:themeColor="text1"/>
        </w:rPr>
        <w:t>Bell</w:t>
      </w:r>
      <w:r w:rsidRPr="003C4EA5">
        <w:rPr>
          <w:rFonts w:ascii="Trebuchet MS" w:hAnsi="Trebuchet MS"/>
          <w:color w:val="000000" w:themeColor="text1"/>
        </w:rPr>
        <w:t xml:space="preserve"> 1992; </w:t>
      </w:r>
      <w:r w:rsidRPr="003C4EA5">
        <w:rPr>
          <w:rFonts w:ascii="Trebuchet MS" w:hAnsi="Trebuchet MS"/>
          <w:smallCaps/>
          <w:color w:val="000000" w:themeColor="text1"/>
        </w:rPr>
        <w:t>Chisick</w:t>
      </w:r>
      <w:r w:rsidRPr="003C4EA5">
        <w:rPr>
          <w:rFonts w:ascii="Trebuchet MS" w:hAnsi="Trebuchet MS"/>
          <w:color w:val="000000" w:themeColor="text1"/>
        </w:rPr>
        <w:t xml:space="preserve"> 2002. </w:t>
      </w:r>
    </w:p>
  </w:footnote>
  <w:footnote w:id="30">
    <w:p w14:paraId="13678CC7"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rPr>
        <w:t>Outram</w:t>
      </w:r>
      <w:r w:rsidRPr="003C4EA5">
        <w:rPr>
          <w:rFonts w:ascii="Trebuchet MS" w:hAnsi="Trebuchet MS"/>
          <w:color w:val="000000" w:themeColor="text1"/>
        </w:rPr>
        <w:t xml:space="preserve"> 1999</w:t>
      </w:r>
      <w:r w:rsidRPr="003C4EA5">
        <w:rPr>
          <w:rFonts w:ascii="Trebuchet MS" w:hAnsi="Trebuchet MS"/>
          <w:color w:val="000000" w:themeColor="text1"/>
          <w:lang w:val="en-US"/>
        </w:rPr>
        <w:t>.</w:t>
      </w:r>
    </w:p>
  </w:footnote>
  <w:footnote w:id="31">
    <w:p w14:paraId="069068E4" w14:textId="77777777" w:rsidR="00E81BD1" w:rsidRPr="003C4EA5" w:rsidRDefault="00E81BD1" w:rsidP="007B6D25">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P. D. L. 1780, pp. xiii-xiv: ‘On nous reprochera peut-être de n’avoir point indiqué les cabinets de livres, de tableaux, d’estampes &amp; d’Histoire-naturelle, qui se trouvent chez des particuliers, soit à Marseille, soit à Arles, soit à Aix: mais ces cabinets changent souvent de maître: nous aurions pu en oublier quelqu’un; il falloit d’ailleurs en parler avec la distinction que le mérite du choix doit y faire mettre: l’oubli même auroit pu passer pour une omission volontaire; ainsi nous avons cru devoir négliger un article auquel il est aisé de suppléer en arrivant dans une ville par les renseignemens qu’on peut se procurer chez le premier Libraire.’</w:t>
      </w:r>
    </w:p>
  </w:footnote>
  <w:footnote w:id="32">
    <w:p w14:paraId="6D14A7F3"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lang w:val="en-US"/>
        </w:rPr>
        <w:t>Benoist</w:t>
      </w:r>
      <w:r w:rsidRPr="003C4EA5">
        <w:rPr>
          <w:rFonts w:ascii="Trebuchet MS" w:hAnsi="Trebuchet MS"/>
          <w:color w:val="000000" w:themeColor="text1"/>
          <w:lang w:val="en-US"/>
        </w:rPr>
        <w:t xml:space="preserve"> 1767, p. 77:</w:t>
      </w:r>
      <w:r w:rsidRPr="003C4EA5">
        <w:rPr>
          <w:rFonts w:ascii="Trebuchet MS" w:hAnsi="Trebuchet MS"/>
          <w:color w:val="000000" w:themeColor="text1"/>
        </w:rPr>
        <w:t xml:space="preserve"> ‘Il n’y a pas un cabinet de Curieux que je n’aye déja vû vingt fois’.</w:t>
      </w:r>
    </w:p>
  </w:footnote>
  <w:footnote w:id="33">
    <w:p w14:paraId="4C7C0D2A" w14:textId="77777777" w:rsidR="00E81BD1" w:rsidRPr="00985B87"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cs="Trebuchet MS"/>
          <w:smallCaps/>
          <w:color w:val="000000" w:themeColor="text1"/>
          <w:lang w:val="en-US"/>
        </w:rPr>
        <w:t>Roze de Chantoiseau</w:t>
      </w:r>
      <w:r w:rsidRPr="003C4EA5">
        <w:rPr>
          <w:rFonts w:ascii="Trebuchet MS" w:hAnsi="Trebuchet MS" w:cs="Trebuchet MS"/>
          <w:color w:val="000000" w:themeColor="text1"/>
          <w:lang w:val="en-US"/>
        </w:rPr>
        <w:t xml:space="preserve"> 1791, unpaginated, section ‘Sciences et arts libéraux’: ‘Jardin du Roi’: ‘C’est à M. le Comte de </w:t>
      </w:r>
      <w:r w:rsidRPr="003C4EA5">
        <w:rPr>
          <w:rFonts w:ascii="Trebuchet MS" w:hAnsi="Trebuchet MS" w:cs="Trebuchet MS"/>
          <w:smallCaps/>
          <w:color w:val="000000" w:themeColor="text1"/>
          <w:lang w:val="en-US"/>
        </w:rPr>
        <w:t>Buffon</w:t>
      </w:r>
      <w:r w:rsidRPr="003C4EA5">
        <w:rPr>
          <w:rFonts w:ascii="Trebuchet MS" w:hAnsi="Trebuchet MS" w:cs="Trebuchet MS"/>
          <w:color w:val="000000" w:themeColor="text1"/>
          <w:lang w:val="en-US"/>
        </w:rPr>
        <w:t xml:space="preserve"> que la Jardin du Roi doit la création du cabinet; avant lui il n’existoit que des gommes, des resines &amp; des médicamens renfermés dans cinq ou six cens bocaux qui n’occupoient pas ensemble une des armoires du cabinet. Ce grand homme, par son activité &amp; par la haute considération dont il jouissoit dans toute l’Europe, sçut se procurer des productions de tous les climats, &amp; sans dépense pour le Gouvernement. C’est vers l’année 1740 qu’il commença à rassembler les objets d’Histoire naturelle, &amp; depuis cette époque jusqu’à celle de sa mort, pendant un laps d’environ cinquante ans qu’a duré son administration au Jardin du Roi, il n’a cesse de colliger. L’Impératrice de Russie, l’Empereur, les Rois de Suede &amp; de Danemarck, le Prince Henn.[illeg.] &amp; plusieurs autres Puissances avec lesquelles M. de </w:t>
      </w:r>
      <w:r w:rsidRPr="003C4EA5">
        <w:rPr>
          <w:rFonts w:ascii="Trebuchet MS" w:hAnsi="Trebuchet MS" w:cs="Trebuchet MS"/>
          <w:smallCaps/>
          <w:color w:val="000000" w:themeColor="text1"/>
          <w:lang w:val="en-US"/>
        </w:rPr>
        <w:t>Buffon</w:t>
      </w:r>
      <w:r w:rsidRPr="003C4EA5">
        <w:rPr>
          <w:rFonts w:ascii="Trebuchet MS" w:hAnsi="Trebuchet MS" w:cs="Trebuchet MS"/>
          <w:color w:val="000000" w:themeColor="text1"/>
          <w:lang w:val="en-US"/>
        </w:rPr>
        <w:t xml:space="preserve"> étoit en correspondance ré[ciproqu?]ée, ont contribués infiniment au complement de la minéralogie du cabinet. Les Sçavans &amp; les Voyageurs de toutes les Nations se sont empressés à l’envi de lui procurer tous les objets rares &amp; curieux qui se trouvoient à leur portée; c’est un tribut qu’ils offroient au génie de l’histoire naturelle, &amp; non à l’établissement dont il étoit l’administrateur; &amp; M. de </w:t>
      </w:r>
      <w:r w:rsidRPr="003C4EA5">
        <w:rPr>
          <w:rFonts w:ascii="Trebuchet MS" w:hAnsi="Trebuchet MS" w:cs="Trebuchet MS"/>
          <w:smallCaps/>
          <w:color w:val="000000" w:themeColor="text1"/>
          <w:lang w:val="en-US"/>
        </w:rPr>
        <w:t>Buffon</w:t>
      </w:r>
      <w:r w:rsidRPr="003C4EA5">
        <w:rPr>
          <w:rFonts w:ascii="Trebuchet MS" w:hAnsi="Trebuchet MS" w:cs="Trebuchet MS"/>
          <w:color w:val="000000" w:themeColor="text1"/>
          <w:lang w:val="en-US"/>
        </w:rPr>
        <w:t xml:space="preserve"> s’est empressé d’en abandonner la possession au Roi &amp; la jouissance au public. Ainsi non-seulement il a été le créateur du cabinet d’histoire naturelle, mais encore le donateur de la plus grande partie des objets qui le composent.’ See, similarly, </w:t>
      </w:r>
      <w:r w:rsidRPr="00DA1703">
        <w:rPr>
          <w:rFonts w:ascii="Trebuchet MS" w:hAnsi="Trebuchet MS" w:cs="Trebuchet MS"/>
          <w:smallCaps/>
          <w:color w:val="000000" w:themeColor="text1"/>
          <w:lang w:val="en-US"/>
        </w:rPr>
        <w:t>Napolitani</w:t>
      </w:r>
      <w:r w:rsidRPr="003C4EA5">
        <w:rPr>
          <w:rFonts w:ascii="Trebuchet MS" w:hAnsi="Trebuchet MS" w:cs="Trebuchet MS"/>
          <w:color w:val="000000" w:themeColor="text1"/>
          <w:lang w:val="en-US"/>
        </w:rPr>
        <w:t xml:space="preserve"> (this issue) on Sage’s collection. </w:t>
      </w:r>
    </w:p>
  </w:footnote>
  <w:footnote w:id="34">
    <w:p w14:paraId="4E11CFB6"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color w:val="000000" w:themeColor="text1"/>
          <w:lang w:val="en-US"/>
        </w:rPr>
        <w:t xml:space="preserve">On the collection as property and the complex relations between private and public, see </w:t>
      </w:r>
      <w:r w:rsidRPr="003C4EA5">
        <w:rPr>
          <w:rFonts w:ascii="Trebuchet MS" w:hAnsi="Trebuchet MS"/>
          <w:smallCaps/>
          <w:color w:val="000000" w:themeColor="text1"/>
          <w:lang w:val="en-US"/>
        </w:rPr>
        <w:t>Lipowitz</w:t>
      </w:r>
      <w:r w:rsidRPr="003C4EA5">
        <w:rPr>
          <w:rFonts w:ascii="Trebuchet MS" w:hAnsi="Trebuchet MS"/>
          <w:color w:val="000000" w:themeColor="text1"/>
          <w:lang w:val="en-US"/>
        </w:rPr>
        <w:t xml:space="preserve"> 2014.</w:t>
      </w:r>
    </w:p>
  </w:footnote>
  <w:footnote w:id="35">
    <w:p w14:paraId="1C5A4F96"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lang w:val="en-US"/>
        </w:rPr>
        <w:t>Starobinski</w:t>
      </w:r>
      <w:r w:rsidRPr="003C4EA5">
        <w:rPr>
          <w:rFonts w:ascii="Trebuchet MS" w:hAnsi="Trebuchet MS"/>
          <w:color w:val="000000" w:themeColor="text1"/>
          <w:lang w:val="en-US"/>
        </w:rPr>
        <w:t xml:space="preserve"> 1988</w:t>
      </w:r>
      <w:r w:rsidRPr="003C4EA5">
        <w:rPr>
          <w:rFonts w:ascii="Trebuchet MS" w:hAnsi="Trebuchet MS"/>
          <w:color w:val="000000" w:themeColor="text1"/>
        </w:rPr>
        <w:t>.</w:t>
      </w:r>
    </w:p>
  </w:footnote>
  <w:footnote w:id="36">
    <w:p w14:paraId="4FABF87F"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rPr>
        <w:t>Spary</w:t>
      </w:r>
      <w:r w:rsidRPr="003C4EA5">
        <w:rPr>
          <w:rFonts w:ascii="Trebuchet MS" w:hAnsi="Trebuchet MS"/>
          <w:color w:val="000000" w:themeColor="text1"/>
        </w:rPr>
        <w:t xml:space="preserve"> 2012</w:t>
      </w:r>
      <w:r w:rsidRPr="003C4EA5">
        <w:rPr>
          <w:rFonts w:ascii="Trebuchet MS" w:hAnsi="Trebuchet MS" w:cs="Gill Sans"/>
          <w:color w:val="000000" w:themeColor="text1"/>
        </w:rPr>
        <w:t>.</w:t>
      </w:r>
    </w:p>
  </w:footnote>
  <w:footnote w:id="37">
    <w:p w14:paraId="1368F329"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lang w:val="en-US"/>
        </w:rPr>
        <w:t>Beauharnais</w:t>
      </w:r>
      <w:r w:rsidRPr="003C4EA5">
        <w:rPr>
          <w:rFonts w:ascii="Trebuchet MS" w:hAnsi="Trebuchet MS"/>
          <w:color w:val="000000" w:themeColor="text1"/>
          <w:lang w:val="en-US"/>
        </w:rPr>
        <w:t xml:space="preserve"> 1786(a)</w:t>
      </w:r>
      <w:r w:rsidRPr="003C4EA5">
        <w:rPr>
          <w:rFonts w:ascii="Trebuchet MS" w:hAnsi="Trebuchet MS" w:cs="Trebuchet MS"/>
          <w:color w:val="000000" w:themeColor="text1"/>
          <w:lang w:val="en-US"/>
        </w:rPr>
        <w:t>, p. 164.</w:t>
      </w:r>
    </w:p>
  </w:footnote>
  <w:footnote w:id="38">
    <w:p w14:paraId="3C452943"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rPr>
        <w:t>Doppet</w:t>
      </w:r>
      <w:r w:rsidRPr="003C4EA5">
        <w:rPr>
          <w:rFonts w:ascii="Trebuchet MS" w:hAnsi="Trebuchet MS"/>
          <w:color w:val="000000" w:themeColor="text1"/>
        </w:rPr>
        <w:t>] 1788</w:t>
      </w:r>
      <w:r w:rsidRPr="003C4EA5">
        <w:rPr>
          <w:rFonts w:ascii="Trebuchet MS" w:hAnsi="Trebuchet MS" w:cs="Trebuchet MS"/>
          <w:color w:val="000000" w:themeColor="text1"/>
          <w:lang w:val="en-US"/>
        </w:rPr>
        <w:t>, p. 63: ‘</w:t>
      </w:r>
      <w:r w:rsidRPr="003C4EA5">
        <w:rPr>
          <w:rFonts w:ascii="Trebuchet MS" w:hAnsi="Trebuchet MS"/>
          <w:color w:val="000000" w:themeColor="text1"/>
        </w:rPr>
        <w:t xml:space="preserve">Il faut être curieux pour pouvoir s’instruire; mais la curiosité doit avoir ses bornes. À Paris on jete journellement dans les rues des petites affiches dont le style est le plus empoulé; les mots de </w:t>
      </w:r>
      <w:r w:rsidRPr="003C4EA5">
        <w:rPr>
          <w:rFonts w:ascii="Trebuchet MS" w:hAnsi="Trebuchet MS"/>
          <w:i/>
          <w:color w:val="000000" w:themeColor="text1"/>
        </w:rPr>
        <w:t>rare</w:t>
      </w:r>
      <w:r w:rsidRPr="003C4EA5">
        <w:rPr>
          <w:rFonts w:ascii="Trebuchet MS" w:hAnsi="Trebuchet MS"/>
          <w:color w:val="000000" w:themeColor="text1"/>
        </w:rPr>
        <w:t xml:space="preserve">, de </w:t>
      </w:r>
      <w:r w:rsidRPr="003C4EA5">
        <w:rPr>
          <w:rFonts w:ascii="Trebuchet MS" w:hAnsi="Trebuchet MS"/>
          <w:i/>
          <w:color w:val="000000" w:themeColor="text1"/>
        </w:rPr>
        <w:t>superbe</w:t>
      </w:r>
      <w:r w:rsidRPr="003C4EA5">
        <w:rPr>
          <w:rFonts w:ascii="Trebuchet MS" w:hAnsi="Trebuchet MS"/>
          <w:color w:val="000000" w:themeColor="text1"/>
        </w:rPr>
        <w:t>, d’</w:t>
      </w:r>
      <w:r w:rsidRPr="003C4EA5">
        <w:rPr>
          <w:rFonts w:ascii="Trebuchet MS" w:hAnsi="Trebuchet MS"/>
          <w:i/>
          <w:color w:val="000000" w:themeColor="text1"/>
        </w:rPr>
        <w:t>extraordinaire</w:t>
      </w:r>
      <w:r w:rsidRPr="003C4EA5">
        <w:rPr>
          <w:rFonts w:ascii="Trebuchet MS" w:hAnsi="Trebuchet MS"/>
          <w:color w:val="000000" w:themeColor="text1"/>
        </w:rPr>
        <w:t xml:space="preserve"> n’y sont jamais oubliés: on vous montre un lapin pour un monstre, ou un singe pour un sauvage.’</w:t>
      </w:r>
    </w:p>
  </w:footnote>
  <w:footnote w:id="39">
    <w:p w14:paraId="444CC01D"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rPr>
        <w:t>Doppet</w:t>
      </w:r>
      <w:r w:rsidRPr="003C4EA5">
        <w:rPr>
          <w:rFonts w:ascii="Trebuchet MS" w:hAnsi="Trebuchet MS"/>
          <w:color w:val="000000" w:themeColor="text1"/>
        </w:rPr>
        <w:t>] 1788</w:t>
      </w:r>
      <w:r w:rsidRPr="003C4EA5">
        <w:rPr>
          <w:rFonts w:ascii="Trebuchet MS" w:hAnsi="Trebuchet MS" w:cs="Trebuchet MS"/>
          <w:color w:val="000000" w:themeColor="text1"/>
          <w:lang w:val="en-US"/>
        </w:rPr>
        <w:t xml:space="preserve">, </w:t>
      </w:r>
      <w:r w:rsidRPr="003C4EA5">
        <w:rPr>
          <w:rFonts w:ascii="Trebuchet MS" w:hAnsi="Trebuchet MS"/>
          <w:color w:val="000000" w:themeColor="text1"/>
          <w:lang w:val="en-US"/>
        </w:rPr>
        <w:t xml:space="preserve">p. 64: </w:t>
      </w:r>
      <w:r w:rsidRPr="003C4EA5">
        <w:rPr>
          <w:rFonts w:ascii="Trebuchet MS" w:hAnsi="Trebuchet MS"/>
          <w:color w:val="000000" w:themeColor="text1"/>
        </w:rPr>
        <w:t>‘Je crois qu’on feroit courir toute la ville pour voir la lune enchaînée dans un flacon.’</w:t>
      </w:r>
    </w:p>
  </w:footnote>
  <w:footnote w:id="40">
    <w:p w14:paraId="4F72EB08" w14:textId="77777777" w:rsidR="00E81BD1" w:rsidRPr="003C4EA5" w:rsidRDefault="00E81BD1" w:rsidP="002D0C0D">
      <w:pPr>
        <w:rPr>
          <w:rFonts w:ascii="Trebuchet MS" w:hAnsi="Trebuchet MS"/>
          <w:color w:val="000000" w:themeColor="text1"/>
        </w:rPr>
      </w:pPr>
      <w:r w:rsidRPr="00985B87">
        <w:rPr>
          <w:rStyle w:val="FootnoteReference"/>
          <w:rFonts w:ascii="Trebuchet MS" w:hAnsi="Trebuchet MS"/>
          <w:color w:val="000000" w:themeColor="text1"/>
        </w:rPr>
        <w:footnoteRef/>
      </w:r>
      <w:r w:rsidRPr="00985B87">
        <w:rPr>
          <w:rFonts w:ascii="Trebuchet MS" w:hAnsi="Trebuchet MS"/>
          <w:color w:val="000000" w:themeColor="text1"/>
        </w:rPr>
        <w:t xml:space="preserve"> </w:t>
      </w:r>
      <w:r w:rsidRPr="003C4EA5">
        <w:rPr>
          <w:rFonts w:ascii="Trebuchet MS" w:hAnsi="Trebuchet MS"/>
          <w:smallCaps/>
          <w:color w:val="000000" w:themeColor="text1"/>
        </w:rPr>
        <w:t>Thiéry</w:t>
      </w:r>
      <w:r w:rsidRPr="003C4EA5">
        <w:rPr>
          <w:rFonts w:ascii="Trebuchet MS" w:hAnsi="Trebuchet MS"/>
          <w:color w:val="000000" w:themeColor="text1"/>
        </w:rPr>
        <w:t xml:space="preserve"> 1787</w:t>
      </w:r>
      <w:r w:rsidRPr="003C4EA5">
        <w:rPr>
          <w:rFonts w:ascii="Trebuchet MS" w:hAnsi="Trebuchet MS"/>
          <w:color w:val="000000" w:themeColor="text1"/>
          <w:lang w:val="en-US"/>
        </w:rPr>
        <w:t xml:space="preserve">, </w:t>
      </w:r>
      <w:r w:rsidRPr="003C4EA5">
        <w:rPr>
          <w:rFonts w:ascii="Trebuchet MS" w:hAnsi="Trebuchet MS"/>
          <w:color w:val="000000" w:themeColor="text1"/>
        </w:rPr>
        <w:t xml:space="preserve">II, p. 489: ‘Une aiguille de crystal de roche, de deux pouces de longueur, herborisée intérieurement d’une manière très-distincte. Cet unique &amp; superbe morceau, décrit par M. </w:t>
      </w:r>
      <w:r w:rsidRPr="003C4EA5">
        <w:rPr>
          <w:rFonts w:ascii="Trebuchet MS" w:hAnsi="Trebuchet MS"/>
          <w:smallCaps/>
          <w:color w:val="000000" w:themeColor="text1"/>
        </w:rPr>
        <w:t>d’Aubenton</w:t>
      </w:r>
      <w:r w:rsidRPr="003C4EA5">
        <w:rPr>
          <w:rFonts w:ascii="Trebuchet MS" w:hAnsi="Trebuchet MS"/>
          <w:color w:val="000000" w:themeColor="text1"/>
        </w:rPr>
        <w:t xml:space="preserve">, a été dessiné &amp; gravé pour être inséré dans les Mémoires de l’Académie des Sciences.’ </w:t>
      </w:r>
      <w:r w:rsidRPr="003C4EA5">
        <w:rPr>
          <w:rFonts w:ascii="Trebuchet MS" w:hAnsi="Trebuchet MS"/>
          <w:color w:val="000000" w:themeColor="text1"/>
          <w:lang w:val="en-US"/>
        </w:rPr>
        <w:t xml:space="preserve">The paper, presented to the academy on 10 April 1782, was published as </w:t>
      </w:r>
      <w:r w:rsidRPr="003C4EA5">
        <w:rPr>
          <w:rFonts w:ascii="Trebuchet MS" w:hAnsi="Trebuchet MS"/>
          <w:smallCaps/>
          <w:color w:val="000000" w:themeColor="text1"/>
        </w:rPr>
        <w:t>Daubenton</w:t>
      </w:r>
      <w:r w:rsidRPr="003C4EA5">
        <w:rPr>
          <w:rFonts w:ascii="Trebuchet MS" w:hAnsi="Trebuchet MS"/>
          <w:color w:val="000000" w:themeColor="text1"/>
        </w:rPr>
        <w:t xml:space="preserve"> 1785.</w:t>
      </w:r>
    </w:p>
  </w:footnote>
  <w:footnote w:id="41">
    <w:p w14:paraId="06AF6B39" w14:textId="77777777" w:rsidR="00E81BD1" w:rsidRPr="003C4EA5" w:rsidRDefault="00E81BD1" w:rsidP="00FF1062">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rPr>
        <w:t>Vartanian</w:t>
      </w:r>
      <w:r w:rsidRPr="003C4EA5">
        <w:rPr>
          <w:rFonts w:ascii="Trebuchet MS" w:hAnsi="Trebuchet MS"/>
        </w:rPr>
        <w:t xml:space="preserve"> 1950; </w:t>
      </w:r>
      <w:r w:rsidRPr="003C4EA5">
        <w:rPr>
          <w:rFonts w:ascii="Trebuchet MS" w:hAnsi="Trebuchet MS"/>
          <w:smallCaps/>
        </w:rPr>
        <w:t>Dawson</w:t>
      </w:r>
      <w:r w:rsidRPr="003C4EA5">
        <w:rPr>
          <w:rFonts w:ascii="Trebuchet MS" w:hAnsi="Trebuchet MS"/>
        </w:rPr>
        <w:t xml:space="preserve"> 1987; </w:t>
      </w:r>
      <w:r w:rsidRPr="003C4EA5">
        <w:rPr>
          <w:rFonts w:ascii="Trebuchet MS" w:hAnsi="Trebuchet MS"/>
          <w:smallCaps/>
        </w:rPr>
        <w:t>Delaporte</w:t>
      </w:r>
      <w:r w:rsidRPr="003C4EA5">
        <w:rPr>
          <w:rFonts w:ascii="Trebuchet MS" w:hAnsi="Trebuchet MS"/>
        </w:rPr>
        <w:t xml:space="preserve"> 1982; </w:t>
      </w:r>
      <w:r w:rsidRPr="003C4EA5">
        <w:rPr>
          <w:rFonts w:ascii="Trebuchet MS" w:hAnsi="Trebuchet MS"/>
          <w:smallCaps/>
          <w:color w:val="000000" w:themeColor="text1"/>
          <w:lang w:val="en-US"/>
        </w:rPr>
        <w:t>Gibson</w:t>
      </w:r>
      <w:r w:rsidRPr="003C4EA5">
        <w:rPr>
          <w:rFonts w:ascii="Trebuchet MS" w:hAnsi="Trebuchet MS"/>
          <w:color w:val="000000" w:themeColor="text1"/>
          <w:lang w:val="en-US"/>
        </w:rPr>
        <w:t xml:space="preserve"> 2015.</w:t>
      </w:r>
    </w:p>
  </w:footnote>
  <w:footnote w:id="42">
    <w:p w14:paraId="12B130F8"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lang w:val="en-US"/>
        </w:rPr>
        <w:t>Thiéry</w:t>
      </w:r>
      <w:r w:rsidRPr="003C4EA5">
        <w:rPr>
          <w:rFonts w:ascii="Trebuchet MS" w:hAnsi="Trebuchet MS"/>
          <w:color w:val="000000" w:themeColor="text1"/>
          <w:lang w:val="en-US"/>
        </w:rPr>
        <w:t xml:space="preserve"> 1787, II, pp. 501-502: ‘</w:t>
      </w:r>
      <w:r w:rsidRPr="003C4EA5">
        <w:rPr>
          <w:rFonts w:ascii="Trebuchet MS" w:hAnsi="Trebuchet MS"/>
          <w:i/>
          <w:color w:val="000000" w:themeColor="text1"/>
        </w:rPr>
        <w:t>Dendrite</w:t>
      </w:r>
      <w:r w:rsidRPr="003C4EA5">
        <w:rPr>
          <w:rFonts w:ascii="Trebuchet MS" w:hAnsi="Trebuchet MS"/>
          <w:color w:val="000000" w:themeColor="text1"/>
        </w:rPr>
        <w:t xml:space="preserve"> est le nom que l’on donne à des pierres qui portent l’image des végétaux &amp; des animaux. Souvent ces jeux de la nature sont aussi corrects, que si c’étoit le pinceau du plus habile Artiste qui les eut tracés. Il est à présumer que leur formation est due à des fluides chargés de minéraux différemment colorés &amp; comprimés entre deux surfaces.’ On Mme de </w:t>
      </w:r>
      <w:r w:rsidRPr="003C4EA5">
        <w:rPr>
          <w:rFonts w:ascii="Trebuchet MS" w:hAnsi="Trebuchet MS"/>
          <w:smallCaps/>
          <w:color w:val="000000" w:themeColor="text1"/>
        </w:rPr>
        <w:t>Bandeville</w:t>
      </w:r>
      <w:r w:rsidRPr="003C4EA5">
        <w:rPr>
          <w:rFonts w:ascii="Trebuchet MS" w:hAnsi="Trebuchet MS"/>
          <w:color w:val="000000" w:themeColor="text1"/>
        </w:rPr>
        <w:t xml:space="preserve">, see </w:t>
      </w:r>
      <w:r w:rsidRPr="003C4EA5">
        <w:rPr>
          <w:rFonts w:ascii="Trebuchet MS" w:hAnsi="Trebuchet MS"/>
          <w:smallCaps/>
          <w:color w:val="000000" w:themeColor="text1"/>
        </w:rPr>
        <w:t>Gargam</w:t>
      </w:r>
      <w:r w:rsidRPr="003C4EA5">
        <w:rPr>
          <w:rFonts w:ascii="Trebuchet MS" w:hAnsi="Trebuchet MS"/>
          <w:color w:val="000000" w:themeColor="text1"/>
        </w:rPr>
        <w:t xml:space="preserve"> 2009, p. 3.</w:t>
      </w:r>
    </w:p>
  </w:footnote>
  <w:footnote w:id="43">
    <w:p w14:paraId="32B0439B" w14:textId="77777777" w:rsidR="00E81BD1" w:rsidRPr="003C4EA5" w:rsidRDefault="00E81BD1" w:rsidP="00A964EF">
      <w:pPr>
        <w:rPr>
          <w:rFonts w:ascii="Trebuchet MS" w:hAnsi="Trebuchet MS"/>
          <w:color w:val="000000" w:themeColor="text1"/>
        </w:rPr>
      </w:pPr>
      <w:r w:rsidRPr="00985B87">
        <w:rPr>
          <w:rStyle w:val="FootnoteReference"/>
          <w:rFonts w:ascii="Trebuchet MS" w:hAnsi="Trebuchet MS"/>
          <w:color w:val="000000" w:themeColor="text1"/>
        </w:rPr>
        <w:footnoteRef/>
      </w:r>
      <w:r w:rsidRPr="00985B87">
        <w:rPr>
          <w:rFonts w:ascii="Trebuchet MS" w:hAnsi="Trebuchet MS"/>
          <w:color w:val="000000" w:themeColor="text1"/>
        </w:rPr>
        <w:t xml:space="preserve"> </w:t>
      </w:r>
      <w:r w:rsidRPr="003C4EA5">
        <w:rPr>
          <w:rFonts w:ascii="Trebuchet MS" w:hAnsi="Trebuchet MS"/>
          <w:smallCaps/>
          <w:color w:val="000000" w:themeColor="text1"/>
        </w:rPr>
        <w:t>Thiéry</w:t>
      </w:r>
      <w:r w:rsidRPr="003C4EA5">
        <w:rPr>
          <w:rFonts w:ascii="Trebuchet MS" w:hAnsi="Trebuchet MS"/>
          <w:color w:val="000000" w:themeColor="text1"/>
          <w:lang w:val="en-US"/>
        </w:rPr>
        <w:t xml:space="preserve"> 1787,</w:t>
      </w:r>
      <w:r w:rsidRPr="003C4EA5">
        <w:rPr>
          <w:rFonts w:ascii="Trebuchet MS" w:hAnsi="Trebuchet MS"/>
          <w:color w:val="000000" w:themeColor="text1"/>
        </w:rPr>
        <w:t xml:space="preserve"> II, p. 489: ‘Une coupe de crystal de roche, de huit à neuf pouces de long.’</w:t>
      </w:r>
    </w:p>
  </w:footnote>
  <w:footnote w:id="44">
    <w:p w14:paraId="2F1E5CEA" w14:textId="77777777" w:rsidR="00E81BD1" w:rsidRPr="003C4EA5" w:rsidRDefault="00E81BD1" w:rsidP="00392F56">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rPr>
        <w:t>Thiéry</w:t>
      </w:r>
      <w:r w:rsidRPr="003C4EA5">
        <w:rPr>
          <w:rFonts w:ascii="Trebuchet MS" w:hAnsi="Trebuchet MS"/>
          <w:color w:val="000000" w:themeColor="text1"/>
          <w:lang w:val="en-US"/>
        </w:rPr>
        <w:t xml:space="preserve"> 1787,</w:t>
      </w:r>
      <w:r w:rsidRPr="003C4EA5">
        <w:rPr>
          <w:rFonts w:ascii="Trebuchet MS" w:hAnsi="Trebuchet MS"/>
          <w:color w:val="000000" w:themeColor="text1"/>
        </w:rPr>
        <w:t xml:space="preserve"> II, p. 489: ‘Cette coupe de crystal un peu enfumé, a été donnée par le Sultan Galga III, fils aîné du Kan des Tartares de Crimée, au Roi Stanislas </w:t>
      </w:r>
      <w:r w:rsidRPr="003C4EA5">
        <w:rPr>
          <w:rFonts w:ascii="Trebuchet MS" w:hAnsi="Trebuchet MS"/>
          <w:smallCaps/>
          <w:color w:val="000000" w:themeColor="text1"/>
        </w:rPr>
        <w:t>Leczinsky</w:t>
      </w:r>
      <w:r w:rsidRPr="003C4EA5">
        <w:rPr>
          <w:rFonts w:ascii="Trebuchet MS" w:hAnsi="Trebuchet MS"/>
          <w:color w:val="000000" w:themeColor="text1"/>
        </w:rPr>
        <w:t xml:space="preserve">, au sortir de sa prison de Choczin … en 1713. Cette coupe a été donnée ensuite à la Reine de France défunte, par le Roi </w:t>
      </w:r>
      <w:r w:rsidRPr="003C4EA5">
        <w:rPr>
          <w:rFonts w:ascii="Trebuchet MS" w:hAnsi="Trebuchet MS"/>
          <w:smallCaps/>
          <w:color w:val="000000" w:themeColor="text1"/>
        </w:rPr>
        <w:t>Stanislas</w:t>
      </w:r>
      <w:r w:rsidRPr="003C4EA5">
        <w:rPr>
          <w:rFonts w:ascii="Trebuchet MS" w:hAnsi="Trebuchet MS"/>
          <w:color w:val="000000" w:themeColor="text1"/>
        </w:rPr>
        <w:t xml:space="preserve"> son père ... Des mains de cette Reine elle a passé dans celles de Madame </w:t>
      </w:r>
      <w:r w:rsidRPr="003C4EA5">
        <w:rPr>
          <w:rFonts w:ascii="Trebuchet MS" w:hAnsi="Trebuchet MS"/>
          <w:smallCaps/>
          <w:color w:val="000000" w:themeColor="text1"/>
        </w:rPr>
        <w:t>Regnier</w:t>
      </w:r>
      <w:r w:rsidRPr="003C4EA5">
        <w:rPr>
          <w:rFonts w:ascii="Trebuchet MS" w:hAnsi="Trebuchet MS"/>
          <w:color w:val="000000" w:themeColor="text1"/>
        </w:rPr>
        <w:t xml:space="preserve">, alors sa Gouvernante, puis à la mort de cette dame dans celles de M. </w:t>
      </w:r>
      <w:r w:rsidRPr="003C4EA5">
        <w:rPr>
          <w:rFonts w:ascii="Trebuchet MS" w:hAnsi="Trebuchet MS"/>
          <w:smallCaps/>
          <w:color w:val="000000" w:themeColor="text1"/>
        </w:rPr>
        <w:t>Lazonski</w:t>
      </w:r>
      <w:r w:rsidRPr="003C4EA5">
        <w:rPr>
          <w:rFonts w:ascii="Trebuchet MS" w:hAnsi="Trebuchet MS"/>
          <w:color w:val="000000" w:themeColor="text1"/>
        </w:rPr>
        <w:t xml:space="preserve"> pere &amp; fils, &amp; ce dernier en a fait présent à M. le Duc de </w:t>
      </w:r>
      <w:r w:rsidRPr="003C4EA5">
        <w:rPr>
          <w:rFonts w:ascii="Trebuchet MS" w:hAnsi="Trebuchet MS"/>
          <w:smallCaps/>
          <w:color w:val="000000" w:themeColor="text1"/>
        </w:rPr>
        <w:t>la Rochefoucault</w:t>
      </w:r>
      <w:r w:rsidRPr="003C4EA5">
        <w:rPr>
          <w:rFonts w:ascii="Trebuchet MS" w:hAnsi="Trebuchet MS"/>
          <w:color w:val="000000" w:themeColor="text1"/>
        </w:rPr>
        <w:t xml:space="preserve">, qui la conserve avec soin.’ The Crimean Khanate made regular incursions into Poland to capture slaves for sale in the Ottoman Empire. </w:t>
      </w:r>
      <w:r w:rsidRPr="003C4EA5">
        <w:rPr>
          <w:rFonts w:ascii="Trebuchet MS" w:hAnsi="Trebuchet MS"/>
          <w:smallCaps/>
          <w:color w:val="000000" w:themeColor="text1"/>
        </w:rPr>
        <w:t>Stanislas</w:t>
      </w:r>
      <w:r w:rsidRPr="003C4EA5">
        <w:rPr>
          <w:rFonts w:ascii="Trebuchet MS" w:hAnsi="Trebuchet MS"/>
          <w:color w:val="000000" w:themeColor="text1"/>
        </w:rPr>
        <w:t xml:space="preserve">’s presence, however, was connected with his involvement in the war between Russia and Sweden in the 1710s. In 1713, the date of his imprisonment, the Crimean Khan was Devlet I </w:t>
      </w:r>
      <w:r w:rsidRPr="003C4EA5">
        <w:rPr>
          <w:rFonts w:ascii="Trebuchet MS" w:hAnsi="Trebuchet MS"/>
          <w:smallCaps/>
          <w:color w:val="000000" w:themeColor="text1"/>
        </w:rPr>
        <w:t>Giray</w:t>
      </w:r>
      <w:r w:rsidRPr="003C4EA5">
        <w:rPr>
          <w:rFonts w:ascii="Trebuchet MS" w:hAnsi="Trebuchet MS"/>
          <w:color w:val="000000" w:themeColor="text1"/>
        </w:rPr>
        <w:t xml:space="preserve"> and his eldest son, the Galga, was Selim II </w:t>
      </w:r>
      <w:r w:rsidRPr="003C4EA5">
        <w:rPr>
          <w:rFonts w:ascii="Trebuchet MS" w:hAnsi="Trebuchet MS"/>
          <w:smallCaps/>
          <w:color w:val="000000" w:themeColor="text1"/>
        </w:rPr>
        <w:t>Giray</w:t>
      </w:r>
      <w:r w:rsidRPr="003C4EA5">
        <w:rPr>
          <w:rFonts w:ascii="Trebuchet MS" w:hAnsi="Trebuchet MS"/>
          <w:color w:val="000000" w:themeColor="text1"/>
        </w:rPr>
        <w:t xml:space="preserve"> (</w:t>
      </w:r>
      <w:r w:rsidRPr="003C4EA5">
        <w:rPr>
          <w:rFonts w:ascii="Trebuchet MS" w:hAnsi="Trebuchet MS"/>
          <w:smallCaps/>
          <w:color w:val="000000" w:themeColor="text1"/>
        </w:rPr>
        <w:t>Haiworonski</w:t>
      </w:r>
      <w:r w:rsidRPr="003C4EA5">
        <w:rPr>
          <w:rFonts w:ascii="Trebuchet MS" w:hAnsi="Trebuchet MS"/>
          <w:color w:val="000000" w:themeColor="text1"/>
        </w:rPr>
        <w:t xml:space="preserve"> 2007; </w:t>
      </w:r>
      <w:r w:rsidRPr="003C4EA5">
        <w:rPr>
          <w:rFonts w:ascii="Trebuchet MS" w:hAnsi="Trebuchet MS"/>
          <w:smallCaps/>
          <w:color w:val="000000" w:themeColor="text1"/>
        </w:rPr>
        <w:t>Sutton</w:t>
      </w:r>
      <w:r w:rsidRPr="003C4EA5">
        <w:rPr>
          <w:rFonts w:ascii="Trebuchet MS" w:hAnsi="Trebuchet MS"/>
          <w:color w:val="000000" w:themeColor="text1"/>
        </w:rPr>
        <w:t xml:space="preserve"> 1953, p. 179: letter from Sir Robert </w:t>
      </w:r>
      <w:r w:rsidRPr="003C4EA5">
        <w:rPr>
          <w:rFonts w:ascii="Trebuchet MS" w:hAnsi="Trebuchet MS"/>
          <w:smallCaps/>
          <w:color w:val="000000" w:themeColor="text1"/>
        </w:rPr>
        <w:t>Sutton</w:t>
      </w:r>
      <w:r w:rsidRPr="003C4EA5">
        <w:rPr>
          <w:rFonts w:ascii="Trebuchet MS" w:hAnsi="Trebuchet MS"/>
          <w:color w:val="000000" w:themeColor="text1"/>
        </w:rPr>
        <w:t xml:space="preserve"> to William Legge, 2</w:t>
      </w:r>
      <w:r w:rsidRPr="003C4EA5">
        <w:rPr>
          <w:rFonts w:ascii="Trebuchet MS" w:hAnsi="Trebuchet MS"/>
          <w:color w:val="000000" w:themeColor="text1"/>
          <w:vertAlign w:val="superscript"/>
        </w:rPr>
        <w:t>nd</w:t>
      </w:r>
      <w:r w:rsidRPr="003C4EA5">
        <w:rPr>
          <w:rFonts w:ascii="Trebuchet MS" w:hAnsi="Trebuchet MS"/>
          <w:color w:val="000000" w:themeColor="text1"/>
        </w:rPr>
        <w:t xml:space="preserve"> Baron </w:t>
      </w:r>
      <w:r w:rsidRPr="003C4EA5">
        <w:rPr>
          <w:rFonts w:ascii="Trebuchet MS" w:hAnsi="Trebuchet MS"/>
          <w:smallCaps/>
          <w:color w:val="000000" w:themeColor="text1"/>
        </w:rPr>
        <w:t>Dartmouth</w:t>
      </w:r>
      <w:r w:rsidRPr="003C4EA5">
        <w:rPr>
          <w:rFonts w:ascii="Trebuchet MS" w:hAnsi="Trebuchet MS"/>
          <w:color w:val="000000" w:themeColor="text1"/>
        </w:rPr>
        <w:t xml:space="preserve">, 10 August 1713). ‘Madame Regnier’ was possibly Marianne Calignon, Madame Reynier de Jarjayes (?-?), a court lady-in-waiting. The ‘Lazonskis’ were probably Jean-Baptiste </w:t>
      </w:r>
      <w:r w:rsidRPr="003C4EA5">
        <w:rPr>
          <w:rFonts w:ascii="Trebuchet MS" w:hAnsi="Trebuchet MS"/>
          <w:smallCaps/>
          <w:color w:val="000000" w:themeColor="text1"/>
        </w:rPr>
        <w:t>Lazowski</w:t>
      </w:r>
      <w:r w:rsidRPr="003C4EA5">
        <w:rPr>
          <w:rFonts w:ascii="Trebuchet MS" w:hAnsi="Trebuchet MS"/>
          <w:color w:val="000000" w:themeColor="text1"/>
        </w:rPr>
        <w:t xml:space="preserve"> (1714-1804) and his son Maximilien-Catherine </w:t>
      </w:r>
      <w:r w:rsidRPr="003C4EA5">
        <w:rPr>
          <w:rFonts w:ascii="Trebuchet MS" w:hAnsi="Trebuchet MS"/>
          <w:smallCaps/>
          <w:color w:val="000000" w:themeColor="text1"/>
        </w:rPr>
        <w:t>Lazowski</w:t>
      </w:r>
      <w:r w:rsidRPr="003C4EA5">
        <w:rPr>
          <w:rFonts w:ascii="Trebuchet MS" w:hAnsi="Trebuchet MS"/>
          <w:color w:val="000000" w:themeColor="text1"/>
        </w:rPr>
        <w:t xml:space="preserve"> (b. 1748), the latter of whom was connected to the </w:t>
      </w:r>
      <w:r w:rsidRPr="003C4EA5">
        <w:rPr>
          <w:rFonts w:ascii="Trebuchet MS" w:hAnsi="Trebuchet MS"/>
          <w:smallCaps/>
          <w:color w:val="000000" w:themeColor="text1"/>
        </w:rPr>
        <w:t>La Rochefoucauld</w:t>
      </w:r>
      <w:r w:rsidRPr="003C4EA5">
        <w:rPr>
          <w:rFonts w:ascii="Trebuchet MS" w:hAnsi="Trebuchet MS"/>
          <w:color w:val="000000" w:themeColor="text1"/>
        </w:rPr>
        <w:t xml:space="preserve"> family (</w:t>
      </w:r>
      <w:r w:rsidRPr="003C4EA5">
        <w:rPr>
          <w:rFonts w:ascii="Trebuchet MS" w:hAnsi="Trebuchet MS" w:cs="Helvetica"/>
          <w:smallCaps/>
          <w:color w:val="1C1C1C"/>
          <w:lang w:val="en-US"/>
        </w:rPr>
        <w:t>Scher-Zembitska</w:t>
      </w:r>
      <w:r w:rsidRPr="003C4EA5">
        <w:rPr>
          <w:rFonts w:ascii="Trebuchet MS" w:hAnsi="Trebuchet MS" w:cs="Helvetica"/>
          <w:color w:val="1C1C1C"/>
          <w:lang w:val="en-US"/>
        </w:rPr>
        <w:t xml:space="preserve"> 2001, p. 188).</w:t>
      </w:r>
    </w:p>
  </w:footnote>
  <w:footnote w:id="45">
    <w:p w14:paraId="3ADF3B0D"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lang w:val="en-US"/>
        </w:rPr>
        <w:t>Daston</w:t>
      </w:r>
      <w:r w:rsidRPr="003C4EA5">
        <w:rPr>
          <w:rFonts w:ascii="Trebuchet MS" w:hAnsi="Trebuchet MS"/>
          <w:color w:val="000000" w:themeColor="text1"/>
          <w:lang w:val="en-US"/>
        </w:rPr>
        <w:t xml:space="preserve"> (Ed.) 1999; </w:t>
      </w:r>
      <w:r w:rsidRPr="003C4EA5">
        <w:rPr>
          <w:rFonts w:ascii="Trebuchet MS" w:hAnsi="Trebuchet MS"/>
          <w:smallCaps/>
          <w:color w:val="000000" w:themeColor="text1"/>
          <w:lang w:val="en-US"/>
        </w:rPr>
        <w:t>Alberti</w:t>
      </w:r>
      <w:r w:rsidRPr="003C4EA5">
        <w:rPr>
          <w:rFonts w:ascii="Trebuchet MS" w:hAnsi="Trebuchet MS"/>
          <w:color w:val="000000" w:themeColor="text1"/>
          <w:lang w:val="en-US"/>
        </w:rPr>
        <w:t xml:space="preserve"> 2005; </w:t>
      </w:r>
      <w:r w:rsidRPr="003C4EA5">
        <w:rPr>
          <w:rFonts w:ascii="Trebuchet MS" w:hAnsi="Trebuchet MS"/>
          <w:smallCaps/>
          <w:color w:val="000000" w:themeColor="text1"/>
          <w:lang w:val="en-US"/>
        </w:rPr>
        <w:t>Hill</w:t>
      </w:r>
      <w:r w:rsidRPr="003C4EA5">
        <w:rPr>
          <w:rFonts w:ascii="Trebuchet MS" w:hAnsi="Trebuchet MS"/>
          <w:color w:val="000000" w:themeColor="text1"/>
          <w:lang w:val="en-US"/>
        </w:rPr>
        <w:t xml:space="preserve"> ed. 2012; </w:t>
      </w:r>
      <w:r w:rsidRPr="003C4EA5">
        <w:rPr>
          <w:rFonts w:ascii="Trebuchet MS" w:hAnsi="Trebuchet MS"/>
          <w:smallCaps/>
          <w:color w:val="000000" w:themeColor="text1"/>
          <w:lang w:val="en-US"/>
        </w:rPr>
        <w:t>Gosden</w:t>
      </w:r>
      <w:r w:rsidRPr="003C4EA5">
        <w:rPr>
          <w:rFonts w:ascii="Trebuchet MS" w:hAnsi="Trebuchet MS"/>
          <w:color w:val="000000" w:themeColor="text1"/>
          <w:lang w:val="en-US"/>
        </w:rPr>
        <w:t xml:space="preserve"> and </w:t>
      </w:r>
      <w:r w:rsidRPr="003C4EA5">
        <w:rPr>
          <w:rFonts w:ascii="Trebuchet MS" w:hAnsi="Trebuchet MS"/>
          <w:smallCaps/>
          <w:color w:val="000000" w:themeColor="text1"/>
          <w:lang w:val="en-US"/>
        </w:rPr>
        <w:t>Marshall</w:t>
      </w:r>
      <w:r w:rsidRPr="003C4EA5">
        <w:rPr>
          <w:rFonts w:ascii="Trebuchet MS" w:hAnsi="Trebuchet MS"/>
          <w:color w:val="000000" w:themeColor="text1"/>
          <w:lang w:val="en-US"/>
        </w:rPr>
        <w:t xml:space="preserve"> 1999; </w:t>
      </w:r>
      <w:r w:rsidRPr="003C4EA5">
        <w:rPr>
          <w:rFonts w:ascii="Trebuchet MS" w:hAnsi="Trebuchet MS"/>
          <w:smallCaps/>
          <w:color w:val="000000" w:themeColor="text1"/>
          <w:lang w:val="en-US"/>
        </w:rPr>
        <w:t>Findlen</w:t>
      </w:r>
      <w:r w:rsidRPr="003C4EA5">
        <w:rPr>
          <w:rFonts w:ascii="Trebuchet MS" w:hAnsi="Trebuchet MS"/>
          <w:color w:val="000000" w:themeColor="text1"/>
          <w:lang w:val="en-US"/>
        </w:rPr>
        <w:t xml:space="preserve"> (Ed.) 2012.</w:t>
      </w:r>
    </w:p>
  </w:footnote>
  <w:footnote w:id="46">
    <w:p w14:paraId="20E9247C" w14:textId="77777777" w:rsidR="00E81BD1" w:rsidRPr="003C4EA5" w:rsidRDefault="00E81BD1" w:rsidP="00D1070F">
      <w:pPr>
        <w:widowControl w:val="0"/>
        <w:autoSpaceDE w:val="0"/>
        <w:autoSpaceDN w:val="0"/>
        <w:adjustRightInd w:val="0"/>
        <w:rPr>
          <w:rFonts w:ascii="Trebuchet MS" w:hAnsi="Trebuchet MS" w:cs="Trebuchet MS"/>
          <w:color w:val="000000" w:themeColor="text1"/>
          <w:lang w:val="en-US"/>
        </w:rPr>
      </w:pPr>
      <w:r w:rsidRPr="00985B87">
        <w:rPr>
          <w:rStyle w:val="FootnoteReference"/>
          <w:rFonts w:ascii="Trebuchet MS" w:hAnsi="Trebuchet MS"/>
          <w:color w:val="000000" w:themeColor="text1"/>
        </w:rPr>
        <w:footnoteRef/>
      </w:r>
      <w:r w:rsidRPr="00985B87">
        <w:rPr>
          <w:rFonts w:ascii="Trebuchet MS" w:hAnsi="Trebuchet MS"/>
          <w:color w:val="000000" w:themeColor="text1"/>
        </w:rPr>
        <w:t xml:space="preserve"> </w:t>
      </w:r>
      <w:r w:rsidRPr="003C4EA5">
        <w:rPr>
          <w:rFonts w:ascii="Trebuchet MS" w:hAnsi="Trebuchet MS" w:cs="Trebuchet MS"/>
          <w:smallCaps/>
          <w:color w:val="000000" w:themeColor="text1"/>
          <w:lang w:val="en-US"/>
        </w:rPr>
        <w:t>Saurin</w:t>
      </w:r>
      <w:r w:rsidRPr="003C4EA5">
        <w:rPr>
          <w:rFonts w:ascii="Trebuchet MS" w:hAnsi="Trebuchet MS" w:cs="Trebuchet MS"/>
          <w:color w:val="000000" w:themeColor="text1"/>
          <w:lang w:val="en-US"/>
        </w:rPr>
        <w:t xml:space="preserve"> 1765, p.18: </w:t>
      </w:r>
    </w:p>
    <w:p w14:paraId="2B297CD1" w14:textId="77777777" w:rsidR="00E81BD1" w:rsidRPr="003C4EA5" w:rsidRDefault="00E81BD1" w:rsidP="00D1070F">
      <w:pPr>
        <w:widowControl w:val="0"/>
        <w:autoSpaceDE w:val="0"/>
        <w:autoSpaceDN w:val="0"/>
        <w:adjustRightInd w:val="0"/>
        <w:rPr>
          <w:rFonts w:ascii="Trebuchet MS" w:hAnsi="Trebuchet MS" w:cs="Trebuchet MS"/>
          <w:color w:val="000000" w:themeColor="text1"/>
          <w:lang w:val="en-US"/>
        </w:rPr>
      </w:pPr>
      <w:r w:rsidRPr="003C4EA5">
        <w:rPr>
          <w:rFonts w:ascii="Trebuchet MS" w:hAnsi="Trebuchet MS" w:cs="Trebuchet MS"/>
          <w:color w:val="000000" w:themeColor="text1"/>
          <w:lang w:val="en-US"/>
        </w:rPr>
        <w:t>‘Éraste:…Faites-moi, Monsieur, la grace de me dire</w:t>
      </w:r>
    </w:p>
    <w:p w14:paraId="71A63A9C" w14:textId="77777777" w:rsidR="00E81BD1" w:rsidRPr="003C4EA5" w:rsidRDefault="00E81BD1" w:rsidP="00D1070F">
      <w:pPr>
        <w:widowControl w:val="0"/>
        <w:autoSpaceDE w:val="0"/>
        <w:autoSpaceDN w:val="0"/>
        <w:adjustRightInd w:val="0"/>
        <w:rPr>
          <w:rFonts w:ascii="Trebuchet MS" w:hAnsi="Trebuchet MS" w:cs="Trebuchet MS"/>
          <w:color w:val="000000" w:themeColor="text1"/>
          <w:lang w:val="en-US"/>
        </w:rPr>
      </w:pPr>
      <w:r w:rsidRPr="003C4EA5">
        <w:rPr>
          <w:rFonts w:ascii="Trebuchet MS" w:hAnsi="Trebuchet MS" w:cs="Trebuchet MS"/>
          <w:color w:val="000000" w:themeColor="text1"/>
          <w:lang w:val="en-US"/>
        </w:rPr>
        <w:t>Quel motif, chez moi, vous attire?</w:t>
      </w:r>
    </w:p>
    <w:p w14:paraId="112366F7" w14:textId="77777777" w:rsidR="00E81BD1" w:rsidRPr="003C4EA5" w:rsidRDefault="00E81BD1" w:rsidP="00D1070F">
      <w:pPr>
        <w:widowControl w:val="0"/>
        <w:autoSpaceDE w:val="0"/>
        <w:autoSpaceDN w:val="0"/>
        <w:adjustRightInd w:val="0"/>
        <w:rPr>
          <w:rFonts w:ascii="Trebuchet MS" w:hAnsi="Trebuchet MS" w:cs="Trebuchet MS"/>
          <w:color w:val="000000" w:themeColor="text1"/>
          <w:lang w:val="en-US"/>
        </w:rPr>
      </w:pPr>
      <w:r w:rsidRPr="003C4EA5">
        <w:rPr>
          <w:rFonts w:ascii="Trebuchet MS" w:hAnsi="Trebuchet MS" w:cs="Trebuchet MS"/>
          <w:color w:val="000000" w:themeColor="text1"/>
          <w:lang w:val="en-US"/>
        </w:rPr>
        <w:t>Damis: Je pourrois alléguer la curiosité:</w:t>
      </w:r>
    </w:p>
    <w:p w14:paraId="1631C19D" w14:textId="77777777" w:rsidR="00E81BD1" w:rsidRPr="003C4EA5" w:rsidRDefault="00E81BD1" w:rsidP="00D1070F">
      <w:pPr>
        <w:widowControl w:val="0"/>
        <w:autoSpaceDE w:val="0"/>
        <w:autoSpaceDN w:val="0"/>
        <w:adjustRightInd w:val="0"/>
        <w:rPr>
          <w:rFonts w:ascii="Trebuchet MS" w:hAnsi="Trebuchet MS" w:cs="Trebuchet MS"/>
          <w:color w:val="000000" w:themeColor="text1"/>
          <w:lang w:val="en-US"/>
        </w:rPr>
      </w:pPr>
      <w:r w:rsidRPr="003C4EA5">
        <w:rPr>
          <w:rFonts w:ascii="Trebuchet MS" w:hAnsi="Trebuchet MS" w:cs="Trebuchet MS"/>
          <w:color w:val="000000" w:themeColor="text1"/>
          <w:lang w:val="en-US"/>
        </w:rPr>
        <w:t>La France, dans son sein, n’a point de rareté,</w:t>
      </w:r>
    </w:p>
    <w:p w14:paraId="0DDD5A23" w14:textId="77777777" w:rsidR="00E81BD1" w:rsidRPr="003C4EA5" w:rsidRDefault="00E81BD1" w:rsidP="00D1070F">
      <w:pPr>
        <w:widowControl w:val="0"/>
        <w:autoSpaceDE w:val="0"/>
        <w:autoSpaceDN w:val="0"/>
        <w:adjustRightInd w:val="0"/>
        <w:rPr>
          <w:rFonts w:ascii="Trebuchet MS" w:hAnsi="Trebuchet MS" w:cs="Trebuchet MS"/>
          <w:color w:val="000000" w:themeColor="text1"/>
          <w:lang w:val="en-US"/>
        </w:rPr>
      </w:pPr>
      <w:r w:rsidRPr="003C4EA5">
        <w:rPr>
          <w:rFonts w:ascii="Trebuchet MS" w:hAnsi="Trebuchet MS" w:cs="Trebuchet MS"/>
          <w:color w:val="000000" w:themeColor="text1"/>
          <w:lang w:val="en-US"/>
        </w:rPr>
        <w:t>Qui doive, plus que vous, attirer la visite</w:t>
      </w:r>
    </w:p>
    <w:p w14:paraId="7FD7A9BB" w14:textId="77777777" w:rsidR="00E81BD1" w:rsidRPr="003C4EA5" w:rsidRDefault="00E81BD1" w:rsidP="00D1070F">
      <w:pPr>
        <w:pStyle w:val="FootnoteText"/>
        <w:rPr>
          <w:rFonts w:ascii="Trebuchet MS" w:hAnsi="Trebuchet MS"/>
          <w:color w:val="000000" w:themeColor="text1"/>
          <w:lang w:val="en-US"/>
        </w:rPr>
      </w:pPr>
      <w:r w:rsidRPr="003C4EA5">
        <w:rPr>
          <w:rFonts w:ascii="Trebuchet MS" w:hAnsi="Trebuchet MS" w:cs="Trebuchet MS"/>
          <w:color w:val="000000" w:themeColor="text1"/>
          <w:lang w:val="en-US"/>
        </w:rPr>
        <w:t>D’un Étranger curieux de mérite.’</w:t>
      </w:r>
    </w:p>
  </w:footnote>
  <w:footnote w:id="47">
    <w:p w14:paraId="0F9773E8"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lang w:val="en-US"/>
        </w:rPr>
        <w:t>Benoist</w:t>
      </w:r>
      <w:r w:rsidRPr="003C4EA5">
        <w:rPr>
          <w:rFonts w:ascii="Trebuchet MS" w:hAnsi="Trebuchet MS"/>
          <w:color w:val="000000" w:themeColor="text1"/>
          <w:lang w:val="en-US"/>
        </w:rPr>
        <w:t xml:space="preserve"> 1767, pp. 78-79: </w:t>
      </w:r>
      <w:r w:rsidRPr="003C4EA5">
        <w:rPr>
          <w:rFonts w:ascii="Trebuchet MS" w:hAnsi="Trebuchet MS"/>
          <w:color w:val="000000" w:themeColor="text1"/>
        </w:rPr>
        <w:t>‘Je n’ai pas de peine à me persuader, Madame, lui dis-je, en fixant tendrement Héléne, que vous possédez tout ce qu’il y a de plus beau &amp; de plus rare dans le monde.’</w:t>
      </w:r>
    </w:p>
  </w:footnote>
  <w:footnote w:id="48">
    <w:p w14:paraId="40464042" w14:textId="77777777" w:rsidR="00E81BD1" w:rsidRPr="003C4EA5" w:rsidRDefault="00E81BD1" w:rsidP="002030A3">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rPr>
        <w:t>Favanne</w:t>
      </w:r>
      <w:r w:rsidRPr="003C4EA5">
        <w:rPr>
          <w:rFonts w:ascii="Trebuchet MS" w:hAnsi="Trebuchet MS"/>
          <w:color w:val="000000" w:themeColor="text1"/>
        </w:rPr>
        <w:t xml:space="preserve"> and </w:t>
      </w:r>
      <w:r w:rsidRPr="003C4EA5">
        <w:rPr>
          <w:rFonts w:ascii="Trebuchet MS" w:hAnsi="Trebuchet MS"/>
          <w:smallCaps/>
          <w:color w:val="000000" w:themeColor="text1"/>
          <w:lang w:val="en-US"/>
        </w:rPr>
        <w:t>Favanne de Moncervelle</w:t>
      </w:r>
      <w:r w:rsidRPr="003C4EA5">
        <w:rPr>
          <w:rFonts w:ascii="Trebuchet MS" w:hAnsi="Trebuchet MS"/>
          <w:color w:val="000000" w:themeColor="text1"/>
          <w:lang w:val="en-US"/>
        </w:rPr>
        <w:t>]</w:t>
      </w:r>
      <w:r w:rsidRPr="003C4EA5">
        <w:rPr>
          <w:rFonts w:ascii="Trebuchet MS" w:hAnsi="Trebuchet MS" w:cs="Times"/>
          <w:color w:val="000000" w:themeColor="text1"/>
          <w:lang w:val="en-US"/>
        </w:rPr>
        <w:t xml:space="preserve"> 1784, p.</w:t>
      </w:r>
      <w:r w:rsidRPr="003C4EA5">
        <w:rPr>
          <w:rFonts w:ascii="Trebuchet MS" w:hAnsi="Trebuchet MS"/>
          <w:color w:val="000000" w:themeColor="text1"/>
          <w:lang w:val="en-US"/>
        </w:rPr>
        <w:t xml:space="preserve"> 54.</w:t>
      </w:r>
    </w:p>
  </w:footnote>
  <w:footnote w:id="49">
    <w:p w14:paraId="621BE78F" w14:textId="77777777" w:rsidR="00E81BD1" w:rsidRPr="003C4EA5" w:rsidRDefault="00E81BD1">
      <w:pPr>
        <w:pStyle w:val="FootnoteText"/>
        <w:rPr>
          <w:rFonts w:ascii="Trebuchet MS" w:hAnsi="Trebuchet MS" w:cs="Times"/>
          <w:bC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s="Times"/>
          <w:bCs/>
          <w:color w:val="000000" w:themeColor="text1"/>
          <w:lang w:val="en-US"/>
        </w:rPr>
        <w:t xml:space="preserve"> </w:t>
      </w:r>
      <w:r w:rsidRPr="003C4EA5">
        <w:rPr>
          <w:rFonts w:ascii="Trebuchet MS" w:hAnsi="Trebuchet MS"/>
          <w:color w:val="000000" w:themeColor="text1"/>
        </w:rPr>
        <w:t>[</w:t>
      </w:r>
      <w:r w:rsidRPr="003C4EA5">
        <w:rPr>
          <w:rFonts w:ascii="Trebuchet MS" w:hAnsi="Trebuchet MS"/>
          <w:smallCaps/>
          <w:color w:val="000000" w:themeColor="text1"/>
        </w:rPr>
        <w:t>Favanne</w:t>
      </w:r>
      <w:r w:rsidRPr="003C4EA5">
        <w:rPr>
          <w:rFonts w:ascii="Trebuchet MS" w:hAnsi="Trebuchet MS"/>
          <w:color w:val="000000" w:themeColor="text1"/>
        </w:rPr>
        <w:t xml:space="preserve"> and </w:t>
      </w:r>
      <w:r w:rsidRPr="003C4EA5">
        <w:rPr>
          <w:rFonts w:ascii="Trebuchet MS" w:hAnsi="Trebuchet MS"/>
          <w:smallCaps/>
          <w:color w:val="000000" w:themeColor="text1"/>
          <w:lang w:val="en-US"/>
        </w:rPr>
        <w:t>Favanne de Moncervelle</w:t>
      </w:r>
      <w:r w:rsidRPr="003C4EA5">
        <w:rPr>
          <w:rFonts w:ascii="Trebuchet MS" w:hAnsi="Trebuchet MS"/>
          <w:color w:val="000000" w:themeColor="text1"/>
          <w:lang w:val="en-US"/>
        </w:rPr>
        <w:t>] 1784</w:t>
      </w:r>
      <w:r w:rsidRPr="003C4EA5">
        <w:rPr>
          <w:rFonts w:ascii="Trebuchet MS" w:hAnsi="Trebuchet MS" w:cs="Times"/>
          <w:bCs/>
          <w:color w:val="000000" w:themeColor="text1"/>
          <w:lang w:val="en-US"/>
        </w:rPr>
        <w:t>, manuscript annotation opposite titlepage</w:t>
      </w:r>
      <w:r w:rsidRPr="003C4EA5">
        <w:rPr>
          <w:rFonts w:ascii="Trebuchet MS" w:hAnsi="Trebuchet MS" w:cs="Times"/>
          <w:color w:val="000000" w:themeColor="text1"/>
          <w:lang w:val="en-US"/>
        </w:rPr>
        <w:t>.</w:t>
      </w:r>
    </w:p>
  </w:footnote>
  <w:footnote w:id="50">
    <w:p w14:paraId="638F5301" w14:textId="77777777" w:rsidR="00E81BD1" w:rsidRPr="003C4EA5" w:rsidRDefault="00E81BD1">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lang w:val="en-US"/>
        </w:rPr>
        <w:t>Beauharnais</w:t>
      </w:r>
      <w:r w:rsidRPr="003C4EA5">
        <w:rPr>
          <w:rFonts w:ascii="Trebuchet MS" w:hAnsi="Trebuchet MS"/>
          <w:color w:val="000000" w:themeColor="text1"/>
          <w:lang w:val="en-US"/>
        </w:rPr>
        <w:t xml:space="preserve"> 1786(b)</w:t>
      </w:r>
      <w:r w:rsidRPr="003C4EA5">
        <w:rPr>
          <w:rFonts w:ascii="Trebuchet MS" w:hAnsi="Trebuchet MS" w:cs="Trebuchet MS"/>
          <w:lang w:val="en-US"/>
        </w:rPr>
        <w:t>,</w:t>
      </w:r>
      <w:r w:rsidRPr="003C4EA5">
        <w:rPr>
          <w:rFonts w:ascii="Trebuchet MS" w:hAnsi="Trebuchet MS" w:cs="Trebuchet MS"/>
          <w:i/>
          <w:lang w:val="en-US"/>
        </w:rPr>
        <w:t xml:space="preserve"> </w:t>
      </w:r>
      <w:r w:rsidRPr="003C4EA5">
        <w:rPr>
          <w:rFonts w:ascii="Trebuchet MS" w:hAnsi="Trebuchet MS"/>
          <w:color w:val="000000" w:themeColor="text1"/>
          <w:lang w:val="en-US"/>
        </w:rPr>
        <w:t>pp. 49-50: ‘</w:t>
      </w:r>
      <w:r w:rsidRPr="003C4EA5">
        <w:rPr>
          <w:rFonts w:ascii="Trebuchet MS" w:hAnsi="Trebuchet MS" w:cs="Trebuchet MS"/>
          <w:color w:val="000000" w:themeColor="text1"/>
          <w:lang w:val="en-US"/>
        </w:rPr>
        <w:t>tant de goût pour les sciences, qu’il préfera le titre de philosophe à celui de colonel’; ‘il réunit un très-beau cabinet d’histoire naturelle; il en orna même son boudoir, et ce n’étoit pas ce qu’il y avoit de moins cher. Ces belles productions de la nature ayant infiniment dérangé sa fortune, le chevalier ceda une partie de son cabinet à ses amis, et vendit le reste à peu près au quart de sa valeur’</w:t>
      </w:r>
      <w:r w:rsidRPr="003C4EA5">
        <w:rPr>
          <w:rFonts w:ascii="Trebuchet MS" w:hAnsi="Trebuchet MS"/>
          <w:color w:val="000000" w:themeColor="text1"/>
          <w:lang w:val="en-US"/>
        </w:rPr>
        <w:t xml:space="preserve">. In fact it was d’Auvergne’s cousin, Henri-Louis-Marie, prince de </w:t>
      </w:r>
      <w:r w:rsidRPr="003C4EA5">
        <w:rPr>
          <w:rFonts w:ascii="Trebuchet MS" w:hAnsi="Trebuchet MS"/>
          <w:smallCaps/>
          <w:color w:val="000000" w:themeColor="text1"/>
          <w:lang w:val="en-US"/>
        </w:rPr>
        <w:t>Guéméné</w:t>
      </w:r>
      <w:r w:rsidRPr="003C4EA5">
        <w:rPr>
          <w:rFonts w:ascii="Trebuchet MS" w:hAnsi="Trebuchet MS"/>
          <w:color w:val="000000" w:themeColor="text1"/>
          <w:lang w:val="en-US"/>
        </w:rPr>
        <w:t xml:space="preserve"> (1745-1809), who would declare bankruptcy in 1783 (</w:t>
      </w:r>
      <w:r w:rsidRPr="003C4EA5">
        <w:rPr>
          <w:rFonts w:ascii="Trebuchet MS" w:hAnsi="Trebuchet MS" w:cs="Helvetica"/>
          <w:smallCaps/>
          <w:color w:val="1C1C1C"/>
          <w:lang w:val="en-US"/>
        </w:rPr>
        <w:t>Levantal</w:t>
      </w:r>
      <w:r w:rsidRPr="003C4EA5">
        <w:rPr>
          <w:rFonts w:ascii="Trebuchet MS" w:hAnsi="Trebuchet MS" w:cs="Helvetica"/>
          <w:color w:val="1C1C1C"/>
          <w:lang w:val="en-US"/>
        </w:rPr>
        <w:t xml:space="preserve"> 1996, p. 771).</w:t>
      </w:r>
    </w:p>
  </w:footnote>
  <w:footnote w:id="51">
    <w:p w14:paraId="0C704973" w14:textId="77777777" w:rsidR="00E81BD1" w:rsidRPr="003C4EA5" w:rsidRDefault="00E81BD1" w:rsidP="005C191E">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smallCaps/>
          <w:color w:val="000000" w:themeColor="text1"/>
        </w:rPr>
        <w:t>La Rochefoucauld</w:t>
      </w:r>
      <w:r w:rsidRPr="003C4EA5">
        <w:rPr>
          <w:rFonts w:ascii="Trebuchet MS" w:hAnsi="Trebuchet MS"/>
          <w:color w:val="000000" w:themeColor="text1"/>
        </w:rPr>
        <w:t xml:space="preserve"> and </w:t>
      </w:r>
      <w:r w:rsidRPr="003C4EA5">
        <w:rPr>
          <w:rFonts w:ascii="Trebuchet MS" w:hAnsi="Trebuchet MS"/>
          <w:smallCaps/>
          <w:color w:val="000000" w:themeColor="text1"/>
        </w:rPr>
        <w:t>Dionis</w:t>
      </w:r>
      <w:r w:rsidRPr="003C4EA5">
        <w:rPr>
          <w:rFonts w:ascii="Trebuchet MS" w:hAnsi="Trebuchet MS"/>
          <w:color w:val="000000" w:themeColor="text1"/>
        </w:rPr>
        <w:t xml:space="preserve"> 1791.</w:t>
      </w:r>
    </w:p>
  </w:footnote>
  <w:footnote w:id="52">
    <w:p w14:paraId="4ABE6C76" w14:textId="77777777" w:rsidR="00E81BD1" w:rsidRPr="003C4EA5" w:rsidRDefault="00E81BD1" w:rsidP="005C191E">
      <w:pPr>
        <w:pStyle w:val="FootnoteText"/>
        <w:rPr>
          <w:rFonts w:ascii="Trebuchet MS" w:hAnsi="Trebuchet MS"/>
          <w:color w:val="000000" w:themeColor="text1"/>
          <w:lang w:val="en-US"/>
        </w:rPr>
      </w:pPr>
      <w:r w:rsidRPr="003C4EA5">
        <w:rPr>
          <w:rStyle w:val="FootnoteReference"/>
          <w:rFonts w:ascii="Trebuchet MS" w:hAnsi="Trebuchet MS"/>
          <w:color w:val="000000" w:themeColor="text1"/>
        </w:rPr>
        <w:footnoteRef/>
      </w:r>
      <w:r w:rsidRPr="003C4EA5">
        <w:rPr>
          <w:rFonts w:ascii="Trebuchet MS" w:hAnsi="Trebuchet MS"/>
          <w:color w:val="000000" w:themeColor="text1"/>
        </w:rPr>
        <w:t xml:space="preserve"> </w:t>
      </w:r>
      <w:r w:rsidRPr="003C4EA5">
        <w:rPr>
          <w:rFonts w:ascii="Trebuchet MS" w:hAnsi="Trebuchet MS"/>
          <w:color w:val="000000" w:themeColor="text1"/>
          <w:lang w:val="en-US"/>
        </w:rPr>
        <w:t>The inventory is in Archives Nationales, Pierrefitte-sur-Seine, F</w:t>
      </w:r>
      <w:r w:rsidRPr="003C4EA5">
        <w:rPr>
          <w:rFonts w:ascii="Trebuchet MS" w:hAnsi="Trebuchet MS"/>
          <w:color w:val="000000" w:themeColor="text1"/>
          <w:vertAlign w:val="superscript"/>
          <w:lang w:val="en-US"/>
        </w:rPr>
        <w:t>17</w:t>
      </w:r>
      <w:r w:rsidRPr="003C4EA5">
        <w:rPr>
          <w:rFonts w:ascii="Trebuchet MS" w:hAnsi="Trebuchet MS"/>
          <w:color w:val="000000" w:themeColor="text1"/>
          <w:lang w:val="en-US"/>
        </w:rPr>
        <w:t xml:space="preserve"> 1336. It is undated but postdates 22 September 1793 (</w:t>
      </w:r>
      <w:r w:rsidRPr="003C4EA5">
        <w:rPr>
          <w:rFonts w:ascii="Trebuchet MS" w:hAnsi="Trebuchet MS"/>
          <w:smallCaps/>
          <w:color w:val="000000" w:themeColor="text1"/>
          <w:lang w:val="en-US"/>
        </w:rPr>
        <w:t>Tuetey</w:t>
      </w:r>
      <w:r w:rsidRPr="003C4EA5">
        <w:rPr>
          <w:rFonts w:ascii="Trebuchet MS" w:hAnsi="Trebuchet MS"/>
          <w:color w:val="000000" w:themeColor="text1"/>
          <w:lang w:val="en-US"/>
        </w:rPr>
        <w:t xml:space="preserve"> 1912-1917, I, p. 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39E6"/>
    <w:multiLevelType w:val="hybridMultilevel"/>
    <w:tmpl w:val="7B886E74"/>
    <w:lvl w:ilvl="0" w:tplc="01DA6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61813"/>
    <w:multiLevelType w:val="hybridMultilevel"/>
    <w:tmpl w:val="F7CC039C"/>
    <w:lvl w:ilvl="0" w:tplc="E5548C68">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8466B"/>
    <w:multiLevelType w:val="hybridMultilevel"/>
    <w:tmpl w:val="85466BC0"/>
    <w:lvl w:ilvl="0" w:tplc="FB6AC802">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E2136"/>
    <w:multiLevelType w:val="hybridMultilevel"/>
    <w:tmpl w:val="B6EAABE8"/>
    <w:lvl w:ilvl="0" w:tplc="F4BC8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3B4D1A"/>
    <w:multiLevelType w:val="hybridMultilevel"/>
    <w:tmpl w:val="04D26890"/>
    <w:lvl w:ilvl="0" w:tplc="6F00D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0E448E"/>
    <w:multiLevelType w:val="hybridMultilevel"/>
    <w:tmpl w:val="430690A2"/>
    <w:lvl w:ilvl="0" w:tplc="FFCC0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83BC9"/>
    <w:multiLevelType w:val="multilevel"/>
    <w:tmpl w:val="BA0C0AF8"/>
    <w:lvl w:ilvl="0">
      <w:start w:val="3"/>
      <w:numFmt w:val="lowerLetter"/>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572686"/>
    <w:multiLevelType w:val="hybridMultilevel"/>
    <w:tmpl w:val="2A28A1B0"/>
    <w:lvl w:ilvl="0" w:tplc="C59812C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162EA"/>
    <w:multiLevelType w:val="hybridMultilevel"/>
    <w:tmpl w:val="7F58F8B2"/>
    <w:lvl w:ilvl="0" w:tplc="541E7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92FEC"/>
    <w:multiLevelType w:val="hybridMultilevel"/>
    <w:tmpl w:val="7BC48C98"/>
    <w:lvl w:ilvl="0" w:tplc="071AAC2A">
      <w:start w:val="1"/>
      <w:numFmt w:val="bullet"/>
      <w:lvlText w:val="•"/>
      <w:lvlJc w:val="left"/>
      <w:pPr>
        <w:tabs>
          <w:tab w:val="num" w:pos="720"/>
        </w:tabs>
        <w:ind w:left="720" w:hanging="360"/>
      </w:pPr>
      <w:rPr>
        <w:rFonts w:ascii="Arial" w:hAnsi="Arial" w:hint="default"/>
      </w:rPr>
    </w:lvl>
    <w:lvl w:ilvl="1" w:tplc="690EC69E" w:tentative="1">
      <w:start w:val="1"/>
      <w:numFmt w:val="bullet"/>
      <w:lvlText w:val="•"/>
      <w:lvlJc w:val="left"/>
      <w:pPr>
        <w:tabs>
          <w:tab w:val="num" w:pos="1440"/>
        </w:tabs>
        <w:ind w:left="1440" w:hanging="360"/>
      </w:pPr>
      <w:rPr>
        <w:rFonts w:ascii="Arial" w:hAnsi="Arial" w:hint="default"/>
      </w:rPr>
    </w:lvl>
    <w:lvl w:ilvl="2" w:tplc="178CC08C" w:tentative="1">
      <w:start w:val="1"/>
      <w:numFmt w:val="bullet"/>
      <w:lvlText w:val="•"/>
      <w:lvlJc w:val="left"/>
      <w:pPr>
        <w:tabs>
          <w:tab w:val="num" w:pos="2160"/>
        </w:tabs>
        <w:ind w:left="2160" w:hanging="360"/>
      </w:pPr>
      <w:rPr>
        <w:rFonts w:ascii="Arial" w:hAnsi="Arial" w:hint="default"/>
      </w:rPr>
    </w:lvl>
    <w:lvl w:ilvl="3" w:tplc="36746FC8" w:tentative="1">
      <w:start w:val="1"/>
      <w:numFmt w:val="bullet"/>
      <w:lvlText w:val="•"/>
      <w:lvlJc w:val="left"/>
      <w:pPr>
        <w:tabs>
          <w:tab w:val="num" w:pos="2880"/>
        </w:tabs>
        <w:ind w:left="2880" w:hanging="360"/>
      </w:pPr>
      <w:rPr>
        <w:rFonts w:ascii="Arial" w:hAnsi="Arial" w:hint="default"/>
      </w:rPr>
    </w:lvl>
    <w:lvl w:ilvl="4" w:tplc="D5628BD4" w:tentative="1">
      <w:start w:val="1"/>
      <w:numFmt w:val="bullet"/>
      <w:lvlText w:val="•"/>
      <w:lvlJc w:val="left"/>
      <w:pPr>
        <w:tabs>
          <w:tab w:val="num" w:pos="3600"/>
        </w:tabs>
        <w:ind w:left="3600" w:hanging="360"/>
      </w:pPr>
      <w:rPr>
        <w:rFonts w:ascii="Arial" w:hAnsi="Arial" w:hint="default"/>
      </w:rPr>
    </w:lvl>
    <w:lvl w:ilvl="5" w:tplc="DA4E9C30" w:tentative="1">
      <w:start w:val="1"/>
      <w:numFmt w:val="bullet"/>
      <w:lvlText w:val="•"/>
      <w:lvlJc w:val="left"/>
      <w:pPr>
        <w:tabs>
          <w:tab w:val="num" w:pos="4320"/>
        </w:tabs>
        <w:ind w:left="4320" w:hanging="360"/>
      </w:pPr>
      <w:rPr>
        <w:rFonts w:ascii="Arial" w:hAnsi="Arial" w:hint="default"/>
      </w:rPr>
    </w:lvl>
    <w:lvl w:ilvl="6" w:tplc="6F30069E" w:tentative="1">
      <w:start w:val="1"/>
      <w:numFmt w:val="bullet"/>
      <w:lvlText w:val="•"/>
      <w:lvlJc w:val="left"/>
      <w:pPr>
        <w:tabs>
          <w:tab w:val="num" w:pos="5040"/>
        </w:tabs>
        <w:ind w:left="5040" w:hanging="360"/>
      </w:pPr>
      <w:rPr>
        <w:rFonts w:ascii="Arial" w:hAnsi="Arial" w:hint="default"/>
      </w:rPr>
    </w:lvl>
    <w:lvl w:ilvl="7" w:tplc="4B1010A8" w:tentative="1">
      <w:start w:val="1"/>
      <w:numFmt w:val="bullet"/>
      <w:lvlText w:val="•"/>
      <w:lvlJc w:val="left"/>
      <w:pPr>
        <w:tabs>
          <w:tab w:val="num" w:pos="5760"/>
        </w:tabs>
        <w:ind w:left="5760" w:hanging="360"/>
      </w:pPr>
      <w:rPr>
        <w:rFonts w:ascii="Arial" w:hAnsi="Arial" w:hint="default"/>
      </w:rPr>
    </w:lvl>
    <w:lvl w:ilvl="8" w:tplc="5B0E88FA" w:tentative="1">
      <w:start w:val="1"/>
      <w:numFmt w:val="bullet"/>
      <w:lvlText w:val="•"/>
      <w:lvlJc w:val="left"/>
      <w:pPr>
        <w:tabs>
          <w:tab w:val="num" w:pos="6480"/>
        </w:tabs>
        <w:ind w:left="6480" w:hanging="360"/>
      </w:pPr>
      <w:rPr>
        <w:rFonts w:ascii="Arial" w:hAnsi="Arial" w:hint="default"/>
      </w:rPr>
    </w:lvl>
  </w:abstractNum>
  <w:abstractNum w:abstractNumId="10">
    <w:nsid w:val="6D5D45BC"/>
    <w:multiLevelType w:val="hybridMultilevel"/>
    <w:tmpl w:val="9C1ED848"/>
    <w:lvl w:ilvl="0" w:tplc="A8204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31CAF"/>
    <w:multiLevelType w:val="hybridMultilevel"/>
    <w:tmpl w:val="3E6E7B4A"/>
    <w:lvl w:ilvl="0" w:tplc="F3F20C6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86491"/>
    <w:multiLevelType w:val="hybridMultilevel"/>
    <w:tmpl w:val="3E6E7B4A"/>
    <w:lvl w:ilvl="0" w:tplc="F3F20C6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F320E"/>
    <w:multiLevelType w:val="hybridMultilevel"/>
    <w:tmpl w:val="79B0D830"/>
    <w:lvl w:ilvl="0" w:tplc="23BE8C78">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12"/>
  </w:num>
  <w:num w:numId="6">
    <w:abstractNumId w:val="11"/>
  </w:num>
  <w:num w:numId="7">
    <w:abstractNumId w:val="0"/>
  </w:num>
  <w:num w:numId="8">
    <w:abstractNumId w:val="10"/>
  </w:num>
  <w:num w:numId="9">
    <w:abstractNumId w:val="4"/>
  </w:num>
  <w:num w:numId="10">
    <w:abstractNumId w:val="8"/>
  </w:num>
  <w:num w:numId="11">
    <w:abstractNumId w:val="1"/>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A2"/>
    <w:rsid w:val="0000181F"/>
    <w:rsid w:val="00001EE9"/>
    <w:rsid w:val="000027B3"/>
    <w:rsid w:val="00011400"/>
    <w:rsid w:val="0001188C"/>
    <w:rsid w:val="000129F8"/>
    <w:rsid w:val="00014A93"/>
    <w:rsid w:val="00015BEA"/>
    <w:rsid w:val="000178DE"/>
    <w:rsid w:val="00020169"/>
    <w:rsid w:val="00025C87"/>
    <w:rsid w:val="00026CEA"/>
    <w:rsid w:val="00030860"/>
    <w:rsid w:val="00031B1F"/>
    <w:rsid w:val="0003383F"/>
    <w:rsid w:val="00036F2C"/>
    <w:rsid w:val="00037A51"/>
    <w:rsid w:val="00041D6C"/>
    <w:rsid w:val="00042551"/>
    <w:rsid w:val="000512E8"/>
    <w:rsid w:val="00055347"/>
    <w:rsid w:val="00055FAF"/>
    <w:rsid w:val="0006339B"/>
    <w:rsid w:val="000637F1"/>
    <w:rsid w:val="000648A1"/>
    <w:rsid w:val="000651C3"/>
    <w:rsid w:val="000657AD"/>
    <w:rsid w:val="000700D3"/>
    <w:rsid w:val="00071CA5"/>
    <w:rsid w:val="00076A27"/>
    <w:rsid w:val="00080355"/>
    <w:rsid w:val="00083582"/>
    <w:rsid w:val="0008401A"/>
    <w:rsid w:val="00084E4F"/>
    <w:rsid w:val="00086283"/>
    <w:rsid w:val="00090DB6"/>
    <w:rsid w:val="00093D51"/>
    <w:rsid w:val="000A597C"/>
    <w:rsid w:val="000A7B73"/>
    <w:rsid w:val="000A7DF1"/>
    <w:rsid w:val="000C2240"/>
    <w:rsid w:val="000C53DC"/>
    <w:rsid w:val="000C7058"/>
    <w:rsid w:val="000C7B49"/>
    <w:rsid w:val="000D2208"/>
    <w:rsid w:val="000D2D84"/>
    <w:rsid w:val="000D5898"/>
    <w:rsid w:val="000D58F4"/>
    <w:rsid w:val="000D65BC"/>
    <w:rsid w:val="000D7866"/>
    <w:rsid w:val="000E54DE"/>
    <w:rsid w:val="000E54E2"/>
    <w:rsid w:val="000F64BC"/>
    <w:rsid w:val="000F7D85"/>
    <w:rsid w:val="0010069E"/>
    <w:rsid w:val="00102FDA"/>
    <w:rsid w:val="001033A2"/>
    <w:rsid w:val="001033B3"/>
    <w:rsid w:val="00104B80"/>
    <w:rsid w:val="0010546F"/>
    <w:rsid w:val="00113619"/>
    <w:rsid w:val="00115369"/>
    <w:rsid w:val="00121BB5"/>
    <w:rsid w:val="00123F74"/>
    <w:rsid w:val="001249E8"/>
    <w:rsid w:val="00124F8D"/>
    <w:rsid w:val="001276DC"/>
    <w:rsid w:val="00127B1A"/>
    <w:rsid w:val="00130006"/>
    <w:rsid w:val="00131A67"/>
    <w:rsid w:val="001320AB"/>
    <w:rsid w:val="00140920"/>
    <w:rsid w:val="0014421E"/>
    <w:rsid w:val="0014454D"/>
    <w:rsid w:val="00145B96"/>
    <w:rsid w:val="00146DC5"/>
    <w:rsid w:val="0017317B"/>
    <w:rsid w:val="0017641A"/>
    <w:rsid w:val="00177916"/>
    <w:rsid w:val="00184994"/>
    <w:rsid w:val="001924EE"/>
    <w:rsid w:val="001A0675"/>
    <w:rsid w:val="001A1A04"/>
    <w:rsid w:val="001A2DCA"/>
    <w:rsid w:val="001B0AAB"/>
    <w:rsid w:val="001B58FA"/>
    <w:rsid w:val="001B6514"/>
    <w:rsid w:val="001B69C1"/>
    <w:rsid w:val="001B7EFA"/>
    <w:rsid w:val="001C01BF"/>
    <w:rsid w:val="001C1222"/>
    <w:rsid w:val="001C49D1"/>
    <w:rsid w:val="001C655D"/>
    <w:rsid w:val="001D14C0"/>
    <w:rsid w:val="001F1CB8"/>
    <w:rsid w:val="001F33A6"/>
    <w:rsid w:val="001F7CD1"/>
    <w:rsid w:val="001F7ED7"/>
    <w:rsid w:val="00201FC5"/>
    <w:rsid w:val="002030A3"/>
    <w:rsid w:val="00211C13"/>
    <w:rsid w:val="00216D81"/>
    <w:rsid w:val="00220989"/>
    <w:rsid w:val="00220A2D"/>
    <w:rsid w:val="00221393"/>
    <w:rsid w:val="002255FC"/>
    <w:rsid w:val="00230775"/>
    <w:rsid w:val="00241316"/>
    <w:rsid w:val="002429A1"/>
    <w:rsid w:val="002449FC"/>
    <w:rsid w:val="002455A7"/>
    <w:rsid w:val="00245D33"/>
    <w:rsid w:val="00247840"/>
    <w:rsid w:val="00252B70"/>
    <w:rsid w:val="002614FF"/>
    <w:rsid w:val="0026525C"/>
    <w:rsid w:val="002724B3"/>
    <w:rsid w:val="002743DC"/>
    <w:rsid w:val="00281988"/>
    <w:rsid w:val="0028233B"/>
    <w:rsid w:val="00283644"/>
    <w:rsid w:val="00291560"/>
    <w:rsid w:val="002945E5"/>
    <w:rsid w:val="00296BBC"/>
    <w:rsid w:val="002A47A8"/>
    <w:rsid w:val="002A4C73"/>
    <w:rsid w:val="002A52FC"/>
    <w:rsid w:val="002B3EB8"/>
    <w:rsid w:val="002B42EC"/>
    <w:rsid w:val="002C3CD8"/>
    <w:rsid w:val="002C5071"/>
    <w:rsid w:val="002C52DD"/>
    <w:rsid w:val="002D0C0D"/>
    <w:rsid w:val="002D3E9A"/>
    <w:rsid w:val="002E1E87"/>
    <w:rsid w:val="002E5DD1"/>
    <w:rsid w:val="002F1B44"/>
    <w:rsid w:val="00301A1B"/>
    <w:rsid w:val="00302948"/>
    <w:rsid w:val="00312316"/>
    <w:rsid w:val="00323B69"/>
    <w:rsid w:val="00327951"/>
    <w:rsid w:val="00332D5F"/>
    <w:rsid w:val="00342CEC"/>
    <w:rsid w:val="00345DA2"/>
    <w:rsid w:val="00347CC0"/>
    <w:rsid w:val="0035134B"/>
    <w:rsid w:val="003529B1"/>
    <w:rsid w:val="003539C9"/>
    <w:rsid w:val="0036125A"/>
    <w:rsid w:val="00362A14"/>
    <w:rsid w:val="003670E5"/>
    <w:rsid w:val="00370DC7"/>
    <w:rsid w:val="003718BE"/>
    <w:rsid w:val="00373E4B"/>
    <w:rsid w:val="00374FA1"/>
    <w:rsid w:val="00384C68"/>
    <w:rsid w:val="003867FC"/>
    <w:rsid w:val="00386BD1"/>
    <w:rsid w:val="00387ACA"/>
    <w:rsid w:val="00391170"/>
    <w:rsid w:val="00391DB3"/>
    <w:rsid w:val="00392F56"/>
    <w:rsid w:val="003952D6"/>
    <w:rsid w:val="003960FB"/>
    <w:rsid w:val="00396503"/>
    <w:rsid w:val="003965A9"/>
    <w:rsid w:val="003A1D6A"/>
    <w:rsid w:val="003A3709"/>
    <w:rsid w:val="003A76A0"/>
    <w:rsid w:val="003C243E"/>
    <w:rsid w:val="003C4EA5"/>
    <w:rsid w:val="003C5EB8"/>
    <w:rsid w:val="003C6DA1"/>
    <w:rsid w:val="003D57D0"/>
    <w:rsid w:val="003D6E7D"/>
    <w:rsid w:val="003D70F4"/>
    <w:rsid w:val="003E0FF8"/>
    <w:rsid w:val="003E139D"/>
    <w:rsid w:val="003E70BE"/>
    <w:rsid w:val="003E75C4"/>
    <w:rsid w:val="003F15A1"/>
    <w:rsid w:val="003F1A5A"/>
    <w:rsid w:val="003F326A"/>
    <w:rsid w:val="003F63B3"/>
    <w:rsid w:val="003F69CB"/>
    <w:rsid w:val="00400730"/>
    <w:rsid w:val="00400BC5"/>
    <w:rsid w:val="004017BF"/>
    <w:rsid w:val="00402FCC"/>
    <w:rsid w:val="00403293"/>
    <w:rsid w:val="004072C4"/>
    <w:rsid w:val="00413DDC"/>
    <w:rsid w:val="004160A4"/>
    <w:rsid w:val="0042059C"/>
    <w:rsid w:val="0042665A"/>
    <w:rsid w:val="00427393"/>
    <w:rsid w:val="00430EF2"/>
    <w:rsid w:val="0043111A"/>
    <w:rsid w:val="00431331"/>
    <w:rsid w:val="00431663"/>
    <w:rsid w:val="004358F5"/>
    <w:rsid w:val="0043744B"/>
    <w:rsid w:val="00443356"/>
    <w:rsid w:val="00444466"/>
    <w:rsid w:val="00450040"/>
    <w:rsid w:val="00457824"/>
    <w:rsid w:val="00457A6B"/>
    <w:rsid w:val="00460C4C"/>
    <w:rsid w:val="00460CDE"/>
    <w:rsid w:val="00460DF3"/>
    <w:rsid w:val="00462523"/>
    <w:rsid w:val="0046321C"/>
    <w:rsid w:val="004643B2"/>
    <w:rsid w:val="00466744"/>
    <w:rsid w:val="0047504F"/>
    <w:rsid w:val="00481D2E"/>
    <w:rsid w:val="004820D9"/>
    <w:rsid w:val="0048419C"/>
    <w:rsid w:val="004921D2"/>
    <w:rsid w:val="00493894"/>
    <w:rsid w:val="00496B32"/>
    <w:rsid w:val="004A0C8E"/>
    <w:rsid w:val="004A219F"/>
    <w:rsid w:val="004A24EE"/>
    <w:rsid w:val="004A3646"/>
    <w:rsid w:val="004A4C31"/>
    <w:rsid w:val="004A723B"/>
    <w:rsid w:val="004B5CDE"/>
    <w:rsid w:val="004B782A"/>
    <w:rsid w:val="004C0446"/>
    <w:rsid w:val="004C0759"/>
    <w:rsid w:val="004C4B82"/>
    <w:rsid w:val="004C710C"/>
    <w:rsid w:val="004D0C8B"/>
    <w:rsid w:val="004D2138"/>
    <w:rsid w:val="004E3266"/>
    <w:rsid w:val="004E5AD4"/>
    <w:rsid w:val="004E5E72"/>
    <w:rsid w:val="004F44DD"/>
    <w:rsid w:val="004F76C4"/>
    <w:rsid w:val="005019D5"/>
    <w:rsid w:val="00503FA0"/>
    <w:rsid w:val="00512954"/>
    <w:rsid w:val="00514448"/>
    <w:rsid w:val="00522AE5"/>
    <w:rsid w:val="00524C69"/>
    <w:rsid w:val="00526F33"/>
    <w:rsid w:val="005331A6"/>
    <w:rsid w:val="00545106"/>
    <w:rsid w:val="005471C8"/>
    <w:rsid w:val="0055071B"/>
    <w:rsid w:val="00550F0A"/>
    <w:rsid w:val="005521FC"/>
    <w:rsid w:val="00553CAC"/>
    <w:rsid w:val="00555F71"/>
    <w:rsid w:val="00556B68"/>
    <w:rsid w:val="0055737A"/>
    <w:rsid w:val="00560299"/>
    <w:rsid w:val="0056054A"/>
    <w:rsid w:val="00561582"/>
    <w:rsid w:val="00561C12"/>
    <w:rsid w:val="00562893"/>
    <w:rsid w:val="005632D4"/>
    <w:rsid w:val="005670DE"/>
    <w:rsid w:val="00574699"/>
    <w:rsid w:val="005909B0"/>
    <w:rsid w:val="005920B9"/>
    <w:rsid w:val="00596AAF"/>
    <w:rsid w:val="005A066D"/>
    <w:rsid w:val="005A0A1D"/>
    <w:rsid w:val="005A2A3F"/>
    <w:rsid w:val="005A5E26"/>
    <w:rsid w:val="005A64EA"/>
    <w:rsid w:val="005A715E"/>
    <w:rsid w:val="005B40D7"/>
    <w:rsid w:val="005B5A91"/>
    <w:rsid w:val="005B6C2B"/>
    <w:rsid w:val="005B6D0C"/>
    <w:rsid w:val="005B6FB3"/>
    <w:rsid w:val="005B7C29"/>
    <w:rsid w:val="005C191E"/>
    <w:rsid w:val="005C30C0"/>
    <w:rsid w:val="005C48D3"/>
    <w:rsid w:val="005C5B78"/>
    <w:rsid w:val="005C657E"/>
    <w:rsid w:val="005D51EB"/>
    <w:rsid w:val="005D7496"/>
    <w:rsid w:val="005E41BB"/>
    <w:rsid w:val="005E4A56"/>
    <w:rsid w:val="005E537E"/>
    <w:rsid w:val="005F015A"/>
    <w:rsid w:val="005F0994"/>
    <w:rsid w:val="005F3376"/>
    <w:rsid w:val="005F4B48"/>
    <w:rsid w:val="005F538C"/>
    <w:rsid w:val="0060680A"/>
    <w:rsid w:val="0061004A"/>
    <w:rsid w:val="00612DF8"/>
    <w:rsid w:val="00615C58"/>
    <w:rsid w:val="006169FE"/>
    <w:rsid w:val="00616FC7"/>
    <w:rsid w:val="00617E20"/>
    <w:rsid w:val="00626E58"/>
    <w:rsid w:val="006325BA"/>
    <w:rsid w:val="00632865"/>
    <w:rsid w:val="0063591A"/>
    <w:rsid w:val="00635CE3"/>
    <w:rsid w:val="006423EC"/>
    <w:rsid w:val="00642DE5"/>
    <w:rsid w:val="00643D34"/>
    <w:rsid w:val="006468B0"/>
    <w:rsid w:val="00647316"/>
    <w:rsid w:val="00655108"/>
    <w:rsid w:val="0065551D"/>
    <w:rsid w:val="00656734"/>
    <w:rsid w:val="00662ACD"/>
    <w:rsid w:val="00664C09"/>
    <w:rsid w:val="00667B10"/>
    <w:rsid w:val="0067092D"/>
    <w:rsid w:val="00670C58"/>
    <w:rsid w:val="0067188E"/>
    <w:rsid w:val="006744C7"/>
    <w:rsid w:val="00674BF9"/>
    <w:rsid w:val="00674DA0"/>
    <w:rsid w:val="00682D5B"/>
    <w:rsid w:val="0069153F"/>
    <w:rsid w:val="00697223"/>
    <w:rsid w:val="006A52D7"/>
    <w:rsid w:val="006A7CC3"/>
    <w:rsid w:val="006B000B"/>
    <w:rsid w:val="006B0BDC"/>
    <w:rsid w:val="006B4871"/>
    <w:rsid w:val="006B5547"/>
    <w:rsid w:val="006B5BBD"/>
    <w:rsid w:val="006B6394"/>
    <w:rsid w:val="006B77CF"/>
    <w:rsid w:val="006C11E1"/>
    <w:rsid w:val="006C4965"/>
    <w:rsid w:val="006C6185"/>
    <w:rsid w:val="006D0443"/>
    <w:rsid w:val="006D1663"/>
    <w:rsid w:val="006D28CC"/>
    <w:rsid w:val="006D3D52"/>
    <w:rsid w:val="006E0707"/>
    <w:rsid w:val="006E0AF3"/>
    <w:rsid w:val="006E13E4"/>
    <w:rsid w:val="006E7538"/>
    <w:rsid w:val="006F0232"/>
    <w:rsid w:val="006F096F"/>
    <w:rsid w:val="006F37BD"/>
    <w:rsid w:val="006F3925"/>
    <w:rsid w:val="006F3A59"/>
    <w:rsid w:val="006F75D6"/>
    <w:rsid w:val="00705D54"/>
    <w:rsid w:val="007130B0"/>
    <w:rsid w:val="0071527F"/>
    <w:rsid w:val="0072115F"/>
    <w:rsid w:val="00724EF5"/>
    <w:rsid w:val="007251C5"/>
    <w:rsid w:val="007264DC"/>
    <w:rsid w:val="00730D62"/>
    <w:rsid w:val="00731BC3"/>
    <w:rsid w:val="00732953"/>
    <w:rsid w:val="0075085B"/>
    <w:rsid w:val="00756A81"/>
    <w:rsid w:val="00756B99"/>
    <w:rsid w:val="007605F2"/>
    <w:rsid w:val="007623F2"/>
    <w:rsid w:val="00762469"/>
    <w:rsid w:val="00764761"/>
    <w:rsid w:val="00766C80"/>
    <w:rsid w:val="00770417"/>
    <w:rsid w:val="00782101"/>
    <w:rsid w:val="00784C16"/>
    <w:rsid w:val="0078607D"/>
    <w:rsid w:val="00787A2D"/>
    <w:rsid w:val="00794EBF"/>
    <w:rsid w:val="00797B32"/>
    <w:rsid w:val="007A5269"/>
    <w:rsid w:val="007A6C0C"/>
    <w:rsid w:val="007B323C"/>
    <w:rsid w:val="007B56CA"/>
    <w:rsid w:val="007B641A"/>
    <w:rsid w:val="007B6D25"/>
    <w:rsid w:val="007C5D89"/>
    <w:rsid w:val="007C755B"/>
    <w:rsid w:val="007D1FE8"/>
    <w:rsid w:val="007F3AFD"/>
    <w:rsid w:val="007F49DA"/>
    <w:rsid w:val="007F4DD6"/>
    <w:rsid w:val="007F66FA"/>
    <w:rsid w:val="00802AE2"/>
    <w:rsid w:val="0080398A"/>
    <w:rsid w:val="00806476"/>
    <w:rsid w:val="00811543"/>
    <w:rsid w:val="008261F2"/>
    <w:rsid w:val="008312BB"/>
    <w:rsid w:val="00837F5C"/>
    <w:rsid w:val="008400C6"/>
    <w:rsid w:val="00841BD2"/>
    <w:rsid w:val="0084571E"/>
    <w:rsid w:val="00855252"/>
    <w:rsid w:val="00856C58"/>
    <w:rsid w:val="00860DC5"/>
    <w:rsid w:val="00862BD9"/>
    <w:rsid w:val="00866FA0"/>
    <w:rsid w:val="0087764F"/>
    <w:rsid w:val="008813E9"/>
    <w:rsid w:val="00884244"/>
    <w:rsid w:val="0088503A"/>
    <w:rsid w:val="008927C4"/>
    <w:rsid w:val="008A0A3C"/>
    <w:rsid w:val="008A11C8"/>
    <w:rsid w:val="008A2EE6"/>
    <w:rsid w:val="008A3763"/>
    <w:rsid w:val="008B5DEC"/>
    <w:rsid w:val="008B633C"/>
    <w:rsid w:val="008C0C3B"/>
    <w:rsid w:val="008C108A"/>
    <w:rsid w:val="008C1981"/>
    <w:rsid w:val="008C78D1"/>
    <w:rsid w:val="008D0006"/>
    <w:rsid w:val="008D06CB"/>
    <w:rsid w:val="008D13D4"/>
    <w:rsid w:val="008D2BFC"/>
    <w:rsid w:val="008E5E41"/>
    <w:rsid w:val="008F1E9C"/>
    <w:rsid w:val="008F2DE9"/>
    <w:rsid w:val="008F5332"/>
    <w:rsid w:val="008F5791"/>
    <w:rsid w:val="008F5D41"/>
    <w:rsid w:val="008F70A4"/>
    <w:rsid w:val="008F7C62"/>
    <w:rsid w:val="00903D77"/>
    <w:rsid w:val="009061C0"/>
    <w:rsid w:val="00907EB4"/>
    <w:rsid w:val="00912C91"/>
    <w:rsid w:val="00913E2D"/>
    <w:rsid w:val="00914368"/>
    <w:rsid w:val="009160B2"/>
    <w:rsid w:val="009211D8"/>
    <w:rsid w:val="00922565"/>
    <w:rsid w:val="00923190"/>
    <w:rsid w:val="00926D3F"/>
    <w:rsid w:val="0093319C"/>
    <w:rsid w:val="00945695"/>
    <w:rsid w:val="00945AC0"/>
    <w:rsid w:val="009475B8"/>
    <w:rsid w:val="00951D1B"/>
    <w:rsid w:val="00954449"/>
    <w:rsid w:val="00955819"/>
    <w:rsid w:val="00961F05"/>
    <w:rsid w:val="00963154"/>
    <w:rsid w:val="00964244"/>
    <w:rsid w:val="009652E7"/>
    <w:rsid w:val="009720AF"/>
    <w:rsid w:val="00974925"/>
    <w:rsid w:val="009758B3"/>
    <w:rsid w:val="00975AFA"/>
    <w:rsid w:val="00981BD5"/>
    <w:rsid w:val="00985B87"/>
    <w:rsid w:val="00991F34"/>
    <w:rsid w:val="00995A16"/>
    <w:rsid w:val="009B021A"/>
    <w:rsid w:val="009B0589"/>
    <w:rsid w:val="009B1EFD"/>
    <w:rsid w:val="009B3E90"/>
    <w:rsid w:val="009B7B6B"/>
    <w:rsid w:val="009D0B58"/>
    <w:rsid w:val="009D3AAC"/>
    <w:rsid w:val="009D6418"/>
    <w:rsid w:val="009E05B3"/>
    <w:rsid w:val="009E1E84"/>
    <w:rsid w:val="009E227F"/>
    <w:rsid w:val="009E3567"/>
    <w:rsid w:val="009E4878"/>
    <w:rsid w:val="009F2398"/>
    <w:rsid w:val="009F3387"/>
    <w:rsid w:val="009F3D81"/>
    <w:rsid w:val="009F7C64"/>
    <w:rsid w:val="00A07826"/>
    <w:rsid w:val="00A119D9"/>
    <w:rsid w:val="00A1240F"/>
    <w:rsid w:val="00A13A33"/>
    <w:rsid w:val="00A1521D"/>
    <w:rsid w:val="00A1686A"/>
    <w:rsid w:val="00A22313"/>
    <w:rsid w:val="00A2518D"/>
    <w:rsid w:val="00A33588"/>
    <w:rsid w:val="00A376A1"/>
    <w:rsid w:val="00A402A0"/>
    <w:rsid w:val="00A4379E"/>
    <w:rsid w:val="00A44B9F"/>
    <w:rsid w:val="00A44BCC"/>
    <w:rsid w:val="00A454D4"/>
    <w:rsid w:val="00A50BBD"/>
    <w:rsid w:val="00A54F51"/>
    <w:rsid w:val="00A57DAC"/>
    <w:rsid w:val="00A62B46"/>
    <w:rsid w:val="00A66D65"/>
    <w:rsid w:val="00A66DAD"/>
    <w:rsid w:val="00A67EC6"/>
    <w:rsid w:val="00A74885"/>
    <w:rsid w:val="00A76879"/>
    <w:rsid w:val="00A76CF6"/>
    <w:rsid w:val="00A76D4A"/>
    <w:rsid w:val="00A831DC"/>
    <w:rsid w:val="00A841F6"/>
    <w:rsid w:val="00A934E9"/>
    <w:rsid w:val="00A964EF"/>
    <w:rsid w:val="00AB423B"/>
    <w:rsid w:val="00AB4AC3"/>
    <w:rsid w:val="00AC3BC9"/>
    <w:rsid w:val="00AC4BC1"/>
    <w:rsid w:val="00AC5095"/>
    <w:rsid w:val="00AD3D62"/>
    <w:rsid w:val="00AE0D98"/>
    <w:rsid w:val="00AE47C1"/>
    <w:rsid w:val="00AE4D61"/>
    <w:rsid w:val="00AE6140"/>
    <w:rsid w:val="00AE6518"/>
    <w:rsid w:val="00AE7A23"/>
    <w:rsid w:val="00AE7BC4"/>
    <w:rsid w:val="00AF1D56"/>
    <w:rsid w:val="00AF1E9D"/>
    <w:rsid w:val="00AF3B64"/>
    <w:rsid w:val="00AF4FB0"/>
    <w:rsid w:val="00AF543B"/>
    <w:rsid w:val="00AF6AED"/>
    <w:rsid w:val="00AF752A"/>
    <w:rsid w:val="00B0023D"/>
    <w:rsid w:val="00B01720"/>
    <w:rsid w:val="00B02699"/>
    <w:rsid w:val="00B026A3"/>
    <w:rsid w:val="00B037BD"/>
    <w:rsid w:val="00B03C25"/>
    <w:rsid w:val="00B12620"/>
    <w:rsid w:val="00B13A12"/>
    <w:rsid w:val="00B32212"/>
    <w:rsid w:val="00B426C0"/>
    <w:rsid w:val="00B46A86"/>
    <w:rsid w:val="00B478E4"/>
    <w:rsid w:val="00B5592B"/>
    <w:rsid w:val="00B57877"/>
    <w:rsid w:val="00B638BB"/>
    <w:rsid w:val="00B65BFB"/>
    <w:rsid w:val="00B6761D"/>
    <w:rsid w:val="00B71222"/>
    <w:rsid w:val="00B775F8"/>
    <w:rsid w:val="00B825DD"/>
    <w:rsid w:val="00B84479"/>
    <w:rsid w:val="00B85946"/>
    <w:rsid w:val="00B860ED"/>
    <w:rsid w:val="00B87283"/>
    <w:rsid w:val="00B91DBC"/>
    <w:rsid w:val="00B921CE"/>
    <w:rsid w:val="00B93B31"/>
    <w:rsid w:val="00B93CC3"/>
    <w:rsid w:val="00B94D4A"/>
    <w:rsid w:val="00B97FAE"/>
    <w:rsid w:val="00BA4B71"/>
    <w:rsid w:val="00BA711E"/>
    <w:rsid w:val="00BB3E51"/>
    <w:rsid w:val="00BB46A9"/>
    <w:rsid w:val="00BB65F5"/>
    <w:rsid w:val="00BB7292"/>
    <w:rsid w:val="00BB7BDE"/>
    <w:rsid w:val="00BC1B17"/>
    <w:rsid w:val="00BC22CC"/>
    <w:rsid w:val="00BC3E00"/>
    <w:rsid w:val="00BC6056"/>
    <w:rsid w:val="00BC6D69"/>
    <w:rsid w:val="00BD0995"/>
    <w:rsid w:val="00BD19C3"/>
    <w:rsid w:val="00BD3696"/>
    <w:rsid w:val="00BE2703"/>
    <w:rsid w:val="00BE35E3"/>
    <w:rsid w:val="00BE3891"/>
    <w:rsid w:val="00BE4F0C"/>
    <w:rsid w:val="00BF1A42"/>
    <w:rsid w:val="00C007F2"/>
    <w:rsid w:val="00C03D5F"/>
    <w:rsid w:val="00C0410A"/>
    <w:rsid w:val="00C11915"/>
    <w:rsid w:val="00C146BD"/>
    <w:rsid w:val="00C16DB2"/>
    <w:rsid w:val="00C17E9A"/>
    <w:rsid w:val="00C25CCE"/>
    <w:rsid w:val="00C32853"/>
    <w:rsid w:val="00C371C5"/>
    <w:rsid w:val="00C40B98"/>
    <w:rsid w:val="00C424BD"/>
    <w:rsid w:val="00C42B16"/>
    <w:rsid w:val="00C44C7E"/>
    <w:rsid w:val="00C44D85"/>
    <w:rsid w:val="00C5235D"/>
    <w:rsid w:val="00C54995"/>
    <w:rsid w:val="00C55839"/>
    <w:rsid w:val="00C56EC7"/>
    <w:rsid w:val="00C57377"/>
    <w:rsid w:val="00C576E6"/>
    <w:rsid w:val="00C62175"/>
    <w:rsid w:val="00C64703"/>
    <w:rsid w:val="00C65D8B"/>
    <w:rsid w:val="00C6647F"/>
    <w:rsid w:val="00C7162A"/>
    <w:rsid w:val="00C72C52"/>
    <w:rsid w:val="00C81EEE"/>
    <w:rsid w:val="00C8646D"/>
    <w:rsid w:val="00C904D5"/>
    <w:rsid w:val="00C93271"/>
    <w:rsid w:val="00C93423"/>
    <w:rsid w:val="00CA1456"/>
    <w:rsid w:val="00CA3A12"/>
    <w:rsid w:val="00CA3F90"/>
    <w:rsid w:val="00CA45C7"/>
    <w:rsid w:val="00CB072D"/>
    <w:rsid w:val="00CB28FE"/>
    <w:rsid w:val="00CB2AB0"/>
    <w:rsid w:val="00CB7D7A"/>
    <w:rsid w:val="00CC73DB"/>
    <w:rsid w:val="00CC742D"/>
    <w:rsid w:val="00CD126D"/>
    <w:rsid w:val="00CD2539"/>
    <w:rsid w:val="00CD6BF1"/>
    <w:rsid w:val="00CE5014"/>
    <w:rsid w:val="00CE7965"/>
    <w:rsid w:val="00CF16AF"/>
    <w:rsid w:val="00CF27C0"/>
    <w:rsid w:val="00CF29D8"/>
    <w:rsid w:val="00D030FD"/>
    <w:rsid w:val="00D05F64"/>
    <w:rsid w:val="00D1070F"/>
    <w:rsid w:val="00D112FB"/>
    <w:rsid w:val="00D14DD6"/>
    <w:rsid w:val="00D14E14"/>
    <w:rsid w:val="00D20EDB"/>
    <w:rsid w:val="00D2467A"/>
    <w:rsid w:val="00D266EA"/>
    <w:rsid w:val="00D30568"/>
    <w:rsid w:val="00D31BB8"/>
    <w:rsid w:val="00D3682A"/>
    <w:rsid w:val="00D4196C"/>
    <w:rsid w:val="00D532F5"/>
    <w:rsid w:val="00D54903"/>
    <w:rsid w:val="00D60B9A"/>
    <w:rsid w:val="00D653E5"/>
    <w:rsid w:val="00D67630"/>
    <w:rsid w:val="00D72D3B"/>
    <w:rsid w:val="00D73977"/>
    <w:rsid w:val="00D7413B"/>
    <w:rsid w:val="00D747CA"/>
    <w:rsid w:val="00D80B93"/>
    <w:rsid w:val="00D80F1C"/>
    <w:rsid w:val="00D848A4"/>
    <w:rsid w:val="00D85AFC"/>
    <w:rsid w:val="00D8675A"/>
    <w:rsid w:val="00D94449"/>
    <w:rsid w:val="00D95F8F"/>
    <w:rsid w:val="00DA1703"/>
    <w:rsid w:val="00DA3467"/>
    <w:rsid w:val="00DA43A6"/>
    <w:rsid w:val="00DA44F1"/>
    <w:rsid w:val="00DB518C"/>
    <w:rsid w:val="00DB6681"/>
    <w:rsid w:val="00DB7BE7"/>
    <w:rsid w:val="00DC09EB"/>
    <w:rsid w:val="00DC5A76"/>
    <w:rsid w:val="00DD0F6C"/>
    <w:rsid w:val="00DD136F"/>
    <w:rsid w:val="00DD662B"/>
    <w:rsid w:val="00DE06D2"/>
    <w:rsid w:val="00DE13C5"/>
    <w:rsid w:val="00DE204C"/>
    <w:rsid w:val="00DE316D"/>
    <w:rsid w:val="00DE7738"/>
    <w:rsid w:val="00DF1D6C"/>
    <w:rsid w:val="00E0018A"/>
    <w:rsid w:val="00E00B95"/>
    <w:rsid w:val="00E01D18"/>
    <w:rsid w:val="00E04160"/>
    <w:rsid w:val="00E12BE2"/>
    <w:rsid w:val="00E12F6F"/>
    <w:rsid w:val="00E13C71"/>
    <w:rsid w:val="00E13F6D"/>
    <w:rsid w:val="00E30E60"/>
    <w:rsid w:val="00E3207E"/>
    <w:rsid w:val="00E34345"/>
    <w:rsid w:val="00E37CF1"/>
    <w:rsid w:val="00E4239A"/>
    <w:rsid w:val="00E4317E"/>
    <w:rsid w:val="00E44FF7"/>
    <w:rsid w:val="00E5082B"/>
    <w:rsid w:val="00E5439A"/>
    <w:rsid w:val="00E62C05"/>
    <w:rsid w:val="00E63016"/>
    <w:rsid w:val="00E638C7"/>
    <w:rsid w:val="00E6721B"/>
    <w:rsid w:val="00E75B7C"/>
    <w:rsid w:val="00E761B5"/>
    <w:rsid w:val="00E779E3"/>
    <w:rsid w:val="00E81BD1"/>
    <w:rsid w:val="00E8360F"/>
    <w:rsid w:val="00E85146"/>
    <w:rsid w:val="00E9058C"/>
    <w:rsid w:val="00E91DDC"/>
    <w:rsid w:val="00E92242"/>
    <w:rsid w:val="00E94A19"/>
    <w:rsid w:val="00E95E97"/>
    <w:rsid w:val="00E9648D"/>
    <w:rsid w:val="00EA0CB2"/>
    <w:rsid w:val="00EA2EE2"/>
    <w:rsid w:val="00EA3211"/>
    <w:rsid w:val="00EB4139"/>
    <w:rsid w:val="00EB51E1"/>
    <w:rsid w:val="00EB56BC"/>
    <w:rsid w:val="00EB5C9E"/>
    <w:rsid w:val="00EC1F50"/>
    <w:rsid w:val="00EC4B49"/>
    <w:rsid w:val="00EC631A"/>
    <w:rsid w:val="00EC700D"/>
    <w:rsid w:val="00ED4A61"/>
    <w:rsid w:val="00ED6F08"/>
    <w:rsid w:val="00ED7371"/>
    <w:rsid w:val="00ED73E5"/>
    <w:rsid w:val="00EE398F"/>
    <w:rsid w:val="00EE3F0C"/>
    <w:rsid w:val="00EF0755"/>
    <w:rsid w:val="00EF3800"/>
    <w:rsid w:val="00EF3905"/>
    <w:rsid w:val="00EF3C86"/>
    <w:rsid w:val="00EF4413"/>
    <w:rsid w:val="00F0001D"/>
    <w:rsid w:val="00F11559"/>
    <w:rsid w:val="00F11BAD"/>
    <w:rsid w:val="00F12A88"/>
    <w:rsid w:val="00F158F8"/>
    <w:rsid w:val="00F24E93"/>
    <w:rsid w:val="00F257E2"/>
    <w:rsid w:val="00F276DD"/>
    <w:rsid w:val="00F32C40"/>
    <w:rsid w:val="00F34428"/>
    <w:rsid w:val="00F349E7"/>
    <w:rsid w:val="00F36E7B"/>
    <w:rsid w:val="00F41F50"/>
    <w:rsid w:val="00F440AC"/>
    <w:rsid w:val="00F44A56"/>
    <w:rsid w:val="00F45F51"/>
    <w:rsid w:val="00F50996"/>
    <w:rsid w:val="00F53973"/>
    <w:rsid w:val="00F55648"/>
    <w:rsid w:val="00F648CA"/>
    <w:rsid w:val="00F67866"/>
    <w:rsid w:val="00F704E5"/>
    <w:rsid w:val="00F7059A"/>
    <w:rsid w:val="00F71510"/>
    <w:rsid w:val="00F80353"/>
    <w:rsid w:val="00F85445"/>
    <w:rsid w:val="00F905B9"/>
    <w:rsid w:val="00F912DA"/>
    <w:rsid w:val="00F93D48"/>
    <w:rsid w:val="00F97201"/>
    <w:rsid w:val="00FA245D"/>
    <w:rsid w:val="00FA64D0"/>
    <w:rsid w:val="00FA7899"/>
    <w:rsid w:val="00FB35C7"/>
    <w:rsid w:val="00FB4F04"/>
    <w:rsid w:val="00FB7941"/>
    <w:rsid w:val="00FC1C7E"/>
    <w:rsid w:val="00FC6DD6"/>
    <w:rsid w:val="00FC6F98"/>
    <w:rsid w:val="00FD4083"/>
    <w:rsid w:val="00FD74F6"/>
    <w:rsid w:val="00FE001A"/>
    <w:rsid w:val="00FE0D18"/>
    <w:rsid w:val="00FE1398"/>
    <w:rsid w:val="00FE1BB4"/>
    <w:rsid w:val="00FE2087"/>
    <w:rsid w:val="00FE2BCF"/>
    <w:rsid w:val="00FE4905"/>
    <w:rsid w:val="00FE6EAF"/>
    <w:rsid w:val="00FF0297"/>
    <w:rsid w:val="00FF06AD"/>
    <w:rsid w:val="00FF0814"/>
    <w:rsid w:val="00FF1062"/>
    <w:rsid w:val="00FF1D42"/>
    <w:rsid w:val="00FF3A6E"/>
    <w:rsid w:val="00FF4082"/>
    <w:rsid w:val="00FF64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822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DA2"/>
    <w:rPr>
      <w:rFonts w:ascii="Lucida Grande" w:hAnsi="Lucida Grande" w:cs="Lucida Grande"/>
      <w:sz w:val="18"/>
      <w:szCs w:val="18"/>
    </w:rPr>
  </w:style>
  <w:style w:type="paragraph" w:styleId="FootnoteText">
    <w:name w:val="footnote text"/>
    <w:basedOn w:val="Normal"/>
    <w:link w:val="FootnoteTextChar"/>
    <w:uiPriority w:val="99"/>
    <w:unhideWhenUsed/>
    <w:rsid w:val="007264DC"/>
  </w:style>
  <w:style w:type="character" w:customStyle="1" w:styleId="FootnoteTextChar">
    <w:name w:val="Footnote Text Char"/>
    <w:basedOn w:val="DefaultParagraphFont"/>
    <w:link w:val="FootnoteText"/>
    <w:uiPriority w:val="99"/>
    <w:rsid w:val="007264DC"/>
  </w:style>
  <w:style w:type="character" w:styleId="FootnoteReference">
    <w:name w:val="footnote reference"/>
    <w:basedOn w:val="DefaultParagraphFont"/>
    <w:uiPriority w:val="99"/>
    <w:unhideWhenUsed/>
    <w:rsid w:val="007264DC"/>
    <w:rPr>
      <w:vertAlign w:val="superscript"/>
    </w:rPr>
  </w:style>
  <w:style w:type="paragraph" w:styleId="ListParagraph">
    <w:name w:val="List Paragraph"/>
    <w:basedOn w:val="Normal"/>
    <w:uiPriority w:val="34"/>
    <w:qFormat/>
    <w:rsid w:val="002B42EC"/>
    <w:pPr>
      <w:ind w:left="720"/>
      <w:contextualSpacing/>
    </w:pPr>
  </w:style>
  <w:style w:type="character" w:styleId="CommentReference">
    <w:name w:val="annotation reference"/>
    <w:basedOn w:val="DefaultParagraphFont"/>
    <w:uiPriority w:val="99"/>
    <w:semiHidden/>
    <w:unhideWhenUsed/>
    <w:rsid w:val="00CB7D7A"/>
    <w:rPr>
      <w:sz w:val="18"/>
      <w:szCs w:val="18"/>
    </w:rPr>
  </w:style>
  <w:style w:type="paragraph" w:styleId="CommentText">
    <w:name w:val="annotation text"/>
    <w:basedOn w:val="Normal"/>
    <w:link w:val="CommentTextChar"/>
    <w:uiPriority w:val="99"/>
    <w:semiHidden/>
    <w:unhideWhenUsed/>
    <w:rsid w:val="00CB7D7A"/>
  </w:style>
  <w:style w:type="character" w:customStyle="1" w:styleId="CommentTextChar">
    <w:name w:val="Comment Text Char"/>
    <w:basedOn w:val="DefaultParagraphFont"/>
    <w:link w:val="CommentText"/>
    <w:uiPriority w:val="99"/>
    <w:semiHidden/>
    <w:rsid w:val="00CB7D7A"/>
  </w:style>
  <w:style w:type="paragraph" w:styleId="CommentSubject">
    <w:name w:val="annotation subject"/>
    <w:basedOn w:val="CommentText"/>
    <w:next w:val="CommentText"/>
    <w:link w:val="CommentSubjectChar"/>
    <w:uiPriority w:val="99"/>
    <w:semiHidden/>
    <w:unhideWhenUsed/>
    <w:rsid w:val="00CB7D7A"/>
    <w:rPr>
      <w:b/>
      <w:bCs/>
      <w:sz w:val="20"/>
      <w:szCs w:val="20"/>
    </w:rPr>
  </w:style>
  <w:style w:type="character" w:customStyle="1" w:styleId="CommentSubjectChar">
    <w:name w:val="Comment Subject Char"/>
    <w:basedOn w:val="CommentTextChar"/>
    <w:link w:val="CommentSubject"/>
    <w:uiPriority w:val="99"/>
    <w:semiHidden/>
    <w:rsid w:val="00CB7D7A"/>
    <w:rPr>
      <w:b/>
      <w:bCs/>
      <w:sz w:val="20"/>
      <w:szCs w:val="20"/>
    </w:rPr>
  </w:style>
  <w:style w:type="paragraph" w:styleId="EndnoteText">
    <w:name w:val="endnote text"/>
    <w:basedOn w:val="Normal"/>
    <w:link w:val="EndnoteTextChar"/>
    <w:uiPriority w:val="99"/>
    <w:unhideWhenUsed/>
    <w:rsid w:val="001F7ED7"/>
  </w:style>
  <w:style w:type="character" w:customStyle="1" w:styleId="EndnoteTextChar">
    <w:name w:val="Endnote Text Char"/>
    <w:basedOn w:val="DefaultParagraphFont"/>
    <w:link w:val="EndnoteText"/>
    <w:uiPriority w:val="99"/>
    <w:rsid w:val="001F7ED7"/>
  </w:style>
  <w:style w:type="character" w:styleId="EndnoteReference">
    <w:name w:val="endnote reference"/>
    <w:basedOn w:val="DefaultParagraphFont"/>
    <w:uiPriority w:val="99"/>
    <w:unhideWhenUsed/>
    <w:rsid w:val="001F7ED7"/>
    <w:rPr>
      <w:vertAlign w:val="superscript"/>
    </w:rPr>
  </w:style>
  <w:style w:type="table" w:styleId="TableGrid">
    <w:name w:val="Table Grid"/>
    <w:basedOn w:val="TableNormal"/>
    <w:uiPriority w:val="59"/>
    <w:rsid w:val="002E5DD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20AF"/>
    <w:rPr>
      <w:color w:val="0000FF" w:themeColor="hyperlink"/>
      <w:u w:val="single"/>
    </w:rPr>
  </w:style>
  <w:style w:type="paragraph" w:styleId="Header">
    <w:name w:val="header"/>
    <w:basedOn w:val="Normal"/>
    <w:link w:val="HeaderChar"/>
    <w:uiPriority w:val="99"/>
    <w:unhideWhenUsed/>
    <w:rsid w:val="00923190"/>
    <w:pPr>
      <w:tabs>
        <w:tab w:val="center" w:pos="4320"/>
        <w:tab w:val="right" w:pos="8640"/>
      </w:tabs>
    </w:pPr>
  </w:style>
  <w:style w:type="character" w:customStyle="1" w:styleId="HeaderChar">
    <w:name w:val="Header Char"/>
    <w:basedOn w:val="DefaultParagraphFont"/>
    <w:link w:val="Header"/>
    <w:uiPriority w:val="99"/>
    <w:rsid w:val="00923190"/>
  </w:style>
  <w:style w:type="paragraph" w:styleId="Footer">
    <w:name w:val="footer"/>
    <w:basedOn w:val="Normal"/>
    <w:link w:val="FooterChar"/>
    <w:uiPriority w:val="99"/>
    <w:unhideWhenUsed/>
    <w:rsid w:val="00923190"/>
    <w:pPr>
      <w:tabs>
        <w:tab w:val="center" w:pos="4320"/>
        <w:tab w:val="right" w:pos="8640"/>
      </w:tabs>
    </w:pPr>
  </w:style>
  <w:style w:type="character" w:customStyle="1" w:styleId="FooterChar">
    <w:name w:val="Footer Char"/>
    <w:basedOn w:val="DefaultParagraphFont"/>
    <w:link w:val="Footer"/>
    <w:uiPriority w:val="99"/>
    <w:rsid w:val="00923190"/>
  </w:style>
  <w:style w:type="paragraph" w:styleId="Revision">
    <w:name w:val="Revision"/>
    <w:hidden/>
    <w:uiPriority w:val="99"/>
    <w:semiHidden/>
    <w:rsid w:val="00E0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92962">
      <w:bodyDiv w:val="1"/>
      <w:marLeft w:val="0"/>
      <w:marRight w:val="0"/>
      <w:marTop w:val="0"/>
      <w:marBottom w:val="0"/>
      <w:divBdr>
        <w:top w:val="none" w:sz="0" w:space="0" w:color="auto"/>
        <w:left w:val="none" w:sz="0" w:space="0" w:color="auto"/>
        <w:bottom w:val="none" w:sz="0" w:space="0" w:color="auto"/>
        <w:right w:val="none" w:sz="0" w:space="0" w:color="auto"/>
      </w:divBdr>
      <w:divsChild>
        <w:div w:id="1743991402">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bibliotheque-numerique.inha.fr/collection/14679-catalogue-systematique-et-raisonne-ou-descripti/" TargetMode="External"/><Relationship Id="rId13" Type="http://schemas.openxmlformats.org/officeDocument/2006/relationships/hyperlink" Target="http://genrehistoire.revues.org/899" TargetMode="External"/><Relationship Id="rId14" Type="http://schemas.openxmlformats.org/officeDocument/2006/relationships/hyperlink" Target="http://www.hansaray.org.ua/e_geray_chrono.html" TargetMode="External"/><Relationship Id="rId15" Type="http://schemas.openxmlformats.org/officeDocument/2006/relationships/hyperlink" Target="mailto:ecs12@cam.ac.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Savage' artefacts</c:v>
                </c:pt>
              </c:strCache>
            </c:strRef>
          </c:tx>
          <c:invertIfNegative val="0"/>
          <c:cat>
            <c:strRef>
              <c:f>Sheet1!$A$2</c:f>
              <c:strCache>
                <c:ptCount val="1"/>
                <c:pt idx="0">
                  <c:v>Percentage of collections containing</c:v>
                </c:pt>
              </c:strCache>
            </c:strRef>
          </c:cat>
          <c:val>
            <c:numRef>
              <c:f>Sheet1!$B$2</c:f>
              <c:numCache>
                <c:formatCode>General</c:formatCode>
                <c:ptCount val="1"/>
                <c:pt idx="0">
                  <c:v>1.0</c:v>
                </c:pt>
              </c:numCache>
            </c:numRef>
          </c:val>
        </c:ser>
        <c:ser>
          <c:idx val="1"/>
          <c:order val="1"/>
          <c:tx>
            <c:strRef>
              <c:f>Sheet1!$C$1</c:f>
              <c:strCache>
                <c:ptCount val="1"/>
                <c:pt idx="0">
                  <c:v>Antiquities</c:v>
                </c:pt>
              </c:strCache>
            </c:strRef>
          </c:tx>
          <c:invertIfNegative val="0"/>
          <c:cat>
            <c:strRef>
              <c:f>Sheet1!$A$2</c:f>
              <c:strCache>
                <c:ptCount val="1"/>
                <c:pt idx="0">
                  <c:v>Percentage of collections containing</c:v>
                </c:pt>
              </c:strCache>
            </c:strRef>
          </c:cat>
          <c:val>
            <c:numRef>
              <c:f>Sheet1!$C$2</c:f>
              <c:numCache>
                <c:formatCode>General</c:formatCode>
                <c:ptCount val="1"/>
                <c:pt idx="0">
                  <c:v>1.0</c:v>
                </c:pt>
              </c:numCache>
            </c:numRef>
          </c:val>
        </c:ser>
        <c:ser>
          <c:idx val="2"/>
          <c:order val="2"/>
          <c:tx>
            <c:strRef>
              <c:f>Sheet1!$D$1</c:f>
              <c:strCache>
                <c:ptCount val="1"/>
                <c:pt idx="0">
                  <c:v>Coins</c:v>
                </c:pt>
              </c:strCache>
            </c:strRef>
          </c:tx>
          <c:invertIfNegative val="0"/>
          <c:cat>
            <c:strRef>
              <c:f>Sheet1!$A$2</c:f>
              <c:strCache>
                <c:ptCount val="1"/>
                <c:pt idx="0">
                  <c:v>Percentage of collections containing</c:v>
                </c:pt>
              </c:strCache>
            </c:strRef>
          </c:cat>
          <c:val>
            <c:numRef>
              <c:f>Sheet1!$D$2</c:f>
              <c:numCache>
                <c:formatCode>General</c:formatCode>
                <c:ptCount val="1"/>
                <c:pt idx="0">
                  <c:v>4.5</c:v>
                </c:pt>
              </c:numCache>
            </c:numRef>
          </c:val>
        </c:ser>
        <c:ser>
          <c:idx val="3"/>
          <c:order val="3"/>
          <c:tx>
            <c:strRef>
              <c:f>Sheet1!$E$1</c:f>
              <c:strCache>
                <c:ptCount val="1"/>
                <c:pt idx="0">
                  <c:v>Books</c:v>
                </c:pt>
              </c:strCache>
            </c:strRef>
          </c:tx>
          <c:invertIfNegative val="0"/>
          <c:cat>
            <c:strRef>
              <c:f>Sheet1!$A$2</c:f>
              <c:strCache>
                <c:ptCount val="1"/>
                <c:pt idx="0">
                  <c:v>Percentage of collections containing</c:v>
                </c:pt>
              </c:strCache>
            </c:strRef>
          </c:cat>
          <c:val>
            <c:numRef>
              <c:f>Sheet1!$E$2</c:f>
              <c:numCache>
                <c:formatCode>General</c:formatCode>
                <c:ptCount val="1"/>
                <c:pt idx="0">
                  <c:v>5.9</c:v>
                </c:pt>
              </c:numCache>
            </c:numRef>
          </c:val>
        </c:ser>
        <c:ser>
          <c:idx val="4"/>
          <c:order val="4"/>
          <c:tx>
            <c:strRef>
              <c:f>Sheet1!$F$1</c:f>
              <c:strCache>
                <c:ptCount val="1"/>
                <c:pt idx="0">
                  <c:v>Natural history specimens</c:v>
                </c:pt>
              </c:strCache>
            </c:strRef>
          </c:tx>
          <c:invertIfNegative val="0"/>
          <c:cat>
            <c:strRef>
              <c:f>Sheet1!$A$2</c:f>
              <c:strCache>
                <c:ptCount val="1"/>
                <c:pt idx="0">
                  <c:v>Percentage of collections containing</c:v>
                </c:pt>
              </c:strCache>
            </c:strRef>
          </c:cat>
          <c:val>
            <c:numRef>
              <c:f>Sheet1!$F$2</c:f>
              <c:numCache>
                <c:formatCode>General</c:formatCode>
                <c:ptCount val="1"/>
                <c:pt idx="0">
                  <c:v>7.1</c:v>
                </c:pt>
              </c:numCache>
            </c:numRef>
          </c:val>
        </c:ser>
        <c:ser>
          <c:idx val="5"/>
          <c:order val="5"/>
          <c:tx>
            <c:strRef>
              <c:f>Sheet1!$G$1</c:f>
              <c:strCache>
                <c:ptCount val="1"/>
                <c:pt idx="0">
                  <c:v>Engraved stones/gems</c:v>
                </c:pt>
              </c:strCache>
            </c:strRef>
          </c:tx>
          <c:invertIfNegative val="0"/>
          <c:cat>
            <c:strRef>
              <c:f>Sheet1!$A$2</c:f>
              <c:strCache>
                <c:ptCount val="1"/>
                <c:pt idx="0">
                  <c:v>Percentage of collections containing</c:v>
                </c:pt>
              </c:strCache>
            </c:strRef>
          </c:cat>
          <c:val>
            <c:numRef>
              <c:f>Sheet1!$G$2</c:f>
              <c:numCache>
                <c:formatCode>General</c:formatCode>
                <c:ptCount val="1"/>
                <c:pt idx="0">
                  <c:v>8.9</c:v>
                </c:pt>
              </c:numCache>
            </c:numRef>
          </c:val>
        </c:ser>
        <c:ser>
          <c:idx val="6"/>
          <c:order val="6"/>
          <c:tx>
            <c:strRef>
              <c:f>Sheet1!$H$1</c:f>
              <c:strCache>
                <c:ptCount val="1"/>
                <c:pt idx="0">
                  <c:v>Sculptures, bronzes, marbles</c:v>
                </c:pt>
              </c:strCache>
            </c:strRef>
          </c:tx>
          <c:invertIfNegative val="0"/>
          <c:cat>
            <c:strRef>
              <c:f>Sheet1!$A$2</c:f>
              <c:strCache>
                <c:ptCount val="1"/>
                <c:pt idx="0">
                  <c:v>Percentage of collections containing</c:v>
                </c:pt>
              </c:strCache>
            </c:strRef>
          </c:cat>
          <c:val>
            <c:numRef>
              <c:f>Sheet1!$H$2</c:f>
              <c:numCache>
                <c:formatCode>General</c:formatCode>
                <c:ptCount val="1"/>
                <c:pt idx="0">
                  <c:v>21.9</c:v>
                </c:pt>
              </c:numCache>
            </c:numRef>
          </c:val>
        </c:ser>
        <c:ser>
          <c:idx val="7"/>
          <c:order val="7"/>
          <c:tx>
            <c:strRef>
              <c:f>Sheet1!$I$1</c:f>
              <c:strCache>
                <c:ptCount val="1"/>
                <c:pt idx="0">
                  <c:v>Drawings</c:v>
                </c:pt>
              </c:strCache>
            </c:strRef>
          </c:tx>
          <c:invertIfNegative val="0"/>
          <c:cat>
            <c:strRef>
              <c:f>Sheet1!$A$2</c:f>
              <c:strCache>
                <c:ptCount val="1"/>
                <c:pt idx="0">
                  <c:v>Percentage of collections containing</c:v>
                </c:pt>
              </c:strCache>
            </c:strRef>
          </c:cat>
          <c:val>
            <c:numRef>
              <c:f>Sheet1!$I$2</c:f>
              <c:numCache>
                <c:formatCode>General</c:formatCode>
                <c:ptCount val="1"/>
                <c:pt idx="0">
                  <c:v>41.4</c:v>
                </c:pt>
              </c:numCache>
            </c:numRef>
          </c:val>
        </c:ser>
        <c:ser>
          <c:idx val="8"/>
          <c:order val="8"/>
          <c:tx>
            <c:strRef>
              <c:f>Sheet1!$J$1</c:f>
              <c:strCache>
                <c:ptCount val="1"/>
                <c:pt idx="0">
                  <c:v>Other (furniture, clocks…)</c:v>
                </c:pt>
              </c:strCache>
            </c:strRef>
          </c:tx>
          <c:invertIfNegative val="0"/>
          <c:cat>
            <c:strRef>
              <c:f>Sheet1!$A$2</c:f>
              <c:strCache>
                <c:ptCount val="1"/>
                <c:pt idx="0">
                  <c:v>Percentage of collections containing</c:v>
                </c:pt>
              </c:strCache>
            </c:strRef>
          </c:cat>
          <c:val>
            <c:numRef>
              <c:f>Sheet1!$J$2</c:f>
              <c:numCache>
                <c:formatCode>General</c:formatCode>
                <c:ptCount val="1"/>
                <c:pt idx="0">
                  <c:v>56.8</c:v>
                </c:pt>
              </c:numCache>
            </c:numRef>
          </c:val>
        </c:ser>
        <c:ser>
          <c:idx val="9"/>
          <c:order val="9"/>
          <c:tx>
            <c:strRef>
              <c:f>Sheet1!$K$1</c:f>
              <c:strCache>
                <c:ptCount val="1"/>
                <c:pt idx="0">
                  <c:v>Prints</c:v>
                </c:pt>
              </c:strCache>
            </c:strRef>
          </c:tx>
          <c:invertIfNegative val="0"/>
          <c:cat>
            <c:strRef>
              <c:f>Sheet1!$A$2</c:f>
              <c:strCache>
                <c:ptCount val="1"/>
                <c:pt idx="0">
                  <c:v>Percentage of collections containing</c:v>
                </c:pt>
              </c:strCache>
            </c:strRef>
          </c:cat>
          <c:val>
            <c:numRef>
              <c:f>Sheet1!$K$2</c:f>
              <c:numCache>
                <c:formatCode>General</c:formatCode>
                <c:ptCount val="1"/>
                <c:pt idx="0">
                  <c:v>59.6</c:v>
                </c:pt>
              </c:numCache>
            </c:numRef>
          </c:val>
        </c:ser>
        <c:ser>
          <c:idx val="10"/>
          <c:order val="10"/>
          <c:tx>
            <c:strRef>
              <c:f>Sheet1!$L$1</c:f>
              <c:strCache>
                <c:ptCount val="1"/>
                <c:pt idx="0">
                  <c:v>Paintings</c:v>
                </c:pt>
              </c:strCache>
            </c:strRef>
          </c:tx>
          <c:invertIfNegative val="0"/>
          <c:cat>
            <c:strRef>
              <c:f>Sheet1!$A$2</c:f>
              <c:strCache>
                <c:ptCount val="1"/>
                <c:pt idx="0">
                  <c:v>Percentage of collections containing</c:v>
                </c:pt>
              </c:strCache>
            </c:strRef>
          </c:cat>
          <c:val>
            <c:numRef>
              <c:f>Sheet1!$L$2</c:f>
              <c:numCache>
                <c:formatCode>General</c:formatCode>
                <c:ptCount val="1"/>
                <c:pt idx="0">
                  <c:v>70.5</c:v>
                </c:pt>
              </c:numCache>
            </c:numRef>
          </c:val>
        </c:ser>
        <c:dLbls>
          <c:showLegendKey val="0"/>
          <c:showVal val="0"/>
          <c:showCatName val="0"/>
          <c:showSerName val="0"/>
          <c:showPercent val="0"/>
          <c:showBubbleSize val="0"/>
        </c:dLbls>
        <c:gapWidth val="150"/>
        <c:axId val="-884937888"/>
        <c:axId val="-714370000"/>
      </c:barChart>
      <c:catAx>
        <c:axId val="-884937888"/>
        <c:scaling>
          <c:orientation val="minMax"/>
        </c:scaling>
        <c:delete val="0"/>
        <c:axPos val="b"/>
        <c:numFmt formatCode="General" sourceLinked="0"/>
        <c:majorTickMark val="out"/>
        <c:minorTickMark val="none"/>
        <c:tickLblPos val="nextTo"/>
        <c:crossAx val="-714370000"/>
        <c:crosses val="autoZero"/>
        <c:auto val="1"/>
        <c:lblAlgn val="ctr"/>
        <c:lblOffset val="100"/>
        <c:noMultiLvlLbl val="0"/>
      </c:catAx>
      <c:valAx>
        <c:axId val="-714370000"/>
        <c:scaling>
          <c:orientation val="minMax"/>
        </c:scaling>
        <c:delete val="0"/>
        <c:axPos val="l"/>
        <c:majorGridlines/>
        <c:numFmt formatCode="General" sourceLinked="1"/>
        <c:majorTickMark val="out"/>
        <c:minorTickMark val="none"/>
        <c:tickLblPos val="nextTo"/>
        <c:crossAx val="-884937888"/>
        <c:crosses val="autoZero"/>
        <c:crossBetween val="between"/>
      </c:valAx>
    </c:plotArea>
    <c:legend>
      <c:legendPos val="r"/>
      <c:layout>
        <c:manualLayout>
          <c:xMode val="edge"/>
          <c:yMode val="edge"/>
          <c:x val="0.639643487335167"/>
          <c:y val="0.0444505338821284"/>
          <c:w val="0.341079404231098"/>
          <c:h val="0.93477317465998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845802106062043"/>
          <c:y val="0.0738310127590928"/>
          <c:w val="0.647135755620909"/>
          <c:h val="0.79705757040593"/>
        </c:manualLayout>
      </c:layout>
      <c:lineChart>
        <c:grouping val="standard"/>
        <c:varyColors val="0"/>
        <c:ser>
          <c:idx val="0"/>
          <c:order val="0"/>
          <c:tx>
            <c:strRef>
              <c:f>Sheet1!$A$2</c:f>
              <c:strCache>
                <c:ptCount val="1"/>
                <c:pt idx="0">
                  <c:v>Paintings</c:v>
                </c:pt>
              </c:strCache>
            </c:strRef>
          </c:tx>
          <c:marker>
            <c:symbol val="none"/>
          </c:marker>
          <c:cat>
            <c:strRef>
              <c:f>Sheet1!$B$1:$BT$1</c:f>
              <c:strCache>
                <c:ptCount val="71"/>
                <c:pt idx="0">
                  <c:v>1730</c:v>
                </c:pt>
                <c:pt idx="1">
                  <c:v>1731</c:v>
                </c:pt>
                <c:pt idx="2">
                  <c:v>1732</c:v>
                </c:pt>
                <c:pt idx="3">
                  <c:v>1733</c:v>
                </c:pt>
                <c:pt idx="4">
                  <c:v>1734</c:v>
                </c:pt>
                <c:pt idx="5">
                  <c:v>1735</c:v>
                </c:pt>
                <c:pt idx="6">
                  <c:v>1736</c:v>
                </c:pt>
                <c:pt idx="7">
                  <c:v>1737</c:v>
                </c:pt>
                <c:pt idx="8">
                  <c:v>1738</c:v>
                </c:pt>
                <c:pt idx="9">
                  <c:v>1739</c:v>
                </c:pt>
                <c:pt idx="10">
                  <c:v>1740</c:v>
                </c:pt>
                <c:pt idx="11">
                  <c:v>1741</c:v>
                </c:pt>
                <c:pt idx="12">
                  <c:v>1742</c:v>
                </c:pt>
                <c:pt idx="13">
                  <c:v>1743</c:v>
                </c:pt>
                <c:pt idx="14">
                  <c:v>1744</c:v>
                </c:pt>
                <c:pt idx="15">
                  <c:v>1745</c:v>
                </c:pt>
                <c:pt idx="16">
                  <c:v>1746</c:v>
                </c:pt>
                <c:pt idx="17">
                  <c:v>1747</c:v>
                </c:pt>
                <c:pt idx="18">
                  <c:v>1748</c:v>
                </c:pt>
                <c:pt idx="19">
                  <c:v>1749</c:v>
                </c:pt>
                <c:pt idx="20">
                  <c:v>1750</c:v>
                </c:pt>
                <c:pt idx="21">
                  <c:v>1751</c:v>
                </c:pt>
                <c:pt idx="22">
                  <c:v>1752</c:v>
                </c:pt>
                <c:pt idx="23">
                  <c:v>1753</c:v>
                </c:pt>
                <c:pt idx="24">
                  <c:v>1754</c:v>
                </c:pt>
                <c:pt idx="25">
                  <c:v>1755</c:v>
                </c:pt>
                <c:pt idx="26">
                  <c:v>1756</c:v>
                </c:pt>
                <c:pt idx="27">
                  <c:v>1757</c:v>
                </c:pt>
                <c:pt idx="28">
                  <c:v>1758</c:v>
                </c:pt>
                <c:pt idx="29">
                  <c:v>1759</c:v>
                </c:pt>
                <c:pt idx="30">
                  <c:v>1760</c:v>
                </c:pt>
                <c:pt idx="31">
                  <c:v>1761</c:v>
                </c:pt>
                <c:pt idx="32">
                  <c:v>1762</c:v>
                </c:pt>
                <c:pt idx="33">
                  <c:v>1763</c:v>
                </c:pt>
                <c:pt idx="34">
                  <c:v>1764</c:v>
                </c:pt>
                <c:pt idx="35">
                  <c:v>1765</c:v>
                </c:pt>
                <c:pt idx="36">
                  <c:v>1766</c:v>
                </c:pt>
                <c:pt idx="37">
                  <c:v>1767</c:v>
                </c:pt>
                <c:pt idx="38">
                  <c:v>1768</c:v>
                </c:pt>
                <c:pt idx="39">
                  <c:v>1769</c:v>
                </c:pt>
                <c:pt idx="40">
                  <c:v>1770</c:v>
                </c:pt>
                <c:pt idx="41">
                  <c:v>1771</c:v>
                </c:pt>
                <c:pt idx="42">
                  <c:v>1772</c:v>
                </c:pt>
                <c:pt idx="43">
                  <c:v>1773</c:v>
                </c:pt>
                <c:pt idx="44">
                  <c:v>1774</c:v>
                </c:pt>
                <c:pt idx="45">
                  <c:v>1775</c:v>
                </c:pt>
                <c:pt idx="46">
                  <c:v>1776</c:v>
                </c:pt>
                <c:pt idx="47">
                  <c:v>1777</c:v>
                </c:pt>
                <c:pt idx="48">
                  <c:v>1778</c:v>
                </c:pt>
                <c:pt idx="49">
                  <c:v>1779</c:v>
                </c:pt>
                <c:pt idx="50">
                  <c:v>1780</c:v>
                </c:pt>
                <c:pt idx="51">
                  <c:v>1781</c:v>
                </c:pt>
                <c:pt idx="52">
                  <c:v>1782</c:v>
                </c:pt>
                <c:pt idx="53">
                  <c:v>1783</c:v>
                </c:pt>
                <c:pt idx="54">
                  <c:v>1784</c:v>
                </c:pt>
                <c:pt idx="55">
                  <c:v>1785</c:v>
                </c:pt>
                <c:pt idx="56">
                  <c:v>1786</c:v>
                </c:pt>
                <c:pt idx="57">
                  <c:v>1787</c:v>
                </c:pt>
                <c:pt idx="58">
                  <c:v>1788</c:v>
                </c:pt>
                <c:pt idx="59">
                  <c:v>1789</c:v>
                </c:pt>
                <c:pt idx="60">
                  <c:v>1790</c:v>
                </c:pt>
                <c:pt idx="61">
                  <c:v>1791</c:v>
                </c:pt>
                <c:pt idx="62">
                  <c:v>1792</c:v>
                </c:pt>
                <c:pt idx="63">
                  <c:v>1793</c:v>
                </c:pt>
                <c:pt idx="64">
                  <c:v>1794</c:v>
                </c:pt>
                <c:pt idx="65">
                  <c:v>1795</c:v>
                </c:pt>
                <c:pt idx="66">
                  <c:v>1796</c:v>
                </c:pt>
                <c:pt idx="67">
                  <c:v>1797</c:v>
                </c:pt>
                <c:pt idx="68">
                  <c:v>1798</c:v>
                </c:pt>
                <c:pt idx="69">
                  <c:v>1799</c:v>
                </c:pt>
                <c:pt idx="70">
                  <c:v>1800</c:v>
                </c:pt>
              </c:strCache>
            </c:strRef>
          </c:cat>
          <c:val>
            <c:numRef>
              <c:f>Sheet1!$B$2:$BT$2</c:f>
              <c:numCache>
                <c:formatCode>General</c:formatCode>
                <c:ptCount val="71"/>
                <c:pt idx="0">
                  <c:v>0.0</c:v>
                </c:pt>
                <c:pt idx="1">
                  <c:v>0.0</c:v>
                </c:pt>
                <c:pt idx="2">
                  <c:v>0.0</c:v>
                </c:pt>
                <c:pt idx="3">
                  <c:v>1.0</c:v>
                </c:pt>
                <c:pt idx="4">
                  <c:v>1.0</c:v>
                </c:pt>
                <c:pt idx="5">
                  <c:v>0.0</c:v>
                </c:pt>
                <c:pt idx="6">
                  <c:v>0.0</c:v>
                </c:pt>
                <c:pt idx="7">
                  <c:v>2.0</c:v>
                </c:pt>
                <c:pt idx="8">
                  <c:v>1.0</c:v>
                </c:pt>
                <c:pt idx="9">
                  <c:v>1.0</c:v>
                </c:pt>
                <c:pt idx="10">
                  <c:v>0.0</c:v>
                </c:pt>
                <c:pt idx="11">
                  <c:v>0.0</c:v>
                </c:pt>
                <c:pt idx="12">
                  <c:v>1.0</c:v>
                </c:pt>
                <c:pt idx="13">
                  <c:v>0.0</c:v>
                </c:pt>
                <c:pt idx="14">
                  <c:v>2.0</c:v>
                </c:pt>
                <c:pt idx="15">
                  <c:v>4.0</c:v>
                </c:pt>
                <c:pt idx="16">
                  <c:v>0.0</c:v>
                </c:pt>
                <c:pt idx="17">
                  <c:v>2.0</c:v>
                </c:pt>
                <c:pt idx="18">
                  <c:v>2.0</c:v>
                </c:pt>
                <c:pt idx="19">
                  <c:v>3.0</c:v>
                </c:pt>
                <c:pt idx="20">
                  <c:v>3.0</c:v>
                </c:pt>
                <c:pt idx="21">
                  <c:v>1.0</c:v>
                </c:pt>
                <c:pt idx="22">
                  <c:v>4.0</c:v>
                </c:pt>
                <c:pt idx="23">
                  <c:v>2.0</c:v>
                </c:pt>
                <c:pt idx="24">
                  <c:v>1.0</c:v>
                </c:pt>
                <c:pt idx="25">
                  <c:v>3.0</c:v>
                </c:pt>
                <c:pt idx="26">
                  <c:v>2.0</c:v>
                </c:pt>
                <c:pt idx="27">
                  <c:v>2.0</c:v>
                </c:pt>
                <c:pt idx="28">
                  <c:v>4.0</c:v>
                </c:pt>
                <c:pt idx="29">
                  <c:v>2.0</c:v>
                </c:pt>
                <c:pt idx="30">
                  <c:v>0.0</c:v>
                </c:pt>
                <c:pt idx="31">
                  <c:v>4.0</c:v>
                </c:pt>
                <c:pt idx="32">
                  <c:v>5.0</c:v>
                </c:pt>
                <c:pt idx="33">
                  <c:v>9.0</c:v>
                </c:pt>
                <c:pt idx="34">
                  <c:v>8.0</c:v>
                </c:pt>
                <c:pt idx="35">
                  <c:v>9.0</c:v>
                </c:pt>
                <c:pt idx="36">
                  <c:v>9.0</c:v>
                </c:pt>
                <c:pt idx="37">
                  <c:v>10.0</c:v>
                </c:pt>
                <c:pt idx="38">
                  <c:v>8.0</c:v>
                </c:pt>
                <c:pt idx="39">
                  <c:v>10.0</c:v>
                </c:pt>
                <c:pt idx="40">
                  <c:v>9.0</c:v>
                </c:pt>
                <c:pt idx="41">
                  <c:v>15.0</c:v>
                </c:pt>
                <c:pt idx="42">
                  <c:v>29.0</c:v>
                </c:pt>
                <c:pt idx="43">
                  <c:v>29.0</c:v>
                </c:pt>
                <c:pt idx="44">
                  <c:v>20.0</c:v>
                </c:pt>
                <c:pt idx="45">
                  <c:v>19.0</c:v>
                </c:pt>
                <c:pt idx="46">
                  <c:v>32.0</c:v>
                </c:pt>
                <c:pt idx="47">
                  <c:v>25.0</c:v>
                </c:pt>
                <c:pt idx="48">
                  <c:v>36.0</c:v>
                </c:pt>
                <c:pt idx="49">
                  <c:v>31.0</c:v>
                </c:pt>
                <c:pt idx="50">
                  <c:v>38.0</c:v>
                </c:pt>
                <c:pt idx="51">
                  <c:v>29.0</c:v>
                </c:pt>
                <c:pt idx="52">
                  <c:v>35.0</c:v>
                </c:pt>
                <c:pt idx="53">
                  <c:v>35.0</c:v>
                </c:pt>
                <c:pt idx="54">
                  <c:v>36.0</c:v>
                </c:pt>
                <c:pt idx="55">
                  <c:v>27.0</c:v>
                </c:pt>
                <c:pt idx="56">
                  <c:v>26.0</c:v>
                </c:pt>
                <c:pt idx="57">
                  <c:v>15.0</c:v>
                </c:pt>
                <c:pt idx="58">
                  <c:v>18.0</c:v>
                </c:pt>
                <c:pt idx="59">
                  <c:v>15.0</c:v>
                </c:pt>
                <c:pt idx="60">
                  <c:v>12.0</c:v>
                </c:pt>
                <c:pt idx="61">
                  <c:v>12.0</c:v>
                </c:pt>
                <c:pt idx="62">
                  <c:v>14.0</c:v>
                </c:pt>
                <c:pt idx="63">
                  <c:v>22.0</c:v>
                </c:pt>
                <c:pt idx="64">
                  <c:v>11.0</c:v>
                </c:pt>
                <c:pt idx="65">
                  <c:v>11.0</c:v>
                </c:pt>
                <c:pt idx="66">
                  <c:v>8.0</c:v>
                </c:pt>
                <c:pt idx="67">
                  <c:v>18.0</c:v>
                </c:pt>
                <c:pt idx="68">
                  <c:v>8.0</c:v>
                </c:pt>
                <c:pt idx="69">
                  <c:v>11.0</c:v>
                </c:pt>
                <c:pt idx="70">
                  <c:v>3.0</c:v>
                </c:pt>
              </c:numCache>
            </c:numRef>
          </c:val>
          <c:smooth val="0"/>
        </c:ser>
        <c:ser>
          <c:idx val="1"/>
          <c:order val="1"/>
          <c:tx>
            <c:strRef>
              <c:f>Sheet1!$A$3</c:f>
              <c:strCache>
                <c:ptCount val="1"/>
                <c:pt idx="0">
                  <c:v>Prints</c:v>
                </c:pt>
              </c:strCache>
            </c:strRef>
          </c:tx>
          <c:marker>
            <c:symbol val="none"/>
          </c:marker>
          <c:cat>
            <c:strRef>
              <c:f>Sheet1!$B$1:$BT$1</c:f>
              <c:strCache>
                <c:ptCount val="71"/>
                <c:pt idx="0">
                  <c:v>1730</c:v>
                </c:pt>
                <c:pt idx="1">
                  <c:v>1731</c:v>
                </c:pt>
                <c:pt idx="2">
                  <c:v>1732</c:v>
                </c:pt>
                <c:pt idx="3">
                  <c:v>1733</c:v>
                </c:pt>
                <c:pt idx="4">
                  <c:v>1734</c:v>
                </c:pt>
                <c:pt idx="5">
                  <c:v>1735</c:v>
                </c:pt>
                <c:pt idx="6">
                  <c:v>1736</c:v>
                </c:pt>
                <c:pt idx="7">
                  <c:v>1737</c:v>
                </c:pt>
                <c:pt idx="8">
                  <c:v>1738</c:v>
                </c:pt>
                <c:pt idx="9">
                  <c:v>1739</c:v>
                </c:pt>
                <c:pt idx="10">
                  <c:v>1740</c:v>
                </c:pt>
                <c:pt idx="11">
                  <c:v>1741</c:v>
                </c:pt>
                <c:pt idx="12">
                  <c:v>1742</c:v>
                </c:pt>
                <c:pt idx="13">
                  <c:v>1743</c:v>
                </c:pt>
                <c:pt idx="14">
                  <c:v>1744</c:v>
                </c:pt>
                <c:pt idx="15">
                  <c:v>1745</c:v>
                </c:pt>
                <c:pt idx="16">
                  <c:v>1746</c:v>
                </c:pt>
                <c:pt idx="17">
                  <c:v>1747</c:v>
                </c:pt>
                <c:pt idx="18">
                  <c:v>1748</c:v>
                </c:pt>
                <c:pt idx="19">
                  <c:v>1749</c:v>
                </c:pt>
                <c:pt idx="20">
                  <c:v>1750</c:v>
                </c:pt>
                <c:pt idx="21">
                  <c:v>1751</c:v>
                </c:pt>
                <c:pt idx="22">
                  <c:v>1752</c:v>
                </c:pt>
                <c:pt idx="23">
                  <c:v>1753</c:v>
                </c:pt>
                <c:pt idx="24">
                  <c:v>1754</c:v>
                </c:pt>
                <c:pt idx="25">
                  <c:v>1755</c:v>
                </c:pt>
                <c:pt idx="26">
                  <c:v>1756</c:v>
                </c:pt>
                <c:pt idx="27">
                  <c:v>1757</c:v>
                </c:pt>
                <c:pt idx="28">
                  <c:v>1758</c:v>
                </c:pt>
                <c:pt idx="29">
                  <c:v>1759</c:v>
                </c:pt>
                <c:pt idx="30">
                  <c:v>1760</c:v>
                </c:pt>
                <c:pt idx="31">
                  <c:v>1761</c:v>
                </c:pt>
                <c:pt idx="32">
                  <c:v>1762</c:v>
                </c:pt>
                <c:pt idx="33">
                  <c:v>1763</c:v>
                </c:pt>
                <c:pt idx="34">
                  <c:v>1764</c:v>
                </c:pt>
                <c:pt idx="35">
                  <c:v>1765</c:v>
                </c:pt>
                <c:pt idx="36">
                  <c:v>1766</c:v>
                </c:pt>
                <c:pt idx="37">
                  <c:v>1767</c:v>
                </c:pt>
                <c:pt idx="38">
                  <c:v>1768</c:v>
                </c:pt>
                <c:pt idx="39">
                  <c:v>1769</c:v>
                </c:pt>
                <c:pt idx="40">
                  <c:v>1770</c:v>
                </c:pt>
                <c:pt idx="41">
                  <c:v>1771</c:v>
                </c:pt>
                <c:pt idx="42">
                  <c:v>1772</c:v>
                </c:pt>
                <c:pt idx="43">
                  <c:v>1773</c:v>
                </c:pt>
                <c:pt idx="44">
                  <c:v>1774</c:v>
                </c:pt>
                <c:pt idx="45">
                  <c:v>1775</c:v>
                </c:pt>
                <c:pt idx="46">
                  <c:v>1776</c:v>
                </c:pt>
                <c:pt idx="47">
                  <c:v>1777</c:v>
                </c:pt>
                <c:pt idx="48">
                  <c:v>1778</c:v>
                </c:pt>
                <c:pt idx="49">
                  <c:v>1779</c:v>
                </c:pt>
                <c:pt idx="50">
                  <c:v>1780</c:v>
                </c:pt>
                <c:pt idx="51">
                  <c:v>1781</c:v>
                </c:pt>
                <c:pt idx="52">
                  <c:v>1782</c:v>
                </c:pt>
                <c:pt idx="53">
                  <c:v>1783</c:v>
                </c:pt>
                <c:pt idx="54">
                  <c:v>1784</c:v>
                </c:pt>
                <c:pt idx="55">
                  <c:v>1785</c:v>
                </c:pt>
                <c:pt idx="56">
                  <c:v>1786</c:v>
                </c:pt>
                <c:pt idx="57">
                  <c:v>1787</c:v>
                </c:pt>
                <c:pt idx="58">
                  <c:v>1788</c:v>
                </c:pt>
                <c:pt idx="59">
                  <c:v>1789</c:v>
                </c:pt>
                <c:pt idx="60">
                  <c:v>1790</c:v>
                </c:pt>
                <c:pt idx="61">
                  <c:v>1791</c:v>
                </c:pt>
                <c:pt idx="62">
                  <c:v>1792</c:v>
                </c:pt>
                <c:pt idx="63">
                  <c:v>1793</c:v>
                </c:pt>
                <c:pt idx="64">
                  <c:v>1794</c:v>
                </c:pt>
                <c:pt idx="65">
                  <c:v>1795</c:v>
                </c:pt>
                <c:pt idx="66">
                  <c:v>1796</c:v>
                </c:pt>
                <c:pt idx="67">
                  <c:v>1797</c:v>
                </c:pt>
                <c:pt idx="68">
                  <c:v>1798</c:v>
                </c:pt>
                <c:pt idx="69">
                  <c:v>1799</c:v>
                </c:pt>
                <c:pt idx="70">
                  <c:v>1800</c:v>
                </c:pt>
              </c:strCache>
            </c:strRef>
          </c:cat>
          <c:val>
            <c:numRef>
              <c:f>Sheet1!$B$3:$BT$3</c:f>
              <c:numCache>
                <c:formatCode>General</c:formatCode>
                <c:ptCount val="71"/>
                <c:pt idx="0">
                  <c:v>1.0</c:v>
                </c:pt>
                <c:pt idx="1">
                  <c:v>1.0</c:v>
                </c:pt>
                <c:pt idx="2">
                  <c:v>0.0</c:v>
                </c:pt>
                <c:pt idx="3">
                  <c:v>2.0</c:v>
                </c:pt>
                <c:pt idx="4">
                  <c:v>1.0</c:v>
                </c:pt>
                <c:pt idx="5">
                  <c:v>0.0</c:v>
                </c:pt>
                <c:pt idx="6">
                  <c:v>1.0</c:v>
                </c:pt>
                <c:pt idx="7">
                  <c:v>2.0</c:v>
                </c:pt>
                <c:pt idx="8">
                  <c:v>0.0</c:v>
                </c:pt>
                <c:pt idx="9">
                  <c:v>1.0</c:v>
                </c:pt>
                <c:pt idx="10">
                  <c:v>1.0</c:v>
                </c:pt>
                <c:pt idx="11">
                  <c:v>2.0</c:v>
                </c:pt>
                <c:pt idx="12">
                  <c:v>0.0</c:v>
                </c:pt>
                <c:pt idx="13">
                  <c:v>0.0</c:v>
                </c:pt>
                <c:pt idx="14">
                  <c:v>1.0</c:v>
                </c:pt>
                <c:pt idx="15">
                  <c:v>3.0</c:v>
                </c:pt>
                <c:pt idx="16">
                  <c:v>0.0</c:v>
                </c:pt>
                <c:pt idx="17">
                  <c:v>2.0</c:v>
                </c:pt>
                <c:pt idx="18">
                  <c:v>1.0</c:v>
                </c:pt>
                <c:pt idx="19">
                  <c:v>0.0</c:v>
                </c:pt>
                <c:pt idx="20">
                  <c:v>1.0</c:v>
                </c:pt>
                <c:pt idx="21">
                  <c:v>1.0</c:v>
                </c:pt>
                <c:pt idx="22">
                  <c:v>2.0</c:v>
                </c:pt>
                <c:pt idx="23">
                  <c:v>3.0</c:v>
                </c:pt>
                <c:pt idx="24">
                  <c:v>5.0</c:v>
                </c:pt>
                <c:pt idx="25">
                  <c:v>3.0</c:v>
                </c:pt>
                <c:pt idx="26">
                  <c:v>5.0</c:v>
                </c:pt>
                <c:pt idx="27">
                  <c:v>1.0</c:v>
                </c:pt>
                <c:pt idx="28">
                  <c:v>5.0</c:v>
                </c:pt>
                <c:pt idx="29">
                  <c:v>3.0</c:v>
                </c:pt>
                <c:pt idx="30">
                  <c:v>1.0</c:v>
                </c:pt>
                <c:pt idx="31">
                  <c:v>8.0</c:v>
                </c:pt>
                <c:pt idx="32">
                  <c:v>8.0</c:v>
                </c:pt>
                <c:pt idx="33">
                  <c:v>11.0</c:v>
                </c:pt>
                <c:pt idx="34">
                  <c:v>8.0</c:v>
                </c:pt>
                <c:pt idx="35">
                  <c:v>8.0</c:v>
                </c:pt>
                <c:pt idx="36">
                  <c:v>8.0</c:v>
                </c:pt>
                <c:pt idx="37">
                  <c:v>7.0</c:v>
                </c:pt>
                <c:pt idx="38">
                  <c:v>6.0</c:v>
                </c:pt>
                <c:pt idx="39">
                  <c:v>9.0</c:v>
                </c:pt>
                <c:pt idx="40">
                  <c:v>11.0</c:v>
                </c:pt>
                <c:pt idx="41">
                  <c:v>15.0</c:v>
                </c:pt>
                <c:pt idx="42">
                  <c:v>21.0</c:v>
                </c:pt>
                <c:pt idx="43">
                  <c:v>22.0</c:v>
                </c:pt>
                <c:pt idx="44">
                  <c:v>13.0</c:v>
                </c:pt>
                <c:pt idx="45">
                  <c:v>19.0</c:v>
                </c:pt>
                <c:pt idx="46">
                  <c:v>31.0</c:v>
                </c:pt>
                <c:pt idx="47">
                  <c:v>22.0</c:v>
                </c:pt>
                <c:pt idx="48">
                  <c:v>28.0</c:v>
                </c:pt>
                <c:pt idx="49">
                  <c:v>24.0</c:v>
                </c:pt>
                <c:pt idx="50">
                  <c:v>33.0</c:v>
                </c:pt>
                <c:pt idx="51">
                  <c:v>20.0</c:v>
                </c:pt>
                <c:pt idx="52">
                  <c:v>28.0</c:v>
                </c:pt>
                <c:pt idx="53">
                  <c:v>32.0</c:v>
                </c:pt>
                <c:pt idx="54">
                  <c:v>27.0</c:v>
                </c:pt>
                <c:pt idx="55">
                  <c:v>18.0</c:v>
                </c:pt>
                <c:pt idx="56">
                  <c:v>19.0</c:v>
                </c:pt>
                <c:pt idx="57">
                  <c:v>10.0</c:v>
                </c:pt>
                <c:pt idx="58">
                  <c:v>12.0</c:v>
                </c:pt>
                <c:pt idx="59">
                  <c:v>12.0</c:v>
                </c:pt>
                <c:pt idx="60">
                  <c:v>11.0</c:v>
                </c:pt>
                <c:pt idx="61">
                  <c:v>9.0</c:v>
                </c:pt>
                <c:pt idx="62">
                  <c:v>12.0</c:v>
                </c:pt>
                <c:pt idx="63">
                  <c:v>11.0</c:v>
                </c:pt>
                <c:pt idx="64">
                  <c:v>14.0</c:v>
                </c:pt>
                <c:pt idx="65">
                  <c:v>20.0</c:v>
                </c:pt>
                <c:pt idx="66">
                  <c:v>17.0</c:v>
                </c:pt>
                <c:pt idx="67">
                  <c:v>12.0</c:v>
                </c:pt>
                <c:pt idx="68">
                  <c:v>10.0</c:v>
                </c:pt>
                <c:pt idx="69">
                  <c:v>11.0</c:v>
                </c:pt>
                <c:pt idx="70">
                  <c:v>4.0</c:v>
                </c:pt>
              </c:numCache>
            </c:numRef>
          </c:val>
          <c:smooth val="0"/>
        </c:ser>
        <c:ser>
          <c:idx val="2"/>
          <c:order val="2"/>
          <c:tx>
            <c:strRef>
              <c:f>Sheet1!$A$4</c:f>
              <c:strCache>
                <c:ptCount val="1"/>
                <c:pt idx="0">
                  <c:v>Natural History</c:v>
                </c:pt>
              </c:strCache>
            </c:strRef>
          </c:tx>
          <c:marker>
            <c:symbol val="none"/>
          </c:marker>
          <c:cat>
            <c:strRef>
              <c:f>Sheet1!$B$1:$BT$1</c:f>
              <c:strCache>
                <c:ptCount val="71"/>
                <c:pt idx="0">
                  <c:v>1730</c:v>
                </c:pt>
                <c:pt idx="1">
                  <c:v>1731</c:v>
                </c:pt>
                <c:pt idx="2">
                  <c:v>1732</c:v>
                </c:pt>
                <c:pt idx="3">
                  <c:v>1733</c:v>
                </c:pt>
                <c:pt idx="4">
                  <c:v>1734</c:v>
                </c:pt>
                <c:pt idx="5">
                  <c:v>1735</c:v>
                </c:pt>
                <c:pt idx="6">
                  <c:v>1736</c:v>
                </c:pt>
                <c:pt idx="7">
                  <c:v>1737</c:v>
                </c:pt>
                <c:pt idx="8">
                  <c:v>1738</c:v>
                </c:pt>
                <c:pt idx="9">
                  <c:v>1739</c:v>
                </c:pt>
                <c:pt idx="10">
                  <c:v>1740</c:v>
                </c:pt>
                <c:pt idx="11">
                  <c:v>1741</c:v>
                </c:pt>
                <c:pt idx="12">
                  <c:v>1742</c:v>
                </c:pt>
                <c:pt idx="13">
                  <c:v>1743</c:v>
                </c:pt>
                <c:pt idx="14">
                  <c:v>1744</c:v>
                </c:pt>
                <c:pt idx="15">
                  <c:v>1745</c:v>
                </c:pt>
                <c:pt idx="16">
                  <c:v>1746</c:v>
                </c:pt>
                <c:pt idx="17">
                  <c:v>1747</c:v>
                </c:pt>
                <c:pt idx="18">
                  <c:v>1748</c:v>
                </c:pt>
                <c:pt idx="19">
                  <c:v>1749</c:v>
                </c:pt>
                <c:pt idx="20">
                  <c:v>1750</c:v>
                </c:pt>
                <c:pt idx="21">
                  <c:v>1751</c:v>
                </c:pt>
                <c:pt idx="22">
                  <c:v>1752</c:v>
                </c:pt>
                <c:pt idx="23">
                  <c:v>1753</c:v>
                </c:pt>
                <c:pt idx="24">
                  <c:v>1754</c:v>
                </c:pt>
                <c:pt idx="25">
                  <c:v>1755</c:v>
                </c:pt>
                <c:pt idx="26">
                  <c:v>1756</c:v>
                </c:pt>
                <c:pt idx="27">
                  <c:v>1757</c:v>
                </c:pt>
                <c:pt idx="28">
                  <c:v>1758</c:v>
                </c:pt>
                <c:pt idx="29">
                  <c:v>1759</c:v>
                </c:pt>
                <c:pt idx="30">
                  <c:v>1760</c:v>
                </c:pt>
                <c:pt idx="31">
                  <c:v>1761</c:v>
                </c:pt>
                <c:pt idx="32">
                  <c:v>1762</c:v>
                </c:pt>
                <c:pt idx="33">
                  <c:v>1763</c:v>
                </c:pt>
                <c:pt idx="34">
                  <c:v>1764</c:v>
                </c:pt>
                <c:pt idx="35">
                  <c:v>1765</c:v>
                </c:pt>
                <c:pt idx="36">
                  <c:v>1766</c:v>
                </c:pt>
                <c:pt idx="37">
                  <c:v>1767</c:v>
                </c:pt>
                <c:pt idx="38">
                  <c:v>1768</c:v>
                </c:pt>
                <c:pt idx="39">
                  <c:v>1769</c:v>
                </c:pt>
                <c:pt idx="40">
                  <c:v>1770</c:v>
                </c:pt>
                <c:pt idx="41">
                  <c:v>1771</c:v>
                </c:pt>
                <c:pt idx="42">
                  <c:v>1772</c:v>
                </c:pt>
                <c:pt idx="43">
                  <c:v>1773</c:v>
                </c:pt>
                <c:pt idx="44">
                  <c:v>1774</c:v>
                </c:pt>
                <c:pt idx="45">
                  <c:v>1775</c:v>
                </c:pt>
                <c:pt idx="46">
                  <c:v>1776</c:v>
                </c:pt>
                <c:pt idx="47">
                  <c:v>1777</c:v>
                </c:pt>
                <c:pt idx="48">
                  <c:v>1778</c:v>
                </c:pt>
                <c:pt idx="49">
                  <c:v>1779</c:v>
                </c:pt>
                <c:pt idx="50">
                  <c:v>1780</c:v>
                </c:pt>
                <c:pt idx="51">
                  <c:v>1781</c:v>
                </c:pt>
                <c:pt idx="52">
                  <c:v>1782</c:v>
                </c:pt>
                <c:pt idx="53">
                  <c:v>1783</c:v>
                </c:pt>
                <c:pt idx="54">
                  <c:v>1784</c:v>
                </c:pt>
                <c:pt idx="55">
                  <c:v>1785</c:v>
                </c:pt>
                <c:pt idx="56">
                  <c:v>1786</c:v>
                </c:pt>
                <c:pt idx="57">
                  <c:v>1787</c:v>
                </c:pt>
                <c:pt idx="58">
                  <c:v>1788</c:v>
                </c:pt>
                <c:pt idx="59">
                  <c:v>1789</c:v>
                </c:pt>
                <c:pt idx="60">
                  <c:v>1790</c:v>
                </c:pt>
                <c:pt idx="61">
                  <c:v>1791</c:v>
                </c:pt>
                <c:pt idx="62">
                  <c:v>1792</c:v>
                </c:pt>
                <c:pt idx="63">
                  <c:v>1793</c:v>
                </c:pt>
                <c:pt idx="64">
                  <c:v>1794</c:v>
                </c:pt>
                <c:pt idx="65">
                  <c:v>1795</c:v>
                </c:pt>
                <c:pt idx="66">
                  <c:v>1796</c:v>
                </c:pt>
                <c:pt idx="67">
                  <c:v>1797</c:v>
                </c:pt>
                <c:pt idx="68">
                  <c:v>1798</c:v>
                </c:pt>
                <c:pt idx="69">
                  <c:v>1799</c:v>
                </c:pt>
                <c:pt idx="70">
                  <c:v>1800</c:v>
                </c:pt>
              </c:strCache>
            </c:strRef>
          </c:cat>
          <c:val>
            <c:numRef>
              <c:f>Sheet1!$B$4:$BT$4</c:f>
              <c:numCache>
                <c:formatCode>General</c:formatCode>
                <c:ptCount val="71"/>
                <c:pt idx="0">
                  <c:v>0.0</c:v>
                </c:pt>
                <c:pt idx="1">
                  <c:v>0.0</c:v>
                </c:pt>
                <c:pt idx="2">
                  <c:v>0.0</c:v>
                </c:pt>
                <c:pt idx="3">
                  <c:v>0.0</c:v>
                </c:pt>
                <c:pt idx="4">
                  <c:v>0.0</c:v>
                </c:pt>
                <c:pt idx="5">
                  <c:v>0.0</c:v>
                </c:pt>
                <c:pt idx="6">
                  <c:v>1.0</c:v>
                </c:pt>
                <c:pt idx="7">
                  <c:v>1.0</c:v>
                </c:pt>
                <c:pt idx="8">
                  <c:v>0.0</c:v>
                </c:pt>
                <c:pt idx="9">
                  <c:v>0.0</c:v>
                </c:pt>
                <c:pt idx="10">
                  <c:v>0.0</c:v>
                </c:pt>
                <c:pt idx="11">
                  <c:v>0.0</c:v>
                </c:pt>
                <c:pt idx="12">
                  <c:v>0.0</c:v>
                </c:pt>
                <c:pt idx="13">
                  <c:v>0.0</c:v>
                </c:pt>
                <c:pt idx="14">
                  <c:v>0.0</c:v>
                </c:pt>
                <c:pt idx="15">
                  <c:v>2.0</c:v>
                </c:pt>
                <c:pt idx="16">
                  <c:v>1.0</c:v>
                </c:pt>
                <c:pt idx="17">
                  <c:v>0.0</c:v>
                </c:pt>
                <c:pt idx="18">
                  <c:v>1.0</c:v>
                </c:pt>
                <c:pt idx="19">
                  <c:v>0.0</c:v>
                </c:pt>
                <c:pt idx="20">
                  <c:v>0.0</c:v>
                </c:pt>
                <c:pt idx="21">
                  <c:v>0.0</c:v>
                </c:pt>
                <c:pt idx="22">
                  <c:v>0.0</c:v>
                </c:pt>
                <c:pt idx="23">
                  <c:v>0.0</c:v>
                </c:pt>
                <c:pt idx="24">
                  <c:v>1.0</c:v>
                </c:pt>
                <c:pt idx="25">
                  <c:v>0.0</c:v>
                </c:pt>
                <c:pt idx="26">
                  <c:v>2.0</c:v>
                </c:pt>
                <c:pt idx="27">
                  <c:v>0.0</c:v>
                </c:pt>
                <c:pt idx="28">
                  <c:v>0.0</c:v>
                </c:pt>
                <c:pt idx="29">
                  <c:v>3.0</c:v>
                </c:pt>
                <c:pt idx="30">
                  <c:v>0.0</c:v>
                </c:pt>
                <c:pt idx="31">
                  <c:v>1.0</c:v>
                </c:pt>
                <c:pt idx="32">
                  <c:v>1.0</c:v>
                </c:pt>
                <c:pt idx="33">
                  <c:v>6.0</c:v>
                </c:pt>
                <c:pt idx="34">
                  <c:v>0.0</c:v>
                </c:pt>
                <c:pt idx="35">
                  <c:v>0.0</c:v>
                </c:pt>
                <c:pt idx="36">
                  <c:v>3.0</c:v>
                </c:pt>
                <c:pt idx="37">
                  <c:v>2.0</c:v>
                </c:pt>
                <c:pt idx="38">
                  <c:v>2.0</c:v>
                </c:pt>
                <c:pt idx="39">
                  <c:v>2.0</c:v>
                </c:pt>
                <c:pt idx="40">
                  <c:v>0.0</c:v>
                </c:pt>
                <c:pt idx="41">
                  <c:v>1.0</c:v>
                </c:pt>
                <c:pt idx="42">
                  <c:v>3.0</c:v>
                </c:pt>
                <c:pt idx="43">
                  <c:v>6.0</c:v>
                </c:pt>
                <c:pt idx="44">
                  <c:v>2.0</c:v>
                </c:pt>
                <c:pt idx="45">
                  <c:v>4.0</c:v>
                </c:pt>
                <c:pt idx="46">
                  <c:v>1.0</c:v>
                </c:pt>
                <c:pt idx="47">
                  <c:v>4.0</c:v>
                </c:pt>
                <c:pt idx="48">
                  <c:v>4.0</c:v>
                </c:pt>
                <c:pt idx="49">
                  <c:v>5.0</c:v>
                </c:pt>
                <c:pt idx="50">
                  <c:v>6.0</c:v>
                </c:pt>
                <c:pt idx="51">
                  <c:v>9.0</c:v>
                </c:pt>
                <c:pt idx="52">
                  <c:v>1.0</c:v>
                </c:pt>
                <c:pt idx="53">
                  <c:v>7.0</c:v>
                </c:pt>
                <c:pt idx="54">
                  <c:v>5.0</c:v>
                </c:pt>
                <c:pt idx="55">
                  <c:v>0.0</c:v>
                </c:pt>
                <c:pt idx="56">
                  <c:v>1.0</c:v>
                </c:pt>
                <c:pt idx="57">
                  <c:v>1.0</c:v>
                </c:pt>
                <c:pt idx="58">
                  <c:v>0.0</c:v>
                </c:pt>
                <c:pt idx="59">
                  <c:v>2.0</c:v>
                </c:pt>
                <c:pt idx="60">
                  <c:v>0.0</c:v>
                </c:pt>
                <c:pt idx="61">
                  <c:v>2.0</c:v>
                </c:pt>
                <c:pt idx="62">
                  <c:v>2.0</c:v>
                </c:pt>
                <c:pt idx="63">
                  <c:v>1.0</c:v>
                </c:pt>
                <c:pt idx="64">
                  <c:v>1.0</c:v>
                </c:pt>
                <c:pt idx="65">
                  <c:v>0.0</c:v>
                </c:pt>
                <c:pt idx="66">
                  <c:v>0.0</c:v>
                </c:pt>
                <c:pt idx="67">
                  <c:v>2.0</c:v>
                </c:pt>
                <c:pt idx="68">
                  <c:v>0.0</c:v>
                </c:pt>
                <c:pt idx="69">
                  <c:v>2.0</c:v>
                </c:pt>
                <c:pt idx="70">
                  <c:v>0.0</c:v>
                </c:pt>
              </c:numCache>
            </c:numRef>
          </c:val>
          <c:smooth val="0"/>
        </c:ser>
        <c:dLbls>
          <c:showLegendKey val="0"/>
          <c:showVal val="0"/>
          <c:showCatName val="0"/>
          <c:showSerName val="0"/>
          <c:showPercent val="0"/>
          <c:showBubbleSize val="0"/>
        </c:dLbls>
        <c:smooth val="0"/>
        <c:axId val="-776766256"/>
        <c:axId val="-1254071904"/>
      </c:lineChart>
      <c:catAx>
        <c:axId val="-776766256"/>
        <c:scaling>
          <c:orientation val="minMax"/>
        </c:scaling>
        <c:delete val="0"/>
        <c:axPos val="b"/>
        <c:numFmt formatCode="General" sourceLinked="0"/>
        <c:majorTickMark val="out"/>
        <c:minorTickMark val="none"/>
        <c:tickLblPos val="nextTo"/>
        <c:crossAx val="-1254071904"/>
        <c:crosses val="autoZero"/>
        <c:auto val="1"/>
        <c:lblAlgn val="ctr"/>
        <c:lblOffset val="100"/>
        <c:noMultiLvlLbl val="0"/>
      </c:catAx>
      <c:valAx>
        <c:axId val="-1254071904"/>
        <c:scaling>
          <c:orientation val="minMax"/>
        </c:scaling>
        <c:delete val="0"/>
        <c:axPos val="l"/>
        <c:majorGridlines/>
        <c:numFmt formatCode="General" sourceLinked="1"/>
        <c:majorTickMark val="out"/>
        <c:minorTickMark val="none"/>
        <c:tickLblPos val="nextTo"/>
        <c:crossAx val="-7767662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Objects</a:t>
            </a:r>
            <a:r>
              <a:rPr lang="en-US" baseline="0"/>
              <a:t> in over 10% of </a:t>
            </a:r>
          </a:p>
          <a:p>
            <a:pPr>
              <a:defRPr/>
            </a:pPr>
            <a:r>
              <a:rPr lang="en-US" baseline="0"/>
              <a:t>natural history </a:t>
            </a:r>
            <a:r>
              <a:rPr lang="en-US"/>
              <a:t>collections</a:t>
            </a:r>
          </a:p>
        </c:rich>
      </c:tx>
      <c:layout>
        <c:manualLayout>
          <c:xMode val="edge"/>
          <c:yMode val="edge"/>
          <c:x val="0.0225387044010803"/>
          <c:y val="0.0433070866141732"/>
        </c:manualLayout>
      </c:layout>
      <c:overlay val="0"/>
    </c:title>
    <c:autoTitleDeleted val="0"/>
    <c:plotArea>
      <c:layout/>
      <c:pieChart>
        <c:varyColors val="1"/>
        <c:ser>
          <c:idx val="0"/>
          <c:order val="0"/>
          <c:tx>
            <c:strRef>
              <c:f>Sheet1!$B$1</c:f>
              <c:strCache>
                <c:ptCount val="1"/>
                <c:pt idx="0">
                  <c:v>Percentage of cabinets containing</c:v>
                </c:pt>
              </c:strCache>
            </c:strRef>
          </c:tx>
          <c:cat>
            <c:strRef>
              <c:f>Sheet1!$A$2:$A$14</c:f>
              <c:strCache>
                <c:ptCount val="13"/>
                <c:pt idx="0">
                  <c:v>Shells</c:v>
                </c:pt>
                <c:pt idx="1">
                  <c:v>Minerals</c:v>
                </c:pt>
                <c:pt idx="2">
                  <c:v>Marine</c:v>
                </c:pt>
                <c:pt idx="3">
                  <c:v>Fossils</c:v>
                </c:pt>
                <c:pt idx="4">
                  <c:v>Birds</c:v>
                </c:pt>
                <c:pt idx="5">
                  <c:v>Fish</c:v>
                </c:pt>
                <c:pt idx="6">
                  <c:v>Insects</c:v>
                </c:pt>
                <c:pt idx="7">
                  <c:v>Reptiles</c:v>
                </c:pt>
                <c:pt idx="8">
                  <c:v>Coins</c:v>
                </c:pt>
                <c:pt idx="9">
                  <c:v>Paintings</c:v>
                </c:pt>
                <c:pt idx="10">
                  <c:v>Prints</c:v>
                </c:pt>
                <c:pt idx="11">
                  <c:v>Savage' artefacts</c:v>
                </c:pt>
                <c:pt idx="12">
                  <c:v>Quadrupeds</c:v>
                </c:pt>
              </c:strCache>
            </c:strRef>
          </c:cat>
          <c:val>
            <c:numRef>
              <c:f>Sheet1!$B$2:$B$14</c:f>
              <c:numCache>
                <c:formatCode>General</c:formatCode>
                <c:ptCount val="13"/>
                <c:pt idx="0">
                  <c:v>65.0</c:v>
                </c:pt>
                <c:pt idx="1">
                  <c:v>44.0</c:v>
                </c:pt>
                <c:pt idx="2">
                  <c:v>40.0</c:v>
                </c:pt>
                <c:pt idx="3">
                  <c:v>33.0</c:v>
                </c:pt>
                <c:pt idx="4">
                  <c:v>23.0</c:v>
                </c:pt>
                <c:pt idx="5">
                  <c:v>21.0</c:v>
                </c:pt>
                <c:pt idx="6">
                  <c:v>17.0</c:v>
                </c:pt>
                <c:pt idx="7">
                  <c:v>14.0</c:v>
                </c:pt>
                <c:pt idx="8">
                  <c:v>11.0</c:v>
                </c:pt>
                <c:pt idx="9">
                  <c:v>10.0</c:v>
                </c:pt>
                <c:pt idx="10">
                  <c:v>10.0</c:v>
                </c:pt>
                <c:pt idx="11">
                  <c:v>10.0</c:v>
                </c:pt>
                <c:pt idx="12">
                  <c:v>10.0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58494046939785"/>
          <c:y val="0.0444354888709777"/>
          <c:w val="0.217351363688235"/>
          <c:h val="0.9201314402628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10562</Words>
  <Characters>55873</Characters>
  <Application>Microsoft Macintosh Word</Application>
  <DocSecurity>0</DocSecurity>
  <Lines>997</Lines>
  <Paragraphs>88</Paragraphs>
  <ScaleCrop>false</ScaleCrop>
  <HeadingPairs>
    <vt:vector size="2" baseType="variant">
      <vt:variant>
        <vt:lpstr>Titel</vt:lpstr>
      </vt:variant>
      <vt:variant>
        <vt:i4>1</vt:i4>
      </vt:variant>
    </vt:vector>
  </HeadingPairs>
  <TitlesOfParts>
    <vt:vector size="1" baseType="lpstr">
      <vt:lpstr/>
    </vt:vector>
  </TitlesOfParts>
  <Company>Faculty of History, University of Cambridge</Company>
  <LinksUpToDate>false</LinksUpToDate>
  <CharactersWithSpaces>66347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Spary</dc:creator>
  <cp:lastModifiedBy>Dr E.C. Spary</cp:lastModifiedBy>
  <cp:revision>3</cp:revision>
  <dcterms:created xsi:type="dcterms:W3CDTF">2017-09-29T15:27:00Z</dcterms:created>
  <dcterms:modified xsi:type="dcterms:W3CDTF">2017-09-29T15:30:00Z</dcterms:modified>
</cp:coreProperties>
</file>