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CF" w:rsidRPr="00DF7C55" w:rsidRDefault="00451DD1" w:rsidP="007D5B31">
      <w:pPr>
        <w:rPr>
          <w:b/>
          <w:sz w:val="28"/>
          <w:szCs w:val="28"/>
        </w:rPr>
      </w:pPr>
      <w:bookmarkStart w:id="0" w:name="_GoBack"/>
      <w:bookmarkEnd w:id="0"/>
      <w:r w:rsidRPr="00DF7C55">
        <w:rPr>
          <w:b/>
          <w:sz w:val="28"/>
          <w:szCs w:val="28"/>
        </w:rPr>
        <w:t>A response</w:t>
      </w:r>
      <w:r w:rsidR="00A672CF" w:rsidRPr="00DF7C55">
        <w:rPr>
          <w:b/>
          <w:sz w:val="28"/>
          <w:szCs w:val="28"/>
        </w:rPr>
        <w:t xml:space="preserve"> to O’Byrne et al.</w:t>
      </w:r>
    </w:p>
    <w:p w:rsidR="00DF7C55" w:rsidRPr="00DF7C55" w:rsidRDefault="00DF7C55" w:rsidP="00DF7C55">
      <w:pPr>
        <w:spacing w:line="360" w:lineRule="auto"/>
      </w:pPr>
      <w:r w:rsidRPr="00DF7C55">
        <w:t>Andrew Balmford</w:t>
      </w:r>
      <w:r w:rsidRPr="00DF7C55">
        <w:rPr>
          <w:vertAlign w:val="superscript"/>
        </w:rPr>
        <w:t>a,*</w:t>
      </w:r>
      <w:r w:rsidRPr="00DF7C55">
        <w:t>, Lizzy Cole</w:t>
      </w:r>
      <w:r w:rsidRPr="00DF7C55">
        <w:rPr>
          <w:vertAlign w:val="superscript"/>
        </w:rPr>
        <w:t>a</w:t>
      </w:r>
      <w:r w:rsidRPr="00DF7C55">
        <w:t>, Chris Sandbrook</w:t>
      </w:r>
      <w:r w:rsidRPr="00DF7C55">
        <w:rPr>
          <w:vertAlign w:val="superscript"/>
        </w:rPr>
        <w:t>b,c</w:t>
      </w:r>
      <w:r w:rsidRPr="00DF7C55">
        <w:t xml:space="preserve"> &amp; Brendan Fisher</w:t>
      </w:r>
      <w:r w:rsidRPr="00DF7C55">
        <w:rPr>
          <w:vertAlign w:val="superscript"/>
        </w:rPr>
        <w:t>d,e</w:t>
      </w:r>
    </w:p>
    <w:p w:rsidR="00DF7C55" w:rsidRPr="00DF7C55" w:rsidRDefault="00DF7C55" w:rsidP="00DF7C55">
      <w:pPr>
        <w:spacing w:line="360" w:lineRule="auto"/>
      </w:pPr>
      <w:r w:rsidRPr="00DF7C55">
        <w:rPr>
          <w:vertAlign w:val="superscript"/>
        </w:rPr>
        <w:t>a</w:t>
      </w:r>
      <w:r w:rsidRPr="00DF7C55">
        <w:t xml:space="preserve"> Conservation Science Group, Dept of Zoology, University of Cambridge, Downing St, Cambridge CB2 3EJ, UK</w:t>
      </w:r>
    </w:p>
    <w:p w:rsidR="00DF7C55" w:rsidRPr="00DF7C55" w:rsidRDefault="00DF7C55" w:rsidP="00DF7C55">
      <w:pPr>
        <w:spacing w:line="360" w:lineRule="auto"/>
      </w:pPr>
      <w:r w:rsidRPr="00DF7C55">
        <w:rPr>
          <w:vertAlign w:val="superscript"/>
        </w:rPr>
        <w:t>b</w:t>
      </w:r>
      <w:r w:rsidRPr="00DF7C55">
        <w:t xml:space="preserve"> UN Environment World Conservation Monitoring Centre, 219 Huntingdon Rd, Cambridge CB3 0DL, UK</w:t>
      </w:r>
    </w:p>
    <w:p w:rsidR="00DF7C55" w:rsidRPr="00DF7C55" w:rsidRDefault="00DF7C55" w:rsidP="00DF7C55">
      <w:pPr>
        <w:spacing w:line="360" w:lineRule="auto"/>
      </w:pPr>
      <w:r w:rsidRPr="00DF7C55">
        <w:rPr>
          <w:vertAlign w:val="superscript"/>
        </w:rPr>
        <w:t>c</w:t>
      </w:r>
      <w:r w:rsidRPr="00DF7C55">
        <w:t xml:space="preserve"> Dept of Geography, University of Cambridge, Downing Place, Cambridge CB2 3EN, UK</w:t>
      </w:r>
    </w:p>
    <w:p w:rsidR="00DF7C55" w:rsidRPr="00DF7C55" w:rsidRDefault="00DF7C55" w:rsidP="00DF7C55">
      <w:pPr>
        <w:spacing w:line="360" w:lineRule="auto"/>
      </w:pPr>
      <w:r w:rsidRPr="00DF7C55">
        <w:rPr>
          <w:vertAlign w:val="superscript"/>
        </w:rPr>
        <w:t>d</w:t>
      </w:r>
      <w:r w:rsidRPr="00DF7C55">
        <w:t xml:space="preserve"> Environmental Program, Rubenstein School of Environment and Natural Resources, University of Vermont, Burlington, Vermont 05405, USA</w:t>
      </w:r>
    </w:p>
    <w:p w:rsidR="00DF7C55" w:rsidRPr="00DF7C55" w:rsidRDefault="00DF7C55" w:rsidP="00DF7C55">
      <w:pPr>
        <w:spacing w:line="360" w:lineRule="auto"/>
      </w:pPr>
      <w:r w:rsidRPr="00DF7C55">
        <w:rPr>
          <w:vertAlign w:val="superscript"/>
        </w:rPr>
        <w:t>e</w:t>
      </w:r>
      <w:r w:rsidRPr="00DF7C55">
        <w:t xml:space="preserve"> Gund Institute for Environment, University of Vermont, 617 Main St, Burlington, Vermont 05405, USA</w:t>
      </w:r>
    </w:p>
    <w:p w:rsidR="00DF7C55" w:rsidRPr="00DF7C55" w:rsidRDefault="00DF7C55" w:rsidP="00DF7C55">
      <w:pPr>
        <w:spacing w:line="360" w:lineRule="auto"/>
      </w:pPr>
    </w:p>
    <w:p w:rsidR="00DF7C55" w:rsidRPr="00DF7C55" w:rsidRDefault="00DF7C55" w:rsidP="00DF7C55">
      <w:pPr>
        <w:spacing w:line="360" w:lineRule="auto"/>
      </w:pPr>
      <w:r w:rsidRPr="00DF7C55">
        <w:t xml:space="preserve">* Corresponding author. E-mail address: </w:t>
      </w:r>
      <w:hyperlink r:id="rId4" w:history="1">
        <w:r w:rsidRPr="00DF7C55">
          <w:rPr>
            <w:rStyle w:val="Hyperlink"/>
          </w:rPr>
          <w:t>a.balmford@zoo.cam.ac.uk</w:t>
        </w:r>
      </w:hyperlink>
    </w:p>
    <w:p w:rsidR="00DF7C55" w:rsidRDefault="00DF7C55">
      <w:r>
        <w:br w:type="page"/>
      </w:r>
    </w:p>
    <w:p w:rsidR="005C33B4" w:rsidRPr="007D5B31" w:rsidRDefault="00480FC8" w:rsidP="007D5B31">
      <w:r w:rsidRPr="007D5B31">
        <w:lastRenderedPageBreak/>
        <w:t>We welcome O’Byrne and colleagues’ response to our piece</w:t>
      </w:r>
      <w:r w:rsidR="007E7EF8">
        <w:t>, a</w:t>
      </w:r>
      <w:r w:rsidRPr="007D5B31">
        <w:t>s a valuable contribution to the growing debate around how to accelerate urgently-needed reduction</w:t>
      </w:r>
      <w:r w:rsidR="00B949C9">
        <w:t>s</w:t>
      </w:r>
      <w:r w:rsidRPr="007D5B31">
        <w:t xml:space="preserve"> in people’s personal environmental footprints.</w:t>
      </w:r>
      <w:r w:rsidR="00225CC3" w:rsidRPr="007D5B31">
        <w:t xml:space="preserve"> We agree with some of </w:t>
      </w:r>
      <w:r w:rsidR="00672181">
        <w:t>the au</w:t>
      </w:r>
      <w:r w:rsidR="00B949C9">
        <w:t>thors’ points</w:t>
      </w:r>
      <w:r w:rsidR="00225CC3" w:rsidRPr="007D5B31">
        <w:t xml:space="preserve">, disagree on others, and conclude that </w:t>
      </w:r>
      <w:r w:rsidR="005C33B4" w:rsidRPr="007D5B31">
        <w:t>actions targeting individuals and “</w:t>
      </w:r>
      <w:r w:rsidR="00672181">
        <w:t xml:space="preserve">a </w:t>
      </w:r>
      <w:r w:rsidR="005C33B4" w:rsidRPr="007D5B31">
        <w:t>high</w:t>
      </w:r>
      <w:r w:rsidR="00672181">
        <w:t>er</w:t>
      </w:r>
      <w:r w:rsidR="005C33B4" w:rsidRPr="007D5B31">
        <w:t xml:space="preserve"> </w:t>
      </w:r>
      <w:r w:rsidR="00672181">
        <w:t>level</w:t>
      </w:r>
      <w:r w:rsidR="005C33B4" w:rsidRPr="007D5B31">
        <w:t xml:space="preserve"> </w:t>
      </w:r>
      <w:r w:rsidR="00672181">
        <w:t>of organi</w:t>
      </w:r>
      <w:r w:rsidR="005C33B4" w:rsidRPr="007D5B31">
        <w:t>zation</w:t>
      </w:r>
      <w:r w:rsidR="00B949C9">
        <w:t>” are both li</w:t>
      </w:r>
      <w:r w:rsidR="005C33B4" w:rsidRPr="007D5B31">
        <w:t>kely to be essential.</w:t>
      </w:r>
    </w:p>
    <w:p w:rsidR="00A50777" w:rsidRPr="007D5B31" w:rsidRDefault="005C33B4" w:rsidP="007D5B31">
      <w:pPr>
        <w:autoSpaceDE w:val="0"/>
        <w:autoSpaceDN w:val="0"/>
        <w:adjustRightInd w:val="0"/>
        <w:spacing w:after="0"/>
        <w:rPr>
          <w:rFonts w:cs="Carlito"/>
        </w:rPr>
      </w:pPr>
      <w:r w:rsidRPr="007D5B31">
        <w:t>At a trivial level</w:t>
      </w:r>
      <w:r w:rsidR="00634126" w:rsidRPr="007D5B31">
        <w:t xml:space="preserve">, the </w:t>
      </w:r>
      <w:r w:rsidR="00443F4E">
        <w:t>primary focus of our pap</w:t>
      </w:r>
      <w:r w:rsidR="00634126" w:rsidRPr="007D5B31">
        <w:t>er is not, as O’</w:t>
      </w:r>
      <w:r w:rsidR="00443F4E">
        <w:t>B</w:t>
      </w:r>
      <w:r w:rsidR="00634126" w:rsidRPr="007D5B31">
        <w:t>ryne et al. suggest, to “</w:t>
      </w:r>
      <w:r w:rsidR="00634126" w:rsidRPr="007D5B31">
        <w:rPr>
          <w:rFonts w:cs="Carlito"/>
        </w:rPr>
        <w:t xml:space="preserve">make suggestions as to how environmental behavior across society can be influenced in a positive direction”. Rather we focus on comparing </w:t>
      </w:r>
      <w:r w:rsidR="00443F4E">
        <w:rPr>
          <w:rFonts w:cs="Carlito"/>
        </w:rPr>
        <w:t>environmentally-signi</w:t>
      </w:r>
      <w:r w:rsidR="00634126" w:rsidRPr="007D5B31">
        <w:rPr>
          <w:rFonts w:cs="Carlito"/>
        </w:rPr>
        <w:t>f</w:t>
      </w:r>
      <w:r w:rsidR="00443F4E">
        <w:rPr>
          <w:rFonts w:cs="Carlito"/>
        </w:rPr>
        <w:t>i</w:t>
      </w:r>
      <w:r w:rsidR="00634126" w:rsidRPr="007D5B31">
        <w:rPr>
          <w:rFonts w:cs="Carlito"/>
        </w:rPr>
        <w:t xml:space="preserve">cant behaviours and knowledge of three groups of people </w:t>
      </w:r>
      <w:r w:rsidR="00443F4E">
        <w:rPr>
          <w:rFonts w:cs="Carlito"/>
        </w:rPr>
        <w:t>in order</w:t>
      </w:r>
      <w:r w:rsidR="00634126" w:rsidRPr="007D5B31">
        <w:rPr>
          <w:rFonts w:cs="Carlito"/>
        </w:rPr>
        <w:t xml:space="preserve"> to examine whether conservationists have smaller footprints, wh</w:t>
      </w:r>
      <w:r w:rsidR="00443F4E">
        <w:rPr>
          <w:rFonts w:cs="Carlito"/>
        </w:rPr>
        <w:t>e</w:t>
      </w:r>
      <w:r w:rsidR="00634126" w:rsidRPr="007D5B31">
        <w:rPr>
          <w:rFonts w:cs="Carlito"/>
        </w:rPr>
        <w:t xml:space="preserve">ther actions vary with knowledge, and whether they co-vary with one another. </w:t>
      </w:r>
      <w:r w:rsidR="00443F4E">
        <w:rPr>
          <w:rFonts w:cs="Carlito"/>
        </w:rPr>
        <w:t>S</w:t>
      </w:r>
      <w:r w:rsidR="00634126" w:rsidRPr="007D5B31">
        <w:rPr>
          <w:rFonts w:cs="Carlito"/>
        </w:rPr>
        <w:t xml:space="preserve">uggestions for </w:t>
      </w:r>
      <w:r w:rsidR="00443F4E">
        <w:rPr>
          <w:rFonts w:cs="Carlito"/>
        </w:rPr>
        <w:t>infl</w:t>
      </w:r>
      <w:r w:rsidR="00B270A8" w:rsidRPr="007D5B31">
        <w:rPr>
          <w:rFonts w:cs="Carlito"/>
        </w:rPr>
        <w:t xml:space="preserve">uencing behaviour are only explored in some </w:t>
      </w:r>
      <w:r w:rsidR="00B949C9">
        <w:rPr>
          <w:rFonts w:cs="Carlito"/>
        </w:rPr>
        <w:t xml:space="preserve">of the </w:t>
      </w:r>
      <w:r w:rsidR="00B270A8" w:rsidRPr="007D5B31">
        <w:rPr>
          <w:rFonts w:cs="Carlito"/>
        </w:rPr>
        <w:t>sections of the Discussion. Likewise, we do not “focus solely on consumption-oriente</w:t>
      </w:r>
      <w:r w:rsidR="00443F4E">
        <w:rPr>
          <w:rFonts w:cs="Carlito"/>
        </w:rPr>
        <w:t>d</w:t>
      </w:r>
      <w:r w:rsidR="00B270A8" w:rsidRPr="007D5B31">
        <w:rPr>
          <w:rFonts w:cs="Carlito"/>
        </w:rPr>
        <w:t xml:space="preserve"> choices” – unless decisions </w:t>
      </w:r>
      <w:r w:rsidR="00443F4E">
        <w:rPr>
          <w:rFonts w:cs="Carlito"/>
        </w:rPr>
        <w:t>over</w:t>
      </w:r>
      <w:r w:rsidR="00B270A8" w:rsidRPr="007D5B31">
        <w:rPr>
          <w:rFonts w:cs="Carlito"/>
        </w:rPr>
        <w:t xml:space="preserve"> how many children to have now fall under the heading</w:t>
      </w:r>
      <w:r w:rsidR="00443F4E">
        <w:rPr>
          <w:rFonts w:cs="Carlito"/>
        </w:rPr>
        <w:t xml:space="preserve"> </w:t>
      </w:r>
      <w:r w:rsidR="00B270A8" w:rsidRPr="007D5B31">
        <w:rPr>
          <w:rFonts w:cs="Carlito"/>
        </w:rPr>
        <w:t>of consumerism.</w:t>
      </w:r>
      <w:r w:rsidR="00443F4E">
        <w:rPr>
          <w:rFonts w:cs="Carlito"/>
        </w:rPr>
        <w:t xml:space="preserve"> And while</w:t>
      </w:r>
      <w:r w:rsidR="00B949C9">
        <w:rPr>
          <w:rFonts w:cs="Carlito"/>
        </w:rPr>
        <w:t xml:space="preserve"> we agree that</w:t>
      </w:r>
      <w:r w:rsidR="00443F4E">
        <w:rPr>
          <w:rFonts w:cs="Carlito"/>
        </w:rPr>
        <w:t xml:space="preserve"> </w:t>
      </w:r>
      <w:r w:rsidR="001C0942">
        <w:rPr>
          <w:rFonts w:cs="Carlito"/>
        </w:rPr>
        <w:t xml:space="preserve">if </w:t>
      </w:r>
      <w:r w:rsidR="00B949C9">
        <w:rPr>
          <w:rFonts w:cs="Carlito"/>
        </w:rPr>
        <w:t xml:space="preserve">a </w:t>
      </w:r>
      <w:r w:rsidR="00443F4E">
        <w:rPr>
          <w:rFonts w:cs="Carlito"/>
        </w:rPr>
        <w:t>pulmonolog</w:t>
      </w:r>
      <w:r w:rsidR="00B949C9">
        <w:rPr>
          <w:rFonts w:cs="Carlito"/>
        </w:rPr>
        <w:t>ist</w:t>
      </w:r>
      <w:r w:rsidR="00811A29">
        <w:rPr>
          <w:rFonts w:cs="Carlito"/>
        </w:rPr>
        <w:t xml:space="preserve"> smokes it</w:t>
      </w:r>
      <w:r w:rsidR="001C0942">
        <w:rPr>
          <w:rFonts w:cs="Carlito"/>
        </w:rPr>
        <w:t xml:space="preserve"> does not impact on their </w:t>
      </w:r>
      <w:r w:rsidR="00B949C9">
        <w:rPr>
          <w:rFonts w:cs="Carlito"/>
        </w:rPr>
        <w:t>medical expertise, we suggest it may</w:t>
      </w:r>
      <w:r w:rsidR="00443F4E">
        <w:rPr>
          <w:rFonts w:cs="Carlito"/>
        </w:rPr>
        <w:t xml:space="preserve"> make</w:t>
      </w:r>
      <w:r w:rsidR="00B949C9">
        <w:rPr>
          <w:rFonts w:cs="Carlito"/>
        </w:rPr>
        <w:t xml:space="preserve"> them a less credible advocate of giving up smoking.</w:t>
      </w:r>
    </w:p>
    <w:p w:rsidR="00B270A8" w:rsidRPr="007D5B31" w:rsidRDefault="00B270A8" w:rsidP="007D5B31">
      <w:pPr>
        <w:autoSpaceDE w:val="0"/>
        <w:autoSpaceDN w:val="0"/>
        <w:adjustRightInd w:val="0"/>
        <w:spacing w:after="0"/>
        <w:rPr>
          <w:rFonts w:cs="Carlito"/>
        </w:rPr>
      </w:pPr>
    </w:p>
    <w:p w:rsidR="005C33B4" w:rsidRPr="007D5B31" w:rsidRDefault="005C33B4" w:rsidP="007D5B31">
      <w:r w:rsidRPr="007D5B31">
        <w:t>More importantly,</w:t>
      </w:r>
      <w:r w:rsidR="000B79CF" w:rsidRPr="007D5B31">
        <w:t xml:space="preserve"> we agree </w:t>
      </w:r>
      <w:r w:rsidR="00443F4E">
        <w:t>strongly</w:t>
      </w:r>
      <w:r w:rsidR="000B79CF" w:rsidRPr="007D5B31">
        <w:t xml:space="preserve"> with O’Byrne and colleagues’ gene</w:t>
      </w:r>
      <w:r w:rsidR="00443F4E">
        <w:t>ral argument that societal-level</w:t>
      </w:r>
      <w:r w:rsidR="000B79CF" w:rsidRPr="007D5B31">
        <w:t xml:space="preserve"> interventions are </w:t>
      </w:r>
      <w:r w:rsidR="000D5397">
        <w:t xml:space="preserve">likely to be </w:t>
      </w:r>
      <w:r w:rsidR="000B79CF" w:rsidRPr="007D5B31">
        <w:t>key in reducing people’s footprints. For that reason we used a lengthy paragraph</w:t>
      </w:r>
      <w:r w:rsidR="00443F4E">
        <w:t xml:space="preserve"> in the Introduction, half a paragraph of</w:t>
      </w:r>
      <w:r w:rsidR="000B79CF" w:rsidRPr="007D5B31">
        <w:t xml:space="preserve"> the Discussion, and </w:t>
      </w:r>
      <w:r w:rsidR="00670E26">
        <w:t>around 20</w:t>
      </w:r>
      <w:r w:rsidR="000B79CF" w:rsidRPr="007D5B31">
        <w:t xml:space="preserve"> citations, to highlight</w:t>
      </w:r>
      <w:r w:rsidR="00813A44" w:rsidRPr="007D5B31">
        <w:t xml:space="preserve"> </w:t>
      </w:r>
      <w:r w:rsidR="000B79CF" w:rsidRPr="007D5B31">
        <w:t>the importance</w:t>
      </w:r>
      <w:r w:rsidR="007E7EF8">
        <w:t>,</w:t>
      </w:r>
      <w:r w:rsidR="000B79CF" w:rsidRPr="007D5B31">
        <w:t xml:space="preserve"> </w:t>
      </w:r>
      <w:r w:rsidR="000041B3">
        <w:t>in limiting or enabling pro-environment</w:t>
      </w:r>
      <w:r w:rsidR="000041B3" w:rsidRPr="007D5B31">
        <w:t>al behaviour</w:t>
      </w:r>
      <w:r w:rsidR="007E7EF8">
        <w:t>,</w:t>
      </w:r>
      <w:r w:rsidR="000041B3" w:rsidRPr="007D5B31">
        <w:t xml:space="preserve"> </w:t>
      </w:r>
      <w:r w:rsidR="000B79CF" w:rsidRPr="007D5B31">
        <w:t xml:space="preserve">of </w:t>
      </w:r>
      <w:r w:rsidR="000041B3">
        <w:t>(</w:t>
      </w:r>
      <w:r w:rsidR="000041B3" w:rsidRPr="000041B3">
        <w:rPr>
          <w:i/>
        </w:rPr>
        <w:t>inter alia</w:t>
      </w:r>
      <w:r w:rsidR="000041B3">
        <w:t xml:space="preserve">) </w:t>
      </w:r>
      <w:r w:rsidR="000B79CF" w:rsidRPr="007D5B31">
        <w:t>social norms</w:t>
      </w:r>
      <w:r w:rsidR="008E7A72" w:rsidRPr="007D5B31">
        <w:t>;</w:t>
      </w:r>
      <w:r w:rsidR="000B79CF" w:rsidRPr="007D5B31">
        <w:t xml:space="preserve"> structural, cognitive </w:t>
      </w:r>
      <w:r w:rsidR="00443F4E">
        <w:t>and economic constrai</w:t>
      </w:r>
      <w:r w:rsidR="000B79CF" w:rsidRPr="007D5B31">
        <w:t>nts</w:t>
      </w:r>
      <w:r w:rsidR="008E7A72" w:rsidRPr="007D5B31">
        <w:t xml:space="preserve"> (including regulations and i</w:t>
      </w:r>
      <w:r w:rsidR="00443F4E">
        <w:t>n</w:t>
      </w:r>
      <w:r w:rsidR="008E7A72" w:rsidRPr="007D5B31">
        <w:t>centives)</w:t>
      </w:r>
      <w:r w:rsidR="000B79CF" w:rsidRPr="007D5B31">
        <w:t>; and choice architecture</w:t>
      </w:r>
      <w:r w:rsidR="008E7A72" w:rsidRPr="007D5B31">
        <w:t>.</w:t>
      </w:r>
      <w:r w:rsidR="00813A44" w:rsidRPr="007D5B31">
        <w:t xml:space="preserve"> Among the behaviours we quantified</w:t>
      </w:r>
      <w:r w:rsidR="00B949C9">
        <w:t>,</w:t>
      </w:r>
      <w:r w:rsidR="00813A44" w:rsidRPr="007D5B31">
        <w:t xml:space="preserve"> high-</w:t>
      </w:r>
      <w:r w:rsidR="00443F4E">
        <w:t>l</w:t>
      </w:r>
      <w:r w:rsidR="00813A44" w:rsidRPr="007D5B31">
        <w:t>evel interventions are likely to</w:t>
      </w:r>
      <w:r w:rsidR="00443F4E">
        <w:t xml:space="preserve"> </w:t>
      </w:r>
      <w:r w:rsidR="003203BE">
        <w:t>play</w:t>
      </w:r>
      <w:r w:rsidR="00813A44" w:rsidRPr="007D5B31">
        <w:t xml:space="preserve"> </w:t>
      </w:r>
      <w:r w:rsidR="003203BE">
        <w:t>an important role</w:t>
      </w:r>
      <w:r w:rsidR="00443F4E">
        <w:t>, for example,</w:t>
      </w:r>
      <w:r w:rsidR="00813A44" w:rsidRPr="007D5B31">
        <w:t xml:space="preserve"> in determining</w:t>
      </w:r>
      <w:r w:rsidR="00443F4E">
        <w:t xml:space="preserve"> </w:t>
      </w:r>
      <w:r w:rsidR="00813A44" w:rsidRPr="007D5B31">
        <w:t xml:space="preserve">people’s adoption of energy-saving measures at home, </w:t>
      </w:r>
      <w:r w:rsidR="00B949C9">
        <w:t>how they travel to</w:t>
      </w:r>
      <w:r w:rsidR="00813A44" w:rsidRPr="007D5B31">
        <w:t xml:space="preserve"> work, how </w:t>
      </w:r>
      <w:r w:rsidR="000041B3">
        <w:t>much</w:t>
      </w:r>
      <w:r w:rsidR="00813A44" w:rsidRPr="007D5B31">
        <w:t xml:space="preserve"> the</w:t>
      </w:r>
      <w:r w:rsidR="009752C3">
        <w:t>y</w:t>
      </w:r>
      <w:r w:rsidR="00813A44" w:rsidRPr="007D5B31">
        <w:t xml:space="preserve"> recycle their waste</w:t>
      </w:r>
      <w:r w:rsidR="00B70739">
        <w:t>, and their choice of family size</w:t>
      </w:r>
      <w:r w:rsidR="00813A44" w:rsidRPr="007D5B31">
        <w:t>.</w:t>
      </w:r>
    </w:p>
    <w:p w:rsidR="008667B8" w:rsidRDefault="00813A44" w:rsidP="007D5B31">
      <w:r w:rsidRPr="007D5B31">
        <w:t xml:space="preserve">However, we maintain </w:t>
      </w:r>
      <w:r w:rsidR="005F5390" w:rsidRPr="007D5B31">
        <w:t>that individual or family-level autonomous choice is also important</w:t>
      </w:r>
      <w:r w:rsidR="001416C6">
        <w:t xml:space="preserve"> (see McLeroy et al. 1988 for </w:t>
      </w:r>
      <w:r w:rsidR="001E066D">
        <w:t xml:space="preserve">an </w:t>
      </w:r>
      <w:r w:rsidR="001416C6">
        <w:t xml:space="preserve">analogous argument in </w:t>
      </w:r>
      <w:r w:rsidR="009A09E8">
        <w:t xml:space="preserve">the </w:t>
      </w:r>
      <w:r w:rsidR="001416C6">
        <w:t>health sector)</w:t>
      </w:r>
      <w:r w:rsidR="005F5390" w:rsidRPr="007D5B31">
        <w:t xml:space="preserve">. The people we sampled do, we </w:t>
      </w:r>
      <w:r w:rsidR="001416C6">
        <w:t>contend</w:t>
      </w:r>
      <w:r w:rsidR="005F5390" w:rsidRPr="007D5B31">
        <w:t>, have considerable freedom to decide how much meat they eat</w:t>
      </w:r>
      <w:r w:rsidR="001416C6">
        <w:t xml:space="preserve">. It is largely up to them </w:t>
      </w:r>
      <w:r w:rsidR="005F5390" w:rsidRPr="007D5B31">
        <w:t xml:space="preserve">whether they offset their carbon footprint, whether they buy bottled water, </w:t>
      </w:r>
      <w:r w:rsidR="001416C6">
        <w:t xml:space="preserve">and </w:t>
      </w:r>
      <w:r w:rsidR="005F5390" w:rsidRPr="007D5B31">
        <w:t>how much of their food they throw away</w:t>
      </w:r>
      <w:r w:rsidR="001416C6">
        <w:t>. They can choose</w:t>
      </w:r>
      <w:r w:rsidR="005F5390" w:rsidRPr="007D5B31">
        <w:t xml:space="preserve"> whether they t</w:t>
      </w:r>
      <w:r w:rsidR="000041B3">
        <w:t>ake holid</w:t>
      </w:r>
      <w:r w:rsidR="005F5390" w:rsidRPr="007D5B31">
        <w:t>ays that re</w:t>
      </w:r>
      <w:r w:rsidR="000041B3">
        <w:t>q</w:t>
      </w:r>
      <w:r w:rsidR="005F5390" w:rsidRPr="007D5B31">
        <w:t>uire flying</w:t>
      </w:r>
      <w:r w:rsidR="00B949C9">
        <w:t>,</w:t>
      </w:r>
      <w:r w:rsidR="005F5390" w:rsidRPr="007D5B31">
        <w:t xml:space="preserve"> and how many children or </w:t>
      </w:r>
      <w:r w:rsidR="007D5B31" w:rsidRPr="007D5B31">
        <w:t xml:space="preserve">pets they have. </w:t>
      </w:r>
      <w:r w:rsidR="002D30B8">
        <w:t>Arguing</w:t>
      </w:r>
      <w:r w:rsidR="007E7EF8">
        <w:t xml:space="preserve"> otherwise risks, in our view, absolving people of </w:t>
      </w:r>
      <w:r w:rsidR="00FC0363">
        <w:t>liability for their actions</w:t>
      </w:r>
      <w:r w:rsidR="007E7EF8">
        <w:t xml:space="preserve">. </w:t>
      </w:r>
      <w:r w:rsidR="007D5B31" w:rsidRPr="007D5B31">
        <w:t>Of course there are high-level interventions</w:t>
      </w:r>
      <w:r w:rsidR="005F5390" w:rsidRPr="007D5B31">
        <w:t xml:space="preserve"> </w:t>
      </w:r>
      <w:r w:rsidR="007D5B31" w:rsidRPr="007D5B31">
        <w:t>that can encourage and sustain shifts</w:t>
      </w:r>
      <w:r w:rsidR="00B949C9">
        <w:t xml:space="preserve"> </w:t>
      </w:r>
      <w:r w:rsidR="000041B3">
        <w:t>in all these behaviours, but individ</w:t>
      </w:r>
      <w:r w:rsidR="00B949C9">
        <w:t xml:space="preserve">uals also have the </w:t>
      </w:r>
      <w:r w:rsidR="002D30B8">
        <w:t>power</w:t>
      </w:r>
      <w:r w:rsidR="008667B8">
        <w:t xml:space="preserve"> and responsibility</w:t>
      </w:r>
      <w:r w:rsidR="00B949C9">
        <w:t xml:space="preserve"> to act, even </w:t>
      </w:r>
      <w:r w:rsidR="000041B3">
        <w:t>under current conditions</w:t>
      </w:r>
      <w:r w:rsidR="002D30B8">
        <w:t xml:space="preserve">. By </w:t>
      </w:r>
      <w:r w:rsidR="008667B8">
        <w:t xml:space="preserve">doing so </w:t>
      </w:r>
      <w:r w:rsidR="002D30B8">
        <w:t xml:space="preserve">they can both </w:t>
      </w:r>
      <w:r w:rsidR="008667B8">
        <w:t>reduce their own impacts and</w:t>
      </w:r>
      <w:r w:rsidR="000041B3">
        <w:t xml:space="preserve"> </w:t>
      </w:r>
      <w:r w:rsidR="008667B8">
        <w:t xml:space="preserve">help </w:t>
      </w:r>
      <w:r w:rsidR="000041B3">
        <w:t>catalyse and legi</w:t>
      </w:r>
      <w:r w:rsidR="008667B8">
        <w:t>timize higher-</w:t>
      </w:r>
      <w:r w:rsidR="000041B3">
        <w:t>level chan</w:t>
      </w:r>
      <w:r w:rsidR="008667B8">
        <w:t>ges needed for bringing about much greater reductions across society</w:t>
      </w:r>
      <w:r w:rsidR="000041B3">
        <w:t xml:space="preserve"> at large</w:t>
      </w:r>
      <w:r w:rsidR="008667B8">
        <w:t xml:space="preserve">. </w:t>
      </w:r>
    </w:p>
    <w:p w:rsidR="001416C6" w:rsidRDefault="001416C6" w:rsidP="007D5B31"/>
    <w:p w:rsidR="001416C6" w:rsidRPr="001416C6" w:rsidRDefault="001416C6" w:rsidP="007D5B31">
      <w:pPr>
        <w:rPr>
          <w:b/>
        </w:rPr>
      </w:pPr>
      <w:r w:rsidRPr="001416C6">
        <w:rPr>
          <w:b/>
        </w:rPr>
        <w:t>References</w:t>
      </w:r>
    </w:p>
    <w:p w:rsidR="001416C6" w:rsidRDefault="001416C6" w:rsidP="007D5B31">
      <w:r>
        <w:t xml:space="preserve">McLeroy K.R., Bibeau D., </w:t>
      </w:r>
      <w:r w:rsidR="005B318A">
        <w:t xml:space="preserve">Steckler A., Glanz, K., </w:t>
      </w:r>
      <w:r>
        <w:t xml:space="preserve">1988. </w:t>
      </w:r>
      <w:r w:rsidR="005B318A">
        <w:t>An ecological perspective on</w:t>
      </w:r>
      <w:r>
        <w:t xml:space="preserve"> health promotion </w:t>
      </w:r>
      <w:r w:rsidR="005B318A">
        <w:t>program</w:t>
      </w:r>
      <w:r>
        <w:t>s.  </w:t>
      </w:r>
      <w:r w:rsidRPr="001416C6">
        <w:rPr>
          <w:iCs/>
        </w:rPr>
        <w:t>Health Education Quarterly</w:t>
      </w:r>
      <w:r>
        <w:t> 15, 351-377.</w:t>
      </w:r>
    </w:p>
    <w:sectPr w:rsidR="001416C6" w:rsidSect="008607E7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C8"/>
    <w:rsid w:val="000041B3"/>
    <w:rsid w:val="000B79CF"/>
    <w:rsid w:val="000D5397"/>
    <w:rsid w:val="001416C6"/>
    <w:rsid w:val="001B656F"/>
    <w:rsid w:val="001C0942"/>
    <w:rsid w:val="001E066D"/>
    <w:rsid w:val="00225CC3"/>
    <w:rsid w:val="002D30B8"/>
    <w:rsid w:val="003203BE"/>
    <w:rsid w:val="003C3429"/>
    <w:rsid w:val="00443F4E"/>
    <w:rsid w:val="00451DD1"/>
    <w:rsid w:val="00480FC8"/>
    <w:rsid w:val="004B3135"/>
    <w:rsid w:val="005B318A"/>
    <w:rsid w:val="005C33B4"/>
    <w:rsid w:val="005F5390"/>
    <w:rsid w:val="00634126"/>
    <w:rsid w:val="00670E26"/>
    <w:rsid w:val="00672181"/>
    <w:rsid w:val="007548DD"/>
    <w:rsid w:val="007D5B31"/>
    <w:rsid w:val="007E7EF8"/>
    <w:rsid w:val="00811A29"/>
    <w:rsid w:val="00813A44"/>
    <w:rsid w:val="008607E7"/>
    <w:rsid w:val="008667B8"/>
    <w:rsid w:val="008E7A72"/>
    <w:rsid w:val="009752C3"/>
    <w:rsid w:val="009A09E8"/>
    <w:rsid w:val="00A01541"/>
    <w:rsid w:val="00A50777"/>
    <w:rsid w:val="00A672CF"/>
    <w:rsid w:val="00B270A8"/>
    <w:rsid w:val="00B70739"/>
    <w:rsid w:val="00B949C9"/>
    <w:rsid w:val="00DF7C55"/>
    <w:rsid w:val="00FC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1902AC-D003-40D2-A2B9-CA80AA3B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E7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E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EF8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8607E7"/>
  </w:style>
  <w:style w:type="character" w:styleId="Hyperlink">
    <w:name w:val="Hyperlink"/>
    <w:basedOn w:val="DefaultParagraphFont"/>
    <w:uiPriority w:val="99"/>
    <w:unhideWhenUsed/>
    <w:rsid w:val="00DF7C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balmford@zoo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3363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Balmford</dc:creator>
  <cp:lastModifiedBy>Kathryn Willott</cp:lastModifiedBy>
  <cp:revision>2</cp:revision>
  <dcterms:created xsi:type="dcterms:W3CDTF">2017-11-22T14:27:00Z</dcterms:created>
  <dcterms:modified xsi:type="dcterms:W3CDTF">2017-11-22T14:27:00Z</dcterms:modified>
</cp:coreProperties>
</file>