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EFF92" w14:textId="44008B47" w:rsidR="00006DCD" w:rsidRPr="002D5B35" w:rsidRDefault="00A41B50" w:rsidP="00866238">
      <w:pPr>
        <w:spacing w:after="0" w:line="480" w:lineRule="auto"/>
        <w:contextualSpacing/>
        <w:jc w:val="center"/>
        <w:rPr>
          <w:rFonts w:ascii="Helvetica" w:eastAsia="Times New Roman" w:hAnsi="Helvetica" w:cs="Times New Roman"/>
          <w:b/>
          <w:bCs/>
          <w:sz w:val="28"/>
          <w:szCs w:val="24"/>
        </w:rPr>
      </w:pPr>
      <w:r w:rsidRPr="002D5B35">
        <w:rPr>
          <w:rFonts w:ascii="Helvetica" w:eastAsia="Times New Roman" w:hAnsi="Helvetica" w:cs="Times New Roman"/>
          <w:b/>
          <w:bCs/>
          <w:sz w:val="28"/>
          <w:szCs w:val="24"/>
        </w:rPr>
        <w:t xml:space="preserve">Abnormal differentiation of B cells and megakaryocytes </w:t>
      </w:r>
      <w:r w:rsidR="00AB69F2" w:rsidRPr="002D5B35">
        <w:rPr>
          <w:rFonts w:ascii="Helvetica" w:eastAsia="Times New Roman" w:hAnsi="Helvetica" w:cs="Times New Roman"/>
          <w:b/>
          <w:bCs/>
          <w:sz w:val="28"/>
          <w:szCs w:val="24"/>
        </w:rPr>
        <w:t xml:space="preserve">in Roifman syndrome </w:t>
      </w:r>
    </w:p>
    <w:p w14:paraId="30D2483A" w14:textId="77777777" w:rsidR="00AB69F2" w:rsidRPr="002D5B35" w:rsidRDefault="00AB69F2" w:rsidP="00866238">
      <w:pPr>
        <w:spacing w:after="0" w:line="480" w:lineRule="auto"/>
        <w:contextualSpacing/>
        <w:jc w:val="center"/>
        <w:rPr>
          <w:rFonts w:ascii="Helvetica" w:eastAsia="Times New Roman" w:hAnsi="Helvetica" w:cs="Times New Roman"/>
          <w:b/>
          <w:bCs/>
          <w:sz w:val="28"/>
          <w:szCs w:val="24"/>
        </w:rPr>
      </w:pPr>
    </w:p>
    <w:p w14:paraId="644E438B" w14:textId="76B27EFE" w:rsidR="00843075" w:rsidRPr="002D5B35" w:rsidRDefault="23970FA6" w:rsidP="00866238">
      <w:pPr>
        <w:spacing w:after="0" w:line="480" w:lineRule="auto"/>
        <w:contextualSpacing/>
        <w:jc w:val="both"/>
        <w:rPr>
          <w:rFonts w:ascii="Helvetica" w:eastAsia="Times New Roman" w:hAnsi="Helvetica" w:cs="Times New Roman"/>
          <w:sz w:val="24"/>
          <w:szCs w:val="24"/>
        </w:rPr>
      </w:pPr>
      <w:r w:rsidRPr="002D5B35">
        <w:rPr>
          <w:rFonts w:ascii="Helvetica" w:eastAsia="Times New Roman,Arial Unicode M" w:hAnsi="Helvetica" w:cs="Times New Roman,Arial Unicode M"/>
          <w:sz w:val="24"/>
          <w:szCs w:val="24"/>
        </w:rPr>
        <w:t xml:space="preserve">Jessica </w:t>
      </w:r>
      <w:proofErr w:type="spellStart"/>
      <w:r w:rsidRPr="002D5B35">
        <w:rPr>
          <w:rFonts w:ascii="Helvetica" w:eastAsia="Times New Roman,Arial Unicode M" w:hAnsi="Helvetica" w:cs="Times New Roman,Arial Unicode M"/>
          <w:sz w:val="24"/>
          <w:szCs w:val="24"/>
        </w:rPr>
        <w:t>Heremans</w:t>
      </w:r>
      <w:r w:rsidR="004C02BD" w:rsidRPr="002D5B35">
        <w:rPr>
          <w:rFonts w:ascii="Helvetica" w:eastAsia="Times New Roman,Arial Unicode M" w:hAnsi="Helvetica" w:cs="Times New Roman,Arial Unicode M"/>
          <w:sz w:val="24"/>
          <w:szCs w:val="24"/>
          <w:vertAlign w:val="superscript"/>
        </w:rPr>
        <w:t>a</w:t>
      </w:r>
      <w:proofErr w:type="spellEnd"/>
      <w:r w:rsidRPr="002D5B35">
        <w:rPr>
          <w:rFonts w:ascii="Helvetica" w:eastAsia="Times New Roman,Arial Unicode M" w:hAnsi="Helvetica" w:cs="Times New Roman,Arial Unicode M"/>
          <w:sz w:val="24"/>
          <w:szCs w:val="24"/>
          <w:vertAlign w:val="superscript"/>
        </w:rPr>
        <w:t>#</w:t>
      </w:r>
      <w:r w:rsidR="007F392C" w:rsidRPr="002D5B35">
        <w:rPr>
          <w:rFonts w:ascii="Helvetica" w:eastAsia="Times New Roman,Arial Unicode M" w:hAnsi="Helvetica" w:cs="Times New Roman,Arial Unicode M"/>
          <w:sz w:val="24"/>
          <w:szCs w:val="24"/>
        </w:rPr>
        <w:t>,</w:t>
      </w:r>
      <w:r w:rsidR="00AB18D6" w:rsidRPr="002D5B35">
        <w:rPr>
          <w:rFonts w:ascii="Helvetica" w:eastAsia="Times New Roman,Arial Unicode M" w:hAnsi="Helvetica" w:cs="Times New Roman,Arial Unicode M"/>
          <w:sz w:val="24"/>
          <w:szCs w:val="24"/>
        </w:rPr>
        <w:t xml:space="preserve"> MSc,</w:t>
      </w:r>
      <w:r w:rsidR="00472BE0" w:rsidRPr="002D5B35">
        <w:rPr>
          <w:rFonts w:ascii="Helvetica" w:eastAsia="Times New Roman,Arial Unicode M" w:hAnsi="Helvetica" w:cs="Times New Roman,Arial Unicode M"/>
          <w:sz w:val="24"/>
          <w:szCs w:val="24"/>
        </w:rPr>
        <w:t xml:space="preserve"> </w:t>
      </w:r>
      <w:proofErr w:type="spellStart"/>
      <w:r w:rsidRPr="002D5B35">
        <w:rPr>
          <w:rFonts w:ascii="Helvetica" w:eastAsia="Times New Roman" w:hAnsi="Helvetica" w:cs="Times New Roman"/>
          <w:sz w:val="24"/>
          <w:szCs w:val="24"/>
        </w:rPr>
        <w:t>Josselyn</w:t>
      </w:r>
      <w:proofErr w:type="spellEnd"/>
      <w:r w:rsidRPr="002D5B35">
        <w:rPr>
          <w:rFonts w:ascii="Helvetica" w:eastAsia="Times New Roman" w:hAnsi="Helvetica" w:cs="Times New Roman"/>
          <w:sz w:val="24"/>
          <w:szCs w:val="24"/>
        </w:rPr>
        <w:t xml:space="preserve"> E. Garcia-</w:t>
      </w:r>
      <w:proofErr w:type="spellStart"/>
      <w:r w:rsidRPr="002D5B35">
        <w:rPr>
          <w:rFonts w:ascii="Helvetica" w:eastAsia="Times New Roman" w:hAnsi="Helvetica" w:cs="Times New Roman"/>
          <w:sz w:val="24"/>
          <w:szCs w:val="24"/>
        </w:rPr>
        <w:t>Perez</w:t>
      </w:r>
      <w:r w:rsidR="004C02BD" w:rsidRPr="002D5B35">
        <w:rPr>
          <w:rFonts w:ascii="Helvetica" w:eastAsia="Times New Roman" w:hAnsi="Helvetica" w:cs="Times New Roman"/>
          <w:sz w:val="24"/>
          <w:szCs w:val="24"/>
          <w:vertAlign w:val="superscript"/>
        </w:rPr>
        <w:t>b,c</w:t>
      </w:r>
      <w:proofErr w:type="spellEnd"/>
      <w:r w:rsidRPr="002D5B35">
        <w:rPr>
          <w:rFonts w:ascii="Helvetica" w:eastAsia="Times New Roman" w:hAnsi="Helvetica" w:cs="Times New Roman"/>
          <w:sz w:val="24"/>
          <w:szCs w:val="24"/>
          <w:vertAlign w:val="superscript"/>
        </w:rPr>
        <w:t>#</w:t>
      </w:r>
      <w:r w:rsidR="007F392C" w:rsidRPr="002D5B35">
        <w:rPr>
          <w:rFonts w:ascii="Helvetica" w:eastAsia="Times New Roman" w:hAnsi="Helvetica" w:cs="Times New Roman"/>
          <w:sz w:val="24"/>
          <w:szCs w:val="24"/>
        </w:rPr>
        <w:t xml:space="preserve">, </w:t>
      </w:r>
      <w:r w:rsidR="00912F61" w:rsidRPr="002D5B35">
        <w:rPr>
          <w:rFonts w:ascii="Helvetica" w:eastAsia="Times New Roman" w:hAnsi="Helvetica" w:cs="Times New Roman"/>
          <w:sz w:val="24"/>
          <w:szCs w:val="24"/>
        </w:rPr>
        <w:t xml:space="preserve">BSc, </w:t>
      </w:r>
      <w:r w:rsidRPr="002D5B35">
        <w:rPr>
          <w:rFonts w:ascii="Helvetica" w:eastAsia="Times New Roman,Arial Unicode M" w:hAnsi="Helvetica" w:cs="Times New Roman,Arial Unicode M"/>
          <w:sz w:val="24"/>
          <w:szCs w:val="24"/>
        </w:rPr>
        <w:t xml:space="preserve">Ernest </w:t>
      </w:r>
      <w:proofErr w:type="spellStart"/>
      <w:r w:rsidRPr="002D5B35">
        <w:rPr>
          <w:rFonts w:ascii="Helvetica" w:eastAsia="Times New Roman,Arial Unicode M" w:hAnsi="Helvetica" w:cs="Times New Roman,Arial Unicode M"/>
          <w:sz w:val="24"/>
          <w:szCs w:val="24"/>
        </w:rPr>
        <w:t>Turro</w:t>
      </w:r>
      <w:r w:rsidR="004C02BD" w:rsidRPr="002D5B35">
        <w:rPr>
          <w:rFonts w:ascii="Helvetica" w:eastAsia="Times New Roman,Arial Unicode M" w:hAnsi="Helvetica" w:cs="Times New Roman,Arial Unicode M"/>
          <w:sz w:val="24"/>
          <w:szCs w:val="24"/>
          <w:vertAlign w:val="superscript"/>
        </w:rPr>
        <w:t>d</w:t>
      </w:r>
      <w:proofErr w:type="spellEnd"/>
      <w:r w:rsidRPr="002D5B35">
        <w:rPr>
          <w:rFonts w:ascii="Helvetica" w:eastAsia="Times New Roman,Arial Unicode M" w:hAnsi="Helvetica" w:cs="Times New Roman,Arial Unicode M"/>
          <w:sz w:val="24"/>
          <w:szCs w:val="24"/>
          <w:vertAlign w:val="superscript"/>
        </w:rPr>
        <w:t>-</w:t>
      </w:r>
      <w:r w:rsidR="004C02BD" w:rsidRPr="002D5B35">
        <w:rPr>
          <w:rFonts w:ascii="Helvetica" w:eastAsia="Times New Roman,Arial Unicode M" w:hAnsi="Helvetica" w:cs="Times New Roman,Arial Unicode M"/>
          <w:sz w:val="24"/>
          <w:szCs w:val="24"/>
          <w:vertAlign w:val="superscript"/>
        </w:rPr>
        <w:t>g</w:t>
      </w:r>
      <w:r w:rsidR="007F392C" w:rsidRPr="002D5B35">
        <w:rPr>
          <w:rFonts w:ascii="Helvetica" w:eastAsia="Times New Roman" w:hAnsi="Helvetica" w:cs="Times New Roman"/>
          <w:sz w:val="24"/>
          <w:szCs w:val="24"/>
        </w:rPr>
        <w:t xml:space="preserve">, </w:t>
      </w:r>
      <w:r w:rsidR="00AB18D6" w:rsidRPr="002D5B35">
        <w:rPr>
          <w:rFonts w:ascii="Helvetica" w:eastAsia="Times New Roman" w:hAnsi="Helvetica" w:cs="Times New Roman"/>
          <w:sz w:val="24"/>
          <w:szCs w:val="24"/>
        </w:rPr>
        <w:t xml:space="preserve">PhD, </w:t>
      </w:r>
      <w:r w:rsidRPr="002D5B35">
        <w:rPr>
          <w:rFonts w:ascii="Helvetica" w:eastAsia="Times New Roman" w:hAnsi="Helvetica" w:cs="Times New Roman"/>
          <w:sz w:val="24"/>
          <w:szCs w:val="24"/>
        </w:rPr>
        <w:t xml:space="preserve">Susan M. </w:t>
      </w:r>
      <w:proofErr w:type="spellStart"/>
      <w:r w:rsidRPr="002D5B35">
        <w:rPr>
          <w:rFonts w:ascii="Helvetica" w:eastAsia="Times New Roman" w:hAnsi="Helvetica" w:cs="Times New Roman"/>
          <w:sz w:val="24"/>
          <w:szCs w:val="24"/>
        </w:rPr>
        <w:t>Schlenner</w:t>
      </w:r>
      <w:r w:rsidR="004C02BD" w:rsidRPr="002D5B35">
        <w:rPr>
          <w:rFonts w:ascii="Helvetica" w:eastAsia="Times New Roman" w:hAnsi="Helvetica" w:cs="Times New Roman"/>
          <w:sz w:val="24"/>
          <w:szCs w:val="24"/>
          <w:vertAlign w:val="superscript"/>
        </w:rPr>
        <w:t>b</w:t>
      </w:r>
      <w:r w:rsidRPr="002D5B35">
        <w:rPr>
          <w:rFonts w:ascii="Helvetica" w:eastAsia="Times New Roman" w:hAnsi="Helvetica" w:cs="Times New Roman"/>
          <w:sz w:val="24"/>
          <w:szCs w:val="24"/>
          <w:vertAlign w:val="superscript"/>
        </w:rPr>
        <w:t>,</w:t>
      </w:r>
      <w:r w:rsidR="004C02BD" w:rsidRPr="002D5B35">
        <w:rPr>
          <w:rFonts w:ascii="Helvetica" w:eastAsia="Times New Roman" w:hAnsi="Helvetica" w:cs="Times New Roman"/>
          <w:sz w:val="24"/>
          <w:szCs w:val="24"/>
          <w:vertAlign w:val="superscript"/>
        </w:rPr>
        <w:t>c</w:t>
      </w:r>
      <w:proofErr w:type="spellEnd"/>
      <w:r w:rsidR="007F392C" w:rsidRPr="002D5B35">
        <w:rPr>
          <w:rFonts w:ascii="Helvetica" w:eastAsia="Times New Roman" w:hAnsi="Helvetica" w:cs="Times New Roman"/>
          <w:sz w:val="24"/>
          <w:szCs w:val="24"/>
        </w:rPr>
        <w:t>,</w:t>
      </w:r>
      <w:r w:rsidR="00AB18D6" w:rsidRPr="002D5B35">
        <w:rPr>
          <w:rFonts w:ascii="Helvetica" w:eastAsia="Times New Roman" w:hAnsi="Helvetica" w:cs="Times New Roman"/>
          <w:sz w:val="24"/>
          <w:szCs w:val="24"/>
        </w:rPr>
        <w:t xml:space="preserve"> </w:t>
      </w:r>
      <w:r w:rsidR="00912F61" w:rsidRPr="002D5B35">
        <w:rPr>
          <w:rFonts w:ascii="Helvetica" w:eastAsia="Times New Roman" w:hAnsi="Helvetica" w:cs="Times New Roman"/>
          <w:sz w:val="24"/>
          <w:szCs w:val="24"/>
        </w:rPr>
        <w:t>PhD,</w:t>
      </w:r>
      <w:r w:rsidRPr="002D5B35">
        <w:rPr>
          <w:rFonts w:ascii="Helvetica" w:eastAsia="Times New Roman" w:hAnsi="Helvetica" w:cs="Times New Roman"/>
          <w:sz w:val="24"/>
          <w:szCs w:val="24"/>
        </w:rPr>
        <w:t xml:space="preserve"> </w:t>
      </w:r>
      <w:proofErr w:type="spellStart"/>
      <w:r w:rsidR="007A77EF" w:rsidRPr="002D5B35">
        <w:rPr>
          <w:rFonts w:ascii="Helvetica" w:eastAsia="Times New Roman" w:hAnsi="Helvetica" w:cs="Times New Roman"/>
          <w:sz w:val="24"/>
          <w:szCs w:val="24"/>
        </w:rPr>
        <w:t>Ingele</w:t>
      </w:r>
      <w:proofErr w:type="spellEnd"/>
      <w:r w:rsidR="007A77EF" w:rsidRPr="002D5B35">
        <w:rPr>
          <w:rFonts w:ascii="Helvetica" w:eastAsia="Times New Roman" w:hAnsi="Helvetica" w:cs="Times New Roman"/>
          <w:sz w:val="24"/>
          <w:szCs w:val="24"/>
        </w:rPr>
        <w:t xml:space="preserve"> </w:t>
      </w:r>
      <w:proofErr w:type="spellStart"/>
      <w:r w:rsidR="007A77EF" w:rsidRPr="002D5B35">
        <w:rPr>
          <w:rFonts w:ascii="Helvetica" w:eastAsia="Times New Roman" w:hAnsi="Helvetica" w:cs="Times New Roman"/>
          <w:sz w:val="24"/>
          <w:szCs w:val="24"/>
        </w:rPr>
        <w:t>Casteels</w:t>
      </w:r>
      <w:r w:rsidR="004C02BD" w:rsidRPr="002D5B35">
        <w:rPr>
          <w:rFonts w:ascii="Helvetica" w:eastAsia="Times New Roman" w:hAnsi="Helvetica" w:cs="Times New Roman"/>
          <w:sz w:val="24"/>
          <w:szCs w:val="24"/>
          <w:vertAlign w:val="superscript"/>
        </w:rPr>
        <w:t>h</w:t>
      </w:r>
      <w:proofErr w:type="spellEnd"/>
      <w:r w:rsidR="007A77EF" w:rsidRPr="002D5B35">
        <w:rPr>
          <w:rFonts w:ascii="Helvetica" w:eastAsia="Times New Roman" w:hAnsi="Helvetica" w:cs="Times New Roman"/>
          <w:sz w:val="24"/>
          <w:szCs w:val="24"/>
        </w:rPr>
        <w:t xml:space="preserve">, </w:t>
      </w:r>
      <w:r w:rsidR="003976BE" w:rsidRPr="002D5B35">
        <w:rPr>
          <w:rFonts w:ascii="Helvetica" w:eastAsia="Times New Roman" w:hAnsi="Helvetica" w:cs="Times New Roman"/>
          <w:sz w:val="24"/>
          <w:szCs w:val="24"/>
        </w:rPr>
        <w:t xml:space="preserve">MD, </w:t>
      </w:r>
      <w:r w:rsidRPr="002D5B35">
        <w:rPr>
          <w:rFonts w:ascii="Helvetica" w:eastAsia="Times New Roman" w:hAnsi="Helvetica" w:cs="Times New Roman"/>
          <w:sz w:val="24"/>
          <w:szCs w:val="24"/>
        </w:rPr>
        <w:t xml:space="preserve">Roxanne </w:t>
      </w:r>
      <w:proofErr w:type="spellStart"/>
      <w:r w:rsidRPr="002D5B35">
        <w:rPr>
          <w:rFonts w:ascii="Helvetica" w:eastAsia="Times New Roman" w:hAnsi="Helvetica" w:cs="Times New Roman"/>
          <w:sz w:val="24"/>
          <w:szCs w:val="24"/>
        </w:rPr>
        <w:t>Collin</w:t>
      </w:r>
      <w:r w:rsidR="004C02BD" w:rsidRPr="002D5B35">
        <w:rPr>
          <w:rFonts w:ascii="Helvetica" w:eastAsia="Times New Roman" w:hAnsi="Helvetica" w:cs="Times New Roman"/>
          <w:sz w:val="24"/>
          <w:szCs w:val="24"/>
          <w:vertAlign w:val="superscript"/>
        </w:rPr>
        <w:t>i</w:t>
      </w:r>
      <w:r w:rsidR="00A6056E" w:rsidRPr="002D5B35">
        <w:rPr>
          <w:rFonts w:ascii="Helvetica" w:eastAsia="Times New Roman" w:hAnsi="Helvetica" w:cs="Times New Roman"/>
          <w:sz w:val="24"/>
          <w:szCs w:val="24"/>
          <w:vertAlign w:val="superscript"/>
        </w:rPr>
        <w:t>,</w:t>
      </w:r>
      <w:r w:rsidR="004C02BD" w:rsidRPr="002D5B35">
        <w:rPr>
          <w:rFonts w:ascii="Helvetica" w:eastAsia="Times New Roman" w:hAnsi="Helvetica" w:cs="Times New Roman"/>
          <w:sz w:val="24"/>
          <w:szCs w:val="24"/>
          <w:vertAlign w:val="superscript"/>
        </w:rPr>
        <w:t>k</w:t>
      </w:r>
      <w:proofErr w:type="spellEnd"/>
      <w:r w:rsidR="007F392C" w:rsidRPr="002D5B35">
        <w:rPr>
          <w:rFonts w:ascii="Helvetica" w:eastAsia="Times New Roman" w:hAnsi="Helvetica" w:cs="Times New Roman"/>
          <w:sz w:val="24"/>
          <w:szCs w:val="24"/>
        </w:rPr>
        <w:t>,</w:t>
      </w:r>
      <w:r w:rsidRPr="002D5B35">
        <w:rPr>
          <w:rFonts w:ascii="Helvetica" w:eastAsia="Times New Roman" w:hAnsi="Helvetica" w:cs="Times New Roman"/>
          <w:sz w:val="24"/>
          <w:szCs w:val="24"/>
        </w:rPr>
        <w:t xml:space="preserve"> </w:t>
      </w:r>
      <w:r w:rsidR="00684222" w:rsidRPr="002D5B35">
        <w:rPr>
          <w:rFonts w:ascii="Helvetica" w:eastAsia="Times New Roman" w:hAnsi="Helvetica" w:cs="Times New Roman"/>
          <w:sz w:val="24"/>
          <w:szCs w:val="24"/>
        </w:rPr>
        <w:t>BSc</w:t>
      </w:r>
      <w:r w:rsidR="00912F61" w:rsidRPr="002D5B35">
        <w:rPr>
          <w:rFonts w:ascii="Helvetica" w:eastAsia="Times New Roman" w:hAnsi="Helvetica" w:cs="Times New Roman"/>
          <w:sz w:val="24"/>
          <w:szCs w:val="24"/>
        </w:rPr>
        <w:t xml:space="preserve">, </w:t>
      </w:r>
      <w:r w:rsidRPr="002D5B35">
        <w:rPr>
          <w:rFonts w:ascii="Helvetica" w:eastAsia="Times New Roman" w:hAnsi="Helvetica" w:cs="Times New Roman"/>
          <w:sz w:val="24"/>
          <w:szCs w:val="24"/>
        </w:rPr>
        <w:t xml:space="preserve">Francis </w:t>
      </w:r>
      <w:r w:rsidR="00684222" w:rsidRPr="002D5B35">
        <w:rPr>
          <w:rFonts w:ascii="Helvetica" w:eastAsia="Times New Roman" w:hAnsi="Helvetica" w:cs="Times New Roman"/>
          <w:sz w:val="24"/>
          <w:szCs w:val="24"/>
        </w:rPr>
        <w:t>d</w:t>
      </w:r>
      <w:r w:rsidRPr="002D5B35">
        <w:rPr>
          <w:rFonts w:ascii="Helvetica" w:eastAsia="Times New Roman" w:hAnsi="Helvetica" w:cs="Times New Roman"/>
          <w:sz w:val="24"/>
          <w:szCs w:val="24"/>
        </w:rPr>
        <w:t xml:space="preserve">e </w:t>
      </w:r>
      <w:proofErr w:type="spellStart"/>
      <w:r w:rsidRPr="002D5B35">
        <w:rPr>
          <w:rFonts w:ascii="Helvetica" w:eastAsia="Times New Roman" w:hAnsi="Helvetica" w:cs="Times New Roman"/>
          <w:sz w:val="24"/>
          <w:szCs w:val="24"/>
        </w:rPr>
        <w:t>Zegher</w:t>
      </w:r>
      <w:r w:rsidR="004C02BD" w:rsidRPr="002D5B35">
        <w:rPr>
          <w:rFonts w:ascii="Helvetica" w:eastAsia="Times New Roman" w:hAnsi="Helvetica" w:cs="Times New Roman"/>
          <w:sz w:val="24"/>
          <w:szCs w:val="24"/>
          <w:vertAlign w:val="superscript"/>
        </w:rPr>
        <w:t>j</w:t>
      </w:r>
      <w:proofErr w:type="spellEnd"/>
      <w:r w:rsidRPr="002D5B35">
        <w:rPr>
          <w:rFonts w:ascii="Helvetica" w:eastAsia="Times New Roman" w:hAnsi="Helvetica" w:cs="Times New Roman"/>
          <w:sz w:val="24"/>
          <w:szCs w:val="24"/>
        </w:rPr>
        <w:t>,</w:t>
      </w:r>
      <w:r w:rsidR="003976BE" w:rsidRPr="002D5B35">
        <w:rPr>
          <w:rFonts w:ascii="Helvetica" w:eastAsia="Times New Roman" w:hAnsi="Helvetica" w:cs="Times New Roman"/>
          <w:sz w:val="24"/>
          <w:szCs w:val="24"/>
        </w:rPr>
        <w:t xml:space="preserve"> MD</w:t>
      </w:r>
      <w:r w:rsidR="00684222" w:rsidRPr="002D5B35">
        <w:rPr>
          <w:rFonts w:ascii="Helvetica" w:eastAsia="Times New Roman" w:hAnsi="Helvetica" w:cs="Times New Roman"/>
          <w:sz w:val="24"/>
          <w:szCs w:val="24"/>
        </w:rPr>
        <w:t>, PhD</w:t>
      </w:r>
      <w:r w:rsidR="003976BE" w:rsidRPr="002D5B35">
        <w:rPr>
          <w:rFonts w:ascii="Helvetica" w:eastAsia="Times New Roman" w:hAnsi="Helvetica" w:cs="Times New Roman"/>
          <w:sz w:val="24"/>
          <w:szCs w:val="24"/>
        </w:rPr>
        <w:t xml:space="preserve">, </w:t>
      </w:r>
      <w:r w:rsidRPr="002D5B35">
        <w:rPr>
          <w:rFonts w:ascii="Helvetica" w:eastAsia="Times New Roman,Arial Unicode M" w:hAnsi="Helvetica" w:cs="Times New Roman,Arial Unicode M"/>
          <w:sz w:val="24"/>
          <w:szCs w:val="24"/>
        </w:rPr>
        <w:t xml:space="preserve">Daniel </w:t>
      </w:r>
      <w:proofErr w:type="spellStart"/>
      <w:r w:rsidRPr="002D5B35">
        <w:rPr>
          <w:rFonts w:ascii="Helvetica" w:eastAsia="Times New Roman,Arial Unicode M" w:hAnsi="Helvetica" w:cs="Times New Roman,Arial Unicode M"/>
          <w:sz w:val="24"/>
          <w:szCs w:val="24"/>
        </w:rPr>
        <w:t>Greene</w:t>
      </w:r>
      <w:r w:rsidR="004C02BD" w:rsidRPr="002D5B35">
        <w:rPr>
          <w:rFonts w:ascii="Helvetica" w:eastAsia="Times New Roman,Arial Unicode M" w:hAnsi="Helvetica" w:cs="Times New Roman,Arial Unicode M"/>
          <w:sz w:val="24"/>
          <w:szCs w:val="24"/>
          <w:vertAlign w:val="superscript"/>
        </w:rPr>
        <w:t>d</w:t>
      </w:r>
      <w:r w:rsidR="001D2F00" w:rsidRPr="002D5B35">
        <w:rPr>
          <w:rFonts w:ascii="Helvetica" w:eastAsia="Times New Roman,Arial Unicode M" w:hAnsi="Helvetica" w:cs="Times New Roman,Arial Unicode M"/>
          <w:sz w:val="24"/>
          <w:szCs w:val="24"/>
          <w:vertAlign w:val="superscript"/>
        </w:rPr>
        <w:t>,</w:t>
      </w:r>
      <w:r w:rsidR="004C02BD" w:rsidRPr="002D5B35">
        <w:rPr>
          <w:rFonts w:ascii="Helvetica" w:eastAsia="Times New Roman,Arial Unicode M" w:hAnsi="Helvetica" w:cs="Times New Roman,Arial Unicode M"/>
          <w:sz w:val="24"/>
          <w:szCs w:val="24"/>
          <w:vertAlign w:val="superscript"/>
        </w:rPr>
        <w:t>g</w:t>
      </w:r>
      <w:proofErr w:type="spellEnd"/>
      <w:r w:rsidR="007F392C" w:rsidRPr="002D5B35">
        <w:rPr>
          <w:rFonts w:ascii="Helvetica" w:eastAsia="Times New Roman,Arial Unicode M" w:hAnsi="Helvetica" w:cs="Times New Roman,Arial Unicode M"/>
          <w:sz w:val="24"/>
          <w:szCs w:val="24"/>
        </w:rPr>
        <w:t xml:space="preserve">, </w:t>
      </w:r>
      <w:r w:rsidR="00AB18D6" w:rsidRPr="002D5B35">
        <w:rPr>
          <w:rFonts w:ascii="Helvetica" w:eastAsia="Times New Roman,Arial Unicode M" w:hAnsi="Helvetica" w:cs="Times New Roman,Arial Unicode M"/>
          <w:sz w:val="24"/>
          <w:szCs w:val="24"/>
        </w:rPr>
        <w:t xml:space="preserve">MSc, </w:t>
      </w:r>
      <w:r w:rsidR="00487436" w:rsidRPr="002D5B35">
        <w:rPr>
          <w:rFonts w:ascii="Helvetica" w:eastAsia="Times New Roman,Arial Unicode M" w:hAnsi="Helvetica" w:cs="Times New Roman,Arial Unicode M"/>
          <w:sz w:val="24"/>
          <w:szCs w:val="24"/>
        </w:rPr>
        <w:t>St</w:t>
      </w:r>
      <w:r w:rsidR="00F51068" w:rsidRPr="002D5B35">
        <w:rPr>
          <w:rFonts w:ascii="Helvetica" w:eastAsia="Times New Roman,Arial Unicode M" w:hAnsi="Helvetica" w:cs="Times New Roman,Arial Unicode M"/>
          <w:sz w:val="24"/>
          <w:szCs w:val="24"/>
        </w:rPr>
        <w:t>ephanie</w:t>
      </w:r>
      <w:r w:rsidR="00AB165F" w:rsidRPr="002D5B35">
        <w:rPr>
          <w:rFonts w:ascii="Helvetica" w:eastAsia="Times New Roman,Arial Unicode M" w:hAnsi="Helvetica" w:cs="Times New Roman,Arial Unicode M"/>
          <w:sz w:val="24"/>
          <w:szCs w:val="24"/>
        </w:rPr>
        <w:t xml:space="preserve"> </w:t>
      </w:r>
      <w:proofErr w:type="spellStart"/>
      <w:r w:rsidR="00AB165F" w:rsidRPr="002D5B35">
        <w:rPr>
          <w:rFonts w:ascii="Helvetica" w:eastAsia="Times New Roman,Arial Unicode M" w:hAnsi="Helvetica" w:cs="Times New Roman,Arial Unicode M"/>
          <w:sz w:val="24"/>
          <w:szCs w:val="24"/>
        </w:rPr>
        <w:t>Humblet-Baron</w:t>
      </w:r>
      <w:r w:rsidR="004C02BD" w:rsidRPr="002D5B35">
        <w:rPr>
          <w:rFonts w:ascii="Helvetica" w:eastAsia="Times New Roman,Arial Unicode M" w:hAnsi="Helvetica" w:cs="Times New Roman,Arial Unicode M"/>
          <w:sz w:val="24"/>
          <w:szCs w:val="24"/>
          <w:vertAlign w:val="superscript"/>
        </w:rPr>
        <w:t>b</w:t>
      </w:r>
      <w:r w:rsidR="00AB165F" w:rsidRPr="002D5B35">
        <w:rPr>
          <w:rFonts w:ascii="Helvetica" w:eastAsia="Times New Roman,Arial Unicode M" w:hAnsi="Helvetica" w:cs="Times New Roman,Arial Unicode M"/>
          <w:sz w:val="24"/>
          <w:szCs w:val="24"/>
          <w:vertAlign w:val="superscript"/>
        </w:rPr>
        <w:t>,</w:t>
      </w:r>
      <w:r w:rsidR="004C02BD" w:rsidRPr="002D5B35">
        <w:rPr>
          <w:rFonts w:ascii="Helvetica" w:eastAsia="Times New Roman,Arial Unicode M" w:hAnsi="Helvetica" w:cs="Times New Roman,Arial Unicode M"/>
          <w:sz w:val="24"/>
          <w:szCs w:val="24"/>
          <w:vertAlign w:val="superscript"/>
        </w:rPr>
        <w:t>c</w:t>
      </w:r>
      <w:proofErr w:type="spellEnd"/>
      <w:r w:rsidR="00D05744" w:rsidRPr="002D5B35">
        <w:rPr>
          <w:rFonts w:ascii="Helvetica" w:eastAsia="Times New Roman,Arial Unicode M" w:hAnsi="Helvetica" w:cs="Times New Roman,Arial Unicode M"/>
          <w:sz w:val="24"/>
          <w:szCs w:val="24"/>
        </w:rPr>
        <w:t>,</w:t>
      </w:r>
      <w:r w:rsidR="00F51068" w:rsidRPr="002D5B35">
        <w:rPr>
          <w:rFonts w:ascii="Helvetica" w:eastAsia="Times New Roman,Arial Unicode M" w:hAnsi="Helvetica" w:cs="Times New Roman,Arial Unicode M"/>
          <w:sz w:val="24"/>
          <w:szCs w:val="24"/>
        </w:rPr>
        <w:t xml:space="preserve"> </w:t>
      </w:r>
      <w:r w:rsidR="00912F61" w:rsidRPr="002D5B35">
        <w:rPr>
          <w:rFonts w:ascii="Helvetica" w:eastAsia="Times New Roman,Arial Unicode M" w:hAnsi="Helvetica" w:cs="Times New Roman,Arial Unicode M"/>
          <w:sz w:val="24"/>
          <w:szCs w:val="24"/>
        </w:rPr>
        <w:t xml:space="preserve">MD, PhD, </w:t>
      </w:r>
      <w:r w:rsidRPr="002D5B35">
        <w:rPr>
          <w:rFonts w:ascii="Helvetica" w:eastAsia="Times New Roman" w:hAnsi="Helvetica" w:cs="Times New Roman"/>
          <w:sz w:val="24"/>
          <w:szCs w:val="24"/>
        </w:rPr>
        <w:t xml:space="preserve">Sylvie </w:t>
      </w:r>
      <w:proofErr w:type="spellStart"/>
      <w:r w:rsidRPr="002D5B35">
        <w:rPr>
          <w:rFonts w:ascii="Helvetica" w:eastAsia="Times New Roman" w:hAnsi="Helvetica" w:cs="Times New Roman"/>
          <w:sz w:val="24"/>
          <w:szCs w:val="24"/>
        </w:rPr>
        <w:t>Lesage</w:t>
      </w:r>
      <w:r w:rsidR="004C02BD" w:rsidRPr="002D5B35">
        <w:rPr>
          <w:rFonts w:ascii="Helvetica" w:eastAsia="Times New Roman" w:hAnsi="Helvetica" w:cs="Times New Roman"/>
          <w:sz w:val="24"/>
          <w:szCs w:val="24"/>
          <w:vertAlign w:val="superscript"/>
        </w:rPr>
        <w:t>i</w:t>
      </w:r>
      <w:r w:rsidR="00A6056E" w:rsidRPr="002D5B35">
        <w:rPr>
          <w:rFonts w:ascii="Helvetica" w:eastAsia="Times New Roman" w:hAnsi="Helvetica" w:cs="Times New Roman"/>
          <w:sz w:val="24"/>
          <w:szCs w:val="24"/>
          <w:vertAlign w:val="superscript"/>
        </w:rPr>
        <w:t>,</w:t>
      </w:r>
      <w:r w:rsidR="004C02BD" w:rsidRPr="002D5B35">
        <w:rPr>
          <w:rFonts w:ascii="Helvetica" w:eastAsia="Times New Roman" w:hAnsi="Helvetica" w:cs="Times New Roman"/>
          <w:sz w:val="24"/>
          <w:szCs w:val="24"/>
          <w:vertAlign w:val="superscript"/>
        </w:rPr>
        <w:t>k</w:t>
      </w:r>
      <w:proofErr w:type="spellEnd"/>
      <w:r w:rsidRPr="002D5B35">
        <w:rPr>
          <w:rFonts w:ascii="Helvetica" w:eastAsia="Times New Roman" w:hAnsi="Helvetica" w:cs="Times New Roman"/>
          <w:sz w:val="24"/>
          <w:szCs w:val="24"/>
        </w:rPr>
        <w:t xml:space="preserve">, </w:t>
      </w:r>
      <w:r w:rsidR="00912F61" w:rsidRPr="002D5B35">
        <w:rPr>
          <w:rFonts w:ascii="Helvetica" w:eastAsia="Times New Roman" w:hAnsi="Helvetica" w:cs="Times New Roman"/>
          <w:sz w:val="24"/>
          <w:szCs w:val="24"/>
        </w:rPr>
        <w:t>PhD</w:t>
      </w:r>
      <w:r w:rsidR="00AB18D6" w:rsidRPr="002D5B35">
        <w:rPr>
          <w:rFonts w:ascii="Helvetica" w:eastAsia="Times New Roman" w:hAnsi="Helvetica" w:cs="Times New Roman"/>
          <w:sz w:val="24"/>
          <w:szCs w:val="24"/>
        </w:rPr>
        <w:t xml:space="preserve">, </w:t>
      </w:r>
      <w:r w:rsidRPr="002D5B35">
        <w:rPr>
          <w:rFonts w:ascii="Helvetica" w:eastAsia="Times New Roman" w:hAnsi="Helvetica" w:cs="Times New Roman"/>
          <w:sz w:val="24"/>
          <w:szCs w:val="24"/>
        </w:rPr>
        <w:t xml:space="preserve">Patrick </w:t>
      </w:r>
      <w:proofErr w:type="spellStart"/>
      <w:r w:rsidRPr="002D5B35">
        <w:rPr>
          <w:rFonts w:ascii="Helvetica" w:eastAsia="Times New Roman" w:hAnsi="Helvetica" w:cs="Times New Roman"/>
          <w:sz w:val="24"/>
          <w:szCs w:val="24"/>
        </w:rPr>
        <w:t>Matthys</w:t>
      </w:r>
      <w:r w:rsidR="004C02BD" w:rsidRPr="002D5B35">
        <w:rPr>
          <w:rFonts w:ascii="Helvetica" w:eastAsia="Times New Roman" w:hAnsi="Helvetica" w:cs="Times New Roman"/>
          <w:sz w:val="24"/>
          <w:szCs w:val="24"/>
          <w:vertAlign w:val="superscript"/>
        </w:rPr>
        <w:t>c</w:t>
      </w:r>
      <w:proofErr w:type="spellEnd"/>
      <w:r w:rsidRPr="002D5B35">
        <w:rPr>
          <w:rFonts w:ascii="Helvetica" w:eastAsia="Times New Roman" w:hAnsi="Helvetica" w:cs="Times New Roman"/>
          <w:sz w:val="24"/>
          <w:szCs w:val="24"/>
        </w:rPr>
        <w:t xml:space="preserve">, </w:t>
      </w:r>
      <w:r w:rsidR="00912F61" w:rsidRPr="002D5B35">
        <w:rPr>
          <w:rFonts w:ascii="Helvetica" w:eastAsia="Times New Roman" w:hAnsi="Helvetica" w:cs="Times New Roman"/>
          <w:sz w:val="24"/>
          <w:szCs w:val="24"/>
        </w:rPr>
        <w:t>PhD</w:t>
      </w:r>
      <w:r w:rsidR="00AB18D6" w:rsidRPr="002D5B35">
        <w:rPr>
          <w:rFonts w:ascii="Helvetica" w:eastAsia="Times New Roman" w:hAnsi="Helvetica" w:cs="Times New Roman"/>
          <w:sz w:val="24"/>
          <w:szCs w:val="24"/>
        </w:rPr>
        <w:t xml:space="preserve">, </w:t>
      </w:r>
      <w:r w:rsidRPr="002D5B35">
        <w:rPr>
          <w:rFonts w:ascii="Helvetica" w:eastAsia="Times New Roman" w:hAnsi="Helvetica" w:cs="Times New Roman"/>
          <w:sz w:val="24"/>
          <w:szCs w:val="24"/>
        </w:rPr>
        <w:t xml:space="preserve">Christopher J. </w:t>
      </w:r>
      <w:proofErr w:type="spellStart"/>
      <w:r w:rsidRPr="002D5B35">
        <w:rPr>
          <w:rFonts w:ascii="Helvetica" w:eastAsia="Times New Roman" w:hAnsi="Helvetica" w:cs="Times New Roman"/>
          <w:sz w:val="24"/>
          <w:szCs w:val="24"/>
        </w:rPr>
        <w:t>Penkett</w:t>
      </w:r>
      <w:r w:rsidR="004C02BD" w:rsidRPr="002D5B35">
        <w:rPr>
          <w:rFonts w:ascii="Helvetica" w:eastAsia="Times New Roman" w:hAnsi="Helvetica" w:cs="Times New Roman"/>
          <w:sz w:val="24"/>
          <w:szCs w:val="24"/>
          <w:vertAlign w:val="superscript"/>
        </w:rPr>
        <w:t>d,e</w:t>
      </w:r>
      <w:r w:rsidR="00C537CF" w:rsidRPr="002D5B35">
        <w:rPr>
          <w:rFonts w:ascii="Helvetica" w:eastAsia="Times New Roman" w:hAnsi="Helvetica" w:cs="Times New Roman"/>
          <w:sz w:val="24"/>
          <w:szCs w:val="24"/>
          <w:vertAlign w:val="superscript"/>
        </w:rPr>
        <w:t>,</w:t>
      </w:r>
      <w:r w:rsidR="004C02BD" w:rsidRPr="002D5B35">
        <w:rPr>
          <w:rFonts w:ascii="Helvetica" w:eastAsia="Times New Roman" w:hAnsi="Helvetica" w:cs="Times New Roman"/>
          <w:sz w:val="24"/>
          <w:szCs w:val="24"/>
          <w:vertAlign w:val="superscript"/>
        </w:rPr>
        <w:t>g</w:t>
      </w:r>
      <w:proofErr w:type="spellEnd"/>
      <w:r w:rsidRPr="002D5B35">
        <w:rPr>
          <w:rFonts w:ascii="Helvetica" w:eastAsia="Times New Roman,Arial Unicode M" w:hAnsi="Helvetica" w:cs="Times New Roman,Arial Unicode M"/>
          <w:sz w:val="24"/>
          <w:szCs w:val="24"/>
        </w:rPr>
        <w:t xml:space="preserve">, </w:t>
      </w:r>
      <w:r w:rsidR="002335F0" w:rsidRPr="002D5B35">
        <w:rPr>
          <w:rFonts w:ascii="Helvetica" w:eastAsia="Times New Roman,Arial Unicode M" w:hAnsi="Helvetica" w:cs="Times New Roman,Arial Unicode M"/>
          <w:sz w:val="24"/>
          <w:szCs w:val="24"/>
        </w:rPr>
        <w:t>PhD</w:t>
      </w:r>
      <w:r w:rsidR="00AB18D6" w:rsidRPr="002D5B35">
        <w:rPr>
          <w:rFonts w:ascii="Helvetica" w:eastAsia="Times New Roman,Arial Unicode M" w:hAnsi="Helvetica" w:cs="Times New Roman,Arial Unicode M"/>
          <w:sz w:val="24"/>
          <w:szCs w:val="24"/>
        </w:rPr>
        <w:t xml:space="preserve">, </w:t>
      </w:r>
      <w:r w:rsidRPr="002D5B35">
        <w:rPr>
          <w:rFonts w:ascii="Helvetica" w:eastAsia="Times New Roman" w:hAnsi="Helvetica" w:cs="Times New Roman"/>
          <w:sz w:val="24"/>
          <w:szCs w:val="24"/>
        </w:rPr>
        <w:t xml:space="preserve">Karen </w:t>
      </w:r>
      <w:proofErr w:type="spellStart"/>
      <w:r w:rsidRPr="002D5B35">
        <w:rPr>
          <w:rFonts w:ascii="Helvetica" w:eastAsia="Times New Roman" w:hAnsi="Helvetica" w:cs="Times New Roman"/>
          <w:sz w:val="24"/>
          <w:szCs w:val="24"/>
        </w:rPr>
        <w:t>Put</w:t>
      </w:r>
      <w:r w:rsidR="004C02BD" w:rsidRPr="002D5B35">
        <w:rPr>
          <w:rFonts w:ascii="Helvetica" w:eastAsia="Times New Roman" w:hAnsi="Helvetica" w:cs="Times New Roman"/>
          <w:sz w:val="24"/>
          <w:szCs w:val="24"/>
          <w:vertAlign w:val="superscript"/>
        </w:rPr>
        <w:t>c</w:t>
      </w:r>
      <w:proofErr w:type="spellEnd"/>
      <w:r w:rsidRPr="002D5B35">
        <w:rPr>
          <w:rFonts w:ascii="Helvetica" w:eastAsia="Times New Roman" w:hAnsi="Helvetica" w:cs="Times New Roman"/>
          <w:sz w:val="24"/>
          <w:szCs w:val="24"/>
        </w:rPr>
        <w:t xml:space="preserve">, </w:t>
      </w:r>
      <w:r w:rsidR="00912F61" w:rsidRPr="002D5B35">
        <w:rPr>
          <w:rFonts w:ascii="Helvetica" w:eastAsia="Times New Roman" w:hAnsi="Helvetica" w:cs="Times New Roman"/>
          <w:sz w:val="24"/>
          <w:szCs w:val="24"/>
        </w:rPr>
        <w:t>PhD</w:t>
      </w:r>
      <w:r w:rsidR="00AB18D6" w:rsidRPr="002D5B35">
        <w:rPr>
          <w:rFonts w:ascii="Helvetica" w:eastAsia="Times New Roman" w:hAnsi="Helvetica" w:cs="Times New Roman"/>
          <w:sz w:val="24"/>
          <w:szCs w:val="24"/>
        </w:rPr>
        <w:t xml:space="preserve">, </w:t>
      </w:r>
      <w:r w:rsidRPr="002D5B35">
        <w:rPr>
          <w:rFonts w:ascii="Helvetica" w:eastAsia="Times New Roman" w:hAnsi="Helvetica" w:cs="Times New Roman"/>
          <w:sz w:val="24"/>
          <w:szCs w:val="24"/>
        </w:rPr>
        <w:t xml:space="preserve">Kathleen </w:t>
      </w:r>
      <w:proofErr w:type="spellStart"/>
      <w:r w:rsidRPr="002D5B35">
        <w:rPr>
          <w:rFonts w:ascii="Helvetica" w:eastAsia="Times New Roman" w:hAnsi="Helvetica" w:cs="Times New Roman"/>
          <w:sz w:val="24"/>
          <w:szCs w:val="24"/>
        </w:rPr>
        <w:t>Stirrups</w:t>
      </w:r>
      <w:r w:rsidR="004C02BD" w:rsidRPr="002D5B35">
        <w:rPr>
          <w:rFonts w:ascii="Helvetica" w:eastAsia="Times New Roman" w:hAnsi="Helvetica" w:cs="Times New Roman"/>
          <w:sz w:val="24"/>
          <w:szCs w:val="24"/>
          <w:vertAlign w:val="superscript"/>
        </w:rPr>
        <w:t>d,e</w:t>
      </w:r>
      <w:r w:rsidR="00C537CF" w:rsidRPr="002D5B35">
        <w:rPr>
          <w:rFonts w:ascii="Helvetica" w:eastAsia="Times New Roman" w:hAnsi="Helvetica" w:cs="Times New Roman"/>
          <w:sz w:val="24"/>
          <w:szCs w:val="24"/>
          <w:vertAlign w:val="superscript"/>
        </w:rPr>
        <w:t>,</w:t>
      </w:r>
      <w:r w:rsidR="004C02BD" w:rsidRPr="002D5B35">
        <w:rPr>
          <w:rFonts w:ascii="Helvetica" w:eastAsia="Times New Roman" w:hAnsi="Helvetica" w:cs="Times New Roman"/>
          <w:sz w:val="24"/>
          <w:szCs w:val="24"/>
          <w:vertAlign w:val="superscript"/>
        </w:rPr>
        <w:t>g</w:t>
      </w:r>
      <w:proofErr w:type="spellEnd"/>
      <w:r w:rsidRPr="002D5B35">
        <w:rPr>
          <w:rFonts w:ascii="Helvetica" w:eastAsia="Times New Roman,Arial Unicode M" w:hAnsi="Helvetica" w:cs="Times New Roman,Arial Unicode M"/>
          <w:sz w:val="24"/>
          <w:szCs w:val="24"/>
        </w:rPr>
        <w:t xml:space="preserve">, </w:t>
      </w:r>
      <w:r w:rsidR="002335F0" w:rsidRPr="002D5B35">
        <w:rPr>
          <w:rFonts w:ascii="Helvetica" w:eastAsia="Times New Roman,Arial Unicode M" w:hAnsi="Helvetica" w:cs="Times New Roman,Arial Unicode M"/>
          <w:sz w:val="24"/>
          <w:szCs w:val="24"/>
        </w:rPr>
        <w:t>PhD</w:t>
      </w:r>
      <w:r w:rsidR="00AB18D6" w:rsidRPr="002D5B35">
        <w:rPr>
          <w:rFonts w:ascii="Helvetica" w:eastAsia="Times New Roman,Arial Unicode M" w:hAnsi="Helvetica" w:cs="Times New Roman,Arial Unicode M"/>
          <w:sz w:val="24"/>
          <w:szCs w:val="24"/>
        </w:rPr>
        <w:t xml:space="preserve">, </w:t>
      </w:r>
      <w:r w:rsidR="00246B22">
        <w:rPr>
          <w:rFonts w:ascii="Helvetica" w:eastAsia="Times New Roman" w:hAnsi="Helvetica" w:cs="Times New Roman"/>
          <w:sz w:val="24"/>
          <w:szCs w:val="24"/>
        </w:rPr>
        <w:t xml:space="preserve">on behalf of the NIHR </w:t>
      </w:r>
      <w:proofErr w:type="spellStart"/>
      <w:r w:rsidR="00246B22">
        <w:rPr>
          <w:rFonts w:ascii="Helvetica" w:eastAsia="Times New Roman" w:hAnsi="Helvetica" w:cs="Times New Roman"/>
          <w:sz w:val="24"/>
          <w:szCs w:val="24"/>
        </w:rPr>
        <w:t>BioResource</w:t>
      </w:r>
      <w:proofErr w:type="spellEnd"/>
      <w:r w:rsidR="00DB75EA">
        <w:rPr>
          <w:rFonts w:ascii="Helvetica" w:eastAsia="Times New Roman" w:hAnsi="Helvetica" w:cs="Times New Roman"/>
          <w:sz w:val="24"/>
          <w:szCs w:val="24"/>
        </w:rPr>
        <w:t>,</w:t>
      </w:r>
      <w:bookmarkStart w:id="0" w:name="_GoBack"/>
      <w:bookmarkEnd w:id="0"/>
      <w:r w:rsidR="00246B22" w:rsidRPr="002D5B35">
        <w:rPr>
          <w:rFonts w:ascii="Helvetica" w:eastAsia="Times New Roman,Arial Unicode M" w:hAnsi="Helvetica" w:cs="Times New Roman,Arial Unicode M"/>
          <w:sz w:val="24"/>
          <w:szCs w:val="24"/>
        </w:rPr>
        <w:t xml:space="preserve"> </w:t>
      </w:r>
      <w:r w:rsidRPr="002D5B35">
        <w:rPr>
          <w:rFonts w:ascii="Helvetica" w:eastAsia="Times New Roman,Arial Unicode M" w:hAnsi="Helvetica" w:cs="Times New Roman,Arial Unicode M"/>
          <w:sz w:val="24"/>
          <w:szCs w:val="24"/>
        </w:rPr>
        <w:t xml:space="preserve">Chantal </w:t>
      </w:r>
      <w:proofErr w:type="spellStart"/>
      <w:r w:rsidRPr="002D5B35">
        <w:rPr>
          <w:rFonts w:ascii="Helvetica" w:eastAsia="Times New Roman,Arial Unicode M" w:hAnsi="Helvetica" w:cs="Times New Roman,Arial Unicode M"/>
          <w:sz w:val="24"/>
          <w:szCs w:val="24"/>
        </w:rPr>
        <w:t>Thys</w:t>
      </w:r>
      <w:r w:rsidR="004C02BD" w:rsidRPr="002D5B35">
        <w:rPr>
          <w:rFonts w:ascii="Helvetica" w:eastAsia="Times New Roman,Arial Unicode M" w:hAnsi="Helvetica" w:cs="Times New Roman,Arial Unicode M"/>
          <w:sz w:val="24"/>
          <w:szCs w:val="24"/>
          <w:vertAlign w:val="superscript"/>
        </w:rPr>
        <w:t>a</w:t>
      </w:r>
      <w:proofErr w:type="spellEnd"/>
      <w:r w:rsidRPr="002D5B35">
        <w:rPr>
          <w:rFonts w:ascii="Helvetica" w:eastAsia="Times New Roman,Arial Unicode M" w:hAnsi="Helvetica" w:cs="Times New Roman,Arial Unicode M"/>
          <w:sz w:val="24"/>
          <w:szCs w:val="24"/>
        </w:rPr>
        <w:t xml:space="preserve">, </w:t>
      </w:r>
      <w:r w:rsidR="00AB18D6" w:rsidRPr="002D5B35">
        <w:rPr>
          <w:rFonts w:ascii="Helvetica" w:eastAsia="Times New Roman,Arial Unicode M" w:hAnsi="Helvetica" w:cs="Times New Roman,Arial Unicode M"/>
          <w:sz w:val="24"/>
          <w:szCs w:val="24"/>
        </w:rPr>
        <w:t xml:space="preserve">BSc, </w:t>
      </w:r>
      <w:r w:rsidRPr="002D5B35">
        <w:rPr>
          <w:rFonts w:ascii="Helvetica" w:eastAsia="Times New Roman,Arial Unicode M" w:hAnsi="Helvetica" w:cs="Times New Roman,Arial Unicode M"/>
          <w:sz w:val="24"/>
          <w:szCs w:val="24"/>
        </w:rPr>
        <w:t xml:space="preserve">Chris Van </w:t>
      </w:r>
      <w:proofErr w:type="spellStart"/>
      <w:r w:rsidRPr="002D5B35">
        <w:rPr>
          <w:rFonts w:ascii="Helvetica" w:eastAsia="Times New Roman,Arial Unicode M" w:hAnsi="Helvetica" w:cs="Times New Roman,Arial Unicode M"/>
          <w:sz w:val="24"/>
          <w:szCs w:val="24"/>
        </w:rPr>
        <w:t>Geet</w:t>
      </w:r>
      <w:r w:rsidR="004C02BD" w:rsidRPr="002D5B35">
        <w:rPr>
          <w:rFonts w:ascii="Helvetica" w:eastAsia="Times New Roman,Arial Unicode M" w:hAnsi="Helvetica" w:cs="Times New Roman,Arial Unicode M"/>
          <w:sz w:val="24"/>
          <w:szCs w:val="24"/>
          <w:vertAlign w:val="superscript"/>
        </w:rPr>
        <w:t>a</w:t>
      </w:r>
      <w:r w:rsidR="0037757C" w:rsidRPr="002D5B35">
        <w:rPr>
          <w:rFonts w:ascii="Helvetica" w:eastAsia="Times New Roman,Arial Unicode M" w:hAnsi="Helvetica" w:cs="Times New Roman,Arial Unicode M"/>
          <w:sz w:val="24"/>
          <w:szCs w:val="24"/>
          <w:vertAlign w:val="superscript"/>
        </w:rPr>
        <w:t>,</w:t>
      </w:r>
      <w:r w:rsidR="004C02BD" w:rsidRPr="002D5B35">
        <w:rPr>
          <w:rFonts w:ascii="Helvetica" w:eastAsia="Times New Roman,Arial Unicode M" w:hAnsi="Helvetica" w:cs="Times New Roman,Arial Unicode M"/>
          <w:sz w:val="24"/>
          <w:szCs w:val="24"/>
          <w:vertAlign w:val="superscript"/>
        </w:rPr>
        <w:t>j</w:t>
      </w:r>
      <w:proofErr w:type="spellEnd"/>
      <w:r w:rsidRPr="002D5B35">
        <w:rPr>
          <w:rFonts w:ascii="Helvetica" w:eastAsia="Times New Roman,Arial Unicode M" w:hAnsi="Helvetica" w:cs="Times New Roman,Arial Unicode M"/>
          <w:sz w:val="24"/>
          <w:szCs w:val="24"/>
        </w:rPr>
        <w:t xml:space="preserve">, </w:t>
      </w:r>
      <w:r w:rsidR="00912F61" w:rsidRPr="002D5B35">
        <w:rPr>
          <w:rFonts w:ascii="Helvetica" w:eastAsia="Times New Roman,Arial Unicode M" w:hAnsi="Helvetica" w:cs="Times New Roman,Arial Unicode M"/>
          <w:sz w:val="24"/>
          <w:szCs w:val="24"/>
        </w:rPr>
        <w:t>MD</w:t>
      </w:r>
      <w:r w:rsidR="00B377E1" w:rsidRPr="002D5B35">
        <w:rPr>
          <w:rFonts w:ascii="Helvetica" w:eastAsia="Times New Roman,Arial Unicode M" w:hAnsi="Helvetica" w:cs="Times New Roman,Arial Unicode M"/>
          <w:sz w:val="24"/>
          <w:szCs w:val="24"/>
        </w:rPr>
        <w:t>,</w:t>
      </w:r>
      <w:r w:rsidR="00912F61" w:rsidRPr="002D5B35">
        <w:rPr>
          <w:rFonts w:ascii="Helvetica" w:eastAsia="Times New Roman,Arial Unicode M" w:hAnsi="Helvetica" w:cs="Times New Roman,Arial Unicode M"/>
          <w:sz w:val="24"/>
          <w:szCs w:val="24"/>
        </w:rPr>
        <w:t xml:space="preserve"> PhD</w:t>
      </w:r>
      <w:r w:rsidR="00AB18D6" w:rsidRPr="002D5B35">
        <w:rPr>
          <w:rFonts w:ascii="Helvetica" w:eastAsia="Times New Roman,Arial Unicode M" w:hAnsi="Helvetica" w:cs="Times New Roman,Arial Unicode M"/>
          <w:sz w:val="24"/>
          <w:szCs w:val="24"/>
        </w:rPr>
        <w:t xml:space="preserve">, </w:t>
      </w:r>
      <w:r w:rsidRPr="002D5B35">
        <w:rPr>
          <w:rFonts w:ascii="Helvetica" w:eastAsia="Times New Roman" w:hAnsi="Helvetica" w:cs="Times New Roman"/>
          <w:sz w:val="24"/>
          <w:szCs w:val="24"/>
        </w:rPr>
        <w:t xml:space="preserve">Erika </w:t>
      </w:r>
      <w:r w:rsidR="00684222" w:rsidRPr="002D5B35">
        <w:rPr>
          <w:rFonts w:ascii="Helvetica" w:eastAsia="Times New Roman" w:hAnsi="Helvetica" w:cs="Times New Roman"/>
          <w:sz w:val="24"/>
          <w:szCs w:val="24"/>
        </w:rPr>
        <w:t>V</w:t>
      </w:r>
      <w:r w:rsidRPr="002D5B35">
        <w:rPr>
          <w:rFonts w:ascii="Helvetica" w:eastAsia="Times New Roman" w:hAnsi="Helvetica" w:cs="Times New Roman"/>
          <w:sz w:val="24"/>
          <w:szCs w:val="24"/>
        </w:rPr>
        <w:t xml:space="preserve">an </w:t>
      </w:r>
      <w:proofErr w:type="spellStart"/>
      <w:r w:rsidRPr="002D5B35">
        <w:rPr>
          <w:rFonts w:ascii="Helvetica" w:eastAsia="Times New Roman" w:hAnsi="Helvetica" w:cs="Times New Roman"/>
          <w:sz w:val="24"/>
          <w:szCs w:val="24"/>
        </w:rPr>
        <w:t>Nieuwenhove</w:t>
      </w:r>
      <w:r w:rsidR="004C02BD" w:rsidRPr="002D5B35">
        <w:rPr>
          <w:rFonts w:ascii="Helvetica" w:eastAsia="Times New Roman" w:hAnsi="Helvetica" w:cs="Times New Roman"/>
          <w:sz w:val="24"/>
          <w:szCs w:val="24"/>
          <w:vertAlign w:val="superscript"/>
        </w:rPr>
        <w:t>b,c</w:t>
      </w:r>
      <w:r w:rsidRPr="002D5B35">
        <w:rPr>
          <w:rFonts w:ascii="Helvetica" w:eastAsia="Times New Roman" w:hAnsi="Helvetica" w:cs="Times New Roman"/>
          <w:sz w:val="24"/>
          <w:szCs w:val="24"/>
          <w:vertAlign w:val="superscript"/>
        </w:rPr>
        <w:t>,</w:t>
      </w:r>
      <w:r w:rsidR="004C02BD" w:rsidRPr="002D5B35">
        <w:rPr>
          <w:rFonts w:ascii="Helvetica" w:eastAsia="Times New Roman" w:hAnsi="Helvetica" w:cs="Times New Roman"/>
          <w:sz w:val="24"/>
          <w:szCs w:val="24"/>
          <w:vertAlign w:val="superscript"/>
        </w:rPr>
        <w:t>j</w:t>
      </w:r>
      <w:proofErr w:type="spellEnd"/>
      <w:r w:rsidR="00B377E1" w:rsidRPr="002D5B35">
        <w:rPr>
          <w:rFonts w:ascii="Helvetica" w:eastAsia="Times New Roman" w:hAnsi="Helvetica" w:cs="Times New Roman"/>
          <w:sz w:val="24"/>
          <w:szCs w:val="24"/>
        </w:rPr>
        <w:t xml:space="preserve">, </w:t>
      </w:r>
      <w:r w:rsidR="00912F61" w:rsidRPr="002D5B35">
        <w:rPr>
          <w:rFonts w:ascii="Helvetica" w:eastAsia="Times New Roman" w:hAnsi="Helvetica" w:cs="Times New Roman"/>
          <w:sz w:val="24"/>
          <w:szCs w:val="24"/>
        </w:rPr>
        <w:t xml:space="preserve">MD, </w:t>
      </w:r>
      <w:r w:rsidRPr="002D5B35">
        <w:rPr>
          <w:rFonts w:ascii="Helvetica" w:eastAsia="Times New Roman" w:hAnsi="Helvetica" w:cs="Times New Roman"/>
          <w:sz w:val="24"/>
          <w:szCs w:val="24"/>
        </w:rPr>
        <w:t xml:space="preserve">Carine </w:t>
      </w:r>
      <w:proofErr w:type="spellStart"/>
      <w:r w:rsidRPr="002D5B35">
        <w:rPr>
          <w:rFonts w:ascii="Helvetica" w:eastAsia="Times New Roman" w:hAnsi="Helvetica" w:cs="Times New Roman"/>
          <w:sz w:val="24"/>
          <w:szCs w:val="24"/>
        </w:rPr>
        <w:t>Wouters</w:t>
      </w:r>
      <w:r w:rsidR="004C02BD" w:rsidRPr="002D5B35">
        <w:rPr>
          <w:rFonts w:ascii="Helvetica" w:eastAsia="Times New Roman" w:hAnsi="Helvetica" w:cs="Times New Roman"/>
          <w:sz w:val="24"/>
          <w:szCs w:val="24"/>
          <w:vertAlign w:val="superscript"/>
        </w:rPr>
        <w:t>c,j</w:t>
      </w:r>
      <w:proofErr w:type="spellEnd"/>
      <w:r w:rsidRPr="002D5B35">
        <w:rPr>
          <w:rFonts w:ascii="Helvetica" w:eastAsia="Times New Roman" w:hAnsi="Helvetica" w:cs="Times New Roman"/>
          <w:sz w:val="24"/>
          <w:szCs w:val="24"/>
          <w:vertAlign w:val="superscript"/>
        </w:rPr>
        <w:t>*</w:t>
      </w:r>
      <w:r w:rsidRPr="002D5B35">
        <w:rPr>
          <w:rFonts w:ascii="Helvetica" w:eastAsia="Times New Roman" w:hAnsi="Helvetica" w:cs="Times New Roman"/>
          <w:sz w:val="24"/>
          <w:szCs w:val="24"/>
        </w:rPr>
        <w:t xml:space="preserve">, </w:t>
      </w:r>
      <w:r w:rsidR="00912F61" w:rsidRPr="002D5B35">
        <w:rPr>
          <w:rFonts w:ascii="Helvetica" w:eastAsia="Times New Roman" w:hAnsi="Helvetica" w:cs="Times New Roman"/>
          <w:sz w:val="24"/>
          <w:szCs w:val="24"/>
        </w:rPr>
        <w:t>MD, PhD</w:t>
      </w:r>
      <w:r w:rsidR="00AB18D6" w:rsidRPr="002D5B35">
        <w:rPr>
          <w:rFonts w:ascii="Helvetica" w:eastAsia="Times New Roman" w:hAnsi="Helvetica" w:cs="Times New Roman"/>
          <w:sz w:val="24"/>
          <w:szCs w:val="24"/>
        </w:rPr>
        <w:t xml:space="preserve">, </w:t>
      </w:r>
      <w:r w:rsidRPr="002D5B35">
        <w:rPr>
          <w:rFonts w:ascii="Helvetica" w:eastAsia="Times New Roman,Arial Unicode M" w:hAnsi="Helvetica" w:cs="Times New Roman,Arial Unicode M"/>
          <w:sz w:val="24"/>
          <w:szCs w:val="24"/>
        </w:rPr>
        <w:t xml:space="preserve">Isabelle </w:t>
      </w:r>
      <w:proofErr w:type="spellStart"/>
      <w:r w:rsidRPr="002D5B35">
        <w:rPr>
          <w:rFonts w:ascii="Helvetica" w:eastAsia="Times New Roman,Arial Unicode M" w:hAnsi="Helvetica" w:cs="Times New Roman,Arial Unicode M"/>
          <w:sz w:val="24"/>
          <w:szCs w:val="24"/>
        </w:rPr>
        <w:t>Meyts</w:t>
      </w:r>
      <w:r w:rsidR="004C02BD" w:rsidRPr="002D5B35">
        <w:rPr>
          <w:rFonts w:ascii="Helvetica" w:eastAsia="Times New Roman,Arial Unicode M" w:hAnsi="Helvetica" w:cs="Times New Roman,Arial Unicode M"/>
          <w:sz w:val="24"/>
          <w:szCs w:val="24"/>
          <w:vertAlign w:val="superscript"/>
        </w:rPr>
        <w:t>c,j</w:t>
      </w:r>
      <w:proofErr w:type="spellEnd"/>
      <w:r w:rsidRPr="002D5B35">
        <w:rPr>
          <w:rFonts w:ascii="Helvetica" w:eastAsia="Times New Roman,Arial Unicode M" w:hAnsi="Helvetica" w:cs="Times New Roman,Arial Unicode M"/>
          <w:sz w:val="24"/>
          <w:szCs w:val="24"/>
          <w:vertAlign w:val="superscript"/>
        </w:rPr>
        <w:t>*</w:t>
      </w:r>
      <w:r w:rsidRPr="002D5B35">
        <w:rPr>
          <w:rFonts w:ascii="Helvetica" w:eastAsia="Times New Roman,Arial Unicode M" w:hAnsi="Helvetica" w:cs="Times New Roman,Arial Unicode M"/>
          <w:sz w:val="24"/>
          <w:szCs w:val="24"/>
        </w:rPr>
        <w:t xml:space="preserve">, </w:t>
      </w:r>
      <w:r w:rsidR="00912F61" w:rsidRPr="002D5B35">
        <w:rPr>
          <w:rFonts w:ascii="Helvetica" w:eastAsia="Times New Roman,Arial Unicode M" w:hAnsi="Helvetica" w:cs="Times New Roman,Arial Unicode M"/>
          <w:sz w:val="24"/>
          <w:szCs w:val="24"/>
        </w:rPr>
        <w:t>MD, PhD</w:t>
      </w:r>
      <w:r w:rsidR="00AB18D6" w:rsidRPr="002D5B35">
        <w:rPr>
          <w:rFonts w:ascii="Helvetica" w:eastAsia="Times New Roman,Arial Unicode M" w:hAnsi="Helvetica" w:cs="Times New Roman,Arial Unicode M"/>
          <w:sz w:val="24"/>
          <w:szCs w:val="24"/>
        </w:rPr>
        <w:t xml:space="preserve">, </w:t>
      </w:r>
      <w:r w:rsidRPr="002D5B35">
        <w:rPr>
          <w:rFonts w:ascii="Helvetica" w:eastAsia="Times New Roman" w:hAnsi="Helvetica" w:cs="Times New Roman"/>
          <w:sz w:val="24"/>
          <w:szCs w:val="24"/>
        </w:rPr>
        <w:t xml:space="preserve">Kathleen </w:t>
      </w:r>
      <w:proofErr w:type="spellStart"/>
      <w:r w:rsidRPr="002D5B35">
        <w:rPr>
          <w:rFonts w:ascii="Helvetica" w:eastAsia="Times New Roman" w:hAnsi="Helvetica" w:cs="Times New Roman"/>
          <w:sz w:val="24"/>
          <w:szCs w:val="24"/>
        </w:rPr>
        <w:t>Freson</w:t>
      </w:r>
      <w:r w:rsidR="004C02BD" w:rsidRPr="002D5B35">
        <w:rPr>
          <w:rFonts w:ascii="Helvetica" w:eastAsia="Times New Roman" w:hAnsi="Helvetica" w:cs="Times New Roman"/>
          <w:sz w:val="24"/>
          <w:szCs w:val="24"/>
          <w:vertAlign w:val="superscript"/>
        </w:rPr>
        <w:t>a</w:t>
      </w:r>
      <w:proofErr w:type="spellEnd"/>
      <w:r w:rsidRPr="002D5B35">
        <w:rPr>
          <w:rFonts w:ascii="Helvetica" w:eastAsia="Times New Roman" w:hAnsi="Helvetica" w:cs="Times New Roman"/>
          <w:sz w:val="24"/>
          <w:szCs w:val="24"/>
          <w:vertAlign w:val="superscript"/>
        </w:rPr>
        <w:t>*</w:t>
      </w:r>
      <w:r w:rsidR="00972959" w:rsidRPr="002D5B35">
        <w:rPr>
          <w:rFonts w:ascii="Helvetica" w:eastAsia="Times New Roman" w:hAnsi="Helvetica" w:cs="Times New Roman"/>
          <w:sz w:val="24"/>
          <w:szCs w:val="24"/>
        </w:rPr>
        <w:t>,</w:t>
      </w:r>
      <w:r w:rsidR="00AB18D6" w:rsidRPr="002D5B35">
        <w:rPr>
          <w:rFonts w:ascii="Helvetica" w:eastAsia="Times New Roman" w:hAnsi="Helvetica" w:cs="Times New Roman"/>
          <w:sz w:val="24"/>
          <w:szCs w:val="24"/>
        </w:rPr>
        <w:t xml:space="preserve"> PhD </w:t>
      </w:r>
      <w:r w:rsidRPr="002D5B35">
        <w:rPr>
          <w:rFonts w:ascii="Helvetica" w:eastAsia="Times New Roman" w:hAnsi="Helvetica" w:cs="Times New Roman"/>
          <w:sz w:val="24"/>
          <w:szCs w:val="24"/>
        </w:rPr>
        <w:t xml:space="preserve">and Adrian </w:t>
      </w:r>
      <w:proofErr w:type="spellStart"/>
      <w:r w:rsidRPr="002D5B35">
        <w:rPr>
          <w:rFonts w:ascii="Helvetica" w:eastAsia="Times New Roman" w:hAnsi="Helvetica" w:cs="Times New Roman"/>
          <w:sz w:val="24"/>
          <w:szCs w:val="24"/>
        </w:rPr>
        <w:t>Liston</w:t>
      </w:r>
      <w:r w:rsidR="004C02BD" w:rsidRPr="002D5B35">
        <w:rPr>
          <w:rFonts w:ascii="Helvetica" w:eastAsia="Times New Roman" w:hAnsi="Helvetica" w:cs="Times New Roman"/>
          <w:sz w:val="24"/>
          <w:szCs w:val="24"/>
          <w:vertAlign w:val="superscript"/>
        </w:rPr>
        <w:t>b,c</w:t>
      </w:r>
      <w:proofErr w:type="spellEnd"/>
      <w:r w:rsidRPr="002D5B35">
        <w:rPr>
          <w:rFonts w:ascii="Helvetica" w:eastAsia="Times New Roman" w:hAnsi="Helvetica" w:cs="Times New Roman"/>
          <w:sz w:val="24"/>
          <w:szCs w:val="24"/>
          <w:vertAlign w:val="superscript"/>
        </w:rPr>
        <w:t>*</w:t>
      </w:r>
      <w:r w:rsidR="007F392C" w:rsidRPr="002D5B35">
        <w:rPr>
          <w:rFonts w:ascii="Helvetica" w:eastAsia="Times New Roman" w:hAnsi="Helvetica" w:cs="Times New Roman"/>
          <w:sz w:val="24"/>
          <w:szCs w:val="24"/>
        </w:rPr>
        <w:t>,</w:t>
      </w:r>
      <w:r w:rsidR="00AB18D6" w:rsidRPr="002D5B35">
        <w:rPr>
          <w:rFonts w:ascii="Helvetica" w:eastAsia="Times New Roman" w:hAnsi="Helvetica" w:cs="Times New Roman"/>
          <w:sz w:val="24"/>
          <w:szCs w:val="24"/>
        </w:rPr>
        <w:t xml:space="preserve"> </w:t>
      </w:r>
      <w:r w:rsidR="00912F61" w:rsidRPr="002D5B35">
        <w:rPr>
          <w:rFonts w:ascii="Helvetica" w:eastAsia="Times New Roman" w:hAnsi="Helvetica" w:cs="Times New Roman"/>
          <w:sz w:val="24"/>
          <w:szCs w:val="24"/>
        </w:rPr>
        <w:t>PhD.</w:t>
      </w:r>
    </w:p>
    <w:p w14:paraId="29822435" w14:textId="77777777" w:rsidR="00843075" w:rsidRPr="002D5B35" w:rsidRDefault="00843075" w:rsidP="00866238">
      <w:pPr>
        <w:spacing w:after="0" w:line="480" w:lineRule="auto"/>
        <w:contextualSpacing/>
        <w:jc w:val="both"/>
        <w:rPr>
          <w:rFonts w:ascii="Helvetica" w:eastAsia="Times New Roman" w:hAnsi="Helvetica" w:cs="Times New Roman"/>
          <w:sz w:val="24"/>
          <w:szCs w:val="24"/>
        </w:rPr>
      </w:pPr>
    </w:p>
    <w:p w14:paraId="7860B942" w14:textId="54264FD8" w:rsidR="00D5566A" w:rsidRPr="002D5B35" w:rsidRDefault="004C02BD" w:rsidP="00866238">
      <w:pPr>
        <w:spacing w:after="0" w:line="480" w:lineRule="auto"/>
        <w:contextualSpacing/>
        <w:jc w:val="both"/>
        <w:rPr>
          <w:rFonts w:ascii="Helvetica" w:eastAsia="Times New Roman" w:hAnsi="Helvetica" w:cs="Times New Roman"/>
          <w:sz w:val="24"/>
          <w:szCs w:val="24"/>
        </w:rPr>
      </w:pPr>
      <w:proofErr w:type="spellStart"/>
      <w:r w:rsidRPr="002D5B35">
        <w:rPr>
          <w:rFonts w:ascii="Helvetica" w:eastAsia="Times New Roman,Arial Unicode M" w:hAnsi="Helvetica" w:cs="Times New Roman,Arial Unicode M"/>
          <w:sz w:val="24"/>
          <w:szCs w:val="24"/>
          <w:vertAlign w:val="superscript"/>
        </w:rPr>
        <w:t>a</w:t>
      </w:r>
      <w:r w:rsidR="0037757C" w:rsidRPr="002D5B35">
        <w:rPr>
          <w:rFonts w:ascii="Helvetica" w:eastAsia="Times New Roman,Arial Unicode M" w:hAnsi="Helvetica" w:cs="Times New Roman,Arial Unicode M"/>
          <w:sz w:val="24"/>
          <w:szCs w:val="24"/>
        </w:rPr>
        <w:t>Department</w:t>
      </w:r>
      <w:proofErr w:type="spellEnd"/>
      <w:r w:rsidR="0037757C" w:rsidRPr="002D5B35">
        <w:rPr>
          <w:rFonts w:ascii="Helvetica" w:eastAsia="Times New Roman,Arial Unicode M" w:hAnsi="Helvetica" w:cs="Times New Roman,Arial Unicode M"/>
          <w:sz w:val="24"/>
          <w:szCs w:val="24"/>
        </w:rPr>
        <w:t xml:space="preserve"> of Cardiovascular Sciences, </w:t>
      </w:r>
      <w:r w:rsidR="23970FA6" w:rsidRPr="002D5B35">
        <w:rPr>
          <w:rFonts w:ascii="Helvetica" w:eastAsia="Times New Roman,Arial Unicode M" w:hAnsi="Helvetica" w:cs="Times New Roman,Arial Unicode M"/>
          <w:sz w:val="24"/>
          <w:szCs w:val="24"/>
        </w:rPr>
        <w:t xml:space="preserve">Center for </w:t>
      </w:r>
      <w:r w:rsidR="0037757C" w:rsidRPr="002D5B35">
        <w:rPr>
          <w:rFonts w:ascii="Helvetica" w:eastAsia="Times New Roman,Arial Unicode M" w:hAnsi="Helvetica" w:cs="Times New Roman,Arial Unicode M"/>
          <w:sz w:val="24"/>
          <w:szCs w:val="24"/>
        </w:rPr>
        <w:t>Molecular and Vascular Biology, KU</w:t>
      </w:r>
      <w:r w:rsidR="00833F8A" w:rsidRPr="002D5B35">
        <w:rPr>
          <w:rFonts w:ascii="Helvetica" w:eastAsia="Times New Roman,Arial Unicode M" w:hAnsi="Helvetica" w:cs="Times New Roman,Arial Unicode M"/>
          <w:sz w:val="24"/>
          <w:szCs w:val="24"/>
        </w:rPr>
        <w:t xml:space="preserve"> </w:t>
      </w:r>
      <w:r w:rsidR="23970FA6" w:rsidRPr="002D5B35">
        <w:rPr>
          <w:rFonts w:ascii="Helvetica" w:eastAsia="Times New Roman,Arial Unicode M" w:hAnsi="Helvetica" w:cs="Times New Roman,Arial Unicode M"/>
          <w:sz w:val="24"/>
          <w:szCs w:val="24"/>
        </w:rPr>
        <w:t>Leuven, Leuven, Belgium</w:t>
      </w:r>
    </w:p>
    <w:p w14:paraId="2F082344" w14:textId="060A5CC8" w:rsidR="00D5566A" w:rsidRPr="002D5B35" w:rsidRDefault="004C02BD" w:rsidP="00866238">
      <w:pPr>
        <w:spacing w:after="0" w:line="480" w:lineRule="auto"/>
        <w:contextualSpacing/>
        <w:jc w:val="both"/>
        <w:outlineLvl w:val="0"/>
        <w:rPr>
          <w:rFonts w:ascii="Helvetica" w:eastAsia="Times New Roman" w:hAnsi="Helvetica" w:cs="Times New Roman"/>
          <w:sz w:val="24"/>
          <w:szCs w:val="24"/>
        </w:rPr>
      </w:pPr>
      <w:proofErr w:type="spellStart"/>
      <w:r w:rsidRPr="002D5B35">
        <w:rPr>
          <w:rFonts w:ascii="Helvetica" w:eastAsia="Times New Roman" w:hAnsi="Helvetica" w:cs="Times New Roman"/>
          <w:sz w:val="24"/>
          <w:szCs w:val="24"/>
          <w:vertAlign w:val="superscript"/>
        </w:rPr>
        <w:t>b</w:t>
      </w:r>
      <w:r w:rsidR="23970FA6" w:rsidRPr="002D5B35">
        <w:rPr>
          <w:rFonts w:ascii="Helvetica" w:eastAsia="Times New Roman" w:hAnsi="Helvetica" w:cs="Times New Roman"/>
          <w:sz w:val="24"/>
          <w:szCs w:val="24"/>
        </w:rPr>
        <w:t>VIB</w:t>
      </w:r>
      <w:proofErr w:type="spellEnd"/>
      <w:r w:rsidR="23970FA6" w:rsidRPr="002D5B35">
        <w:rPr>
          <w:rFonts w:ascii="Helvetica" w:eastAsia="Times New Roman" w:hAnsi="Helvetica" w:cs="Times New Roman"/>
          <w:sz w:val="24"/>
          <w:szCs w:val="24"/>
        </w:rPr>
        <w:t xml:space="preserve"> Centre for Brain and Disease </w:t>
      </w:r>
      <w:r w:rsidR="001A56F1" w:rsidRPr="002D5B35">
        <w:rPr>
          <w:rFonts w:ascii="Helvetica" w:eastAsia="Times New Roman" w:hAnsi="Helvetica" w:cs="Times New Roman"/>
          <w:sz w:val="24"/>
          <w:szCs w:val="24"/>
        </w:rPr>
        <w:t>Research, Leuven 3000, Belgium</w:t>
      </w:r>
    </w:p>
    <w:p w14:paraId="29FFF1FC" w14:textId="4FD0CA79" w:rsidR="00D5566A" w:rsidRPr="002D5B35" w:rsidRDefault="004C02BD" w:rsidP="00866238">
      <w:pPr>
        <w:spacing w:after="0" w:line="480" w:lineRule="auto"/>
        <w:contextualSpacing/>
        <w:jc w:val="both"/>
        <w:rPr>
          <w:rFonts w:ascii="Helvetica" w:eastAsia="Times New Roman" w:hAnsi="Helvetica" w:cs="Times New Roman"/>
          <w:sz w:val="24"/>
          <w:szCs w:val="24"/>
        </w:rPr>
      </w:pPr>
      <w:proofErr w:type="spellStart"/>
      <w:r w:rsidRPr="002D5B35">
        <w:rPr>
          <w:rFonts w:ascii="Helvetica" w:eastAsia="Times New Roman" w:hAnsi="Helvetica" w:cs="Times New Roman"/>
          <w:sz w:val="24"/>
          <w:szCs w:val="24"/>
          <w:vertAlign w:val="superscript"/>
        </w:rPr>
        <w:t>c</w:t>
      </w:r>
      <w:r w:rsidR="23970FA6" w:rsidRPr="002D5B35">
        <w:rPr>
          <w:rFonts w:ascii="Helvetica" w:eastAsia="Times New Roman" w:hAnsi="Helvetica" w:cs="Times New Roman"/>
          <w:sz w:val="24"/>
          <w:szCs w:val="24"/>
        </w:rPr>
        <w:t>Department</w:t>
      </w:r>
      <w:proofErr w:type="spellEnd"/>
      <w:r w:rsidR="23970FA6" w:rsidRPr="002D5B35">
        <w:rPr>
          <w:rFonts w:ascii="Helvetica" w:eastAsia="Times New Roman" w:hAnsi="Helvetica" w:cs="Times New Roman"/>
          <w:sz w:val="24"/>
          <w:szCs w:val="24"/>
        </w:rPr>
        <w:t xml:space="preserve"> of Microbiology and Immunology, K</w:t>
      </w:r>
      <w:r w:rsidR="0037757C" w:rsidRPr="002D5B35">
        <w:rPr>
          <w:rFonts w:ascii="Helvetica" w:eastAsia="Times New Roman" w:hAnsi="Helvetica" w:cs="Times New Roman"/>
          <w:sz w:val="24"/>
          <w:szCs w:val="24"/>
        </w:rPr>
        <w:t>U</w:t>
      </w:r>
      <w:r w:rsidR="00833F8A" w:rsidRPr="002D5B35">
        <w:rPr>
          <w:rFonts w:ascii="Helvetica" w:eastAsia="Times New Roman" w:hAnsi="Helvetica" w:cs="Times New Roman"/>
          <w:sz w:val="24"/>
          <w:szCs w:val="24"/>
        </w:rPr>
        <w:t xml:space="preserve"> </w:t>
      </w:r>
      <w:r w:rsidR="001A56F1" w:rsidRPr="002D5B35">
        <w:rPr>
          <w:rFonts w:ascii="Helvetica" w:eastAsia="Times New Roman" w:hAnsi="Helvetica" w:cs="Times New Roman"/>
          <w:sz w:val="24"/>
          <w:szCs w:val="24"/>
        </w:rPr>
        <w:t>Leuven, Leuven 3000, Belgium</w:t>
      </w:r>
    </w:p>
    <w:p w14:paraId="5EC6A7BE" w14:textId="01E9B329" w:rsidR="00D5566A" w:rsidRPr="002D5B35" w:rsidRDefault="004C02BD" w:rsidP="00866238">
      <w:pPr>
        <w:spacing w:after="0" w:line="480" w:lineRule="auto"/>
        <w:contextualSpacing/>
        <w:jc w:val="both"/>
        <w:rPr>
          <w:rFonts w:ascii="Helvetica" w:eastAsia="Times New Roman,Arial Unicode M" w:hAnsi="Helvetica" w:cs="Times New Roman,Arial Unicode M"/>
          <w:sz w:val="24"/>
          <w:szCs w:val="24"/>
        </w:rPr>
      </w:pPr>
      <w:proofErr w:type="spellStart"/>
      <w:r w:rsidRPr="002D5B35">
        <w:rPr>
          <w:rFonts w:ascii="Helvetica" w:eastAsia="Times New Roman,Arial Unicode M" w:hAnsi="Helvetica" w:cs="Times New Roman,Arial Unicode M"/>
          <w:sz w:val="24"/>
          <w:szCs w:val="24"/>
          <w:vertAlign w:val="superscript"/>
        </w:rPr>
        <w:t>d</w:t>
      </w:r>
      <w:r w:rsidR="23970FA6" w:rsidRPr="002D5B35">
        <w:rPr>
          <w:rFonts w:ascii="Helvetica" w:eastAsia="Times New Roman,Arial Unicode M" w:hAnsi="Helvetica" w:cs="Times New Roman,Arial Unicode M"/>
          <w:sz w:val="24"/>
          <w:szCs w:val="24"/>
        </w:rPr>
        <w:t>Department</w:t>
      </w:r>
      <w:proofErr w:type="spellEnd"/>
      <w:r w:rsidR="23970FA6" w:rsidRPr="002D5B35">
        <w:rPr>
          <w:rFonts w:ascii="Helvetica" w:eastAsia="Times New Roman,Arial Unicode M" w:hAnsi="Helvetica" w:cs="Times New Roman,Arial Unicode M"/>
          <w:sz w:val="24"/>
          <w:szCs w:val="24"/>
        </w:rPr>
        <w:t xml:space="preserve"> of Hematology, University of Cambridge, Cambridge Biomedical Cam</w:t>
      </w:r>
      <w:r w:rsidR="001A56F1" w:rsidRPr="002D5B35">
        <w:rPr>
          <w:rFonts w:ascii="Helvetica" w:eastAsia="Times New Roman,Arial Unicode M" w:hAnsi="Helvetica" w:cs="Times New Roman,Arial Unicode M"/>
          <w:sz w:val="24"/>
          <w:szCs w:val="24"/>
        </w:rPr>
        <w:t>pus, Cambridge, United Kingdom</w:t>
      </w:r>
    </w:p>
    <w:p w14:paraId="25DCFBED" w14:textId="419DC3F0" w:rsidR="00D5566A" w:rsidRPr="002D5B35" w:rsidRDefault="004C02BD" w:rsidP="00866238">
      <w:pPr>
        <w:spacing w:after="0" w:line="480" w:lineRule="auto"/>
        <w:contextualSpacing/>
        <w:jc w:val="both"/>
        <w:rPr>
          <w:rFonts w:ascii="Helvetica" w:eastAsia="Times New Roman,Arial Unicode M" w:hAnsi="Helvetica" w:cs="Times New Roman,Arial Unicode M"/>
          <w:sz w:val="24"/>
          <w:szCs w:val="24"/>
        </w:rPr>
      </w:pPr>
      <w:proofErr w:type="spellStart"/>
      <w:r w:rsidRPr="002D5B35">
        <w:rPr>
          <w:rFonts w:ascii="Helvetica" w:eastAsia="Times New Roman,Arial Unicode M" w:hAnsi="Helvetica" w:cs="Times New Roman,Arial Unicode M"/>
          <w:sz w:val="24"/>
          <w:szCs w:val="24"/>
          <w:vertAlign w:val="superscript"/>
        </w:rPr>
        <w:t>e</w:t>
      </w:r>
      <w:r w:rsidR="23970FA6" w:rsidRPr="002D5B35">
        <w:rPr>
          <w:rFonts w:ascii="Helvetica" w:eastAsia="Times New Roman,Arial Unicode M" w:hAnsi="Helvetica" w:cs="Times New Roman,Arial Unicode M"/>
          <w:sz w:val="24"/>
          <w:szCs w:val="24"/>
        </w:rPr>
        <w:t>National</w:t>
      </w:r>
      <w:proofErr w:type="spellEnd"/>
      <w:r w:rsidR="23970FA6" w:rsidRPr="002D5B35">
        <w:rPr>
          <w:rFonts w:ascii="Helvetica" w:eastAsia="Times New Roman,Arial Unicode M" w:hAnsi="Helvetica" w:cs="Times New Roman,Arial Unicode M"/>
          <w:sz w:val="24"/>
          <w:szCs w:val="24"/>
        </w:rPr>
        <w:t xml:space="preserve"> Health Service Blood and Transplant, Cambridge Biomedical Cam</w:t>
      </w:r>
      <w:r w:rsidR="001A56F1" w:rsidRPr="002D5B35">
        <w:rPr>
          <w:rFonts w:ascii="Helvetica" w:eastAsia="Times New Roman,Arial Unicode M" w:hAnsi="Helvetica" w:cs="Times New Roman,Arial Unicode M"/>
          <w:sz w:val="24"/>
          <w:szCs w:val="24"/>
        </w:rPr>
        <w:t>pus, Cambridge, United Kingdom</w:t>
      </w:r>
    </w:p>
    <w:p w14:paraId="7CEF98FF" w14:textId="164173AE" w:rsidR="00D5566A" w:rsidRPr="002D5B35" w:rsidRDefault="004C02BD" w:rsidP="00866238">
      <w:pPr>
        <w:spacing w:after="0" w:line="480" w:lineRule="auto"/>
        <w:contextualSpacing/>
        <w:jc w:val="both"/>
        <w:rPr>
          <w:rFonts w:ascii="Helvetica" w:eastAsia="Times New Roman,Arial Unicode M" w:hAnsi="Helvetica" w:cs="Times New Roman,Arial Unicode M"/>
          <w:sz w:val="24"/>
          <w:szCs w:val="24"/>
        </w:rPr>
      </w:pPr>
      <w:proofErr w:type="spellStart"/>
      <w:r w:rsidRPr="002D5B35">
        <w:rPr>
          <w:rFonts w:ascii="Helvetica" w:eastAsia="Times New Roman,Arial Unicode M" w:hAnsi="Helvetica" w:cs="Times New Roman,Arial Unicode M"/>
          <w:sz w:val="24"/>
          <w:szCs w:val="24"/>
          <w:vertAlign w:val="superscript"/>
        </w:rPr>
        <w:t>f</w:t>
      </w:r>
      <w:r w:rsidR="23970FA6" w:rsidRPr="002D5B35">
        <w:rPr>
          <w:rFonts w:ascii="Helvetica" w:eastAsia="Times New Roman,Arial Unicode M" w:hAnsi="Helvetica" w:cs="Times New Roman,Arial Unicode M"/>
          <w:sz w:val="24"/>
          <w:szCs w:val="24"/>
        </w:rPr>
        <w:t>Medical</w:t>
      </w:r>
      <w:proofErr w:type="spellEnd"/>
      <w:r w:rsidR="23970FA6" w:rsidRPr="002D5B35">
        <w:rPr>
          <w:rFonts w:ascii="Helvetica" w:eastAsia="Times New Roman,Arial Unicode M" w:hAnsi="Helvetica" w:cs="Times New Roman,Arial Unicode M"/>
          <w:sz w:val="24"/>
          <w:szCs w:val="24"/>
        </w:rPr>
        <w:t xml:space="preserve"> Research Council Biostatistics Unit, Cambridge Institute of Public Health, Cambridge Biomedical Cam</w:t>
      </w:r>
      <w:r w:rsidR="001A56F1" w:rsidRPr="002D5B35">
        <w:rPr>
          <w:rFonts w:ascii="Helvetica" w:eastAsia="Times New Roman,Arial Unicode M" w:hAnsi="Helvetica" w:cs="Times New Roman,Arial Unicode M"/>
          <w:sz w:val="24"/>
          <w:szCs w:val="24"/>
        </w:rPr>
        <w:t>pus, Cambridge, United Kingdom</w:t>
      </w:r>
    </w:p>
    <w:p w14:paraId="69B494C4" w14:textId="134DC6ED" w:rsidR="00D5566A" w:rsidRPr="002D5B35" w:rsidRDefault="004C02BD" w:rsidP="00866238">
      <w:pPr>
        <w:spacing w:after="0" w:line="480" w:lineRule="auto"/>
        <w:contextualSpacing/>
        <w:jc w:val="both"/>
        <w:rPr>
          <w:rFonts w:ascii="Helvetica" w:eastAsia="Times New Roman,Arial Unicode M" w:hAnsi="Helvetica" w:cs="Times New Roman,Arial Unicode M"/>
          <w:sz w:val="24"/>
          <w:szCs w:val="24"/>
        </w:rPr>
      </w:pPr>
      <w:proofErr w:type="spellStart"/>
      <w:r w:rsidRPr="002D5B35">
        <w:rPr>
          <w:rFonts w:ascii="Helvetica" w:eastAsia="Times New Roman,Arial Unicode M" w:hAnsi="Helvetica" w:cs="Times New Roman,Arial Unicode M"/>
          <w:sz w:val="24"/>
          <w:szCs w:val="24"/>
          <w:vertAlign w:val="superscript"/>
        </w:rPr>
        <w:lastRenderedPageBreak/>
        <w:t>g</w:t>
      </w:r>
      <w:r w:rsidR="23970FA6" w:rsidRPr="002D5B35">
        <w:rPr>
          <w:rFonts w:ascii="Helvetica" w:eastAsia="Times New Roman,Arial Unicode M" w:hAnsi="Helvetica" w:cs="Times New Roman,Arial Unicode M"/>
          <w:sz w:val="24"/>
          <w:szCs w:val="24"/>
        </w:rPr>
        <w:t>National</w:t>
      </w:r>
      <w:proofErr w:type="spellEnd"/>
      <w:r w:rsidR="23970FA6" w:rsidRPr="002D5B35">
        <w:rPr>
          <w:rFonts w:ascii="Helvetica" w:eastAsia="Times New Roman,Arial Unicode M" w:hAnsi="Helvetica" w:cs="Times New Roman,Arial Unicode M"/>
          <w:sz w:val="24"/>
          <w:szCs w:val="24"/>
        </w:rPr>
        <w:t xml:space="preserve"> Institute for Health Research </w:t>
      </w:r>
      <w:proofErr w:type="spellStart"/>
      <w:r w:rsidR="23970FA6" w:rsidRPr="002D5B35">
        <w:rPr>
          <w:rFonts w:ascii="Helvetica" w:eastAsia="Times New Roman,Arial Unicode M" w:hAnsi="Helvetica" w:cs="Times New Roman,Arial Unicode M"/>
          <w:sz w:val="24"/>
          <w:szCs w:val="24"/>
        </w:rPr>
        <w:t>BioResource</w:t>
      </w:r>
      <w:proofErr w:type="spellEnd"/>
      <w:r w:rsidR="23970FA6" w:rsidRPr="002D5B35">
        <w:rPr>
          <w:rFonts w:ascii="Helvetica" w:eastAsia="Times New Roman,Arial Unicode M" w:hAnsi="Helvetica" w:cs="Times New Roman,Arial Unicode M"/>
          <w:sz w:val="24"/>
          <w:szCs w:val="24"/>
        </w:rPr>
        <w:t>–Rare Diseases, Cambridge University Hospitals, Cambridge Biomedical Cam</w:t>
      </w:r>
      <w:r w:rsidR="001A56F1" w:rsidRPr="002D5B35">
        <w:rPr>
          <w:rFonts w:ascii="Helvetica" w:eastAsia="Times New Roman,Arial Unicode M" w:hAnsi="Helvetica" w:cs="Times New Roman,Arial Unicode M"/>
          <w:sz w:val="24"/>
          <w:szCs w:val="24"/>
        </w:rPr>
        <w:t>pus, Cambridge, United Kingdom</w:t>
      </w:r>
    </w:p>
    <w:p w14:paraId="3C31A192" w14:textId="61D69B20" w:rsidR="0037757C" w:rsidRPr="002D5B35" w:rsidRDefault="004C02BD" w:rsidP="00866238">
      <w:pPr>
        <w:spacing w:after="0" w:line="480" w:lineRule="auto"/>
        <w:contextualSpacing/>
        <w:jc w:val="both"/>
        <w:rPr>
          <w:rFonts w:ascii="Helvetica" w:eastAsia="Times New Roman,Arial Unicode M" w:hAnsi="Helvetica" w:cs="Times New Roman"/>
          <w:sz w:val="24"/>
          <w:szCs w:val="24"/>
        </w:rPr>
      </w:pPr>
      <w:proofErr w:type="spellStart"/>
      <w:r w:rsidRPr="002D5B35">
        <w:rPr>
          <w:rFonts w:ascii="Helvetica" w:hAnsi="Helvetica" w:cs="Times New Roman"/>
          <w:sz w:val="24"/>
          <w:szCs w:val="24"/>
          <w:vertAlign w:val="superscript"/>
          <w:lang w:val="en-GB"/>
        </w:rPr>
        <w:t>h</w:t>
      </w:r>
      <w:r w:rsidR="0037757C" w:rsidRPr="002D5B35">
        <w:rPr>
          <w:rFonts w:ascii="Helvetica" w:hAnsi="Helvetica" w:cs="Times New Roman"/>
          <w:sz w:val="24"/>
          <w:szCs w:val="24"/>
          <w:lang w:val="en-GB"/>
        </w:rPr>
        <w:t>Division</w:t>
      </w:r>
      <w:proofErr w:type="spellEnd"/>
      <w:r w:rsidR="0037757C" w:rsidRPr="002D5B35">
        <w:rPr>
          <w:rFonts w:ascii="Helvetica" w:hAnsi="Helvetica" w:cs="Times New Roman"/>
          <w:sz w:val="24"/>
          <w:szCs w:val="24"/>
          <w:lang w:val="en-GB"/>
        </w:rPr>
        <w:t xml:space="preserve"> of Ophthalmology, University Hospitals Leuven, Leuven, Belgium</w:t>
      </w:r>
    </w:p>
    <w:p w14:paraId="7E2F0459" w14:textId="27C74862" w:rsidR="00D5566A" w:rsidRPr="002D5B35" w:rsidRDefault="004C02BD" w:rsidP="00866238">
      <w:pPr>
        <w:spacing w:after="0" w:line="480" w:lineRule="auto"/>
        <w:contextualSpacing/>
        <w:jc w:val="both"/>
        <w:rPr>
          <w:rFonts w:ascii="Helvetica" w:eastAsia="Times New Roman" w:hAnsi="Helvetica" w:cs="Times New Roman"/>
          <w:sz w:val="24"/>
          <w:szCs w:val="24"/>
        </w:rPr>
      </w:pPr>
      <w:proofErr w:type="spellStart"/>
      <w:r w:rsidRPr="002D5B35">
        <w:rPr>
          <w:rFonts w:ascii="Helvetica" w:eastAsia="Times New Roman" w:hAnsi="Helvetica" w:cs="Times New Roman"/>
          <w:sz w:val="24"/>
          <w:szCs w:val="24"/>
          <w:vertAlign w:val="superscript"/>
        </w:rPr>
        <w:t>i</w:t>
      </w:r>
      <w:r w:rsidR="23970FA6" w:rsidRPr="002D5B35">
        <w:rPr>
          <w:rFonts w:ascii="Helvetica" w:eastAsia="Times New Roman" w:hAnsi="Helvetica" w:cs="Times New Roman"/>
          <w:sz w:val="24"/>
          <w:szCs w:val="24"/>
        </w:rPr>
        <w:t>Department</w:t>
      </w:r>
      <w:proofErr w:type="spellEnd"/>
      <w:r w:rsidR="23970FA6" w:rsidRPr="002D5B35">
        <w:rPr>
          <w:rFonts w:ascii="Helvetica" w:eastAsia="Times New Roman" w:hAnsi="Helvetica" w:cs="Times New Roman"/>
          <w:sz w:val="24"/>
          <w:szCs w:val="24"/>
        </w:rPr>
        <w:t xml:space="preserve"> of Immunology–Oncology, Maisonneuve-Rosemont Hospital, Mo</w:t>
      </w:r>
      <w:r w:rsidR="001A56F1" w:rsidRPr="002D5B35">
        <w:rPr>
          <w:rFonts w:ascii="Helvetica" w:eastAsia="Times New Roman" w:hAnsi="Helvetica" w:cs="Times New Roman"/>
          <w:sz w:val="24"/>
          <w:szCs w:val="24"/>
        </w:rPr>
        <w:t>ntreal, Quebec H1T 2M4, Canada</w:t>
      </w:r>
    </w:p>
    <w:p w14:paraId="0EA64AB0" w14:textId="654EE302" w:rsidR="00E4355C" w:rsidRPr="002D5B35" w:rsidRDefault="004C02BD" w:rsidP="00866238">
      <w:pPr>
        <w:spacing w:after="0" w:line="480" w:lineRule="auto"/>
        <w:contextualSpacing/>
        <w:jc w:val="both"/>
        <w:rPr>
          <w:rFonts w:ascii="Helvetica" w:eastAsia="Times New Roman" w:hAnsi="Helvetica" w:cs="Times New Roman"/>
          <w:sz w:val="24"/>
          <w:szCs w:val="24"/>
        </w:rPr>
      </w:pPr>
      <w:proofErr w:type="spellStart"/>
      <w:r w:rsidRPr="002D5B35">
        <w:rPr>
          <w:rFonts w:ascii="Helvetica" w:eastAsia="Times New Roman" w:hAnsi="Helvetica" w:cs="Times New Roman"/>
          <w:sz w:val="24"/>
          <w:szCs w:val="24"/>
          <w:vertAlign w:val="superscript"/>
        </w:rPr>
        <w:t>j</w:t>
      </w:r>
      <w:r w:rsidR="0037757C" w:rsidRPr="002D5B35">
        <w:rPr>
          <w:rFonts w:ascii="Helvetica" w:eastAsia="Times New Roman" w:hAnsi="Helvetica" w:cs="Times New Roman"/>
          <w:sz w:val="24"/>
          <w:szCs w:val="24"/>
        </w:rPr>
        <w:t>Department</w:t>
      </w:r>
      <w:proofErr w:type="spellEnd"/>
      <w:r w:rsidR="0037757C" w:rsidRPr="002D5B35">
        <w:rPr>
          <w:rFonts w:ascii="Helvetica" w:eastAsia="Times New Roman" w:hAnsi="Helvetica" w:cs="Times New Roman"/>
          <w:sz w:val="24"/>
          <w:szCs w:val="24"/>
        </w:rPr>
        <w:t xml:space="preserve"> of Pediatrics, </w:t>
      </w:r>
      <w:r w:rsidR="23970FA6" w:rsidRPr="002D5B35">
        <w:rPr>
          <w:rFonts w:ascii="Helvetica" w:eastAsia="Times New Roman" w:hAnsi="Helvetica" w:cs="Times New Roman"/>
          <w:sz w:val="24"/>
          <w:szCs w:val="24"/>
        </w:rPr>
        <w:t>Universi</w:t>
      </w:r>
      <w:r w:rsidR="0037757C" w:rsidRPr="002D5B35">
        <w:rPr>
          <w:rFonts w:ascii="Helvetica" w:eastAsia="Times New Roman" w:hAnsi="Helvetica" w:cs="Times New Roman"/>
          <w:sz w:val="24"/>
          <w:szCs w:val="24"/>
        </w:rPr>
        <w:t>ty Hospitals Leuven, Leuven</w:t>
      </w:r>
      <w:r w:rsidR="23970FA6" w:rsidRPr="002D5B35">
        <w:rPr>
          <w:rFonts w:ascii="Helvetica" w:eastAsia="Times New Roman" w:hAnsi="Helvetica" w:cs="Times New Roman"/>
          <w:sz w:val="24"/>
          <w:szCs w:val="24"/>
        </w:rPr>
        <w:t>, Belgium</w:t>
      </w:r>
    </w:p>
    <w:p w14:paraId="7F5CF78C" w14:textId="5E5BAA15" w:rsidR="00A6056E" w:rsidRPr="002D5B35" w:rsidRDefault="004C02BD" w:rsidP="00866238">
      <w:pPr>
        <w:spacing w:after="0" w:line="480" w:lineRule="auto"/>
        <w:contextualSpacing/>
        <w:jc w:val="both"/>
        <w:rPr>
          <w:rFonts w:ascii="Helvetica" w:eastAsia="Times New Roman" w:hAnsi="Helvetica" w:cs="Times New Roman"/>
          <w:sz w:val="24"/>
          <w:szCs w:val="24"/>
          <w:lang w:val="fr-CA"/>
        </w:rPr>
      </w:pPr>
      <w:proofErr w:type="gramStart"/>
      <w:r w:rsidRPr="002D5B35">
        <w:rPr>
          <w:rFonts w:ascii="Helvetica" w:eastAsia="Times New Roman" w:hAnsi="Helvetica" w:cs="Times New Roman"/>
          <w:sz w:val="24"/>
          <w:szCs w:val="24"/>
          <w:vertAlign w:val="superscript"/>
          <w:lang w:val="nl-NL"/>
        </w:rPr>
        <w:t>k</w:t>
      </w:r>
      <w:r w:rsidR="00A6056E" w:rsidRPr="002D5B35">
        <w:rPr>
          <w:rFonts w:ascii="Helvetica" w:eastAsia="Times New Roman" w:hAnsi="Helvetica" w:cs="Times New Roman"/>
          <w:sz w:val="24"/>
          <w:szCs w:val="24"/>
          <w:lang w:val="fr-CA"/>
        </w:rPr>
        <w:t>Département</w:t>
      </w:r>
      <w:proofErr w:type="gramEnd"/>
      <w:r w:rsidR="00A6056E" w:rsidRPr="002D5B35">
        <w:rPr>
          <w:rFonts w:ascii="Helvetica" w:eastAsia="Times New Roman" w:hAnsi="Helvetica" w:cs="Times New Roman"/>
          <w:sz w:val="24"/>
          <w:szCs w:val="24"/>
          <w:lang w:val="fr-CA"/>
        </w:rPr>
        <w:t xml:space="preserve"> de microbiologie, infectiologie et immunologie, Université de Montréal, </w:t>
      </w:r>
      <w:proofErr w:type="spellStart"/>
      <w:r w:rsidR="00A6056E" w:rsidRPr="002D5B35">
        <w:rPr>
          <w:rFonts w:ascii="Helvetica" w:eastAsia="Times New Roman" w:hAnsi="Helvetica" w:cs="Times New Roman"/>
          <w:sz w:val="24"/>
          <w:szCs w:val="24"/>
          <w:lang w:val="fr-CA"/>
        </w:rPr>
        <w:t>Montreal</w:t>
      </w:r>
      <w:proofErr w:type="spellEnd"/>
      <w:r w:rsidR="00A6056E" w:rsidRPr="002D5B35">
        <w:rPr>
          <w:rFonts w:ascii="Helvetica" w:eastAsia="Times New Roman" w:hAnsi="Helvetica" w:cs="Times New Roman"/>
          <w:sz w:val="24"/>
          <w:szCs w:val="24"/>
          <w:lang w:val="fr-CA"/>
        </w:rPr>
        <w:t xml:space="preserve">, </w:t>
      </w:r>
      <w:proofErr w:type="spellStart"/>
      <w:r w:rsidR="00A6056E" w:rsidRPr="002D5B35">
        <w:rPr>
          <w:rFonts w:ascii="Helvetica" w:eastAsia="Times New Roman" w:hAnsi="Helvetica" w:cs="Times New Roman"/>
          <w:sz w:val="24"/>
          <w:szCs w:val="24"/>
          <w:lang w:val="fr-CA"/>
        </w:rPr>
        <w:t>Quebec</w:t>
      </w:r>
      <w:proofErr w:type="spellEnd"/>
      <w:r w:rsidR="00A6056E" w:rsidRPr="002D5B35">
        <w:rPr>
          <w:rFonts w:ascii="Helvetica" w:eastAsia="Times New Roman" w:hAnsi="Helvetica" w:cs="Times New Roman"/>
          <w:sz w:val="24"/>
          <w:szCs w:val="24"/>
          <w:lang w:val="fr-CA"/>
        </w:rPr>
        <w:t>, H3C 3J7, Canada</w:t>
      </w:r>
    </w:p>
    <w:p w14:paraId="397631CD" w14:textId="77777777" w:rsidR="00293E71" w:rsidRPr="002D5B35" w:rsidRDefault="00293E71" w:rsidP="00866238">
      <w:pPr>
        <w:spacing w:after="0" w:line="480" w:lineRule="auto"/>
        <w:contextualSpacing/>
        <w:jc w:val="both"/>
        <w:rPr>
          <w:rFonts w:ascii="Helvetica" w:eastAsia="Times New Roman" w:hAnsi="Helvetica" w:cs="Times New Roman"/>
          <w:sz w:val="24"/>
          <w:szCs w:val="24"/>
          <w:lang w:val="nl-BE"/>
        </w:rPr>
      </w:pPr>
    </w:p>
    <w:p w14:paraId="06B04678" w14:textId="77777777" w:rsidR="002B6125" w:rsidRPr="002D5B35" w:rsidRDefault="002B6125" w:rsidP="00866238">
      <w:pPr>
        <w:spacing w:after="0" w:line="480" w:lineRule="auto"/>
        <w:contextualSpacing/>
        <w:jc w:val="both"/>
        <w:rPr>
          <w:rFonts w:ascii="Helvetica" w:eastAsia="Times New Roman" w:hAnsi="Helvetica" w:cs="Times New Roman"/>
          <w:sz w:val="24"/>
          <w:szCs w:val="24"/>
        </w:rPr>
      </w:pPr>
      <w:r w:rsidRPr="002D5B35">
        <w:rPr>
          <w:rFonts w:ascii="Helvetica" w:eastAsia="Times New Roman" w:hAnsi="Helvetica" w:cs="Times New Roman"/>
          <w:b/>
          <w:sz w:val="24"/>
          <w:szCs w:val="24"/>
        </w:rPr>
        <w:t>Authorship notes</w:t>
      </w:r>
      <w:r w:rsidRPr="002D5B35">
        <w:rPr>
          <w:rFonts w:ascii="Helvetica" w:eastAsia="Times New Roman" w:hAnsi="Helvetica" w:cs="Times New Roman"/>
          <w:sz w:val="24"/>
          <w:szCs w:val="24"/>
        </w:rPr>
        <w:t xml:space="preserve">: </w:t>
      </w:r>
    </w:p>
    <w:p w14:paraId="1FED65D2" w14:textId="77777777" w:rsidR="002B6125" w:rsidRPr="002D5B35" w:rsidRDefault="23970FA6" w:rsidP="00866238">
      <w:pPr>
        <w:spacing w:after="0" w:line="480" w:lineRule="auto"/>
        <w:contextualSpacing/>
        <w:jc w:val="both"/>
        <w:rPr>
          <w:rFonts w:ascii="Helvetica" w:eastAsia="Times New Roman" w:hAnsi="Helvetica" w:cs="Times New Roman"/>
          <w:sz w:val="24"/>
          <w:szCs w:val="24"/>
        </w:rPr>
      </w:pPr>
      <w:r w:rsidRPr="002D5B35">
        <w:rPr>
          <w:rFonts w:ascii="Helvetica" w:eastAsia="Times New Roman" w:hAnsi="Helvetica" w:cs="Times New Roman"/>
          <w:sz w:val="24"/>
          <w:szCs w:val="24"/>
        </w:rPr>
        <w:t># Equal contribution first authors</w:t>
      </w:r>
      <w:r w:rsidR="00293E71" w:rsidRPr="002D5B35">
        <w:rPr>
          <w:rFonts w:ascii="Helvetica" w:eastAsia="Times New Roman" w:hAnsi="Helvetica" w:cs="Times New Roman"/>
          <w:sz w:val="24"/>
          <w:szCs w:val="24"/>
        </w:rPr>
        <w:t xml:space="preserve"> </w:t>
      </w:r>
    </w:p>
    <w:p w14:paraId="61FEDAF0" w14:textId="7167EA2D" w:rsidR="00717A56" w:rsidRPr="002D5B35" w:rsidRDefault="23970FA6" w:rsidP="00866238">
      <w:pPr>
        <w:spacing w:after="0" w:line="480" w:lineRule="auto"/>
        <w:contextualSpacing/>
        <w:jc w:val="both"/>
        <w:rPr>
          <w:rFonts w:ascii="Helvetica" w:eastAsia="Times New Roman" w:hAnsi="Helvetica" w:cs="Times New Roman"/>
          <w:sz w:val="24"/>
          <w:szCs w:val="24"/>
        </w:rPr>
      </w:pPr>
      <w:r w:rsidRPr="002D5B35">
        <w:rPr>
          <w:rFonts w:ascii="Helvetica" w:eastAsia="Times New Roman" w:hAnsi="Helvetica" w:cs="Times New Roman"/>
          <w:sz w:val="24"/>
          <w:szCs w:val="24"/>
        </w:rPr>
        <w:t>* E</w:t>
      </w:r>
      <w:r w:rsidR="00293E71" w:rsidRPr="002D5B35">
        <w:rPr>
          <w:rFonts w:ascii="Helvetica" w:eastAsia="Times New Roman" w:hAnsi="Helvetica" w:cs="Times New Roman"/>
          <w:sz w:val="24"/>
          <w:szCs w:val="24"/>
        </w:rPr>
        <w:t>qual contribution senior authors</w:t>
      </w:r>
    </w:p>
    <w:p w14:paraId="6CEBBC72" w14:textId="77777777" w:rsidR="00717A56" w:rsidRPr="002D5B35" w:rsidRDefault="00717A56" w:rsidP="00866238">
      <w:pPr>
        <w:spacing w:after="0" w:line="480" w:lineRule="auto"/>
        <w:contextualSpacing/>
        <w:jc w:val="both"/>
        <w:rPr>
          <w:rFonts w:ascii="Helvetica" w:eastAsia="Times New Roman" w:hAnsi="Helvetica" w:cs="Times New Roman"/>
          <w:sz w:val="24"/>
          <w:szCs w:val="24"/>
        </w:rPr>
      </w:pPr>
    </w:p>
    <w:p w14:paraId="18C85A9D" w14:textId="6EFAA12E" w:rsidR="007134F2" w:rsidRPr="002D5B35" w:rsidRDefault="23970FA6" w:rsidP="00866238">
      <w:pPr>
        <w:spacing w:after="0" w:line="480" w:lineRule="auto"/>
        <w:contextualSpacing/>
        <w:jc w:val="both"/>
        <w:rPr>
          <w:rFonts w:ascii="Helvetica" w:eastAsia="Times New Roman" w:hAnsi="Helvetica" w:cs="Times New Roman"/>
          <w:sz w:val="24"/>
          <w:szCs w:val="24"/>
        </w:rPr>
      </w:pPr>
      <w:r w:rsidRPr="002D5B35">
        <w:rPr>
          <w:rFonts w:ascii="Helvetica" w:eastAsia="Times New Roman" w:hAnsi="Helvetica" w:cs="Times New Roman"/>
          <w:b/>
          <w:sz w:val="24"/>
          <w:szCs w:val="24"/>
        </w:rPr>
        <w:t>Correspondence</w:t>
      </w:r>
      <w:r w:rsidRPr="002D5B35">
        <w:rPr>
          <w:rFonts w:ascii="Helvetica" w:eastAsia="Times New Roman" w:hAnsi="Helvetica" w:cs="Times New Roman"/>
          <w:sz w:val="24"/>
          <w:szCs w:val="24"/>
        </w:rPr>
        <w:t>:</w:t>
      </w:r>
    </w:p>
    <w:p w14:paraId="25E166C5" w14:textId="77777777" w:rsidR="001A56F1" w:rsidRPr="002D5B35" w:rsidRDefault="001A56F1" w:rsidP="00866238">
      <w:pPr>
        <w:spacing w:after="0" w:line="480" w:lineRule="auto"/>
        <w:contextualSpacing/>
        <w:jc w:val="both"/>
        <w:outlineLvl w:val="0"/>
        <w:rPr>
          <w:rFonts w:ascii="Helvetica" w:eastAsia="Times New Roman" w:hAnsi="Helvetica" w:cs="Times New Roman"/>
          <w:sz w:val="24"/>
          <w:szCs w:val="24"/>
        </w:rPr>
      </w:pPr>
      <w:r w:rsidRPr="002D5B35">
        <w:rPr>
          <w:rFonts w:ascii="Helvetica" w:eastAsia="Times New Roman" w:hAnsi="Helvetica" w:cs="Times New Roman"/>
          <w:sz w:val="24"/>
          <w:szCs w:val="24"/>
        </w:rPr>
        <w:t>Kathleen Freson</w:t>
      </w:r>
    </w:p>
    <w:p w14:paraId="4586BE36" w14:textId="324DAC90" w:rsidR="001A56F1" w:rsidRPr="002D5B35" w:rsidRDefault="001A56F1" w:rsidP="00866238">
      <w:pPr>
        <w:spacing w:after="0" w:line="480" w:lineRule="auto"/>
        <w:contextualSpacing/>
        <w:jc w:val="both"/>
        <w:rPr>
          <w:rFonts w:ascii="Helvetica" w:eastAsia="Times New Roman" w:hAnsi="Helvetica" w:cs="Times New Roman"/>
          <w:sz w:val="24"/>
          <w:szCs w:val="24"/>
        </w:rPr>
      </w:pPr>
      <w:r w:rsidRPr="002D5B35">
        <w:rPr>
          <w:rFonts w:ascii="Helvetica" w:eastAsia="Times New Roman" w:hAnsi="Helvetica" w:cs="Times New Roman"/>
          <w:sz w:val="24"/>
          <w:szCs w:val="24"/>
        </w:rPr>
        <w:t>Department of Cardiovascular Sciences</w:t>
      </w:r>
    </w:p>
    <w:p w14:paraId="1E5E9239" w14:textId="7B80E8EB" w:rsidR="009351CD" w:rsidRPr="002D5B35" w:rsidRDefault="009351CD" w:rsidP="00866238">
      <w:pPr>
        <w:spacing w:after="0" w:line="480" w:lineRule="auto"/>
        <w:contextualSpacing/>
        <w:jc w:val="both"/>
        <w:rPr>
          <w:rFonts w:ascii="Helvetica" w:eastAsia="Times New Roman" w:hAnsi="Helvetica" w:cs="Times New Roman"/>
          <w:sz w:val="24"/>
          <w:szCs w:val="24"/>
        </w:rPr>
      </w:pPr>
      <w:r w:rsidRPr="002D5B35">
        <w:rPr>
          <w:rFonts w:ascii="Helvetica" w:eastAsia="Times New Roman" w:hAnsi="Helvetica" w:cs="Times New Roman"/>
          <w:sz w:val="24"/>
          <w:szCs w:val="24"/>
        </w:rPr>
        <w:t>Center for Molecular and Vascular Biology</w:t>
      </w:r>
    </w:p>
    <w:p w14:paraId="47B97F19" w14:textId="06C9BFCA" w:rsidR="001A56F1" w:rsidRPr="002D5B35" w:rsidRDefault="001A56F1" w:rsidP="00866238">
      <w:pPr>
        <w:spacing w:after="0" w:line="480" w:lineRule="auto"/>
        <w:contextualSpacing/>
        <w:jc w:val="both"/>
        <w:rPr>
          <w:rFonts w:ascii="Helvetica" w:eastAsia="Times New Roman" w:hAnsi="Helvetica" w:cs="Times New Roman"/>
          <w:sz w:val="24"/>
          <w:szCs w:val="24"/>
        </w:rPr>
      </w:pPr>
      <w:r w:rsidRPr="002D5B35">
        <w:rPr>
          <w:rFonts w:ascii="Helvetica" w:eastAsia="Times New Roman" w:hAnsi="Helvetica" w:cs="Times New Roman"/>
          <w:sz w:val="24"/>
          <w:szCs w:val="24"/>
        </w:rPr>
        <w:t>University of Leuven</w:t>
      </w:r>
    </w:p>
    <w:p w14:paraId="74D8DD07" w14:textId="7DECD09F" w:rsidR="001A56F1" w:rsidRPr="002D5B35" w:rsidRDefault="001A56F1" w:rsidP="00866238">
      <w:pPr>
        <w:spacing w:after="0" w:line="480" w:lineRule="auto"/>
        <w:contextualSpacing/>
        <w:jc w:val="both"/>
        <w:rPr>
          <w:rFonts w:ascii="Helvetica" w:eastAsia="Times New Roman" w:hAnsi="Helvetica" w:cs="Times New Roman"/>
          <w:sz w:val="24"/>
          <w:szCs w:val="24"/>
        </w:rPr>
      </w:pPr>
      <w:proofErr w:type="spellStart"/>
      <w:r w:rsidRPr="002D5B35">
        <w:rPr>
          <w:rFonts w:ascii="Helvetica" w:eastAsia="Times New Roman" w:hAnsi="Helvetica" w:cs="Times New Roman"/>
          <w:sz w:val="24"/>
          <w:szCs w:val="24"/>
        </w:rPr>
        <w:t>Herestraat</w:t>
      </w:r>
      <w:proofErr w:type="spellEnd"/>
      <w:r w:rsidRPr="002D5B35">
        <w:rPr>
          <w:rFonts w:ascii="Helvetica" w:eastAsia="Times New Roman" w:hAnsi="Helvetica" w:cs="Times New Roman"/>
          <w:sz w:val="24"/>
          <w:szCs w:val="24"/>
        </w:rPr>
        <w:t xml:space="preserve"> 49, 3000, Leuven, Belgium</w:t>
      </w:r>
    </w:p>
    <w:p w14:paraId="4590B085" w14:textId="77777777" w:rsidR="009E4DDB" w:rsidRPr="002D5B35" w:rsidRDefault="009E4DDB" w:rsidP="00866238">
      <w:pPr>
        <w:spacing w:after="0" w:line="480" w:lineRule="auto"/>
        <w:contextualSpacing/>
        <w:jc w:val="both"/>
        <w:rPr>
          <w:rFonts w:ascii="Helvetica" w:eastAsia="Times New Roman" w:hAnsi="Helvetica" w:cs="Times New Roman"/>
          <w:sz w:val="24"/>
          <w:szCs w:val="24"/>
        </w:rPr>
      </w:pPr>
      <w:r w:rsidRPr="002D5B35">
        <w:rPr>
          <w:rFonts w:ascii="Helvetica" w:eastAsia="Times New Roman" w:hAnsi="Helvetica" w:cs="Times New Roman"/>
          <w:sz w:val="24"/>
          <w:szCs w:val="24"/>
        </w:rPr>
        <w:t>Phone: +32-16341707</w:t>
      </w:r>
    </w:p>
    <w:p w14:paraId="67DE679D" w14:textId="7A58498D" w:rsidR="00A23E27" w:rsidRPr="002D5B35" w:rsidRDefault="00A23E27" w:rsidP="00866238">
      <w:pPr>
        <w:spacing w:after="0" w:line="480" w:lineRule="auto"/>
        <w:contextualSpacing/>
        <w:jc w:val="both"/>
        <w:rPr>
          <w:rFonts w:ascii="Helvetica" w:eastAsia="Times New Roman" w:hAnsi="Helvetica" w:cs="Times New Roman"/>
          <w:sz w:val="24"/>
          <w:szCs w:val="24"/>
        </w:rPr>
      </w:pPr>
      <w:r w:rsidRPr="002D5B35">
        <w:rPr>
          <w:rFonts w:ascii="Helvetica" w:eastAsia="Times New Roman" w:hAnsi="Helvetica" w:cs="Times New Roman"/>
          <w:sz w:val="24"/>
          <w:szCs w:val="24"/>
        </w:rPr>
        <w:t>Fax:</w:t>
      </w:r>
      <w:r w:rsidR="000C636F" w:rsidRPr="002D5B35">
        <w:rPr>
          <w:rFonts w:ascii="Helvetica" w:eastAsia="Times New Roman" w:hAnsi="Helvetica" w:cs="Times New Roman"/>
          <w:sz w:val="24"/>
          <w:szCs w:val="24"/>
        </w:rPr>
        <w:t xml:space="preserve"> +32-16345990</w:t>
      </w:r>
    </w:p>
    <w:p w14:paraId="3528FA7B" w14:textId="1492FD1C" w:rsidR="00E4355C" w:rsidRPr="002D5B35" w:rsidRDefault="001A56F1" w:rsidP="00866238">
      <w:pPr>
        <w:spacing w:after="0" w:line="480" w:lineRule="auto"/>
        <w:contextualSpacing/>
        <w:jc w:val="both"/>
        <w:rPr>
          <w:rFonts w:ascii="Helvetica" w:eastAsia="Times New Roman" w:hAnsi="Helvetica" w:cs="Times New Roman"/>
          <w:sz w:val="24"/>
          <w:szCs w:val="24"/>
        </w:rPr>
      </w:pPr>
      <w:r w:rsidRPr="002D5B35">
        <w:rPr>
          <w:rFonts w:ascii="Helvetica" w:eastAsia="Times New Roman" w:hAnsi="Helvetica" w:cs="Times New Roman"/>
          <w:sz w:val="24"/>
          <w:szCs w:val="24"/>
        </w:rPr>
        <w:t xml:space="preserve">E-mail: </w:t>
      </w:r>
      <w:r w:rsidR="00E9399C" w:rsidRPr="002D5B35">
        <w:rPr>
          <w:rFonts w:ascii="Helvetica" w:eastAsia="Times New Roman" w:hAnsi="Helvetica" w:cs="Times New Roman"/>
          <w:sz w:val="24"/>
          <w:szCs w:val="24"/>
        </w:rPr>
        <w:t>kathleen.freson@med.kuleuven.be</w:t>
      </w:r>
    </w:p>
    <w:p w14:paraId="6AEBC0B5" w14:textId="77777777" w:rsidR="001A56F1" w:rsidRPr="002D5B35" w:rsidRDefault="001A56F1" w:rsidP="00866238">
      <w:pPr>
        <w:spacing w:after="0" w:line="480" w:lineRule="auto"/>
        <w:contextualSpacing/>
        <w:jc w:val="both"/>
        <w:rPr>
          <w:rFonts w:ascii="Helvetica" w:eastAsia="Times New Roman" w:hAnsi="Helvetica" w:cs="Times New Roman"/>
          <w:sz w:val="24"/>
          <w:szCs w:val="24"/>
        </w:rPr>
      </w:pPr>
    </w:p>
    <w:p w14:paraId="4FBCE34A" w14:textId="1C687E81" w:rsidR="00F67009" w:rsidRPr="002D5B35" w:rsidRDefault="001A56F1" w:rsidP="00866238">
      <w:pPr>
        <w:spacing w:after="0" w:line="480" w:lineRule="auto"/>
        <w:contextualSpacing/>
        <w:jc w:val="both"/>
        <w:outlineLvl w:val="0"/>
        <w:rPr>
          <w:rFonts w:ascii="Helvetica" w:eastAsia="Times New Roman" w:hAnsi="Helvetica" w:cs="Times New Roman"/>
          <w:sz w:val="24"/>
          <w:szCs w:val="24"/>
        </w:rPr>
      </w:pPr>
      <w:r w:rsidRPr="002D5B35">
        <w:rPr>
          <w:rFonts w:ascii="Helvetica" w:eastAsia="Times New Roman" w:hAnsi="Helvetica" w:cs="Times New Roman"/>
          <w:sz w:val="24"/>
          <w:szCs w:val="24"/>
        </w:rPr>
        <w:lastRenderedPageBreak/>
        <w:t>Adrian Liston</w:t>
      </w:r>
    </w:p>
    <w:p w14:paraId="6094F43A" w14:textId="3C808250" w:rsidR="00A46266" w:rsidRPr="002D5B35" w:rsidRDefault="00A46266" w:rsidP="00866238">
      <w:pPr>
        <w:spacing w:after="0" w:line="480" w:lineRule="auto"/>
        <w:contextualSpacing/>
        <w:jc w:val="both"/>
        <w:outlineLvl w:val="0"/>
        <w:rPr>
          <w:rFonts w:ascii="Helvetica" w:eastAsia="Times New Roman" w:hAnsi="Helvetica" w:cs="Times New Roman"/>
          <w:sz w:val="24"/>
          <w:szCs w:val="24"/>
        </w:rPr>
      </w:pPr>
      <w:r w:rsidRPr="002D5B35">
        <w:rPr>
          <w:rFonts w:ascii="Helvetica" w:eastAsia="Times New Roman" w:hAnsi="Helvetica" w:cs="Times New Roman"/>
          <w:sz w:val="24"/>
          <w:szCs w:val="24"/>
        </w:rPr>
        <w:t>Department of Microbiology and Immunology</w:t>
      </w:r>
    </w:p>
    <w:p w14:paraId="6FC9CE90" w14:textId="4D6C3C21" w:rsidR="00F67009" w:rsidRPr="002D5B35" w:rsidRDefault="002535B5" w:rsidP="00866238">
      <w:pPr>
        <w:spacing w:after="0" w:line="480" w:lineRule="auto"/>
        <w:contextualSpacing/>
        <w:jc w:val="both"/>
        <w:outlineLvl w:val="0"/>
        <w:rPr>
          <w:rFonts w:ascii="Helvetica" w:eastAsia="Times New Roman" w:hAnsi="Helvetica" w:cs="Times New Roman"/>
          <w:sz w:val="24"/>
          <w:szCs w:val="24"/>
        </w:rPr>
      </w:pPr>
      <w:r w:rsidRPr="002D5B35">
        <w:rPr>
          <w:rFonts w:ascii="Helvetica" w:eastAsia="Times New Roman" w:hAnsi="Helvetica" w:cs="Times New Roman"/>
          <w:sz w:val="24"/>
          <w:szCs w:val="24"/>
        </w:rPr>
        <w:t>VIB Center for Brain and Disease Research</w:t>
      </w:r>
    </w:p>
    <w:p w14:paraId="65C47319" w14:textId="4BD08892" w:rsidR="00A46266" w:rsidRPr="002D5B35" w:rsidRDefault="00A46266" w:rsidP="00866238">
      <w:pPr>
        <w:spacing w:after="0" w:line="480" w:lineRule="auto"/>
        <w:contextualSpacing/>
        <w:jc w:val="both"/>
        <w:rPr>
          <w:rFonts w:ascii="Helvetica" w:eastAsia="Times New Roman" w:hAnsi="Helvetica" w:cs="Times New Roman"/>
          <w:sz w:val="24"/>
          <w:szCs w:val="24"/>
        </w:rPr>
      </w:pPr>
      <w:r w:rsidRPr="002D5B35">
        <w:rPr>
          <w:rFonts w:ascii="Helvetica" w:eastAsia="Times New Roman" w:hAnsi="Helvetica" w:cs="Times New Roman"/>
          <w:sz w:val="24"/>
          <w:szCs w:val="24"/>
        </w:rPr>
        <w:t>University of Leuven</w:t>
      </w:r>
    </w:p>
    <w:p w14:paraId="0B79697D" w14:textId="5B387D04" w:rsidR="00A46266" w:rsidRPr="002D5B35" w:rsidRDefault="00A46266" w:rsidP="00866238">
      <w:pPr>
        <w:spacing w:after="0" w:line="480" w:lineRule="auto"/>
        <w:contextualSpacing/>
        <w:jc w:val="both"/>
        <w:rPr>
          <w:rFonts w:ascii="Helvetica" w:eastAsia="Times New Roman" w:hAnsi="Helvetica" w:cs="Times New Roman"/>
          <w:sz w:val="24"/>
          <w:szCs w:val="24"/>
        </w:rPr>
      </w:pPr>
      <w:proofErr w:type="spellStart"/>
      <w:r w:rsidRPr="002D5B35">
        <w:rPr>
          <w:rFonts w:ascii="Helvetica" w:eastAsia="Times New Roman" w:hAnsi="Helvetica" w:cs="Times New Roman"/>
          <w:sz w:val="24"/>
          <w:szCs w:val="24"/>
        </w:rPr>
        <w:t>Herestraat</w:t>
      </w:r>
      <w:proofErr w:type="spellEnd"/>
      <w:r w:rsidRPr="002D5B35">
        <w:rPr>
          <w:rFonts w:ascii="Helvetica" w:eastAsia="Times New Roman" w:hAnsi="Helvetica" w:cs="Times New Roman"/>
          <w:sz w:val="24"/>
          <w:szCs w:val="24"/>
        </w:rPr>
        <w:t xml:space="preserve"> 49, 3000, Leuven, Belgium</w:t>
      </w:r>
    </w:p>
    <w:p w14:paraId="12DB5284" w14:textId="77777777" w:rsidR="009E4DDB" w:rsidRPr="002D5B35" w:rsidRDefault="009E4DDB" w:rsidP="00866238">
      <w:pPr>
        <w:spacing w:after="0" w:line="480" w:lineRule="auto"/>
        <w:contextualSpacing/>
        <w:jc w:val="both"/>
        <w:rPr>
          <w:rFonts w:ascii="Helvetica" w:eastAsia="Times New Roman" w:hAnsi="Helvetica" w:cs="Times New Roman"/>
          <w:sz w:val="24"/>
          <w:szCs w:val="24"/>
        </w:rPr>
      </w:pPr>
      <w:r w:rsidRPr="002D5B35">
        <w:rPr>
          <w:rFonts w:ascii="Helvetica" w:eastAsia="Times New Roman" w:hAnsi="Helvetica" w:cs="Times New Roman"/>
          <w:sz w:val="24"/>
          <w:szCs w:val="24"/>
        </w:rPr>
        <w:t>Phone: +32-16330934</w:t>
      </w:r>
    </w:p>
    <w:p w14:paraId="4A224E6F" w14:textId="20C9FAB5" w:rsidR="00A23E27" w:rsidRPr="002D5B35" w:rsidRDefault="00A23E27" w:rsidP="00866238">
      <w:pPr>
        <w:spacing w:after="0" w:line="480" w:lineRule="auto"/>
        <w:contextualSpacing/>
        <w:jc w:val="both"/>
        <w:rPr>
          <w:rFonts w:ascii="Helvetica" w:eastAsia="Times New Roman" w:hAnsi="Helvetica" w:cs="Times New Roman"/>
          <w:sz w:val="24"/>
          <w:szCs w:val="24"/>
        </w:rPr>
      </w:pPr>
      <w:r w:rsidRPr="002D5B35">
        <w:rPr>
          <w:rFonts w:ascii="Helvetica" w:eastAsia="Times New Roman" w:hAnsi="Helvetica" w:cs="Times New Roman"/>
          <w:sz w:val="24"/>
          <w:szCs w:val="24"/>
        </w:rPr>
        <w:t>Fax:</w:t>
      </w:r>
      <w:r w:rsidR="00912F61" w:rsidRPr="002D5B35">
        <w:rPr>
          <w:rFonts w:ascii="Helvetica" w:eastAsia="Times New Roman" w:hAnsi="Helvetica" w:cs="Times New Roman"/>
          <w:sz w:val="24"/>
          <w:szCs w:val="24"/>
        </w:rPr>
        <w:t> </w:t>
      </w:r>
      <w:r w:rsidR="00374400" w:rsidRPr="002D5B35">
        <w:rPr>
          <w:rFonts w:ascii="Helvetica" w:eastAsia="Times New Roman" w:hAnsi="Helvetica" w:cs="Times New Roman"/>
          <w:sz w:val="24"/>
          <w:szCs w:val="24"/>
        </w:rPr>
        <w:t>+32-163</w:t>
      </w:r>
      <w:r w:rsidR="00912F61" w:rsidRPr="002D5B35">
        <w:rPr>
          <w:rFonts w:ascii="Helvetica" w:eastAsia="Times New Roman" w:hAnsi="Helvetica" w:cs="Times New Roman"/>
          <w:sz w:val="24"/>
          <w:szCs w:val="24"/>
        </w:rPr>
        <w:t>30591</w:t>
      </w:r>
    </w:p>
    <w:p w14:paraId="2B49B4D6" w14:textId="3A8FA5BA" w:rsidR="007C2292" w:rsidRPr="002D5B35" w:rsidRDefault="001A56F1" w:rsidP="00866238">
      <w:pPr>
        <w:spacing w:after="0" w:line="480" w:lineRule="auto"/>
        <w:contextualSpacing/>
        <w:jc w:val="both"/>
        <w:rPr>
          <w:rFonts w:ascii="Helvetica" w:eastAsia="Times New Roman" w:hAnsi="Helvetica" w:cs="Times New Roman"/>
          <w:sz w:val="24"/>
          <w:szCs w:val="24"/>
        </w:rPr>
      </w:pPr>
      <w:r w:rsidRPr="002D5B35">
        <w:rPr>
          <w:rFonts w:ascii="Helvetica" w:eastAsia="Times New Roman" w:hAnsi="Helvetica" w:cs="Times New Roman"/>
          <w:sz w:val="24"/>
          <w:szCs w:val="24"/>
        </w:rPr>
        <w:t xml:space="preserve">E-mail: </w:t>
      </w:r>
      <w:hyperlink r:id="rId8" w:history="1">
        <w:r w:rsidR="00E9399C" w:rsidRPr="002D5B35">
          <w:rPr>
            <w:rFonts w:ascii="Helvetica" w:eastAsia="Times New Roman" w:hAnsi="Helvetica" w:cs="Times New Roman"/>
            <w:sz w:val="24"/>
            <w:szCs w:val="24"/>
          </w:rPr>
          <w:t>adrian.liston@vib.be</w:t>
        </w:r>
      </w:hyperlink>
    </w:p>
    <w:p w14:paraId="13C3D6F3" w14:textId="77777777" w:rsidR="00D65F4B" w:rsidRPr="002D5B35" w:rsidRDefault="00D65F4B" w:rsidP="00866238">
      <w:pPr>
        <w:spacing w:after="0" w:line="480" w:lineRule="auto"/>
        <w:contextualSpacing/>
        <w:jc w:val="both"/>
        <w:rPr>
          <w:rFonts w:ascii="Helvetica" w:eastAsia="Times New Roman" w:hAnsi="Helvetica" w:cs="Times New Roman"/>
          <w:sz w:val="24"/>
          <w:szCs w:val="24"/>
        </w:rPr>
      </w:pPr>
    </w:p>
    <w:p w14:paraId="7E5E734E" w14:textId="6ABB9084" w:rsidR="00D65F4B" w:rsidRPr="002D5B35" w:rsidRDefault="00462AC2" w:rsidP="00D65F4B">
      <w:pPr>
        <w:rPr>
          <w:rFonts w:ascii="Helvetica" w:eastAsia="Times New Roman" w:hAnsi="Helvetica" w:cs="Times New Roman"/>
          <w:sz w:val="24"/>
          <w:szCs w:val="24"/>
        </w:rPr>
      </w:pPr>
      <w:r w:rsidRPr="002D5B35">
        <w:rPr>
          <w:rFonts w:ascii="Helvetica" w:eastAsia="Times New Roman" w:hAnsi="Helvetica" w:cs="Times New Roman"/>
          <w:b/>
          <w:bCs/>
          <w:sz w:val="24"/>
          <w:szCs w:val="24"/>
        </w:rPr>
        <w:t>Funding</w:t>
      </w:r>
    </w:p>
    <w:p w14:paraId="30FFAF0E" w14:textId="77777777" w:rsidR="00462AC2" w:rsidRPr="002D5B35" w:rsidRDefault="00462AC2" w:rsidP="00D65F4B">
      <w:pPr>
        <w:spacing w:after="0" w:line="480" w:lineRule="auto"/>
        <w:contextualSpacing/>
        <w:jc w:val="both"/>
        <w:rPr>
          <w:rFonts w:ascii="Helvetica" w:eastAsia="Times New Roman" w:hAnsi="Helvetica" w:cs="Times New Roman"/>
          <w:sz w:val="24"/>
          <w:szCs w:val="24"/>
        </w:rPr>
      </w:pPr>
    </w:p>
    <w:p w14:paraId="726D5E15" w14:textId="3444F09A" w:rsidR="00C8209C" w:rsidRPr="002D5B35" w:rsidRDefault="004B4D48" w:rsidP="00866238">
      <w:pPr>
        <w:spacing w:after="0" w:line="480" w:lineRule="auto"/>
        <w:contextualSpacing/>
        <w:jc w:val="both"/>
        <w:rPr>
          <w:rFonts w:ascii="Helvetica" w:eastAsia="Times New Roman" w:hAnsi="Helvetica" w:cs="Times New Roman"/>
          <w:sz w:val="24"/>
          <w:szCs w:val="24"/>
        </w:rPr>
      </w:pPr>
      <w:r w:rsidRPr="002D5B35">
        <w:rPr>
          <w:rFonts w:ascii="Helvetica" w:eastAsia="Times New Roman" w:hAnsi="Helvetica" w:cs="Times New Roman"/>
          <w:sz w:val="24"/>
          <w:szCs w:val="24"/>
        </w:rPr>
        <w:t xml:space="preserve">This work was supported by </w:t>
      </w:r>
      <w:r w:rsidR="00D65F4B" w:rsidRPr="002D5B35">
        <w:rPr>
          <w:rFonts w:ascii="Helvetica" w:eastAsia="Times New Roman" w:hAnsi="Helvetica" w:cs="Times New Roman"/>
          <w:sz w:val="24"/>
          <w:szCs w:val="24"/>
        </w:rPr>
        <w:t>the National Institute for Health Research of England (award number RG65966</w:t>
      </w:r>
      <w:r w:rsidR="00E20ECC" w:rsidRPr="002D5B35">
        <w:rPr>
          <w:rFonts w:ascii="Helvetica" w:eastAsia="Times New Roman" w:hAnsi="Helvetica" w:cs="Times New Roman"/>
          <w:sz w:val="24"/>
          <w:szCs w:val="24"/>
        </w:rPr>
        <w:t xml:space="preserve"> to NIHR </w:t>
      </w:r>
      <w:proofErr w:type="spellStart"/>
      <w:r w:rsidR="00E20ECC" w:rsidRPr="002D5B35">
        <w:rPr>
          <w:rFonts w:ascii="Helvetica" w:eastAsia="Times New Roman" w:hAnsi="Helvetica" w:cs="Times New Roman"/>
          <w:sz w:val="24"/>
          <w:szCs w:val="24"/>
        </w:rPr>
        <w:t>BioResource</w:t>
      </w:r>
      <w:proofErr w:type="spellEnd"/>
      <w:r w:rsidR="00E20ECC" w:rsidRPr="002D5B35">
        <w:rPr>
          <w:rFonts w:ascii="Helvetica" w:eastAsia="Times New Roman" w:hAnsi="Helvetica" w:cs="Times New Roman"/>
          <w:sz w:val="24"/>
          <w:szCs w:val="24"/>
        </w:rPr>
        <w:t xml:space="preserve"> - Rare Diseases</w:t>
      </w:r>
      <w:r w:rsidR="00D65F4B" w:rsidRPr="002D5B35">
        <w:rPr>
          <w:rFonts w:ascii="Helvetica" w:eastAsia="Times New Roman" w:hAnsi="Helvetica" w:cs="Times New Roman"/>
          <w:sz w:val="24"/>
          <w:szCs w:val="24"/>
        </w:rPr>
        <w:t>)</w:t>
      </w:r>
      <w:r w:rsidR="00DE79E8" w:rsidRPr="002D5B35">
        <w:rPr>
          <w:rFonts w:ascii="Helvetica" w:eastAsia="Times New Roman" w:hAnsi="Helvetica" w:cs="Times New Roman"/>
          <w:sz w:val="24"/>
          <w:szCs w:val="24"/>
        </w:rPr>
        <w:t>, by Research Foundation – Flanders (grant number 1S00816N to JH, 1272517N to SHB,</w:t>
      </w:r>
      <w:r w:rsidR="003976BE" w:rsidRPr="002D5B35">
        <w:rPr>
          <w:rFonts w:ascii="Helvetica" w:eastAsia="Times New Roman" w:hAnsi="Helvetica" w:cs="Times New Roman"/>
          <w:sz w:val="24"/>
          <w:szCs w:val="24"/>
        </w:rPr>
        <w:t xml:space="preserve"> </w:t>
      </w:r>
      <w:r w:rsidR="00DE79E8" w:rsidRPr="002D5B35">
        <w:rPr>
          <w:rFonts w:ascii="Helvetica" w:eastAsia="Times New Roman" w:hAnsi="Helvetica" w:cs="Times New Roman"/>
          <w:sz w:val="24"/>
          <w:szCs w:val="24"/>
        </w:rPr>
        <w:t>1S22716N to EVN and G.0B17.13N to KF</w:t>
      </w:r>
      <w:r w:rsidR="00D65F4B" w:rsidRPr="002D5B35">
        <w:rPr>
          <w:rFonts w:ascii="Helvetica" w:eastAsia="Times New Roman" w:hAnsi="Helvetica" w:cs="Times New Roman"/>
          <w:sz w:val="24"/>
          <w:szCs w:val="24"/>
        </w:rPr>
        <w:t>)</w:t>
      </w:r>
      <w:r w:rsidR="00DE79E8" w:rsidRPr="002D5B35">
        <w:rPr>
          <w:rFonts w:ascii="Helvetica" w:eastAsia="Times New Roman" w:hAnsi="Helvetica" w:cs="Times New Roman"/>
          <w:sz w:val="24"/>
          <w:szCs w:val="24"/>
        </w:rPr>
        <w:t xml:space="preserve">, </w:t>
      </w:r>
      <w:r w:rsidR="00D65F4B" w:rsidRPr="002D5B35">
        <w:rPr>
          <w:rFonts w:ascii="Helvetica" w:eastAsia="Times New Roman" w:hAnsi="Helvetica" w:cs="Times New Roman"/>
          <w:sz w:val="24"/>
          <w:szCs w:val="24"/>
        </w:rPr>
        <w:t>by the Research Council of the University of Leuven (BOF KU Leuven‚ OT/14/098</w:t>
      </w:r>
      <w:r w:rsidR="00DE79E8" w:rsidRPr="002D5B35">
        <w:rPr>
          <w:rFonts w:ascii="Helvetica" w:eastAsia="Times New Roman" w:hAnsi="Helvetica" w:cs="Times New Roman"/>
          <w:sz w:val="24"/>
          <w:szCs w:val="24"/>
        </w:rPr>
        <w:t xml:space="preserve"> to KF</w:t>
      </w:r>
      <w:r w:rsidR="00D65F4B" w:rsidRPr="002D5B35">
        <w:rPr>
          <w:rFonts w:ascii="Helvetica" w:eastAsia="Times New Roman" w:hAnsi="Helvetica" w:cs="Times New Roman"/>
          <w:sz w:val="24"/>
          <w:szCs w:val="24"/>
        </w:rPr>
        <w:t>)</w:t>
      </w:r>
      <w:r w:rsidR="00DE79E8" w:rsidRPr="002D5B35">
        <w:rPr>
          <w:rFonts w:ascii="Helvetica" w:eastAsia="Times New Roman" w:hAnsi="Helvetica" w:cs="Times New Roman"/>
          <w:sz w:val="24"/>
          <w:szCs w:val="24"/>
        </w:rPr>
        <w:t xml:space="preserve"> and by</w:t>
      </w:r>
      <w:r w:rsidR="00D65F4B" w:rsidRPr="002D5B35">
        <w:rPr>
          <w:rFonts w:ascii="Helvetica" w:eastAsia="Times New Roman" w:hAnsi="Helvetica" w:cs="Times New Roman"/>
          <w:sz w:val="24"/>
          <w:szCs w:val="24"/>
        </w:rPr>
        <w:t xml:space="preserve"> the ERC (</w:t>
      </w:r>
      <w:proofErr w:type="spellStart"/>
      <w:r w:rsidR="00D65F4B" w:rsidRPr="002D5B35">
        <w:rPr>
          <w:rFonts w:ascii="Helvetica" w:eastAsia="Times New Roman" w:hAnsi="Helvetica" w:cs="Times New Roman"/>
          <w:sz w:val="24"/>
          <w:szCs w:val="24"/>
        </w:rPr>
        <w:t>Immuno</w:t>
      </w:r>
      <w:proofErr w:type="spellEnd"/>
      <w:r w:rsidR="00D65F4B" w:rsidRPr="002D5B35">
        <w:t xml:space="preserve"> </w:t>
      </w:r>
      <w:r w:rsidR="00D65F4B" w:rsidRPr="002D5B35">
        <w:rPr>
          <w:rFonts w:ascii="Helvetica" w:eastAsia="Times New Roman" w:hAnsi="Helvetica" w:cs="Times New Roman"/>
          <w:sz w:val="24"/>
          <w:szCs w:val="24"/>
        </w:rPr>
        <w:t>ERC-2010-StG_20091118</w:t>
      </w:r>
      <w:r w:rsidR="00DE79E8" w:rsidRPr="002D5B35">
        <w:rPr>
          <w:rFonts w:ascii="Helvetica" w:eastAsia="Times New Roman" w:hAnsi="Helvetica" w:cs="Times New Roman"/>
          <w:sz w:val="24"/>
          <w:szCs w:val="24"/>
        </w:rPr>
        <w:t xml:space="preserve"> to AL</w:t>
      </w:r>
      <w:r w:rsidR="00D65F4B" w:rsidRPr="002D5B35">
        <w:rPr>
          <w:rFonts w:ascii="Helvetica" w:eastAsia="Times New Roman" w:hAnsi="Helvetica" w:cs="Times New Roman"/>
          <w:sz w:val="24"/>
          <w:szCs w:val="24"/>
        </w:rPr>
        <w:t xml:space="preserve">). CVG is holder of the Bayer and Norbert </w:t>
      </w:r>
      <w:proofErr w:type="spellStart"/>
      <w:r w:rsidR="00D65F4B" w:rsidRPr="002D5B35">
        <w:rPr>
          <w:rFonts w:ascii="Helvetica" w:eastAsia="Times New Roman" w:hAnsi="Helvetica" w:cs="Times New Roman"/>
          <w:sz w:val="24"/>
          <w:szCs w:val="24"/>
        </w:rPr>
        <w:t>Heimburger</w:t>
      </w:r>
      <w:proofErr w:type="spellEnd"/>
      <w:r w:rsidR="00D65F4B" w:rsidRPr="002D5B35">
        <w:rPr>
          <w:rFonts w:ascii="Helvetica" w:eastAsia="Times New Roman" w:hAnsi="Helvetica" w:cs="Times New Roman"/>
          <w:sz w:val="24"/>
          <w:szCs w:val="24"/>
        </w:rPr>
        <w:t xml:space="preserve"> (CSL Behring) Chairs.</w:t>
      </w:r>
      <w:r w:rsidR="00C8209C" w:rsidRPr="002D5B35">
        <w:rPr>
          <w:rFonts w:ascii="Helvetica" w:eastAsia="Times New Roman" w:hAnsi="Helvetica" w:cs="Times New Roman"/>
          <w:b/>
          <w:bCs/>
          <w:sz w:val="24"/>
          <w:szCs w:val="24"/>
        </w:rPr>
        <w:br w:type="page"/>
      </w:r>
    </w:p>
    <w:p w14:paraId="08DFF3DA" w14:textId="04E3CE05" w:rsidR="00843075" w:rsidRPr="002D5B35" w:rsidRDefault="23970FA6" w:rsidP="00866238">
      <w:pPr>
        <w:spacing w:after="0" w:line="480" w:lineRule="auto"/>
        <w:outlineLvl w:val="0"/>
        <w:rPr>
          <w:rFonts w:ascii="Helvetica" w:eastAsia="Times New Roman" w:hAnsi="Helvetica" w:cs="Times New Roman"/>
          <w:b/>
          <w:bCs/>
          <w:sz w:val="24"/>
          <w:szCs w:val="24"/>
        </w:rPr>
      </w:pPr>
      <w:r w:rsidRPr="002D5B35">
        <w:rPr>
          <w:rFonts w:ascii="Helvetica" w:eastAsia="Times New Roman" w:hAnsi="Helvetica" w:cs="Times New Roman"/>
          <w:b/>
          <w:bCs/>
          <w:sz w:val="24"/>
          <w:szCs w:val="24"/>
        </w:rPr>
        <w:lastRenderedPageBreak/>
        <w:t>Abstract</w:t>
      </w:r>
    </w:p>
    <w:p w14:paraId="4F38E655" w14:textId="77777777" w:rsidR="00A15259" w:rsidRPr="002D5B35" w:rsidRDefault="00A15259" w:rsidP="00866238">
      <w:pPr>
        <w:spacing w:after="0" w:line="480" w:lineRule="auto"/>
        <w:outlineLvl w:val="0"/>
        <w:rPr>
          <w:rFonts w:ascii="Helvetica" w:eastAsia="Times New Roman" w:hAnsi="Helvetica" w:cs="Times New Roman"/>
          <w:b/>
          <w:bCs/>
          <w:sz w:val="24"/>
          <w:szCs w:val="24"/>
        </w:rPr>
      </w:pPr>
    </w:p>
    <w:p w14:paraId="4F17B992" w14:textId="14F88F2A" w:rsidR="00E10B6A" w:rsidRPr="002D5B35" w:rsidRDefault="00DA2853" w:rsidP="00866238">
      <w:pPr>
        <w:spacing w:after="0" w:line="480" w:lineRule="auto"/>
        <w:jc w:val="both"/>
        <w:rPr>
          <w:rFonts w:ascii="Helvetica" w:eastAsia="Times New Roman" w:hAnsi="Helvetica" w:cs="Times New Roman"/>
          <w:sz w:val="24"/>
          <w:szCs w:val="24"/>
        </w:rPr>
      </w:pPr>
      <w:r w:rsidRPr="002D5B35">
        <w:rPr>
          <w:rFonts w:ascii="Helvetica" w:eastAsia="Times New Roman,Arial Unicode M" w:hAnsi="Helvetica" w:cs="Times New Roman,Arial Unicode M"/>
          <w:sz w:val="24"/>
          <w:szCs w:val="24"/>
        </w:rPr>
        <w:t>Background</w:t>
      </w:r>
      <w:r w:rsidR="00A41B50" w:rsidRPr="002D5B35">
        <w:rPr>
          <w:rFonts w:ascii="Helvetica" w:eastAsia="Times New Roman,Arial Unicode M" w:hAnsi="Helvetica" w:cs="Times New Roman,Arial Unicode M"/>
          <w:sz w:val="24"/>
          <w:szCs w:val="24"/>
        </w:rPr>
        <w:t xml:space="preserve">. </w:t>
      </w:r>
      <w:r w:rsidR="23970FA6" w:rsidRPr="002D5B35">
        <w:rPr>
          <w:rFonts w:ascii="Helvetica" w:eastAsia="Times New Roman,Arial Unicode M" w:hAnsi="Helvetica" w:cs="Times New Roman,Arial Unicode M"/>
          <w:sz w:val="24"/>
          <w:szCs w:val="24"/>
        </w:rPr>
        <w:t xml:space="preserve">Roifman syndrome is a rare inherited disorder characterized by spondyloepiphyseal dysplasia, growth retardation, cognitive delay, </w:t>
      </w:r>
      <w:r w:rsidR="00A6056E" w:rsidRPr="002D5B35">
        <w:rPr>
          <w:rFonts w:ascii="Helvetica" w:eastAsia="Times New Roman,Arial Unicode M" w:hAnsi="Helvetica" w:cs="Times New Roman,Arial Unicode M"/>
          <w:bCs/>
          <w:sz w:val="24"/>
          <w:szCs w:val="24"/>
        </w:rPr>
        <w:t>hypogammaglobulinemia</w:t>
      </w:r>
      <w:r w:rsidR="23970FA6" w:rsidRPr="002D5B35">
        <w:rPr>
          <w:rFonts w:ascii="Helvetica" w:eastAsia="Times New Roman,Arial Unicode M" w:hAnsi="Helvetica" w:cs="Times New Roman,Arial Unicode M"/>
          <w:sz w:val="24"/>
          <w:szCs w:val="24"/>
        </w:rPr>
        <w:t xml:space="preserve"> and, in some patients, thrombocytopenia.</w:t>
      </w:r>
      <w:r w:rsidR="23970FA6" w:rsidRPr="002D5B35">
        <w:rPr>
          <w:rFonts w:ascii="Helvetica" w:eastAsia="Times New Roman" w:hAnsi="Helvetica" w:cs="Times New Roman"/>
          <w:sz w:val="24"/>
          <w:szCs w:val="24"/>
        </w:rPr>
        <w:t xml:space="preserve"> Compound heterozygous </w:t>
      </w:r>
      <w:r w:rsidR="006D7B7F" w:rsidRPr="002D5B35">
        <w:rPr>
          <w:rFonts w:ascii="Helvetica" w:eastAsia="Times New Roman" w:hAnsi="Helvetica" w:cs="Times New Roman"/>
          <w:sz w:val="24"/>
          <w:szCs w:val="24"/>
        </w:rPr>
        <w:t>variants</w:t>
      </w:r>
      <w:r w:rsidR="23970FA6" w:rsidRPr="002D5B35">
        <w:rPr>
          <w:rFonts w:ascii="Helvetica" w:eastAsia="Times New Roman" w:hAnsi="Helvetica" w:cs="Times New Roman"/>
          <w:sz w:val="24"/>
          <w:szCs w:val="24"/>
        </w:rPr>
        <w:t xml:space="preserve"> in small nuclear RNA</w:t>
      </w:r>
      <w:r w:rsidR="0045132F" w:rsidRPr="002D5B35">
        <w:rPr>
          <w:rFonts w:ascii="Helvetica" w:eastAsia="Times New Roman" w:hAnsi="Helvetica" w:cs="Times New Roman"/>
          <w:sz w:val="24"/>
          <w:szCs w:val="24"/>
        </w:rPr>
        <w:t xml:space="preserve"> gene</w:t>
      </w:r>
      <w:r w:rsidR="23970FA6" w:rsidRPr="002D5B35">
        <w:rPr>
          <w:rFonts w:ascii="Helvetica" w:eastAsia="Times New Roman" w:hAnsi="Helvetica" w:cs="Times New Roman"/>
          <w:sz w:val="24"/>
          <w:szCs w:val="24"/>
        </w:rPr>
        <w:t xml:space="preserve"> </w:t>
      </w:r>
      <w:r w:rsidR="23970FA6" w:rsidRPr="002D5B35">
        <w:rPr>
          <w:rFonts w:ascii="Helvetica" w:eastAsia="Times New Roman" w:hAnsi="Helvetica" w:cs="Times New Roman"/>
          <w:i/>
          <w:iCs/>
          <w:sz w:val="24"/>
          <w:szCs w:val="24"/>
        </w:rPr>
        <w:t>RNU4ATAC</w:t>
      </w:r>
      <w:r w:rsidR="0045132F" w:rsidRPr="002D5B35">
        <w:rPr>
          <w:rFonts w:ascii="Helvetica" w:eastAsia="Times New Roman" w:hAnsi="Helvetica" w:cs="Times New Roman"/>
          <w:sz w:val="24"/>
          <w:szCs w:val="24"/>
        </w:rPr>
        <w:t xml:space="preserve">, </w:t>
      </w:r>
      <w:r w:rsidR="00DC2A91" w:rsidRPr="002D5B35">
        <w:rPr>
          <w:rFonts w:ascii="Helvetica" w:eastAsia="Times New Roman" w:hAnsi="Helvetica" w:cs="Times New Roman"/>
          <w:sz w:val="24"/>
          <w:szCs w:val="24"/>
        </w:rPr>
        <w:t xml:space="preserve">necessary for </w:t>
      </w:r>
      <w:r w:rsidR="002F4F4E" w:rsidRPr="002D5B35">
        <w:rPr>
          <w:rFonts w:ascii="Helvetica" w:eastAsia="Times New Roman" w:hAnsi="Helvetica" w:cs="Times New Roman"/>
          <w:sz w:val="24"/>
          <w:szCs w:val="24"/>
        </w:rPr>
        <w:t>U12-type intron splicing</w:t>
      </w:r>
      <w:r w:rsidR="0045132F" w:rsidRPr="002D5B35">
        <w:rPr>
          <w:rFonts w:ascii="Helvetica" w:eastAsia="Times New Roman" w:hAnsi="Helvetica" w:cs="Times New Roman"/>
          <w:sz w:val="24"/>
          <w:szCs w:val="24"/>
        </w:rPr>
        <w:t xml:space="preserve">, </w:t>
      </w:r>
      <w:r w:rsidR="00EF22DE" w:rsidRPr="002D5B35">
        <w:rPr>
          <w:rFonts w:ascii="Helvetica" w:eastAsia="Times New Roman" w:hAnsi="Helvetica" w:cs="Times New Roman"/>
          <w:sz w:val="24"/>
          <w:szCs w:val="24"/>
        </w:rPr>
        <w:t xml:space="preserve">were recently identified to </w:t>
      </w:r>
      <w:r w:rsidR="002F4F4E" w:rsidRPr="002D5B35">
        <w:rPr>
          <w:rFonts w:ascii="Helvetica" w:eastAsia="Times New Roman" w:hAnsi="Helvetica" w:cs="Times New Roman"/>
          <w:sz w:val="24"/>
          <w:szCs w:val="24"/>
        </w:rPr>
        <w:t>drive</w:t>
      </w:r>
      <w:r w:rsidR="23970FA6" w:rsidRPr="002D5B35">
        <w:rPr>
          <w:rFonts w:ascii="Helvetica" w:eastAsia="Times New Roman" w:hAnsi="Helvetica" w:cs="Times New Roman"/>
          <w:sz w:val="24"/>
          <w:szCs w:val="24"/>
        </w:rPr>
        <w:t xml:space="preserve"> Roifman syndrome</w:t>
      </w:r>
      <w:r w:rsidR="00B27041" w:rsidRPr="002D5B35">
        <w:rPr>
          <w:rFonts w:ascii="Helvetica" w:eastAsia="Times New Roman" w:hAnsi="Helvetica" w:cs="Times New Roman"/>
          <w:sz w:val="24"/>
          <w:szCs w:val="24"/>
        </w:rPr>
        <w:t xml:space="preserve">. </w:t>
      </w:r>
      <w:r w:rsidRPr="002D5B35">
        <w:rPr>
          <w:rFonts w:ascii="Helvetica" w:eastAsia="Times New Roman" w:hAnsi="Helvetica" w:cs="Times New Roman"/>
          <w:sz w:val="24"/>
          <w:szCs w:val="24"/>
        </w:rPr>
        <w:t>Objective</w:t>
      </w:r>
      <w:r w:rsidR="00A41B50" w:rsidRPr="002D5B35">
        <w:rPr>
          <w:rFonts w:ascii="Helvetica" w:eastAsia="Times New Roman" w:hAnsi="Helvetica" w:cs="Times New Roman"/>
          <w:sz w:val="24"/>
          <w:szCs w:val="24"/>
        </w:rPr>
        <w:t xml:space="preserve">. </w:t>
      </w:r>
      <w:r w:rsidR="00ED6A30" w:rsidRPr="002D5B35">
        <w:rPr>
          <w:rFonts w:ascii="Helvetica" w:eastAsia="Times New Roman" w:hAnsi="Helvetica" w:cs="Times New Roman"/>
          <w:sz w:val="24"/>
          <w:szCs w:val="24"/>
        </w:rPr>
        <w:t>W</w:t>
      </w:r>
      <w:r w:rsidR="23970FA6" w:rsidRPr="002D5B35">
        <w:rPr>
          <w:rFonts w:ascii="Helvetica" w:eastAsia="Times New Roman" w:hAnsi="Helvetica" w:cs="Times New Roman"/>
          <w:sz w:val="24"/>
          <w:szCs w:val="24"/>
        </w:rPr>
        <w:t>e studied three patients</w:t>
      </w:r>
      <w:r w:rsidR="0045132F" w:rsidRPr="002D5B35">
        <w:rPr>
          <w:rFonts w:ascii="Helvetica" w:eastAsia="Times New Roman" w:hAnsi="Helvetica" w:cs="Times New Roman"/>
          <w:sz w:val="24"/>
          <w:szCs w:val="24"/>
        </w:rPr>
        <w:t xml:space="preserve"> </w:t>
      </w:r>
      <w:r w:rsidR="00B27041" w:rsidRPr="002D5B35">
        <w:rPr>
          <w:rFonts w:ascii="Helvetica" w:eastAsia="Times New Roman" w:hAnsi="Helvetica" w:cs="Times New Roman"/>
          <w:sz w:val="24"/>
          <w:szCs w:val="24"/>
        </w:rPr>
        <w:t>from two unrelated kindreds</w:t>
      </w:r>
      <w:r w:rsidR="003976BE" w:rsidRPr="002D5B35">
        <w:rPr>
          <w:rFonts w:ascii="Helvetica" w:eastAsia="Times New Roman" w:hAnsi="Helvetica" w:cs="Times New Roman"/>
          <w:sz w:val="24"/>
          <w:szCs w:val="24"/>
        </w:rPr>
        <w:t xml:space="preserve"> </w:t>
      </w:r>
      <w:r w:rsidR="00E16714" w:rsidRPr="002D5B35">
        <w:rPr>
          <w:rFonts w:ascii="Helvetica" w:eastAsia="Times New Roman" w:hAnsi="Helvetica" w:cs="Times New Roman"/>
          <w:sz w:val="24"/>
          <w:szCs w:val="24"/>
        </w:rPr>
        <w:t>harboring</w:t>
      </w:r>
      <w:r w:rsidR="003976BE" w:rsidRPr="002D5B35">
        <w:rPr>
          <w:rFonts w:ascii="Helvetica" w:eastAsia="Times New Roman" w:hAnsi="Helvetica" w:cs="Times New Roman"/>
          <w:sz w:val="24"/>
          <w:szCs w:val="24"/>
        </w:rPr>
        <w:t xml:space="preserve"> compound heterozygous </w:t>
      </w:r>
      <w:r w:rsidR="00E16714" w:rsidRPr="002D5B35">
        <w:rPr>
          <w:rFonts w:ascii="Helvetica" w:eastAsia="Times New Roman" w:hAnsi="Helvetica" w:cs="Times New Roman"/>
          <w:sz w:val="24"/>
          <w:szCs w:val="24"/>
        </w:rPr>
        <w:t>or</w:t>
      </w:r>
      <w:r w:rsidR="003976BE" w:rsidRPr="002D5B35">
        <w:rPr>
          <w:rFonts w:ascii="Helvetica" w:eastAsia="Times New Roman" w:hAnsi="Helvetica" w:cs="Times New Roman"/>
          <w:sz w:val="24"/>
          <w:szCs w:val="24"/>
        </w:rPr>
        <w:t xml:space="preserve"> homozygous stem II variants </w:t>
      </w:r>
      <w:r w:rsidR="00D33A67" w:rsidRPr="002D5B35">
        <w:rPr>
          <w:rFonts w:ascii="Helvetica" w:eastAsia="Times New Roman" w:hAnsi="Helvetica" w:cs="Times New Roman"/>
          <w:sz w:val="24"/>
          <w:szCs w:val="24"/>
        </w:rPr>
        <w:t xml:space="preserve">in </w:t>
      </w:r>
      <w:r w:rsidR="00D33A67" w:rsidRPr="002D5B35">
        <w:rPr>
          <w:rFonts w:ascii="Helvetica" w:eastAsia="Times New Roman" w:hAnsi="Helvetica" w:cs="Times New Roman"/>
          <w:i/>
          <w:sz w:val="24"/>
          <w:szCs w:val="24"/>
        </w:rPr>
        <w:t xml:space="preserve">RNU4ATAC </w:t>
      </w:r>
      <w:r w:rsidR="003976BE" w:rsidRPr="002D5B35">
        <w:rPr>
          <w:rFonts w:ascii="Helvetica" w:eastAsia="Times New Roman" w:hAnsi="Helvetica" w:cs="Times New Roman"/>
          <w:sz w:val="24"/>
          <w:szCs w:val="24"/>
        </w:rPr>
        <w:t>to gain insights in the mechanisms behind this disorder.</w:t>
      </w:r>
      <w:r w:rsidR="00A41B50" w:rsidRPr="002D5B35">
        <w:rPr>
          <w:rFonts w:ascii="Helvetica" w:eastAsia="Times New Roman" w:hAnsi="Helvetica" w:cs="Times New Roman"/>
          <w:sz w:val="24"/>
          <w:szCs w:val="24"/>
        </w:rPr>
        <w:t xml:space="preserve"> </w:t>
      </w:r>
      <w:r w:rsidRPr="002D5B35">
        <w:rPr>
          <w:rFonts w:ascii="Helvetica" w:eastAsia="Times New Roman" w:hAnsi="Helvetica" w:cs="Times New Roman"/>
          <w:sz w:val="24"/>
          <w:szCs w:val="24"/>
        </w:rPr>
        <w:t>Methods</w:t>
      </w:r>
      <w:r w:rsidR="00A41B50" w:rsidRPr="002D5B35">
        <w:rPr>
          <w:rFonts w:ascii="Helvetica" w:eastAsia="Times New Roman" w:hAnsi="Helvetica" w:cs="Times New Roman"/>
          <w:sz w:val="24"/>
          <w:szCs w:val="24"/>
        </w:rPr>
        <w:t xml:space="preserve">. </w:t>
      </w:r>
      <w:r w:rsidR="009D0855" w:rsidRPr="002D5B35">
        <w:rPr>
          <w:rFonts w:ascii="Helvetica" w:eastAsia="Times New Roman" w:hAnsi="Helvetica" w:cs="Times New Roman"/>
          <w:sz w:val="24"/>
          <w:szCs w:val="24"/>
        </w:rPr>
        <w:t>W</w:t>
      </w:r>
      <w:r w:rsidR="00B91013" w:rsidRPr="002D5B35">
        <w:rPr>
          <w:rFonts w:ascii="Helvetica" w:eastAsia="Times New Roman" w:hAnsi="Helvetica" w:cs="Times New Roman"/>
          <w:sz w:val="24"/>
          <w:szCs w:val="24"/>
        </w:rPr>
        <w:t>e</w:t>
      </w:r>
      <w:r w:rsidR="23970FA6" w:rsidRPr="002D5B35">
        <w:rPr>
          <w:rFonts w:ascii="Helvetica" w:eastAsia="Times New Roman" w:hAnsi="Helvetica" w:cs="Times New Roman"/>
          <w:sz w:val="24"/>
          <w:szCs w:val="24"/>
        </w:rPr>
        <w:t xml:space="preserve"> systematically profiled the immunological and hematological compartments of the </w:t>
      </w:r>
      <w:r w:rsidR="009129B3" w:rsidRPr="002D5B35">
        <w:rPr>
          <w:rFonts w:ascii="Helvetica" w:eastAsia="Times New Roman" w:hAnsi="Helvetica" w:cs="Times New Roman"/>
          <w:sz w:val="24"/>
          <w:szCs w:val="24"/>
        </w:rPr>
        <w:t>three</w:t>
      </w:r>
      <w:r w:rsidR="00B93111" w:rsidRPr="002D5B35">
        <w:rPr>
          <w:rFonts w:ascii="Helvetica" w:eastAsia="Times New Roman" w:hAnsi="Helvetica" w:cs="Times New Roman"/>
          <w:sz w:val="24"/>
          <w:szCs w:val="24"/>
        </w:rPr>
        <w:t xml:space="preserve"> </w:t>
      </w:r>
      <w:r w:rsidR="009D0855" w:rsidRPr="002D5B35">
        <w:rPr>
          <w:rFonts w:ascii="Helvetica" w:eastAsia="Times New Roman" w:hAnsi="Helvetica" w:cs="Times New Roman"/>
          <w:sz w:val="24"/>
          <w:szCs w:val="24"/>
        </w:rPr>
        <w:t xml:space="preserve">Roifman </w:t>
      </w:r>
      <w:r w:rsidR="23970FA6" w:rsidRPr="002D5B35">
        <w:rPr>
          <w:rFonts w:ascii="Helvetica" w:eastAsia="Times New Roman" w:hAnsi="Helvetica" w:cs="Times New Roman"/>
          <w:sz w:val="24"/>
          <w:szCs w:val="24"/>
        </w:rPr>
        <w:t>patients</w:t>
      </w:r>
      <w:r w:rsidR="00EF22DE" w:rsidRPr="002D5B35">
        <w:rPr>
          <w:rFonts w:ascii="Helvetica" w:eastAsia="Times New Roman" w:hAnsi="Helvetica" w:cs="Times New Roman"/>
          <w:sz w:val="24"/>
          <w:szCs w:val="24"/>
        </w:rPr>
        <w:t xml:space="preserve"> and performed RNA sequencing to unravel important splicing defects in both cell </w:t>
      </w:r>
      <w:r w:rsidR="00F91390" w:rsidRPr="002D5B35">
        <w:rPr>
          <w:rFonts w:ascii="Helvetica" w:eastAsia="Times New Roman" w:hAnsi="Helvetica" w:cs="Times New Roman"/>
          <w:sz w:val="24"/>
          <w:szCs w:val="24"/>
        </w:rPr>
        <w:t>lineages</w:t>
      </w:r>
      <w:r w:rsidR="23970FA6" w:rsidRPr="002D5B35">
        <w:rPr>
          <w:rFonts w:ascii="Helvetica" w:eastAsia="Times New Roman" w:hAnsi="Helvetica" w:cs="Times New Roman"/>
          <w:sz w:val="24"/>
          <w:szCs w:val="24"/>
        </w:rPr>
        <w:t xml:space="preserve">. </w:t>
      </w:r>
      <w:r w:rsidRPr="002D5B35">
        <w:rPr>
          <w:rFonts w:ascii="Helvetica" w:eastAsia="Times New Roman" w:hAnsi="Helvetica" w:cs="Times New Roman"/>
          <w:sz w:val="24"/>
          <w:szCs w:val="24"/>
        </w:rPr>
        <w:t>Results</w:t>
      </w:r>
      <w:r w:rsidR="00A41B50" w:rsidRPr="002D5B35">
        <w:rPr>
          <w:rFonts w:ascii="Helvetica" w:eastAsia="Times New Roman" w:hAnsi="Helvetica" w:cs="Times New Roman"/>
          <w:sz w:val="24"/>
          <w:szCs w:val="24"/>
        </w:rPr>
        <w:t xml:space="preserve">. </w:t>
      </w:r>
      <w:r w:rsidR="23970FA6" w:rsidRPr="002D5B35">
        <w:rPr>
          <w:rFonts w:ascii="Helvetica" w:eastAsia="Times New Roman" w:hAnsi="Helvetica" w:cs="Times New Roman"/>
          <w:sz w:val="24"/>
          <w:szCs w:val="24"/>
        </w:rPr>
        <w:t>The</w:t>
      </w:r>
      <w:r w:rsidR="00ED6A30" w:rsidRPr="002D5B35">
        <w:rPr>
          <w:rFonts w:ascii="Helvetica" w:eastAsia="Times New Roman" w:hAnsi="Helvetica" w:cs="Times New Roman"/>
          <w:sz w:val="24"/>
          <w:szCs w:val="24"/>
        </w:rPr>
        <w:t xml:space="preserve"> patients</w:t>
      </w:r>
      <w:r w:rsidR="23970FA6" w:rsidRPr="002D5B35">
        <w:rPr>
          <w:rFonts w:ascii="Helvetica" w:eastAsia="Times New Roman" w:hAnsi="Helvetica" w:cs="Times New Roman"/>
          <w:sz w:val="24"/>
          <w:szCs w:val="24"/>
        </w:rPr>
        <w:t xml:space="preserve"> </w:t>
      </w:r>
      <w:r w:rsidR="006F5765" w:rsidRPr="002D5B35">
        <w:rPr>
          <w:rFonts w:ascii="Helvetica" w:eastAsia="Times New Roman" w:hAnsi="Helvetica" w:cs="Times New Roman"/>
          <w:sz w:val="24"/>
          <w:szCs w:val="24"/>
        </w:rPr>
        <w:t>exhibited a dramatic reduction in B cells</w:t>
      </w:r>
      <w:r w:rsidR="002F4F4E" w:rsidRPr="002D5B35">
        <w:rPr>
          <w:rFonts w:ascii="Helvetica" w:eastAsia="Times New Roman" w:hAnsi="Helvetica" w:cs="Times New Roman"/>
          <w:sz w:val="24"/>
          <w:szCs w:val="24"/>
        </w:rPr>
        <w:t>, with</w:t>
      </w:r>
      <w:r w:rsidR="006F5765" w:rsidRPr="002D5B35">
        <w:rPr>
          <w:rFonts w:ascii="Helvetica" w:eastAsia="Times New Roman" w:hAnsi="Helvetica" w:cs="Times New Roman"/>
          <w:sz w:val="24"/>
          <w:szCs w:val="24"/>
        </w:rPr>
        <w:t xml:space="preserve"> differentiation halted at the</w:t>
      </w:r>
      <w:r w:rsidR="002F4F4E" w:rsidRPr="002D5B35">
        <w:rPr>
          <w:rFonts w:ascii="Helvetica" w:eastAsia="Times New Roman" w:hAnsi="Helvetica" w:cs="Times New Roman"/>
          <w:sz w:val="24"/>
          <w:szCs w:val="24"/>
        </w:rPr>
        <w:t xml:space="preserve"> </w:t>
      </w:r>
      <w:r w:rsidR="006F5765" w:rsidRPr="002D5B35">
        <w:rPr>
          <w:rFonts w:ascii="Helvetica" w:eastAsia="Times New Roman" w:hAnsi="Helvetica" w:cs="Times New Roman"/>
          <w:sz w:val="24"/>
          <w:szCs w:val="24"/>
        </w:rPr>
        <w:t>transitional B cell stage</w:t>
      </w:r>
      <w:r w:rsidR="00B93111" w:rsidRPr="002D5B35">
        <w:rPr>
          <w:rFonts w:ascii="Helvetica" w:eastAsia="Times New Roman" w:hAnsi="Helvetica" w:cs="Times New Roman"/>
          <w:sz w:val="24"/>
          <w:szCs w:val="24"/>
        </w:rPr>
        <w:t>.</w:t>
      </w:r>
      <w:r w:rsidR="006F5765" w:rsidRPr="002D5B35">
        <w:rPr>
          <w:rFonts w:ascii="Helvetica" w:eastAsia="Times New Roman" w:hAnsi="Helvetica" w:cs="Times New Roman"/>
          <w:sz w:val="24"/>
          <w:szCs w:val="24"/>
        </w:rPr>
        <w:t xml:space="preserve"> </w:t>
      </w:r>
      <w:r w:rsidR="00ED6A30" w:rsidRPr="002D5B35">
        <w:rPr>
          <w:rFonts w:ascii="Helvetica" w:eastAsia="Times New Roman" w:hAnsi="Helvetica" w:cs="Times New Roman"/>
          <w:sz w:val="24"/>
          <w:szCs w:val="24"/>
        </w:rPr>
        <w:t>D</w:t>
      </w:r>
      <w:r w:rsidR="002F4F4E" w:rsidRPr="002D5B35">
        <w:rPr>
          <w:rFonts w:ascii="Helvetica" w:eastAsia="Times New Roman" w:hAnsi="Helvetica" w:cs="Times New Roman"/>
          <w:sz w:val="24"/>
          <w:szCs w:val="24"/>
        </w:rPr>
        <w:t>espite abundant BAFF availability, development past this BAFF-dependent stage was crippled, with d</w:t>
      </w:r>
      <w:r w:rsidR="006F5765" w:rsidRPr="002D5B35">
        <w:rPr>
          <w:rFonts w:ascii="Helvetica" w:eastAsia="Times New Roman" w:hAnsi="Helvetica" w:cs="Times New Roman"/>
          <w:sz w:val="24"/>
          <w:szCs w:val="24"/>
        </w:rPr>
        <w:t xml:space="preserve">isturbed minor splicing </w:t>
      </w:r>
      <w:r w:rsidR="002F4F4E" w:rsidRPr="002D5B35">
        <w:rPr>
          <w:rFonts w:ascii="Helvetica" w:eastAsia="Times New Roman" w:hAnsi="Helvetica" w:cs="Times New Roman"/>
          <w:sz w:val="24"/>
          <w:szCs w:val="24"/>
        </w:rPr>
        <w:t>of the critical MAPK1 signaling component</w:t>
      </w:r>
      <w:r w:rsidR="00531F5D" w:rsidRPr="002D5B35">
        <w:rPr>
          <w:rFonts w:ascii="Helvetica" w:eastAsia="Times New Roman" w:hAnsi="Helvetica" w:cs="Times New Roman"/>
          <w:sz w:val="24"/>
          <w:szCs w:val="24"/>
        </w:rPr>
        <w:t>.</w:t>
      </w:r>
      <w:r w:rsidR="23970FA6" w:rsidRPr="002D5B35">
        <w:rPr>
          <w:rFonts w:ascii="Helvetica" w:eastAsia="Times New Roman" w:hAnsi="Helvetica" w:cs="Times New Roman"/>
          <w:sz w:val="24"/>
          <w:szCs w:val="24"/>
        </w:rPr>
        <w:t xml:space="preserve"> In the hematological compartment, Roifman patients demonstrated defects in megakaryocyte differentiation, with </w:t>
      </w:r>
      <w:r w:rsidR="0045132F" w:rsidRPr="002D5B35">
        <w:rPr>
          <w:rFonts w:ascii="Helvetica" w:eastAsia="Times New Roman,Arial Unicode M" w:hAnsi="Helvetica" w:cs="Times New Roman,Arial Unicode M"/>
          <w:sz w:val="24"/>
          <w:szCs w:val="24"/>
        </w:rPr>
        <w:t>inadequate</w:t>
      </w:r>
      <w:r w:rsidR="23970FA6" w:rsidRPr="002D5B35">
        <w:rPr>
          <w:rFonts w:ascii="Helvetica" w:eastAsia="Times New Roman,Arial Unicode M" w:hAnsi="Helvetica" w:cs="Times New Roman,Arial Unicode M"/>
          <w:sz w:val="24"/>
          <w:szCs w:val="24"/>
        </w:rPr>
        <w:t xml:space="preserve"> generation </w:t>
      </w:r>
      <w:r w:rsidR="00771319" w:rsidRPr="002D5B35">
        <w:rPr>
          <w:rFonts w:ascii="Helvetica" w:eastAsia="Times New Roman,Arial Unicode M" w:hAnsi="Helvetica" w:cs="Times New Roman,Arial Unicode M"/>
          <w:sz w:val="24"/>
          <w:szCs w:val="24"/>
        </w:rPr>
        <w:t>of pro</w:t>
      </w:r>
      <w:r w:rsidR="23970FA6" w:rsidRPr="002D5B35">
        <w:rPr>
          <w:rFonts w:ascii="Helvetica" w:eastAsia="Times New Roman,Arial Unicode M" w:hAnsi="Helvetica" w:cs="Times New Roman,Arial Unicode M"/>
          <w:sz w:val="24"/>
          <w:szCs w:val="24"/>
        </w:rPr>
        <w:t xml:space="preserve">platelets. </w:t>
      </w:r>
      <w:r w:rsidR="002D13CD" w:rsidRPr="002D5B35">
        <w:rPr>
          <w:rFonts w:ascii="Helvetica" w:eastAsia="Times New Roman,Arial Unicode M" w:hAnsi="Helvetica" w:cs="Times New Roman,Arial Unicode M"/>
          <w:sz w:val="24"/>
          <w:szCs w:val="24"/>
        </w:rPr>
        <w:t>Roifman platelets</w:t>
      </w:r>
      <w:r w:rsidR="23970FA6" w:rsidRPr="002D5B35">
        <w:rPr>
          <w:rFonts w:ascii="Helvetica" w:eastAsia="Times New Roman,Arial Unicode M" w:hAnsi="Helvetica" w:cs="Times New Roman,Arial Unicode M"/>
          <w:sz w:val="24"/>
          <w:szCs w:val="24"/>
        </w:rPr>
        <w:t xml:space="preserve"> </w:t>
      </w:r>
      <w:r w:rsidR="002F4F4E" w:rsidRPr="002D5B35">
        <w:rPr>
          <w:rFonts w:ascii="Helvetica" w:eastAsia="Times New Roman,Arial Unicode M" w:hAnsi="Helvetica" w:cs="Times New Roman,Arial Unicode M"/>
          <w:sz w:val="24"/>
          <w:szCs w:val="24"/>
        </w:rPr>
        <w:t>were</w:t>
      </w:r>
      <w:r w:rsidR="00226979" w:rsidRPr="002D5B35">
        <w:rPr>
          <w:rFonts w:ascii="Helvetica" w:eastAsia="Times New Roman,Arial Unicode M" w:hAnsi="Helvetica" w:cs="Times New Roman,Arial Unicode M"/>
          <w:sz w:val="24"/>
          <w:szCs w:val="24"/>
        </w:rPr>
        <w:t xml:space="preserve"> round</w:t>
      </w:r>
      <w:r w:rsidR="00ED6A30" w:rsidRPr="002D5B35">
        <w:rPr>
          <w:rFonts w:ascii="Helvetica" w:eastAsia="Times New Roman,Arial Unicode M" w:hAnsi="Helvetica" w:cs="Times New Roman,Arial Unicode M"/>
          <w:sz w:val="24"/>
          <w:szCs w:val="24"/>
        </w:rPr>
        <w:t>er</w:t>
      </w:r>
      <w:r w:rsidR="002F4F4E" w:rsidRPr="002D5B35">
        <w:rPr>
          <w:rFonts w:ascii="Helvetica" w:eastAsia="Times New Roman,Arial Unicode M" w:hAnsi="Helvetica" w:cs="Times New Roman,Arial Unicode M"/>
          <w:sz w:val="24"/>
          <w:szCs w:val="24"/>
        </w:rPr>
        <w:t>,</w:t>
      </w:r>
      <w:r w:rsidR="00ED6A30" w:rsidRPr="002D5B35">
        <w:rPr>
          <w:rFonts w:ascii="Helvetica" w:eastAsia="Times New Roman,Arial Unicode M" w:hAnsi="Helvetica" w:cs="Times New Roman,Arial Unicode M"/>
          <w:sz w:val="24"/>
          <w:szCs w:val="24"/>
        </w:rPr>
        <w:t xml:space="preserve"> with</w:t>
      </w:r>
      <w:r w:rsidR="00226979" w:rsidRPr="002D5B35">
        <w:rPr>
          <w:rFonts w:ascii="Helvetica" w:eastAsia="Times New Roman,Arial Unicode M" w:hAnsi="Helvetica" w:cs="Times New Roman,Arial Unicode M"/>
          <w:sz w:val="24"/>
          <w:szCs w:val="24"/>
        </w:rPr>
        <w:t xml:space="preserve"> </w:t>
      </w:r>
      <w:r w:rsidR="00ED6A30" w:rsidRPr="002D5B35">
        <w:rPr>
          <w:rFonts w:ascii="Helvetica" w:eastAsia="Times New Roman,Arial Unicode M" w:hAnsi="Helvetica" w:cs="Times New Roman,Arial Unicode M"/>
          <w:sz w:val="24"/>
          <w:szCs w:val="24"/>
        </w:rPr>
        <w:t>elevated tubulin and actin levels</w:t>
      </w:r>
      <w:r w:rsidR="002F4F4E" w:rsidRPr="002D5B35">
        <w:rPr>
          <w:rFonts w:ascii="Helvetica" w:eastAsia="Times New Roman,Arial Unicode M" w:hAnsi="Helvetica" w:cs="Times New Roman,Arial Unicode M"/>
          <w:sz w:val="24"/>
          <w:szCs w:val="24"/>
        </w:rPr>
        <w:t>,</w:t>
      </w:r>
      <w:r w:rsidR="00ED6A30" w:rsidRPr="002D5B35">
        <w:rPr>
          <w:rFonts w:ascii="Helvetica" w:eastAsia="Times New Roman,Arial Unicode M" w:hAnsi="Helvetica" w:cs="Times New Roman,Arial Unicode M"/>
          <w:sz w:val="24"/>
          <w:szCs w:val="24"/>
        </w:rPr>
        <w:t xml:space="preserve"> and </w:t>
      </w:r>
      <w:r w:rsidR="00C41542" w:rsidRPr="002D5B35">
        <w:rPr>
          <w:rFonts w:ascii="Helvetica" w:eastAsia="Times New Roman,Arial Unicode M" w:hAnsi="Helvetica" w:cs="Times New Roman,Arial Unicode M"/>
          <w:sz w:val="24"/>
          <w:szCs w:val="24"/>
        </w:rPr>
        <w:t>contain</w:t>
      </w:r>
      <w:r w:rsidR="002F4F4E" w:rsidRPr="002D5B35">
        <w:rPr>
          <w:rFonts w:ascii="Helvetica" w:eastAsia="Times New Roman,Arial Unicode M" w:hAnsi="Helvetica" w:cs="Times New Roman,Arial Unicode M"/>
          <w:sz w:val="24"/>
          <w:szCs w:val="24"/>
        </w:rPr>
        <w:t>ed</w:t>
      </w:r>
      <w:r w:rsidR="00C41542" w:rsidRPr="002D5B35">
        <w:rPr>
          <w:rFonts w:ascii="Helvetica" w:eastAsia="Times New Roman,Arial Unicode M" w:hAnsi="Helvetica" w:cs="Times New Roman,Arial Unicode M"/>
          <w:sz w:val="24"/>
          <w:szCs w:val="24"/>
        </w:rPr>
        <w:t xml:space="preserve"> </w:t>
      </w:r>
      <w:r w:rsidR="00ED6A30" w:rsidRPr="002D5B35">
        <w:rPr>
          <w:rFonts w:ascii="Helvetica" w:eastAsia="Times New Roman,Arial Unicode M" w:hAnsi="Helvetica" w:cs="Times New Roman,Arial Unicode M"/>
          <w:sz w:val="24"/>
          <w:szCs w:val="24"/>
        </w:rPr>
        <w:t>increased</w:t>
      </w:r>
      <w:r w:rsidR="00273106" w:rsidRPr="002D5B35">
        <w:rPr>
          <w:rFonts w:ascii="Helvetica" w:eastAsia="Times New Roman,Arial Unicode M" w:hAnsi="Helvetica" w:cs="Times New Roman,Arial Unicode M"/>
          <w:sz w:val="24"/>
          <w:szCs w:val="24"/>
        </w:rPr>
        <w:t xml:space="preserve"> alpha and dense granule markers</w:t>
      </w:r>
      <w:r w:rsidR="008731A5" w:rsidRPr="002D5B35">
        <w:rPr>
          <w:rFonts w:ascii="Helvetica" w:eastAsia="Times New Roman,Arial Unicode M" w:hAnsi="Helvetica" w:cs="Times New Roman,Arial Unicode M"/>
          <w:sz w:val="24"/>
          <w:szCs w:val="24"/>
        </w:rPr>
        <w:t xml:space="preserve">. </w:t>
      </w:r>
      <w:r w:rsidR="00472457" w:rsidRPr="002D5B35">
        <w:rPr>
          <w:rFonts w:ascii="Helvetica" w:eastAsia="Times New Roman,Arial Unicode M" w:hAnsi="Helvetica" w:cs="Times New Roman,Arial Unicode M"/>
          <w:sz w:val="24"/>
          <w:szCs w:val="24"/>
        </w:rPr>
        <w:t>S</w:t>
      </w:r>
      <w:r w:rsidR="00ED6A30" w:rsidRPr="002D5B35">
        <w:rPr>
          <w:rFonts w:ascii="Helvetica" w:eastAsia="Times New Roman,Arial Unicode M" w:hAnsi="Helvetica" w:cs="Times New Roman,Arial Unicode M"/>
          <w:sz w:val="24"/>
          <w:szCs w:val="24"/>
        </w:rPr>
        <w:t>ignificant m</w:t>
      </w:r>
      <w:r w:rsidR="00F66091" w:rsidRPr="002D5B35">
        <w:rPr>
          <w:rFonts w:ascii="Helvetica" w:eastAsia="Times New Roman,Arial Unicode M" w:hAnsi="Helvetica" w:cs="Times New Roman,Arial Unicode M"/>
          <w:sz w:val="24"/>
          <w:szCs w:val="24"/>
        </w:rPr>
        <w:t xml:space="preserve">inor intron retention </w:t>
      </w:r>
      <w:r w:rsidR="00ED6A30" w:rsidRPr="002D5B35">
        <w:rPr>
          <w:rFonts w:ascii="Helvetica" w:eastAsia="Times New Roman,Arial Unicode M" w:hAnsi="Helvetica" w:cs="Times New Roman,Arial Unicode M"/>
          <w:sz w:val="24"/>
          <w:szCs w:val="24"/>
        </w:rPr>
        <w:t xml:space="preserve">in 354 </w:t>
      </w:r>
      <w:r w:rsidR="002F4F4E" w:rsidRPr="002D5B35">
        <w:rPr>
          <w:rFonts w:ascii="Helvetica" w:eastAsia="Times New Roman,Arial Unicode M" w:hAnsi="Helvetica" w:cs="Times New Roman,Arial Unicode M"/>
          <w:sz w:val="24"/>
          <w:szCs w:val="24"/>
        </w:rPr>
        <w:t>mega</w:t>
      </w:r>
      <w:r w:rsidR="00277B8C" w:rsidRPr="002D5B35">
        <w:rPr>
          <w:rFonts w:ascii="Helvetica" w:eastAsia="Times New Roman,Arial Unicode M" w:hAnsi="Helvetica" w:cs="Times New Roman,Arial Unicode M"/>
          <w:sz w:val="24"/>
          <w:szCs w:val="24"/>
        </w:rPr>
        <w:t>karyocyte</w:t>
      </w:r>
      <w:r w:rsidR="002F4F4E" w:rsidRPr="002D5B35">
        <w:rPr>
          <w:rFonts w:ascii="Helvetica" w:eastAsia="Times New Roman,Arial Unicode M" w:hAnsi="Helvetica" w:cs="Times New Roman,Arial Unicode M"/>
          <w:sz w:val="24"/>
          <w:szCs w:val="24"/>
        </w:rPr>
        <w:t xml:space="preserve"> </w:t>
      </w:r>
      <w:r w:rsidR="00ED6A30" w:rsidRPr="002D5B35">
        <w:rPr>
          <w:rFonts w:ascii="Helvetica" w:eastAsia="Times New Roman,Arial Unicode M" w:hAnsi="Helvetica" w:cs="Times New Roman,Arial Unicode M"/>
          <w:sz w:val="24"/>
          <w:szCs w:val="24"/>
        </w:rPr>
        <w:t xml:space="preserve">genes </w:t>
      </w:r>
      <w:r w:rsidR="00F66091" w:rsidRPr="002D5B35">
        <w:rPr>
          <w:rFonts w:ascii="Helvetica" w:eastAsia="Times New Roman,Arial Unicode M" w:hAnsi="Helvetica" w:cs="Times New Roman,Arial Unicode M"/>
          <w:sz w:val="24"/>
          <w:szCs w:val="24"/>
        </w:rPr>
        <w:t xml:space="preserve">was </w:t>
      </w:r>
      <w:r w:rsidR="23970FA6" w:rsidRPr="002D5B35">
        <w:rPr>
          <w:rFonts w:ascii="Helvetica" w:eastAsia="Times New Roman,Arial Unicode M" w:hAnsi="Helvetica" w:cs="Times New Roman,Arial Unicode M"/>
          <w:sz w:val="24"/>
          <w:szCs w:val="24"/>
        </w:rPr>
        <w:t xml:space="preserve">observed, </w:t>
      </w:r>
      <w:r w:rsidR="00ED6A30" w:rsidRPr="002D5B35">
        <w:rPr>
          <w:rFonts w:ascii="Helvetica" w:eastAsia="Times New Roman,Arial Unicode M" w:hAnsi="Helvetica" w:cs="Times New Roman,Arial Unicode M"/>
          <w:sz w:val="24"/>
          <w:szCs w:val="24"/>
        </w:rPr>
        <w:t>including</w:t>
      </w:r>
      <w:r w:rsidR="23970FA6" w:rsidRPr="002D5B35">
        <w:rPr>
          <w:rFonts w:ascii="Helvetica" w:eastAsia="Times New Roman,Arial Unicode M" w:hAnsi="Helvetica" w:cs="Times New Roman,Arial Unicode M"/>
          <w:sz w:val="24"/>
          <w:szCs w:val="24"/>
        </w:rPr>
        <w:t xml:space="preserve"> </w:t>
      </w:r>
      <w:r w:rsidR="23970FA6" w:rsidRPr="002D5B35">
        <w:rPr>
          <w:rFonts w:ascii="Helvetica" w:eastAsia="Times New Roman,Arial Unicode M" w:hAnsi="Helvetica" w:cs="Times New Roman,Arial Unicode M"/>
          <w:i/>
          <w:iCs/>
          <w:sz w:val="24"/>
          <w:szCs w:val="24"/>
        </w:rPr>
        <w:t>DIAPH1</w:t>
      </w:r>
      <w:r w:rsidR="23970FA6" w:rsidRPr="002D5B35">
        <w:rPr>
          <w:rFonts w:ascii="Helvetica" w:eastAsia="Times New Roman,Arial Unicode M" w:hAnsi="Helvetica" w:cs="Times New Roman,Arial Unicode M"/>
          <w:sz w:val="24"/>
          <w:szCs w:val="24"/>
        </w:rPr>
        <w:t xml:space="preserve"> and </w:t>
      </w:r>
      <w:r w:rsidR="23970FA6" w:rsidRPr="002D5B35">
        <w:rPr>
          <w:rFonts w:ascii="Helvetica" w:eastAsia="Times New Roman,Arial Unicode M" w:hAnsi="Helvetica" w:cs="Times New Roman,Arial Unicode M"/>
          <w:i/>
          <w:iCs/>
          <w:sz w:val="24"/>
          <w:szCs w:val="24"/>
        </w:rPr>
        <w:t>HPS1</w:t>
      </w:r>
      <w:r w:rsidR="23970FA6" w:rsidRPr="002D5B35">
        <w:rPr>
          <w:rFonts w:ascii="Helvetica" w:eastAsia="Times New Roman,Arial Unicode M" w:hAnsi="Helvetica" w:cs="Times New Roman,Arial Unicode M"/>
          <w:sz w:val="24"/>
          <w:szCs w:val="24"/>
        </w:rPr>
        <w:t xml:space="preserve">, </w:t>
      </w:r>
      <w:r w:rsidR="0045132F" w:rsidRPr="002D5B35">
        <w:rPr>
          <w:rFonts w:ascii="Helvetica" w:eastAsia="Times New Roman,Arial Unicode M" w:hAnsi="Helvetica" w:cs="Times New Roman,Arial Unicode M"/>
          <w:sz w:val="24"/>
          <w:szCs w:val="24"/>
        </w:rPr>
        <w:t xml:space="preserve">genes </w:t>
      </w:r>
      <w:r w:rsidR="23970FA6" w:rsidRPr="002D5B35">
        <w:rPr>
          <w:rFonts w:ascii="Helvetica" w:eastAsia="Times New Roman,Arial Unicode M" w:hAnsi="Helvetica" w:cs="Times New Roman,Arial Unicode M"/>
          <w:sz w:val="24"/>
          <w:szCs w:val="24"/>
        </w:rPr>
        <w:t xml:space="preserve">known to regulate platelet and </w:t>
      </w:r>
      <w:r w:rsidR="00EC0B94" w:rsidRPr="002D5B35">
        <w:rPr>
          <w:rFonts w:ascii="Helvetica" w:eastAsia="Times New Roman,Arial Unicode M" w:hAnsi="Helvetica" w:cs="Times New Roman,Arial Unicode M"/>
          <w:sz w:val="24"/>
          <w:szCs w:val="24"/>
        </w:rPr>
        <w:t xml:space="preserve">dense </w:t>
      </w:r>
      <w:r w:rsidR="23970FA6" w:rsidRPr="002D5B35">
        <w:rPr>
          <w:rFonts w:ascii="Helvetica" w:eastAsia="Times New Roman,Arial Unicode M" w:hAnsi="Helvetica" w:cs="Times New Roman,Arial Unicode M"/>
          <w:sz w:val="24"/>
          <w:szCs w:val="24"/>
        </w:rPr>
        <w:t>granule formation</w:t>
      </w:r>
      <w:r w:rsidR="00ED6A30" w:rsidRPr="002D5B35">
        <w:rPr>
          <w:rFonts w:ascii="Helvetica" w:eastAsia="Times New Roman,Arial Unicode M" w:hAnsi="Helvetica" w:cs="Times New Roman,Arial Unicode M"/>
          <w:sz w:val="24"/>
          <w:szCs w:val="24"/>
        </w:rPr>
        <w:t>,</w:t>
      </w:r>
      <w:r w:rsidR="23970FA6" w:rsidRPr="002D5B35">
        <w:rPr>
          <w:rFonts w:ascii="Helvetica" w:eastAsia="Times New Roman,Arial Unicode M" w:hAnsi="Helvetica" w:cs="Times New Roman,Arial Unicode M"/>
          <w:sz w:val="24"/>
          <w:szCs w:val="24"/>
        </w:rPr>
        <w:t xml:space="preserve"> respectively. </w:t>
      </w:r>
      <w:r w:rsidRPr="002D5B35">
        <w:rPr>
          <w:rFonts w:ascii="Helvetica" w:eastAsia="Times New Roman,Arial Unicode M" w:hAnsi="Helvetica" w:cs="Times New Roman,Arial Unicode M"/>
          <w:sz w:val="24"/>
          <w:szCs w:val="24"/>
        </w:rPr>
        <w:t>Conclusion</w:t>
      </w:r>
      <w:r w:rsidR="00A41B50" w:rsidRPr="002D5B35">
        <w:rPr>
          <w:rFonts w:ascii="Helvetica" w:eastAsia="Times New Roman,Arial Unicode M" w:hAnsi="Helvetica" w:cs="Times New Roman,Arial Unicode M"/>
          <w:sz w:val="24"/>
          <w:szCs w:val="24"/>
        </w:rPr>
        <w:t xml:space="preserve">. </w:t>
      </w:r>
      <w:r w:rsidR="23970FA6" w:rsidRPr="002D5B35">
        <w:rPr>
          <w:rFonts w:ascii="Helvetica" w:eastAsia="Times New Roman,Arial Unicode M" w:hAnsi="Helvetica" w:cs="Times New Roman,Arial Unicode M"/>
          <w:sz w:val="24"/>
          <w:szCs w:val="24"/>
        </w:rPr>
        <w:t xml:space="preserve">Together, </w:t>
      </w:r>
      <w:r w:rsidR="0045132F" w:rsidRPr="002D5B35">
        <w:rPr>
          <w:rFonts w:ascii="Helvetica" w:eastAsia="Times New Roman,Arial Unicode M" w:hAnsi="Helvetica" w:cs="Times New Roman,Arial Unicode M"/>
          <w:sz w:val="24"/>
          <w:szCs w:val="24"/>
        </w:rPr>
        <w:t>our</w:t>
      </w:r>
      <w:r w:rsidR="23970FA6" w:rsidRPr="002D5B35">
        <w:rPr>
          <w:rFonts w:ascii="Helvetica" w:eastAsia="Times New Roman,Arial Unicode M" w:hAnsi="Helvetica" w:cs="Times New Roman,Arial Unicode M"/>
          <w:sz w:val="24"/>
          <w:szCs w:val="24"/>
        </w:rPr>
        <w:t xml:space="preserve"> results provide </w:t>
      </w:r>
      <w:r w:rsidR="00EC0B94" w:rsidRPr="002D5B35">
        <w:rPr>
          <w:rFonts w:ascii="Helvetica" w:eastAsia="Times New Roman,Arial Unicode M" w:hAnsi="Helvetica" w:cs="Times New Roman,Arial Unicode M"/>
          <w:sz w:val="24"/>
          <w:szCs w:val="24"/>
        </w:rPr>
        <w:t xml:space="preserve">novel </w:t>
      </w:r>
      <w:r w:rsidR="23970FA6" w:rsidRPr="002D5B35">
        <w:rPr>
          <w:rFonts w:ascii="Helvetica" w:eastAsia="Times New Roman,Arial Unicode M" w:hAnsi="Helvetica" w:cs="Times New Roman,Arial Unicode M"/>
          <w:sz w:val="24"/>
          <w:szCs w:val="24"/>
        </w:rPr>
        <w:t xml:space="preserve">molecular and cellular </w:t>
      </w:r>
      <w:r w:rsidR="00F8395C" w:rsidRPr="002D5B35">
        <w:rPr>
          <w:rFonts w:ascii="Helvetica" w:eastAsia="Times New Roman,Arial Unicode M" w:hAnsi="Helvetica" w:cs="Times New Roman,Arial Unicode M"/>
          <w:sz w:val="24"/>
          <w:szCs w:val="24"/>
        </w:rPr>
        <w:t xml:space="preserve">data </w:t>
      </w:r>
      <w:r w:rsidR="23970FA6" w:rsidRPr="002D5B35">
        <w:rPr>
          <w:rFonts w:ascii="Helvetica" w:eastAsia="Times New Roman,Arial Unicode M" w:hAnsi="Helvetica" w:cs="Times New Roman,Arial Unicode M"/>
          <w:sz w:val="24"/>
          <w:szCs w:val="24"/>
        </w:rPr>
        <w:t xml:space="preserve">towards understanding the </w:t>
      </w:r>
      <w:r w:rsidR="23970FA6" w:rsidRPr="002D5B35">
        <w:rPr>
          <w:rFonts w:ascii="Helvetica" w:eastAsia="Times New Roman" w:hAnsi="Helvetica" w:cs="Times New Roman"/>
          <w:sz w:val="24"/>
          <w:szCs w:val="24"/>
        </w:rPr>
        <w:t>immunological and hematological features of Roifman syndrome.</w:t>
      </w:r>
      <w:r w:rsidR="00E10B6A" w:rsidRPr="002D5B35">
        <w:rPr>
          <w:rFonts w:ascii="Helvetica" w:eastAsia="Times New Roman" w:hAnsi="Helvetica" w:cs="Times New Roman"/>
          <w:sz w:val="24"/>
          <w:szCs w:val="24"/>
        </w:rPr>
        <w:br w:type="page"/>
      </w:r>
    </w:p>
    <w:p w14:paraId="4C3249F7" w14:textId="51A193B3" w:rsidR="00460587" w:rsidRPr="002D5B35" w:rsidRDefault="00E10B6A" w:rsidP="00866238">
      <w:pPr>
        <w:spacing w:after="0" w:line="480" w:lineRule="auto"/>
        <w:jc w:val="both"/>
        <w:rPr>
          <w:rFonts w:ascii="Helvetica" w:eastAsia="Times New Roman" w:hAnsi="Helvetica" w:cs="Times New Roman"/>
          <w:b/>
          <w:sz w:val="24"/>
          <w:szCs w:val="24"/>
        </w:rPr>
      </w:pPr>
      <w:r w:rsidRPr="002D5B35">
        <w:rPr>
          <w:rFonts w:ascii="Helvetica" w:eastAsia="Times New Roman" w:hAnsi="Helvetica" w:cs="Times New Roman"/>
          <w:b/>
          <w:sz w:val="24"/>
          <w:szCs w:val="24"/>
        </w:rPr>
        <w:lastRenderedPageBreak/>
        <w:t xml:space="preserve">Key </w:t>
      </w:r>
      <w:r w:rsidR="00984582" w:rsidRPr="002D5B35">
        <w:rPr>
          <w:rFonts w:ascii="Helvetica" w:eastAsia="Times New Roman" w:hAnsi="Helvetica" w:cs="Times New Roman"/>
          <w:b/>
          <w:sz w:val="24"/>
          <w:szCs w:val="24"/>
        </w:rPr>
        <w:t>M</w:t>
      </w:r>
      <w:r w:rsidRPr="002D5B35">
        <w:rPr>
          <w:rFonts w:ascii="Helvetica" w:eastAsia="Times New Roman" w:hAnsi="Helvetica" w:cs="Times New Roman"/>
          <w:b/>
          <w:sz w:val="24"/>
          <w:szCs w:val="24"/>
        </w:rPr>
        <w:t>essages</w:t>
      </w:r>
    </w:p>
    <w:p w14:paraId="394FA799" w14:textId="00FB0D70" w:rsidR="0010231A" w:rsidRPr="002D5B35" w:rsidRDefault="00EA2609" w:rsidP="00866238">
      <w:pPr>
        <w:pStyle w:val="Lijstalinea"/>
        <w:numPr>
          <w:ilvl w:val="0"/>
          <w:numId w:val="8"/>
        </w:numPr>
        <w:spacing w:after="0" w:line="480" w:lineRule="auto"/>
        <w:ind w:left="0" w:firstLine="0"/>
        <w:jc w:val="both"/>
        <w:rPr>
          <w:rFonts w:ascii="Helvetica" w:eastAsia="Times New Roman,Arial Unicode M" w:hAnsi="Helvetica" w:cs="Times New Roman,Arial Unicode M"/>
          <w:sz w:val="24"/>
          <w:szCs w:val="24"/>
        </w:rPr>
      </w:pPr>
      <w:r w:rsidRPr="002D5B35">
        <w:rPr>
          <w:rFonts w:ascii="Helvetica" w:eastAsia="Times New Roman,Arial Unicode M" w:hAnsi="Helvetica" w:cs="Times New Roman,Arial Unicode M"/>
          <w:sz w:val="24"/>
          <w:szCs w:val="24"/>
        </w:rPr>
        <w:t>Defects in the minor splicing complex drive a drive a defect in B cell differentiation leading to humoral immunodeficiency in Roifman syndrome</w:t>
      </w:r>
    </w:p>
    <w:p w14:paraId="53DBFD78" w14:textId="0C3E63A6" w:rsidR="00D12A9E" w:rsidRPr="002D5B35" w:rsidRDefault="0010231A" w:rsidP="00866238">
      <w:pPr>
        <w:pStyle w:val="Lijstalinea"/>
        <w:numPr>
          <w:ilvl w:val="0"/>
          <w:numId w:val="8"/>
        </w:numPr>
        <w:spacing w:after="0" w:line="480" w:lineRule="auto"/>
        <w:ind w:left="0" w:firstLine="0"/>
        <w:jc w:val="both"/>
        <w:rPr>
          <w:rFonts w:ascii="Times New Roman" w:eastAsia="Times New Roman" w:hAnsi="Times New Roman" w:cs="Times New Roman"/>
          <w:b/>
          <w:bCs/>
          <w:sz w:val="24"/>
          <w:szCs w:val="24"/>
        </w:rPr>
      </w:pPr>
      <w:r w:rsidRPr="002D5B35">
        <w:rPr>
          <w:rFonts w:ascii="Helvetica" w:eastAsia="Times New Roman,Arial Unicode M" w:hAnsi="Helvetica" w:cs="Times New Roman,Arial Unicode M"/>
          <w:sz w:val="24"/>
          <w:szCs w:val="24"/>
        </w:rPr>
        <w:t xml:space="preserve">Our findings highlight a critical role for minor intron splicing </w:t>
      </w:r>
      <w:r w:rsidR="00C82C05" w:rsidRPr="002D5B35">
        <w:rPr>
          <w:rFonts w:ascii="Helvetica" w:eastAsia="Times New Roman,Arial Unicode M" w:hAnsi="Helvetica" w:cs="Times New Roman,Arial Unicode M"/>
          <w:sz w:val="24"/>
          <w:szCs w:val="24"/>
        </w:rPr>
        <w:t xml:space="preserve">by U4atac </w:t>
      </w:r>
      <w:r w:rsidRPr="002D5B35">
        <w:rPr>
          <w:rFonts w:ascii="Helvetica" w:eastAsia="Times New Roman,Arial Unicode M" w:hAnsi="Helvetica" w:cs="Times New Roman,Arial Unicode M"/>
          <w:sz w:val="24"/>
          <w:szCs w:val="24"/>
        </w:rPr>
        <w:t xml:space="preserve">during megakaryopoiesis and </w:t>
      </w:r>
      <w:proofErr w:type="spellStart"/>
      <w:r w:rsidRPr="002D5B35">
        <w:rPr>
          <w:rFonts w:ascii="Helvetica" w:eastAsia="Times New Roman,Arial Unicode M" w:hAnsi="Helvetica" w:cs="Times New Roman,Arial Unicode M"/>
          <w:sz w:val="24"/>
          <w:szCs w:val="24"/>
        </w:rPr>
        <w:t>granulopoiesis</w:t>
      </w:r>
      <w:proofErr w:type="spellEnd"/>
      <w:r w:rsidR="00D12A9E" w:rsidRPr="002D5B35">
        <w:rPr>
          <w:rFonts w:ascii="Helvetica" w:eastAsia="Times New Roman" w:hAnsi="Helvetica" w:cs="Times New Roman"/>
          <w:bCs/>
          <w:sz w:val="24"/>
          <w:szCs w:val="24"/>
        </w:rPr>
        <w:br w:type="page"/>
      </w:r>
    </w:p>
    <w:p w14:paraId="3C970D92" w14:textId="77777777" w:rsidR="003342BD" w:rsidRPr="002D5B35" w:rsidRDefault="003342BD" w:rsidP="00866238">
      <w:pPr>
        <w:spacing w:after="0" w:line="480" w:lineRule="auto"/>
        <w:outlineLvl w:val="0"/>
        <w:rPr>
          <w:rFonts w:ascii="Helvetica" w:eastAsia="Times New Roman" w:hAnsi="Helvetica" w:cs="Times New Roman"/>
          <w:b/>
          <w:bCs/>
          <w:sz w:val="24"/>
          <w:szCs w:val="24"/>
        </w:rPr>
      </w:pPr>
      <w:r w:rsidRPr="002D5B35">
        <w:rPr>
          <w:rFonts w:ascii="Helvetica" w:eastAsia="Times New Roman" w:hAnsi="Helvetica" w:cs="Times New Roman"/>
          <w:b/>
          <w:bCs/>
          <w:sz w:val="24"/>
          <w:szCs w:val="24"/>
        </w:rPr>
        <w:lastRenderedPageBreak/>
        <w:t>Capsule summary</w:t>
      </w:r>
    </w:p>
    <w:p w14:paraId="7327265D" w14:textId="77777777" w:rsidR="00CA4E1D" w:rsidRPr="002D5B35" w:rsidRDefault="00CA4E1D" w:rsidP="00CA4E1D">
      <w:pPr>
        <w:spacing w:after="0" w:line="480" w:lineRule="auto"/>
        <w:jc w:val="both"/>
        <w:rPr>
          <w:rFonts w:ascii="Helvetica" w:eastAsia="Times New Roman,Arial Unicode M" w:hAnsi="Helvetica" w:cs="Times New Roman,Arial Unicode M"/>
          <w:sz w:val="24"/>
          <w:szCs w:val="24"/>
        </w:rPr>
      </w:pPr>
    </w:p>
    <w:p w14:paraId="2487C7B1" w14:textId="3FF7A57C" w:rsidR="00E10B6A" w:rsidRPr="002D5B35" w:rsidRDefault="00CA4E1D" w:rsidP="00CA4E1D">
      <w:pPr>
        <w:spacing w:after="0" w:line="480" w:lineRule="auto"/>
        <w:jc w:val="both"/>
        <w:rPr>
          <w:rFonts w:ascii="Helvetica" w:eastAsia="Times New Roman" w:hAnsi="Helvetica" w:cs="Times New Roman"/>
          <w:bCs/>
          <w:sz w:val="24"/>
          <w:szCs w:val="24"/>
        </w:rPr>
      </w:pPr>
      <w:r w:rsidRPr="002D5B35">
        <w:rPr>
          <w:rFonts w:ascii="Helvetica" w:eastAsia="Times New Roman,Arial Unicode M" w:hAnsi="Helvetica" w:cs="Times New Roman,Arial Unicode M"/>
          <w:sz w:val="24"/>
          <w:szCs w:val="24"/>
        </w:rPr>
        <w:t>In depth characterization of B cells and megakaryocytes provides novel insights in Roifman syndrome pathogenesis and reveals that most of the defects observed can be attributed to splicing abnormalities in small number of candidate genes.</w:t>
      </w:r>
      <w:r w:rsidR="00E10B6A" w:rsidRPr="002D5B35">
        <w:rPr>
          <w:rFonts w:ascii="Helvetica" w:eastAsia="Times New Roman" w:hAnsi="Helvetica" w:cs="Times New Roman"/>
          <w:b/>
          <w:bCs/>
          <w:sz w:val="24"/>
          <w:szCs w:val="24"/>
        </w:rPr>
        <w:br w:type="page"/>
      </w:r>
    </w:p>
    <w:p w14:paraId="7F2BA1EE" w14:textId="77777777" w:rsidR="00E10B6A" w:rsidRPr="002D5B35" w:rsidRDefault="00E10B6A" w:rsidP="00C22154">
      <w:pPr>
        <w:spacing w:after="0" w:line="480" w:lineRule="auto"/>
        <w:jc w:val="both"/>
        <w:rPr>
          <w:rFonts w:ascii="Helvetica" w:eastAsia="Times New Roman,Arial Unicode M" w:hAnsi="Helvetica" w:cs="Times New Roman,Arial Unicode M"/>
          <w:b/>
          <w:sz w:val="24"/>
          <w:szCs w:val="24"/>
        </w:rPr>
      </w:pPr>
      <w:r w:rsidRPr="002D5B35">
        <w:rPr>
          <w:rFonts w:ascii="Helvetica" w:eastAsia="Times New Roman,Arial Unicode M" w:hAnsi="Helvetica" w:cs="Times New Roman,Arial Unicode M"/>
          <w:b/>
          <w:sz w:val="24"/>
          <w:szCs w:val="24"/>
        </w:rPr>
        <w:lastRenderedPageBreak/>
        <w:t>Keywords</w:t>
      </w:r>
    </w:p>
    <w:p w14:paraId="6093B0DC" w14:textId="77777777" w:rsidR="00E10B6A" w:rsidRPr="002D5B35" w:rsidRDefault="00E10B6A" w:rsidP="00C22154">
      <w:pPr>
        <w:spacing w:after="0" w:line="480" w:lineRule="auto"/>
        <w:jc w:val="both"/>
        <w:rPr>
          <w:rFonts w:ascii="Helvetica" w:eastAsia="Times New Roman,Arial Unicode M" w:hAnsi="Helvetica" w:cs="Times New Roman,Arial Unicode M"/>
          <w:sz w:val="24"/>
          <w:szCs w:val="24"/>
        </w:rPr>
      </w:pPr>
    </w:p>
    <w:p w14:paraId="37E19E55" w14:textId="478D604E" w:rsidR="00E10B6A" w:rsidRPr="002D5B35" w:rsidRDefault="00E10B6A" w:rsidP="00C22154">
      <w:pPr>
        <w:spacing w:after="0" w:line="480" w:lineRule="auto"/>
        <w:jc w:val="both"/>
        <w:rPr>
          <w:rFonts w:ascii="Helvetica" w:eastAsia="Times New Roman" w:hAnsi="Helvetica" w:cs="Times New Roman"/>
          <w:bCs/>
          <w:sz w:val="24"/>
          <w:szCs w:val="24"/>
        </w:rPr>
      </w:pPr>
      <w:r w:rsidRPr="002D5B35">
        <w:rPr>
          <w:rFonts w:ascii="Helvetica" w:eastAsia="Times New Roman,Arial Unicode M" w:hAnsi="Helvetica" w:cs="Times New Roman,Arial Unicode M"/>
          <w:sz w:val="24"/>
          <w:szCs w:val="24"/>
        </w:rPr>
        <w:t>B cells, platelets, RNA processing</w:t>
      </w:r>
      <w:r w:rsidR="003976BE" w:rsidRPr="002D5B35">
        <w:rPr>
          <w:rFonts w:ascii="Helvetica" w:eastAsia="Times New Roman,Arial Unicode M" w:hAnsi="Helvetica" w:cs="Times New Roman,Arial Unicode M"/>
          <w:sz w:val="24"/>
          <w:szCs w:val="24"/>
        </w:rPr>
        <w:t>, Roifman syndrome</w:t>
      </w:r>
      <w:r w:rsidRPr="002D5B35">
        <w:rPr>
          <w:rFonts w:ascii="Helvetica" w:eastAsia="Times New Roman" w:hAnsi="Helvetica" w:cs="Times New Roman"/>
          <w:bCs/>
          <w:sz w:val="24"/>
          <w:szCs w:val="24"/>
        </w:rPr>
        <w:br w:type="page"/>
      </w:r>
    </w:p>
    <w:p w14:paraId="0D1898CB" w14:textId="77777777" w:rsidR="00E10B6A" w:rsidRPr="002D5B35" w:rsidRDefault="00E10B6A" w:rsidP="00866238">
      <w:pPr>
        <w:spacing w:after="0" w:line="480" w:lineRule="auto"/>
        <w:jc w:val="both"/>
        <w:rPr>
          <w:rFonts w:ascii="Helvetica" w:eastAsia="Times New Roman" w:hAnsi="Helvetica" w:cs="Times New Roman"/>
          <w:b/>
          <w:bCs/>
          <w:sz w:val="24"/>
          <w:szCs w:val="24"/>
        </w:rPr>
      </w:pPr>
      <w:r w:rsidRPr="002D5B35">
        <w:rPr>
          <w:rFonts w:ascii="Helvetica" w:eastAsia="Times New Roman" w:hAnsi="Helvetica" w:cs="Times New Roman"/>
          <w:b/>
          <w:bCs/>
          <w:sz w:val="24"/>
          <w:szCs w:val="24"/>
        </w:rPr>
        <w:lastRenderedPageBreak/>
        <w:t>Abbreviations</w:t>
      </w:r>
    </w:p>
    <w:p w14:paraId="03AA5EB8" w14:textId="77777777" w:rsidR="00E10B6A" w:rsidRPr="002D5B35" w:rsidRDefault="00E10B6A" w:rsidP="00866238">
      <w:pPr>
        <w:spacing w:after="0" w:line="480" w:lineRule="auto"/>
        <w:jc w:val="both"/>
        <w:rPr>
          <w:rFonts w:ascii="Helvetica" w:eastAsia="Times New Roman" w:hAnsi="Helvetica" w:cs="Times New Roman"/>
          <w:bCs/>
          <w:sz w:val="24"/>
          <w:szCs w:val="24"/>
        </w:rPr>
      </w:pPr>
    </w:p>
    <w:p w14:paraId="7D135476" w14:textId="0AC65A44" w:rsidR="00E10B6A" w:rsidRPr="002D5B35" w:rsidRDefault="00E10B6A" w:rsidP="00866238">
      <w:pPr>
        <w:spacing w:line="480" w:lineRule="auto"/>
        <w:jc w:val="both"/>
        <w:rPr>
          <w:rFonts w:ascii="Helvetica" w:eastAsia="Times New Roman" w:hAnsi="Helvetica" w:cs="Times New Roman"/>
          <w:bCs/>
          <w:sz w:val="24"/>
          <w:szCs w:val="24"/>
        </w:rPr>
      </w:pPr>
      <w:r w:rsidRPr="002D5B35">
        <w:rPr>
          <w:rFonts w:ascii="Helvetica" w:eastAsia="Times New Roman" w:hAnsi="Helvetica" w:cs="Times New Roman"/>
          <w:bCs/>
          <w:sz w:val="24"/>
          <w:szCs w:val="24"/>
        </w:rPr>
        <w:t>APRIL (a proliferation inducing ligand), BAFF (B cell activating factor), BCR (B cell receptor), BeviMed (Bayesian Evaluation of Variant Involvement in Mendelian Disorders</w:t>
      </w:r>
      <w:r w:rsidR="00CD3214" w:rsidRPr="002D5B35">
        <w:rPr>
          <w:rFonts w:ascii="Helvetica" w:eastAsia="Times New Roman" w:hAnsi="Helvetica" w:cs="Times New Roman"/>
          <w:bCs/>
          <w:sz w:val="24"/>
          <w:szCs w:val="24"/>
        </w:rPr>
        <w:t>)</w:t>
      </w:r>
      <w:r w:rsidRPr="002D5B35">
        <w:rPr>
          <w:rFonts w:ascii="Helvetica" w:eastAsia="Times New Roman" w:hAnsi="Helvetica" w:cs="Times New Roman"/>
          <w:bCs/>
          <w:sz w:val="24"/>
          <w:szCs w:val="24"/>
        </w:rPr>
        <w:t>, BLOC3 (biogenesis of lysosome-related organelles complex 3), CTCF (corrected total cell fluorescence), EM (electron microscopy), HSC (hematopoietic stem cells), IGF-1 (insulin-like growth factor), ITP (immune thrombocytopenia), IVIG (intravenous immunoglobulin), LSM (lymphocyte separation medium), MK (megakaryocyte), MOPD1 (</w:t>
      </w:r>
      <w:proofErr w:type="spellStart"/>
      <w:r w:rsidRPr="002D5B35">
        <w:rPr>
          <w:rFonts w:ascii="Helvetica" w:eastAsia="Times New Roman" w:hAnsi="Helvetica" w:cs="Times New Roman"/>
          <w:bCs/>
          <w:sz w:val="24"/>
          <w:szCs w:val="24"/>
        </w:rPr>
        <w:t>microcephalic</w:t>
      </w:r>
      <w:proofErr w:type="spellEnd"/>
      <w:r w:rsidRPr="002D5B35">
        <w:rPr>
          <w:rFonts w:ascii="Helvetica" w:eastAsia="Times New Roman" w:hAnsi="Helvetica" w:cs="Times New Roman"/>
          <w:bCs/>
          <w:sz w:val="24"/>
          <w:szCs w:val="24"/>
        </w:rPr>
        <w:t xml:space="preserve"> </w:t>
      </w:r>
      <w:proofErr w:type="spellStart"/>
      <w:r w:rsidRPr="002D5B35">
        <w:rPr>
          <w:rFonts w:ascii="Helvetica" w:eastAsia="Times New Roman" w:hAnsi="Helvetica" w:cs="Times New Roman"/>
          <w:bCs/>
          <w:sz w:val="24"/>
          <w:szCs w:val="24"/>
        </w:rPr>
        <w:t>osteodysplastic</w:t>
      </w:r>
      <w:proofErr w:type="spellEnd"/>
      <w:r w:rsidRPr="002D5B35">
        <w:rPr>
          <w:rFonts w:ascii="Helvetica" w:eastAsia="Times New Roman" w:hAnsi="Helvetica" w:cs="Times New Roman"/>
          <w:bCs/>
          <w:sz w:val="24"/>
          <w:szCs w:val="24"/>
        </w:rPr>
        <w:t xml:space="preserve"> primordial dwarfism type 1), MPV (Mean Platelet Volume), MSD (</w:t>
      </w:r>
      <w:proofErr w:type="spellStart"/>
      <w:r w:rsidRPr="002D5B35">
        <w:rPr>
          <w:rFonts w:ascii="Helvetica" w:eastAsia="Times New Roman" w:hAnsi="Helvetica" w:cs="Times New Roman"/>
          <w:bCs/>
          <w:sz w:val="24"/>
          <w:szCs w:val="24"/>
        </w:rPr>
        <w:t>Meso</w:t>
      </w:r>
      <w:proofErr w:type="spellEnd"/>
      <w:r w:rsidRPr="002D5B35">
        <w:rPr>
          <w:rFonts w:ascii="Helvetica" w:eastAsia="Times New Roman" w:hAnsi="Helvetica" w:cs="Times New Roman"/>
          <w:bCs/>
          <w:sz w:val="24"/>
          <w:szCs w:val="24"/>
        </w:rPr>
        <w:t xml:space="preserve"> Scale Discovery), PRP (platelet-rich plasma), </w:t>
      </w:r>
      <w:proofErr w:type="spellStart"/>
      <w:r w:rsidRPr="002D5B35">
        <w:rPr>
          <w:rFonts w:ascii="Helvetica" w:eastAsia="Times New Roman" w:hAnsi="Helvetica" w:cs="Times New Roman"/>
          <w:bCs/>
          <w:sz w:val="24"/>
          <w:szCs w:val="24"/>
        </w:rPr>
        <w:t>RNAseq</w:t>
      </w:r>
      <w:proofErr w:type="spellEnd"/>
      <w:r w:rsidRPr="002D5B35">
        <w:rPr>
          <w:rFonts w:ascii="Helvetica" w:eastAsia="Times New Roman" w:hAnsi="Helvetica" w:cs="Times New Roman"/>
          <w:bCs/>
          <w:sz w:val="24"/>
          <w:szCs w:val="24"/>
        </w:rPr>
        <w:t xml:space="preserve"> (RNA sequencing), ROUT (Robust regression and Outlier removal), snRNA (small nuclear RNA), SNV (single nucleotide variant), TAR (thrombocytopenia with absent radius), TPO (</w:t>
      </w:r>
      <w:proofErr w:type="spellStart"/>
      <w:r w:rsidRPr="002D5B35">
        <w:rPr>
          <w:rFonts w:ascii="Helvetica" w:eastAsia="Times New Roman" w:hAnsi="Helvetica" w:cs="Times New Roman"/>
          <w:bCs/>
          <w:sz w:val="24"/>
          <w:szCs w:val="24"/>
        </w:rPr>
        <w:t>thrombopoietin</w:t>
      </w:r>
      <w:proofErr w:type="spellEnd"/>
      <w:r w:rsidRPr="002D5B35">
        <w:rPr>
          <w:rFonts w:ascii="Helvetica" w:eastAsia="Times New Roman" w:hAnsi="Helvetica" w:cs="Times New Roman"/>
          <w:bCs/>
          <w:sz w:val="24"/>
          <w:szCs w:val="24"/>
        </w:rPr>
        <w:t>),TSH (thyroid stimulating hormone)</w:t>
      </w:r>
      <w:r w:rsidRPr="002D5B35">
        <w:rPr>
          <w:rFonts w:ascii="Helvetica" w:eastAsia="Times New Roman" w:hAnsi="Helvetica" w:cs="Times New Roman"/>
          <w:bCs/>
          <w:sz w:val="24"/>
          <w:szCs w:val="24"/>
        </w:rPr>
        <w:br w:type="page"/>
      </w:r>
    </w:p>
    <w:p w14:paraId="22CCC08A" w14:textId="09F05D67" w:rsidR="004D38FA" w:rsidRPr="002D5B35" w:rsidRDefault="23970FA6" w:rsidP="00866238">
      <w:pPr>
        <w:spacing w:after="0" w:line="480" w:lineRule="auto"/>
        <w:outlineLvl w:val="0"/>
        <w:rPr>
          <w:rFonts w:ascii="Helvetica" w:eastAsia="Times New Roman" w:hAnsi="Helvetica" w:cs="Times New Roman"/>
          <w:b/>
          <w:bCs/>
          <w:sz w:val="24"/>
          <w:szCs w:val="24"/>
        </w:rPr>
      </w:pPr>
      <w:r w:rsidRPr="002D5B35">
        <w:rPr>
          <w:rFonts w:ascii="Helvetica" w:eastAsia="Times New Roman" w:hAnsi="Helvetica" w:cs="Times New Roman"/>
          <w:b/>
          <w:bCs/>
          <w:sz w:val="24"/>
          <w:szCs w:val="24"/>
        </w:rPr>
        <w:lastRenderedPageBreak/>
        <w:t>Introduction</w:t>
      </w:r>
    </w:p>
    <w:p w14:paraId="24B502CB" w14:textId="77777777" w:rsidR="00A15259" w:rsidRPr="002D5B35" w:rsidRDefault="00A15259" w:rsidP="00866238">
      <w:pPr>
        <w:spacing w:after="0" w:line="480" w:lineRule="auto"/>
        <w:outlineLvl w:val="0"/>
        <w:rPr>
          <w:rFonts w:ascii="Helvetica" w:eastAsia="Times New Roman" w:hAnsi="Helvetica" w:cs="Times New Roman"/>
          <w:b/>
          <w:bCs/>
          <w:sz w:val="24"/>
          <w:szCs w:val="24"/>
        </w:rPr>
      </w:pPr>
    </w:p>
    <w:p w14:paraId="50082169" w14:textId="27E80222" w:rsidR="00812207" w:rsidRPr="002D5B35" w:rsidRDefault="00A876BC" w:rsidP="00866238">
      <w:pPr>
        <w:spacing w:after="0" w:line="480" w:lineRule="auto"/>
        <w:jc w:val="both"/>
        <w:rPr>
          <w:rFonts w:ascii="Helvetica" w:eastAsia="Times New Roman" w:hAnsi="Helvetica" w:cs="Times New Roman"/>
          <w:sz w:val="24"/>
          <w:szCs w:val="24"/>
        </w:rPr>
      </w:pPr>
      <w:r w:rsidRPr="002D5B35">
        <w:rPr>
          <w:rFonts w:ascii="Helvetica" w:eastAsia="Times New Roman" w:hAnsi="Helvetica" w:cs="Times New Roman"/>
          <w:sz w:val="24"/>
          <w:szCs w:val="24"/>
        </w:rPr>
        <w:t xml:space="preserve">Roifman syndrome </w:t>
      </w:r>
      <w:r w:rsidR="00E32751" w:rsidRPr="002D5B35">
        <w:rPr>
          <w:rFonts w:ascii="Helvetica" w:eastAsia="Times New Roman" w:hAnsi="Helvetica" w:cs="Times New Roman"/>
          <w:sz w:val="24"/>
          <w:szCs w:val="24"/>
        </w:rPr>
        <w:t xml:space="preserve">(OMIM#616651) </w:t>
      </w:r>
      <w:r w:rsidR="006912F0" w:rsidRPr="002D5B35">
        <w:rPr>
          <w:rFonts w:ascii="Helvetica" w:eastAsia="Times New Roman" w:hAnsi="Helvetica" w:cs="Times New Roman"/>
          <w:sz w:val="24"/>
          <w:szCs w:val="24"/>
        </w:rPr>
        <w:t xml:space="preserve">is a rare disorder </w:t>
      </w:r>
      <w:r w:rsidR="00CD48ED" w:rsidRPr="002D5B35">
        <w:rPr>
          <w:rFonts w:ascii="Helvetica" w:eastAsia="Times New Roman" w:hAnsi="Helvetica" w:cs="Times New Roman"/>
          <w:sz w:val="24"/>
          <w:szCs w:val="24"/>
        </w:rPr>
        <w:t>characterized by</w:t>
      </w:r>
      <w:r w:rsidR="006912F0" w:rsidRPr="002D5B35">
        <w:rPr>
          <w:rFonts w:ascii="Helvetica" w:eastAsia="Times New Roman" w:hAnsi="Helvetica" w:cs="Times New Roman"/>
          <w:sz w:val="24"/>
          <w:szCs w:val="24"/>
        </w:rPr>
        <w:t xml:space="preserve"> growth retardation, cognitive delay, retinal dystrophy, spondyloep</w:t>
      </w:r>
      <w:r w:rsidR="00AD723A" w:rsidRPr="002D5B35">
        <w:rPr>
          <w:rFonts w:ascii="Helvetica" w:eastAsia="Times New Roman" w:hAnsi="Helvetica" w:cs="Times New Roman"/>
          <w:sz w:val="24"/>
          <w:szCs w:val="24"/>
        </w:rPr>
        <w:t>i</w:t>
      </w:r>
      <w:r w:rsidR="006912F0" w:rsidRPr="002D5B35">
        <w:rPr>
          <w:rFonts w:ascii="Helvetica" w:eastAsia="Times New Roman" w:hAnsi="Helvetica" w:cs="Times New Roman"/>
          <w:sz w:val="24"/>
          <w:szCs w:val="24"/>
        </w:rPr>
        <w:t>physeal dysplasia</w:t>
      </w:r>
      <w:r w:rsidR="00532FA9" w:rsidRPr="002D5B35">
        <w:rPr>
          <w:rFonts w:ascii="Helvetica" w:eastAsia="Times New Roman" w:hAnsi="Helvetica" w:cs="Times New Roman"/>
          <w:sz w:val="24"/>
          <w:szCs w:val="24"/>
        </w:rPr>
        <w:t xml:space="preserve"> and immunodeficiency</w:t>
      </w:r>
      <w:r w:rsidR="006912F0" w:rsidRPr="002D5B35">
        <w:rPr>
          <w:rFonts w:ascii="Helvetica" w:hAnsi="Helvetica"/>
          <w:sz w:val="24"/>
          <w:szCs w:val="24"/>
        </w:rPr>
        <w:fldChar w:fldCharType="begin" w:fldLock="1"/>
      </w:r>
      <w:r w:rsidR="00121F81" w:rsidRPr="002D5B35">
        <w:rPr>
          <w:rFonts w:ascii="Helvetica" w:hAnsi="Helvetica" w:cs="Times New Roman"/>
          <w:sz w:val="24"/>
          <w:szCs w:val="24"/>
        </w:rPr>
        <w:instrText>ADDIN CSL_CITATION { "citationItems" : [ { "id" : "ITEM-1", "itemData" : { "DOI" : "10.1034/j.1399-0004.1999.550206.x", "ISSN" : "0009-9163", "PMID" : "10189087", "abstract" : "The clinical and laboratory combination of recurrent infections due to antibody deficiency, spondyloepiphyseal dysplasia, growth retardation and retinal dystrophy is novel. Four patients with strikingly similar phenotypes from three different families of diverse genetic backgrounds are described, suggesting a similar underlying genotype. Increased awareness of this syndrome will hopefully lead to the description of a larger number of affected individuals, which ultimately might be critical for its genetic characterization.", "author" : [ { "dropping-particle" : "", "family" : "Roifman", "given" : "C M", "non-dropping-particle" : "", "parse-names" : false, "suffix" : "" } ], "container-title" : "Clinical genetics", "id" : "ITEM-1", "issue" : "2", "issued" : { "date-parts" : [ [ "1999" ] ] }, "page" : "103-109", "title" : "Antibody deficiency, growth retardation, spondyloepiphyseal dysplasia and retinal dystrophy: a novel syndrome.", "type" : "article-journal", "volume" : "55" }, "uris" : [ "http://www.mendeley.com/documents/?uuid=6562682f-e1f6-41ea-9cbc-3df7ba442ebb" ] }, { "id" : "ITEM-2", "itemData" : { "DOI" : "10.1111/j.1744-313X.2011.01041.x", "ISSN" : "17443121", "PMID" : "21977988", "abstract" : "Roifman syndrome is a rare syndrome of bone dysplasia, growth retardation, retinal dystrophy and humeral immunodeficiency. Six cases have been reported to date, all of whom are male. We report a boy with clinical features of Roifman syndrome, whose older sister has skewed X-inactivation and a milder phenotype of the same disorder, supporting the hypothesis that this is an X-linked recessive condition. Both children had previously had a provisional diagnosis of Jeune dysplasia, and the boy had neonatal hip X-rays which demonstrated 'acetabular spurs' which are seen in a number of diseases thought to be caused by dysfunction of nonmotile cilia, including Jeune asphyxiating thoracic dystrophy. This finding in combination with other features such as retinal dystrophy, hepatic and renal disease suggests that the gene which is affected in Roifman syndrome may be involved with the function of nonmotile cilia and that Roifman syndrome may be the first example of a ciliopathy with associated immunodeficiency.", "author" : [ { "dropping-particle" : "", "family" : "Gray", "given" : "P. E. A.", "non-dropping-particle" : "", "parse-names" : false, "suffix" : "" }, { "dropping-particle" : "", "family" : "Sillence", "given" : "D.", "non-dropping-particle" : "", "parse-names" : false, "suffix" : "" }, { "dropping-particle" : "", "family" : "Kakakios", "given" : "A.", "non-dropping-particle" : "", "parse-names" : false, "suffix" : "" } ], "container-title" : "International Journal of Immunogenetics", "id" : "ITEM-2", "issue" : "6", "issued" : { "date-parts" : [ [ "2011", "12" ] ] }, "page" : "501-505", "title" : "Is Roifman syndrome an X-linked ciliopathy with humoral immunodeficiency? Evidence from 2 new cases", "type" : "article-journal", "volume" : "38" }, "uris" : [ "http://www.mendeley.com/documents/?uuid=a5de332a-af19-4e94-b823-c86f53470132" ] }, { "id" : "ITEM-3", "itemData" : { "DOI" : "10.1111/j.1365-2788.2006.00817.x", "ISSN" : "09642633", "PMID" : "16901296", "abstract" : "BACKGROUND: Roifman syndrome (OMIM 300258) is a multi-system disorder with a physical phenotype that includes Beta-cell immunodeficiency, intra-uterine and postnatal growth retardation, spondyloepiphyseal dysplasia, retinal dystrophy and characteristic facial dysmorphism. So far, six cases, all boys, have been reported in the literature. Roifman postulated that the syndrome may be due to a mutation in an X-linked gene or an autosomal gene giving rise to a sex-limited trait, but the definitive pathogenetic mechanism has still not been elucidated. Very little is known about the cognitive and behavioural phenotype of Roifman syndrome and no standardized measures of cognitive abilities have been reported. METHODS: We report the seventh case of a boy with Roifman syndrome and present the first systematic documentation of the cognitive and behavioural phenotype of an individual with the syndrome. RESULTS: In spite of having been reported as appearing intellectually 'able', formal evaluation showed very significant intellectual disability and neuropsychological impairment across cognitive domains. CONCLUSIONS: The findings suggest that Roifman syndrome may be an example of an X-linked mental retardation syndrome (XLMRS).", "author" : [ { "dropping-particle" : "", "family" : "Vries", "given" : "Petrus J.", "non-dropping-particle" : "de", "parse-names" : false, "suffix" : "" }, { "dropping-particle" : "", "family" : "McCartney", "given" : "D. L.", "non-dropping-particle" : "", "parse-names" : false, "suffix" : "" }, { "dropping-particle" : "", "family" : "McCartney", "given" : "E.", "non-dropping-particle" : "", "parse-names" : false, "suffix" : "" }, { "dropping-particle" : "", "family" : "Woolf", "given" : "D.", "non-dropping-particle" : "", "parse-names" : false, "suffix" : "" }, { "dropping-particle" : "", "family" : "Wozencroft", "given" : "D.", "non-dropping-particle" : "", "parse-names" : false, "suffix" : "" } ], "container-title" : "Journal of Intellectual Disability Research", "id" : "ITEM-3", "issue" : "9", "issued" : { "date-parts" : [ [ "2006", "9" ] ] }, "page" : "690-696", "title" : "The cognitive and behavioural phenotype of Roifman syndrome", "type" : "article-journal", "volume" : "50" }, "uris" : [ "http://www.mendeley.com/documents/?uuid=58fb2806-3728-4cac-a295-5d55cef4e3e2" ] }, { "id" : "ITEM-4", "itemData" : { "DOI" : "10.1002/ajmg.a.34215", "ISBN" : "1552-4833 (Electronic)\\r1552-4825 (Linking)", "ISSN" : "15524825", "PMID" : "21910238", "abstract" : "In 2006, we reported the cognitive and behavioral phenotype of the seventh case of Roifman syndrome (OMIM 300258). Aged 11 years 6 months, the patient displayed significant intellectual disability with proportionate impairments in attentional-executive, memory, and visuo-spatial abilities despite appearing socially \"able.\" This discrepancy may be explained by good social-emotional skills masking his intellectual disability, by decline in cognitive abilities over time, or by unusual neuroradiological abnormalities not previously examined in Roifman syndrome. Here, we present results from a structural MRI scan, neurocognitive evaluations repeated 2 and 5 years post-baseline and assessments of face and emotional processing. The MRI revealed partial agenesis of the corpus callosum, bilateral hypoplastic hippocampi but bilaterally intact amygdala. No evidence was found for decline in the patient's neurocognitive profile. Emotional processing data indicated an age-appropriate pattern of reactivity to emotional stimuli and preserved facial identity recognition abilities, but impairments in recognition of negative facial expressions. The results confirmed a stable pattern of intellectual disability, and indicated that Roifman syndrome may be associated with major structural neuro-anatomical abnormalities. We suggest that the relative strengths in emotion and face processing are consistent with the patient's apparently able social behavior, and with intact amygdalar function.", "author" : [ { "dropping-particle" : "", "family" : "Fairchild", "given" : "Helen R.", "non-dropping-particle" : "", "parse-names" : false, "suffix" : "" }, { "dropping-particle" : "", "family" : "Fairchild", "given" : "Graeme", "non-dropping-particle" : "", "parse-names" : false, "suffix" : "" }, { "dropping-particle" : "", "family" : "Tierney", "given" : "Kevin M.", "non-dropping-particle" : "", "parse-names" : false, "suffix" : "" }, { "dropping-particle" : "", "family" : "Mccartney", "given" : "Deborah L.", "non-dropping-particle" : "", "parse-names" : false, "suffix" : "" }, { "dropping-particle" : "", "family" : "Cross", "given" : "Justin J.", "non-dropping-particle" : "", "parse-names" : false, "suffix" : "" }, { "dropping-particle" : "", "family" : "Vries", "given" : "Petrus J.", "non-dropping-particle" : "De", "parse-names" : false, "suffix" : "" } ], "container-title" : "American Journal of Medical Genetics, Part A", "id" : "ITEM-4", "issue" : "10", "issued" : { "date-parts" : [ [ "2011" ] ] }, "page" : "2560-2565", "title" : "Partial agenesis of the corpus callosum, hippocampal atrophy, and stable intellectual disability associated with Roifman syndrome", "type" : "article-journal", "volume" : "155" }, "uris" : [ "http://www.mendeley.com/documents/?uuid=10a59e7a-f4fc-480d-854d-0717124a9650", "http://www.mendeley.com/documents/?uuid=104972a0-e5a2-4585-9e9a-e1c546b596cc" ] } ], "mendeley" : { "formattedCitation" : "&lt;sup&gt;1\u20134&lt;/sup&gt;", "plainTextFormattedCitation" : "1\u20134", "previouslyFormattedCitation" : "&lt;sup&gt;1\u20134&lt;/sup&gt;" }, "properties" : { "noteIndex" : 0 }, "schema" : "https://github.com/citation-style-language/schema/raw/master/csl-citation.json" }</w:instrText>
      </w:r>
      <w:r w:rsidR="006912F0" w:rsidRPr="002D5B35">
        <w:rPr>
          <w:rFonts w:ascii="Helvetica" w:hAnsi="Helvetica" w:cs="Times New Roman"/>
          <w:sz w:val="24"/>
          <w:szCs w:val="24"/>
        </w:rPr>
        <w:fldChar w:fldCharType="separate"/>
      </w:r>
      <w:r w:rsidR="008E5C53" w:rsidRPr="002D5B35">
        <w:rPr>
          <w:rFonts w:ascii="Helvetica" w:eastAsia="Times New Roman" w:hAnsi="Helvetica" w:cs="Times New Roman"/>
          <w:noProof/>
          <w:sz w:val="24"/>
          <w:szCs w:val="24"/>
          <w:vertAlign w:val="superscript"/>
        </w:rPr>
        <w:t>1–4</w:t>
      </w:r>
      <w:r w:rsidR="006912F0" w:rsidRPr="002D5B35">
        <w:rPr>
          <w:rFonts w:ascii="Helvetica" w:hAnsi="Helvetica"/>
          <w:sz w:val="24"/>
          <w:szCs w:val="24"/>
        </w:rPr>
        <w:fldChar w:fldCharType="end"/>
      </w:r>
      <w:r w:rsidR="00311D3B" w:rsidRPr="002D5B35">
        <w:rPr>
          <w:rFonts w:ascii="Helvetica" w:hAnsi="Helvetica"/>
          <w:sz w:val="24"/>
          <w:szCs w:val="24"/>
        </w:rPr>
        <w:t xml:space="preserve">. </w:t>
      </w:r>
      <w:r w:rsidR="007A77EF" w:rsidRPr="002D5B35">
        <w:rPr>
          <w:rFonts w:ascii="Helvetica" w:eastAsia="Times New Roman" w:hAnsi="Helvetica" w:cs="Times New Roman"/>
          <w:sz w:val="24"/>
          <w:szCs w:val="24"/>
        </w:rPr>
        <w:t>C</w:t>
      </w:r>
      <w:r w:rsidR="001C45B4" w:rsidRPr="002D5B35">
        <w:rPr>
          <w:rFonts w:ascii="Helvetica" w:eastAsia="Times New Roman" w:hAnsi="Helvetica" w:cs="Times New Roman"/>
          <w:sz w:val="24"/>
          <w:szCs w:val="24"/>
        </w:rPr>
        <w:t xml:space="preserve">ompound heterozygous variants in the small nuclear RNA (snRNA) noncoding gene </w:t>
      </w:r>
      <w:r w:rsidR="001C45B4" w:rsidRPr="002D5B35">
        <w:rPr>
          <w:rFonts w:ascii="Helvetica" w:eastAsia="Times New Roman" w:hAnsi="Helvetica" w:cs="Times New Roman"/>
          <w:i/>
          <w:iCs/>
          <w:sz w:val="24"/>
          <w:szCs w:val="24"/>
        </w:rPr>
        <w:t xml:space="preserve">RNU4ATAC </w:t>
      </w:r>
      <w:r w:rsidR="00CD48ED" w:rsidRPr="002D5B35">
        <w:rPr>
          <w:rFonts w:ascii="Helvetica" w:eastAsia="Times New Roman" w:hAnsi="Helvetica" w:cs="Times New Roman"/>
          <w:sz w:val="24"/>
          <w:szCs w:val="24"/>
        </w:rPr>
        <w:t xml:space="preserve">have </w:t>
      </w:r>
      <w:r w:rsidR="007A77EF" w:rsidRPr="002D5B35">
        <w:rPr>
          <w:rFonts w:ascii="Helvetica" w:eastAsia="Times New Roman" w:hAnsi="Helvetica" w:cs="Times New Roman"/>
          <w:sz w:val="24"/>
          <w:szCs w:val="24"/>
        </w:rPr>
        <w:t xml:space="preserve">recently </w:t>
      </w:r>
      <w:r w:rsidR="00CD48ED" w:rsidRPr="002D5B35">
        <w:rPr>
          <w:rFonts w:ascii="Helvetica" w:eastAsia="Times New Roman" w:hAnsi="Helvetica" w:cs="Times New Roman"/>
          <w:sz w:val="24"/>
          <w:szCs w:val="24"/>
        </w:rPr>
        <w:t>been</w:t>
      </w:r>
      <w:r w:rsidR="001C45B4" w:rsidRPr="002D5B35">
        <w:rPr>
          <w:rFonts w:ascii="Helvetica" w:eastAsia="Times New Roman" w:hAnsi="Helvetica" w:cs="Times New Roman"/>
          <w:sz w:val="24"/>
          <w:szCs w:val="24"/>
        </w:rPr>
        <w:t xml:space="preserve"> found to cause Roifman </w:t>
      </w:r>
      <w:r w:rsidR="0022030A" w:rsidRPr="002D5B35">
        <w:rPr>
          <w:rFonts w:ascii="Helvetica" w:eastAsia="Times New Roman" w:hAnsi="Helvetica" w:cs="Times New Roman"/>
          <w:sz w:val="24"/>
          <w:szCs w:val="24"/>
        </w:rPr>
        <w:t>syndrom</w:t>
      </w:r>
      <w:r w:rsidR="001C45B4" w:rsidRPr="002D5B35">
        <w:rPr>
          <w:rFonts w:ascii="Helvetica" w:eastAsia="Times New Roman" w:hAnsi="Helvetica" w:cs="Times New Roman"/>
          <w:sz w:val="24"/>
          <w:szCs w:val="24"/>
        </w:rPr>
        <w:t>e</w:t>
      </w:r>
      <w:r w:rsidR="001C45B4" w:rsidRPr="002D5B35">
        <w:rPr>
          <w:rFonts w:ascii="Helvetica" w:hAnsi="Helvetica"/>
          <w:sz w:val="24"/>
          <w:szCs w:val="24"/>
        </w:rPr>
        <w:fldChar w:fldCharType="begin" w:fldLock="1"/>
      </w:r>
      <w:r w:rsidR="006C4CF2" w:rsidRPr="002D5B35">
        <w:rPr>
          <w:rFonts w:ascii="Helvetica" w:hAnsi="Helvetica" w:cs="Times New Roman"/>
          <w:sz w:val="24"/>
          <w:szCs w:val="24"/>
        </w:rPr>
        <w:instrText>ADDIN CSL_CITATION { "citationItems" : [ { "id" : "ITEM-1", "itemData" : { "DOI" : "10.1038/ncomms9718", "ISBN" : "doi:10.1038/ncomms9718", "ISSN" : "2041-1723", "PMID" : "26522830", "abstract" : "Roifman Syndrome is a rare congenital disorder characterized by growth retardation, cognitive delay, spondyloepiphyseal dysplasia and antibody deficiency. Here we utilize whole-genome sequencing of Roifman Syndrome patients to reveal compound heterozygous rare variants that disrupt highly conserved positions of the RNU4ATAC small nuclear RNA gene, a minor spliceosome component that is essential for minor intron splicing. Targeted sequencing confirms allele segregation in six cases from four unrelated families. RNU4ATAC rare variants have been recently reported to cause microcephalic osteodysplastic primordial dwarfism, type I (MOPD1), whose phenotype is distinct from Roifman Syndrome. Strikingly, all six of the Roifman Syndrome cases have one variant that overlaps MOPD1-implicated structural elements, while the other variant overlaps a highly conserved structural element not previously implicated in disease. RNA-seq analysis confirms extensive and specific defects of minor intron splicing. Available allele frequency data suggest that recessive genetic disorders caused by RNU4ATAC rare variants may be more prevalent than previously reported.", "author" : [ { "dropping-particle" : "", "family" : "Merico", "given" : "Daniele", "non-dropping-particle" : "", "parse-names" : false, "suffix" : "" }, { "dropping-particle" : "", "family" : "Roifman", "given" : "Maian", "non-dropping-particle" : "", "parse-names" : false, "suffix" : "" }, { "dropping-particle" : "", "family" : "Braunschweig", "given" : "Ulrich", "non-dropping-particle" : "", "parse-names" : false, "suffix" : "" }, { "dropping-particle" : "", "family" : "Yuen", "given" : "Ryan K C", "non-dropping-particle" : "", "parse-names" : false, "suffix" : "" }, { "dropping-particle" : "", "family" : "Alexandrova", "given" : "Roumiana", "non-dropping-particle" : "", "parse-names" : false, "suffix" : "" }, { "dropping-particle" : "", "family" : "Bates", "given" : "Andrea", "non-dropping-particle" : "", "parse-names" : false, "suffix" : "" }, { "dropping-particle" : "", "family" : "Reid", "given" : "Brenda", "non-dropping-particle" : "", "parse-names" : false, "suffix" : "" }, { "dropping-particle" : "", "family" : "Nalpathamkalam", "given" : "Thomas", "non-dropping-particle" : "", "parse-names" : false, "suffix" : "" }, { "dropping-particle" : "", "family" : "Wang", "given" : "Zhuozhi", "non-dropping-particle" : "", "parse-names" : false, "suffix" : "" }, { "dropping-particle" : "", "family" : "Thiruvahindrapuram", "given" : "Bhooma", "non-dropping-particle" : "", "parse-names" : false, "suffix" : "" }, { "dropping-particle" : "", "family" : "Gray", "given" : "Paul", "non-dropping-particle" : "", "parse-names" : false, "suffix" : "" }, { "dropping-particle" : "", "family" : "Kakakios", "given" : "Alyson", "non-dropping-particle" : "", "parse-names" : false, "suffix" : "" }, { "dropping-particle" : "", "family" : "Peake", "given" : "Jane", "non-dropping-particle" : "", "parse-names" : false, "suffix" : "" }, { "dropping-particle" : "", "family" : "Hogarth", "given" : "Stephanie", "non-dropping-particle" : "", "parse-names" : false, "suffix" : "" }, { "dropping-particle" : "", "family" : "Manson", "given" : "David", "non-dropping-particle" : "", "parse-names" : false, "suffix" : "" }, { "dropping-particle" : "", "family" : "Buncic", "given" : "Raymond", "non-dropping-particle" : "", "parse-names" : false, "suffix" : "" }, { "dropping-particle" : "", "family" : "Pereira", "given" : "Sergio L", "non-dropping-particle" : "", "parse-names" : false, "suffix" : "" }, { "dropping-particle" : "", "family" : "Herbrick", "given" : "Jo-Anne", "non-dropping-particle" : "", "parse-names" : false, "suffix" : "" }, { "dropping-particle" : "", "family" : "Blencowe", "given" : "Benjamin J", "non-dropping-particle" : "", "parse-names" : false, "suffix" : "" }, { "dropping-particle" : "", "family" : "Roifman", "given" : "Chaim M", "non-dropping-particle" : "", "parse-names" : false, "suffix" : "" }, { "dropping-particle" : "", "family" : "Scherer", "given" : "Stephen W", "non-dropping-particle" : "", "parse-names" : false, "suffix" : "" } ], "container-title" : "Nature communications", "id" : "ITEM-1", "issued" : { "date-parts" : [ [ "2015" ] ] }, "page" : "8718", "publisher" : "Nature Publishing Group", "title" : "Compound heterozygous mutations in the noncoding RNU4ATAC cause Roifman Syndrome by disrupting minor intron splicing.", "type" : "article-journal", "volume" : "6" }, "uris" : [ "http://www.mendeley.com/documents/?uuid=5d6b3423-6e06-4e15-b5e6-39c31fb1912d" ] } ], "mendeley" : { "formattedCitation" : "&lt;sup&gt;5&lt;/sup&gt;", "plainTextFormattedCitation" : "5", "previouslyFormattedCitation" : "&lt;sup&gt;5&lt;/sup&gt;" }, "properties" : { "noteIndex" : 0 }, "schema" : "https://github.com/citation-style-language/schema/raw/master/csl-citation.json" }</w:instrText>
      </w:r>
      <w:r w:rsidR="001C45B4" w:rsidRPr="002D5B35">
        <w:rPr>
          <w:rFonts w:ascii="Helvetica" w:hAnsi="Helvetica" w:cs="Times New Roman"/>
          <w:sz w:val="24"/>
          <w:szCs w:val="24"/>
        </w:rPr>
        <w:fldChar w:fldCharType="separate"/>
      </w:r>
      <w:r w:rsidR="008E5C53" w:rsidRPr="002D5B35">
        <w:rPr>
          <w:rFonts w:ascii="Helvetica" w:eastAsia="Times New Roman" w:hAnsi="Helvetica" w:cs="Times New Roman"/>
          <w:noProof/>
          <w:sz w:val="24"/>
          <w:szCs w:val="24"/>
          <w:vertAlign w:val="superscript"/>
        </w:rPr>
        <w:t>5</w:t>
      </w:r>
      <w:r w:rsidR="001C45B4" w:rsidRPr="002D5B35">
        <w:rPr>
          <w:rFonts w:ascii="Helvetica" w:hAnsi="Helvetica"/>
          <w:sz w:val="24"/>
          <w:szCs w:val="24"/>
        </w:rPr>
        <w:fldChar w:fldCharType="end"/>
      </w:r>
      <w:r w:rsidR="00311D3B" w:rsidRPr="002D5B35">
        <w:rPr>
          <w:rFonts w:ascii="Helvetica" w:hAnsi="Helvetica"/>
          <w:sz w:val="24"/>
          <w:szCs w:val="24"/>
        </w:rPr>
        <w:t>.</w:t>
      </w:r>
      <w:r w:rsidR="001C45B4" w:rsidRPr="002D5B35">
        <w:rPr>
          <w:rFonts w:ascii="Helvetica" w:eastAsia="Times New Roman" w:hAnsi="Helvetica" w:cs="Times New Roman"/>
          <w:sz w:val="24"/>
          <w:szCs w:val="24"/>
        </w:rPr>
        <w:t xml:space="preserve"> </w:t>
      </w:r>
      <w:r w:rsidR="00812207" w:rsidRPr="002D5B35">
        <w:rPr>
          <w:rFonts w:ascii="Helvetica" w:eastAsia="Times New Roman" w:hAnsi="Helvetica" w:cs="Times New Roman"/>
          <w:sz w:val="24"/>
          <w:szCs w:val="24"/>
        </w:rPr>
        <w:t xml:space="preserve">This gene encodes U4atac, a snRNA which is </w:t>
      </w:r>
      <w:r w:rsidR="00FB7147" w:rsidRPr="002D5B35">
        <w:rPr>
          <w:rFonts w:ascii="Helvetica" w:eastAsia="Times New Roman" w:hAnsi="Helvetica" w:cs="Times New Roman"/>
          <w:sz w:val="24"/>
          <w:szCs w:val="24"/>
        </w:rPr>
        <w:t xml:space="preserve">indispensable </w:t>
      </w:r>
      <w:r w:rsidR="002535B5" w:rsidRPr="002D5B35">
        <w:rPr>
          <w:rFonts w:ascii="Helvetica" w:eastAsia="Times New Roman" w:hAnsi="Helvetica" w:cs="Times New Roman"/>
          <w:sz w:val="24"/>
          <w:szCs w:val="24"/>
        </w:rPr>
        <w:t>for</w:t>
      </w:r>
      <w:r w:rsidR="00FB7147" w:rsidRPr="002D5B35">
        <w:rPr>
          <w:rFonts w:ascii="Helvetica" w:eastAsia="Times New Roman" w:hAnsi="Helvetica" w:cs="Times New Roman"/>
          <w:sz w:val="24"/>
          <w:szCs w:val="24"/>
        </w:rPr>
        <w:t xml:space="preserve"> minor splicing and is</w:t>
      </w:r>
      <w:r w:rsidR="001C45B4" w:rsidRPr="002D5B35">
        <w:rPr>
          <w:rFonts w:ascii="Helvetica" w:eastAsia="Times New Roman" w:hAnsi="Helvetica" w:cs="Times New Roman"/>
          <w:sz w:val="24"/>
          <w:szCs w:val="24"/>
        </w:rPr>
        <w:t xml:space="preserve"> responsible for removing U12-type introns</w:t>
      </w:r>
      <w:r w:rsidR="001C45B4" w:rsidRPr="002D5B35">
        <w:rPr>
          <w:rFonts w:ascii="Helvetica" w:hAnsi="Helvetica"/>
        </w:rPr>
        <w:fldChar w:fldCharType="begin" w:fldLock="1"/>
      </w:r>
      <w:r w:rsidR="00EF07CE" w:rsidRPr="002D5B35">
        <w:rPr>
          <w:rFonts w:ascii="Helvetica" w:hAnsi="Helvetica" w:cs="Times New Roman"/>
          <w:sz w:val="24"/>
          <w:szCs w:val="24"/>
        </w:rPr>
        <w:instrText>ADDIN CSL_CITATION { "citationItems" : [ { "id" : "ITEM-1", "itemData" : { "DOI" : "10.1016/S0092-8674(00)81057-0", "ISBN" : "0092-8674 (Print)\\r0092-8674 (Linking)", "ISSN" : "00928674", "PMID" : "8625417", "abstract" : "A minor class of introns with noncanonical splice (AT-Ac) and branch site sequences exists in metazoan protein coding genes. We have established a HeLa cell in vitro system that accurately splices a pre-mRNA substrate containing such an intron from the human P120 gene. Splicing occurs via a lariat intermediate whose branch site A residue is predicted to bulge from a duplex formed with the low abundance U12 small nuclear ribonucleoprotein (snRNP), which we confirm by psoralen cross-linking. Native gel electrophoresis reveals that U11, U12, and U5 snRNPs assemble onto the P120 pre-mRNA to form splicing complexes. Inhibition of P120 splicing by 2'-O-methyl oligonucleotides complementary to U12 or U5 demonstrates that U12 and U5 snRNPs perform essential roles in the AT-AC spliceosome.", "author" : [ { "dropping-particle" : "", "family" : "Tarn", "given" : "Woan Y.", "non-dropping-particle" : "", "parse-names" : false, "suffix" : "" }, { "dropping-particle" : "", "family" : "Steitz", "given" : "Joan A.", "non-dropping-particle" : "", "parse-names" : false, "suffix" : "" } ], "container-title" : "Cell", "id" : "ITEM-1", "issue" : "5", "issued" : { "date-parts" : [ [ "1996" ] ] }, "page" : "801-811", "title" : "A novel spliceosome containing U11, U12, and U5 snRNPs excises a minor class (AT-AC) intron in vitro", "type" : "article-journal", "volume" : "84" }, "uris" : [ "http://www.mendeley.com/documents/?uuid=98225ec5-c1d2-4d3d-90d9-718afc2810ee", "http://www.mendeley.com/documents/?uuid=1d7a2fa2-5a38-4156-90a4-38c8fe6f9d08" ] }, { "id" : "ITEM-2", "itemData" : { "DOI" : "10.1002/wrna.1141", "ISBN" : "1757-7012 (Electronic)\\n1757-7004 (Linking)", "ISSN" : "17577004", "PMID" : "23074130", "abstract" : "The removal of non-coding sequences, introns, from the mRNA precursors is an essential step in eukaryotic gene expression. U12-type introns are a minor subgroup of introns, distinct from the major or U2-type introns. U12-type introns are present in most eukaryotes but only account for less than 0.5% of all introns in any given genome. They are processed by a specific U12-dependent spliceosome, which is similar to, but distinct from, the major spliceosome. U12-type introns are spliced somewhat less efficiently than the major introns, and it is believed that this limits the expression of the genes containing such introns. Recent findings on the role of U12-dependent splicing in development and human disease have shown that it can also affect multiple cellular processes not directly related to the functions of the host genes of U12-type introns. At the same time, advances in understanding the regulation and phylogenetic distribution of the minor spliceosome are starting to shed light on how the U12-type introns and the minor spliceosome may have evolved.", "author" : [ { "dropping-particle" : "", "family" : "Turunen", "given" : "Janne J.", "non-dropping-particle" : "", "parse-names" : false, "suffix" : "" }, { "dropping-particle" : "", "family" : "Niemel\u00e4", "given" : "Elina H.", "non-dropping-particle" : "", "parse-names" : false, "suffix" : "" }, { "dropping-particle" : "", "family" : "Verma", "given" : "Bhupendra", "non-dropping-particle" : "", "parse-names" : false, "suffix" : "" }, { "dropping-particle" : "", "family" : "Frilander", "given" : "Mikko J.", "non-dropping-particle" : "", "parse-names" : false, "suffix" : "" } ], "container-title" : "Wiley Interdisciplinary Reviews: RNA", "id" : "ITEM-2", "issue" : "1", "issued" : { "date-parts" : [ [ "2013" ] ] }, "page" : "61-76", "title" : "The significant other: Splicing by the minor spliceosome", "type" : "article-journal", "volume" : "4" }, "uris" : [ "http://www.mendeley.com/documents/?uuid=af579bbb-d52b-4f98-874d-bfd6cefd9e0d" ] }, { "id" : "ITEM-3", "itemData" : { "DOI" : "10.1016/S0960-9822(02)00599-7", "ISBN" : "0960-9822 (Print)\\r0960-9822 (Linking)", "ISSN" : "09609822", "PMID" : "8835860", "abstract" : "A novel form of spliceosome, containing the minor snRNPs U11 and U12, splices a class of pre-mRNA introns with non-consensus splice sites. This unexpected spliceosome diversity has interesting implications for the evolution and expression of eukaryotic genes.", "author" : [ { "dropping-particle" : "", "family" : "Kreivi", "given" : "Jan Peter", "non-dropping-particle" : "", "parse-names" : false, "suffix" : "" }, { "dropping-particle" : "", "family" : "Lamond", "given" : "Angus I.", "non-dropping-particle" : "", "parse-names" : false, "suffix" : "" } ], "container-title" : "Current Biology", "id" : "ITEM-3", "issue" : "7", "issued" : { "date-parts" : [ [ "1996" ] ] }, "page" : "802-805", "title" : "RNA splicing: Unexpected spliceosome diversity", "type" : "article-journal", "volume" : "6" }, "uris" : [ "http://www.mendeley.com/documents/?uuid=a6d24087-4121-4da8-90c4-93c91aff456d", "http://www.mendeley.com/documents/?uuid=423467d4-93f6-4ae1-b954-5b04c26d88cc" ] } ], "mendeley" : { "formattedCitation" : "&lt;sup&gt;6\u20138&lt;/sup&gt;", "plainTextFormattedCitation" : "6\u20138", "previouslyFormattedCitation" : "&lt;sup&gt;6\u20138&lt;/sup&gt;" }, "properties" : { "noteIndex" : 0 }, "schema" : "https://github.com/citation-style-language/schema/raw/master/csl-citation.json" }</w:instrText>
      </w:r>
      <w:r w:rsidR="001C45B4" w:rsidRPr="002D5B35">
        <w:rPr>
          <w:rFonts w:ascii="Helvetica" w:hAnsi="Helvetica" w:cs="Times New Roman"/>
          <w:sz w:val="24"/>
          <w:szCs w:val="24"/>
        </w:rPr>
        <w:fldChar w:fldCharType="separate"/>
      </w:r>
      <w:r w:rsidR="008E5C53" w:rsidRPr="002D5B35">
        <w:rPr>
          <w:rFonts w:ascii="Helvetica" w:eastAsia="Times New Roman" w:hAnsi="Helvetica" w:cs="Times New Roman"/>
          <w:noProof/>
          <w:sz w:val="24"/>
          <w:szCs w:val="24"/>
          <w:vertAlign w:val="superscript"/>
        </w:rPr>
        <w:t>6–8</w:t>
      </w:r>
      <w:r w:rsidR="001C45B4" w:rsidRPr="002D5B35">
        <w:rPr>
          <w:rFonts w:ascii="Helvetica" w:hAnsi="Helvetica"/>
        </w:rPr>
        <w:fldChar w:fldCharType="end"/>
      </w:r>
      <w:r w:rsidR="00311D3B" w:rsidRPr="002D5B35">
        <w:rPr>
          <w:rFonts w:ascii="Helvetica" w:eastAsia="Times New Roman" w:hAnsi="Helvetica" w:cs="Times New Roman"/>
          <w:sz w:val="24"/>
          <w:szCs w:val="24"/>
        </w:rPr>
        <w:t xml:space="preserve">. </w:t>
      </w:r>
      <w:r w:rsidR="00812207" w:rsidRPr="002D5B35">
        <w:rPr>
          <w:rFonts w:ascii="Helvetica" w:eastAsia="Times New Roman" w:hAnsi="Helvetica" w:cs="Times New Roman"/>
          <w:sz w:val="24"/>
          <w:szCs w:val="24"/>
        </w:rPr>
        <w:t>The presence of U12-type in</w:t>
      </w:r>
      <w:r w:rsidR="00D5705E" w:rsidRPr="002D5B35">
        <w:rPr>
          <w:rFonts w:ascii="Helvetica" w:eastAsia="Times New Roman" w:hAnsi="Helvetica" w:cs="Times New Roman"/>
          <w:sz w:val="24"/>
          <w:szCs w:val="24"/>
        </w:rPr>
        <w:t>trons is associated with genes</w:t>
      </w:r>
      <w:r w:rsidR="00812207" w:rsidRPr="002D5B35">
        <w:rPr>
          <w:rFonts w:ascii="Helvetica" w:eastAsia="Times New Roman" w:hAnsi="Helvetica" w:cs="Times New Roman"/>
          <w:sz w:val="24"/>
          <w:szCs w:val="24"/>
        </w:rPr>
        <w:t xml:space="preserve"> involved in RNA processing and DNA repair</w:t>
      </w:r>
      <w:r w:rsidR="00812207" w:rsidRPr="002D5B35">
        <w:rPr>
          <w:rFonts w:ascii="Helvetica" w:hAnsi="Helvetica"/>
        </w:rPr>
        <w:fldChar w:fldCharType="begin" w:fldLock="1"/>
      </w:r>
      <w:r w:rsidR="00EF07CE" w:rsidRPr="002D5B35">
        <w:rPr>
          <w:rFonts w:ascii="Helvetica" w:hAnsi="Helvetica" w:cs="Times New Roman"/>
          <w:sz w:val="24"/>
          <w:szCs w:val="24"/>
        </w:rPr>
        <w:instrText>ADDIN CSL_CITATION { "citationItems" : [ { "id" : "ITEM-1", "itemData" : { "DOI" : "10.1371/journal.pgen.0030085", "ISBN" : "1553-7404 (Electronic)", "ISSN" : "15537390", "PMID" : "17530930", "abstract" : "Knowledge of the functional cis-regulatory elements that regulate constitutive and alternative pre-mRNA splicing is fundamental for biology and medicine. Here we undertook a genome-wide comparative genomics approach using available mammalian genomes to identify conserved intronic splicing regulatory elements (ISREs). Our approach yielded 314 ISREs, and insertions of ~70 ISREs between competing splice sites demonstrated that 84% of ISREs altered 5' and 94% altered 3' splice site choice in human cells. Consistent with our experiments, comparisons of ISREs to known splicing regulatory elements revealed that 40%-45% of ISREs might have dual roles as exonic splicing silencers. Supporting a role for ISREs in alternative splicing, we found that 30%-50% of ISREs were enriched near alternatively spliced (AS) exons, and included almost all known binding sites of tissue-specific alternative splicing factors. Further, we observed that genes harboring ISRE-proximal exons have biases for tissue expression and molecular functions that are ISRE-specific. Finally, we discovered that for Nova1, neuronal PTB, hnRNP C, and FOX1, the most frequently occurring ISRE proximal to an alternative conserved exon in the splicing factor strongly resembled its own known RNA binding site, suggesting a novel application of ISRE density and the propensity for splicing factors to auto-regulate to associate RNA binding sites to splicing factors. Our results demonstrate that ISREs are crucial building blocks in understanding general and tissue-specific AS regulation and the biological pathways and functions regulated by these AS events.", "author" : [ { "dropping-particle" : "", "family" : "Yeo", "given" : "Gene W", "non-dropping-particle" : "", "parse-names" : false, "suffix" : "" }, { "dropping-particle" : "", "family" : "Nostrand", "given" : "Eric L", "non-dropping-particle" : "Van", "parse-names" : false, "suffix" : "" }, { "dropping-particle" : "", "family" : "Liang", "given" : "Tiffany Y", "non-dropping-particle" : "", "parse-names" : false, "suffix" : "" } ], "container-title" : "PLoS Genetics", "id" : "ITEM-1", "issue" : "5", "issued" : { "date-parts" : [ [ "2007" ] ] }, "page" : "814-829", "title" : "Discovery and analysis of evolutionarily conserved intronic splicing regulatory elements", "type" : "article-journal", "volume" : "3" }, "uris" : [ "http://www.mendeley.com/documents/?uuid=ef214d35-bbcc-4ed4-bd49-35d8e8ad6ba0" ] } ], "mendeley" : { "formattedCitation" : "&lt;sup&gt;9&lt;/sup&gt;", "plainTextFormattedCitation" : "9", "previouslyFormattedCitation" : "&lt;sup&gt;9&lt;/sup&gt;" }, "properties" : { "noteIndex" : 0 }, "schema" : "https://github.com/citation-style-language/schema/raw/master/csl-citation.json" }</w:instrText>
      </w:r>
      <w:r w:rsidR="00812207" w:rsidRPr="002D5B35">
        <w:rPr>
          <w:rFonts w:ascii="Helvetica" w:hAnsi="Helvetica" w:cs="Times New Roman"/>
          <w:sz w:val="24"/>
          <w:szCs w:val="24"/>
        </w:rPr>
        <w:fldChar w:fldCharType="separate"/>
      </w:r>
      <w:r w:rsidR="008E5C53" w:rsidRPr="002D5B35">
        <w:rPr>
          <w:rFonts w:ascii="Helvetica" w:eastAsia="Times New Roman" w:hAnsi="Helvetica" w:cs="Times New Roman"/>
          <w:noProof/>
          <w:sz w:val="24"/>
          <w:szCs w:val="24"/>
          <w:vertAlign w:val="superscript"/>
        </w:rPr>
        <w:t>9</w:t>
      </w:r>
      <w:r w:rsidR="00812207" w:rsidRPr="002D5B35">
        <w:rPr>
          <w:rFonts w:ascii="Helvetica" w:hAnsi="Helvetica"/>
        </w:rPr>
        <w:fldChar w:fldCharType="end"/>
      </w:r>
      <w:r w:rsidR="00812207" w:rsidRPr="002D5B35">
        <w:rPr>
          <w:rFonts w:ascii="Helvetica" w:eastAsia="Times New Roman" w:hAnsi="Helvetica" w:cs="Times New Roman"/>
          <w:sz w:val="24"/>
          <w:szCs w:val="24"/>
        </w:rPr>
        <w:t xml:space="preserve"> but other processes can </w:t>
      </w:r>
      <w:r w:rsidR="00CD48ED" w:rsidRPr="002D5B35">
        <w:rPr>
          <w:rFonts w:ascii="Helvetica" w:eastAsia="Times New Roman" w:hAnsi="Helvetica" w:cs="Times New Roman"/>
          <w:sz w:val="24"/>
          <w:szCs w:val="24"/>
        </w:rPr>
        <w:t xml:space="preserve">also </w:t>
      </w:r>
      <w:r w:rsidR="00812207" w:rsidRPr="002D5B35">
        <w:rPr>
          <w:rFonts w:ascii="Helvetica" w:eastAsia="Times New Roman" w:hAnsi="Helvetica" w:cs="Times New Roman"/>
          <w:sz w:val="24"/>
          <w:szCs w:val="24"/>
        </w:rPr>
        <w:t>be affected.</w:t>
      </w:r>
    </w:p>
    <w:p w14:paraId="36E9A9D5" w14:textId="77777777" w:rsidR="00CC03CD" w:rsidRPr="002D5B35" w:rsidRDefault="00CC03CD" w:rsidP="00866238">
      <w:pPr>
        <w:spacing w:after="0" w:line="480" w:lineRule="auto"/>
        <w:jc w:val="both"/>
        <w:rPr>
          <w:rFonts w:ascii="Helvetica" w:eastAsia="Times New Roman" w:hAnsi="Helvetica" w:cs="Times New Roman"/>
          <w:sz w:val="24"/>
          <w:szCs w:val="24"/>
        </w:rPr>
      </w:pPr>
    </w:p>
    <w:p w14:paraId="7FA6EE5B" w14:textId="7C2DBFF5" w:rsidR="00DF3AC8" w:rsidRPr="002D5B35" w:rsidRDefault="23970FA6" w:rsidP="00866238">
      <w:pPr>
        <w:spacing w:after="0" w:line="480" w:lineRule="auto"/>
        <w:jc w:val="both"/>
        <w:rPr>
          <w:rFonts w:ascii="Helvetica" w:eastAsia="Times New Roman" w:hAnsi="Helvetica" w:cs="Times New Roman"/>
          <w:sz w:val="24"/>
          <w:szCs w:val="24"/>
        </w:rPr>
      </w:pPr>
      <w:r w:rsidRPr="002D5B35">
        <w:rPr>
          <w:rFonts w:ascii="Helvetica" w:eastAsia="Times New Roman" w:hAnsi="Helvetica" w:cs="Times New Roman"/>
          <w:sz w:val="24"/>
          <w:szCs w:val="24"/>
        </w:rPr>
        <w:t xml:space="preserve">To date only </w:t>
      </w:r>
      <w:r w:rsidR="00332B9D" w:rsidRPr="002D5B35">
        <w:rPr>
          <w:rFonts w:ascii="Helvetica" w:eastAsia="Times New Roman" w:hAnsi="Helvetica" w:cs="Times New Roman"/>
          <w:sz w:val="24"/>
          <w:szCs w:val="24"/>
        </w:rPr>
        <w:t xml:space="preserve">ten </w:t>
      </w:r>
      <w:r w:rsidRPr="002D5B35">
        <w:rPr>
          <w:rFonts w:ascii="Helvetica" w:eastAsia="Times New Roman" w:hAnsi="Helvetica" w:cs="Times New Roman"/>
          <w:sz w:val="24"/>
          <w:szCs w:val="24"/>
        </w:rPr>
        <w:t xml:space="preserve">cases </w:t>
      </w:r>
      <w:r w:rsidR="004B332F" w:rsidRPr="002D5B35">
        <w:rPr>
          <w:rFonts w:ascii="Helvetica" w:eastAsia="Times New Roman" w:hAnsi="Helvetica" w:cs="Times New Roman"/>
          <w:sz w:val="24"/>
          <w:szCs w:val="24"/>
        </w:rPr>
        <w:t xml:space="preserve">with </w:t>
      </w:r>
      <w:r w:rsidR="002909F0" w:rsidRPr="002D5B35">
        <w:rPr>
          <w:rFonts w:ascii="Helvetica" w:eastAsia="Times New Roman" w:hAnsi="Helvetica" w:cs="Times New Roman"/>
          <w:sz w:val="24"/>
          <w:szCs w:val="24"/>
        </w:rPr>
        <w:t xml:space="preserve">Roifman syndrome </w:t>
      </w:r>
      <w:r w:rsidRPr="002D5B35">
        <w:rPr>
          <w:rFonts w:ascii="Helvetica" w:eastAsia="Times New Roman" w:hAnsi="Helvetica" w:cs="Times New Roman"/>
          <w:sz w:val="24"/>
          <w:szCs w:val="24"/>
        </w:rPr>
        <w:t xml:space="preserve">from </w:t>
      </w:r>
      <w:r w:rsidR="00332B9D" w:rsidRPr="002D5B35">
        <w:rPr>
          <w:rFonts w:ascii="Helvetica" w:eastAsia="Times New Roman" w:hAnsi="Helvetica" w:cs="Times New Roman"/>
          <w:sz w:val="24"/>
          <w:szCs w:val="24"/>
        </w:rPr>
        <w:t xml:space="preserve">seven </w:t>
      </w:r>
      <w:r w:rsidRPr="002D5B35">
        <w:rPr>
          <w:rFonts w:ascii="Helvetica" w:eastAsia="Times New Roman" w:hAnsi="Helvetica" w:cs="Times New Roman"/>
          <w:sz w:val="24"/>
          <w:szCs w:val="24"/>
        </w:rPr>
        <w:t xml:space="preserve">pedigrees have been reported with </w:t>
      </w:r>
      <w:r w:rsidR="002909F0" w:rsidRPr="002D5B35">
        <w:rPr>
          <w:rFonts w:ascii="Helvetica" w:eastAsia="Times New Roman" w:hAnsi="Helvetica" w:cs="Times New Roman"/>
          <w:sz w:val="24"/>
          <w:szCs w:val="24"/>
        </w:rPr>
        <w:t>causal variants in</w:t>
      </w:r>
      <w:r w:rsidR="00512C76" w:rsidRPr="002D5B35">
        <w:rPr>
          <w:rFonts w:ascii="Helvetica" w:eastAsia="Times New Roman" w:hAnsi="Helvetica" w:cs="Times New Roman"/>
          <w:sz w:val="24"/>
          <w:szCs w:val="24"/>
        </w:rPr>
        <w:t xml:space="preserve"> the</w:t>
      </w:r>
      <w:r w:rsidR="002909F0" w:rsidRPr="002D5B35">
        <w:rPr>
          <w:rFonts w:ascii="Helvetica" w:eastAsia="Times New Roman" w:hAnsi="Helvetica" w:cs="Times New Roman"/>
          <w:sz w:val="24"/>
          <w:szCs w:val="24"/>
        </w:rPr>
        <w:t xml:space="preserve"> </w:t>
      </w:r>
      <w:r w:rsidRPr="002D5B35">
        <w:rPr>
          <w:rFonts w:ascii="Helvetica" w:eastAsia="Times New Roman" w:hAnsi="Helvetica" w:cs="Times New Roman"/>
          <w:i/>
          <w:iCs/>
          <w:sz w:val="24"/>
          <w:szCs w:val="24"/>
        </w:rPr>
        <w:t>RNU4ATAC</w:t>
      </w:r>
      <w:r w:rsidR="00512C76" w:rsidRPr="002D5B35">
        <w:rPr>
          <w:rFonts w:ascii="Helvetica" w:eastAsia="Times New Roman" w:hAnsi="Helvetica" w:cs="Times New Roman"/>
          <w:i/>
          <w:iCs/>
          <w:sz w:val="24"/>
          <w:szCs w:val="24"/>
        </w:rPr>
        <w:t xml:space="preserve"> </w:t>
      </w:r>
      <w:r w:rsidR="00512C76" w:rsidRPr="002D5B35">
        <w:rPr>
          <w:rFonts w:ascii="Helvetica" w:eastAsia="Times New Roman" w:hAnsi="Helvetica" w:cs="Times New Roman"/>
          <w:iCs/>
          <w:sz w:val="24"/>
          <w:szCs w:val="24"/>
        </w:rPr>
        <w:t>gene</w:t>
      </w:r>
      <w:r w:rsidR="00121F81" w:rsidRPr="002D5B35">
        <w:rPr>
          <w:rFonts w:ascii="Helvetica" w:eastAsia="Times New Roman" w:hAnsi="Helvetica" w:cs="Times New Roman"/>
          <w:iCs/>
          <w:sz w:val="24"/>
          <w:szCs w:val="24"/>
        </w:rPr>
        <w:fldChar w:fldCharType="begin" w:fldLock="1"/>
      </w:r>
      <w:r w:rsidR="00121F81" w:rsidRPr="002D5B35">
        <w:rPr>
          <w:rFonts w:ascii="Helvetica" w:eastAsia="Times New Roman" w:hAnsi="Helvetica" w:cs="Times New Roman"/>
          <w:iCs/>
          <w:sz w:val="24"/>
          <w:szCs w:val="24"/>
        </w:rPr>
        <w:instrText>ADDIN CSL_CITATION { "citationItems" : [ { "id" : "ITEM-1", "itemData" : { "DOI" : "10.1038/s41525-017-0024-5", "abstract" : "Roifman syndrome (OMIM# 616651) is a complex syndrome encompassing skeletal dysplasia, immunodeficiency, retinal dystrophy and developmental delay, and is caused by compound heterozygous mutations involving the Stem II region and one of the other domains of the RNU4ATAC gene. This small nuclear RNA gene is essential for minor intron splicing. The Canadian Centre for Primary Immunodeficiency Registry and Repository were used to derive patient information as well as tissues. Utilising RNA sequencing methodologies, we analysed samples from patients with Roifman syndrome and assessed intron retention. We demonstrate that a homozygous mutation in Stem II is sufficient to cause the full spectrum of features associated with typical Roifman syndrome. Further, we demonstrate the same pattern of aberration in minor intron retention as found in cases with compound heterozygous mutations.", "author" : [ { "dropping-particle" : "", "family" : "Dinur Schejter", "given" : "Yael", "non-dropping-particle" : "", "parse-names" : false, "suffix" : "" }, { "dropping-particle" : "", "family" : "Ovadia", "given" : "Adi", "non-dropping-particle" : "", "parse-names" : false, "suffix" : "" }, { "dropping-particle" : "", "family" : "Alexandrova", "given" : "Roumiana", "non-dropping-particle" : "", "parse-names" : false, "suffix" : "" }, { "dropping-particle" : "", "family" : "Thiruvahindrapuram", "given" : "Bhooma", "non-dropping-particle" : "", "parse-names" : false, "suffix" : "" }, { "dropping-particle" : "", "family" : "Pereira", "given" : "Sergio", "non-dropping-particle" : "", "parse-names" : false, "suffix" : "" }, { "dropping-particle" : "", "family" : "Manson", "given" : "David", "non-dropping-particle" : "", "parse-names" : false, "suffix" : "" }, { "dropping-particle" : "", "family" : "Vincent", "given" : "Ajoy", "non-dropping-particle" : "", "parse-names" : false, "suffix" : "" }, { "dropping-particle" : "", "family" : "Merico", "given" : "Daniele", "non-dropping-particle" : "", "parse-names" : false, "suffix" : "" }, { "dropping-particle" : "", "family" : "Roifman", "given" : "Chaim", "non-dropping-particle" : "", "parse-names" : false, "suffix" : "" } ], "container-title" : "npj Genomic Medicine", "id" : "ITEM-1", "issued" : { "date-parts" : [ [ "2017" ] ] }, "title" : "A homozygous mutation in the Stem II domain of RNU4ATAC causes typical Roifman syndrome", "type" : "article-journal", "volume" : "2" }, "uris" : [ "http://www.mendeley.com/documents/?uuid=e8bddb49-eac1-38fe-8ffd-7f0bedb74bcc" ] }, { "id" : "ITEM-2", "itemData" : { "DOI" : "10.1038/ncomms9718", "ISBN" : "doi:10.1038/ncomms9718", "ISSN" : "2041-1723", "PMID" : "26522830", "abstract" : "Roifman Syndrome is a rare congenital disorder characterized by growth retardation, cognitive delay, spondyloepiphyseal dysplasia and antibody deficiency. Here we utilize whole-genome sequencing of Roifman Syndrome patients to reveal compound heterozygous rare variants that disrupt highly conserved positions of the RNU4ATAC small nuclear RNA gene, a minor spliceosome component that is essential for minor intron splicing. Targeted sequencing confirms allele segregation in six cases from four unrelated families. RNU4ATAC rare variants have been recently reported to cause microcephalic osteodysplastic primordial dwarfism, type I (MOPD1), whose phenotype is distinct from Roifman Syndrome. Strikingly, all six of the Roifman Syndrome cases have one variant that overlaps MOPD1-implicated structural elements, while the other variant overlaps a highly conserved structural element not previously implicated in disease. RNA-seq analysis confirms extensive and specific defects of minor intron splicing. Available allele frequency data suggest that recessive genetic disorders caused by RNU4ATAC rare variants may be more prevalent than previously reported.", "author" : [ { "dropping-particle" : "", "family" : "Merico", "given" : "Daniele", "non-dropping-particle" : "", "parse-names" : false, "suffix" : "" }, { "dropping-particle" : "", "family" : "Roifman", "given" : "Maian", "non-dropping-particle" : "", "parse-names" : false, "suffix" : "" }, { "dropping-particle" : "", "family" : "Braunschweig", "given" : "Ulrich", "non-dropping-particle" : "", "parse-names" : false, "suffix" : "" }, { "dropping-particle" : "", "family" : "Yuen", "given" : "Ryan K C", "non-dropping-particle" : "", "parse-names" : false, "suffix" : "" }, { "dropping-particle" : "", "family" : "Alexandrova", "given" : "Roumiana", "non-dropping-particle" : "", "parse-names" : false, "suffix" : "" }, { "dropping-particle" : "", "family" : "Bates", "given" : "Andrea", "non-dropping-particle" : "", "parse-names" : false, "suffix" : "" }, { "dropping-particle" : "", "family" : "Reid", "given" : "Brenda", "non-dropping-particle" : "", "parse-names" : false, "suffix" : "" }, { "dropping-particle" : "", "family" : "Nalpathamkalam", "given" : "Thomas", "non-dropping-particle" : "", "parse-names" : false, "suffix" : "" }, { "dropping-particle" : "", "family" : "Wang", "given" : "Zhuozhi", "non-dropping-particle" : "", "parse-names" : false, "suffix" : "" }, { "dropping-particle" : "", "family" : "Thiruvahindrapuram", "given" : "Bhooma", "non-dropping-particle" : "", "parse-names" : false, "suffix" : "" }, { "dropping-particle" : "", "family" : "Gray", "given" : "Paul", "non-dropping-particle" : "", "parse-names" : false, "suffix" : "" }, { "dropping-particle" : "", "family" : "Kakakios", "given" : "Alyson", "non-dropping-particle" : "", "parse-names" : false, "suffix" : "" }, { "dropping-particle" : "", "family" : "Peake", "given" : "Jane", "non-dropping-particle" : "", "parse-names" : false, "suffix" : "" }, { "dropping-particle" : "", "family" : "Hogarth", "given" : "Stephanie", "non-dropping-particle" : "", "parse-names" : false, "suffix" : "" }, { "dropping-particle" : "", "family" : "Manson", "given" : "David", "non-dropping-particle" : "", "parse-names" : false, "suffix" : "" }, { "dropping-particle" : "", "family" : "Buncic", "given" : "Raymond", "non-dropping-particle" : "", "parse-names" : false, "suffix" : "" }, { "dropping-particle" : "", "family" : "Pereira", "given" : "Sergio L", "non-dropping-particle" : "", "parse-names" : false, "suffix" : "" }, { "dropping-particle" : "", "family" : "Herbrick", "given" : "Jo-Anne", "non-dropping-particle" : "", "parse-names" : false, "suffix" : "" }, { "dropping-particle" : "", "family" : "Blencowe", "given" : "Benjamin J", "non-dropping-particle" : "", "parse-names" : false, "suffix" : "" }, { "dropping-particle" : "", "family" : "Roifman", "given" : "Chaim M", "non-dropping-particle" : "", "parse-names" : false, "suffix" : "" }, { "dropping-particle" : "", "family" : "Scherer", "given" : "Stephen W", "non-dropping-particle" : "", "parse-names" : false, "suffix" : "" } ], "container-title" : "Nature communications", "id" : "ITEM-2", "issued" : { "date-parts" : [ [ "2015" ] ] }, "page" : "8718", "publisher" : "Nature Publishing Group", "title" : "Compound heterozygous mutations in the noncoding RNU4ATAC cause Roifman Syndrome by disrupting minor intron splicing.", "type" : "article-journal", "volume" : "6" }, "uris" : [ "http://www.mendeley.com/documents/?uuid=5d6b3423-6e06-4e15-b5e6-39c31fb1912d" ] }, { "id" : "ITEM-3", "itemData" : { "DOI" : "10.1038/s41598-017-02434-4", "ISSN" : "2045-2322", "abstract" : "Syndromic primary immunodeficiencies are rare genetic disorders that affect both the immune system and other organ systems. More often, the immune defect is not the major clinical problem and is sometimes only recognized after a diagnosis has been made based on extra-immunological abnormalities. Here, we report two sibling pairs with syndromic primary immunodeficiencies that exceptionally presented with a phenotype resembling early-onset common variable immunodeficiency, while extra-immunological characteristics were not apparent at that time. Additional features not typically associated with common variable immunodeficiency were diagnosed only later, including skeletal and organ anomalies and mild facial dysmorphism. Whole exome sequencing revealed KMT2A-associated Wiedemann-Steiner syndrome in one sibling pair and their mother. In the other sibling pair, targeted testing of the known disease gene for Roifman syndrome (RNU4ATAC) provided a definite diagnosis. With this study, we underline the importance of an early-stage and thorough genetic assessment in paediatric patients with a common variable immunodeficiency phenotype, to establish a conclusive diagnosis and guide patient management. In addition, this study extends the mutational and immunophenotypical spectrum of Wiedemann-Steiner and Roifman syndromes and highlights potential directions for future pathophysiological research.", "author" : [ { "dropping-particle" : "", "family" : "Bogaert", "given" : "Delfien J.", "non-dropping-particle" : "", "parse-names" : false, "suffix" : "" }, { "dropping-particle" : "", "family" : "Dullaers", "given" : "Melissa", "non-dropping-particle" : "", "parse-names" : false, "suffix" : "" }, { "dropping-particle" : "", "family" : "Kuehn", "given" : "Hye Sun", "non-dropping-particle" : "", "parse-names" : false, "suffix" : "" }, { "dropping-particle" : "", "family" : "Leroy", "given" : "Bart P.", "non-dropping-particle" : "", "parse-names" : false, "suffix" : "" }, { "dropping-particle" : "", "family" : "Niemela", "given" : "Julie E.", "non-dropping-particle" : "", "parse-names" : false, "suffix" : "" }, { "dropping-particle" : "", "family" : "Wilde", "given" : "Hans", "non-dropping-particle" : "De", "parse-names" : false, "suffix" : "" }, { "dropping-particle" : "", "family" : "Schryver", "given" : "Sarah", "non-dropping-particle" : "De", "parse-names" : false, "suffix" : "" }, { "dropping-particle" : "", "family" : "Bruyne", "given" : "Marieke", "non-dropping-particle" : "De", "parse-names" : false, "suffix" : "" }, { "dropping-particle" : "", "family" : "Coppieters", "given" : "Frauke", "non-dropping-particle" : "", "parse-names" : false, "suffix" : "" }, { "dropping-particle" : "", "family" : "Lambrecht", "given" : "Bart N.", "non-dropping-particle" : "", "parse-names" : false, "suffix" : "" }, { "dropping-particle" : "", "family" : "Baets", "given" : "Frans", "non-dropping-particle" : "De", "parse-names" : false, "suffix" : "" }, { "dropping-particle" : "", "family" : "Rosenzweig", "given" : "Sergio D.", "non-dropping-particle" : "", "parse-names" : false, "suffix" : "" }, { "dropping-particle" : "", "family" : "Baere", "given" : "Elfride", "non-dropping-particle" : "De", "parse-names" : false, "suffix" : "" }, { "dropping-particle" : "", "family" : "Haerynck", "given" : "Filomeen", "non-dropping-particle" : "", "parse-names" : false, "suffix" : "" } ], "container-title" : "Scientific Reports", "id" : "ITEM-3", "issue" : "1", "issued" : { "date-parts" : [ [ "2017" ] ] }, "page" : "3702", "title" : "Early-onset primary antibody deficiency resembling common variable immunodeficiency challenges the diagnosis of Wiedeman-Steiner and Roifman syndromes", "type" : "article-journal", "volume" : "7" }, "uris" : [ "http://www.mendeley.com/documents/?uuid=5a227c87-06c8-49ff-b533-7e6b661ed0c9" ] } ], "mendeley" : { "formattedCitation" : "&lt;sup&gt;5,10,11&lt;/sup&gt;", "plainTextFormattedCitation" : "5,10,11", "previouslyFormattedCitation" : "&lt;sup&gt;5,10,11&lt;/sup&gt;" }, "properties" : { "noteIndex" : 0 }, "schema" : "https://github.com/citation-style-language/schema/raw/master/csl-citation.json" }</w:instrText>
      </w:r>
      <w:r w:rsidR="00121F81" w:rsidRPr="002D5B35">
        <w:rPr>
          <w:rFonts w:ascii="Helvetica" w:eastAsia="Times New Roman" w:hAnsi="Helvetica" w:cs="Times New Roman"/>
          <w:iCs/>
          <w:sz w:val="24"/>
          <w:szCs w:val="24"/>
        </w:rPr>
        <w:fldChar w:fldCharType="separate"/>
      </w:r>
      <w:r w:rsidR="00121F81" w:rsidRPr="002D5B35">
        <w:rPr>
          <w:rFonts w:ascii="Helvetica" w:eastAsia="Times New Roman" w:hAnsi="Helvetica" w:cs="Times New Roman"/>
          <w:iCs/>
          <w:noProof/>
          <w:sz w:val="24"/>
          <w:szCs w:val="24"/>
          <w:vertAlign w:val="superscript"/>
        </w:rPr>
        <w:t>5,10,11</w:t>
      </w:r>
      <w:r w:rsidR="00121F81" w:rsidRPr="002D5B35">
        <w:rPr>
          <w:rFonts w:ascii="Helvetica" w:eastAsia="Times New Roman" w:hAnsi="Helvetica" w:cs="Times New Roman"/>
          <w:iCs/>
          <w:sz w:val="24"/>
          <w:szCs w:val="24"/>
        </w:rPr>
        <w:fldChar w:fldCharType="end"/>
      </w:r>
      <w:r w:rsidR="00311D3B" w:rsidRPr="002D5B35">
        <w:rPr>
          <w:rFonts w:ascii="Helvetica" w:eastAsia="Times New Roman" w:hAnsi="Helvetica" w:cs="Times New Roman"/>
          <w:sz w:val="24"/>
          <w:szCs w:val="24"/>
        </w:rPr>
        <w:t xml:space="preserve">. </w:t>
      </w:r>
      <w:proofErr w:type="spellStart"/>
      <w:r w:rsidR="00853FA8" w:rsidRPr="002D5B35">
        <w:rPr>
          <w:rFonts w:ascii="Helvetica" w:eastAsia="Times New Roman" w:hAnsi="Helvetica" w:cs="Times New Roman"/>
          <w:sz w:val="24"/>
          <w:szCs w:val="24"/>
        </w:rPr>
        <w:t>M</w:t>
      </w:r>
      <w:r w:rsidRPr="002D5B35">
        <w:rPr>
          <w:rFonts w:ascii="Helvetica" w:eastAsia="Times New Roman" w:hAnsi="Helvetica" w:cs="Times New Roman"/>
          <w:sz w:val="24"/>
          <w:szCs w:val="24"/>
        </w:rPr>
        <w:t>icrocephalic</w:t>
      </w:r>
      <w:proofErr w:type="spellEnd"/>
      <w:r w:rsidRPr="002D5B35">
        <w:rPr>
          <w:rFonts w:ascii="Helvetica" w:eastAsia="Times New Roman" w:hAnsi="Helvetica" w:cs="Times New Roman"/>
          <w:sz w:val="24"/>
          <w:szCs w:val="24"/>
        </w:rPr>
        <w:t xml:space="preserve"> </w:t>
      </w:r>
      <w:proofErr w:type="spellStart"/>
      <w:r w:rsidRPr="002D5B35">
        <w:rPr>
          <w:rFonts w:ascii="Helvetica" w:eastAsia="Times New Roman" w:hAnsi="Helvetica" w:cs="Times New Roman"/>
          <w:sz w:val="24"/>
          <w:szCs w:val="24"/>
        </w:rPr>
        <w:t>osteodysplastic</w:t>
      </w:r>
      <w:proofErr w:type="spellEnd"/>
      <w:r w:rsidRPr="002D5B35">
        <w:rPr>
          <w:rFonts w:ascii="Helvetica" w:eastAsia="Times New Roman" w:hAnsi="Helvetica" w:cs="Times New Roman"/>
          <w:sz w:val="24"/>
          <w:szCs w:val="24"/>
        </w:rPr>
        <w:t xml:space="preserve"> primordial dwarfism type 1 (MOPD1</w:t>
      </w:r>
      <w:r w:rsidR="00114EDE" w:rsidRPr="002D5B35">
        <w:rPr>
          <w:rFonts w:ascii="Helvetica" w:eastAsia="Times New Roman" w:hAnsi="Helvetica" w:cs="Times New Roman"/>
          <w:sz w:val="24"/>
          <w:szCs w:val="24"/>
        </w:rPr>
        <w:t>) (OMIM#210710</w:t>
      </w:r>
      <w:r w:rsidRPr="002D5B35">
        <w:rPr>
          <w:rFonts w:ascii="Helvetica" w:eastAsia="Times New Roman" w:hAnsi="Helvetica" w:cs="Times New Roman"/>
          <w:sz w:val="24"/>
          <w:szCs w:val="24"/>
        </w:rPr>
        <w:t>)</w:t>
      </w:r>
      <w:r w:rsidR="00CB71B8" w:rsidRPr="002D5B35">
        <w:rPr>
          <w:rFonts w:ascii="Helvetica" w:eastAsia="Times New Roman" w:hAnsi="Helvetica" w:cs="Times New Roman"/>
          <w:sz w:val="24"/>
          <w:szCs w:val="24"/>
        </w:rPr>
        <w:t>,</w:t>
      </w:r>
      <w:r w:rsidRPr="002D5B35">
        <w:rPr>
          <w:rFonts w:ascii="Helvetica" w:eastAsia="Times New Roman" w:hAnsi="Helvetica" w:cs="Times New Roman"/>
          <w:sz w:val="24"/>
          <w:szCs w:val="24"/>
        </w:rPr>
        <w:t xml:space="preserve"> has also been associated with recessive variants in conserved regions of </w:t>
      </w:r>
      <w:r w:rsidRPr="002D5B35">
        <w:rPr>
          <w:rFonts w:ascii="Helvetica" w:eastAsia="Times New Roman" w:hAnsi="Helvetica" w:cs="Times New Roman"/>
          <w:i/>
          <w:iCs/>
          <w:sz w:val="24"/>
          <w:szCs w:val="24"/>
        </w:rPr>
        <w:t>RNU4ATAC</w:t>
      </w:r>
      <w:r w:rsidR="0090755D" w:rsidRPr="002D5B35">
        <w:rPr>
          <w:rFonts w:ascii="Helvetica" w:eastAsia="Times New Roman" w:hAnsi="Helvetica" w:cs="Times New Roman"/>
          <w:sz w:val="24"/>
          <w:szCs w:val="24"/>
          <w:vertAlign w:val="superscript"/>
        </w:rPr>
        <w:fldChar w:fldCharType="begin" w:fldLock="1"/>
      </w:r>
      <w:r w:rsidR="00E749E9" w:rsidRPr="002D5B35">
        <w:rPr>
          <w:rFonts w:ascii="Helvetica" w:eastAsia="Times New Roman" w:hAnsi="Helvetica" w:cs="Times New Roman"/>
          <w:sz w:val="24"/>
          <w:szCs w:val="24"/>
          <w:vertAlign w:val="superscript"/>
        </w:rPr>
        <w:instrText>ADDIN CSL_CITATION { "citationItems" : [ { "id" : "ITEM-1", "itemData" : { "DOI" : "10.1126/science.1200587", "ISBN" : "1095-9203 (Electronic)\\r0036-8075 (Linking)", "ISSN" : "0036-8075", "PMID" : "21474760", "abstract" : "Small nuclear RNAs (snRNAs) are essential factors in messenger RNA splicing. By means of homozygosity mapping and deep sequencing, we show that a gene encoding U4atac snRNA, a component of the minor U12-dependent spliceosome, is mutated in individuals with microcephalic osteodysplastic primordial dwarfism type I (MOPD I), a severe developmental disorder characterized by extreme intrauterine growth retardation and multiple organ abnormalities. Functional assays showed that mutations (30G&gt;A, 51G&gt;A, 55G&gt;A, and 111G&gt;A) associated with MOPD I cause defective U12-dependent splicing. Endogenous U12-dependent but not U2-dependent introns were found to be poorly spliced in MOPD I patient fibroblast cells. The introduction of wild-type U4atac snRNA into MOPD I cells enhanced U12-dependent splicing. These results illustrate the critical role of minor intron splicing in human development.", "author" : [ { "dropping-particle" : "", "family" : "He", "given" : "Huiling", "non-dropping-particle" : "", "parse-names" : false, "suffix" : "" }, { "dropping-particle" : "", "family" : "Liyanarachchi", "given" : "Sandya", "non-dropping-particle" : "", "parse-names" : false, "suffix" : "" }, { "dropping-particle" : "", "family" : "Akagi", "given" : "Keiko", "non-dropping-particle" : "", "parse-names" : false, "suffix" : "" }, { "dropping-particle" : "", "family" : "Nagy", "given" : "Rebecca", "non-dropping-particle" : "", "parse-names" : false, "suffix" : "" }, { "dropping-particle" : "", "family" : "Li", "given" : "J.", "non-dropping-particle" : "", "parse-names" : false, "suffix" : "" }, { "dropping-particle" : "", "family" : "Dietrich", "given" : "Rosemary C", "non-dropping-particle" : "", "parse-names" : false, "suffix" : "" }, { "dropping-particle" : "", "family" : "Li", "given" : "Wei", "non-dropping-particle" : "", "parse-names" : false, "suffix" : "" }, { "dropping-particle" : "", "family" : "Sebastian", "given" : "Nikhil", "non-dropping-particle" : "", "parse-names" : false, "suffix" : "" }, { "dropping-particle" : "", "family" : "Wen", "given" : "Bernard", "non-dropping-particle" : "", "parse-names" : false, "suffix" : "" }, { "dropping-particle" : "", "family" : "Xin", "given" : "Baozhong", "non-dropping-particle" : "", "parse-names" : false, "suffix" : "" }, { "dropping-particle" : "", "family" : "Singh", "given" : "Jarnail", "non-dropping-particle" : "", "parse-names" : false, "suffix" : "" }, { "dropping-particle" : "", "family" : "Yan", "given" : "Pearlly", "non-dropping-particle" : "", "parse-names" : false, "suffix" : "" }, { "dropping-particle" : "", "family" : "Alder", "given" : "Hansjuerg", "non-dropping-particle" : "", "parse-names" : false, "suffix" : "" }, { "dropping-particle" : "", "family" : "Haan", "given" : "Eric", "non-dropping-particle" : "", "parse-names" : false, "suffix" : "" }, { "dropping-particle" : "", "family" : "Wieczorek", "given" : "Dagmar", "non-dropping-particle" : "", "parse-names" : false, "suffix" : "" }, { "dropping-particle" : "", "family" : "Albrecht", "given" : "Beate", "non-dropping-particle" : "", "parse-names" : false, "suffix" : "" }, { "dropping-particle" : "", "family" : "Puffenberger", "given" : "Erik", "non-dropping-particle" : "", "parse-names" : false, "suffix" : "" }, { "dropping-particle" : "", "family" : "Wang", "given" : "Heng", "non-dropping-particle" : "", "parse-names" : false, "suffix" : "" }, { "dropping-particle" : "", "family" : "Westman", "given" : "Judith A", "non-dropping-particle" : "", "parse-names" : false, "suffix" : "" }, { "dropping-particle" : "", "family" : "Padgett", "given" : "Richard A", "non-dropping-particle" : "", "parse-names" : false, "suffix" : "" }, { "dropping-particle" : "", "family" : "Symer", "given" : "D. E.", "non-dropping-particle" : "", "parse-names" : false, "suffix" : "" }, { "dropping-particle" : "", "family" : "la Chapelle", "given" : "A.", "non-dropping-particle" : "de", "parse-names" : false, "suffix" : "" } ], "container-title" : "Science", "id" : "ITEM-1", "issue" : "6026", "issued" : { "date-parts" : [ [ "2011" ] ] }, "page" : "238-240", "title" : "Mutations in U4atac snRNA, a Component of the Minor Spliceosome, in the Developmental Disorder MOPD I", "type" : "article-journal", "volume" : "332" }, "uris" : [ "http://www.mendeley.com/documents/?uuid=f14fad47-3055-41c3-adae-a62cc0fa4889" ] }, { "id" : "ITEM-2", "itemData" : { "DOI" : "10.1126/science.1202205", "ISBN" : "0036-8075", "ISSN" : "0036-8075", "PMID" : "21474761", "abstract" : "The spliceosome, a ribonucleoprotein complex that includes proteins and small nuclear RNAs (snRNAs), catalyzes RNA splicing through intron excision and exon ligation to produce mature messenger RNAs, which, in turn serve as templates for protein translation. We identified four point mutations in the U4atac snRNA component of the minor spliceosome in patients with brain and bone malformations and unexplained postnatal death [microcephalic osteodysplastic primordial dwarfism type 1 (MOPD 1) or Taybi-Linder syndrome (TALS); Mendelian Inheritance in Man ID no. 210710]. Expression of a subgroup of genes, possibly linked to the disease phenotype, and minor intron splicing were affected in cell lines derived from TALS patients. Our findings demonstrate a crucial role of the minor spliceosome component U4atac snRNA in early human development and postnatal survival.", "author" : [ { "dropping-particle" : "", "family" : "Edery", "given" : "P.", "non-dropping-particle" : "", "parse-names" : false, "suffix" : "" }, { "dropping-particle" : "", "family" : "Marcaillou", "given" : "C.", "non-dropping-particle" : "", "parse-names" : false, "suffix" : "" }, { "dropping-particle" : "", "family" : "Sahbatou", "given" : "M.", "non-dropping-particle" : "", "parse-names" : false, "suffix" : "" }, { "dropping-particle" : "", "family" : "Labalme", "given" : "A.", "non-dropping-particle" : "", "parse-names" : false, "suffix" : "" }, { "dropping-particle" : "", "family" : "Chastang", "given" : "J.", "non-dropping-particle" : "", "parse-names" : false, "suffix" : "" }, { "dropping-particle" : "", "family" : "Touraine", "given" : "R.", "non-dropping-particle" : "", "parse-names" : false, "suffix" : "" }, { "dropping-particle" : "", "family" : "Tubacher", "given" : "E.", "non-dropping-particle" : "", "parse-names" : false, "suffix" : "" }, { "dropping-particle" : "", "family" : "Senni", "given" : "F.", "non-dropping-particle" : "", "parse-names" : false, "suffix" : "" }, { "dropping-particle" : "", "family" : "Bober", "given" : "M. B.", "non-dropping-particle" : "", "parse-names" : false, "suffix" : "" }, { "dropping-particle" : "", "family" : "Nampoothiri", "given" : "S.", "non-dropping-particle" : "", "parse-names" : false, "suffix" : "" }, { "dropping-particle" : "", "family" : "Jouk", "given" : "P.-S.", "non-dropping-particle" : "", "parse-names" : false, "suffix" : "" }, { "dropping-particle" : "", "family" : "Steichen", "given" : "E.", "non-dropping-particle" : "", "parse-names" : false, "suffix" : "" }, { "dropping-particle" : "", "family" : "Berland", "given" : "S.", "non-dropping-particle" : "", "parse-names" : false, "suffix" : "" }, { "dropping-particle" : "", "family" : "Toutain", "given" : "A.", "non-dropping-particle" : "", "parse-names" : false, "suffix" : "" }, { "dropping-particle" : "", "family" : "Wise", "given" : "C. A.", "non-dropping-particle" : "", "parse-names" : false, "suffix" : "" }, { "dropping-particle" : "", "family" : "Sanlaville", "given" : "D.", "non-dropping-particle" : "", "parse-names" : false, "suffix" : "" }, { "dropping-particle" : "", "family" : "Rousseau", "given" : "F.", "non-dropping-particle" : "", "parse-names" : false, "suffix" : "" }, { "dropping-particle" : "", "family" : "Clerget-Darpoux", "given" : "F.", "non-dropping-particle" : "", "parse-names" : false, "suffix" : "" }, { "dropping-particle" : "", "family" : "Leutenegger", "given" : "A.-L.", "non-dropping-particle" : "", "parse-names" : false, "suffix" : "" } ], "container-title" : "Science", "id" : "ITEM-2", "issue" : "6026", "issued" : { "date-parts" : [ [ "2011" ] ] }, "page" : "240-243", "title" : "Association of TALS Developmental Disorder with Defect in Minor Splicing Component U4atac snRNA", "type" : "article-journal", "volume" : "332" }, "uris" : [ "http://www.mendeley.com/documents/?uuid=14d16f43-5b5a-3106-bd0b-902f50b8e958" ] } ], "mendeley" : { "formattedCitation" : "&lt;sup&gt;12,13&lt;/sup&gt;", "plainTextFormattedCitation" : "12,13", "previouslyFormattedCitation" : "&lt;sup&gt;12,13&lt;/sup&gt;" }, "properties" : { "noteIndex" : 0 }, "schema" : "https://github.com/citation-style-language/schema/raw/master/csl-citation.json" }</w:instrText>
      </w:r>
      <w:r w:rsidR="0090755D" w:rsidRPr="002D5B35">
        <w:rPr>
          <w:rFonts w:ascii="Helvetica" w:eastAsia="Times New Roman" w:hAnsi="Helvetica" w:cs="Times New Roman"/>
          <w:sz w:val="24"/>
          <w:szCs w:val="24"/>
          <w:vertAlign w:val="superscript"/>
        </w:rPr>
        <w:fldChar w:fldCharType="separate"/>
      </w:r>
      <w:r w:rsidR="00121F81" w:rsidRPr="002D5B35">
        <w:rPr>
          <w:rFonts w:ascii="Helvetica" w:eastAsia="Times New Roman" w:hAnsi="Helvetica" w:cs="Times New Roman"/>
          <w:noProof/>
          <w:sz w:val="24"/>
          <w:szCs w:val="24"/>
          <w:vertAlign w:val="superscript"/>
        </w:rPr>
        <w:t>12,13</w:t>
      </w:r>
      <w:r w:rsidR="0090755D" w:rsidRPr="002D5B35">
        <w:rPr>
          <w:rFonts w:ascii="Helvetica" w:eastAsia="Times New Roman" w:hAnsi="Helvetica" w:cs="Times New Roman"/>
          <w:sz w:val="24"/>
          <w:szCs w:val="24"/>
          <w:vertAlign w:val="superscript"/>
        </w:rPr>
        <w:fldChar w:fldCharType="end"/>
      </w:r>
      <w:r w:rsidR="00311D3B" w:rsidRPr="002D5B35">
        <w:rPr>
          <w:rFonts w:ascii="Helvetica" w:eastAsia="Times New Roman" w:hAnsi="Helvetica" w:cs="Times New Roman"/>
          <w:sz w:val="24"/>
          <w:szCs w:val="24"/>
        </w:rPr>
        <w:t>.</w:t>
      </w:r>
      <w:r w:rsidR="00CC03CD" w:rsidRPr="002D5B35">
        <w:rPr>
          <w:rFonts w:ascii="Helvetica" w:eastAsia="Times New Roman" w:hAnsi="Helvetica" w:cs="Times New Roman"/>
          <w:sz w:val="24"/>
          <w:szCs w:val="24"/>
        </w:rPr>
        <w:t xml:space="preserve">While described as clinically distinct conditions, the identification of causal variants in the same gene suggest that </w:t>
      </w:r>
      <w:r w:rsidR="00A41B50" w:rsidRPr="002D5B35">
        <w:rPr>
          <w:rFonts w:ascii="Helvetica" w:eastAsia="Times New Roman" w:hAnsi="Helvetica" w:cs="Times New Roman"/>
          <w:sz w:val="24"/>
          <w:szCs w:val="24"/>
        </w:rPr>
        <w:t xml:space="preserve">differential downstream effects drive the clinical differences between </w:t>
      </w:r>
      <w:r w:rsidR="00CC03CD" w:rsidRPr="002D5B35">
        <w:rPr>
          <w:rFonts w:ascii="Helvetica" w:eastAsia="Times New Roman" w:hAnsi="Helvetica" w:cs="Times New Roman"/>
          <w:sz w:val="24"/>
          <w:szCs w:val="24"/>
        </w:rPr>
        <w:t xml:space="preserve">Roifman and MOPD1. </w:t>
      </w:r>
      <w:r w:rsidRPr="002D5B35">
        <w:rPr>
          <w:rFonts w:ascii="Helvetica" w:eastAsia="Times New Roman" w:hAnsi="Helvetica" w:cs="Times New Roman"/>
          <w:sz w:val="24"/>
          <w:szCs w:val="24"/>
        </w:rPr>
        <w:t xml:space="preserve">MOPD1 patients </w:t>
      </w:r>
      <w:r w:rsidR="00D30460" w:rsidRPr="002D5B35">
        <w:rPr>
          <w:rFonts w:ascii="Helvetica" w:eastAsia="Times New Roman" w:hAnsi="Helvetica" w:cs="Times New Roman"/>
          <w:sz w:val="24"/>
          <w:szCs w:val="24"/>
        </w:rPr>
        <w:t xml:space="preserve">in general </w:t>
      </w:r>
      <w:r w:rsidRPr="002D5B35">
        <w:rPr>
          <w:rFonts w:ascii="Helvetica" w:eastAsia="Times New Roman" w:hAnsi="Helvetica" w:cs="Times New Roman"/>
          <w:sz w:val="24"/>
          <w:szCs w:val="24"/>
        </w:rPr>
        <w:t>s</w:t>
      </w:r>
      <w:r w:rsidR="00CB27F9" w:rsidRPr="002D5B35">
        <w:rPr>
          <w:rFonts w:ascii="Helvetica" w:eastAsia="Times New Roman" w:hAnsi="Helvetica" w:cs="Times New Roman"/>
          <w:sz w:val="24"/>
          <w:szCs w:val="24"/>
        </w:rPr>
        <w:t>eem to present with</w:t>
      </w:r>
      <w:r w:rsidRPr="002D5B35">
        <w:rPr>
          <w:rFonts w:ascii="Helvetica" w:eastAsia="Times New Roman" w:hAnsi="Helvetica" w:cs="Times New Roman"/>
          <w:sz w:val="24"/>
          <w:szCs w:val="24"/>
        </w:rPr>
        <w:t xml:space="preserve"> </w:t>
      </w:r>
      <w:r w:rsidR="00472457" w:rsidRPr="002D5B35">
        <w:rPr>
          <w:rFonts w:ascii="Helvetica" w:eastAsia="Times New Roman" w:hAnsi="Helvetica" w:cs="Times New Roman"/>
          <w:sz w:val="24"/>
          <w:szCs w:val="24"/>
        </w:rPr>
        <w:t xml:space="preserve">a </w:t>
      </w:r>
      <w:r w:rsidRPr="002D5B35">
        <w:rPr>
          <w:rFonts w:ascii="Helvetica" w:eastAsia="Times New Roman" w:hAnsi="Helvetica" w:cs="Times New Roman"/>
          <w:sz w:val="24"/>
          <w:szCs w:val="24"/>
        </w:rPr>
        <w:t xml:space="preserve">more severe developmental phenotype </w:t>
      </w:r>
      <w:r w:rsidR="00891DC9" w:rsidRPr="002D5B35">
        <w:rPr>
          <w:rFonts w:ascii="Helvetica" w:eastAsia="Times New Roman" w:hAnsi="Helvetica" w:cs="Times New Roman"/>
          <w:sz w:val="24"/>
          <w:szCs w:val="24"/>
        </w:rPr>
        <w:t>than</w:t>
      </w:r>
      <w:r w:rsidRPr="002D5B35">
        <w:rPr>
          <w:rFonts w:ascii="Helvetica" w:eastAsia="Times New Roman" w:hAnsi="Helvetica" w:cs="Times New Roman"/>
          <w:sz w:val="24"/>
          <w:szCs w:val="24"/>
        </w:rPr>
        <w:t xml:space="preserve"> Roifman </w:t>
      </w:r>
      <w:r w:rsidR="00891DC9" w:rsidRPr="002D5B35">
        <w:rPr>
          <w:rFonts w:ascii="Helvetica" w:eastAsia="Times New Roman" w:hAnsi="Helvetica" w:cs="Times New Roman"/>
          <w:sz w:val="24"/>
          <w:szCs w:val="24"/>
        </w:rPr>
        <w:t>patients</w:t>
      </w:r>
      <w:r w:rsidR="004B332F" w:rsidRPr="002D5B35">
        <w:rPr>
          <w:rFonts w:ascii="Helvetica" w:eastAsia="Times New Roman" w:hAnsi="Helvetica" w:cs="Times New Roman"/>
          <w:sz w:val="24"/>
          <w:szCs w:val="24"/>
        </w:rPr>
        <w:t xml:space="preserve">. Their main features consist of </w:t>
      </w:r>
      <w:r w:rsidR="00073643" w:rsidRPr="002D5B35">
        <w:rPr>
          <w:rFonts w:ascii="Helvetica" w:eastAsia="Times New Roman" w:hAnsi="Helvetica" w:cs="Times New Roman"/>
          <w:sz w:val="24"/>
          <w:szCs w:val="24"/>
        </w:rPr>
        <w:t xml:space="preserve">skeletal dysplasia, </w:t>
      </w:r>
      <w:r w:rsidR="004B332F" w:rsidRPr="002D5B35">
        <w:rPr>
          <w:rFonts w:ascii="Helvetica" w:eastAsia="Times New Roman" w:hAnsi="Helvetica" w:cs="Times New Roman"/>
          <w:sz w:val="24"/>
          <w:szCs w:val="24"/>
        </w:rPr>
        <w:t>microcephaly with br</w:t>
      </w:r>
      <w:r w:rsidR="00471B71" w:rsidRPr="002D5B35">
        <w:rPr>
          <w:rFonts w:ascii="Helvetica" w:eastAsia="Times New Roman" w:hAnsi="Helvetica" w:cs="Times New Roman"/>
          <w:sz w:val="24"/>
          <w:szCs w:val="24"/>
        </w:rPr>
        <w:t>ain abnormalities</w:t>
      </w:r>
      <w:r w:rsidR="00CB71B8" w:rsidRPr="002D5B35">
        <w:rPr>
          <w:rFonts w:ascii="Helvetica" w:eastAsia="Times New Roman" w:hAnsi="Helvetica" w:cs="Times New Roman"/>
          <w:sz w:val="24"/>
          <w:szCs w:val="24"/>
        </w:rPr>
        <w:t xml:space="preserve"> and </w:t>
      </w:r>
      <w:r w:rsidR="00073643" w:rsidRPr="002D5B35">
        <w:rPr>
          <w:rFonts w:ascii="Helvetica" w:eastAsia="Times New Roman" w:hAnsi="Helvetica" w:cs="Times New Roman"/>
          <w:sz w:val="24"/>
          <w:szCs w:val="24"/>
        </w:rPr>
        <w:t>primary dwarfism</w:t>
      </w:r>
      <w:r w:rsidR="00471B71" w:rsidRPr="002D5B35">
        <w:rPr>
          <w:rFonts w:ascii="Helvetica" w:eastAsia="Times New Roman" w:hAnsi="Helvetica" w:cs="Times New Roman"/>
          <w:sz w:val="24"/>
          <w:szCs w:val="24"/>
        </w:rPr>
        <w:t xml:space="preserve">. </w:t>
      </w:r>
      <w:r w:rsidR="00FB1FDE" w:rsidRPr="002D5B35">
        <w:rPr>
          <w:rFonts w:ascii="Helvetica" w:eastAsia="Times New Roman" w:hAnsi="Helvetica" w:cs="Times New Roman"/>
          <w:sz w:val="24"/>
          <w:szCs w:val="24"/>
        </w:rPr>
        <w:t>Only the retinal and immune phenotype seem more pronounced for Roifman syndrome patients, as retinal hypopigmentation and frequent infections have been described as part of MOPD1</w:t>
      </w:r>
      <w:r w:rsidR="00121F81" w:rsidRPr="002D5B35">
        <w:rPr>
          <w:rFonts w:ascii="Helvetica" w:eastAsia="Times New Roman" w:hAnsi="Helvetica" w:cs="Times New Roman"/>
          <w:sz w:val="24"/>
          <w:szCs w:val="24"/>
        </w:rPr>
        <w:fldChar w:fldCharType="begin" w:fldLock="1"/>
      </w:r>
      <w:r w:rsidR="00121F81" w:rsidRPr="002D5B35">
        <w:rPr>
          <w:rFonts w:ascii="Helvetica" w:eastAsia="Times New Roman" w:hAnsi="Helvetica" w:cs="Times New Roman"/>
          <w:sz w:val="24"/>
          <w:szCs w:val="24"/>
        </w:rPr>
        <w:instrText>ADDIN CSL_CITATION { "citationItems" : [ { "id" : "ITEM-1", "itemData" : { "DOI" : "10.1002/ajmg.a.36009", "ISBN" : "1552-4833 (Electronic)\\r1552-4825 (Linking)", "ISSN" : "15524825", "PMID" : "23794361", "abstract" : "We describe five patients from three different families with microcephalic osteodysplastic primordial dwarfism type I (MOPD I), which was molecularly confirmed by homozygosity for the g.51G &gt;A and g.55G &gt;A mutations in RNU4ATAC, respectively. The patients showed the classical phenotype and demonstrated in addition variable degrees of gyration abnormalities and malformations of the callosal body with an interhemispheric cyst. One patient also showed underdevelopment of the cerebellar vermis. This confirms that cortical malformations should be considered cardinal manifestations of MOPD I. Oculocutaneous albinism, brain hemorrhage and chilblains have been found to be associated with MOPD I. The present study showed lack of retinal pigmentation in three patients of whom two had an unusually fair complexion of hair and skin. One patient was found to have a hematoma in the left thalamus. This may indicate that both pigmentary abnormalities and vascular anomalies may be part of the phenotype of MOPD I as well.", "author" : [ { "dropping-particle" : "", "family" : "Abdel-Salam", "given" : "Ghada M H", "non-dropping-particle" : "", "parse-names" : false, "suffix" : "" }, { "dropping-particle" : "", "family" : "Abdel-Hamid", "given" : "Mohamed S", "non-dropping-particle" : "", "parse-names" : false, "suffix" : "" }, { "dropping-particle" : "", "family" : "Hassan", "given" : "Nihal A", "non-dropping-particle" : "", "parse-names" : false, "suffix" : "" }, { "dropping-particle" : "", "family" : "Issa", "given" : "Mahmoud Y", "non-dropping-particle" : "", "parse-names" : false, "suffix" : "" }, { "dropping-particle" : "", "family" : "Effat", "given" : "Laila", "non-dropping-particle" : "", "parse-names" : false, "suffix" : "" }, { "dropping-particle" : "", "family" : "Ismail", "given" : "Samira", "non-dropping-particle" : "", "parse-names" : false, "suffix" : "" }, { "dropping-particle" : "", "family" : "Aglan", "given" : "Mona S", "non-dropping-particle" : "", "parse-names" : false, "suffix" : "" }, { "dropping-particle" : "", "family" : "Zaki", "given" : "Maha S", "non-dropping-particle" : "", "parse-names" : false, "suffix" : "" } ], "container-title" : "American Journal of Medical Genetics, Part A", "id" : "ITEM-1", "issue" : "8", "issued" : { "date-parts" : [ [ "2013" ] ] }, "page" : "1875-1881", "title" : "Further delineation of the clinical spectrum in RNU4ATAC related microcephalic osteodysplastic primordial dwarfism type I", "type" : "article-journal", "volume" : "161" }, "uris" : [ "http://www.mendeley.com/documents/?uuid=ace0c097-e672-3065-bfc9-17d9bab6a3d6" ] } ], "mendeley" : { "formattedCitation" : "&lt;sup&gt;14&lt;/sup&gt;", "plainTextFormattedCitation" : "14", "previouslyFormattedCitation" : "&lt;sup&gt;14&lt;/sup&gt;" }, "properties" : { "noteIndex" : 10 }, "schema" : "https://github.com/citation-style-language/schema/raw/master/csl-citation.json" }</w:instrText>
      </w:r>
      <w:r w:rsidR="00121F81" w:rsidRPr="002D5B35">
        <w:rPr>
          <w:rFonts w:ascii="Helvetica" w:eastAsia="Times New Roman" w:hAnsi="Helvetica" w:cs="Times New Roman"/>
          <w:sz w:val="24"/>
          <w:szCs w:val="24"/>
        </w:rPr>
        <w:fldChar w:fldCharType="separate"/>
      </w:r>
      <w:r w:rsidR="00121F81" w:rsidRPr="002D5B35">
        <w:rPr>
          <w:rFonts w:ascii="Helvetica" w:eastAsia="Times New Roman" w:hAnsi="Helvetica" w:cs="Times New Roman"/>
          <w:noProof/>
          <w:sz w:val="24"/>
          <w:szCs w:val="24"/>
          <w:vertAlign w:val="superscript"/>
        </w:rPr>
        <w:t>14</w:t>
      </w:r>
      <w:r w:rsidR="00121F81" w:rsidRPr="002D5B35">
        <w:rPr>
          <w:rFonts w:ascii="Helvetica" w:eastAsia="Times New Roman" w:hAnsi="Helvetica" w:cs="Times New Roman"/>
          <w:sz w:val="24"/>
          <w:szCs w:val="24"/>
        </w:rPr>
        <w:fldChar w:fldCharType="end"/>
      </w:r>
      <w:r w:rsidR="00B028BF" w:rsidRPr="002D5B35">
        <w:rPr>
          <w:rFonts w:ascii="Helvetica" w:eastAsia="Times New Roman" w:hAnsi="Helvetica" w:cs="Times New Roman"/>
          <w:sz w:val="24"/>
          <w:szCs w:val="24"/>
        </w:rPr>
        <w:t xml:space="preserve">. </w:t>
      </w:r>
      <w:r w:rsidR="00891DC9" w:rsidRPr="002D5B35">
        <w:rPr>
          <w:rFonts w:ascii="Helvetica" w:eastAsia="Times New Roman" w:hAnsi="Helvetica" w:cs="Times New Roman"/>
          <w:sz w:val="24"/>
          <w:szCs w:val="24"/>
        </w:rPr>
        <w:t>Hence</w:t>
      </w:r>
      <w:r w:rsidR="007B6C5C" w:rsidRPr="002D5B35">
        <w:rPr>
          <w:rFonts w:ascii="Helvetica" w:eastAsia="Times New Roman" w:hAnsi="Helvetica" w:cs="Times New Roman"/>
          <w:sz w:val="24"/>
          <w:szCs w:val="24"/>
        </w:rPr>
        <w:t>,</w:t>
      </w:r>
      <w:r w:rsidR="00891DC9" w:rsidRPr="002D5B35">
        <w:rPr>
          <w:rFonts w:ascii="Helvetica" w:eastAsia="Times New Roman" w:hAnsi="Helvetica" w:cs="Times New Roman"/>
          <w:sz w:val="24"/>
          <w:szCs w:val="24"/>
        </w:rPr>
        <w:t xml:space="preserve"> </w:t>
      </w:r>
      <w:r w:rsidRPr="002D5B35">
        <w:rPr>
          <w:rFonts w:ascii="Helvetica" w:eastAsia="Times New Roman" w:hAnsi="Helvetica" w:cs="Times New Roman"/>
          <w:sz w:val="24"/>
          <w:szCs w:val="24"/>
        </w:rPr>
        <w:t xml:space="preserve">it was hypothesized that </w:t>
      </w:r>
      <w:r w:rsidR="00CC03CD" w:rsidRPr="002D5B35">
        <w:rPr>
          <w:rFonts w:ascii="Helvetica" w:eastAsia="Times New Roman" w:hAnsi="Helvetica" w:cs="Times New Roman"/>
          <w:sz w:val="24"/>
          <w:szCs w:val="24"/>
        </w:rPr>
        <w:t>mutations in</w:t>
      </w:r>
      <w:r w:rsidRPr="002D5B35">
        <w:rPr>
          <w:rFonts w:ascii="Helvetica" w:eastAsia="Times New Roman" w:hAnsi="Helvetica" w:cs="Times New Roman"/>
          <w:sz w:val="24"/>
          <w:szCs w:val="24"/>
        </w:rPr>
        <w:t xml:space="preserve"> </w:t>
      </w:r>
      <w:r w:rsidR="00412D66" w:rsidRPr="002D5B35">
        <w:rPr>
          <w:rFonts w:ascii="Helvetica" w:eastAsia="Times New Roman" w:hAnsi="Helvetica" w:cs="Times New Roman"/>
          <w:sz w:val="24"/>
          <w:szCs w:val="24"/>
        </w:rPr>
        <w:t>MOPD1-</w:t>
      </w:r>
      <w:r w:rsidR="00C07167" w:rsidRPr="002D5B35">
        <w:rPr>
          <w:rFonts w:ascii="Helvetica" w:eastAsia="Times New Roman" w:hAnsi="Helvetica" w:cs="Times New Roman"/>
          <w:sz w:val="24"/>
          <w:szCs w:val="24"/>
        </w:rPr>
        <w:t>associated</w:t>
      </w:r>
      <w:r w:rsidR="00D30460" w:rsidRPr="002D5B35">
        <w:rPr>
          <w:rFonts w:ascii="Helvetica" w:eastAsia="Times New Roman" w:hAnsi="Helvetica" w:cs="Times New Roman"/>
          <w:sz w:val="24"/>
          <w:szCs w:val="24"/>
        </w:rPr>
        <w:t xml:space="preserve"> regions </w:t>
      </w:r>
      <w:r w:rsidR="00412D66" w:rsidRPr="002D5B35">
        <w:rPr>
          <w:rFonts w:ascii="Helvetica" w:eastAsia="Times New Roman" w:hAnsi="Helvetica" w:cs="Times New Roman"/>
          <w:sz w:val="24"/>
          <w:szCs w:val="24"/>
        </w:rPr>
        <w:t xml:space="preserve">of </w:t>
      </w:r>
      <w:r w:rsidRPr="002D5B35">
        <w:rPr>
          <w:rFonts w:ascii="Helvetica" w:eastAsia="Times New Roman" w:hAnsi="Helvetica" w:cs="Times New Roman"/>
          <w:i/>
          <w:iCs/>
          <w:sz w:val="24"/>
          <w:szCs w:val="24"/>
        </w:rPr>
        <w:t>RNU4ATAC</w:t>
      </w:r>
      <w:r w:rsidRPr="002D5B35">
        <w:rPr>
          <w:rFonts w:ascii="Helvetica" w:eastAsia="Times New Roman" w:hAnsi="Helvetica" w:cs="Times New Roman"/>
          <w:sz w:val="24"/>
          <w:szCs w:val="24"/>
        </w:rPr>
        <w:t xml:space="preserve"> </w:t>
      </w:r>
      <w:r w:rsidR="00D10B97" w:rsidRPr="002D5B35">
        <w:rPr>
          <w:rFonts w:ascii="Helvetica" w:eastAsia="Times New Roman" w:hAnsi="Helvetica" w:cs="Times New Roman"/>
          <w:sz w:val="24"/>
          <w:szCs w:val="24"/>
        </w:rPr>
        <w:lastRenderedPageBreak/>
        <w:t>are</w:t>
      </w:r>
      <w:r w:rsidRPr="002D5B35">
        <w:rPr>
          <w:rFonts w:ascii="Helvetica" w:eastAsia="Times New Roman" w:hAnsi="Helvetica" w:cs="Times New Roman"/>
          <w:sz w:val="24"/>
          <w:szCs w:val="24"/>
        </w:rPr>
        <w:t xml:space="preserve"> of greater importance for minor intron splicing</w:t>
      </w:r>
      <w:r w:rsidR="00D43AD6" w:rsidRPr="002D5B35">
        <w:rPr>
          <w:rFonts w:ascii="Helvetica" w:eastAsia="Times New Roman" w:hAnsi="Helvetica" w:cs="Times New Roman"/>
          <w:sz w:val="24"/>
          <w:szCs w:val="24"/>
        </w:rPr>
        <w:fldChar w:fldCharType="begin" w:fldLock="1"/>
      </w:r>
      <w:r w:rsidR="006C4CF2" w:rsidRPr="002D5B35">
        <w:rPr>
          <w:rFonts w:ascii="Helvetica" w:eastAsia="Times New Roman" w:hAnsi="Helvetica" w:cs="Times New Roman"/>
          <w:sz w:val="24"/>
          <w:szCs w:val="24"/>
        </w:rPr>
        <w:instrText>ADDIN CSL_CITATION { "citationItems" : [ { "id" : "ITEM-1", "itemData" : { "DOI" : "10.1038/ncomms9718", "ISBN" : "doi:10.1038/ncomms9718", "ISSN" : "2041-1723", "PMID" : "26522830", "abstract" : "Roifman Syndrome is a rare congenital disorder characterized by growth retardation, cognitive delay, spondyloepiphyseal dysplasia and antibody deficiency. Here we utilize whole-genome sequencing of Roifman Syndrome patients to reveal compound heterozygous rare variants that disrupt highly conserved positions of the RNU4ATAC small nuclear RNA gene, a minor spliceosome component that is essential for minor intron splicing. Targeted sequencing confirms allele segregation in six cases from four unrelated families. RNU4ATAC rare variants have been recently reported to cause microcephalic osteodysplastic primordial dwarfism, type I (MOPD1), whose phenotype is distinct from Roifman Syndrome. Strikingly, all six of the Roifman Syndrome cases have one variant that overlaps MOPD1-implicated structural elements, while the other variant overlaps a highly conserved structural element not previously implicated in disease. RNA-seq analysis confirms extensive and specific defects of minor intron splicing. Available allele frequency data suggest that recessive genetic disorders caused by RNU4ATAC rare variants may be more prevalent than previously reported.", "author" : [ { "dropping-particle" : "", "family" : "Merico", "given" : "Daniele", "non-dropping-particle" : "", "parse-names" : false, "suffix" : "" }, { "dropping-particle" : "", "family" : "Roifman", "given" : "Maian", "non-dropping-particle" : "", "parse-names" : false, "suffix" : "" }, { "dropping-particle" : "", "family" : "Braunschweig", "given" : "Ulrich", "non-dropping-particle" : "", "parse-names" : false, "suffix" : "" }, { "dropping-particle" : "", "family" : "Yuen", "given" : "Ryan K C", "non-dropping-particle" : "", "parse-names" : false, "suffix" : "" }, { "dropping-particle" : "", "family" : "Alexandrova", "given" : "Roumiana", "non-dropping-particle" : "", "parse-names" : false, "suffix" : "" }, { "dropping-particle" : "", "family" : "Bates", "given" : "Andrea", "non-dropping-particle" : "", "parse-names" : false, "suffix" : "" }, { "dropping-particle" : "", "family" : "Reid", "given" : "Brenda", "non-dropping-particle" : "", "parse-names" : false, "suffix" : "" }, { "dropping-particle" : "", "family" : "Nalpathamkalam", "given" : "Thomas", "non-dropping-particle" : "", "parse-names" : false, "suffix" : "" }, { "dropping-particle" : "", "family" : "Wang", "given" : "Zhuozhi", "non-dropping-particle" : "", "parse-names" : false, "suffix" : "" }, { "dropping-particle" : "", "family" : "Thiruvahindrapuram", "given" : "Bhooma", "non-dropping-particle" : "", "parse-names" : false, "suffix" : "" }, { "dropping-particle" : "", "family" : "Gray", "given" : "Paul", "non-dropping-particle" : "", "parse-names" : false, "suffix" : "" }, { "dropping-particle" : "", "family" : "Kakakios", "given" : "Alyson", "non-dropping-particle" : "", "parse-names" : false, "suffix" : "" }, { "dropping-particle" : "", "family" : "Peake", "given" : "Jane", "non-dropping-particle" : "", "parse-names" : false, "suffix" : "" }, { "dropping-particle" : "", "family" : "Hogarth", "given" : "Stephanie", "non-dropping-particle" : "", "parse-names" : false, "suffix" : "" }, { "dropping-particle" : "", "family" : "Manson", "given" : "David", "non-dropping-particle" : "", "parse-names" : false, "suffix" : "" }, { "dropping-particle" : "", "family" : "Buncic", "given" : "Raymond", "non-dropping-particle" : "", "parse-names" : false, "suffix" : "" }, { "dropping-particle" : "", "family" : "Pereira", "given" : "Sergio L", "non-dropping-particle" : "", "parse-names" : false, "suffix" : "" }, { "dropping-particle" : "", "family" : "Herbrick", "given" : "Jo-Anne", "non-dropping-particle" : "", "parse-names" : false, "suffix" : "" }, { "dropping-particle" : "", "family" : "Blencowe", "given" : "Benjamin J", "non-dropping-particle" : "", "parse-names" : false, "suffix" : "" }, { "dropping-particle" : "", "family" : "Roifman", "given" : "Chaim M", "non-dropping-particle" : "", "parse-names" : false, "suffix" : "" }, { "dropping-particle" : "", "family" : "Scherer", "given" : "Stephen W", "non-dropping-particle" : "", "parse-names" : false, "suffix" : "" } ], "container-title" : "Nature communications", "id" : "ITEM-1", "issued" : { "date-parts" : [ [ "2015" ] ] }, "page" : "8718", "publisher" : "Nature Publishing Group", "title" : "Compound heterozygous mutations in the noncoding RNU4ATAC cause Roifman Syndrome by disrupting minor intron splicing.", "type" : "article-journal", "volume" : "6" }, "uris" : [ "http://www.mendeley.com/documents/?uuid=5d6b3423-6e06-4e15-b5e6-39c31fb1912d" ] } ], "mendeley" : { "formattedCitation" : "&lt;sup&gt;5&lt;/sup&gt;", "plainTextFormattedCitation" : "5", "previouslyFormattedCitation" : "&lt;sup&gt;5&lt;/sup&gt;" }, "properties" : { "noteIndex" : 0 }, "schema" : "https://github.com/citation-style-language/schema/raw/master/csl-citation.json" }</w:instrText>
      </w:r>
      <w:r w:rsidR="00D43AD6" w:rsidRPr="002D5B35">
        <w:rPr>
          <w:rFonts w:ascii="Helvetica" w:eastAsia="Times New Roman" w:hAnsi="Helvetica" w:cs="Times New Roman"/>
          <w:sz w:val="24"/>
          <w:szCs w:val="24"/>
        </w:rPr>
        <w:fldChar w:fldCharType="separate"/>
      </w:r>
      <w:r w:rsidR="008E5C53" w:rsidRPr="002D5B35">
        <w:rPr>
          <w:rFonts w:ascii="Helvetica" w:eastAsia="Times New Roman" w:hAnsi="Helvetica" w:cs="Times New Roman"/>
          <w:noProof/>
          <w:sz w:val="24"/>
          <w:szCs w:val="24"/>
          <w:vertAlign w:val="superscript"/>
        </w:rPr>
        <w:t>5</w:t>
      </w:r>
      <w:r w:rsidR="00D43AD6" w:rsidRPr="002D5B35">
        <w:rPr>
          <w:rFonts w:ascii="Helvetica" w:eastAsia="Times New Roman" w:hAnsi="Helvetica" w:cs="Times New Roman"/>
          <w:sz w:val="24"/>
          <w:szCs w:val="24"/>
        </w:rPr>
        <w:fldChar w:fldCharType="end"/>
      </w:r>
      <w:r w:rsidR="008321A9" w:rsidRPr="002D5B35">
        <w:rPr>
          <w:rFonts w:ascii="Helvetica" w:eastAsia="Times New Roman" w:hAnsi="Helvetica" w:cs="Times New Roman"/>
          <w:sz w:val="24"/>
          <w:szCs w:val="24"/>
        </w:rPr>
        <w:t>, or, conversely, are required for the minor intron splicing of genes with more critical functions in development</w:t>
      </w:r>
      <w:r w:rsidR="00B028BF" w:rsidRPr="002D5B35">
        <w:rPr>
          <w:rFonts w:ascii="Helvetica" w:eastAsia="Times New Roman" w:hAnsi="Helvetica" w:cs="Times New Roman"/>
          <w:sz w:val="24"/>
          <w:szCs w:val="24"/>
        </w:rPr>
        <w:t>.</w:t>
      </w:r>
      <w:r w:rsidRPr="002D5B35">
        <w:rPr>
          <w:rFonts w:ascii="Helvetica" w:eastAsia="Times New Roman" w:hAnsi="Helvetica" w:cs="Times New Roman"/>
          <w:sz w:val="24"/>
          <w:szCs w:val="24"/>
        </w:rPr>
        <w:t xml:space="preserve"> </w:t>
      </w:r>
      <w:r w:rsidR="00B179E4" w:rsidRPr="002D5B35">
        <w:rPr>
          <w:rFonts w:ascii="Helvetica" w:eastAsia="Times New Roman" w:hAnsi="Helvetica" w:cs="Times New Roman"/>
          <w:sz w:val="24"/>
          <w:szCs w:val="24"/>
        </w:rPr>
        <w:t xml:space="preserve">Reported </w:t>
      </w:r>
      <w:r w:rsidRPr="002D5B35">
        <w:rPr>
          <w:rFonts w:ascii="Helvetica" w:eastAsia="Times New Roman" w:hAnsi="Helvetica" w:cs="Times New Roman"/>
          <w:sz w:val="24"/>
          <w:szCs w:val="24"/>
        </w:rPr>
        <w:t xml:space="preserve">Roifman patients carry only one </w:t>
      </w:r>
      <w:r w:rsidRPr="002D5B35">
        <w:rPr>
          <w:rFonts w:ascii="Helvetica" w:eastAsia="Times New Roman" w:hAnsi="Helvetica" w:cs="Times New Roman"/>
          <w:i/>
          <w:iCs/>
          <w:sz w:val="24"/>
          <w:szCs w:val="24"/>
        </w:rPr>
        <w:t>RNU4ATAC</w:t>
      </w:r>
      <w:r w:rsidRPr="002D5B35">
        <w:rPr>
          <w:rFonts w:ascii="Helvetica" w:eastAsia="Times New Roman" w:hAnsi="Helvetica" w:cs="Times New Roman"/>
          <w:sz w:val="24"/>
          <w:szCs w:val="24"/>
        </w:rPr>
        <w:t xml:space="preserve"> variant in </w:t>
      </w:r>
      <w:r w:rsidR="00ED7EE3" w:rsidRPr="002D5B35">
        <w:rPr>
          <w:rFonts w:ascii="Helvetica" w:eastAsia="Times New Roman" w:hAnsi="Helvetica" w:cs="Times New Roman"/>
          <w:sz w:val="24"/>
          <w:szCs w:val="24"/>
        </w:rPr>
        <w:t xml:space="preserve">either </w:t>
      </w:r>
      <w:r w:rsidR="00F2167C" w:rsidRPr="002D5B35">
        <w:rPr>
          <w:rFonts w:ascii="Helvetica" w:eastAsia="Times New Roman" w:hAnsi="Helvetica" w:cs="Times New Roman"/>
          <w:sz w:val="24"/>
          <w:szCs w:val="24"/>
        </w:rPr>
        <w:t xml:space="preserve">the critical region of the 5’ stem loop or </w:t>
      </w:r>
      <w:r w:rsidR="00ED7EE3" w:rsidRPr="002D5B35">
        <w:rPr>
          <w:rFonts w:ascii="Helvetica" w:eastAsia="Times New Roman" w:hAnsi="Helvetica" w:cs="Times New Roman"/>
          <w:sz w:val="24"/>
          <w:szCs w:val="24"/>
        </w:rPr>
        <w:t xml:space="preserve">(adjacent to) </w:t>
      </w:r>
      <w:r w:rsidR="00F2167C" w:rsidRPr="002D5B35">
        <w:rPr>
          <w:rFonts w:ascii="Helvetica" w:eastAsia="Times New Roman" w:hAnsi="Helvetica" w:cs="Times New Roman"/>
          <w:sz w:val="24"/>
          <w:szCs w:val="24"/>
        </w:rPr>
        <w:t xml:space="preserve">the </w:t>
      </w:r>
      <w:r w:rsidR="00C65C08" w:rsidRPr="002D5B35">
        <w:rPr>
          <w:rFonts w:ascii="Helvetica" w:eastAsia="Times New Roman" w:hAnsi="Helvetica" w:cs="Times New Roman"/>
          <w:sz w:val="24"/>
          <w:szCs w:val="24"/>
        </w:rPr>
        <w:t xml:space="preserve">Sm protein binding site, </w:t>
      </w:r>
      <w:r w:rsidR="00F2167C" w:rsidRPr="002D5B35">
        <w:rPr>
          <w:rFonts w:ascii="Helvetica" w:eastAsia="Times New Roman" w:hAnsi="Helvetica" w:cs="Times New Roman"/>
          <w:sz w:val="24"/>
          <w:szCs w:val="24"/>
        </w:rPr>
        <w:t>both</w:t>
      </w:r>
      <w:r w:rsidR="00C65C08" w:rsidRPr="002D5B35">
        <w:rPr>
          <w:rFonts w:ascii="Helvetica" w:eastAsia="Times New Roman" w:hAnsi="Helvetica" w:cs="Times New Roman"/>
          <w:sz w:val="24"/>
          <w:szCs w:val="24"/>
        </w:rPr>
        <w:t xml:space="preserve"> considered as element</w:t>
      </w:r>
      <w:r w:rsidR="00F2167C" w:rsidRPr="002D5B35">
        <w:rPr>
          <w:rFonts w:ascii="Helvetica" w:eastAsia="Times New Roman" w:hAnsi="Helvetica" w:cs="Times New Roman"/>
          <w:sz w:val="24"/>
          <w:szCs w:val="24"/>
        </w:rPr>
        <w:t>s</w:t>
      </w:r>
      <w:r w:rsidR="00C65C08" w:rsidRPr="002D5B35">
        <w:rPr>
          <w:rFonts w:ascii="Helvetica" w:eastAsia="Times New Roman" w:hAnsi="Helvetica" w:cs="Times New Roman"/>
          <w:sz w:val="24"/>
          <w:szCs w:val="24"/>
        </w:rPr>
        <w:t xml:space="preserve"> of </w:t>
      </w:r>
      <w:r w:rsidR="00415FC2" w:rsidRPr="002D5B35">
        <w:rPr>
          <w:rFonts w:ascii="Helvetica" w:eastAsia="Times New Roman" w:hAnsi="Helvetica" w:cs="Times New Roman"/>
          <w:sz w:val="24"/>
          <w:szCs w:val="24"/>
        </w:rPr>
        <w:t xml:space="preserve">crucial </w:t>
      </w:r>
      <w:r w:rsidR="00C65C08" w:rsidRPr="002D5B35">
        <w:rPr>
          <w:rFonts w:ascii="Helvetica" w:eastAsia="Times New Roman" w:hAnsi="Helvetica" w:cs="Times New Roman"/>
          <w:sz w:val="24"/>
          <w:szCs w:val="24"/>
        </w:rPr>
        <w:t>importance for splicing</w:t>
      </w:r>
      <w:r w:rsidR="00ED7EE3" w:rsidRPr="002D5B35">
        <w:rPr>
          <w:rFonts w:ascii="Helvetica" w:eastAsia="Times New Roman" w:hAnsi="Helvetica" w:cs="Times New Roman"/>
          <w:sz w:val="24"/>
          <w:szCs w:val="24"/>
        </w:rPr>
        <w:t>.</w:t>
      </w:r>
      <w:r w:rsidRPr="002D5B35">
        <w:rPr>
          <w:rFonts w:ascii="Helvetica" w:eastAsia="Times New Roman" w:hAnsi="Helvetica" w:cs="Times New Roman"/>
          <w:sz w:val="24"/>
          <w:szCs w:val="24"/>
        </w:rPr>
        <w:t xml:space="preserve"> </w:t>
      </w:r>
      <w:r w:rsidR="00C65C08" w:rsidRPr="002D5B35">
        <w:rPr>
          <w:rFonts w:ascii="Helvetica" w:eastAsia="Times New Roman" w:hAnsi="Helvetica" w:cs="Times New Roman"/>
          <w:sz w:val="24"/>
          <w:szCs w:val="24"/>
        </w:rPr>
        <w:t xml:space="preserve">The </w:t>
      </w:r>
      <w:r w:rsidRPr="002D5B35">
        <w:rPr>
          <w:rFonts w:ascii="Helvetica" w:eastAsia="Times New Roman" w:hAnsi="Helvetica" w:cs="Times New Roman"/>
          <w:sz w:val="24"/>
          <w:szCs w:val="24"/>
        </w:rPr>
        <w:t xml:space="preserve">second variant </w:t>
      </w:r>
      <w:r w:rsidR="00FF4192" w:rsidRPr="002D5B35">
        <w:rPr>
          <w:rFonts w:ascii="Helvetica" w:eastAsia="Times New Roman" w:hAnsi="Helvetica" w:cs="Times New Roman"/>
          <w:sz w:val="24"/>
          <w:szCs w:val="24"/>
        </w:rPr>
        <w:t xml:space="preserve">is </w:t>
      </w:r>
      <w:r w:rsidRPr="002D5B35">
        <w:rPr>
          <w:rFonts w:ascii="Helvetica" w:eastAsia="Times New Roman" w:hAnsi="Helvetica" w:cs="Times New Roman"/>
          <w:sz w:val="24"/>
          <w:szCs w:val="24"/>
        </w:rPr>
        <w:t>located in stem II</w:t>
      </w:r>
      <w:r w:rsidR="00E61446" w:rsidRPr="002D5B35">
        <w:rPr>
          <w:rFonts w:ascii="Helvetica" w:eastAsia="Times New Roman" w:hAnsi="Helvetica" w:cs="Times New Roman"/>
          <w:sz w:val="24"/>
          <w:szCs w:val="24"/>
        </w:rPr>
        <w:t>,</w:t>
      </w:r>
      <w:r w:rsidRPr="002D5B35">
        <w:rPr>
          <w:rFonts w:ascii="Helvetica" w:eastAsia="Times New Roman" w:hAnsi="Helvetica" w:cs="Times New Roman"/>
          <w:sz w:val="24"/>
          <w:szCs w:val="24"/>
        </w:rPr>
        <w:t xml:space="preserve"> </w:t>
      </w:r>
      <w:r w:rsidR="00891DC9" w:rsidRPr="002D5B35">
        <w:rPr>
          <w:rFonts w:ascii="Helvetica" w:eastAsia="Times New Roman" w:hAnsi="Helvetica" w:cs="Times New Roman"/>
          <w:sz w:val="24"/>
          <w:szCs w:val="24"/>
        </w:rPr>
        <w:t>which</w:t>
      </w:r>
      <w:r w:rsidRPr="002D5B35">
        <w:rPr>
          <w:rFonts w:ascii="Helvetica" w:eastAsia="Times New Roman" w:hAnsi="Helvetica" w:cs="Times New Roman"/>
          <w:sz w:val="24"/>
          <w:szCs w:val="24"/>
        </w:rPr>
        <w:t xml:space="preserve"> has not been </w:t>
      </w:r>
      <w:r w:rsidR="00891DC9" w:rsidRPr="002D5B35">
        <w:rPr>
          <w:rFonts w:ascii="Helvetica" w:eastAsia="Times New Roman" w:hAnsi="Helvetica" w:cs="Times New Roman"/>
          <w:sz w:val="24"/>
          <w:szCs w:val="24"/>
        </w:rPr>
        <w:t>associated with</w:t>
      </w:r>
      <w:r w:rsidR="00D82359" w:rsidRPr="002D5B35">
        <w:rPr>
          <w:rFonts w:ascii="Helvetica" w:eastAsia="Times New Roman" w:hAnsi="Helvetica" w:cs="Times New Roman"/>
          <w:sz w:val="24"/>
          <w:szCs w:val="24"/>
        </w:rPr>
        <w:t xml:space="preserve"> MOPD</w:t>
      </w:r>
      <w:r w:rsidR="00A926D8" w:rsidRPr="002D5B35">
        <w:rPr>
          <w:rFonts w:ascii="Helvetica" w:eastAsia="Times New Roman" w:hAnsi="Helvetica" w:cs="Times New Roman"/>
          <w:sz w:val="24"/>
          <w:szCs w:val="24"/>
        </w:rPr>
        <w:t>1</w:t>
      </w:r>
      <w:r w:rsidR="00014598" w:rsidRPr="002D5B35">
        <w:rPr>
          <w:rFonts w:ascii="Helvetica" w:eastAsia="Times New Roman" w:hAnsi="Helvetica" w:cs="Times New Roman"/>
          <w:sz w:val="24"/>
          <w:szCs w:val="24"/>
        </w:rPr>
        <w:fldChar w:fldCharType="begin" w:fldLock="1"/>
      </w:r>
      <w:r w:rsidR="006C4CF2" w:rsidRPr="002D5B35">
        <w:rPr>
          <w:rFonts w:ascii="Helvetica" w:eastAsia="Times New Roman" w:hAnsi="Helvetica" w:cs="Times New Roman"/>
          <w:sz w:val="24"/>
          <w:szCs w:val="24"/>
        </w:rPr>
        <w:instrText>ADDIN CSL_CITATION { "citationItems" : [ { "id" : "ITEM-1", "itemData" : { "DOI" : "10.1038/ncomms9718", "ISBN" : "doi:10.1038/ncomms9718", "ISSN" : "2041-1723", "PMID" : "26522830", "abstract" : "Roifman Syndrome is a rare congenital disorder characterized by growth retardation, cognitive delay, spondyloepiphyseal dysplasia and antibody deficiency. Here we utilize whole-genome sequencing of Roifman Syndrome patients to reveal compound heterozygous rare variants that disrupt highly conserved positions of the RNU4ATAC small nuclear RNA gene, a minor spliceosome component that is essential for minor intron splicing. Targeted sequencing confirms allele segregation in six cases from four unrelated families. RNU4ATAC rare variants have been recently reported to cause microcephalic osteodysplastic primordial dwarfism, type I (MOPD1), whose phenotype is distinct from Roifman Syndrome. Strikingly, all six of the Roifman Syndrome cases have one variant that overlaps MOPD1-implicated structural elements, while the other variant overlaps a highly conserved structural element not previously implicated in disease. RNA-seq analysis confirms extensive and specific defects of minor intron splicing. Available allele frequency data suggest that recessive genetic disorders caused by RNU4ATAC rare variants may be more prevalent than previously reported.", "author" : [ { "dropping-particle" : "", "family" : "Merico", "given" : "Daniele", "non-dropping-particle" : "", "parse-names" : false, "suffix" : "" }, { "dropping-particle" : "", "family" : "Roifman", "given" : "Maian", "non-dropping-particle" : "", "parse-names" : false, "suffix" : "" }, { "dropping-particle" : "", "family" : "Braunschweig", "given" : "Ulrich", "non-dropping-particle" : "", "parse-names" : false, "suffix" : "" }, { "dropping-particle" : "", "family" : "Yuen", "given" : "Ryan K C", "non-dropping-particle" : "", "parse-names" : false, "suffix" : "" }, { "dropping-particle" : "", "family" : "Alexandrova", "given" : "Roumiana", "non-dropping-particle" : "", "parse-names" : false, "suffix" : "" }, { "dropping-particle" : "", "family" : "Bates", "given" : "Andrea", "non-dropping-particle" : "", "parse-names" : false, "suffix" : "" }, { "dropping-particle" : "", "family" : "Reid", "given" : "Brenda", "non-dropping-particle" : "", "parse-names" : false, "suffix" : "" }, { "dropping-particle" : "", "family" : "Nalpathamkalam", "given" : "Thomas", "non-dropping-particle" : "", "parse-names" : false, "suffix" : "" }, { "dropping-particle" : "", "family" : "Wang", "given" : "Zhuozhi", "non-dropping-particle" : "", "parse-names" : false, "suffix" : "" }, { "dropping-particle" : "", "family" : "Thiruvahindrapuram", "given" : "Bhooma", "non-dropping-particle" : "", "parse-names" : false, "suffix" : "" }, { "dropping-particle" : "", "family" : "Gray", "given" : "Paul", "non-dropping-particle" : "", "parse-names" : false, "suffix" : "" }, { "dropping-particle" : "", "family" : "Kakakios", "given" : "Alyson", "non-dropping-particle" : "", "parse-names" : false, "suffix" : "" }, { "dropping-particle" : "", "family" : "Peake", "given" : "Jane", "non-dropping-particle" : "", "parse-names" : false, "suffix" : "" }, { "dropping-particle" : "", "family" : "Hogarth", "given" : "Stephanie", "non-dropping-particle" : "", "parse-names" : false, "suffix" : "" }, { "dropping-particle" : "", "family" : "Manson", "given" : "David", "non-dropping-particle" : "", "parse-names" : false, "suffix" : "" }, { "dropping-particle" : "", "family" : "Buncic", "given" : "Raymond", "non-dropping-particle" : "", "parse-names" : false, "suffix" : "" }, { "dropping-particle" : "", "family" : "Pereira", "given" : "Sergio L", "non-dropping-particle" : "", "parse-names" : false, "suffix" : "" }, { "dropping-particle" : "", "family" : "Herbrick", "given" : "Jo-Anne", "non-dropping-particle" : "", "parse-names" : false, "suffix" : "" }, { "dropping-particle" : "", "family" : "Blencowe", "given" : "Benjamin J", "non-dropping-particle" : "", "parse-names" : false, "suffix" : "" }, { "dropping-particle" : "", "family" : "Roifman", "given" : "Chaim M", "non-dropping-particle" : "", "parse-names" : false, "suffix" : "" }, { "dropping-particle" : "", "family" : "Scherer", "given" : "Stephen W", "non-dropping-particle" : "", "parse-names" : false, "suffix" : "" } ], "container-title" : "Nature communications", "id" : "ITEM-1", "issued" : { "date-parts" : [ [ "2015" ] ] }, "page" : "8718", "publisher" : "Nature Publishing Group", "title" : "Compound heterozygous mutations in the noncoding RNU4ATAC cause Roifman Syndrome by disrupting minor intron splicing.", "type" : "article-journal", "volume" : "6" }, "uris" : [ "http://www.mendeley.com/documents/?uuid=5d6b3423-6e06-4e15-b5e6-39c31fb1912d" ] } ], "mendeley" : { "formattedCitation" : "&lt;sup&gt;5&lt;/sup&gt;", "plainTextFormattedCitation" : "5", "previouslyFormattedCitation" : "&lt;sup&gt;5&lt;/sup&gt;" }, "properties" : { "noteIndex" : 0 }, "schema" : "https://github.com/citation-style-language/schema/raw/master/csl-citation.json" }</w:instrText>
      </w:r>
      <w:r w:rsidR="00014598" w:rsidRPr="002D5B35">
        <w:rPr>
          <w:rFonts w:ascii="Helvetica" w:eastAsia="Times New Roman" w:hAnsi="Helvetica" w:cs="Times New Roman"/>
          <w:sz w:val="24"/>
          <w:szCs w:val="24"/>
        </w:rPr>
        <w:fldChar w:fldCharType="separate"/>
      </w:r>
      <w:r w:rsidR="00014598" w:rsidRPr="002D5B35">
        <w:rPr>
          <w:rFonts w:ascii="Helvetica" w:eastAsia="Times New Roman" w:hAnsi="Helvetica" w:cs="Times New Roman"/>
          <w:noProof/>
          <w:sz w:val="24"/>
          <w:szCs w:val="24"/>
          <w:vertAlign w:val="superscript"/>
        </w:rPr>
        <w:t>5</w:t>
      </w:r>
      <w:r w:rsidR="00014598" w:rsidRPr="002D5B35">
        <w:rPr>
          <w:rFonts w:ascii="Helvetica" w:eastAsia="Times New Roman" w:hAnsi="Helvetica" w:cs="Times New Roman"/>
          <w:sz w:val="24"/>
          <w:szCs w:val="24"/>
        </w:rPr>
        <w:fldChar w:fldCharType="end"/>
      </w:r>
      <w:r w:rsidR="00014598" w:rsidRPr="002D5B35">
        <w:rPr>
          <w:rFonts w:ascii="Helvetica" w:eastAsia="Times New Roman" w:hAnsi="Helvetica" w:cs="Times New Roman"/>
          <w:sz w:val="24"/>
          <w:szCs w:val="24"/>
        </w:rPr>
        <w:t xml:space="preserve"> </w:t>
      </w:r>
      <w:r w:rsidR="009E1BB6" w:rsidRPr="002D5B35">
        <w:rPr>
          <w:rFonts w:ascii="Helvetica" w:eastAsia="Times New Roman" w:hAnsi="Helvetica" w:cs="Times New Roman"/>
          <w:sz w:val="24"/>
          <w:szCs w:val="24"/>
        </w:rPr>
        <w:t>(</w:t>
      </w:r>
      <w:r w:rsidR="009E1BB6" w:rsidRPr="002D5B35">
        <w:rPr>
          <w:rFonts w:ascii="Helvetica" w:eastAsia="Times New Roman" w:hAnsi="Helvetica" w:cs="Times New Roman"/>
          <w:b/>
          <w:sz w:val="24"/>
          <w:szCs w:val="24"/>
        </w:rPr>
        <w:t>Figure 1</w:t>
      </w:r>
      <w:r w:rsidR="00CC4FD2" w:rsidRPr="002D5B35">
        <w:rPr>
          <w:rFonts w:ascii="Helvetica" w:eastAsia="Times New Roman" w:hAnsi="Helvetica" w:cs="Times New Roman"/>
          <w:b/>
          <w:sz w:val="24"/>
          <w:szCs w:val="24"/>
        </w:rPr>
        <w:t>A</w:t>
      </w:r>
      <w:r w:rsidR="00CC4FD2" w:rsidRPr="002D5B35">
        <w:rPr>
          <w:rFonts w:ascii="Helvetica" w:eastAsia="Times New Roman" w:hAnsi="Helvetica" w:cs="Times New Roman"/>
          <w:sz w:val="24"/>
          <w:szCs w:val="24"/>
        </w:rPr>
        <w:t>)</w:t>
      </w:r>
      <w:r w:rsidR="00D82359" w:rsidRPr="002D5B35">
        <w:rPr>
          <w:rFonts w:ascii="Helvetica" w:eastAsia="Times New Roman" w:hAnsi="Helvetica" w:cs="Times New Roman"/>
          <w:sz w:val="24"/>
          <w:szCs w:val="24"/>
        </w:rPr>
        <w:t>.</w:t>
      </w:r>
      <w:r w:rsidR="00ED7EE3" w:rsidRPr="002D5B35">
        <w:rPr>
          <w:rFonts w:ascii="Helvetica" w:eastAsia="Times New Roman" w:hAnsi="Helvetica" w:cs="Times New Roman"/>
          <w:sz w:val="24"/>
          <w:szCs w:val="24"/>
        </w:rPr>
        <w:t xml:space="preserve"> </w:t>
      </w:r>
      <w:r w:rsidR="005342D8" w:rsidRPr="002D5B35">
        <w:rPr>
          <w:rFonts w:ascii="Helvetica" w:eastAsia="Times New Roman" w:hAnsi="Helvetica" w:cs="Times New Roman"/>
          <w:sz w:val="24"/>
          <w:szCs w:val="24"/>
        </w:rPr>
        <w:t>Only r</w:t>
      </w:r>
      <w:r w:rsidR="003E34D2" w:rsidRPr="002D5B35">
        <w:rPr>
          <w:rFonts w:ascii="Helvetica" w:eastAsia="Times New Roman" w:hAnsi="Helvetica" w:cs="Times New Roman"/>
          <w:sz w:val="24"/>
          <w:szCs w:val="24"/>
        </w:rPr>
        <w:t xml:space="preserve">ecently, it was </w:t>
      </w:r>
      <w:r w:rsidR="00D61A39" w:rsidRPr="002D5B35">
        <w:rPr>
          <w:rFonts w:ascii="Helvetica" w:eastAsia="Times New Roman" w:hAnsi="Helvetica" w:cs="Times New Roman"/>
          <w:sz w:val="24"/>
          <w:szCs w:val="24"/>
        </w:rPr>
        <w:t>advocated</w:t>
      </w:r>
      <w:r w:rsidR="003E34D2" w:rsidRPr="002D5B35">
        <w:rPr>
          <w:rFonts w:ascii="Helvetica" w:eastAsia="Times New Roman" w:hAnsi="Helvetica" w:cs="Times New Roman"/>
          <w:sz w:val="24"/>
          <w:szCs w:val="24"/>
        </w:rPr>
        <w:t xml:space="preserve"> that homozygous stem II variants are </w:t>
      </w:r>
      <w:r w:rsidR="00D61A39" w:rsidRPr="002D5B35">
        <w:rPr>
          <w:rFonts w:ascii="Helvetica" w:eastAsia="Times New Roman" w:hAnsi="Helvetica" w:cs="Times New Roman"/>
          <w:sz w:val="24"/>
          <w:szCs w:val="24"/>
        </w:rPr>
        <w:t xml:space="preserve">even </w:t>
      </w:r>
      <w:r w:rsidR="003E34D2" w:rsidRPr="002D5B35">
        <w:rPr>
          <w:rFonts w:ascii="Helvetica" w:eastAsia="Times New Roman" w:hAnsi="Helvetica" w:cs="Times New Roman"/>
          <w:sz w:val="24"/>
          <w:szCs w:val="24"/>
        </w:rPr>
        <w:t xml:space="preserve">sufficient to cause Roifman syndrome, pointing </w:t>
      </w:r>
      <w:r w:rsidR="00B067B7" w:rsidRPr="002D5B35">
        <w:rPr>
          <w:rFonts w:ascii="Helvetica" w:eastAsia="Times New Roman" w:hAnsi="Helvetica" w:cs="Times New Roman"/>
          <w:sz w:val="24"/>
          <w:szCs w:val="24"/>
        </w:rPr>
        <w:t>at</w:t>
      </w:r>
      <w:r w:rsidR="006308BD" w:rsidRPr="002D5B35">
        <w:rPr>
          <w:rFonts w:ascii="Helvetica" w:eastAsia="Times New Roman" w:hAnsi="Helvetica" w:cs="Times New Roman"/>
          <w:sz w:val="24"/>
          <w:szCs w:val="24"/>
        </w:rPr>
        <w:t xml:space="preserve"> a large</w:t>
      </w:r>
      <w:r w:rsidR="003E34D2" w:rsidRPr="002D5B35">
        <w:rPr>
          <w:rFonts w:ascii="Helvetica" w:eastAsia="Times New Roman" w:hAnsi="Helvetica" w:cs="Times New Roman"/>
          <w:sz w:val="24"/>
          <w:szCs w:val="24"/>
        </w:rPr>
        <w:t xml:space="preserve"> </w:t>
      </w:r>
      <w:r w:rsidR="006308BD" w:rsidRPr="002D5B35">
        <w:rPr>
          <w:rFonts w:ascii="Helvetica" w:eastAsia="Times New Roman" w:hAnsi="Helvetica" w:cs="Times New Roman"/>
          <w:sz w:val="24"/>
          <w:szCs w:val="24"/>
        </w:rPr>
        <w:t>impact</w:t>
      </w:r>
      <w:r w:rsidR="003E34D2" w:rsidRPr="002D5B35">
        <w:rPr>
          <w:rFonts w:ascii="Helvetica" w:eastAsia="Times New Roman" w:hAnsi="Helvetica" w:cs="Times New Roman"/>
          <w:sz w:val="24"/>
          <w:szCs w:val="24"/>
        </w:rPr>
        <w:t xml:space="preserve"> </w:t>
      </w:r>
      <w:r w:rsidR="006308BD" w:rsidRPr="002D5B35">
        <w:rPr>
          <w:rFonts w:ascii="Helvetica" w:eastAsia="Times New Roman" w:hAnsi="Helvetica" w:cs="Times New Roman"/>
          <w:sz w:val="24"/>
          <w:szCs w:val="24"/>
        </w:rPr>
        <w:t>of</w:t>
      </w:r>
      <w:r w:rsidR="003E34D2" w:rsidRPr="002D5B35">
        <w:rPr>
          <w:rFonts w:ascii="Helvetica" w:eastAsia="Times New Roman" w:hAnsi="Helvetica" w:cs="Times New Roman"/>
          <w:sz w:val="24"/>
          <w:szCs w:val="24"/>
        </w:rPr>
        <w:t xml:space="preserve"> this region </w:t>
      </w:r>
      <w:r w:rsidR="006308BD" w:rsidRPr="002D5B35">
        <w:rPr>
          <w:rFonts w:ascii="Helvetica" w:eastAsia="Times New Roman" w:hAnsi="Helvetica" w:cs="Times New Roman"/>
          <w:sz w:val="24"/>
          <w:szCs w:val="24"/>
        </w:rPr>
        <w:t>on the</w:t>
      </w:r>
      <w:r w:rsidR="003E34D2" w:rsidRPr="002D5B35">
        <w:rPr>
          <w:rFonts w:ascii="Helvetica" w:eastAsia="Times New Roman" w:hAnsi="Helvetica" w:cs="Times New Roman"/>
          <w:sz w:val="24"/>
          <w:szCs w:val="24"/>
        </w:rPr>
        <w:t xml:space="preserve"> resulting patient phenotype</w:t>
      </w:r>
      <w:r w:rsidR="005E4A34" w:rsidRPr="002D5B35">
        <w:rPr>
          <w:rFonts w:ascii="Helvetica" w:eastAsia="Times New Roman" w:hAnsi="Helvetica" w:cs="Times New Roman"/>
          <w:sz w:val="24"/>
          <w:szCs w:val="24"/>
        </w:rPr>
        <w:fldChar w:fldCharType="begin" w:fldLock="1"/>
      </w:r>
      <w:r w:rsidR="00121F81" w:rsidRPr="002D5B35">
        <w:rPr>
          <w:rFonts w:ascii="Helvetica" w:eastAsia="Times New Roman" w:hAnsi="Helvetica" w:cs="Times New Roman"/>
          <w:sz w:val="24"/>
          <w:szCs w:val="24"/>
        </w:rPr>
        <w:instrText>ADDIN CSL_CITATION { "citationItems" : [ { "id" : "ITEM-1", "itemData" : { "DOI" : "10.1038/s41525-017-0024-5", "abstract" : "Roifman syndrome (OMIM# 616651) is a complex syndrome encompassing skeletal dysplasia, immunodeficiency, retinal dystrophy and developmental delay, and is caused by compound heterozygous mutations involving the Stem II region and one of the other domains of the RNU4ATAC gene. This small nuclear RNA gene is essential for minor intron splicing. The Canadian Centre for Primary Immunodeficiency Registry and Repository were used to derive patient information as well as tissues. Utilising RNA sequencing methodologies, we analysed samples from patients with Roifman syndrome and assessed intron retention. We demonstrate that a homozygous mutation in Stem II is sufficient to cause the full spectrum of features associated with typical Roifman syndrome. Further, we demonstrate the same pattern of aberration in minor intron retention as found in cases with compound heterozygous mutations.", "author" : [ { "dropping-particle" : "", "family" : "Dinur Schejter", "given" : "Yael", "non-dropping-particle" : "", "parse-names" : false, "suffix" : "" }, { "dropping-particle" : "", "family" : "Ovadia", "given" : "Adi", "non-dropping-particle" : "", "parse-names" : false, "suffix" : "" }, { "dropping-particle" : "", "family" : "Alexandrova", "given" : "Roumiana", "non-dropping-particle" : "", "parse-names" : false, "suffix" : "" }, { "dropping-particle" : "", "family" : "Thiruvahindrapuram", "given" : "Bhooma", "non-dropping-particle" : "", "parse-names" : false, "suffix" : "" }, { "dropping-particle" : "", "family" : "Pereira", "given" : "Sergio", "non-dropping-particle" : "", "parse-names" : false, "suffix" : "" }, { "dropping-particle" : "", "family" : "Manson", "given" : "David", "non-dropping-particle" : "", "parse-names" : false, "suffix" : "" }, { "dropping-particle" : "", "family" : "Vincent", "given" : "Ajoy", "non-dropping-particle" : "", "parse-names" : false, "suffix" : "" }, { "dropping-particle" : "", "family" : "Merico", "given" : "Daniele", "non-dropping-particle" : "", "parse-names" : false, "suffix" : "" }, { "dropping-particle" : "", "family" : "Roifman", "given" : "Chaim", "non-dropping-particle" : "", "parse-names" : false, "suffix" : "" } ], "container-title" : "npj Genomic Medicine", "id" : "ITEM-1", "issued" : { "date-parts" : [ [ "2017" ] ] }, "title" : "A homozygous mutation in the Stem II domain of RNU4ATAC causes typical Roifman syndrome", "type" : "article-journal", "volume" : "2" }, "uris" : [ "http://www.mendeley.com/documents/?uuid=e8bddb49-eac1-38fe-8ffd-7f0bedb74bcc" ] } ], "mendeley" : { "formattedCitation" : "&lt;sup&gt;10&lt;/sup&gt;", "plainTextFormattedCitation" : "10", "previouslyFormattedCitation" : "&lt;sup&gt;10&lt;/sup&gt;" }, "properties" : { "noteIndex" : 11 }, "schema" : "https://github.com/citation-style-language/schema/raw/master/csl-citation.json" }</w:instrText>
      </w:r>
      <w:r w:rsidR="005E4A34" w:rsidRPr="002D5B35">
        <w:rPr>
          <w:rFonts w:ascii="Helvetica" w:eastAsia="Times New Roman" w:hAnsi="Helvetica" w:cs="Times New Roman"/>
          <w:sz w:val="24"/>
          <w:szCs w:val="24"/>
        </w:rPr>
        <w:fldChar w:fldCharType="separate"/>
      </w:r>
      <w:r w:rsidR="00121F81" w:rsidRPr="002D5B35">
        <w:rPr>
          <w:rFonts w:ascii="Helvetica" w:eastAsia="Times New Roman" w:hAnsi="Helvetica" w:cs="Times New Roman"/>
          <w:noProof/>
          <w:sz w:val="24"/>
          <w:szCs w:val="24"/>
          <w:vertAlign w:val="superscript"/>
        </w:rPr>
        <w:t>10</w:t>
      </w:r>
      <w:r w:rsidR="005E4A34" w:rsidRPr="002D5B35">
        <w:rPr>
          <w:rFonts w:ascii="Helvetica" w:eastAsia="Times New Roman" w:hAnsi="Helvetica" w:cs="Times New Roman"/>
          <w:sz w:val="24"/>
          <w:szCs w:val="24"/>
        </w:rPr>
        <w:fldChar w:fldCharType="end"/>
      </w:r>
      <w:r w:rsidR="00B028BF" w:rsidRPr="002D5B35">
        <w:rPr>
          <w:rFonts w:ascii="Helvetica" w:eastAsia="Times New Roman" w:hAnsi="Helvetica" w:cs="Times New Roman"/>
          <w:sz w:val="24"/>
          <w:szCs w:val="24"/>
        </w:rPr>
        <w:t xml:space="preserve">. </w:t>
      </w:r>
      <w:r w:rsidR="00B067B7" w:rsidRPr="002D5B35">
        <w:rPr>
          <w:rFonts w:ascii="Helvetica" w:eastAsia="Times New Roman" w:hAnsi="Helvetica" w:cs="Times New Roman"/>
          <w:sz w:val="24"/>
          <w:szCs w:val="24"/>
        </w:rPr>
        <w:t>T</w:t>
      </w:r>
      <w:r w:rsidRPr="002D5B35">
        <w:rPr>
          <w:rFonts w:ascii="Helvetica" w:eastAsia="Times New Roman" w:hAnsi="Helvetica" w:cs="Times New Roman"/>
          <w:sz w:val="24"/>
          <w:szCs w:val="24"/>
        </w:rPr>
        <w:t xml:space="preserve">he difference between alleles may </w:t>
      </w:r>
      <w:r w:rsidR="00B067B7" w:rsidRPr="002D5B35">
        <w:rPr>
          <w:rFonts w:ascii="Helvetica" w:eastAsia="Times New Roman" w:hAnsi="Helvetica" w:cs="Times New Roman"/>
          <w:sz w:val="24"/>
          <w:szCs w:val="24"/>
        </w:rPr>
        <w:t xml:space="preserve">also </w:t>
      </w:r>
      <w:r w:rsidRPr="002D5B35">
        <w:rPr>
          <w:rFonts w:ascii="Helvetica" w:eastAsia="Times New Roman" w:hAnsi="Helvetica" w:cs="Times New Roman"/>
          <w:sz w:val="24"/>
          <w:szCs w:val="24"/>
        </w:rPr>
        <w:t xml:space="preserve">be </w:t>
      </w:r>
      <w:r w:rsidR="00891DC9" w:rsidRPr="002D5B35">
        <w:rPr>
          <w:rFonts w:ascii="Helvetica" w:eastAsia="Times New Roman" w:hAnsi="Helvetica" w:cs="Times New Roman"/>
          <w:sz w:val="24"/>
          <w:szCs w:val="24"/>
        </w:rPr>
        <w:t xml:space="preserve">related to </w:t>
      </w:r>
      <w:r w:rsidR="00CC03CD" w:rsidRPr="002D5B35">
        <w:rPr>
          <w:rFonts w:ascii="Helvetica" w:eastAsia="Times New Roman" w:hAnsi="Helvetica" w:cs="Times New Roman"/>
          <w:sz w:val="24"/>
          <w:szCs w:val="24"/>
        </w:rPr>
        <w:t xml:space="preserve">differential </w:t>
      </w:r>
      <w:r w:rsidRPr="002D5B35">
        <w:rPr>
          <w:rFonts w:ascii="Helvetica" w:eastAsia="Times New Roman" w:hAnsi="Helvetica" w:cs="Times New Roman"/>
          <w:sz w:val="24"/>
          <w:szCs w:val="24"/>
        </w:rPr>
        <w:t xml:space="preserve">downstream targets rather than </w:t>
      </w:r>
      <w:r w:rsidR="00891DC9" w:rsidRPr="002D5B35">
        <w:rPr>
          <w:rFonts w:ascii="Helvetica" w:eastAsia="Times New Roman" w:hAnsi="Helvetica" w:cs="Times New Roman"/>
          <w:sz w:val="24"/>
          <w:szCs w:val="24"/>
        </w:rPr>
        <w:t>to variant</w:t>
      </w:r>
      <w:r w:rsidR="00F97953" w:rsidRPr="002D5B35">
        <w:rPr>
          <w:rFonts w:ascii="Helvetica" w:eastAsia="Times New Roman" w:hAnsi="Helvetica" w:cs="Times New Roman"/>
          <w:sz w:val="24"/>
          <w:szCs w:val="24"/>
        </w:rPr>
        <w:t xml:space="preserve"> </w:t>
      </w:r>
      <w:r w:rsidR="002535B5" w:rsidRPr="002D5B35">
        <w:rPr>
          <w:rFonts w:ascii="Helvetica" w:eastAsia="Times New Roman" w:hAnsi="Helvetica" w:cs="Times New Roman"/>
          <w:sz w:val="24"/>
          <w:szCs w:val="24"/>
        </w:rPr>
        <w:t>severity</w:t>
      </w:r>
      <w:r w:rsidRPr="002D5B35">
        <w:rPr>
          <w:rFonts w:ascii="Helvetica" w:eastAsia="Times New Roman" w:hAnsi="Helvetica" w:cs="Times New Roman"/>
          <w:sz w:val="24"/>
          <w:szCs w:val="24"/>
        </w:rPr>
        <w:t xml:space="preserve">. Indeed, </w:t>
      </w:r>
      <w:r w:rsidR="0002604C" w:rsidRPr="002D5B35">
        <w:rPr>
          <w:rFonts w:ascii="Helvetica" w:eastAsia="Times New Roman" w:hAnsi="Helvetica" w:cs="Times New Roman"/>
          <w:sz w:val="24"/>
          <w:szCs w:val="24"/>
        </w:rPr>
        <w:t>the</w:t>
      </w:r>
      <w:r w:rsidRPr="002D5B35">
        <w:rPr>
          <w:rFonts w:ascii="Helvetica" w:eastAsia="Times New Roman" w:hAnsi="Helvetica" w:cs="Times New Roman"/>
          <w:sz w:val="24"/>
          <w:szCs w:val="24"/>
        </w:rPr>
        <w:t xml:space="preserve"> </w:t>
      </w:r>
      <w:r w:rsidR="0002604C" w:rsidRPr="002D5B35">
        <w:rPr>
          <w:rFonts w:ascii="Helvetica" w:eastAsia="Times New Roman" w:hAnsi="Helvetica" w:cs="Times New Roman"/>
          <w:sz w:val="24"/>
          <w:szCs w:val="24"/>
        </w:rPr>
        <w:t xml:space="preserve">different </w:t>
      </w:r>
      <w:r w:rsidR="00C606CB" w:rsidRPr="002D5B35">
        <w:rPr>
          <w:rFonts w:ascii="Helvetica" w:eastAsia="Times New Roman" w:hAnsi="Helvetica" w:cs="Times New Roman"/>
          <w:sz w:val="24"/>
          <w:szCs w:val="24"/>
        </w:rPr>
        <w:t xml:space="preserve">Roifman and MOPD1-implicated </w:t>
      </w:r>
      <w:r w:rsidRPr="002D5B35">
        <w:rPr>
          <w:rFonts w:ascii="Helvetica" w:eastAsia="Times New Roman" w:hAnsi="Helvetica" w:cs="Times New Roman"/>
          <w:sz w:val="24"/>
          <w:szCs w:val="24"/>
        </w:rPr>
        <w:t>regions</w:t>
      </w:r>
      <w:r w:rsidR="0002604C" w:rsidRPr="002D5B35">
        <w:rPr>
          <w:rFonts w:ascii="Helvetica" w:eastAsia="Times New Roman" w:hAnsi="Helvetica" w:cs="Times New Roman"/>
          <w:sz w:val="24"/>
          <w:szCs w:val="24"/>
        </w:rPr>
        <w:t xml:space="preserve"> </w:t>
      </w:r>
      <w:r w:rsidRPr="002D5B35">
        <w:rPr>
          <w:rFonts w:ascii="Helvetica" w:eastAsia="Times New Roman" w:hAnsi="Helvetica" w:cs="Times New Roman"/>
          <w:sz w:val="24"/>
          <w:szCs w:val="24"/>
        </w:rPr>
        <w:t xml:space="preserve">interact with different proteins, as the </w:t>
      </w:r>
      <w:r w:rsidR="0002604C" w:rsidRPr="002D5B35">
        <w:rPr>
          <w:rFonts w:ascii="Helvetica" w:eastAsia="Times New Roman" w:hAnsi="Helvetica" w:cs="Times New Roman"/>
          <w:sz w:val="24"/>
          <w:szCs w:val="24"/>
        </w:rPr>
        <w:t xml:space="preserve">5’ stem loop </w:t>
      </w:r>
      <w:r w:rsidRPr="002D5B35">
        <w:rPr>
          <w:rFonts w:ascii="Helvetica" w:eastAsia="Times New Roman" w:hAnsi="Helvetica" w:cs="Times New Roman"/>
          <w:sz w:val="24"/>
          <w:szCs w:val="24"/>
        </w:rPr>
        <w:t xml:space="preserve">critical region mainly binds to NHP2L1 and PRPF31 </w:t>
      </w:r>
      <w:r w:rsidR="00F97953" w:rsidRPr="002D5B35">
        <w:rPr>
          <w:rFonts w:ascii="Helvetica" w:eastAsia="Times New Roman" w:hAnsi="Helvetica" w:cs="Times New Roman"/>
          <w:sz w:val="24"/>
          <w:szCs w:val="24"/>
        </w:rPr>
        <w:t xml:space="preserve">and </w:t>
      </w:r>
      <w:r w:rsidRPr="002D5B35">
        <w:rPr>
          <w:rFonts w:ascii="Helvetica" w:eastAsia="Times New Roman" w:hAnsi="Helvetica" w:cs="Times New Roman"/>
          <w:sz w:val="24"/>
          <w:szCs w:val="24"/>
        </w:rPr>
        <w:t>the stem II region interacts with NHPF4/PRPF3/PPIH</w:t>
      </w:r>
      <w:r w:rsidR="0058351B" w:rsidRPr="002D5B35">
        <w:rPr>
          <w:rFonts w:ascii="Helvetica" w:eastAsia="Times New Roman" w:hAnsi="Helvetica" w:cs="Times New Roman"/>
          <w:sz w:val="24"/>
          <w:szCs w:val="24"/>
        </w:rPr>
        <w:fldChar w:fldCharType="begin" w:fldLock="1"/>
      </w:r>
      <w:r w:rsidR="00121F81" w:rsidRPr="002D5B35">
        <w:rPr>
          <w:rFonts w:ascii="Helvetica" w:eastAsia="Times New Roman" w:hAnsi="Helvetica" w:cs="Times New Roman"/>
          <w:sz w:val="24"/>
          <w:szCs w:val="24"/>
        </w:rPr>
        <w:instrText>ADDIN CSL_CITATION { "citationItems" : [ { "id" : "ITEM-1", "itemData" : { "DOI" : "10.1261/rna.045187.114.1", "ISSN" : "1469-9001", "PMID" : "24865609", "abstract" : "Biallelic mutations of the human RNU4ATAC gene, which codes for the minor spliceosomal U4atac snRNA, cause the developmental disorder, MOPD I/TALS. To date, nine separate mutations in RNU4ATAC have been identified in MOPD I patients. Evidence suggests that all of these mutations lead to abrogation of U4atac snRNA function and impaired minor intron splicing. However, the molecular basis of these effects is unknown. Here, we use a variety of in vitro and in vivo assays to address this question. We find that only one mutation, 124G&gt;A, leads to significantly reduced expression of U4atac snRNA, whereas four mutations, 30G&gt;A, 50G&gt;A, 50G&gt;C and 51G&gt;A, show impaired binding of essential protein components of the U4atac/U6atac di-snRNP in vitro and in vivo. Analysis of MOPD I patient fibroblasts and iPS cells homozygous for the most common mutation, 51G&gt;A, shows reduced levels of the U4atac/U6atac.U5 tri-snRNP complex as determined by glycerol gradient sedimentation and immunoprecipitation. In this report, we establish a mechanistic basis for MOPD I disease and show that the inefficient splicing of genes containing U12-dependent introns in patient cells is due to defects in minor tri-snRNP formation, and the MOPD I-associated RNU4ATAC mutations can affect multiple facets of minor snRNA function.", "author" : [ { "dropping-particle" : "", "family" : "Jafarifar", "given" : "Faegheh", "non-dropping-particle" : "", "parse-names" : false, "suffix" : "" }, { "dropping-particle" : "", "family" : "Dietrich", "given" : "Rosemary C", "non-dropping-particle" : "", "parse-names" : false, "suffix" : "" }, { "dropping-particle" : "", "family" : "Hiznay", "given" : "James M", "non-dropping-particle" : "", "parse-names" : false, "suffix" : "" }, { "dropping-particle" : "", "family" : "Padgett", "given" : "Richard", "non-dropping-particle" : "", "parse-names" : false, "suffix" : "" } ], "container-title" : "RNA", "id" : "ITEM-1", "issue" : "7", "issued" : { "date-parts" : [ [ "2014" ] ] }, "page" : "1078-89", "title" : "Biochemical defects in minor spliceosome function in the developmental disorder MOPD I", "type" : "article-journal", "volume" : "20" }, "uris" : [ "http://www.mendeley.com/documents/?uuid=e16e946e-9105-4688-bb6c-44649b19680d" ] } ], "mendeley" : { "formattedCitation" : "&lt;sup&gt;15&lt;/sup&gt;", "plainTextFormattedCitation" : "15", "previouslyFormattedCitation" : "&lt;sup&gt;15&lt;/sup&gt;" }, "properties" : { "noteIndex" : 0 }, "schema" : "https://github.com/citation-style-language/schema/raw/master/csl-citation.json" }</w:instrText>
      </w:r>
      <w:r w:rsidR="0058351B" w:rsidRPr="002D5B35">
        <w:rPr>
          <w:rFonts w:ascii="Helvetica" w:eastAsia="Times New Roman" w:hAnsi="Helvetica" w:cs="Times New Roman"/>
          <w:sz w:val="24"/>
          <w:szCs w:val="24"/>
        </w:rPr>
        <w:fldChar w:fldCharType="separate"/>
      </w:r>
      <w:r w:rsidR="00121F81" w:rsidRPr="002D5B35">
        <w:rPr>
          <w:rFonts w:ascii="Helvetica" w:eastAsia="Times New Roman" w:hAnsi="Helvetica" w:cs="Times New Roman"/>
          <w:noProof/>
          <w:sz w:val="24"/>
          <w:szCs w:val="24"/>
          <w:vertAlign w:val="superscript"/>
        </w:rPr>
        <w:t>15</w:t>
      </w:r>
      <w:r w:rsidR="0058351B" w:rsidRPr="002D5B35">
        <w:rPr>
          <w:rFonts w:ascii="Helvetica" w:eastAsia="Times New Roman" w:hAnsi="Helvetica" w:cs="Times New Roman"/>
          <w:sz w:val="24"/>
          <w:szCs w:val="24"/>
        </w:rPr>
        <w:fldChar w:fldCharType="end"/>
      </w:r>
      <w:r w:rsidR="00311D3B" w:rsidRPr="002D5B35">
        <w:rPr>
          <w:rFonts w:ascii="Helvetica" w:eastAsia="Times New Roman" w:hAnsi="Helvetica" w:cs="Times New Roman"/>
          <w:sz w:val="24"/>
          <w:szCs w:val="24"/>
        </w:rPr>
        <w:t xml:space="preserve">. </w:t>
      </w:r>
      <w:r w:rsidR="00B067B7" w:rsidRPr="002D5B35">
        <w:rPr>
          <w:rFonts w:ascii="Helvetica" w:eastAsia="Times New Roman" w:hAnsi="Helvetica" w:cs="Times New Roman"/>
          <w:sz w:val="24"/>
          <w:szCs w:val="24"/>
        </w:rPr>
        <w:t xml:space="preserve">This implies that </w:t>
      </w:r>
      <w:r w:rsidR="00C331F8" w:rsidRPr="002D5B35">
        <w:rPr>
          <w:rFonts w:ascii="Helvetica" w:eastAsia="Times New Roman" w:hAnsi="Helvetica" w:cs="Times New Roman"/>
          <w:sz w:val="24"/>
          <w:szCs w:val="24"/>
        </w:rPr>
        <w:t xml:space="preserve">the highly variable spectrum of both disorders </w:t>
      </w:r>
      <w:r w:rsidR="007E20EC" w:rsidRPr="002D5B35">
        <w:rPr>
          <w:rFonts w:ascii="Helvetica" w:eastAsia="Times New Roman" w:hAnsi="Helvetica" w:cs="Times New Roman"/>
          <w:sz w:val="24"/>
          <w:szCs w:val="24"/>
        </w:rPr>
        <w:t>is depending on the subset of genes affected (and their degree of minor intron retention).</w:t>
      </w:r>
    </w:p>
    <w:p w14:paraId="4D82DC93" w14:textId="77777777" w:rsidR="00DF3AC8" w:rsidRPr="002D5B35" w:rsidRDefault="00DF3AC8" w:rsidP="00866238">
      <w:pPr>
        <w:spacing w:after="0" w:line="480" w:lineRule="auto"/>
        <w:jc w:val="both"/>
        <w:rPr>
          <w:rFonts w:ascii="Helvetica" w:eastAsia="Times New Roman" w:hAnsi="Helvetica" w:cs="Times New Roman"/>
          <w:sz w:val="24"/>
          <w:szCs w:val="24"/>
        </w:rPr>
      </w:pPr>
    </w:p>
    <w:p w14:paraId="67B3D2FB" w14:textId="35A7CEBD" w:rsidR="009278EC" w:rsidRPr="002D5B35" w:rsidRDefault="000A4429" w:rsidP="00866238">
      <w:pPr>
        <w:spacing w:after="0" w:line="480" w:lineRule="auto"/>
        <w:jc w:val="both"/>
        <w:rPr>
          <w:rFonts w:ascii="Helvetica" w:eastAsia="Times New Roman" w:hAnsi="Helvetica" w:cs="Times New Roman"/>
          <w:sz w:val="24"/>
          <w:szCs w:val="24"/>
        </w:rPr>
      </w:pPr>
      <w:r w:rsidRPr="002D5B35">
        <w:rPr>
          <w:rFonts w:ascii="Helvetica" w:eastAsia="Times New Roman" w:hAnsi="Helvetica" w:cs="Times New Roman"/>
          <w:sz w:val="24"/>
          <w:szCs w:val="24"/>
        </w:rPr>
        <w:t>T</w:t>
      </w:r>
      <w:r w:rsidR="00532FA9" w:rsidRPr="002D5B35">
        <w:rPr>
          <w:rFonts w:ascii="Helvetica" w:eastAsia="Times New Roman" w:hAnsi="Helvetica" w:cs="Times New Roman"/>
          <w:sz w:val="24"/>
          <w:szCs w:val="24"/>
        </w:rPr>
        <w:t xml:space="preserve">he presence of </w:t>
      </w:r>
      <w:r w:rsidR="00E15811" w:rsidRPr="002D5B35">
        <w:rPr>
          <w:rFonts w:ascii="Helvetica" w:eastAsia="Times New Roman" w:hAnsi="Helvetica" w:cs="Times New Roman"/>
          <w:sz w:val="24"/>
          <w:szCs w:val="24"/>
        </w:rPr>
        <w:t xml:space="preserve">clinically overt </w:t>
      </w:r>
      <w:r w:rsidR="00532FA9" w:rsidRPr="002D5B35">
        <w:rPr>
          <w:rFonts w:ascii="Helvetica" w:eastAsia="Times New Roman" w:hAnsi="Helvetica" w:cs="Times New Roman"/>
          <w:sz w:val="24"/>
          <w:szCs w:val="24"/>
        </w:rPr>
        <w:t xml:space="preserve">immunodeficiency in Roifman patients indicates an underlying dysfunction in the immunological compartment. </w:t>
      </w:r>
      <w:r w:rsidR="00E15811" w:rsidRPr="002D5B35">
        <w:rPr>
          <w:rFonts w:ascii="Helvetica" w:eastAsia="Times New Roman" w:hAnsi="Helvetica" w:cs="Times New Roman"/>
          <w:sz w:val="24"/>
          <w:szCs w:val="24"/>
        </w:rPr>
        <w:t>Clinical work-up</w:t>
      </w:r>
      <w:r w:rsidR="00532FA9" w:rsidRPr="002D5B35">
        <w:rPr>
          <w:rFonts w:ascii="Helvetica" w:eastAsia="Times New Roman" w:hAnsi="Helvetica" w:cs="Times New Roman"/>
          <w:sz w:val="24"/>
          <w:szCs w:val="24"/>
        </w:rPr>
        <w:t xml:space="preserve"> has </w:t>
      </w:r>
      <w:r w:rsidR="00E15811" w:rsidRPr="002D5B35">
        <w:rPr>
          <w:rFonts w:ascii="Helvetica" w:eastAsia="Times New Roman" w:hAnsi="Helvetica" w:cs="Times New Roman"/>
          <w:sz w:val="24"/>
          <w:szCs w:val="24"/>
        </w:rPr>
        <w:t>previously revealed</w:t>
      </w:r>
      <w:r w:rsidR="00532FA9" w:rsidRPr="002D5B35">
        <w:rPr>
          <w:rFonts w:ascii="Helvetica" w:eastAsia="Times New Roman" w:hAnsi="Helvetica" w:cs="Times New Roman"/>
          <w:sz w:val="24"/>
          <w:szCs w:val="24"/>
        </w:rPr>
        <w:t xml:space="preserve"> low numbers of circulating B</w:t>
      </w:r>
      <w:r w:rsidR="006C4CF2" w:rsidRPr="002D5B35">
        <w:rPr>
          <w:rFonts w:ascii="Helvetica" w:eastAsia="Times New Roman" w:hAnsi="Helvetica" w:cs="Times New Roman"/>
          <w:sz w:val="24"/>
          <w:szCs w:val="24"/>
        </w:rPr>
        <w:t xml:space="preserve"> cells and hypogammaglobulinemia</w:t>
      </w:r>
      <w:r w:rsidR="006C4CF2" w:rsidRPr="002D5B35">
        <w:rPr>
          <w:rFonts w:ascii="Helvetica" w:eastAsia="Times New Roman" w:hAnsi="Helvetica" w:cs="Times New Roman"/>
          <w:sz w:val="24"/>
          <w:szCs w:val="24"/>
        </w:rPr>
        <w:fldChar w:fldCharType="begin" w:fldLock="1"/>
      </w:r>
      <w:r w:rsidR="00DA79C3" w:rsidRPr="002D5B35">
        <w:rPr>
          <w:rFonts w:ascii="Helvetica" w:eastAsia="Times New Roman" w:hAnsi="Helvetica" w:cs="Times New Roman"/>
          <w:sz w:val="24"/>
          <w:szCs w:val="24"/>
        </w:rPr>
        <w:instrText>ADDIN CSL_CITATION { "citationItems" : [ { "id" : "ITEM-1", "itemData" : { "DOI" : "10.1034/j.1399-0004.1999.550206.x", "ISSN" : "0009-9163", "PMID" : "10189087", "abstract" : "The clinical and laboratory combination of recurrent infections due to antibody deficiency, spondyloepiphyseal dysplasia, growth retardation and retinal dystrophy is novel. Four patients with strikingly similar phenotypes from three different families of diverse genetic backgrounds are described, suggesting a similar underlying genotype. Increased awareness of this syndrome will hopefully lead to the description of a larger number of affected individuals, which ultimately might be critical for its genetic characterization.", "author" : [ { "dropping-particle" : "", "family" : "Roifman", "given" : "C M", "non-dropping-particle" : "", "parse-names" : false, "suffix" : "" } ], "container-title" : "Clinical genetics", "id" : "ITEM-1", "issue" : "2", "issued" : { "date-parts" : [ [ "1999" ] ] }, "page" : "103-109", "title" : "Antibody deficiency, growth retardation, spondyloepiphyseal dysplasia and retinal dystrophy: a novel syndrome.", "type" : "article-journal", "volume" : "55" }, "uris" : [ "http://www.mendeley.com/documents/?uuid=96bffe18-b320-4327-8ab4-2b6cf308a5ec" ] }, { "id" : "ITEM-2", "itemData" : { "DOI" : "10.1111/j.1744-313X.2011.01041.x", "ISSN" : "17443121", "PMID" : "21977988", "abstract" : "Roifman syndrome is a rare syndrome of bone dysplasia, growth retardation, retinal dystrophy and humeral immunodeficiency. Six cases have been reported to date, all of whom are male. We report a boy with clinical features of Roifman syndrome, whose older sister has skewed X-inactivation and a milder phenotype of the same disorder, supporting the hypothesis that this is an X-linked recessive condition. Both children had previously had a provisional diagnosis of Jeune dysplasia, and the boy had neonatal hip X-rays which demonstrated 'acetabular spurs' which are seen in a number of diseases thought to be caused by dysfunction of nonmotile cilia, including Jeune asphyxiating thoracic dystrophy. This finding in combination with other features such as retinal dystrophy, hepatic and renal disease suggests that the gene which is affected in Roifman syndrome may be involved with the function of nonmotile cilia and that Roifman syndrome may be the first example of a ciliopathy with associated immunodeficiency.", "author" : [ { "dropping-particle" : "", "family" : "Gray", "given" : "P. E. A.", "non-dropping-particle" : "", "parse-names" : false, "suffix" : "" }, { "dropping-particle" : "", "family" : "Sillence", "given" : "D.", "non-dropping-particle" : "", "parse-names" : false, "suffix" : "" }, { "dropping-particle" : "", "family" : "Kakakios", "given" : "A.", "non-dropping-particle" : "", "parse-names" : false, "suffix" : "" } ], "container-title" : "International Journal of Immunogenetics", "id" : "ITEM-2", "issue" : "6", "issued" : { "date-parts" : [ [ "2011", "12" ] ] }, "page" : "501-505", "title" : "Is Roifman syndrome an X-linked ciliopathy with humoral immunodeficiency? Evidence from 2 new cases", "type" : "article-journal", "volume" : "38" }, "uris" : [ "http://www.mendeley.com/documents/?uuid=a5de332a-af19-4e94-b823-c86f53470132" ] }, { "id" : "ITEM-3", "itemData" : { "DOI" : "10.1038/ncomms9718", "ISBN" : "doi:10.1038/ncomms9718", "ISSN" : "2041-1723", "PMID" : "26522830", "abstract" : "Roifman Syndrome is a rare congenital disorder characterized by growth retardation, cognitive delay, spondyloepiphyseal dysplasia and antibody deficiency. Here we utilize whole-genome sequencing of Roifman Syndrome patients to reveal compound heterozygous rare variants that disrupt highly conserved positions of the RNU4ATAC small nuclear RNA gene, a minor spliceosome component that is essential for minor intron splicing. Targeted sequencing confirms allele segregation in six cases from four unrelated families. RNU4ATAC rare variants have been recently reported to cause microcephalic osteodysplastic primordial dwarfism, type I (MOPD1), whose phenotype is distinct from Roifman Syndrome. Strikingly, all six of the Roifman Syndrome cases have one variant that overlaps MOPD1-implicated structural elements, while the other variant overlaps a highly conserved structural element not previously implicated in disease. RNA-seq analysis confirms extensive and specific defects of minor intron splicing. Available allele frequency data suggest that recessive genetic disorders caused by RNU4ATAC rare variants may be more prevalent than previously reported.", "author" : [ { "dropping-particle" : "", "family" : "Merico", "given" : "Daniele", "non-dropping-particle" : "", "parse-names" : false, "suffix" : "" }, { "dropping-particle" : "", "family" : "Roifman", "given" : "Maian", "non-dropping-particle" : "", "parse-names" : false, "suffix" : "" }, { "dropping-particle" : "", "family" : "Braunschweig", "given" : "Ulrich", "non-dropping-particle" : "", "parse-names" : false, "suffix" : "" }, { "dropping-particle" : "", "family" : "Yuen", "given" : "Ryan K C", "non-dropping-particle" : "", "parse-names" : false, "suffix" : "" }, { "dropping-particle" : "", "family" : "Alexandrova", "given" : "Roumiana", "non-dropping-particle" : "", "parse-names" : false, "suffix" : "" }, { "dropping-particle" : "", "family" : "Bates", "given" : "Andrea", "non-dropping-particle" : "", "parse-names" : false, "suffix" : "" }, { "dropping-particle" : "", "family" : "Reid", "given" : "Brenda", "non-dropping-particle" : "", "parse-names" : false, "suffix" : "" }, { "dropping-particle" : "", "family" : "Nalpathamkalam", "given" : "Thomas", "non-dropping-particle" : "", "parse-names" : false, "suffix" : "" }, { "dropping-particle" : "", "family" : "Wang", "given" : "Zhuozhi", "non-dropping-particle" : "", "parse-names" : false, "suffix" : "" }, { "dropping-particle" : "", "family" : "Thiruvahindrapuram", "given" : "Bhooma", "non-dropping-particle" : "", "parse-names" : false, "suffix" : "" }, { "dropping-particle" : "", "family" : "Gray", "given" : "Paul", "non-dropping-particle" : "", "parse-names" : false, "suffix" : "" }, { "dropping-particle" : "", "family" : "Kakakios", "given" : "Alyson", "non-dropping-particle" : "", "parse-names" : false, "suffix" : "" }, { "dropping-particle" : "", "family" : "Peake", "given" : "Jane", "non-dropping-particle" : "", "parse-names" : false, "suffix" : "" }, { "dropping-particle" : "", "family" : "Hogarth", "given" : "Stephanie", "non-dropping-particle" : "", "parse-names" : false, "suffix" : "" }, { "dropping-particle" : "", "family" : "Manson", "given" : "David", "non-dropping-particle" : "", "parse-names" : false, "suffix" : "" }, { "dropping-particle" : "", "family" : "Buncic", "given" : "Raymond", "non-dropping-particle" : "", "parse-names" : false, "suffix" : "" }, { "dropping-particle" : "", "family" : "Pereira", "given" : "Sergio L", "non-dropping-particle" : "", "parse-names" : false, "suffix" : "" }, { "dropping-particle" : "", "family" : "Herbrick", "given" : "Jo-Anne", "non-dropping-particle" : "", "parse-names" : false, "suffix" : "" }, { "dropping-particle" : "", "family" : "Blencowe", "given" : "Benjamin J", "non-dropping-particle" : "", "parse-names" : false, "suffix" : "" }, { "dropping-particle" : "", "family" : "Roifman", "given" : "Chaim M", "non-dropping-particle" : "", "parse-names" : false, "suffix" : "" }, { "dropping-particle" : "", "family" : "Scherer", "given" : "Stephen W", "non-dropping-particle" : "", "parse-names" : false, "suffix" : "" } ], "container-title" : "Nature communications", "id" : "ITEM-3", "issued" : { "date-parts" : [ [ "2015" ] ] }, "page" : "8718", "publisher" : "Nature Publishing Group", "title" : "Compound heterozygous mutations in the noncoding RNU4ATAC cause Roifman Syndrome by disrupting minor intron splicing.", "type" : "article-journal", "volume" : "6" }, "uris" : [ "http://www.mendeley.com/documents/?uuid=5d6b3423-6e06-4e15-b5e6-39c31fb1912d" ] }, { "id" : "ITEM-4", "itemData" : { "DOI" : "10.1038/s41525-017-0024-5", "abstract" : "Roifman syndrome (OMIM# 616651) is a complex syndrome encompassing skeletal dysplasia, immunodeficiency, retinal dystrophy and developmental delay, and is caused by compound heterozygous mutations involving the Stem II region and one of the other domains of the RNU4ATAC gene. This small nuclear RNA gene is essential for minor intron splicing. The Canadian Centre for Primary Immunodeficiency Registry and Repository were used to derive patient information as well as tissues. Utilising RNA sequencing methodologies, we analysed samples from patients with Roifman syndrome and assessed intron retention. We demonstrate that a homozygous mutation in Stem II is sufficient to cause the full spectrum of features associated with typical Roifman syndrome. Further, we demonstrate the same pattern of aberration in minor intron retention as found in cases with compound heterozygous mutations.", "author" : [ { "dropping-particle" : "", "family" : "Dinur Schejter", "given" : "Yael", "non-dropping-particle" : "", "parse-names" : false, "suffix" : "" }, { "dropping-particle" : "", "family" : "Ovadia", "given" : "Adi", "non-dropping-particle" : "", "parse-names" : false, "suffix" : "" }, { "dropping-particle" : "", "family" : "Alexandrova", "given" : "Roumiana", "non-dropping-particle" : "", "parse-names" : false, "suffix" : "" }, { "dropping-particle" : "", "family" : "Thiruvahindrapuram", "given" : "Bhooma", "non-dropping-particle" : "", "parse-names" : false, "suffix" : "" }, { "dropping-particle" : "", "family" : "Pereira", "given" : "Sergio", "non-dropping-particle" : "", "parse-names" : false, "suffix" : "" }, { "dropping-particle" : "", "family" : "Manson", "given" : "David", "non-dropping-particle" : "", "parse-names" : false, "suffix" : "" }, { "dropping-particle" : "", "family" : "Vincent", "given" : "Ajoy", "non-dropping-particle" : "", "parse-names" : false, "suffix" : "" }, { "dropping-particle" : "", "family" : "Merico", "given" : "Daniele", "non-dropping-particle" : "", "parse-names" : false, "suffix" : "" }, { "dropping-particle" : "", "family" : "Roifman", "given" : "Chaim", "non-dropping-particle" : "", "parse-names" : false, "suffix" : "" } ], "container-title" : "npj Genomic Medicine", "id" : "ITEM-4", "issued" : { "date-parts" : [ [ "2017" ] ] }, "title" : "A homozygous mutation in the Stem II domain of RNU4ATAC causes typical Roifman syndrome", "type" : "article-journal", "volume" : "2" }, "uris" : [ "http://www.mendeley.com/documents/?uuid=e8bddb49-eac1-38fe-8ffd-7f0bedb74bcc" ] }, { "id" : "ITEM-5", "itemData" : { "DOI" : "10.1038/s41598-017-02434-4", "ISSN" : "2045-2322", "abstract" : "Syndromic primary immunodeficiencies are rare genetic disorders that affect both the immune system and other organ systems. More often, the immune defect is not the major clinical problem and is sometimes only recognized after a diagnosis has been made based on extra-immunological abnormalities. Here, we report two sibling pairs with syndromic primary immunodeficiencies that exceptionally presented with a phenotype resembling early-onset common variable immunodeficiency, while extra-immunological characteristics were not apparent at that time. Additional features not typically associated with common variable immunodeficiency were diagnosed only later, including skeletal and organ anomalies and mild facial dysmorphism. Whole exome sequencing revealed KMT2A-associated Wiedemann-Steiner syndrome in one sibling pair and their mother. In the other sibling pair, targeted testing of the known disease gene for Roifman syndrome (RNU4ATAC) provided a definite diagnosis. With this study, we underline the importance of an early-stage and thorough genetic assessment in paediatric patients with a common variable immunodeficiency phenotype, to establish a conclusive diagnosis and guide patient management. In addition, this study extends the mutational and immunophenotypical spectrum of Wiedemann-Steiner and Roifman syndromes and highlights potential directions for future pathophysiological research.", "author" : [ { "dropping-particle" : "", "family" : "Bogaert", "given" : "Delfien J.", "non-dropping-particle" : "", "parse-names" : false, "suffix" : "" }, { "dropping-particle" : "", "family" : "Dullaers", "given" : "Melissa", "non-dropping-particle" : "", "parse-names" : false, "suffix" : "" }, { "dropping-particle" : "", "family" : "Kuehn", "given" : "Hye Sun", "non-dropping-particle" : "", "parse-names" : false, "suffix" : "" }, { "dropping-particle" : "", "family" : "Leroy", "given" : "Bart P.", "non-dropping-particle" : "", "parse-names" : false, "suffix" : "" }, { "dropping-particle" : "", "family" : "Niemela", "given" : "Julie E.", "non-dropping-particle" : "", "parse-names" : false, "suffix" : "" }, { "dropping-particle" : "", "family" : "Wilde", "given" : "Hans", "non-dropping-particle" : "De", "parse-names" : false, "suffix" : "" }, { "dropping-particle" : "", "family" : "Schryver", "given" : "Sarah", "non-dropping-particle" : "De", "parse-names" : false, "suffix" : "" }, { "dropping-particle" : "", "family" : "Bruyne", "given" : "Marieke", "non-dropping-particle" : "De", "parse-names" : false, "suffix" : "" }, { "dropping-particle" : "", "family" : "Coppieters", "given" : "Frauke", "non-dropping-particle" : "", "parse-names" : false, "suffix" : "" }, { "dropping-particle" : "", "family" : "Lambrecht", "given" : "Bart N.", "non-dropping-particle" : "", "parse-names" : false, "suffix" : "" }, { "dropping-particle" : "", "family" : "Baets", "given" : "Frans", "non-dropping-particle" : "De", "parse-names" : false, "suffix" : "" }, { "dropping-particle" : "", "family" : "Rosenzweig", "given" : "Sergio D.", "non-dropping-particle" : "", "parse-names" : false, "suffix" : "" }, { "dropping-particle" : "", "family" : "Baere", "given" : "Elfride", "non-dropping-particle" : "De", "parse-names" : false, "suffix" : "" }, { "dropping-particle" : "", "family" : "Haerynck", "given" : "Filomeen", "non-dropping-particle" : "", "parse-names" : false, "suffix" : "" } ], "container-title" : "Scientific Reports", "id" : "ITEM-5", "issue" : "1", "issued" : { "date-parts" : [ [ "2017" ] ] }, "page" : "3702", "title" : "Early-onset primary antibody deficiency resembling common variable immunodeficiency challenges the diagnosis of Wiedeman-Steiner and Roifman syndromes", "type" : "article-journal", "volume" : "7" }, "uris" : [ "http://www.mendeley.com/documents/?uuid=5a227c87-06c8-49ff-b533-7e6b661ed0c9" ] } ], "mendeley" : { "formattedCitation" : "&lt;sup&gt;1,2,5,10,11&lt;/sup&gt;", "plainTextFormattedCitation" : "1,2,5,10,11", "previouslyFormattedCitation" : "&lt;sup&gt;1,2,5,10,11&lt;/sup&gt;" }, "properties" : { "noteIndex" : 0 }, "schema" : "https://github.com/citation-style-language/schema/raw/master/csl-citation.json" }</w:instrText>
      </w:r>
      <w:r w:rsidR="006C4CF2" w:rsidRPr="002D5B35">
        <w:rPr>
          <w:rFonts w:ascii="Helvetica" w:eastAsia="Times New Roman" w:hAnsi="Helvetica" w:cs="Times New Roman"/>
          <w:sz w:val="24"/>
          <w:szCs w:val="24"/>
        </w:rPr>
        <w:fldChar w:fldCharType="separate"/>
      </w:r>
      <w:r w:rsidR="00E5376B" w:rsidRPr="002D5B35">
        <w:rPr>
          <w:rFonts w:ascii="Helvetica" w:eastAsia="Times New Roman" w:hAnsi="Helvetica" w:cs="Times New Roman"/>
          <w:noProof/>
          <w:sz w:val="24"/>
          <w:szCs w:val="24"/>
          <w:vertAlign w:val="superscript"/>
        </w:rPr>
        <w:t>1,2,5,10,11</w:t>
      </w:r>
      <w:r w:rsidR="006C4CF2" w:rsidRPr="002D5B35">
        <w:rPr>
          <w:rFonts w:ascii="Helvetica" w:eastAsia="Times New Roman" w:hAnsi="Helvetica" w:cs="Times New Roman"/>
          <w:sz w:val="24"/>
          <w:szCs w:val="24"/>
        </w:rPr>
        <w:fldChar w:fldCharType="end"/>
      </w:r>
      <w:r w:rsidR="00311D3B" w:rsidRPr="002D5B35">
        <w:rPr>
          <w:rFonts w:ascii="Helvetica" w:eastAsia="Times New Roman" w:hAnsi="Helvetica" w:cs="Times New Roman"/>
          <w:sz w:val="24"/>
          <w:szCs w:val="24"/>
        </w:rPr>
        <w:t>.</w:t>
      </w:r>
      <w:r w:rsidR="006C4CF2" w:rsidRPr="002D5B35">
        <w:rPr>
          <w:rFonts w:ascii="Helvetica" w:eastAsia="Times New Roman" w:hAnsi="Helvetica" w:cs="Times New Roman"/>
          <w:sz w:val="24"/>
          <w:szCs w:val="24"/>
        </w:rPr>
        <w:t xml:space="preserve"> </w:t>
      </w:r>
      <w:r w:rsidR="00E15811" w:rsidRPr="002D5B35">
        <w:rPr>
          <w:rFonts w:ascii="Helvetica" w:eastAsia="Times New Roman" w:hAnsi="Helvetica" w:cs="Times New Roman"/>
          <w:sz w:val="24"/>
          <w:szCs w:val="24"/>
        </w:rPr>
        <w:t>At the hematological level, l</w:t>
      </w:r>
      <w:r w:rsidR="00532FA9" w:rsidRPr="002D5B35">
        <w:rPr>
          <w:rFonts w:ascii="Helvetica" w:eastAsia="Times New Roman" w:hAnsi="Helvetica" w:cs="Times New Roman"/>
          <w:sz w:val="24"/>
          <w:szCs w:val="24"/>
        </w:rPr>
        <w:t>ow platelet counts</w:t>
      </w:r>
      <w:r w:rsidR="00E15811" w:rsidRPr="002D5B35">
        <w:rPr>
          <w:rFonts w:ascii="Helvetica" w:eastAsia="Times New Roman" w:hAnsi="Helvetica" w:cs="Times New Roman"/>
          <w:sz w:val="24"/>
          <w:szCs w:val="24"/>
        </w:rPr>
        <w:t xml:space="preserve"> have been reported</w:t>
      </w:r>
      <w:r w:rsidR="00D82359" w:rsidRPr="002D5B35">
        <w:rPr>
          <w:rFonts w:ascii="Helvetica" w:eastAsia="Times New Roman" w:hAnsi="Helvetica" w:cs="Times New Roman"/>
          <w:sz w:val="24"/>
          <w:szCs w:val="24"/>
          <w:vertAlign w:val="superscript"/>
        </w:rPr>
        <w:fldChar w:fldCharType="begin" w:fldLock="1"/>
      </w:r>
      <w:r w:rsidR="00121F81" w:rsidRPr="002D5B35">
        <w:rPr>
          <w:rFonts w:ascii="Helvetica" w:eastAsia="Times New Roman" w:hAnsi="Helvetica" w:cs="Times New Roman"/>
          <w:sz w:val="24"/>
          <w:szCs w:val="24"/>
          <w:vertAlign w:val="superscript"/>
        </w:rPr>
        <w:instrText>ADDIN CSL_CITATION { "citationItems" : [ { "id" : "ITEM-1", "itemData" : { "DOI" : "10.1034/j.1399-0004.1999.550206.x", "ISSN" : "0009-9163", "PMID" : "10189087", "abstract" : "The clinical and laboratory combination of recurrent infections due to antibody deficiency, spondyloepiphyseal dysplasia, growth retardation and retinal dystrophy is novel. Four patients with strikingly similar phenotypes from three different families of diverse genetic backgrounds are described, suggesting a similar underlying genotype. Increased awareness of this syndrome will hopefully lead to the description of a larger number of affected individuals, which ultimately might be critical for its genetic characterization.", "author" : [ { "dropping-particle" : "", "family" : "Roifman", "given" : "C M", "non-dropping-particle" : "", "parse-names" : false, "suffix" : "" } ], "container-title" : "Clinical genetics", "id" : "ITEM-1", "issue" : "2", "issued" : { "date-parts" : [ [ "1999" ] ] }, "page" : "103-109", "title" : "Antibody deficiency, growth retardation, spondyloepiphyseal dysplasia and retinal dystrophy: a novel syndrome.", "type" : "article-journal", "volume" : "55" }, "uris" : [ "http://www.mendeley.com/documents/?uuid=6562682f-e1f6-41ea-9cbc-3df7ba442ebb" ] }, { "id" : "ITEM-2", "itemData" : { "DOI" : "10.1034/j.1399-0004.2003.00033.x", "ISBN" : "0009-9163 (Print)", "ISSN" : "0009-9163 (Print)", "PMID" : "12786759", "abstract" : "We describe here four patients who appear to have similar clinical and immunological features which constitute a novel syndrome. The patients present with short stature owing to spondylometaphyseal dysplasia and with severe infections as the result of a combined humoral and cellular immune deficiency. Presumably because of dysregulation of the immune system, all patients also developed autoimmune manifestations.", "author" : [ { "dropping-particle" : "", "family" : "Roifman", "given" : "C M", "non-dropping-particle" : "", "parse-names" : false, "suffix" : "" }, { "dropping-particle" : "", "family" : "Melamed", "given" : "I", "non-dropping-particle" : "", "parse-names" : false, "suffix" : "" } ], "container-title" : "Clin Genet", "id" : "ITEM-2", "issue" : "6", "issued" : { "date-parts" : [ [ "2003" ] ] }, "page" : "522-529", "title" : "A novel syndrome of combined immunodeficiency, autoimmunity and spondylometaphyseal dysplasia", "type" : "article-journal", "volume" : "63" }, "uris" : [ "http://www.mendeley.com/documents/?uuid=d28106e0-34e2-47be-a448-8e0cde2421bf" ] } ], "mendeley" : { "formattedCitation" : "&lt;sup&gt;1,16&lt;/sup&gt;", "plainTextFormattedCitation" : "1,16", "previouslyFormattedCitation" : "&lt;sup&gt;1,16&lt;/sup&gt;" }, "properties" : { "noteIndex" : 0 }, "schema" : "https://github.com/citation-style-language/schema/raw/master/csl-citation.json" }</w:instrText>
      </w:r>
      <w:r w:rsidR="00D82359" w:rsidRPr="002D5B35">
        <w:rPr>
          <w:rFonts w:ascii="Helvetica" w:eastAsia="Times New Roman" w:hAnsi="Helvetica" w:cs="Times New Roman"/>
          <w:sz w:val="24"/>
          <w:szCs w:val="24"/>
          <w:vertAlign w:val="superscript"/>
        </w:rPr>
        <w:fldChar w:fldCharType="separate"/>
      </w:r>
      <w:r w:rsidR="00121F81" w:rsidRPr="002D5B35">
        <w:rPr>
          <w:rFonts w:ascii="Helvetica" w:eastAsia="Times New Roman" w:hAnsi="Helvetica" w:cs="Times New Roman"/>
          <w:noProof/>
          <w:sz w:val="24"/>
          <w:szCs w:val="24"/>
          <w:vertAlign w:val="superscript"/>
        </w:rPr>
        <w:t>1,16</w:t>
      </w:r>
      <w:r w:rsidR="00D82359" w:rsidRPr="002D5B35">
        <w:rPr>
          <w:rFonts w:ascii="Helvetica" w:eastAsia="Times New Roman" w:hAnsi="Helvetica" w:cs="Times New Roman"/>
          <w:sz w:val="24"/>
          <w:szCs w:val="24"/>
          <w:vertAlign w:val="superscript"/>
        </w:rPr>
        <w:fldChar w:fldCharType="end"/>
      </w:r>
      <w:r w:rsidR="00311D3B" w:rsidRPr="002D5B35">
        <w:rPr>
          <w:rFonts w:ascii="Helvetica" w:eastAsia="Times New Roman" w:hAnsi="Helvetica" w:cs="Times New Roman"/>
          <w:sz w:val="24"/>
          <w:szCs w:val="24"/>
        </w:rPr>
        <w:t xml:space="preserve">. </w:t>
      </w:r>
      <w:r w:rsidR="00A01D9F" w:rsidRPr="002D5B35">
        <w:rPr>
          <w:rFonts w:ascii="Helvetica" w:eastAsia="Times New Roman" w:hAnsi="Helvetica" w:cs="Times New Roman"/>
          <w:sz w:val="24"/>
          <w:szCs w:val="24"/>
        </w:rPr>
        <w:t>P</w:t>
      </w:r>
      <w:r w:rsidR="00532FA9" w:rsidRPr="002D5B35">
        <w:rPr>
          <w:rFonts w:ascii="Helvetica" w:eastAsia="Times New Roman" w:hAnsi="Helvetica" w:cs="Times New Roman"/>
          <w:sz w:val="24"/>
          <w:szCs w:val="24"/>
        </w:rPr>
        <w:t xml:space="preserve">otential explanations for these observations are </w:t>
      </w:r>
      <w:r w:rsidR="00BD6BE5" w:rsidRPr="002D5B35">
        <w:rPr>
          <w:rFonts w:ascii="Helvetica" w:eastAsia="Times New Roman" w:hAnsi="Helvetica" w:cs="Times New Roman"/>
          <w:sz w:val="24"/>
          <w:szCs w:val="24"/>
        </w:rPr>
        <w:t xml:space="preserve">aberrant </w:t>
      </w:r>
      <w:r w:rsidR="00532FA9" w:rsidRPr="002D5B35">
        <w:rPr>
          <w:rFonts w:ascii="Helvetica" w:eastAsia="Times New Roman" w:hAnsi="Helvetica" w:cs="Times New Roman"/>
          <w:sz w:val="24"/>
          <w:szCs w:val="24"/>
        </w:rPr>
        <w:t>XRCC5 splicing leading to defective</w:t>
      </w:r>
      <w:r w:rsidR="004D38FA" w:rsidRPr="002D5B35">
        <w:rPr>
          <w:rFonts w:ascii="Helvetica" w:eastAsia="Times New Roman" w:hAnsi="Helvetica" w:cs="Times New Roman"/>
          <w:sz w:val="24"/>
          <w:szCs w:val="24"/>
        </w:rPr>
        <w:t xml:space="preserve"> B cell receptor (BCR) recombination</w:t>
      </w:r>
      <w:r w:rsidR="00532FA9" w:rsidRPr="002D5B35">
        <w:rPr>
          <w:rFonts w:ascii="Helvetica" w:hAnsi="Helvetica"/>
        </w:rPr>
        <w:fldChar w:fldCharType="begin" w:fldLock="1"/>
      </w:r>
      <w:r w:rsidR="006C4CF2" w:rsidRPr="002D5B35">
        <w:rPr>
          <w:rFonts w:ascii="Helvetica" w:hAnsi="Helvetica" w:cs="Times New Roman"/>
          <w:sz w:val="24"/>
          <w:szCs w:val="24"/>
        </w:rPr>
        <w:instrText>ADDIN CSL_CITATION { "citationItems" : [ { "id" : "ITEM-1", "itemData" : { "DOI" : "10.1038/ncomms9718", "ISBN" : "doi:10.1038/ncomms9718", "ISSN" : "2041-1723", "PMID" : "26522830", "abstract" : "Roifman Syndrome is a rare congenital disorder characterized by growth retardation, cognitive delay, spondyloepiphyseal dysplasia and antibody deficiency. Here we utilize whole-genome sequencing of Roifman Syndrome patients to reveal compound heterozygous rare variants that disrupt highly conserved positions of the RNU4ATAC small nuclear RNA gene, a minor spliceosome component that is essential for minor intron splicing. Targeted sequencing confirms allele segregation in six cases from four unrelated families. RNU4ATAC rare variants have been recently reported to cause microcephalic osteodysplastic primordial dwarfism, type I (MOPD1), whose phenotype is distinct from Roifman Syndrome. Strikingly, all six of the Roifman Syndrome cases have one variant that overlaps MOPD1-implicated structural elements, while the other variant overlaps a highly conserved structural element not previously implicated in disease. RNA-seq analysis confirms extensive and specific defects of minor intron splicing. Available allele frequency data suggest that recessive genetic disorders caused by RNU4ATAC rare variants may be more prevalent than previously reported.", "author" : [ { "dropping-particle" : "", "family" : "Merico", "given" : "Daniele", "non-dropping-particle" : "", "parse-names" : false, "suffix" : "" }, { "dropping-particle" : "", "family" : "Roifman", "given" : "Maian", "non-dropping-particle" : "", "parse-names" : false, "suffix" : "" }, { "dropping-particle" : "", "family" : "Braunschweig", "given" : "Ulrich", "non-dropping-particle" : "", "parse-names" : false, "suffix" : "" }, { "dropping-particle" : "", "family" : "Yuen", "given" : "Ryan K C", "non-dropping-particle" : "", "parse-names" : false, "suffix" : "" }, { "dropping-particle" : "", "family" : "Alexandrova", "given" : "Roumiana", "non-dropping-particle" : "", "parse-names" : false, "suffix" : "" }, { "dropping-particle" : "", "family" : "Bates", "given" : "Andrea", "non-dropping-particle" : "", "parse-names" : false, "suffix" : "" }, { "dropping-particle" : "", "family" : "Reid", "given" : "Brenda", "non-dropping-particle" : "", "parse-names" : false, "suffix" : "" }, { "dropping-particle" : "", "family" : "Nalpathamkalam", "given" : "Thomas", "non-dropping-particle" : "", "parse-names" : false, "suffix" : "" }, { "dropping-particle" : "", "family" : "Wang", "given" : "Zhuozhi", "non-dropping-particle" : "", "parse-names" : false, "suffix" : "" }, { "dropping-particle" : "", "family" : "Thiruvahindrapuram", "given" : "Bhooma", "non-dropping-particle" : "", "parse-names" : false, "suffix" : "" }, { "dropping-particle" : "", "family" : "Gray", "given" : "Paul", "non-dropping-particle" : "", "parse-names" : false, "suffix" : "" }, { "dropping-particle" : "", "family" : "Kakakios", "given" : "Alyson", "non-dropping-particle" : "", "parse-names" : false, "suffix" : "" }, { "dropping-particle" : "", "family" : "Peake", "given" : "Jane", "non-dropping-particle" : "", "parse-names" : false, "suffix" : "" }, { "dropping-particle" : "", "family" : "Hogarth", "given" : "Stephanie", "non-dropping-particle" : "", "parse-names" : false, "suffix" : "" }, { "dropping-particle" : "", "family" : "Manson", "given" : "David", "non-dropping-particle" : "", "parse-names" : false, "suffix" : "" }, { "dropping-particle" : "", "family" : "Buncic", "given" : "Raymond", "non-dropping-particle" : "", "parse-names" : false, "suffix" : "" }, { "dropping-particle" : "", "family" : "Pereira", "given" : "Sergio L", "non-dropping-particle" : "", "parse-names" : false, "suffix" : "" }, { "dropping-particle" : "", "family" : "Herbrick", "given" : "Jo-Anne", "non-dropping-particle" : "", "parse-names" : false, "suffix" : "" }, { "dropping-particle" : "", "family" : "Blencowe", "given" : "Benjamin J", "non-dropping-particle" : "", "parse-names" : false, "suffix" : "" }, { "dropping-particle" : "", "family" : "Roifman", "given" : "Chaim M", "non-dropping-particle" : "", "parse-names" : false, "suffix" : "" }, { "dropping-particle" : "", "family" : "Scherer", "given" : "Stephen W", "non-dropping-particle" : "", "parse-names" : false, "suffix" : "" } ], "container-title" : "Nature communications", "id" : "ITEM-1", "issued" : { "date-parts" : [ [ "2015" ] ] }, "page" : "8718", "publisher" : "Nature Publishing Group", "title" : "Compound heterozygous mutations in the noncoding RNU4ATAC cause Roifman Syndrome by disrupting minor intron splicing.", "type" : "article-journal", "volume" : "6" }, "uris" : [ "http://www.mendeley.com/documents/?uuid=5d6b3423-6e06-4e15-b5e6-39c31fb1912d" ] } ], "mendeley" : { "formattedCitation" : "&lt;sup&gt;5&lt;/sup&gt;", "plainTextFormattedCitation" : "5", "previouslyFormattedCitation" : "&lt;sup&gt;5&lt;/sup&gt;" }, "properties" : { "noteIndex" : 0 }, "schema" : "https://github.com/citation-style-language/schema/raw/master/csl-citation.json" }</w:instrText>
      </w:r>
      <w:r w:rsidR="00532FA9" w:rsidRPr="002D5B35">
        <w:rPr>
          <w:rFonts w:ascii="Helvetica" w:hAnsi="Helvetica" w:cs="Times New Roman"/>
          <w:sz w:val="24"/>
          <w:szCs w:val="24"/>
        </w:rPr>
        <w:fldChar w:fldCharType="separate"/>
      </w:r>
      <w:r w:rsidR="008E5C53" w:rsidRPr="002D5B35">
        <w:rPr>
          <w:rFonts w:ascii="Helvetica" w:eastAsia="Times New Roman" w:hAnsi="Helvetica" w:cs="Times New Roman"/>
          <w:noProof/>
          <w:sz w:val="24"/>
          <w:szCs w:val="24"/>
          <w:vertAlign w:val="superscript"/>
        </w:rPr>
        <w:t>5</w:t>
      </w:r>
      <w:r w:rsidR="00532FA9" w:rsidRPr="002D5B35">
        <w:rPr>
          <w:rFonts w:ascii="Helvetica" w:hAnsi="Helvetica"/>
        </w:rPr>
        <w:fldChar w:fldCharType="end"/>
      </w:r>
      <w:r w:rsidR="004D38FA" w:rsidRPr="002D5B35">
        <w:rPr>
          <w:rFonts w:ascii="Helvetica" w:eastAsia="Times New Roman" w:hAnsi="Helvetica" w:cs="Times New Roman"/>
          <w:sz w:val="24"/>
          <w:szCs w:val="24"/>
        </w:rPr>
        <w:t xml:space="preserve">, and immune </w:t>
      </w:r>
      <w:r w:rsidR="00CB27F9" w:rsidRPr="002D5B35">
        <w:rPr>
          <w:rFonts w:ascii="Helvetica" w:eastAsia="Times New Roman" w:hAnsi="Helvetica" w:cs="Times New Roman"/>
          <w:sz w:val="24"/>
          <w:szCs w:val="24"/>
        </w:rPr>
        <w:t>thrombocytopenia</w:t>
      </w:r>
      <w:r w:rsidR="004D38FA" w:rsidRPr="002D5B35">
        <w:rPr>
          <w:rFonts w:ascii="Helvetica" w:eastAsia="Times New Roman" w:hAnsi="Helvetica" w:cs="Times New Roman"/>
          <w:sz w:val="24"/>
          <w:szCs w:val="24"/>
        </w:rPr>
        <w:t xml:space="preserve"> (ITP) as</w:t>
      </w:r>
      <w:r w:rsidR="00D82359" w:rsidRPr="002D5B35">
        <w:rPr>
          <w:rFonts w:ascii="Helvetica" w:eastAsia="Times New Roman" w:hAnsi="Helvetica" w:cs="Times New Roman"/>
          <w:sz w:val="24"/>
          <w:szCs w:val="24"/>
        </w:rPr>
        <w:t xml:space="preserve"> a cause of low</w:t>
      </w:r>
      <w:r w:rsidR="00DF2EFE" w:rsidRPr="002D5B35">
        <w:rPr>
          <w:rFonts w:ascii="Helvetica" w:eastAsia="Times New Roman" w:hAnsi="Helvetica" w:cs="Times New Roman"/>
          <w:sz w:val="24"/>
          <w:szCs w:val="24"/>
        </w:rPr>
        <w:t xml:space="preserve"> blood</w:t>
      </w:r>
      <w:r w:rsidR="00D82359" w:rsidRPr="002D5B35">
        <w:rPr>
          <w:rFonts w:ascii="Helvetica" w:eastAsia="Times New Roman" w:hAnsi="Helvetica" w:cs="Times New Roman"/>
          <w:sz w:val="24"/>
          <w:szCs w:val="24"/>
        </w:rPr>
        <w:t xml:space="preserve"> platelet counts</w:t>
      </w:r>
      <w:r w:rsidR="00832B65" w:rsidRPr="002D5B35">
        <w:rPr>
          <w:rFonts w:ascii="Helvetica" w:eastAsia="Times New Roman" w:hAnsi="Helvetica" w:cs="Times New Roman"/>
          <w:sz w:val="24"/>
          <w:szCs w:val="24"/>
        </w:rPr>
        <w:fldChar w:fldCharType="begin" w:fldLock="1"/>
      </w:r>
      <w:r w:rsidR="00121F81" w:rsidRPr="002D5B35">
        <w:rPr>
          <w:rFonts w:ascii="Helvetica" w:eastAsia="Times New Roman" w:hAnsi="Helvetica" w:cs="Times New Roman"/>
          <w:sz w:val="24"/>
          <w:szCs w:val="24"/>
        </w:rPr>
        <w:instrText>ADDIN CSL_CITATION { "citationItems" : [ { "id" : "ITEM-1", "itemData" : { "DOI" : "10.1034/j.1399-0004.2003.00033.x", "ISBN" : "0009-9163 (Print)", "ISSN" : "0009-9163 (Print)", "PMID" : "12786759", "abstract" : "We describe here four patients who appear to have similar clinical and immunological features which constitute a novel syndrome. The patients present with short stature owing to spondylometaphyseal dysplasia and with severe infections as the result of a combined humoral and cellular immune deficiency. Presumably because of dysregulation of the immune system, all patients also developed autoimmune manifestations.", "author" : [ { "dropping-particle" : "", "family" : "Roifman", "given" : "C M", "non-dropping-particle" : "", "parse-names" : false, "suffix" : "" }, { "dropping-particle" : "", "family" : "Melamed", "given" : "I", "non-dropping-particle" : "", "parse-names" : false, "suffix" : "" } ], "container-title" : "Clin Genet", "id" : "ITEM-1", "issue" : "6", "issued" : { "date-parts" : [ [ "2003" ] ] }, "page" : "522-529", "title" : "A novel syndrome of combined immunodeficiency, autoimmunity and spondylometaphyseal dysplasia", "type" : "article-journal", "volume" : "63" }, "uris" : [ "http://www.mendeley.com/documents/?uuid=d28106e0-34e2-47be-a448-8e0cde2421bf" ] } ], "mendeley" : { "formattedCitation" : "&lt;sup&gt;16&lt;/sup&gt;", "plainTextFormattedCitation" : "16", "previouslyFormattedCitation" : "&lt;sup&gt;16&lt;/sup&gt;" }, "properties" : { "noteIndex" : 0 }, "schema" : "https://github.com/citation-style-language/schema/raw/master/csl-citation.json" }</w:instrText>
      </w:r>
      <w:r w:rsidR="00832B65" w:rsidRPr="002D5B35">
        <w:rPr>
          <w:rFonts w:ascii="Helvetica" w:eastAsia="Times New Roman" w:hAnsi="Helvetica" w:cs="Times New Roman"/>
          <w:sz w:val="24"/>
          <w:szCs w:val="24"/>
        </w:rPr>
        <w:fldChar w:fldCharType="separate"/>
      </w:r>
      <w:r w:rsidR="00121F81" w:rsidRPr="002D5B35">
        <w:rPr>
          <w:rFonts w:ascii="Helvetica" w:eastAsia="Times New Roman" w:hAnsi="Helvetica" w:cs="Times New Roman"/>
          <w:noProof/>
          <w:sz w:val="24"/>
          <w:szCs w:val="24"/>
          <w:vertAlign w:val="superscript"/>
        </w:rPr>
        <w:t>16</w:t>
      </w:r>
      <w:r w:rsidR="00832B65" w:rsidRPr="002D5B35">
        <w:rPr>
          <w:rFonts w:ascii="Helvetica" w:eastAsia="Times New Roman" w:hAnsi="Helvetica" w:cs="Times New Roman"/>
          <w:sz w:val="24"/>
          <w:szCs w:val="24"/>
        </w:rPr>
        <w:fldChar w:fldCharType="end"/>
      </w:r>
      <w:r w:rsidR="00B028BF" w:rsidRPr="002D5B35">
        <w:rPr>
          <w:rFonts w:ascii="Helvetica" w:eastAsia="Times New Roman" w:hAnsi="Helvetica" w:cs="Times New Roman"/>
          <w:sz w:val="24"/>
          <w:szCs w:val="24"/>
        </w:rPr>
        <w:t>.</w:t>
      </w:r>
      <w:r w:rsidR="004D38FA" w:rsidRPr="002D5B35">
        <w:rPr>
          <w:rFonts w:ascii="Helvetica" w:eastAsia="Times New Roman" w:hAnsi="Helvetica" w:cs="Times New Roman"/>
          <w:sz w:val="24"/>
          <w:szCs w:val="24"/>
        </w:rPr>
        <w:t xml:space="preserve"> </w:t>
      </w:r>
      <w:r w:rsidR="007165C3" w:rsidRPr="002D5B35">
        <w:rPr>
          <w:rFonts w:ascii="Helvetica" w:eastAsia="Times New Roman" w:hAnsi="Helvetica" w:cs="Times New Roman"/>
          <w:sz w:val="24"/>
          <w:szCs w:val="24"/>
        </w:rPr>
        <w:t>Here w</w:t>
      </w:r>
      <w:r w:rsidR="220F01AE" w:rsidRPr="002D5B35">
        <w:rPr>
          <w:rFonts w:ascii="Helvetica" w:eastAsia="Times New Roman" w:hAnsi="Helvetica" w:cs="Times New Roman"/>
          <w:sz w:val="24"/>
          <w:szCs w:val="24"/>
        </w:rPr>
        <w:t xml:space="preserve">e </w:t>
      </w:r>
      <w:r w:rsidR="007165C3" w:rsidRPr="002D5B35">
        <w:rPr>
          <w:rFonts w:ascii="Helvetica" w:eastAsia="Times New Roman" w:hAnsi="Helvetica" w:cs="Times New Roman"/>
          <w:sz w:val="24"/>
          <w:szCs w:val="24"/>
        </w:rPr>
        <w:t xml:space="preserve">have </w:t>
      </w:r>
      <w:r w:rsidR="220F01AE" w:rsidRPr="002D5B35">
        <w:rPr>
          <w:rFonts w:ascii="Helvetica" w:eastAsia="Times New Roman" w:hAnsi="Helvetica" w:cs="Times New Roman"/>
          <w:sz w:val="24"/>
          <w:szCs w:val="24"/>
        </w:rPr>
        <w:t>investigate</w:t>
      </w:r>
      <w:r w:rsidR="004D38FA" w:rsidRPr="002D5B35">
        <w:rPr>
          <w:rFonts w:ascii="Helvetica" w:eastAsia="Times New Roman" w:hAnsi="Helvetica" w:cs="Times New Roman"/>
          <w:sz w:val="24"/>
          <w:szCs w:val="24"/>
        </w:rPr>
        <w:t>d</w:t>
      </w:r>
      <w:r w:rsidR="220F01AE" w:rsidRPr="002D5B35">
        <w:rPr>
          <w:rFonts w:ascii="Helvetica" w:eastAsia="Times New Roman" w:hAnsi="Helvetica" w:cs="Times New Roman"/>
          <w:sz w:val="24"/>
          <w:szCs w:val="24"/>
        </w:rPr>
        <w:t xml:space="preserve"> the</w:t>
      </w:r>
      <w:r w:rsidR="40C2DB44" w:rsidRPr="002D5B35">
        <w:rPr>
          <w:rFonts w:ascii="Helvetica" w:eastAsia="Times New Roman" w:hAnsi="Helvetica" w:cs="Times New Roman"/>
          <w:sz w:val="24"/>
          <w:szCs w:val="24"/>
        </w:rPr>
        <w:t xml:space="preserve"> </w:t>
      </w:r>
      <w:r w:rsidR="220F01AE" w:rsidRPr="002D5B35">
        <w:rPr>
          <w:rFonts w:ascii="Helvetica" w:eastAsia="Times New Roman" w:hAnsi="Helvetica" w:cs="Times New Roman"/>
          <w:sz w:val="24"/>
          <w:szCs w:val="24"/>
        </w:rPr>
        <w:t>immun</w:t>
      </w:r>
      <w:r w:rsidR="004D38FA" w:rsidRPr="002D5B35">
        <w:rPr>
          <w:rFonts w:ascii="Helvetica" w:eastAsia="Times New Roman" w:hAnsi="Helvetica" w:cs="Times New Roman"/>
          <w:sz w:val="24"/>
          <w:szCs w:val="24"/>
        </w:rPr>
        <w:t>ological</w:t>
      </w:r>
      <w:r w:rsidR="220F01AE" w:rsidRPr="002D5B35">
        <w:rPr>
          <w:rFonts w:ascii="Helvetica" w:eastAsia="Times New Roman" w:hAnsi="Helvetica" w:cs="Times New Roman"/>
          <w:sz w:val="24"/>
          <w:szCs w:val="24"/>
        </w:rPr>
        <w:t xml:space="preserve"> and hematological system</w:t>
      </w:r>
      <w:r w:rsidR="004D38FA" w:rsidRPr="002D5B35">
        <w:rPr>
          <w:rFonts w:ascii="Helvetica" w:eastAsia="Times New Roman" w:hAnsi="Helvetica" w:cs="Times New Roman"/>
          <w:sz w:val="24"/>
          <w:szCs w:val="24"/>
        </w:rPr>
        <w:t>s</w:t>
      </w:r>
      <w:r w:rsidR="002473C0" w:rsidRPr="002D5B35">
        <w:rPr>
          <w:rFonts w:ascii="Helvetica" w:eastAsia="Times New Roman" w:hAnsi="Helvetica" w:cs="Times New Roman"/>
          <w:sz w:val="24"/>
          <w:szCs w:val="24"/>
        </w:rPr>
        <w:t xml:space="preserve"> of three Roifman patients </w:t>
      </w:r>
      <w:r w:rsidR="220F01AE" w:rsidRPr="002D5B35">
        <w:rPr>
          <w:rFonts w:ascii="Helvetica" w:eastAsia="Times New Roman" w:hAnsi="Helvetica" w:cs="Times New Roman"/>
          <w:sz w:val="24"/>
          <w:szCs w:val="24"/>
        </w:rPr>
        <w:t xml:space="preserve">from </w:t>
      </w:r>
      <w:r w:rsidR="004D38FA" w:rsidRPr="002D5B35">
        <w:rPr>
          <w:rFonts w:ascii="Helvetica" w:eastAsia="Times New Roman" w:hAnsi="Helvetica" w:cs="Times New Roman"/>
          <w:sz w:val="24"/>
          <w:szCs w:val="24"/>
        </w:rPr>
        <w:t>two</w:t>
      </w:r>
      <w:r w:rsidR="220F01AE" w:rsidRPr="002D5B35">
        <w:rPr>
          <w:rFonts w:ascii="Helvetica" w:eastAsia="Times New Roman" w:hAnsi="Helvetica" w:cs="Times New Roman"/>
          <w:sz w:val="24"/>
          <w:szCs w:val="24"/>
        </w:rPr>
        <w:t xml:space="preserve"> unrelated </w:t>
      </w:r>
      <w:r w:rsidR="00E15811" w:rsidRPr="002D5B35">
        <w:rPr>
          <w:rFonts w:ascii="Helvetica" w:eastAsia="Times New Roman" w:hAnsi="Helvetica" w:cs="Times New Roman"/>
          <w:sz w:val="24"/>
          <w:szCs w:val="24"/>
        </w:rPr>
        <w:t>kindreds</w:t>
      </w:r>
      <w:r w:rsidR="004D38FA" w:rsidRPr="002D5B35">
        <w:rPr>
          <w:rFonts w:ascii="Helvetica" w:eastAsia="Times New Roman" w:hAnsi="Helvetica" w:cs="Times New Roman"/>
          <w:sz w:val="24"/>
          <w:szCs w:val="24"/>
        </w:rPr>
        <w:t xml:space="preserve"> bearing </w:t>
      </w:r>
      <w:r w:rsidR="004D38FA" w:rsidRPr="002D5B35">
        <w:rPr>
          <w:rFonts w:ascii="Helvetica" w:eastAsia="Times New Roman" w:hAnsi="Helvetica" w:cs="Times New Roman"/>
          <w:i/>
          <w:iCs/>
          <w:sz w:val="24"/>
          <w:szCs w:val="24"/>
        </w:rPr>
        <w:t>RNU4ATAC</w:t>
      </w:r>
      <w:r w:rsidR="004D38FA" w:rsidRPr="002D5B35">
        <w:rPr>
          <w:rFonts w:ascii="Helvetica" w:eastAsia="Times New Roman" w:hAnsi="Helvetica" w:cs="Times New Roman"/>
          <w:sz w:val="24"/>
          <w:szCs w:val="24"/>
        </w:rPr>
        <w:t xml:space="preserve"> </w:t>
      </w:r>
      <w:r w:rsidR="004D38FA" w:rsidRPr="002D5B35">
        <w:rPr>
          <w:rFonts w:ascii="Helvetica" w:eastAsia="Times New Roman" w:hAnsi="Helvetica" w:cs="Times New Roman"/>
          <w:sz w:val="24"/>
          <w:szCs w:val="24"/>
        </w:rPr>
        <w:lastRenderedPageBreak/>
        <w:t>variants.</w:t>
      </w:r>
      <w:r w:rsidR="00AF7C01" w:rsidRPr="002D5B35">
        <w:rPr>
          <w:rFonts w:ascii="Helvetica" w:eastAsia="Times New Roman" w:hAnsi="Helvetica" w:cs="Times New Roman"/>
          <w:sz w:val="24"/>
          <w:szCs w:val="24"/>
        </w:rPr>
        <w:t xml:space="preserve"> </w:t>
      </w:r>
      <w:r w:rsidR="007E757D" w:rsidRPr="002D5B35">
        <w:rPr>
          <w:rFonts w:ascii="Helvetica" w:eastAsia="Times New Roman" w:hAnsi="Helvetica" w:cs="Times New Roman"/>
          <w:sz w:val="24"/>
          <w:szCs w:val="24"/>
        </w:rPr>
        <w:t xml:space="preserve">Through coupled cellular biology and transcriptional </w:t>
      </w:r>
      <w:proofErr w:type="gramStart"/>
      <w:r w:rsidR="007E757D" w:rsidRPr="002D5B35">
        <w:rPr>
          <w:rFonts w:ascii="Helvetica" w:eastAsia="Times New Roman" w:hAnsi="Helvetica" w:cs="Times New Roman"/>
          <w:sz w:val="24"/>
          <w:szCs w:val="24"/>
        </w:rPr>
        <w:t>analysis</w:t>
      </w:r>
      <w:proofErr w:type="gramEnd"/>
      <w:r w:rsidR="007E757D" w:rsidRPr="002D5B35">
        <w:rPr>
          <w:rFonts w:ascii="Helvetica" w:eastAsia="Times New Roman" w:hAnsi="Helvetica" w:cs="Times New Roman"/>
          <w:sz w:val="24"/>
          <w:szCs w:val="24"/>
        </w:rPr>
        <w:t xml:space="preserve"> we identified key gene splicing defects capable of explaining </w:t>
      </w:r>
      <w:r w:rsidR="00AF7C01" w:rsidRPr="002D5B35">
        <w:rPr>
          <w:rFonts w:ascii="Helvetica" w:eastAsia="Times New Roman" w:hAnsi="Helvetica" w:cs="Times New Roman"/>
          <w:sz w:val="24"/>
          <w:szCs w:val="24"/>
        </w:rPr>
        <w:t>the immune and blood phenotypes</w:t>
      </w:r>
      <w:r w:rsidR="007E757D" w:rsidRPr="002D5B35">
        <w:rPr>
          <w:rFonts w:ascii="Helvetica" w:eastAsia="Times New Roman" w:hAnsi="Helvetica" w:cs="Times New Roman"/>
          <w:sz w:val="24"/>
          <w:szCs w:val="24"/>
        </w:rPr>
        <w:t xml:space="preserve"> found in Roifman syndrome</w:t>
      </w:r>
      <w:r w:rsidR="00AF7C01" w:rsidRPr="002D5B35">
        <w:rPr>
          <w:rFonts w:ascii="Helvetica" w:eastAsia="Times New Roman" w:hAnsi="Helvetica" w:cs="Times New Roman"/>
          <w:sz w:val="24"/>
          <w:szCs w:val="24"/>
        </w:rPr>
        <w:t>.</w:t>
      </w:r>
      <w:r w:rsidR="009278EC" w:rsidRPr="002D5B35">
        <w:rPr>
          <w:rFonts w:ascii="Helvetica" w:eastAsia="Times New Roman" w:hAnsi="Helvetica" w:cs="Times New Roman"/>
          <w:sz w:val="24"/>
          <w:szCs w:val="24"/>
        </w:rPr>
        <w:br w:type="page"/>
      </w:r>
    </w:p>
    <w:p w14:paraId="40083E11" w14:textId="77777777" w:rsidR="004516CE" w:rsidRPr="002D5B35" w:rsidRDefault="004516CE" w:rsidP="00866238">
      <w:pPr>
        <w:spacing w:after="0" w:line="480" w:lineRule="auto"/>
        <w:jc w:val="both"/>
        <w:rPr>
          <w:rFonts w:ascii="Helvetica" w:eastAsia="Times New Roman" w:hAnsi="Helvetica" w:cs="Times New Roman"/>
          <w:sz w:val="24"/>
          <w:szCs w:val="24"/>
        </w:rPr>
      </w:pPr>
      <w:r w:rsidRPr="002D5B35">
        <w:rPr>
          <w:rFonts w:ascii="Helvetica" w:eastAsia="Times New Roman" w:hAnsi="Helvetica" w:cs="Times New Roman"/>
          <w:b/>
          <w:bCs/>
          <w:sz w:val="24"/>
          <w:szCs w:val="24"/>
        </w:rPr>
        <w:lastRenderedPageBreak/>
        <w:t>Methods</w:t>
      </w:r>
    </w:p>
    <w:p w14:paraId="1741E679" w14:textId="77777777" w:rsidR="004516CE" w:rsidRPr="002D5B35" w:rsidRDefault="004516CE" w:rsidP="00866238">
      <w:pPr>
        <w:spacing w:after="0" w:line="480" w:lineRule="auto"/>
        <w:jc w:val="both"/>
        <w:rPr>
          <w:rFonts w:ascii="Helvetica" w:eastAsia="Times New Roman" w:hAnsi="Helvetica" w:cs="Times New Roman"/>
          <w:i/>
          <w:iCs/>
          <w:sz w:val="24"/>
          <w:szCs w:val="24"/>
        </w:rPr>
      </w:pPr>
    </w:p>
    <w:p w14:paraId="563370B2" w14:textId="77777777" w:rsidR="004516CE" w:rsidRPr="002D5B35" w:rsidRDefault="004516CE" w:rsidP="00866238">
      <w:pPr>
        <w:spacing w:after="0" w:line="480" w:lineRule="auto"/>
        <w:jc w:val="both"/>
        <w:outlineLvl w:val="0"/>
        <w:rPr>
          <w:rFonts w:ascii="Helvetica" w:eastAsia="Times New Roman" w:hAnsi="Helvetica" w:cs="Times New Roman"/>
          <w:i/>
          <w:iCs/>
          <w:sz w:val="24"/>
          <w:szCs w:val="24"/>
        </w:rPr>
      </w:pPr>
      <w:r w:rsidRPr="002D5B35">
        <w:rPr>
          <w:rFonts w:ascii="Helvetica" w:eastAsia="Times New Roman" w:hAnsi="Helvetica" w:cs="Times New Roman"/>
          <w:i/>
          <w:iCs/>
          <w:sz w:val="24"/>
          <w:szCs w:val="24"/>
        </w:rPr>
        <w:t>Patient recruitment and genotyping</w:t>
      </w:r>
    </w:p>
    <w:p w14:paraId="0E77341C" w14:textId="77777777" w:rsidR="004516CE" w:rsidRPr="002D5B35" w:rsidRDefault="004516CE" w:rsidP="00866238">
      <w:pPr>
        <w:spacing w:after="0" w:line="480" w:lineRule="auto"/>
        <w:jc w:val="both"/>
        <w:rPr>
          <w:rFonts w:ascii="Helvetica" w:eastAsia="Times New Roman" w:hAnsi="Helvetica" w:cs="Times New Roman"/>
          <w:i/>
          <w:iCs/>
          <w:sz w:val="24"/>
          <w:szCs w:val="24"/>
        </w:rPr>
      </w:pPr>
    </w:p>
    <w:p w14:paraId="0E16C8AD" w14:textId="4A3DF332" w:rsidR="004516CE" w:rsidRPr="002D5B35" w:rsidRDefault="004516CE" w:rsidP="00866238">
      <w:pPr>
        <w:spacing w:after="0" w:line="480" w:lineRule="auto"/>
        <w:jc w:val="both"/>
        <w:rPr>
          <w:rFonts w:ascii="Helvetica" w:eastAsia="Times New Roman" w:hAnsi="Helvetica" w:cs="Times New Roman"/>
          <w:sz w:val="24"/>
          <w:szCs w:val="24"/>
        </w:rPr>
      </w:pPr>
      <w:r w:rsidRPr="002D5B35">
        <w:rPr>
          <w:rFonts w:ascii="Helvetica" w:eastAsia="Times New Roman" w:hAnsi="Helvetica" w:cs="Times New Roman"/>
          <w:sz w:val="24"/>
          <w:szCs w:val="24"/>
        </w:rPr>
        <w:t>Whole genome sequencing was performed for all three Roifman patients as part of the BRIDGE-BPD project. Details for the genetic analysis have been described previously</w:t>
      </w:r>
      <w:r w:rsidR="001B6699" w:rsidRPr="002D5B35">
        <w:rPr>
          <w:rFonts w:ascii="Helvetica" w:eastAsia="Times New Roman" w:hAnsi="Helvetica" w:cs="Times New Roman"/>
          <w:sz w:val="24"/>
          <w:szCs w:val="24"/>
          <w:vertAlign w:val="superscript"/>
        </w:rPr>
        <w:fldChar w:fldCharType="begin" w:fldLock="1"/>
      </w:r>
      <w:r w:rsidR="001B6699" w:rsidRPr="002D5B35">
        <w:rPr>
          <w:rFonts w:ascii="Helvetica" w:eastAsia="Times New Roman" w:hAnsi="Helvetica" w:cs="Times New Roman"/>
          <w:sz w:val="24"/>
          <w:szCs w:val="24"/>
          <w:vertAlign w:val="superscript"/>
        </w:rPr>
        <w:instrText>ADDIN CSL_CITATION { "citationItems" : [ { "id" : "ITEM-1", "itemData" : { "DOI" : "10.1126/scitranslmed.aad7666", "ISBN" : "1946-6242; 1946-6234", "ISSN" : "1946-6234", "PMID" : "26936507", "abstract" : "The Src family kinase (SFK) member SRC is a major target in drug development because it is activated in many human cancers, yet deleterious SRC germline mutations have not been reported. We used genome sequencing and Human Phenotype Ontology patient coding to identify a gain-of-function mutation in SRC causing thrombocytopenia, myelofibrosis, bleeding, and bone pathologies in nine cases. Modeling of the E527K substitution predicts loss of SRC's self-inhibitory capacity, which we confirmed with in vitro studies showing increased SRC kinase activity and enhanced Tyr(419) phosphorylation in COS-7 cells overexpressing E527K SRC. The active form of SRC predominates in patients' platelets, resulting in enhanced overall tyrosine phosphorylation. Patients with myelofibrosis have hypercellular bone marrow with trilineage dysplasia, and their stem cells grown in vitro form more myeloid and megakaryocyte (MK) colonies than control cells. These MKs generate platelets that are dysmorphic, low in number, highly variable in size, and have a paucity of \u03b1-granules. Overactive SRC in patient-derived MKs causes a reduction in proplatelet formation, which can be rescued by SRC kinase inhibition. Stem cells transduced with lentiviral E527K SRC form MKs with a similar defect and enhanced tyrosine phosphorylation levels. Patient-derived and E527K-transduced MKs show Y419 SRC-positive stained podosomes that induce altered actin organization. Expression of mutated src in zebrafish recapitulates patients' blood and bone phenotypes. Similar studies of platelets and MKs may reveal the mechanism underlying the severe bleeding frequently observed in cancer patients treated with next-generation SFK inhibitors.", "author" : [ { "dropping-particle" : "", "family" : "Turro", "given" : "E.", "non-dropping-particle" : "", "parse-names" : false, "suffix" : "" }, { "dropping-particle" : "", "family" : "Greene", "given" : "D.", "non-dropping-particle" : "", "parse-names" : false, "suffix" : "" }, { "dropping-particle" : "", "family" : "Wijgaerts", "given" : "A.", "non-dropping-particle" : "", "parse-names" : false, "suffix" : "" }, { "dropping-particle" : "", "family" : "Thys", "given" : "C.", "non-dropping-particle" : "", "parse-names" : false, "suffix" : "" }, { "dropping-particle" : "", "family" : "Lentaigne", "given" : "C.", "non-dropping-particle" : "", "parse-names" : false, "suffix" : "" }, { "dropping-particle" : "", "family" : "Bariana", "given" : "T. K.", "non-dropping-particle" : "", "parse-names" : false, "suffix" : "" }, { "dropping-particle" : "", "family" : "Westbury", "given" : "S. K.", "non-dropping-particle" : "", "parse-names" : false, "suffix" : "" }, { "dropping-particle" : "", "family" : "Kelly", "given" : "A. M.", "non-dropping-particle" : "", "parse-names" : false, "suffix" : "" }, { "dropping-particle" : "", "family" : "Selleslag", "given" : "D.", "non-dropping-particle" : "", "parse-names" : false, "suffix" : "" }, { "dropping-particle" : "", "family" : "Stephens", "given" : "J. C.", "non-dropping-particle" : "", "parse-names" : false, "suffix" : "" }, { "dropping-particle" : "", "family" : "Papadia", "given" : "S.", "non-dropping-particle" : "", "parse-names" : false, "suffix" : "" }, { "dropping-particle" : "", "family" : "Simeoni", "given" : "I.", "non-dropping-particle" : "", "parse-names" : false, "suffix" : "" }, { "dropping-particle" : "", "family" : "Penkett", "given" : "C. J.", "non-dropping-particle" : "", "parse-names" : false, "suffix" : "" }, { "dropping-particle" : "", "family" : "Ashford", "given" : "S.", "non-dropping-particle" : "", "parse-names" : false, "suffix" : "" }, { "dropping-particle" : "", "family" : "Attwood", "given" : "A.", "non-dropping-particle" : "", "parse-names" : false, "suffix" : "" }, { "dropping-particle" : "", "family" : "Austin", "given" : "S.", "non-dropping-particle" : "", "parse-names" : false, "suffix" : "" }, { "dropping-particle" : "", "family" : "Bakchoul", "given" : "T.", "non-dropping-particle" : "", "parse-names" : false, "suffix" : "" }, { "dropping-particle" : "", "family" : "Collins", "given" : "P.", "non-dropping-particle" : "", "parse-names" : false, "suffix" : "" }, { "dropping-particle" : "V.", "family" : "Deevi", "given" : "S. V.", "non-dropping-particle" : "", "parse-names" : false, "suffix" : "" }, { "dropping-particle" : "", "family" : "Favier", "given" : "R.", "non-dropping-particle" : "", "parse-names" : false, "suffix" : "" }, { "dropping-particle" : "", "family" : "Kostadima", "given" : "M.", "non-dropping-particle" : "", "parse-names" : false, "suffix" : "" }, { "dropping-particle" : "", "family" : "Lambert", "given" : "M. P.", "non-dropping-particle" : "", "parse-names" : false, "suffix" : "" }, { "dropping-particle" : "", "family" : "Mathias", "given" : "M.", "non-dropping-particle" : "", "parse-names" : false, "suffix" : "" }, { "dropping-particle" : "", "family" : "Millar", "given" : "C. M.", "non-dropping-particle" : "", "parse-names" : false, "suffix" : "" }, { "dropping-particle" : "", "family" : "Peerlinck", "given" : "K.", "non-dropping-particle" : "", "parse-names" : false, "suffix" : "" }, { "dropping-particle" : "", "family" : "Perry", "given" : "D. J.", "non-dropping-particle" : "", "parse-names" : false, "suffix" : "" }, { "dropping-particle" : "", "family" : "Schulman", "given" : "S.", "non-dropping-particle" : "", "parse-names" : false, "suffix" : "" }, { "dropping-particle" : "", "family" : "Whitehorn", "given" : "D.", "non-dropping-particle" : "", "parse-names" : false, "suffix" : "" }, { "dropping-particle" : "", "family" : "Wittevrongel", "given" : "C.", "non-dropping-particle" : "", "parse-names" : false, "suffix" : "" }, { "dropping-particle" : "", "family" : "Maeyer", "given" : "M.", "non-dropping-particle" : "De", "parse-names" : false, "suffix" : "" }, { "dropping-particle" : "", "family" : "Rendon", "given" : "A.", "non-dropping-particle" : "", "parse-names" : false, "suffix" : "" }, { "dropping-particle" : "", "family" : "Gomez", "given" : "K.", "non-dropping-particle" : "", "parse-names" : false, "suffix" : "" }, { "dropping-particle" : "", "family" : "Erber", "given" : "W. N.", "non-dropping-particle" : "", "parse-names" : false, "suffix" : "" }, { "dropping-particle" : "", "family" : "Mumford", "given" : "A. D.", "non-dropping-particle" : "", "parse-names" : false, "suffix" : "" }, { "dropping-particle" : "", "family" : "Nurden", "given" : "P.", "non-dropping-particle" : "", "parse-names" : false, "suffix" : "" }, { "dropping-particle" : "", "family" : "Stirrups", "given" : "K.", "non-dropping-particle" : "", "parse-names" : false, "suffix" : "" }, { "dropping-particle" : "", "family" : "Bradley", "given" : "J. R.", "non-dropping-particle" : "", "parse-names" : false, "suffix" : "" }, { "dropping-particle" : "", "family" : "Lucy Raymond", "given" : "F.", "non-dropping-particle" : "", "parse-names" : false, "suffix" : "" }, { "dropping-particle" : "", "family" : "Laffan", "given" : "M. A.", "non-dropping-particle" : "", "parse-names" : false, "suffix" : "" }, { "dropping-particle" : "", "family" : "Geet", "given" : "C.", "non-dropping-particle" : "Van", "parse-names" : false, "suffix" : "" }, { "dropping-particle" : "", "family" : "Richardson", "given" : "S.", "non-dropping-particle" : "", "parse-names" : false, "suffix" : "" }, { "dropping-particle" : "", "family" : "Freson", "given" : "K.", "non-dropping-particle" : "", "parse-names" : false, "suffix" : "" }, { "dropping-particle" : "", "family" : "Ouwehand", "given" : "W. H.", "non-dropping-particle" : "", "parse-names" : false, "suffix" : "" } ], "container-title" : "Science Translational Medicine", "id" : "ITEM-1", "issue" : "328", "issued" : { "date-parts" : [ [ "2016" ] ] }, "page" : "328ra30", "title" : "A dominant gain-of-function mutation in universal tyrosine kinase SRC causes thrombocytopenia, myelofibrosis, bleeding, and bone pathologies", "type" : "article-journal", "volume" : "8" }, "uris" : [ "http://www.mendeley.com/documents/?uuid=f343435f-305f-4645-8a3f-ac0131aa4940" ] }, { "id" : "ITEM-2", "itemData" : { "DOI" : "10.1016/j.ajhg.2016.12.003", "ISSN" : "00029297", "PMID" : "28041643", "author" : [ { "dropping-particle" : "", "family" : "Carss", "given" : "Keren J.", "non-dropping-particle" : "", "parse-names" : false, "suffix" : "" }, { "dropping-particle" : "", "family" : "Arno", "given" : "Gavin", "non-dropping-particle" : "", "parse-names" : false, "suffix" : "" }, { "dropping-particle" : "", "family" : "Erwood", "given" : "Marie", "non-dropping-particle" : "", "parse-names" : false, "suffix" : "" }, { "dropping-particle" : "", "family" : "Stephens", "given" : "Jonathan", "non-dropping-particle" : "", "parse-names" : false, "suffix" : "" }, { "dropping-particle" : "", "family" : "Sanchis-Juan", "given" : "Alba", "non-dropping-particle" : "", "parse-names" : false, "suffix" : "" }, { "dropping-particle" : "", "family" : "Hull", "given" : "Sarah", "non-dropping-particle" : "", "parse-names" : false, "suffix" : "" }, { "dropping-particle" : "", "family" : "Megy", "given" : "Karyn", "non-dropping-particle" : "", "parse-names" : false, "suffix" : "" }, { "dropping-particle" : "", "family" : "Grozeva", "given" : "Detelina", "non-dropping-particle" : "", "parse-names" : false, "suffix" : "" }, { "dropping-particle" : "", "family" : "Dewhurst", "given" : "Eleanor", "non-dropping-particle" : "", "parse-names" : false, "suffix" : "" }, { "dropping-particle" : "", "family" : "Malka", "given" : "Samantha", "non-dropping-particle" : "", "parse-names" : false, "suffix" : "" }, { "dropping-particle" : "", "family" : "Plagnol", "given" : "Vincent", "non-dropping-particle" : "", "parse-names" : false, "suffix" : "" }, { "dropping-particle" : "", "family" : "Penkett", "given" : "Christopher", "non-dropping-particle" : "", "parse-names" : false, "suffix" : "" }, { "dropping-particle" : "", "family" : "Stirrups", "given" : "Kathleen", "non-dropping-particle" : "", "parse-names" : false, "suffix" : "" }, { "dropping-particle" : "", "family" : "Rizzo", "given" : "Roberta", "non-dropping-particle" : "", "parse-names" : false, "suffix" : "" }, { "dropping-particle" : "", "family" : "Wright", "given" : "Genevieve", "non-dropping-particle" : "", "parse-names" : false, "suffix" : "" }, { "dropping-particle" : "", "family" : "Josifova", "given" : "Dragana", "non-dropping-particle" : "", "parse-names" : false, "suffix" : "" }, { "dropping-particle" : "", "family" : "Bitner-Glindzicz", "given" : "Maria", "non-dropping-particle" : "", "parse-names" : false, "suffix" : "" }, { "dropping-particle" : "", "family" : "Scott", "given" : "Richard H.", "non-dropping-particle" : "", "parse-names" : false, "suffix" : "" }, { "dropping-particle" : "", "family" : "Clement", "given" : "Emma", "non-dropping-particle" : "", "parse-names" : false, "suffix" : "" }, { "dropping-particle" : "", "family" : "Allen", "given" : "Louise", "non-dropping-particle" : "", "parse-names" : false, "suffix" : "" }, { "dropping-particle" : "", "family" : "Armstrong", "given" : "Ruth", "non-dropping-particle" : "", "parse-names" : false, "suffix" : "" }, { "dropping-particle" : "", "family" : "Brady", "given" : "Angela F.", "non-dropping-particle" : "", "parse-names" : false, "suffix" : "" }, { "dropping-particle" : "", "family" : "Carmichael", "given" : "Jenny", "non-dropping-particle" : "", "parse-names" : false, "suffix" : "" }, { "dropping-particle" : "", "family" : "Chitre", "given" : "Manali", "non-dropping-particle" : "", "parse-names" : false, "suffix" : "" }, { "dropping-particle" : "", "family" : "Henderson", "given" : "Robert H.H.", "non-dropping-particle" : "", "parse-names" : false, "suffix" : "" }, { "dropping-particle" : "", "family" : "Hurst", "given" : "Jane", "non-dropping-particle" : "", "parse-names" : false, "suffix" : "" }, { "dropping-particle" : "", "family" : "MacLaren", "given" : "Robert E.", "non-dropping-particle" : "", "parse-names" : false, "suffix" : "" }, { "dropping-particle" : "", "family" : "Murphy", "given" : "Elaine", "non-dropping-particle" : "", "parse-names" : false, "suffix" : "" }, { "dropping-particle" : "", "family" : "Paterson", "given" : "Joan", "non-dropping-particle" : "", "parse-names" : false, "suffix" : "" }, { "dropping-particle" : "", "family" : "Rosser", "given" : "Elisabeth", "non-dropping-particle" : "", "parse-names" : false, "suffix" : "" }, { "dropping-particle" : "", "family" : "Thompson", "given" : "Dorothy A.", "non-dropping-particle" : "", "parse-names" : false, "suffix" : "" }, { "dropping-particle" : "", "family" : "Wakeling", "given" : "Emma", "non-dropping-particle" : "", "parse-names" : false, "suffix" : "" }, { "dropping-particle" : "", "family" : "Ouwehand", "given" : "Willem H.", "non-dropping-particle" : "", "parse-names" : false, "suffix" : "" }, { "dropping-particle" : "", "family" : "Michaelides", "given" : "Michel", "non-dropping-particle" : "", "parse-names" : false, "suffix" : "" }, { "dropping-particle" : "", "family" : "Moore", "given" : "Anthony T.", "non-dropping-particle" : "", "parse-names" : false, "suffix" : "" }, { "dropping-particle" : "", "family" : "Webster", "given" : "Andrew R.", "non-dropping-particle" : "", "parse-names" : false, "suffix" : "" }, { "dropping-particle" : "", "family" : "Raymond", "given" : "F. Lucy", "non-dropping-particle" : "", "parse-names" : false, "suffix" : "" } ], "container-title" : "American Journal of Human Genetics", "id" : "ITEM-2", "issue" : "1", "issued" : { "date-parts" : [ [ "2017" ] ] }, "page" : "75-90", "title" : "Comprehensive Rare Variant Analysis via Whole-Genome Sequencing to Determine the Molecular Pathology of Inherited Retinal Disease", "type" : "article-journal", "volume" : "100" }, "uris" : [ "http://www.mendeley.com/documents/?uuid=95a93427-f314-44b5-b6d0-74df20448158" ] }, { "id" : "ITEM-3", "itemData" : { "DOI" : "10.1016/j.ajhg.2017.05.015", "ISSN" : "15376605", "PMID" : "28669401", "abstract" : "We present a rapid and powerful inference procedure for identifying loci associated with rare hereditary disorders using Bayesian model comparison. Under a baseline model, disease risk is fixed across all individuals in a study. Under an association model, disease risk depends on a latent bipartition of rare variants into pathogenic and non-pathogenic variants, the number of pathogenic alleles that each individual carries, and the mode of inheritance. A parameter indicating presence of an association and the parameters representing the pathogenicity of each variant and the mode of inheritance can be inferred in a Bayesian framework. Variant-specific prior information derived from allele frequency databases, consequence prediction algorithms, or genomic datasets can be integrated into the inference. Association models can be fitted to different subsets of variants in a locus and compared using a model selection procedure. This procedure can improve inference if only a particular class of variants confers disease risk and can suggest particular disease etiologies related to that class. We show that our method, called BeviMed, is more powerful and informative than existing rare variant association methods in the context of dominant and recessive disorders. The high computational efficiency of our algorithm makes it feasible to test for associations in the large non-coding fraction of the genome. We have applied BeviMed to whole-genome sequencing data from 6,586 individuals with diverse rare diseases. We show that it can identify multiple loci involved in rare diseases, while correctly inferring the modes of inheritance, the likely pathogenic variants, and the variant classes responsible.", "author" : [ { "dropping-particle" : "", "family" : "Greene", "given" : "Daniel", "non-dropping-particle" : "", "parse-names" : false, "suffix" : "" }, { "dropping-particle" : "", "family" : "Richardson", "given" : "Sylvia", "non-dropping-particle" : "", "parse-names" : false, "suffix" : "" }, { "dropping-particle" : "", "family" : "Turro", "given" : "Ernest", "non-dropping-particle" : "", "parse-names" : false, "suffix" : "" } ], "container-title" : "American Journal of Human Genetics", "id" : "ITEM-3", "issue" : "101", "issued" : { "date-parts" : [ [ "2017", "6" ] ] }, "page" : "1-11", "title" : "A Fast Association Test for Identifying Pathogenic Variants Involved in Rare Diseases", "type" : "article-newspaper" }, "uris" : [ "http://www.mendeley.com/documents/?uuid=fe6a7394-dee2-4cb1-9a3f-ac0eb15fd59a" ] } ], "mendeley" : { "formattedCitation" : "&lt;sup&gt;17\u201319&lt;/sup&gt;", "plainTextFormattedCitation" : "17\u201319" }, "properties" : { "noteIndex" : 0 }, "schema" : "https://github.com/citation-style-language/schema/raw/master/csl-citation.json" }</w:instrText>
      </w:r>
      <w:r w:rsidR="001B6699" w:rsidRPr="002D5B35">
        <w:rPr>
          <w:rFonts w:ascii="Helvetica" w:eastAsia="Times New Roman" w:hAnsi="Helvetica" w:cs="Times New Roman"/>
          <w:sz w:val="24"/>
          <w:szCs w:val="24"/>
          <w:vertAlign w:val="superscript"/>
        </w:rPr>
        <w:fldChar w:fldCharType="separate"/>
      </w:r>
      <w:r w:rsidR="001B6699" w:rsidRPr="002D5B35">
        <w:rPr>
          <w:rFonts w:ascii="Helvetica" w:eastAsia="Times New Roman" w:hAnsi="Helvetica" w:cs="Times New Roman"/>
          <w:noProof/>
          <w:sz w:val="24"/>
          <w:szCs w:val="24"/>
          <w:vertAlign w:val="superscript"/>
        </w:rPr>
        <w:t>17–19</w:t>
      </w:r>
      <w:r w:rsidR="001B6699" w:rsidRPr="002D5B35">
        <w:rPr>
          <w:rFonts w:ascii="Helvetica" w:eastAsia="Times New Roman" w:hAnsi="Helvetica" w:cs="Times New Roman"/>
          <w:sz w:val="24"/>
          <w:szCs w:val="24"/>
          <w:vertAlign w:val="superscript"/>
        </w:rPr>
        <w:fldChar w:fldCharType="end"/>
      </w:r>
      <w:r w:rsidR="006A2C42" w:rsidRPr="002D5B35">
        <w:rPr>
          <w:rFonts w:ascii="Helvetica" w:eastAsia="Times New Roman" w:hAnsi="Helvetica" w:cs="Times New Roman"/>
          <w:sz w:val="24"/>
          <w:szCs w:val="24"/>
        </w:rPr>
        <w:t xml:space="preserve">. </w:t>
      </w:r>
      <w:r w:rsidRPr="002D5B35">
        <w:rPr>
          <w:rFonts w:ascii="Helvetica" w:eastAsia="Times New Roman" w:hAnsi="Helvetica" w:cs="Times New Roman"/>
          <w:sz w:val="24"/>
          <w:szCs w:val="24"/>
        </w:rPr>
        <w:t>Genes were next ranked using Bayesian Evaluation of Variant Involvement in Mendelian Disorders (BeviMed) which models the association between configurations of allele counts at rare variants in a locus and case/control labels</w:t>
      </w:r>
      <w:r w:rsidRPr="002D5B35">
        <w:rPr>
          <w:rFonts w:ascii="Helvetica" w:eastAsia="Times New Roman" w:hAnsi="Helvetica" w:cs="Times New Roman"/>
          <w:sz w:val="24"/>
          <w:szCs w:val="24"/>
        </w:rPr>
        <w:fldChar w:fldCharType="begin" w:fldLock="1"/>
      </w:r>
      <w:r w:rsidR="001B6699" w:rsidRPr="002D5B35">
        <w:rPr>
          <w:rFonts w:ascii="Helvetica" w:eastAsia="Times New Roman" w:hAnsi="Helvetica" w:cs="Times New Roman"/>
          <w:sz w:val="24"/>
          <w:szCs w:val="24"/>
        </w:rPr>
        <w:instrText>ADDIN CSL_CITATION { "citationItems" : [ { "id" : "ITEM-1", "itemData" : { "DOI" : "10.1016/j.ajhg.2017.05.015", "ISSN" : "15376605", "PMID" : "28669401", "abstract" : "We present a rapid and powerful inference procedure for identifying loci associated with rare hereditary disorders using Bayesian model comparison. Under a baseline model, disease risk is fixed across all individuals in a study. Under an association model, disease risk depends on a latent bipartition of rare variants into pathogenic and non-pathogenic variants, the number of pathogenic alleles that each individual carries, and the mode of inheritance. A parameter indicating presence of an association and the parameters representing the pathogenicity of each variant and the mode of inheritance can be inferred in a Bayesian framework. Variant-specific prior information derived from allele frequency databases, consequence prediction algorithms, or genomic datasets can be integrated into the inference. Association models can be fitted to different subsets of variants in a locus and compared using a model selection procedure. This procedure can improve inference if only a particular class of variants confers disease risk and can suggest particular disease etiologies related to that class. We show that our method, called BeviMed, is more powerful and informative than existing rare variant association methods in the context of dominant and recessive disorders. The high computational efficiency of our algorithm makes it feasible to test for associations in the large non-coding fraction of the genome. We have applied BeviMed to whole-genome sequencing data from 6,586 individuals with diverse rare diseases. We show that it can identify multiple loci involved in rare diseases, while correctly inferring the modes of inheritance, the likely pathogenic variants, and the variant classes responsible.", "author" : [ { "dropping-particle" : "", "family" : "Greene", "given" : "Daniel", "non-dropping-particle" : "", "parse-names" : false, "suffix" : "" }, { "dropping-particle" : "", "family" : "Richardson", "given" : "Sylvia", "non-dropping-particle" : "", "parse-names" : false, "suffix" : "" }, { "dropping-particle" : "", "family" : "Turro", "given" : "Ernest", "non-dropping-particle" : "", "parse-names" : false, "suffix" : "" } ], "container-title" : "American Journal of Human Genetics", "id" : "ITEM-1", "issue" : "101", "issued" : { "date-parts" : [ [ "2017", "6" ] ] }, "page" : "1-11", "title" : "A Fast Association Test for Identifying Pathogenic Variants Involved in Rare Diseases", "type" : "article-newspaper" }, "uris" : [ "http://www.mendeley.com/documents/?uuid=fe6a7394-dee2-4cb1-9a3f-ac0eb15fd59a" ] } ], "mendeley" : { "formattedCitation" : "&lt;sup&gt;19&lt;/sup&gt;", "plainTextFormattedCitation" : "19", "previouslyFormattedCitation" : "&lt;sup&gt;19&lt;/sup&gt;" }, "properties" : { "noteIndex" : 0 }, "schema" : "https://github.com/citation-style-language/schema/raw/master/csl-citation.json" }</w:instrText>
      </w:r>
      <w:r w:rsidRPr="002D5B35">
        <w:rPr>
          <w:rFonts w:ascii="Helvetica" w:eastAsia="Times New Roman" w:hAnsi="Helvetica" w:cs="Times New Roman"/>
          <w:sz w:val="24"/>
          <w:szCs w:val="24"/>
        </w:rPr>
        <w:fldChar w:fldCharType="separate"/>
      </w:r>
      <w:r w:rsidR="001B6699" w:rsidRPr="002D5B35">
        <w:rPr>
          <w:rFonts w:ascii="Helvetica" w:eastAsia="Times New Roman" w:hAnsi="Helvetica" w:cs="Times New Roman"/>
          <w:noProof/>
          <w:sz w:val="24"/>
          <w:szCs w:val="24"/>
          <w:vertAlign w:val="superscript"/>
        </w:rPr>
        <w:t>19</w:t>
      </w:r>
      <w:r w:rsidRPr="002D5B35">
        <w:rPr>
          <w:rFonts w:ascii="Helvetica" w:eastAsia="Times New Roman" w:hAnsi="Helvetica" w:cs="Times New Roman"/>
          <w:sz w:val="24"/>
          <w:szCs w:val="24"/>
        </w:rPr>
        <w:fldChar w:fldCharType="end"/>
      </w:r>
      <w:r w:rsidR="00311D3B" w:rsidRPr="002D5B35">
        <w:rPr>
          <w:rFonts w:ascii="Helvetica" w:eastAsia="Times New Roman" w:hAnsi="Helvetica" w:cs="Times New Roman"/>
          <w:sz w:val="24"/>
          <w:szCs w:val="24"/>
        </w:rPr>
        <w:t xml:space="preserve">. </w:t>
      </w:r>
      <w:r w:rsidRPr="002D5B35">
        <w:rPr>
          <w:rFonts w:ascii="Helvetica" w:eastAsia="Times New Roman" w:hAnsi="Helvetica" w:cs="Times New Roman"/>
          <w:sz w:val="24"/>
          <w:szCs w:val="24"/>
        </w:rPr>
        <w:t xml:space="preserve">Sanger sequencing of the </w:t>
      </w:r>
      <w:r w:rsidRPr="002D5B35">
        <w:rPr>
          <w:rFonts w:ascii="Helvetica" w:eastAsia="Times New Roman" w:hAnsi="Helvetica" w:cs="Times New Roman"/>
          <w:i/>
          <w:iCs/>
          <w:sz w:val="24"/>
          <w:szCs w:val="24"/>
        </w:rPr>
        <w:t xml:space="preserve">RNU4ATAC </w:t>
      </w:r>
      <w:r w:rsidRPr="002D5B35">
        <w:rPr>
          <w:rFonts w:ascii="Helvetica" w:eastAsia="Times New Roman" w:hAnsi="Helvetica" w:cs="Times New Roman"/>
          <w:iCs/>
          <w:sz w:val="24"/>
          <w:szCs w:val="24"/>
        </w:rPr>
        <w:t xml:space="preserve">gene </w:t>
      </w:r>
      <w:r w:rsidRPr="002D5B35">
        <w:rPr>
          <w:rFonts w:ascii="Helvetica" w:eastAsia="Times New Roman" w:hAnsi="Helvetica" w:cs="Times New Roman"/>
          <w:sz w:val="24"/>
          <w:szCs w:val="24"/>
        </w:rPr>
        <w:t xml:space="preserve">was performed following amplification with primers 5’CTGTGGAGGCTGGAGGTAAGC3’ and 5’TTACTTGCGACACTAAAACCA3’. </w:t>
      </w:r>
    </w:p>
    <w:p w14:paraId="1B1D58A9" w14:textId="77777777" w:rsidR="004516CE" w:rsidRPr="002D5B35" w:rsidRDefault="004516CE" w:rsidP="00866238">
      <w:pPr>
        <w:spacing w:after="0" w:line="480" w:lineRule="auto"/>
        <w:rPr>
          <w:rFonts w:ascii="Helvetica" w:eastAsia="Times New Roman" w:hAnsi="Helvetica" w:cs="Times New Roman"/>
          <w:b/>
          <w:bCs/>
          <w:sz w:val="24"/>
          <w:szCs w:val="24"/>
        </w:rPr>
      </w:pPr>
    </w:p>
    <w:p w14:paraId="4FDF0DA1" w14:textId="77777777" w:rsidR="004516CE" w:rsidRPr="002D5B35" w:rsidRDefault="004516CE" w:rsidP="00866238">
      <w:pPr>
        <w:spacing w:after="0" w:line="480" w:lineRule="auto"/>
        <w:jc w:val="both"/>
        <w:outlineLvl w:val="0"/>
        <w:rPr>
          <w:rFonts w:ascii="Helvetica" w:eastAsia="Times New Roman" w:hAnsi="Helvetica" w:cs="Times New Roman"/>
          <w:i/>
          <w:iCs/>
          <w:sz w:val="24"/>
          <w:szCs w:val="24"/>
        </w:rPr>
      </w:pPr>
      <w:r w:rsidRPr="002D5B35">
        <w:rPr>
          <w:rFonts w:ascii="Helvetica" w:eastAsia="Times New Roman" w:hAnsi="Helvetica" w:cs="Times New Roman"/>
          <w:i/>
          <w:iCs/>
          <w:sz w:val="24"/>
          <w:szCs w:val="24"/>
        </w:rPr>
        <w:t>Flow cytometry</w:t>
      </w:r>
    </w:p>
    <w:p w14:paraId="3B1AC935" w14:textId="77777777" w:rsidR="004516CE" w:rsidRPr="002D5B35" w:rsidRDefault="004516CE" w:rsidP="00866238">
      <w:pPr>
        <w:spacing w:after="0" w:line="480" w:lineRule="auto"/>
        <w:jc w:val="both"/>
        <w:rPr>
          <w:rFonts w:ascii="Helvetica" w:eastAsia="Times New Roman" w:hAnsi="Helvetica" w:cs="Times New Roman"/>
          <w:i/>
          <w:iCs/>
          <w:sz w:val="24"/>
          <w:szCs w:val="24"/>
        </w:rPr>
      </w:pPr>
    </w:p>
    <w:p w14:paraId="0DA5C96D" w14:textId="6CBA8A19" w:rsidR="004516CE" w:rsidRPr="002D5B35" w:rsidRDefault="004516CE" w:rsidP="00866238">
      <w:pPr>
        <w:spacing w:after="0" w:line="480" w:lineRule="auto"/>
        <w:jc w:val="both"/>
        <w:rPr>
          <w:rFonts w:ascii="Helvetica" w:eastAsia="Times New Roman" w:hAnsi="Helvetica" w:cs="Times New Roman"/>
          <w:sz w:val="24"/>
          <w:szCs w:val="24"/>
        </w:rPr>
      </w:pPr>
      <w:r w:rsidRPr="002D5B35">
        <w:rPr>
          <w:rFonts w:ascii="Helvetica" w:eastAsia="Times New Roman" w:hAnsi="Helvetica" w:cs="Times New Roman"/>
          <w:sz w:val="24"/>
          <w:szCs w:val="24"/>
        </w:rPr>
        <w:t xml:space="preserve">Blood samples were collected in lithium-heparin tubes for separation of plasma and PBMCs using lymphocyte separation medium (LSM, MP </w:t>
      </w:r>
      <w:proofErr w:type="spellStart"/>
      <w:r w:rsidRPr="002D5B35">
        <w:rPr>
          <w:rFonts w:ascii="Helvetica" w:eastAsia="Times New Roman" w:hAnsi="Helvetica" w:cs="Times New Roman"/>
          <w:sz w:val="24"/>
          <w:szCs w:val="24"/>
        </w:rPr>
        <w:t>Biomedicals</w:t>
      </w:r>
      <w:proofErr w:type="spellEnd"/>
      <w:r w:rsidRPr="002D5B35">
        <w:rPr>
          <w:rFonts w:ascii="Helvetica" w:eastAsia="Times New Roman" w:hAnsi="Helvetica" w:cs="Times New Roman"/>
          <w:sz w:val="24"/>
          <w:szCs w:val="24"/>
        </w:rPr>
        <w:t>). PBMCs were frozen in 10% DMSO (Sigma) and stored at −80 °C for a maximum of 10 weeks. Thawed PBMCs were stained with antibodies (</w:t>
      </w:r>
      <w:r w:rsidRPr="002D5B35">
        <w:rPr>
          <w:rFonts w:ascii="Helvetica" w:eastAsia="Times New Roman" w:hAnsi="Helvetica" w:cs="Times New Roman"/>
          <w:b/>
          <w:bCs/>
          <w:sz w:val="24"/>
          <w:szCs w:val="24"/>
        </w:rPr>
        <w:t>Supplemental Methods</w:t>
      </w:r>
      <w:r w:rsidRPr="002D5B35">
        <w:rPr>
          <w:rFonts w:ascii="Helvetica" w:eastAsia="Times New Roman" w:hAnsi="Helvetica" w:cs="Times New Roman"/>
          <w:sz w:val="24"/>
          <w:szCs w:val="24"/>
        </w:rPr>
        <w:t>). Foxp3 staining was performed after treatment with fixation-</w:t>
      </w:r>
      <w:proofErr w:type="spellStart"/>
      <w:r w:rsidRPr="002D5B35">
        <w:rPr>
          <w:rFonts w:ascii="Helvetica" w:eastAsia="Times New Roman" w:hAnsi="Helvetica" w:cs="Times New Roman"/>
          <w:sz w:val="24"/>
          <w:szCs w:val="24"/>
        </w:rPr>
        <w:t>permeabilization</w:t>
      </w:r>
      <w:proofErr w:type="spellEnd"/>
      <w:r w:rsidRPr="002D5B35">
        <w:rPr>
          <w:rFonts w:ascii="Helvetica" w:eastAsia="Times New Roman" w:hAnsi="Helvetica" w:cs="Times New Roman"/>
          <w:sz w:val="24"/>
          <w:szCs w:val="24"/>
        </w:rPr>
        <w:t xml:space="preserve"> buffer (</w:t>
      </w:r>
      <w:proofErr w:type="spellStart"/>
      <w:r w:rsidRPr="002D5B35">
        <w:rPr>
          <w:rFonts w:ascii="Helvetica" w:eastAsia="Times New Roman" w:hAnsi="Helvetica" w:cs="Times New Roman"/>
          <w:sz w:val="24"/>
          <w:szCs w:val="24"/>
        </w:rPr>
        <w:t>eBioscience</w:t>
      </w:r>
      <w:proofErr w:type="spellEnd"/>
      <w:r w:rsidRPr="002D5B35">
        <w:rPr>
          <w:rFonts w:ascii="Helvetica" w:eastAsia="Times New Roman" w:hAnsi="Helvetica" w:cs="Times New Roman"/>
          <w:sz w:val="24"/>
          <w:szCs w:val="24"/>
        </w:rPr>
        <w:t xml:space="preserve">). Data were acquired on a BD </w:t>
      </w:r>
      <w:proofErr w:type="spellStart"/>
      <w:r w:rsidRPr="002D5B35">
        <w:rPr>
          <w:rFonts w:ascii="Helvetica" w:eastAsia="Times New Roman" w:hAnsi="Helvetica" w:cs="Times New Roman"/>
          <w:sz w:val="24"/>
          <w:szCs w:val="24"/>
        </w:rPr>
        <w:t>FACSCantoII</w:t>
      </w:r>
      <w:proofErr w:type="spellEnd"/>
      <w:r w:rsidRPr="002D5B35">
        <w:rPr>
          <w:rFonts w:ascii="Helvetica" w:eastAsia="Times New Roman" w:hAnsi="Helvetica" w:cs="Times New Roman"/>
          <w:sz w:val="24"/>
          <w:szCs w:val="24"/>
        </w:rPr>
        <w:t xml:space="preserve"> and analyzed with </w:t>
      </w:r>
      <w:proofErr w:type="spellStart"/>
      <w:r w:rsidRPr="002D5B35">
        <w:rPr>
          <w:rFonts w:ascii="Helvetica" w:eastAsia="Times New Roman" w:hAnsi="Helvetica" w:cs="Times New Roman"/>
          <w:sz w:val="24"/>
          <w:szCs w:val="24"/>
        </w:rPr>
        <w:t>FlowJo</w:t>
      </w:r>
      <w:proofErr w:type="spellEnd"/>
      <w:r w:rsidRPr="002D5B35">
        <w:rPr>
          <w:rFonts w:ascii="Helvetica" w:eastAsia="Times New Roman" w:hAnsi="Helvetica" w:cs="Times New Roman"/>
          <w:sz w:val="24"/>
          <w:szCs w:val="24"/>
        </w:rPr>
        <w:t xml:space="preserve"> (Tree Star). For kinetics assay, fresh isolated PBMCs were incubated in RPMI-1640 medium, supplemented with 10% human AB serum (Sigma-Aldrich), 100</w:t>
      </w:r>
      <w:r w:rsidR="00C130D6" w:rsidRPr="002D5B35">
        <w:rPr>
          <w:rFonts w:ascii="Helvetica" w:eastAsia="Times New Roman" w:hAnsi="Helvetica" w:cs="Times New Roman"/>
          <w:sz w:val="24"/>
          <w:szCs w:val="24"/>
        </w:rPr>
        <w:t xml:space="preserve"> </w:t>
      </w:r>
      <w:r w:rsidRPr="002D5B35">
        <w:rPr>
          <w:rFonts w:ascii="Helvetica" w:eastAsia="Times New Roman" w:hAnsi="Helvetica" w:cs="Times New Roman"/>
          <w:sz w:val="24"/>
          <w:szCs w:val="24"/>
        </w:rPr>
        <w:t>U/mL penicillin, 100</w:t>
      </w:r>
      <w:r w:rsidR="00C130D6" w:rsidRPr="002D5B35">
        <w:rPr>
          <w:rFonts w:ascii="Helvetica" w:eastAsia="Times New Roman" w:hAnsi="Helvetica" w:cs="Times New Roman"/>
          <w:sz w:val="24"/>
          <w:szCs w:val="24"/>
        </w:rPr>
        <w:t xml:space="preserve"> </w:t>
      </w:r>
      <w:proofErr w:type="spellStart"/>
      <w:r w:rsidRPr="002D5B35">
        <w:rPr>
          <w:rFonts w:ascii="Helvetica" w:eastAsia="Times New Roman" w:hAnsi="Helvetica" w:cs="Times New Roman"/>
          <w:sz w:val="24"/>
          <w:szCs w:val="24"/>
        </w:rPr>
        <w:t>μg</w:t>
      </w:r>
      <w:proofErr w:type="spellEnd"/>
      <w:r w:rsidRPr="002D5B35">
        <w:rPr>
          <w:rFonts w:ascii="Helvetica" w:eastAsia="Times New Roman" w:hAnsi="Helvetica" w:cs="Times New Roman"/>
          <w:sz w:val="24"/>
          <w:szCs w:val="24"/>
        </w:rPr>
        <w:t>/mL streptomycin and 2</w:t>
      </w:r>
      <w:r w:rsidR="00C130D6" w:rsidRPr="002D5B35">
        <w:rPr>
          <w:rFonts w:ascii="Helvetica" w:eastAsia="Times New Roman" w:hAnsi="Helvetica" w:cs="Times New Roman"/>
          <w:sz w:val="24"/>
          <w:szCs w:val="24"/>
        </w:rPr>
        <w:t xml:space="preserve"> </w:t>
      </w:r>
      <w:proofErr w:type="spellStart"/>
      <w:r w:rsidRPr="002D5B35">
        <w:rPr>
          <w:rFonts w:ascii="Helvetica" w:eastAsia="Times New Roman" w:hAnsi="Helvetica" w:cs="Times New Roman"/>
          <w:sz w:val="24"/>
          <w:szCs w:val="24"/>
        </w:rPr>
        <w:lastRenderedPageBreak/>
        <w:t>mM</w:t>
      </w:r>
      <w:proofErr w:type="spellEnd"/>
      <w:r w:rsidRPr="002D5B35">
        <w:rPr>
          <w:rFonts w:ascii="Helvetica" w:eastAsia="Times New Roman" w:hAnsi="Helvetica" w:cs="Times New Roman"/>
          <w:sz w:val="24"/>
          <w:szCs w:val="24"/>
        </w:rPr>
        <w:t xml:space="preserve"> L-Glutamine (all from </w:t>
      </w:r>
      <w:proofErr w:type="spellStart"/>
      <w:r w:rsidRPr="002D5B35">
        <w:rPr>
          <w:rFonts w:ascii="Helvetica" w:eastAsia="Times New Roman" w:hAnsi="Helvetica" w:cs="Times New Roman"/>
          <w:sz w:val="24"/>
          <w:szCs w:val="24"/>
        </w:rPr>
        <w:t>Gibco</w:t>
      </w:r>
      <w:proofErr w:type="spellEnd"/>
      <w:r w:rsidRPr="002D5B35">
        <w:rPr>
          <w:rFonts w:ascii="Helvetica" w:eastAsia="Times New Roman" w:hAnsi="Helvetica" w:cs="Times New Roman"/>
          <w:sz w:val="24"/>
          <w:szCs w:val="24"/>
        </w:rPr>
        <w:t>, Life technologies). Recombinant human BAFF protein (R&amp;D Systems) was used at 10</w:t>
      </w:r>
      <w:r w:rsidR="00C130D6" w:rsidRPr="002D5B35">
        <w:rPr>
          <w:rFonts w:ascii="Helvetica" w:eastAsia="Times New Roman" w:hAnsi="Helvetica" w:cs="Times New Roman"/>
          <w:sz w:val="24"/>
          <w:szCs w:val="24"/>
        </w:rPr>
        <w:t xml:space="preserve"> </w:t>
      </w:r>
      <w:r w:rsidRPr="002D5B35">
        <w:rPr>
          <w:rFonts w:ascii="Helvetica" w:eastAsia="Times New Roman" w:hAnsi="Helvetica" w:cs="Times New Roman"/>
          <w:sz w:val="24"/>
          <w:szCs w:val="24"/>
        </w:rPr>
        <w:t>ng/</w:t>
      </w:r>
      <w:proofErr w:type="spellStart"/>
      <w:r w:rsidRPr="002D5B35">
        <w:rPr>
          <w:rFonts w:ascii="Helvetica" w:eastAsia="Times New Roman" w:hAnsi="Helvetica" w:cs="Times New Roman"/>
          <w:sz w:val="24"/>
          <w:szCs w:val="24"/>
        </w:rPr>
        <w:t>mL.</w:t>
      </w:r>
      <w:proofErr w:type="spellEnd"/>
    </w:p>
    <w:p w14:paraId="2C2D25E7" w14:textId="77777777" w:rsidR="004516CE" w:rsidRPr="002D5B35" w:rsidRDefault="004516CE" w:rsidP="00866238">
      <w:pPr>
        <w:spacing w:after="0" w:line="480" w:lineRule="auto"/>
        <w:jc w:val="both"/>
        <w:rPr>
          <w:rFonts w:ascii="Helvetica" w:eastAsia="Times New Roman" w:hAnsi="Helvetica" w:cs="Times New Roman"/>
          <w:sz w:val="24"/>
          <w:szCs w:val="24"/>
        </w:rPr>
      </w:pPr>
    </w:p>
    <w:p w14:paraId="5B13D772" w14:textId="77777777" w:rsidR="004516CE" w:rsidRPr="002D5B35" w:rsidRDefault="004516CE" w:rsidP="00866238">
      <w:pPr>
        <w:spacing w:after="0" w:line="480" w:lineRule="auto"/>
        <w:jc w:val="both"/>
        <w:outlineLvl w:val="0"/>
        <w:rPr>
          <w:rFonts w:ascii="Helvetica" w:eastAsia="Times New Roman" w:hAnsi="Helvetica" w:cs="Times New Roman"/>
          <w:i/>
          <w:iCs/>
          <w:sz w:val="24"/>
          <w:szCs w:val="24"/>
        </w:rPr>
      </w:pPr>
      <w:r w:rsidRPr="002D5B35">
        <w:rPr>
          <w:rFonts w:ascii="Helvetica" w:eastAsia="Times New Roman" w:hAnsi="Helvetica" w:cs="Times New Roman"/>
          <w:i/>
          <w:iCs/>
          <w:sz w:val="24"/>
          <w:szCs w:val="24"/>
        </w:rPr>
        <w:t xml:space="preserve">Serological assessment </w:t>
      </w:r>
    </w:p>
    <w:p w14:paraId="233D2A06" w14:textId="77777777" w:rsidR="004516CE" w:rsidRPr="002D5B35" w:rsidRDefault="004516CE" w:rsidP="00866238">
      <w:pPr>
        <w:spacing w:after="0" w:line="480" w:lineRule="auto"/>
        <w:jc w:val="both"/>
        <w:rPr>
          <w:rFonts w:ascii="Helvetica" w:eastAsia="Times New Roman" w:hAnsi="Helvetica" w:cs="Times New Roman"/>
          <w:i/>
          <w:iCs/>
          <w:sz w:val="24"/>
          <w:szCs w:val="24"/>
        </w:rPr>
      </w:pPr>
    </w:p>
    <w:p w14:paraId="7C81FA73" w14:textId="77777777" w:rsidR="004516CE" w:rsidRPr="002D5B35" w:rsidRDefault="004516CE" w:rsidP="00866238">
      <w:pPr>
        <w:spacing w:after="0" w:line="480" w:lineRule="auto"/>
        <w:jc w:val="both"/>
        <w:rPr>
          <w:rFonts w:ascii="Helvetica" w:eastAsia="Times New Roman" w:hAnsi="Helvetica" w:cs="Times New Roman"/>
          <w:sz w:val="24"/>
          <w:szCs w:val="24"/>
        </w:rPr>
      </w:pPr>
      <w:r w:rsidRPr="002D5B35">
        <w:rPr>
          <w:rFonts w:ascii="Helvetica" w:eastAsia="Times New Roman" w:hAnsi="Helvetica" w:cs="Times New Roman"/>
          <w:sz w:val="24"/>
          <w:szCs w:val="24"/>
        </w:rPr>
        <w:t xml:space="preserve">Circulating levels of BAFF were measured using human BAFF </w:t>
      </w:r>
      <w:proofErr w:type="spellStart"/>
      <w:r w:rsidRPr="002D5B35">
        <w:rPr>
          <w:rFonts w:ascii="Helvetica" w:eastAsia="Times New Roman" w:hAnsi="Helvetica" w:cs="Times New Roman"/>
          <w:sz w:val="24"/>
          <w:szCs w:val="24"/>
        </w:rPr>
        <w:t>Quantikine</w:t>
      </w:r>
      <w:proofErr w:type="spellEnd"/>
      <w:r w:rsidRPr="002D5B35">
        <w:rPr>
          <w:rFonts w:ascii="Helvetica" w:eastAsia="Times New Roman" w:hAnsi="Helvetica" w:cs="Times New Roman"/>
          <w:sz w:val="24"/>
          <w:szCs w:val="24"/>
        </w:rPr>
        <w:t xml:space="preserve"> ELISA (R&amp;D Systems). APRIL was measured using human APRIL </w:t>
      </w:r>
      <w:proofErr w:type="spellStart"/>
      <w:r w:rsidRPr="002D5B35">
        <w:rPr>
          <w:rFonts w:ascii="Helvetica" w:eastAsia="Times New Roman" w:hAnsi="Helvetica" w:cs="Times New Roman"/>
          <w:sz w:val="24"/>
          <w:szCs w:val="24"/>
        </w:rPr>
        <w:t>Quantikine</w:t>
      </w:r>
      <w:proofErr w:type="spellEnd"/>
      <w:r w:rsidRPr="002D5B35">
        <w:rPr>
          <w:rFonts w:ascii="Helvetica" w:eastAsia="Times New Roman" w:hAnsi="Helvetica" w:cs="Times New Roman"/>
          <w:sz w:val="24"/>
          <w:szCs w:val="24"/>
        </w:rPr>
        <w:t xml:space="preserve"> ELISA (R&amp;D Systems). Cytokine plasma concentrations were quantified by </w:t>
      </w:r>
      <w:proofErr w:type="spellStart"/>
      <w:r w:rsidRPr="002D5B35">
        <w:rPr>
          <w:rFonts w:ascii="Helvetica" w:eastAsia="Times New Roman" w:hAnsi="Helvetica" w:cs="Times New Roman"/>
          <w:sz w:val="24"/>
          <w:szCs w:val="24"/>
        </w:rPr>
        <w:t>electrochemiluminescence</w:t>
      </w:r>
      <w:proofErr w:type="spellEnd"/>
      <w:r w:rsidRPr="002D5B35">
        <w:rPr>
          <w:rFonts w:ascii="Helvetica" w:eastAsia="Times New Roman" w:hAnsi="Helvetica" w:cs="Times New Roman"/>
          <w:sz w:val="24"/>
          <w:szCs w:val="24"/>
        </w:rPr>
        <w:t xml:space="preserve"> immunoassay using the V-</w:t>
      </w:r>
      <w:proofErr w:type="spellStart"/>
      <w:r w:rsidRPr="002D5B35">
        <w:rPr>
          <w:rFonts w:ascii="Helvetica" w:eastAsia="Times New Roman" w:hAnsi="Helvetica" w:cs="Times New Roman"/>
          <w:sz w:val="24"/>
          <w:szCs w:val="24"/>
        </w:rPr>
        <w:t>Plex</w:t>
      </w:r>
      <w:proofErr w:type="spellEnd"/>
      <w:r w:rsidRPr="002D5B35">
        <w:rPr>
          <w:rFonts w:ascii="Helvetica" w:eastAsia="Times New Roman" w:hAnsi="Helvetica" w:cs="Times New Roman"/>
          <w:sz w:val="24"/>
          <w:szCs w:val="24"/>
        </w:rPr>
        <w:t xml:space="preserve"> human proinflammatory panel MSD (</w:t>
      </w:r>
      <w:proofErr w:type="spellStart"/>
      <w:r w:rsidRPr="002D5B35">
        <w:rPr>
          <w:rFonts w:ascii="Helvetica" w:eastAsia="Times New Roman" w:hAnsi="Helvetica" w:cs="Times New Roman"/>
          <w:sz w:val="24"/>
          <w:szCs w:val="24"/>
        </w:rPr>
        <w:t>Meso</w:t>
      </w:r>
      <w:proofErr w:type="spellEnd"/>
      <w:r w:rsidRPr="002D5B35">
        <w:rPr>
          <w:rFonts w:ascii="Helvetica" w:eastAsia="Times New Roman" w:hAnsi="Helvetica" w:cs="Times New Roman"/>
          <w:sz w:val="24"/>
          <w:szCs w:val="24"/>
        </w:rPr>
        <w:t xml:space="preserve"> Scale Discovery) plates. Samples and standards were prepared according to each manufacturer's instructions.</w:t>
      </w:r>
    </w:p>
    <w:p w14:paraId="2171F88D" w14:textId="77777777" w:rsidR="004516CE" w:rsidRPr="002D5B35" w:rsidRDefault="004516CE" w:rsidP="00866238">
      <w:pPr>
        <w:spacing w:after="0" w:line="480" w:lineRule="auto"/>
        <w:rPr>
          <w:rFonts w:ascii="Helvetica" w:eastAsia="Times New Roman" w:hAnsi="Helvetica" w:cs="Times New Roman"/>
          <w:b/>
          <w:bCs/>
          <w:sz w:val="24"/>
          <w:szCs w:val="24"/>
        </w:rPr>
      </w:pPr>
    </w:p>
    <w:p w14:paraId="2C590CEB" w14:textId="77777777" w:rsidR="004516CE" w:rsidRPr="002D5B35" w:rsidRDefault="004516CE" w:rsidP="00866238">
      <w:pPr>
        <w:spacing w:after="0" w:line="480" w:lineRule="auto"/>
        <w:jc w:val="both"/>
        <w:outlineLvl w:val="0"/>
        <w:rPr>
          <w:rFonts w:ascii="Helvetica" w:eastAsia="Times New Roman" w:hAnsi="Helvetica" w:cs="Times New Roman"/>
          <w:i/>
          <w:iCs/>
          <w:sz w:val="24"/>
          <w:szCs w:val="24"/>
        </w:rPr>
      </w:pPr>
      <w:r w:rsidRPr="002D5B35">
        <w:rPr>
          <w:rFonts w:ascii="Helvetica" w:eastAsia="Times New Roman" w:hAnsi="Helvetica" w:cs="Times New Roman"/>
          <w:i/>
          <w:iCs/>
          <w:sz w:val="24"/>
          <w:szCs w:val="24"/>
        </w:rPr>
        <w:t>NK cell assays</w:t>
      </w:r>
    </w:p>
    <w:p w14:paraId="6F516916" w14:textId="77777777" w:rsidR="004516CE" w:rsidRPr="002D5B35" w:rsidRDefault="004516CE" w:rsidP="00866238">
      <w:pPr>
        <w:spacing w:after="0" w:line="480" w:lineRule="auto"/>
        <w:jc w:val="both"/>
        <w:rPr>
          <w:rFonts w:ascii="Helvetica" w:eastAsia="Times New Roman" w:hAnsi="Helvetica" w:cs="Times New Roman"/>
          <w:i/>
          <w:iCs/>
          <w:sz w:val="24"/>
          <w:szCs w:val="24"/>
        </w:rPr>
      </w:pPr>
    </w:p>
    <w:p w14:paraId="21396967" w14:textId="4507F0D6" w:rsidR="004516CE" w:rsidRPr="002D5B35" w:rsidRDefault="001131A3" w:rsidP="00866238">
      <w:pPr>
        <w:spacing w:after="0" w:line="480" w:lineRule="auto"/>
        <w:jc w:val="both"/>
        <w:rPr>
          <w:rFonts w:ascii="Helvetica" w:eastAsia="Times New Roman" w:hAnsi="Helvetica" w:cs="Times New Roman"/>
          <w:sz w:val="24"/>
          <w:szCs w:val="24"/>
        </w:rPr>
      </w:pPr>
      <w:r w:rsidRPr="002D5B35">
        <w:rPr>
          <w:rFonts w:ascii="Helvetica" w:eastAsia="Times New Roman" w:hAnsi="Helvetica" w:cs="Times New Roman"/>
          <w:sz w:val="24"/>
          <w:szCs w:val="24"/>
        </w:rPr>
        <w:t>NK cell assays were performed as previously described</w:t>
      </w:r>
      <w:r w:rsidRPr="002D5B35">
        <w:rPr>
          <w:rFonts w:ascii="Helvetica" w:eastAsia="Times New Roman" w:hAnsi="Helvetica" w:cs="Times New Roman"/>
          <w:sz w:val="24"/>
          <w:szCs w:val="24"/>
        </w:rPr>
        <w:fldChar w:fldCharType="begin" w:fldLock="1"/>
      </w:r>
      <w:r w:rsidR="001B6699" w:rsidRPr="002D5B35">
        <w:rPr>
          <w:rFonts w:ascii="Helvetica" w:eastAsia="Times New Roman" w:hAnsi="Helvetica" w:cs="Times New Roman"/>
          <w:sz w:val="24"/>
          <w:szCs w:val="24"/>
        </w:rPr>
        <w:instrText>ADDIN CSL_CITATION { "citationItems" : [ { "id" : "ITEM-1", "itemData" : { "DOI" : "10.1002/art.39933", "ISSN" : "23265191", "PMID" : "27696741", "abstract" : "OBJECTIVE Systemic juvenile idiopathic arthritis (JIA) is an immunoinflammatory disease characterized by arthritis and systemic manifestations. The role of natural killer (NK) cells in the pathogenesis of systemic JIA remains unclear. The purpose of this study was to perform a comprehensive analysis of NK cell phenotype and functionality in patients with systemic JIA. METHODS Transcriptional alterations specific to NK cells were investigated by RNA sequencing of highly purified NK cells from 6 patients with active systemic JIA and 6 age-matched healthy controls. Cytokines (NK cell-stimulating and others) were quantified in plasma samples (n = 18). NK cell phenotype and cytotoxic activity against tumor cells were determined (n = 10), together with their interferon-\u03b3 (IFN\u03b3)-producing function (n = 8). RESULTS NK cells from the systemic JIA patients showed an altered gene expression profile compared to cells from the healthy controls, with enrichment of immunoinflammatory pathways, increased expression of innate genes including TLR4 and S100A9, and decreased expression of immune-regulating genes such as IL10RA and GZMK. In the patients' plasma, interleukin-18 (IL-18) levels were increased, and a decreased ratio of IFN\u03b3 to IL-18 was observed. NK cells from the patients exhibited specific alterations in the balance of inhibitory and activating receptors, with decreased killer cell lectin-like receptor G1 and increased NKp44 expression. Although NK cells from the patients showed increased granzyme B expression, consistent with intact cytotoxicity and degranulation against a tumor cell line, decreased granzyme K expression in CD56(bright) NK cells and defective IL-18-induced IFN\u03b3 production and signaling were demonstrated. CONCLUSION NK cells are active players in the inflammatory environment typical of systemic JIA. Although their cytotoxic function is globally intact, subtle defects in NK-related pathways, such as granzyme K expression and IL-18-driven IFN\u03b3 production, may contribute to the immunoinflammatory dysregulation in this disease.", "author" : [ { "dropping-particle" : "", "family" : "Put", "given" : "Karen", "non-dropping-particle" : "", "parse-names" : false, "suffix" : "" }, { "dropping-particle" : "", "family" : "Vandenhaute", "given" : "Jessica", "non-dropping-particle" : "", "parse-names" : false, "suffix" : "" }, { "dropping-particle" : "", "family" : "Avau", "given" : "Anneleen", "non-dropping-particle" : "", "parse-names" : false, "suffix" : "" }, { "dropping-particle" : "", "family" : "Nieuwenhuijze", "given" : "Annemarie", "non-dropping-particle" : "van", "parse-names" : false, "suffix" : "" }, { "dropping-particle" : "", "family" : "Brisse", "given" : "Ellen", "non-dropping-particle" : "", "parse-names" : false, "suffix" : "" }, { "dropping-particle" : "", "family" : "Dierckx", "given" : "Tim", "non-dropping-particle" : "", "parse-names" : false, "suffix" : "" }, { "dropping-particle" : "", "family" : "Rutgeerts", "given" : "Omer", "non-dropping-particle" : "", "parse-names" : false, "suffix" : "" }, { "dropping-particle" : "", "family" : "Garcia-Perez", "given" : "Josselyn E.", "non-dropping-particle" : "", "parse-names" : false, "suffix" : "" }, { "dropping-particle" : "", "family" : "Toelen", "given" : "Jaan", "non-dropping-particle" : "", "parse-names" : false, "suffix" : "" }, { "dropping-particle" : "", "family" : "Waer", "given" : "Mark", "non-dropping-particle" : "", "parse-names" : false, "suffix" : "" }, { "dropping-particle" : "", "family" : "Leclercq", "given" : "Georges", "non-dropping-particle" : "", "parse-names" : false, "suffix" : "" }, { "dropping-particle" : "", "family" : "Goris", "given" : "An", "non-dropping-particle" : "", "parse-names" : false, "suffix" : "" }, { "dropping-particle" : "", "family" : "Weyenbergh", "given" : "Johan", "non-dropping-particle" : "Van", "parse-names" : false, "suffix" : "" }, { "dropping-particle" : "", "family" : "Liston", "given" : "Adrian", "non-dropping-particle" : "", "parse-names" : false, "suffix" : "" }, { "dropping-particle" : "", "family" : "Somer", "given" : "Lien", "non-dropping-particle" : "De", "parse-names" : false, "suffix" : "" }, { "dropping-particle" : "", "family" : "Wouters", "given" : "Carine H.", "non-dropping-particle" : "", "parse-names" : false, "suffix" : "" }, { "dropping-particle" : "", "family" : "Matthys", "given" : "Patrick", "non-dropping-particle" : "", "parse-names" : false, "suffix" : "" } ], "container-title" : "Arthritis &amp; Rheumatology", "id" : "ITEM-1", "issue" : "1", "issued" : { "date-parts" : [ [ "2017" ] ] }, "page" : "213-224", "title" : "Inflammatory Gene Expression Profile and Defective Interferon-\u03b3 and Granzyme K in Natural Killer Cells From Systemic Juvenile Idiopathic Arthritis Patients", "type" : "article-journal", "volume" : "69" }, "uris" : [ "http://www.mendeley.com/documents/?uuid=64abff3c-d900-3ed8-a4b3-a6b898373792" ] } ], "mendeley" : { "formattedCitation" : "&lt;sup&gt;20&lt;/sup&gt;", "plainTextFormattedCitation" : "20", "previouslyFormattedCitation" : "&lt;sup&gt;20&lt;/sup&gt;" }, "properties" : { "noteIndex" : 13 }, "schema" : "https://github.com/citation-style-language/schema/raw/master/csl-citation.json" }</w:instrText>
      </w:r>
      <w:r w:rsidRPr="002D5B35">
        <w:rPr>
          <w:rFonts w:ascii="Helvetica" w:eastAsia="Times New Roman" w:hAnsi="Helvetica" w:cs="Times New Roman"/>
          <w:sz w:val="24"/>
          <w:szCs w:val="24"/>
        </w:rPr>
        <w:fldChar w:fldCharType="separate"/>
      </w:r>
      <w:r w:rsidR="001B6699" w:rsidRPr="002D5B35">
        <w:rPr>
          <w:rFonts w:ascii="Helvetica" w:eastAsia="Times New Roman" w:hAnsi="Helvetica" w:cs="Times New Roman"/>
          <w:noProof/>
          <w:sz w:val="24"/>
          <w:szCs w:val="24"/>
          <w:vertAlign w:val="superscript"/>
        </w:rPr>
        <w:t>20</w:t>
      </w:r>
      <w:r w:rsidRPr="002D5B35">
        <w:rPr>
          <w:rFonts w:ascii="Helvetica" w:eastAsia="Times New Roman" w:hAnsi="Helvetica" w:cs="Times New Roman"/>
          <w:sz w:val="24"/>
          <w:szCs w:val="24"/>
        </w:rPr>
        <w:fldChar w:fldCharType="end"/>
      </w:r>
      <w:r w:rsidRPr="002D5B35">
        <w:rPr>
          <w:rFonts w:ascii="Helvetica" w:eastAsia="Times New Roman" w:hAnsi="Helvetica" w:cs="Times New Roman"/>
          <w:sz w:val="24"/>
          <w:szCs w:val="24"/>
        </w:rPr>
        <w:t xml:space="preserve">, briefly </w:t>
      </w:r>
      <w:r w:rsidR="004516CE" w:rsidRPr="002D5B35">
        <w:rPr>
          <w:rFonts w:ascii="Helvetica" w:eastAsia="Times New Roman" w:hAnsi="Helvetica" w:cs="Times New Roman"/>
          <w:sz w:val="24"/>
          <w:szCs w:val="24"/>
        </w:rPr>
        <w:t xml:space="preserve">NK cytotoxicity was measured in a </w:t>
      </w:r>
      <w:r w:rsidR="004516CE" w:rsidRPr="002D5B35">
        <w:rPr>
          <w:rFonts w:ascii="Helvetica" w:eastAsia="Times New Roman" w:hAnsi="Helvetica" w:cs="Times New Roman"/>
          <w:sz w:val="24"/>
          <w:szCs w:val="24"/>
          <w:vertAlign w:val="superscript"/>
        </w:rPr>
        <w:t>51</w:t>
      </w:r>
      <w:r w:rsidR="004516CE" w:rsidRPr="002D5B35">
        <w:rPr>
          <w:rFonts w:ascii="Helvetica" w:eastAsia="Times New Roman" w:hAnsi="Helvetica" w:cs="Times New Roman"/>
          <w:sz w:val="24"/>
          <w:szCs w:val="24"/>
        </w:rPr>
        <w:t xml:space="preserve">Cr release assay. PBMCs were cultured with the NK-sensitive human K562 leukemia cell line (ATCC) that lacks expression of major histocompatibility complex class I. </w:t>
      </w:r>
      <w:r w:rsidR="004516CE" w:rsidRPr="002D5B35">
        <w:rPr>
          <w:rFonts w:ascii="Helvetica" w:eastAsia="Times New Roman" w:hAnsi="Helvetica" w:cs="Times New Roman"/>
          <w:sz w:val="24"/>
          <w:szCs w:val="24"/>
          <w:vertAlign w:val="superscript"/>
        </w:rPr>
        <w:t>51</w:t>
      </w:r>
      <w:r w:rsidR="004516CE" w:rsidRPr="002D5B35">
        <w:rPr>
          <w:rFonts w:ascii="Helvetica" w:eastAsia="Times New Roman" w:hAnsi="Helvetica" w:cs="Times New Roman"/>
          <w:sz w:val="24"/>
          <w:szCs w:val="24"/>
        </w:rPr>
        <w:t>Cr labeled K562 cells were cultured for 4 hours with PB</w:t>
      </w:r>
      <w:r w:rsidR="00356895" w:rsidRPr="002D5B35">
        <w:rPr>
          <w:rFonts w:ascii="Helvetica" w:eastAsia="Times New Roman" w:hAnsi="Helvetica" w:cs="Times New Roman"/>
          <w:sz w:val="24"/>
          <w:szCs w:val="24"/>
        </w:rPr>
        <w:t>MCs (2.5-</w:t>
      </w:r>
      <w:r w:rsidR="004516CE" w:rsidRPr="002D5B35">
        <w:rPr>
          <w:rFonts w:ascii="Helvetica" w:eastAsia="Times New Roman" w:hAnsi="Helvetica" w:cs="Times New Roman"/>
          <w:sz w:val="24"/>
          <w:szCs w:val="24"/>
        </w:rPr>
        <w:t>3 10</w:t>
      </w:r>
      <w:r w:rsidR="004516CE" w:rsidRPr="002D5B35">
        <w:rPr>
          <w:rFonts w:ascii="Helvetica" w:eastAsia="Times New Roman" w:hAnsi="Helvetica" w:cs="Times New Roman"/>
          <w:sz w:val="24"/>
          <w:szCs w:val="24"/>
          <w:vertAlign w:val="superscript"/>
        </w:rPr>
        <w:t>6</w:t>
      </w:r>
      <w:r w:rsidR="004516CE" w:rsidRPr="002D5B35">
        <w:rPr>
          <w:rFonts w:ascii="Helvetica" w:eastAsia="Times New Roman" w:hAnsi="Helvetica" w:cs="Times New Roman"/>
          <w:sz w:val="24"/>
          <w:szCs w:val="24"/>
        </w:rPr>
        <w:t xml:space="preserve"> /mL) at a 50:1 </w:t>
      </w:r>
      <w:proofErr w:type="spellStart"/>
      <w:proofErr w:type="gramStart"/>
      <w:r w:rsidR="004516CE" w:rsidRPr="002D5B35">
        <w:rPr>
          <w:rFonts w:ascii="Helvetica" w:eastAsia="Times New Roman" w:hAnsi="Helvetica" w:cs="Times New Roman"/>
          <w:sz w:val="24"/>
          <w:szCs w:val="24"/>
        </w:rPr>
        <w:t>effector:target</w:t>
      </w:r>
      <w:proofErr w:type="spellEnd"/>
      <w:proofErr w:type="gramEnd"/>
      <w:r w:rsidR="004516CE" w:rsidRPr="002D5B35">
        <w:rPr>
          <w:rFonts w:ascii="Helvetica" w:eastAsia="Times New Roman" w:hAnsi="Helvetica" w:cs="Times New Roman"/>
          <w:sz w:val="24"/>
          <w:szCs w:val="24"/>
        </w:rPr>
        <w:t xml:space="preserve"> cell (E:T) ratio, and the release of </w:t>
      </w:r>
      <w:r w:rsidR="004516CE" w:rsidRPr="002D5B35">
        <w:rPr>
          <w:rFonts w:ascii="Helvetica" w:eastAsia="Times New Roman" w:hAnsi="Helvetica" w:cs="Times New Roman"/>
          <w:sz w:val="24"/>
          <w:szCs w:val="24"/>
          <w:vertAlign w:val="superscript"/>
        </w:rPr>
        <w:t>51</w:t>
      </w:r>
      <w:r w:rsidR="004516CE" w:rsidRPr="002D5B35">
        <w:rPr>
          <w:rFonts w:ascii="Helvetica" w:eastAsia="Times New Roman" w:hAnsi="Helvetica" w:cs="Times New Roman"/>
          <w:sz w:val="24"/>
          <w:szCs w:val="24"/>
        </w:rPr>
        <w:t xml:space="preserve">Cr was measured. Spontaneous and maximal release was determined by incubation of labeled target cells with medium or </w:t>
      </w:r>
      <w:proofErr w:type="spellStart"/>
      <w:r w:rsidR="004516CE" w:rsidRPr="002D5B35">
        <w:rPr>
          <w:rFonts w:ascii="Helvetica" w:eastAsia="Times New Roman" w:hAnsi="Helvetica" w:cs="Times New Roman"/>
          <w:sz w:val="24"/>
          <w:szCs w:val="24"/>
        </w:rPr>
        <w:t>saponin</w:t>
      </w:r>
      <w:proofErr w:type="spellEnd"/>
      <w:r w:rsidR="004516CE" w:rsidRPr="002D5B35">
        <w:rPr>
          <w:rFonts w:ascii="Helvetica" w:eastAsia="Times New Roman" w:hAnsi="Helvetica" w:cs="Times New Roman"/>
          <w:sz w:val="24"/>
          <w:szCs w:val="24"/>
        </w:rPr>
        <w:t xml:space="preserve"> (Merck), respectively. Specific lysis was calculated as follows: (experimental release – spontaneous release)</w:t>
      </w:r>
      <w:proofErr w:type="gramStart"/>
      <w:r w:rsidR="004516CE" w:rsidRPr="002D5B35">
        <w:rPr>
          <w:rFonts w:ascii="Helvetica" w:eastAsia="Times New Roman" w:hAnsi="Helvetica" w:cs="Times New Roman"/>
          <w:sz w:val="24"/>
          <w:szCs w:val="24"/>
        </w:rPr>
        <w:t>/(</w:t>
      </w:r>
      <w:proofErr w:type="gramEnd"/>
      <w:r w:rsidR="004516CE" w:rsidRPr="002D5B35">
        <w:rPr>
          <w:rFonts w:ascii="Helvetica" w:eastAsia="Times New Roman" w:hAnsi="Helvetica" w:cs="Times New Roman"/>
          <w:sz w:val="24"/>
          <w:szCs w:val="24"/>
        </w:rPr>
        <w:t xml:space="preserve">maximal release – spontaneous release) x100. The degranulation capacity of NK cells was measured by the induction of CD107a surface </w:t>
      </w:r>
      <w:r w:rsidR="004516CE" w:rsidRPr="002D5B35">
        <w:rPr>
          <w:rFonts w:ascii="Helvetica" w:eastAsia="Times New Roman" w:hAnsi="Helvetica" w:cs="Times New Roman"/>
          <w:sz w:val="24"/>
          <w:szCs w:val="24"/>
        </w:rPr>
        <w:lastRenderedPageBreak/>
        <w:t>expression after 2-hour incubation of PBMCs (0.2 10</w:t>
      </w:r>
      <w:r w:rsidR="004516CE" w:rsidRPr="002D5B35">
        <w:rPr>
          <w:rFonts w:ascii="Helvetica" w:eastAsia="Times New Roman" w:hAnsi="Helvetica" w:cs="Times New Roman"/>
          <w:sz w:val="24"/>
          <w:szCs w:val="24"/>
          <w:vertAlign w:val="superscript"/>
        </w:rPr>
        <w:t>6</w:t>
      </w:r>
      <w:r w:rsidR="004516CE" w:rsidRPr="002D5B35">
        <w:rPr>
          <w:rFonts w:ascii="Helvetica" w:eastAsia="Times New Roman" w:hAnsi="Helvetica" w:cs="Times New Roman"/>
          <w:sz w:val="24"/>
          <w:szCs w:val="24"/>
        </w:rPr>
        <w:t xml:space="preserve"> /mL) with K562 cells (1:1). Perforin and </w:t>
      </w:r>
      <w:proofErr w:type="spellStart"/>
      <w:r w:rsidR="004516CE" w:rsidRPr="002D5B35">
        <w:rPr>
          <w:rFonts w:ascii="Helvetica" w:eastAsia="Times New Roman" w:hAnsi="Helvetica" w:cs="Times New Roman"/>
          <w:sz w:val="24"/>
          <w:szCs w:val="24"/>
        </w:rPr>
        <w:t>granzyme</w:t>
      </w:r>
      <w:proofErr w:type="spellEnd"/>
      <w:r w:rsidR="004516CE" w:rsidRPr="002D5B35">
        <w:rPr>
          <w:rFonts w:ascii="Helvetica" w:eastAsia="Times New Roman" w:hAnsi="Helvetica" w:cs="Times New Roman"/>
          <w:sz w:val="24"/>
          <w:szCs w:val="24"/>
        </w:rPr>
        <w:t xml:space="preserve"> expression was analyzed </w:t>
      </w:r>
      <w:r w:rsidR="004516CE" w:rsidRPr="002D5B35">
        <w:rPr>
          <w:rFonts w:ascii="Helvetica" w:eastAsia="Times New Roman" w:hAnsi="Helvetica" w:cs="Times New Roman"/>
          <w:i/>
          <w:sz w:val="24"/>
          <w:szCs w:val="24"/>
        </w:rPr>
        <w:t>ex vivo</w:t>
      </w:r>
      <w:r w:rsidR="004516CE" w:rsidRPr="002D5B35">
        <w:rPr>
          <w:rFonts w:ascii="Helvetica" w:eastAsia="Times New Roman" w:hAnsi="Helvetica" w:cs="Times New Roman"/>
          <w:sz w:val="24"/>
          <w:szCs w:val="24"/>
        </w:rPr>
        <w:t xml:space="preserve"> by intracellular flow cytometry. For intracellular expression of </w:t>
      </w:r>
      <w:proofErr w:type="spellStart"/>
      <w:r w:rsidR="004516CE" w:rsidRPr="002D5B35">
        <w:rPr>
          <w:rFonts w:ascii="Helvetica" w:eastAsia="Times New Roman" w:hAnsi="Helvetica" w:cs="Times New Roman"/>
          <w:sz w:val="24"/>
          <w:szCs w:val="24"/>
        </w:rPr>
        <w:t>IFNγ</w:t>
      </w:r>
      <w:proofErr w:type="spellEnd"/>
      <w:r w:rsidR="004516CE" w:rsidRPr="002D5B35">
        <w:rPr>
          <w:rFonts w:ascii="Helvetica" w:eastAsia="Times New Roman" w:hAnsi="Helvetica" w:cs="Times New Roman"/>
          <w:sz w:val="24"/>
          <w:szCs w:val="24"/>
        </w:rPr>
        <w:t xml:space="preserve"> in NK cells by flow cytometry, PBMCs were cultured for 6 hours in the presence of K562 cells (1:1), with the addition of BD </w:t>
      </w:r>
      <w:proofErr w:type="spellStart"/>
      <w:r w:rsidR="004516CE" w:rsidRPr="002D5B35">
        <w:rPr>
          <w:rFonts w:ascii="Helvetica" w:eastAsia="Times New Roman" w:hAnsi="Helvetica" w:cs="Times New Roman"/>
          <w:sz w:val="24"/>
          <w:szCs w:val="24"/>
        </w:rPr>
        <w:t>GolgiStop</w:t>
      </w:r>
      <w:proofErr w:type="spellEnd"/>
      <w:r w:rsidR="004516CE" w:rsidRPr="002D5B35">
        <w:rPr>
          <w:rFonts w:ascii="Helvetica" w:eastAsia="Times New Roman" w:hAnsi="Helvetica" w:cs="Times New Roman"/>
          <w:sz w:val="24"/>
          <w:szCs w:val="24"/>
        </w:rPr>
        <w:t xml:space="preserve"> (1:150) and </w:t>
      </w:r>
      <w:proofErr w:type="spellStart"/>
      <w:r w:rsidR="004516CE" w:rsidRPr="002D5B35">
        <w:rPr>
          <w:rFonts w:ascii="Helvetica" w:eastAsia="Times New Roman" w:hAnsi="Helvetica" w:cs="Times New Roman"/>
          <w:sz w:val="24"/>
          <w:szCs w:val="24"/>
        </w:rPr>
        <w:t>GolgiPlug</w:t>
      </w:r>
      <w:proofErr w:type="spellEnd"/>
      <w:r w:rsidR="004516CE" w:rsidRPr="002D5B35">
        <w:rPr>
          <w:rFonts w:ascii="Helvetica" w:eastAsia="Times New Roman" w:hAnsi="Helvetica" w:cs="Times New Roman"/>
          <w:sz w:val="24"/>
          <w:szCs w:val="24"/>
        </w:rPr>
        <w:t xml:space="preserve"> (1:100) (both from BD Biosciences) for 5 hours.</w:t>
      </w:r>
    </w:p>
    <w:p w14:paraId="328D6A5D" w14:textId="77777777" w:rsidR="004516CE" w:rsidRPr="002D5B35" w:rsidRDefault="004516CE" w:rsidP="00866238">
      <w:pPr>
        <w:spacing w:after="0" w:line="480" w:lineRule="auto"/>
        <w:jc w:val="both"/>
        <w:rPr>
          <w:rFonts w:ascii="Helvetica" w:eastAsia="Times New Roman" w:hAnsi="Helvetica" w:cs="Times New Roman"/>
          <w:sz w:val="24"/>
          <w:szCs w:val="24"/>
        </w:rPr>
      </w:pPr>
    </w:p>
    <w:p w14:paraId="7636325F" w14:textId="77777777" w:rsidR="004516CE" w:rsidRPr="002D5B35" w:rsidRDefault="004516CE" w:rsidP="00866238">
      <w:pPr>
        <w:spacing w:after="0" w:line="480" w:lineRule="auto"/>
        <w:jc w:val="both"/>
        <w:rPr>
          <w:rFonts w:ascii="Helvetica" w:eastAsia="Times New Roman" w:hAnsi="Helvetica" w:cs="Times New Roman"/>
          <w:i/>
          <w:iCs/>
          <w:sz w:val="24"/>
          <w:szCs w:val="24"/>
        </w:rPr>
      </w:pPr>
      <w:r w:rsidRPr="002D5B35">
        <w:rPr>
          <w:rFonts w:ascii="Helvetica" w:eastAsia="Times New Roman" w:hAnsi="Helvetica" w:cs="Times New Roman"/>
          <w:i/>
          <w:iCs/>
          <w:sz w:val="24"/>
          <w:szCs w:val="24"/>
        </w:rPr>
        <w:t>Functional platelet studies</w:t>
      </w:r>
    </w:p>
    <w:p w14:paraId="18375662" w14:textId="77777777" w:rsidR="004516CE" w:rsidRPr="002D5B35" w:rsidRDefault="004516CE" w:rsidP="00866238">
      <w:pPr>
        <w:spacing w:after="0" w:line="480" w:lineRule="auto"/>
        <w:jc w:val="both"/>
        <w:rPr>
          <w:rFonts w:ascii="Helvetica" w:eastAsia="Times New Roman" w:hAnsi="Helvetica" w:cs="Times New Roman"/>
          <w:sz w:val="24"/>
          <w:szCs w:val="24"/>
        </w:rPr>
      </w:pPr>
    </w:p>
    <w:p w14:paraId="1DF9A86C" w14:textId="14943090" w:rsidR="004516CE" w:rsidRPr="002D5B35" w:rsidRDefault="004516CE" w:rsidP="00866238">
      <w:pPr>
        <w:spacing w:after="0" w:line="480" w:lineRule="auto"/>
        <w:jc w:val="both"/>
        <w:rPr>
          <w:rFonts w:ascii="Helvetica" w:eastAsia="Times New Roman" w:hAnsi="Helvetica" w:cs="Times New Roman"/>
          <w:color w:val="000000" w:themeColor="text1"/>
          <w:sz w:val="24"/>
          <w:szCs w:val="24"/>
        </w:rPr>
      </w:pPr>
      <w:r w:rsidRPr="002D5B35">
        <w:rPr>
          <w:rFonts w:ascii="Helvetica" w:eastAsia="Times New Roman" w:hAnsi="Helvetica" w:cs="Times New Roman"/>
          <w:sz w:val="24"/>
          <w:szCs w:val="24"/>
        </w:rPr>
        <w:t xml:space="preserve">Platelet aggregation in response to different concentrations of multiple platelet agonists and ATP secretion were assessed via aggregometry </w:t>
      </w:r>
      <w:r w:rsidRPr="002D5B35">
        <w:rPr>
          <w:rFonts w:ascii="Helvetica" w:eastAsia="Times New Roman" w:hAnsi="Helvetica" w:cs="Times New Roman"/>
          <w:color w:val="000000" w:themeColor="text1"/>
          <w:sz w:val="24"/>
          <w:szCs w:val="24"/>
        </w:rPr>
        <w:t>as described</w:t>
      </w:r>
      <w:r w:rsidRPr="002D5B35">
        <w:rPr>
          <w:rFonts w:ascii="Helvetica" w:eastAsia="Times New Roman" w:hAnsi="Helvetica" w:cs="Times New Roman"/>
          <w:color w:val="000000" w:themeColor="text1"/>
          <w:sz w:val="24"/>
          <w:szCs w:val="24"/>
        </w:rPr>
        <w:fldChar w:fldCharType="begin" w:fldLock="1"/>
      </w:r>
      <w:r w:rsidR="001B6699" w:rsidRPr="002D5B35">
        <w:rPr>
          <w:rFonts w:ascii="Helvetica" w:eastAsia="Times New Roman" w:hAnsi="Helvetica" w:cs="Times New Roman"/>
          <w:color w:val="000000" w:themeColor="text1"/>
          <w:sz w:val="24"/>
          <w:szCs w:val="24"/>
        </w:rPr>
        <w:instrText>ADDIN CSL_CITATION { "citationItems" : [ { "id" : "ITEM-1", "itemData" : { "DOI" : "10.1016/j.jprot.2011.03.007", "ISBN" : "1874-3919", "ISSN" : "18743919", "PMID" : "21406263", "abstract" : "Eight patients with clinical bleeding problems have evidence for platelet storage pool disease as they present with impaired platelet aggregation and secretion with low concentrations of ADP and collagen and an absence of second phase aggregation with epinephrine. Electron microscopy analysis further showed a reduced but not absent amount of platelet dense granules, and CD63 staining was decreased compared to healthy controls. The presence of alpha granules and CD62P expression after platelet activation was normal. This work aimed at identifying differentially expressed proteins in the platelet releasate and its remaining pellet after activation with A23187 and TRAP in patients and controls using DIGE-based proteomic technology. We identified 44 differentially expressed proteins in patients and the altered expression for some of them was confirmed by immunoblot analysis. Most of these proteins belong to the class of cytoskeleton-related proteins. In addition, 29 cytoskeleton-related genes showed an altered expression in platelet mRNA from patients using a real-time PCR array. In conclusion, our study shows that the dense granule secretion defect in patients with platelet storage pool disease is highly heterogeneous with evidence of an underlying cytoskeleton defect. ?? 2011 Elsevier B.V.", "author" : [ { "dropping-particle" : "", "family" : "Michele", "given" : "Michela", "non-dropping-particle" : "Di", "parse-names" : false, "suffix" : "" }, { "dropping-particle" : "", "family" : "Thys", "given" : "Chantal", "non-dropping-particle" : "", "parse-names" : false, "suffix" : "" }, { "dropping-particle" : "", "family" : "Waelkens", "given" : "Etienne", "non-dropping-particle" : "", "parse-names" : false, "suffix" : "" }, { "dropping-particle" : "", "family" : "Overbergh", "given" : "Lut", "non-dropping-particle" : "", "parse-names" : false, "suffix" : "" }, { "dropping-particle" : "", "family" : "D'Hertog", "given" : "Wannes", "non-dropping-particle" : "", "parse-names" : false, "suffix" : "" }, { "dropping-particle" : "", "family" : "Mathieu", "given" : "Chantal", "non-dropping-particle" : "", "parse-names" : false, "suffix" : "" }, { "dropping-particle" : "", "family" : "Vos", "given" : "Rita", "non-dropping-particle" : "De", "parse-names" : false, "suffix" : "" }, { "dropping-particle" : "", "family" : "Peerlinck", "given" : "Kathelijne", "non-dropping-particle" : "", "parse-names" : false, "suffix" : "" }, { "dropping-particle" : "", "family" : "Geet", "given" : "Chris", "non-dropping-particle" : "Van", "parse-names" : false, "suffix" : "" }, { "dropping-particle" : "", "family" : "Freson", "given" : "Kathleen", "non-dropping-particle" : "", "parse-names" : false, "suffix" : "" } ], "container-title" : "Journal of Proteomics", "id" : "ITEM-1", "issue" : "6", "issued" : { "date-parts" : [ [ "2011", "5", "16" ] ] }, "page" : "902-913", "title" : "An integrated proteomics and genomics analysis to unravel a heterogeneous platelet secretion defect", "type" : "article-journal", "volume" : "74" }, "uris" : [ "http://www.mendeley.com/documents/?uuid=299203ba-df7e-48d6-ba86-d5538cc747c2" ] } ], "mendeley" : { "formattedCitation" : "&lt;sup&gt;21&lt;/sup&gt;", "plainTextFormattedCitation" : "21", "previouslyFormattedCitation" : "&lt;sup&gt;21&lt;/sup&gt;" }, "properties" : { "noteIndex" : 0 }, "schema" : "https://github.com/citation-style-language/schema/raw/master/csl-citation.json" }</w:instrText>
      </w:r>
      <w:r w:rsidRPr="002D5B35">
        <w:rPr>
          <w:rFonts w:ascii="Helvetica" w:eastAsia="Times New Roman" w:hAnsi="Helvetica" w:cs="Times New Roman"/>
          <w:color w:val="000000" w:themeColor="text1"/>
          <w:sz w:val="24"/>
          <w:szCs w:val="24"/>
        </w:rPr>
        <w:fldChar w:fldCharType="separate"/>
      </w:r>
      <w:r w:rsidR="001B6699" w:rsidRPr="002D5B35">
        <w:rPr>
          <w:rFonts w:ascii="Helvetica" w:eastAsia="Times New Roman" w:hAnsi="Helvetica" w:cs="Times New Roman"/>
          <w:noProof/>
          <w:color w:val="000000" w:themeColor="text1"/>
          <w:sz w:val="24"/>
          <w:szCs w:val="24"/>
          <w:vertAlign w:val="superscript"/>
        </w:rPr>
        <w:t>21</w:t>
      </w:r>
      <w:r w:rsidRPr="002D5B35">
        <w:rPr>
          <w:rFonts w:ascii="Helvetica" w:eastAsia="Times New Roman" w:hAnsi="Helvetica" w:cs="Times New Roman"/>
          <w:color w:val="000000" w:themeColor="text1"/>
          <w:sz w:val="24"/>
          <w:szCs w:val="24"/>
        </w:rPr>
        <w:fldChar w:fldCharType="end"/>
      </w:r>
      <w:r w:rsidR="00311D3B" w:rsidRPr="002D5B35">
        <w:rPr>
          <w:rFonts w:ascii="Helvetica" w:eastAsia="Times New Roman" w:hAnsi="Helvetica" w:cs="Times New Roman"/>
          <w:color w:val="000000" w:themeColor="text1"/>
          <w:sz w:val="24"/>
          <w:szCs w:val="24"/>
        </w:rPr>
        <w:t xml:space="preserve">. </w:t>
      </w:r>
      <w:r w:rsidRPr="002D5B35">
        <w:rPr>
          <w:rFonts w:ascii="Helvetica" w:eastAsia="Times New Roman" w:hAnsi="Helvetica" w:cs="Times New Roman"/>
          <w:color w:val="000000" w:themeColor="text1"/>
          <w:sz w:val="24"/>
          <w:szCs w:val="24"/>
        </w:rPr>
        <w:t>In addition, flow cytometry was performed on PRP obtained from citrated blood. After stimulating platelets with different agonists for 10 min at RT, CD62P-PE was added to this suspension and incubated for 15 min in the dark prior to fixing (</w:t>
      </w:r>
      <w:proofErr w:type="spellStart"/>
      <w:r w:rsidRPr="002D5B35">
        <w:rPr>
          <w:rFonts w:ascii="Helvetica" w:eastAsia="Times New Roman" w:hAnsi="Helvetica" w:cs="Times New Roman"/>
          <w:color w:val="000000" w:themeColor="text1"/>
          <w:sz w:val="24"/>
          <w:szCs w:val="24"/>
        </w:rPr>
        <w:t>CellFix</w:t>
      </w:r>
      <w:proofErr w:type="spellEnd"/>
      <w:r w:rsidRPr="002D5B35">
        <w:rPr>
          <w:rFonts w:ascii="Helvetica" w:eastAsia="Times New Roman" w:hAnsi="Helvetica" w:cs="Times New Roman"/>
          <w:color w:val="000000" w:themeColor="text1"/>
          <w:sz w:val="24"/>
          <w:szCs w:val="24"/>
        </w:rPr>
        <w:t>). Platelet number and size were also assessed on citrated whole blood using CD41a to identify platelets. Finally, dense granule functionality was investigated via a mepacrine (Q3251, Sigma, Saint Louis, Missouri, US) uptake/release assay</w:t>
      </w:r>
      <w:r w:rsidRPr="002D5B35">
        <w:rPr>
          <w:rFonts w:ascii="Helvetica" w:eastAsia="Times New Roman" w:hAnsi="Helvetica" w:cs="Times New Roman"/>
          <w:color w:val="000000" w:themeColor="text1"/>
          <w:sz w:val="24"/>
          <w:szCs w:val="24"/>
        </w:rPr>
        <w:fldChar w:fldCharType="begin" w:fldLock="1"/>
      </w:r>
      <w:r w:rsidR="001B6699" w:rsidRPr="002D5B35">
        <w:rPr>
          <w:rFonts w:ascii="Helvetica" w:eastAsia="Times New Roman" w:hAnsi="Helvetica" w:cs="Times New Roman"/>
          <w:color w:val="000000" w:themeColor="text1"/>
          <w:sz w:val="24"/>
          <w:szCs w:val="24"/>
        </w:rPr>
        <w:instrText>ADDIN CSL_CITATION { "citationItems" : [ { "id" : "ITEM-1", "itemData" : { "DOI" : "10.1055/s-0035-1564836", "ISSN" : "10989064", "PMID" : "26871254", "abstract" : "Dense granule disorder is one of the most common platelet abnormalities, resulting from dense granule deficiency or secretion defect. This study was aimed to evaluate the clinical usefulness of the flow cytometric combination of mepacrine uptake/release assay and CD63 expression detection in the management of patients with suspected dense granule disorder. Over a period of 5 years, patients with abnormal platelet aggregation and/or reduced adenosine triphosphate (ATP) secretion suggestive of dense granule disorder were consecutively enrolled. The flow cytometric assays were systematically performed to further investigate dense granule functionality. Among the 26 included patients, 18 cases showed impaired mepacrine uptake/release and reduced CD63 expression on activated platelets, consistent with \u03b4-storage pool deficiency (SPD). Another seven patients showed decrease in mepacrine release and CD63 expression but mepacrine uptake was normal, indicating secretion defect rather than \u03b4-SPD. Unfortunately, ATP secretion could not be measured in 7 out of the 26 patients due to insufficient sample and/or severe thrombocytopenia. This test combination provides a rapid and effective method to detect the heterogeneous abnormalities of platelet dense granule by distinguishing between storage and release defects. This combination is particularly advantageous for severely thrombocytopenic patients and pediatric patients in which only minimal sample is required.", "author" : [ { "dropping-particle" : "", "family" : "Cai", "given" : "Huili", "non-dropping-particle" : "", "parse-names" : false, "suffix" : "" }, { "dropping-particle" : "", "family" : "Mullier", "given" : "Fran\u00e7ois", "non-dropping-particle" : "", "parse-names" : false, "suffix" : "" }, { "dropping-particle" : "", "family" : "Frotscher", "given" : "Birgit", "non-dropping-particle" : "", "parse-names" : false, "suffix" : "" }, { "dropping-particle" : "", "family" : "Briquel", "given" : "Marie Elisabeth", "non-dropping-particle" : "", "parse-names" : false, "suffix" : "" }, { "dropping-particle" : "", "family" : "Toussaint", "given" : "Marie", "non-dropping-particle" : "", "parse-names" : false, "suffix" : "" }, { "dropping-particle" : "", "family" : "Massin", "given" : "Fr\u00e9d\u00e9ric", "non-dropping-particle" : "", "parse-names" : false, "suffix" : "" }, { "dropping-particle" : "", "family" : "Lecompte", "given" : "Thomas", "non-dropping-particle" : "", "parse-names" : false, "suffix" : "" }, { "dropping-particle" : "", "family" : "Latger-Cannard", "given" : "V\u00e9ronique", "non-dropping-particle" : "", "parse-names" : false, "suffix" : "" } ], "container-title" : "Seminars in Thrombosis and Hemostasis", "id" : "ITEM-1", "issue" : "3", "issued" : { "date-parts" : [ [ "2016" ] ] }, "page" : "282-291", "title" : "Usefulness of flow cytometric mepacrine uptake/release combined with CD63 assay in diagnosis of patients with suspected platelet dense granule disorder", "type" : "article-journal", "volume" : "42" }, "uris" : [ "http://www.mendeley.com/documents/?uuid=095c5e68-2e83-4c2c-a15f-c755bb21c830" ] } ], "mendeley" : { "formattedCitation" : "&lt;sup&gt;22&lt;/sup&gt;", "plainTextFormattedCitation" : "22", "previouslyFormattedCitation" : "&lt;sup&gt;22&lt;/sup&gt;" }, "properties" : { "noteIndex" : 0 }, "schema" : "https://github.com/citation-style-language/schema/raw/master/csl-citation.json" }</w:instrText>
      </w:r>
      <w:r w:rsidRPr="002D5B35">
        <w:rPr>
          <w:rFonts w:ascii="Helvetica" w:eastAsia="Times New Roman" w:hAnsi="Helvetica" w:cs="Times New Roman"/>
          <w:color w:val="000000" w:themeColor="text1"/>
          <w:sz w:val="24"/>
          <w:szCs w:val="24"/>
        </w:rPr>
        <w:fldChar w:fldCharType="separate"/>
      </w:r>
      <w:r w:rsidR="001B6699" w:rsidRPr="002D5B35">
        <w:rPr>
          <w:rFonts w:ascii="Helvetica" w:eastAsia="Times New Roman" w:hAnsi="Helvetica" w:cs="Times New Roman"/>
          <w:noProof/>
          <w:color w:val="000000" w:themeColor="text1"/>
          <w:sz w:val="24"/>
          <w:szCs w:val="24"/>
          <w:vertAlign w:val="superscript"/>
        </w:rPr>
        <w:t>22</w:t>
      </w:r>
      <w:r w:rsidRPr="002D5B35">
        <w:rPr>
          <w:rFonts w:ascii="Helvetica" w:eastAsia="Times New Roman" w:hAnsi="Helvetica" w:cs="Times New Roman"/>
          <w:color w:val="000000" w:themeColor="text1"/>
          <w:sz w:val="24"/>
          <w:szCs w:val="24"/>
        </w:rPr>
        <w:fldChar w:fldCharType="end"/>
      </w:r>
      <w:r w:rsidR="00311D3B" w:rsidRPr="002D5B35">
        <w:rPr>
          <w:rFonts w:ascii="Helvetica" w:eastAsia="Times New Roman" w:hAnsi="Helvetica" w:cs="Times New Roman"/>
          <w:color w:val="000000" w:themeColor="text1"/>
          <w:sz w:val="24"/>
          <w:szCs w:val="24"/>
        </w:rPr>
        <w:t>.</w:t>
      </w:r>
      <w:r w:rsidRPr="002D5B35">
        <w:rPr>
          <w:rFonts w:ascii="Helvetica" w:eastAsia="Times New Roman" w:hAnsi="Helvetica" w:cs="Times New Roman"/>
          <w:color w:val="000000" w:themeColor="text1"/>
          <w:sz w:val="24"/>
          <w:szCs w:val="24"/>
        </w:rPr>
        <w:t xml:space="preserve"> Diluted PRP was incubated with different concentrations of mepacrine for 30 min in the dark, followed by activation of half of the sample with 50 </w:t>
      </w:r>
      <w:proofErr w:type="spellStart"/>
      <w:r w:rsidRPr="002D5B35">
        <w:rPr>
          <w:rFonts w:ascii="Helvetica" w:eastAsia="Times New Roman" w:hAnsi="Helvetica" w:cs="Times New Roman"/>
          <w:color w:val="000000" w:themeColor="text1"/>
          <w:sz w:val="24"/>
          <w:szCs w:val="24"/>
        </w:rPr>
        <w:t>μM</w:t>
      </w:r>
      <w:proofErr w:type="spellEnd"/>
      <w:r w:rsidRPr="002D5B35">
        <w:rPr>
          <w:rFonts w:ascii="Helvetica" w:eastAsia="Times New Roman" w:hAnsi="Helvetica" w:cs="Times New Roman"/>
          <w:color w:val="000000" w:themeColor="text1"/>
          <w:sz w:val="24"/>
          <w:szCs w:val="24"/>
        </w:rPr>
        <w:t xml:space="preserve"> TRAP for 15 min and sample fixation. Data were acquired on a </w:t>
      </w:r>
      <w:proofErr w:type="spellStart"/>
      <w:r w:rsidRPr="002D5B35">
        <w:rPr>
          <w:rFonts w:ascii="Helvetica" w:eastAsia="Times New Roman" w:hAnsi="Helvetica" w:cs="Times New Roman"/>
          <w:color w:val="000000" w:themeColor="text1"/>
          <w:sz w:val="24"/>
          <w:szCs w:val="24"/>
        </w:rPr>
        <w:t>FACSCantoII</w:t>
      </w:r>
      <w:proofErr w:type="spellEnd"/>
      <w:r w:rsidRPr="002D5B35">
        <w:rPr>
          <w:rFonts w:ascii="Helvetica" w:eastAsia="Times New Roman" w:hAnsi="Helvetica" w:cs="Times New Roman"/>
          <w:color w:val="000000" w:themeColor="text1"/>
          <w:sz w:val="24"/>
          <w:szCs w:val="24"/>
        </w:rPr>
        <w:t xml:space="preserve"> HTS and analyzed using </w:t>
      </w:r>
      <w:proofErr w:type="spellStart"/>
      <w:r w:rsidRPr="002D5B35">
        <w:rPr>
          <w:rFonts w:ascii="Helvetica" w:eastAsia="Times New Roman" w:hAnsi="Helvetica" w:cs="Times New Roman"/>
          <w:color w:val="000000" w:themeColor="text1"/>
          <w:sz w:val="24"/>
          <w:szCs w:val="24"/>
        </w:rPr>
        <w:t>FACSDiva</w:t>
      </w:r>
      <w:proofErr w:type="spellEnd"/>
      <w:r w:rsidRPr="002D5B35">
        <w:rPr>
          <w:rFonts w:ascii="Helvetica" w:eastAsia="Times New Roman" w:hAnsi="Helvetica" w:cs="Times New Roman"/>
          <w:color w:val="000000" w:themeColor="text1"/>
          <w:sz w:val="24"/>
          <w:szCs w:val="24"/>
        </w:rPr>
        <w:t xml:space="preserve"> software (all from BD, New Jersey, US).</w:t>
      </w:r>
    </w:p>
    <w:p w14:paraId="0DBF0144" w14:textId="77777777" w:rsidR="004516CE" w:rsidRPr="002D5B35" w:rsidRDefault="004516CE" w:rsidP="00866238">
      <w:pPr>
        <w:spacing w:after="0" w:line="480" w:lineRule="auto"/>
        <w:jc w:val="both"/>
        <w:outlineLvl w:val="0"/>
        <w:rPr>
          <w:rFonts w:ascii="Helvetica" w:eastAsia="Times New Roman" w:hAnsi="Helvetica" w:cs="Times New Roman"/>
          <w:i/>
          <w:iCs/>
          <w:sz w:val="24"/>
          <w:szCs w:val="24"/>
        </w:rPr>
      </w:pPr>
    </w:p>
    <w:p w14:paraId="73A052DC" w14:textId="77777777" w:rsidR="004516CE" w:rsidRPr="002D5B35" w:rsidRDefault="004516CE" w:rsidP="00866238">
      <w:pPr>
        <w:spacing w:after="0" w:line="480" w:lineRule="auto"/>
        <w:jc w:val="both"/>
        <w:outlineLvl w:val="0"/>
        <w:rPr>
          <w:rFonts w:ascii="Helvetica" w:eastAsia="Times New Roman" w:hAnsi="Helvetica" w:cs="Times New Roman"/>
          <w:i/>
          <w:iCs/>
          <w:sz w:val="24"/>
          <w:szCs w:val="24"/>
        </w:rPr>
      </w:pPr>
      <w:r w:rsidRPr="002D5B35">
        <w:rPr>
          <w:rFonts w:ascii="Helvetica" w:eastAsia="Times New Roman" w:hAnsi="Helvetica" w:cs="Times New Roman"/>
          <w:i/>
          <w:iCs/>
          <w:sz w:val="24"/>
          <w:szCs w:val="24"/>
        </w:rPr>
        <w:t xml:space="preserve">Platelet electron microscopy </w:t>
      </w:r>
    </w:p>
    <w:p w14:paraId="6897B4DC" w14:textId="77777777" w:rsidR="004516CE" w:rsidRPr="002D5B35" w:rsidRDefault="004516CE" w:rsidP="00866238">
      <w:pPr>
        <w:spacing w:after="0" w:line="480" w:lineRule="auto"/>
        <w:jc w:val="both"/>
        <w:outlineLvl w:val="0"/>
        <w:rPr>
          <w:rFonts w:ascii="Helvetica" w:eastAsia="Times New Roman" w:hAnsi="Helvetica" w:cs="Times New Roman"/>
          <w:i/>
          <w:iCs/>
          <w:sz w:val="24"/>
          <w:szCs w:val="24"/>
        </w:rPr>
      </w:pPr>
    </w:p>
    <w:p w14:paraId="1F024E57" w14:textId="7D5E2983" w:rsidR="004516CE" w:rsidRPr="002D5B35" w:rsidRDefault="004516CE" w:rsidP="00866238">
      <w:pPr>
        <w:spacing w:after="0" w:line="480" w:lineRule="auto"/>
        <w:jc w:val="both"/>
        <w:outlineLvl w:val="0"/>
        <w:rPr>
          <w:rFonts w:ascii="Helvetica" w:eastAsia="Times New Roman" w:hAnsi="Helvetica" w:cs="Times New Roman"/>
          <w:i/>
          <w:iCs/>
          <w:sz w:val="24"/>
          <w:szCs w:val="24"/>
        </w:rPr>
      </w:pPr>
      <w:r w:rsidRPr="002D5B35">
        <w:rPr>
          <w:rFonts w:ascii="Helvetica" w:eastAsia="Times New Roman" w:hAnsi="Helvetica" w:cs="Times New Roman"/>
          <w:sz w:val="24"/>
          <w:szCs w:val="24"/>
        </w:rPr>
        <w:lastRenderedPageBreak/>
        <w:t xml:space="preserve">Peripheral blood was anticoagulated with </w:t>
      </w:r>
      <w:proofErr w:type="spellStart"/>
      <w:r w:rsidRPr="002D5B35">
        <w:rPr>
          <w:rFonts w:ascii="Helvetica" w:eastAsia="Times New Roman" w:hAnsi="Helvetica" w:cs="Times New Roman"/>
          <w:sz w:val="24"/>
          <w:szCs w:val="24"/>
        </w:rPr>
        <w:t>trisodium</w:t>
      </w:r>
      <w:proofErr w:type="spellEnd"/>
      <w:r w:rsidRPr="002D5B35">
        <w:rPr>
          <w:rFonts w:ascii="Helvetica" w:eastAsia="Times New Roman" w:hAnsi="Helvetica" w:cs="Times New Roman"/>
          <w:sz w:val="24"/>
          <w:szCs w:val="24"/>
        </w:rPr>
        <w:t xml:space="preserve"> citrate and centrifuged to obtain platelet-rich plasma (PRP). Samples were prepared as described</w:t>
      </w:r>
      <w:r w:rsidRPr="002D5B35">
        <w:rPr>
          <w:rFonts w:ascii="Helvetica" w:eastAsia="Times New Roman" w:hAnsi="Helvetica" w:cs="Times New Roman"/>
          <w:sz w:val="24"/>
          <w:szCs w:val="24"/>
        </w:rPr>
        <w:fldChar w:fldCharType="begin" w:fldLock="1"/>
      </w:r>
      <w:r w:rsidR="001B6699" w:rsidRPr="002D5B35">
        <w:rPr>
          <w:rFonts w:ascii="Helvetica" w:eastAsia="Times New Roman" w:hAnsi="Helvetica" w:cs="Times New Roman"/>
          <w:sz w:val="24"/>
          <w:szCs w:val="24"/>
        </w:rPr>
        <w:instrText>ADDIN CSL_CITATION { "citationItems" : [ { "id" : "ITEM-1", "itemData" : { "DOI" : "10.1182/blood.V98.1.85", "author" : [ { "dropping-particle" : "", "family" : "Freson", "given" : "Kathleen", "non-dropping-particle" : "", "parse-names" : false, "suffix" : "" }, { "dropping-particle" : "", "family" : "Devriendt", "given" : "Koen", "non-dropping-particle" : "", "parse-names" : false, "suffix" : "" }, { "dropping-particle" : "", "family" : "Matthijs", "given" : "Gert", "non-dropping-particle" : "", "parse-names" : false, "suffix" : "" }, { "dropping-particle" : "Van", "family" : "Hoof", "given" : "Achiel", "non-dropping-particle" : "", "parse-names" : false, "suffix" : "" }, { "dropping-particle" : "De", "family" : "Vos", "given" : "Rita", "non-dropping-particle" : "", "parse-names" : false, "suffix" : "" }, { "dropping-particle" : "", "family" : "Thys", "given" : "Chantal", "non-dropping-particle" : "", "parse-names" : false, "suffix" : "" }, { "dropping-particle" : "", "family" : "Minner", "given" : "Kristien", "non-dropping-particle" : "", "parse-names" : false, "suffix" : "" }, { "dropping-particle" : "", "family" : "Hoylaerts", "given" : "Marc F", "non-dropping-particle" : "", "parse-names" : false, "suffix" : "" }, { "dropping-particle" : "", "family" : "Vermylen", "given" : "Jos", "non-dropping-particle" : "", "parse-names" : false, "suffix" : "" }, { "dropping-particle" : "Van", "family" : "Geet", "given" : "Chris", "non-dropping-particle" : "", "parse-names" : false, "suffix" : "" } ], "container-title" : "Blood", "id" : "ITEM-1", "issue" : "1", "issued" : { "date-parts" : [ [ "2001" ] ] }, "page" : "85-92", "title" : "Platelet characteristics in patients with X-linked macrothrombocytopenia because of a novel GATA1 mutation", "type" : "article-journal", "volume" : "98" }, "uris" : [ "http://www.mendeley.com/documents/?uuid=cf8f8af4-8479-4032-b596-6f2dba3bf6f8" ] } ], "mendeley" : { "formattedCitation" : "&lt;sup&gt;23&lt;/sup&gt;", "plainTextFormattedCitation" : "23", "previouslyFormattedCitation" : "&lt;sup&gt;23&lt;/sup&gt;" }, "properties" : { "noteIndex" : 0 }, "schema" : "https://github.com/citation-style-language/schema/raw/master/csl-citation.json" }</w:instrText>
      </w:r>
      <w:r w:rsidRPr="002D5B35">
        <w:rPr>
          <w:rFonts w:ascii="Helvetica" w:eastAsia="Times New Roman" w:hAnsi="Helvetica" w:cs="Times New Roman"/>
          <w:sz w:val="24"/>
          <w:szCs w:val="24"/>
        </w:rPr>
        <w:fldChar w:fldCharType="separate"/>
      </w:r>
      <w:r w:rsidR="001B6699" w:rsidRPr="002D5B35">
        <w:rPr>
          <w:rFonts w:ascii="Helvetica" w:eastAsia="Times New Roman" w:hAnsi="Helvetica" w:cs="Times New Roman"/>
          <w:noProof/>
          <w:sz w:val="24"/>
          <w:szCs w:val="24"/>
          <w:vertAlign w:val="superscript"/>
        </w:rPr>
        <w:t>23</w:t>
      </w:r>
      <w:r w:rsidRPr="002D5B35">
        <w:rPr>
          <w:rFonts w:ascii="Helvetica" w:eastAsia="Times New Roman" w:hAnsi="Helvetica" w:cs="Times New Roman"/>
          <w:sz w:val="24"/>
          <w:szCs w:val="24"/>
        </w:rPr>
        <w:fldChar w:fldCharType="end"/>
      </w:r>
      <w:r w:rsidRPr="002D5B35">
        <w:rPr>
          <w:rFonts w:ascii="Helvetica" w:eastAsia="Times New Roman" w:hAnsi="Helvetica" w:cs="Times New Roman"/>
          <w:sz w:val="24"/>
          <w:szCs w:val="24"/>
        </w:rPr>
        <w:t xml:space="preserve"> and analyzed blindly using a transmission electron microscope (EM 900, Zeiss, Heidelberg, DE). Platelet morphology, size and alpha granules were further evaluated using ImageJ (National Institutes of Health, Bethesda, Maryland, US). Platelet shape and size were evaluated using 7000x EM images. The platelets were manually identified and platelet roundness was calculated as 4 × Area / (pi × Major axis</w:t>
      </w:r>
      <w:r w:rsidRPr="002D5B35">
        <w:rPr>
          <w:rFonts w:ascii="Helvetica" w:eastAsia="Times New Roman" w:hAnsi="Helvetica" w:cs="Times New Roman"/>
          <w:sz w:val="24"/>
          <w:szCs w:val="24"/>
          <w:vertAlign w:val="superscript"/>
        </w:rPr>
        <w:t>2</w:t>
      </w:r>
      <w:r w:rsidRPr="002D5B35">
        <w:rPr>
          <w:rFonts w:ascii="Helvetica" w:eastAsia="Times New Roman" w:hAnsi="Helvetica" w:cs="Times New Roman"/>
          <w:sz w:val="24"/>
          <w:szCs w:val="24"/>
        </w:rPr>
        <w:t>). The mean value per EM image (containing 5-15 platelets) was used for further analysis. Alpha granules were identified, measured and counted manually based on 20000x EM images. Alpha granule number and mean alpha granule size were quantified per platelet.</w:t>
      </w:r>
    </w:p>
    <w:p w14:paraId="36842118" w14:textId="77777777" w:rsidR="004516CE" w:rsidRPr="002D5B35" w:rsidRDefault="004516CE" w:rsidP="00866238">
      <w:pPr>
        <w:spacing w:after="0" w:line="480" w:lineRule="auto"/>
        <w:jc w:val="both"/>
        <w:rPr>
          <w:rFonts w:ascii="Helvetica" w:eastAsia="Times New Roman" w:hAnsi="Helvetica" w:cs="Times New Roman"/>
          <w:sz w:val="24"/>
          <w:szCs w:val="24"/>
        </w:rPr>
      </w:pPr>
    </w:p>
    <w:p w14:paraId="05F6661F" w14:textId="77777777" w:rsidR="004516CE" w:rsidRPr="002D5B35" w:rsidRDefault="004516CE" w:rsidP="00866238">
      <w:pPr>
        <w:spacing w:after="0" w:line="480" w:lineRule="auto"/>
        <w:jc w:val="both"/>
        <w:outlineLvl w:val="0"/>
        <w:rPr>
          <w:rFonts w:ascii="Helvetica" w:eastAsia="Times New Roman" w:hAnsi="Helvetica" w:cs="Times New Roman"/>
          <w:i/>
          <w:iCs/>
          <w:sz w:val="24"/>
          <w:szCs w:val="24"/>
        </w:rPr>
      </w:pPr>
      <w:r w:rsidRPr="002D5B35">
        <w:rPr>
          <w:rFonts w:ascii="Helvetica" w:eastAsia="Times New Roman" w:hAnsi="Helvetica" w:cs="Times New Roman"/>
          <w:i/>
          <w:iCs/>
          <w:sz w:val="24"/>
          <w:szCs w:val="24"/>
        </w:rPr>
        <w:t>Human CD34+ hematopoietic stem cell isolation and megakaryocyte differentiation</w:t>
      </w:r>
    </w:p>
    <w:p w14:paraId="58B862EA" w14:textId="77777777" w:rsidR="004516CE" w:rsidRPr="002D5B35" w:rsidRDefault="004516CE" w:rsidP="00866238">
      <w:pPr>
        <w:spacing w:after="0" w:line="480" w:lineRule="auto"/>
        <w:jc w:val="both"/>
        <w:outlineLvl w:val="0"/>
        <w:rPr>
          <w:rFonts w:ascii="Helvetica" w:eastAsia="Times New Roman" w:hAnsi="Helvetica" w:cs="Times New Roman"/>
          <w:sz w:val="24"/>
          <w:szCs w:val="24"/>
        </w:rPr>
      </w:pPr>
    </w:p>
    <w:p w14:paraId="34B798EE" w14:textId="2CB2006D" w:rsidR="004516CE" w:rsidRPr="002D5B35" w:rsidRDefault="00A35D57" w:rsidP="00866238">
      <w:pPr>
        <w:spacing w:after="0" w:line="480" w:lineRule="auto"/>
        <w:jc w:val="both"/>
        <w:rPr>
          <w:rFonts w:ascii="Helvetica" w:eastAsia="Times New Roman" w:hAnsi="Helvetica" w:cs="Times New Roman"/>
          <w:sz w:val="24"/>
          <w:szCs w:val="24"/>
        </w:rPr>
      </w:pPr>
      <w:proofErr w:type="spellStart"/>
      <w:r w:rsidRPr="002D5B35">
        <w:rPr>
          <w:rFonts w:ascii="Helvetica" w:eastAsia="Times New Roman" w:hAnsi="Helvetica" w:cs="Times New Roman"/>
          <w:sz w:val="24"/>
          <w:szCs w:val="24"/>
        </w:rPr>
        <w:t>Megakaryocte</w:t>
      </w:r>
      <w:proofErr w:type="spellEnd"/>
      <w:r w:rsidRPr="002D5B35">
        <w:rPr>
          <w:rFonts w:ascii="Helvetica" w:eastAsia="Times New Roman" w:hAnsi="Helvetica" w:cs="Times New Roman"/>
          <w:sz w:val="24"/>
          <w:szCs w:val="24"/>
        </w:rPr>
        <w:t xml:space="preserve"> (</w:t>
      </w:r>
      <w:r w:rsidR="004516CE" w:rsidRPr="002D5B35">
        <w:rPr>
          <w:rFonts w:ascii="Helvetica" w:eastAsia="Times New Roman" w:hAnsi="Helvetica" w:cs="Times New Roman"/>
          <w:sz w:val="24"/>
          <w:szCs w:val="24"/>
        </w:rPr>
        <w:t>MK</w:t>
      </w:r>
      <w:r w:rsidRPr="002D5B35">
        <w:rPr>
          <w:rFonts w:ascii="Helvetica" w:eastAsia="Times New Roman" w:hAnsi="Helvetica" w:cs="Times New Roman"/>
          <w:sz w:val="24"/>
          <w:szCs w:val="24"/>
        </w:rPr>
        <w:t>)</w:t>
      </w:r>
      <w:r w:rsidR="004516CE" w:rsidRPr="002D5B35">
        <w:rPr>
          <w:rFonts w:ascii="Helvetica" w:eastAsia="Times New Roman" w:hAnsi="Helvetica" w:cs="Times New Roman"/>
          <w:sz w:val="24"/>
          <w:szCs w:val="24"/>
        </w:rPr>
        <w:t xml:space="preserve"> differentiation from peripheral blood-derived CD34+ hematopoietic stem cells (HSC) was p</w:t>
      </w:r>
      <w:r w:rsidR="00311D3B" w:rsidRPr="002D5B35">
        <w:rPr>
          <w:rFonts w:ascii="Helvetica" w:eastAsia="Times New Roman" w:hAnsi="Helvetica" w:cs="Times New Roman"/>
          <w:sz w:val="24"/>
          <w:szCs w:val="24"/>
        </w:rPr>
        <w:t>erformed as described previously</w:t>
      </w:r>
      <w:r w:rsidR="004516CE" w:rsidRPr="002D5B35">
        <w:rPr>
          <w:rFonts w:ascii="Helvetica" w:eastAsia="Times New Roman" w:hAnsi="Helvetica" w:cs="Times New Roman"/>
          <w:sz w:val="24"/>
          <w:szCs w:val="24"/>
          <w:vertAlign w:val="superscript"/>
        </w:rPr>
        <w:fldChar w:fldCharType="begin" w:fldLock="1"/>
      </w:r>
      <w:r w:rsidR="001B6699" w:rsidRPr="002D5B35">
        <w:rPr>
          <w:rFonts w:ascii="Helvetica" w:eastAsia="Times New Roman" w:hAnsi="Helvetica" w:cs="Times New Roman"/>
          <w:sz w:val="24"/>
          <w:szCs w:val="24"/>
          <w:vertAlign w:val="superscript"/>
        </w:rPr>
        <w:instrText>ADDIN CSL_CITATION { "citationItems" : [ { "id" : "ITEM-1", "itemData" : { "DOI" : "10.1126/scitranslmed.aad7666", "ISBN" : "1946-6242; 1946-6234", "ISSN" : "1946-6234", "PMID" : "26936507", "abstract" : "The Src family kinase (SFK) member SRC is a major target in drug development because it is activated in many human cancers, yet deleterious SRC germline mutations have not been reported. We used genome sequencing and Human Phenotype Ontology patient coding to identify a gain-of-function mutation in SRC causing thrombocytopenia, myelofibrosis, bleeding, and bone pathologies in nine cases. Modeling of the E527K substitution predicts loss of SRC's self-inhibitory capacity, which we confirmed with in vitro studies showing increased SRC kinase activity and enhanced Tyr(419) phosphorylation in COS-7 cells overexpressing E527K SRC. The active form of SRC predominates in patients' platelets, resulting in enhanced overall tyrosine phosphorylation. Patients with myelofibrosis have hypercellular bone marrow with trilineage dysplasia, and their stem cells grown in vitro form more myeloid and megakaryocyte (MK) colonies than control cells. These MKs generate platelets that are dysmorphic, low in number, highly variable in size, and have a paucity of \u03b1-granules. Overactive SRC in patient-derived MKs causes a reduction in proplatelet formation, which can be rescued by SRC kinase inhibition. Stem cells transduced with lentiviral E527K SRC form MKs with a similar defect and enhanced tyrosine phosphorylation levels. Patient-derived and E527K-transduced MKs show Y419 SRC-positive stained podosomes that induce altered actin organization. Expression of mutated src in zebrafish recapitulates patients' blood and bone phenotypes. Similar studies of platelets and MKs may reveal the mechanism underlying the severe bleeding frequently observed in cancer patients treated with next-generation SFK inhibitors.", "author" : [ { "dropping-particle" : "", "family" : "Turro", "given" : "E.", "non-dropping-particle" : "", "parse-names" : false, "suffix" : "" }, { "dropping-particle" : "", "family" : "Greene", "given" : "D.", "non-dropping-particle" : "", "parse-names" : false, "suffix" : "" }, { "dropping-particle" : "", "family" : "Wijgaerts", "given" : "A.", "non-dropping-particle" : "", "parse-names" : false, "suffix" : "" }, { "dropping-particle" : "", "family" : "Thys", "given" : "C.", "non-dropping-particle" : "", "parse-names" : false, "suffix" : "" }, { "dropping-particle" : "", "family" : "Lentaigne", "given" : "C.", "non-dropping-particle" : "", "parse-names" : false, "suffix" : "" }, { "dropping-particle" : "", "family" : "Bariana", "given" : "T. K.", "non-dropping-particle" : "", "parse-names" : false, "suffix" : "" }, { "dropping-particle" : "", "family" : "Westbury", "given" : "S. K.", "non-dropping-particle" : "", "parse-names" : false, "suffix" : "" }, { "dropping-particle" : "", "family" : "Kelly", "given" : "A. M.", "non-dropping-particle" : "", "parse-names" : false, "suffix" : "" }, { "dropping-particle" : "", "family" : "Selleslag", "given" : "D.", "non-dropping-particle" : "", "parse-names" : false, "suffix" : "" }, { "dropping-particle" : "", "family" : "Stephens", "given" : "J. C.", "non-dropping-particle" : "", "parse-names" : false, "suffix" : "" }, { "dropping-particle" : "", "family" : "Papadia", "given" : "S.", "non-dropping-particle" : "", "parse-names" : false, "suffix" : "" }, { "dropping-particle" : "", "family" : "Simeoni", "given" : "I.", "non-dropping-particle" : "", "parse-names" : false, "suffix" : "" }, { "dropping-particle" : "", "family" : "Penkett", "given" : "C. J.", "non-dropping-particle" : "", "parse-names" : false, "suffix" : "" }, { "dropping-particle" : "", "family" : "Ashford", "given" : "S.", "non-dropping-particle" : "", "parse-names" : false, "suffix" : "" }, { "dropping-particle" : "", "family" : "Attwood", "given" : "A.", "non-dropping-particle" : "", "parse-names" : false, "suffix" : "" }, { "dropping-particle" : "", "family" : "Austin", "given" : "S.", "non-dropping-particle" : "", "parse-names" : false, "suffix" : "" }, { "dropping-particle" : "", "family" : "Bakchoul", "given" : "T.", "non-dropping-particle" : "", "parse-names" : false, "suffix" : "" }, { "dropping-particle" : "", "family" : "Collins", "given" : "P.", "non-dropping-particle" : "", "parse-names" : false, "suffix" : "" }, { "dropping-particle" : "V.", "family" : "Deevi", "given" : "S. V.", "non-dropping-particle" : "", "parse-names" : false, "suffix" : "" }, { "dropping-particle" : "", "family" : "Favier", "given" : "R.", "non-dropping-particle" : "", "parse-names" : false, "suffix" : "" }, { "dropping-particle" : "", "family" : "Kostadima", "given" : "M.", "non-dropping-particle" : "", "parse-names" : false, "suffix" : "" }, { "dropping-particle" : "", "family" : "Lambert", "given" : "M. P.", "non-dropping-particle" : "", "parse-names" : false, "suffix" : "" }, { "dropping-particle" : "", "family" : "Mathias", "given" : "M.", "non-dropping-particle" : "", "parse-names" : false, "suffix" : "" }, { "dropping-particle" : "", "family" : "Millar", "given" : "C. M.", "non-dropping-particle" : "", "parse-names" : false, "suffix" : "" }, { "dropping-particle" : "", "family" : "Peerlinck", "given" : "K.", "non-dropping-particle" : "", "parse-names" : false, "suffix" : "" }, { "dropping-particle" : "", "family" : "Perry", "given" : "D. J.", "non-dropping-particle" : "", "parse-names" : false, "suffix" : "" }, { "dropping-particle" : "", "family" : "Schulman", "given" : "S.", "non-dropping-particle" : "", "parse-names" : false, "suffix" : "" }, { "dropping-particle" : "", "family" : "Whitehorn", "given" : "D.", "non-dropping-particle" : "", "parse-names" : false, "suffix" : "" }, { "dropping-particle" : "", "family" : "Wittevrongel", "given" : "C.", "non-dropping-particle" : "", "parse-names" : false, "suffix" : "" }, { "dropping-particle" : "", "family" : "Maeyer", "given" : "M.", "non-dropping-particle" : "De", "parse-names" : false, "suffix" : "" }, { "dropping-particle" : "", "family" : "Rendon", "given" : "A.", "non-dropping-particle" : "", "parse-names" : false, "suffix" : "" }, { "dropping-particle" : "", "family" : "Gomez", "given" : "K.", "non-dropping-particle" : "", "parse-names" : false, "suffix" : "" }, { "dropping-particle" : "", "family" : "Erber", "given" : "W. N.", "non-dropping-particle" : "", "parse-names" : false, "suffix" : "" }, { "dropping-particle" : "", "family" : "Mumford", "given" : "A. D.", "non-dropping-particle" : "", "parse-names" : false, "suffix" : "" }, { "dropping-particle" : "", "family" : "Nurden", "given" : "P.", "non-dropping-particle" : "", "parse-names" : false, "suffix" : "" }, { "dropping-particle" : "", "family" : "Stirrups", "given" : "K.", "non-dropping-particle" : "", "parse-names" : false, "suffix" : "" }, { "dropping-particle" : "", "family" : "Bradley", "given" : "J. R.", "non-dropping-particle" : "", "parse-names" : false, "suffix" : "" }, { "dropping-particle" : "", "family" : "Lucy Raymond", "given" : "F.", "non-dropping-particle" : "", "parse-names" : false, "suffix" : "" }, { "dropping-particle" : "", "family" : "Laffan", "given" : "M. A.", "non-dropping-particle" : "", "parse-names" : false, "suffix" : "" }, { "dropping-particle" : "", "family" : "Geet", "given" : "C.", "non-dropping-particle" : "Van", "parse-names" : false, "suffix" : "" }, { "dropping-particle" : "", "family" : "Richardson", "given" : "S.", "non-dropping-particle" : "", "parse-names" : false, "suffix" : "" }, { "dropping-particle" : "", "family" : "Freson", "given" : "K.", "non-dropping-particle" : "", "parse-names" : false, "suffix" : "" }, { "dropping-particle" : "", "family" : "Ouwehand", "given" : "W. H.", "non-dropping-particle" : "", "parse-names" : false, "suffix" : "" } ], "container-title" : "Science Translational Medicine", "id" : "ITEM-1", "issue" : "328", "issued" : { "date-parts" : [ [ "2016" ] ] }, "page" : "328ra30", "title" : "A dominant gain-of-function mutation in universal tyrosine kinase SRC causes thrombocytopenia, myelofibrosis, bleeding, and bone pathologies", "type" : "article-journal", "volume" : "8" }, "uris" : [ "http://www.mendeley.com/documents/?uuid=f343435f-305f-4645-8a3f-ac0131aa4940" ] }, { "id" : "ITEM-2", "itemData" : { "DOI" : "10.1182/blood-2007-06-098558", "ISBN" : "0006-4971 (Print)\\r0006-4971 (Linking)", "ISSN" : "00064971", "PMID" : "18000164", "abstract" : "Megakaryocytes and platelets express the Gs-coupled VPAC1 receptor, for which the pituitary adenylyl cyclase-activating peptide (PACAP) and the vasointestinal peptide (VIP) are agonists. We here demonstrate a regulatory role for VPAC1 signaling during megakaryopoiesis. A total of 2 patients with trisomy 18p with PACAP overexpression and transgenic mice overexpressing PACAP in megakaryocytes have thrombopathy, a mild thrombocytopenia, and a reduced number of mature megakaryocytes in their bone marrow. In vitro differentiation of hematopoietic stem cells from the patient and transgenic mice shows a reduced number of megakaryocyte colonies compared with controls. The addition of PACAP, VIP, or the adenylyl cyclase activator forskolin to CD34(+) cells inhibits megakaryocyte differentiation. In contrast, neutralizing monoclonal anti-PACAP (PP1A4) or anti-VPAC1 (23A11) antibodies inhibit cAMP formation and stimulate megakaryopoiesis in a thrombopoietin-independent manner. Moreover, wild-type mice obtain an increased platelet count after subcutaneous injection of PP1A4 or 23A11. These antibodies also elevate platelet numbers in animal models of myelosuppressive therapy and in GATA1-deficient mice with congenital thrombocytopenia. Furthermore, 23A11 stimulates the in vitro megakaryocyte differentiation of both normal and GATA1-deficient human CD34(+) cells. Together, our data strongly suggest that VPAC1 signaling tempers normal megakaryopoiesis, and that inhibition of this pathway stimulates megakaryocyte differentiation, enhancing platelet recovery after myelosuppressive therapy and in GATA1 deficiency.", "author" : [ { "dropping-particle" : "", "family" : "Freson", "given" : "Kathleen", "non-dropping-particle" : "", "parse-names" : false, "suffix" : "" }, { "dropping-particle" : "", "family" : "Peeters", "given" : "Karen", "non-dropping-particle" : "", "parse-names" : false, "suffix" : "" }, { "dropping-particle" : "", "family" : "Vos", "given" : "Rita", "non-dropping-particle" : "De", "parse-names" : false, "suffix" : "" }, { "dropping-particle" : "", "family" : "Wittevrongel", "given" : "Christine", "non-dropping-particle" : "", "parse-names" : false, "suffix" : "" }, { "dropping-particle" : "", "family" : "Thys", "given" : "Chantal", "non-dropping-particle" : "", "parse-names" : false, "suffix" : "" }, { "dropping-particle" : "", "family" : "Hoylaerts", "given" : "Marc F.", "non-dropping-particle" : "", "parse-names" : false, "suffix" : "" }, { "dropping-particle" : "", "family" : "Vermylen", "given" : "Jos", "non-dropping-particle" : "", "parse-names" : false, "suffix" : "" }, { "dropping-particle" : "", "family" : "Geet", "given" : "Chris", "non-dropping-particle" : "Van", "parse-names" : false, "suffix" : "" } ], "container-title" : "Blood", "id" : "ITEM-2", "issue" : "4", "issued" : { "date-parts" : [ [ "2008" ] ] }, "page" : "1885-1893", "title" : "PACAP and its receptor VPAC1 regulate megakaryocyte maturation: Therapeutic implications", "type" : "article-journal", "volume" : "111" }, "uris" : [ "http://www.mendeley.com/documents/?uuid=a3673fb2-0887-4901-b1c5-1a3745c65442" ] } ], "mendeley" : { "formattedCitation" : "&lt;sup&gt;17,24&lt;/sup&gt;", "plainTextFormattedCitation" : "17,24", "previouslyFormattedCitation" : "&lt;sup&gt;17,24&lt;/sup&gt;" }, "properties" : { "noteIndex" : 0 }, "schema" : "https://github.com/citation-style-language/schema/raw/master/csl-citation.json" }</w:instrText>
      </w:r>
      <w:r w:rsidR="004516CE" w:rsidRPr="002D5B35">
        <w:rPr>
          <w:rFonts w:ascii="Helvetica" w:eastAsia="Times New Roman" w:hAnsi="Helvetica" w:cs="Times New Roman"/>
          <w:sz w:val="24"/>
          <w:szCs w:val="24"/>
          <w:vertAlign w:val="superscript"/>
        </w:rPr>
        <w:fldChar w:fldCharType="separate"/>
      </w:r>
      <w:r w:rsidR="001B6699" w:rsidRPr="002D5B35">
        <w:rPr>
          <w:rFonts w:ascii="Helvetica" w:eastAsia="Times New Roman" w:hAnsi="Helvetica" w:cs="Times New Roman"/>
          <w:noProof/>
          <w:sz w:val="24"/>
          <w:szCs w:val="24"/>
          <w:vertAlign w:val="superscript"/>
        </w:rPr>
        <w:t>17,24</w:t>
      </w:r>
      <w:r w:rsidR="004516CE" w:rsidRPr="002D5B35">
        <w:rPr>
          <w:rFonts w:ascii="Helvetica" w:eastAsia="Times New Roman" w:hAnsi="Helvetica" w:cs="Times New Roman"/>
          <w:sz w:val="24"/>
          <w:szCs w:val="24"/>
          <w:vertAlign w:val="superscript"/>
        </w:rPr>
        <w:fldChar w:fldCharType="end"/>
      </w:r>
      <w:r w:rsidR="00311D3B" w:rsidRPr="002D5B35">
        <w:rPr>
          <w:rFonts w:ascii="Helvetica" w:eastAsia="Times New Roman" w:hAnsi="Helvetica" w:cs="Times New Roman"/>
          <w:sz w:val="24"/>
          <w:szCs w:val="24"/>
        </w:rPr>
        <w:t xml:space="preserve">. </w:t>
      </w:r>
      <w:r w:rsidR="004516CE" w:rsidRPr="002D5B35">
        <w:rPr>
          <w:rFonts w:ascii="Helvetica" w:eastAsia="Times New Roman" w:hAnsi="Helvetica" w:cs="Times New Roman"/>
          <w:sz w:val="24"/>
          <w:szCs w:val="24"/>
        </w:rPr>
        <w:t xml:space="preserve">In brief, HSC were cultured in </w:t>
      </w:r>
      <w:proofErr w:type="spellStart"/>
      <w:r w:rsidR="004516CE" w:rsidRPr="002D5B35">
        <w:rPr>
          <w:rFonts w:ascii="Helvetica" w:eastAsia="Times New Roman" w:hAnsi="Helvetica" w:cs="Times New Roman"/>
          <w:sz w:val="24"/>
          <w:szCs w:val="24"/>
        </w:rPr>
        <w:t>StemSpan</w:t>
      </w:r>
      <w:proofErr w:type="spellEnd"/>
      <w:r w:rsidR="004516CE" w:rsidRPr="002D5B35">
        <w:rPr>
          <w:rFonts w:ascii="Helvetica" w:eastAsia="Times New Roman" w:hAnsi="Helvetica" w:cs="Times New Roman"/>
          <w:sz w:val="24"/>
          <w:szCs w:val="24"/>
        </w:rPr>
        <w:t xml:space="preserve"> SFEM medium with </w:t>
      </w:r>
      <w:proofErr w:type="spellStart"/>
      <w:r w:rsidR="004516CE" w:rsidRPr="002D5B35">
        <w:rPr>
          <w:rFonts w:ascii="Helvetica" w:eastAsia="Times New Roman" w:hAnsi="Helvetica" w:cs="Times New Roman"/>
          <w:sz w:val="24"/>
          <w:szCs w:val="24"/>
        </w:rPr>
        <w:t>StemSpan</w:t>
      </w:r>
      <w:proofErr w:type="spellEnd"/>
      <w:r w:rsidR="004516CE" w:rsidRPr="002D5B35">
        <w:rPr>
          <w:rFonts w:ascii="Helvetica" w:eastAsia="Times New Roman" w:hAnsi="Helvetica" w:cs="Times New Roman"/>
          <w:sz w:val="24"/>
          <w:szCs w:val="24"/>
        </w:rPr>
        <w:t xml:space="preserve"> CC100 ensuring strong expansion of undifferentiated HSC for 3 days (Stem Cell Technologies, Vancouver, CA). Differentiation was initiated by adding 50 ng/ml </w:t>
      </w:r>
      <w:proofErr w:type="spellStart"/>
      <w:r w:rsidR="004516CE" w:rsidRPr="002D5B35">
        <w:rPr>
          <w:rFonts w:ascii="Helvetica" w:eastAsia="Times New Roman" w:hAnsi="Helvetica" w:cs="Times New Roman"/>
          <w:sz w:val="24"/>
          <w:szCs w:val="24"/>
        </w:rPr>
        <w:t>thrombopoietin</w:t>
      </w:r>
      <w:proofErr w:type="spellEnd"/>
      <w:r w:rsidR="004516CE" w:rsidRPr="002D5B35">
        <w:rPr>
          <w:rFonts w:ascii="Helvetica" w:eastAsia="Times New Roman" w:hAnsi="Helvetica" w:cs="Times New Roman"/>
          <w:sz w:val="24"/>
          <w:szCs w:val="24"/>
        </w:rPr>
        <w:t xml:space="preserve"> (TPO), 25 ng/ml stem cell factor and 10 ng/ml interleukin 1</w:t>
      </w:r>
      <w:r w:rsidR="004516CE" w:rsidRPr="002D5B35">
        <w:rPr>
          <w:rFonts w:ascii="Helvetica" w:hAnsi="Helvetica" w:cs="Times New Roman"/>
          <w:sz w:val="24"/>
          <w:szCs w:val="24"/>
        </w:rPr>
        <w:sym w:font="Symbol" w:char="F062"/>
      </w:r>
      <w:r w:rsidR="004516CE" w:rsidRPr="002D5B35">
        <w:rPr>
          <w:rFonts w:ascii="Helvetica" w:eastAsia="Times New Roman" w:hAnsi="Helvetica" w:cs="Times New Roman"/>
          <w:sz w:val="24"/>
          <w:szCs w:val="24"/>
        </w:rPr>
        <w:t xml:space="preserve"> (</w:t>
      </w:r>
      <w:proofErr w:type="spellStart"/>
      <w:r w:rsidR="004516CE" w:rsidRPr="002D5B35">
        <w:rPr>
          <w:rFonts w:ascii="Helvetica" w:eastAsia="Times New Roman" w:hAnsi="Helvetica" w:cs="Times New Roman"/>
          <w:sz w:val="24"/>
          <w:szCs w:val="24"/>
        </w:rPr>
        <w:t>Peprotech</w:t>
      </w:r>
      <w:proofErr w:type="spellEnd"/>
      <w:r w:rsidR="004516CE" w:rsidRPr="002D5B35">
        <w:rPr>
          <w:rFonts w:ascii="Helvetica" w:eastAsia="Times New Roman" w:hAnsi="Helvetica" w:cs="Times New Roman"/>
          <w:sz w:val="24"/>
          <w:szCs w:val="24"/>
        </w:rPr>
        <w:t xml:space="preserve">, Rocky Hill, New Jersey, US). On day 6 of differentiation, 50 ng/ml TPO was </w:t>
      </w:r>
      <w:proofErr w:type="spellStart"/>
      <w:r w:rsidR="004516CE" w:rsidRPr="002D5B35">
        <w:rPr>
          <w:rFonts w:ascii="Helvetica" w:eastAsia="Times New Roman" w:hAnsi="Helvetica" w:cs="Times New Roman"/>
          <w:sz w:val="24"/>
          <w:szCs w:val="24"/>
        </w:rPr>
        <w:t>resupplemented</w:t>
      </w:r>
      <w:proofErr w:type="spellEnd"/>
      <w:r w:rsidR="004516CE" w:rsidRPr="002D5B35">
        <w:rPr>
          <w:rFonts w:ascii="Helvetica" w:eastAsia="Times New Roman" w:hAnsi="Helvetica" w:cs="Times New Roman"/>
          <w:sz w:val="24"/>
          <w:szCs w:val="24"/>
        </w:rPr>
        <w:t>, resulting in proplatelet-forming MKs by day 11-12. MK were counted manually based on cell culture images which were divided in quadrants. MK were termed “proplatelet-forming” if t</w:t>
      </w:r>
      <w:r w:rsidR="006A2C42" w:rsidRPr="002D5B35">
        <w:rPr>
          <w:rFonts w:ascii="Helvetica" w:eastAsia="Times New Roman" w:hAnsi="Helvetica" w:cs="Times New Roman"/>
          <w:sz w:val="24"/>
          <w:szCs w:val="24"/>
        </w:rPr>
        <w:t>hey started to extend at least one</w:t>
      </w:r>
      <w:r w:rsidR="004516CE" w:rsidRPr="002D5B35">
        <w:rPr>
          <w:rFonts w:ascii="Helvetica" w:eastAsia="Times New Roman" w:hAnsi="Helvetica" w:cs="Times New Roman"/>
          <w:sz w:val="24"/>
          <w:szCs w:val="24"/>
        </w:rPr>
        <w:t xml:space="preserve"> protrusion. </w:t>
      </w:r>
    </w:p>
    <w:p w14:paraId="0272A7D9" w14:textId="77777777" w:rsidR="004516CE" w:rsidRPr="002D5B35" w:rsidRDefault="004516CE" w:rsidP="00866238">
      <w:pPr>
        <w:spacing w:after="0" w:line="480" w:lineRule="auto"/>
        <w:jc w:val="both"/>
        <w:rPr>
          <w:rFonts w:ascii="Helvetica" w:eastAsia="Times New Roman" w:hAnsi="Helvetica" w:cs="Times New Roman"/>
          <w:color w:val="454545"/>
          <w:sz w:val="24"/>
          <w:szCs w:val="24"/>
        </w:rPr>
      </w:pPr>
    </w:p>
    <w:p w14:paraId="039DEAF4" w14:textId="77777777" w:rsidR="004516CE" w:rsidRPr="002D5B35" w:rsidRDefault="004516CE" w:rsidP="00866238">
      <w:pPr>
        <w:spacing w:after="0" w:line="480" w:lineRule="auto"/>
        <w:jc w:val="both"/>
        <w:outlineLvl w:val="0"/>
        <w:rPr>
          <w:rFonts w:ascii="Helvetica" w:eastAsia="Times New Roman" w:hAnsi="Helvetica" w:cs="Times New Roman"/>
          <w:i/>
          <w:iCs/>
          <w:sz w:val="24"/>
          <w:szCs w:val="24"/>
        </w:rPr>
      </w:pPr>
      <w:r w:rsidRPr="002D5B35">
        <w:rPr>
          <w:rFonts w:ascii="Helvetica" w:eastAsia="Times New Roman" w:hAnsi="Helvetica" w:cs="Times New Roman"/>
          <w:i/>
          <w:iCs/>
          <w:sz w:val="24"/>
          <w:szCs w:val="24"/>
        </w:rPr>
        <w:lastRenderedPageBreak/>
        <w:t>Immunostaining of megakaryocytes and platelets</w:t>
      </w:r>
    </w:p>
    <w:p w14:paraId="5C4B522E" w14:textId="77777777" w:rsidR="004516CE" w:rsidRPr="002D5B35" w:rsidRDefault="004516CE" w:rsidP="00866238">
      <w:pPr>
        <w:spacing w:after="0" w:line="480" w:lineRule="auto"/>
        <w:jc w:val="both"/>
        <w:rPr>
          <w:rFonts w:ascii="Helvetica" w:eastAsia="Times New Roman" w:hAnsi="Helvetica" w:cs="Times New Roman"/>
          <w:i/>
          <w:iCs/>
          <w:sz w:val="24"/>
          <w:szCs w:val="24"/>
        </w:rPr>
      </w:pPr>
    </w:p>
    <w:p w14:paraId="509CA0BE" w14:textId="2F8F8C37" w:rsidR="004516CE" w:rsidRPr="002D5B35" w:rsidRDefault="004516CE" w:rsidP="00866238">
      <w:pPr>
        <w:spacing w:after="0" w:line="480" w:lineRule="auto"/>
        <w:jc w:val="both"/>
        <w:rPr>
          <w:rFonts w:ascii="Helvetica" w:eastAsia="Times New Roman" w:hAnsi="Helvetica" w:cs="Times New Roman"/>
          <w:sz w:val="24"/>
          <w:szCs w:val="24"/>
        </w:rPr>
      </w:pPr>
      <w:r w:rsidRPr="002D5B35">
        <w:rPr>
          <w:rFonts w:ascii="Helvetica" w:eastAsia="Times New Roman" w:hAnsi="Helvetica" w:cs="Times New Roman"/>
          <w:sz w:val="24"/>
          <w:szCs w:val="24"/>
        </w:rPr>
        <w:t>Day 12 differentiated MK were incubated on fibrinogen-coated coverslips for 3-4 hours at 37°C. Citrated PRP was left for 30 min at RT and next diluted 1/50 in Tyrode buffer. Platelets were fixed for 10 min in a final concentration of 4% PFA, before being spun onto poly-L-lysine-coated coverslips for 10 min at 600 G</w:t>
      </w:r>
      <w:r w:rsidRPr="002D5B35">
        <w:rPr>
          <w:rFonts w:ascii="Helvetica" w:eastAsia="Times New Roman" w:hAnsi="Helvetica" w:cs="Times New Roman"/>
          <w:sz w:val="24"/>
          <w:szCs w:val="24"/>
        </w:rPr>
        <w:fldChar w:fldCharType="begin" w:fldLock="1"/>
      </w:r>
      <w:r w:rsidR="001B6699" w:rsidRPr="002D5B35">
        <w:rPr>
          <w:rFonts w:ascii="Helvetica" w:eastAsia="Times New Roman" w:hAnsi="Helvetica" w:cs="Times New Roman"/>
          <w:sz w:val="24"/>
          <w:szCs w:val="24"/>
        </w:rPr>
        <w:instrText>ADDIN CSL_CITATION { "citationItems" : [ { "id" : "ITEM-1", "itemData" : { "DOI" : "10.1111/jth.13269", "ISSN" : "15387836", "PMID" : "26806224", "abstract" : "BACKGROUND: Many platelet functions are dependent on bioactive molecules released from their granules. Deficiencies of these granules in number, shape or content are associated with bleeding. The small size of these granules is such that imaging them for diagnosis has traditionally required electron microscopy. However, recently developed super-resolution microscopes provide sufficient spatial resolution to effectively image platelet granules. When combined with automated image analysis, these methods provide a quantitative, unbiased, rapidly acquired dataset that can readily and reliably reveal differences in platelet granules between individuals. OBJECTIVE: To demonstrate the ability of structured illumination microscopy (SIM) to efficiently differentiate between healthy volunteers and three patients with Hermansky-Pudlak syndrome. METHODS: Blood samples were taken from three patients with Hermansky-Pudlak syndrome and seven controls. Patients 1-3 have gene defects in HPS1, HPS6 and HPS5, respectively; all controls were healthy volunteers. Platelet-rich plasma was isolated from blood and the platelets fixed, stained for CD63 and processed for analysis by immunofluorescence microscopy, using a custom-built SIM microscope. RESULTS: SIM can successfully resolve CD63-positive structures in fixed platelets. A determination of the number of CD63-positive structures per platelet allowed us to conclude that each patient was significantly different from all of the controls with 99% confidence. CONCLUSIONS: A super-resolution imaging approach is effective and rapid in objectively differentiating between patients with a platelet bleeding disorder and healthy volunteers. CD63 is a useful marker for predicting Hermansky-Pudlak syndrome and could be used in the diagnosis of patients suspected of other platelet granule disorders.", "author" : [ { "dropping-particle" : "", "family" : "Westmoreland", "given" : "D.", "non-dropping-particle" : "", "parse-names" : false, "suffix" : "" }, { "dropping-particle" : "", "family" : "Shaw", "given" : "M.", "non-dropping-particle" : "", "parse-names" : false, "suffix" : "" }, { "dropping-particle" : "", "family" : "Grimes", "given" : "W.", "non-dropping-particle" : "", "parse-names" : false, "suffix" : "" }, { "dropping-particle" : "", "family" : "Metcalf", "given" : "D. J.", "non-dropping-particle" : "", "parse-names" : false, "suffix" : "" }, { "dropping-particle" : "", "family" : "Burden", "given" : "J. J.", "non-dropping-particle" : "", "parse-names" : false, "suffix" : "" }, { "dropping-particle" : "", "family" : "Gomez", "given" : "K.", "non-dropping-particle" : "", "parse-names" : false, "suffix" : "" }, { "dropping-particle" : "", "family" : "Knight", "given" : "A. E.", "non-dropping-particle" : "", "parse-names" : false, "suffix" : "" }, { "dropping-particle" : "", "family" : "Cutler", "given" : "D. F.", "non-dropping-particle" : "", "parse-names" : false, "suffix" : "" } ], "container-title" : "Journal of Thrombosis and Haemostasis", "id" : "ITEM-1", "issue" : "4", "issued" : { "date-parts" : [ [ "2016" ] ] }, "page" : "839-849", "title" : "Super-resolution microscopy as a potential approach to diagnosis of platelet granule disorders", "type" : "article-journal", "volume" : "14" }, "uris" : [ "http://www.mendeley.com/documents/?uuid=465fa612-002f-40a4-bf7b-f41ef5d9a646" ] } ], "mendeley" : { "formattedCitation" : "&lt;sup&gt;25&lt;/sup&gt;", "plainTextFormattedCitation" : "25", "previouslyFormattedCitation" : "&lt;sup&gt;25&lt;/sup&gt;" }, "properties" : { "noteIndex" : 0 }, "schema" : "https://github.com/citation-style-language/schema/raw/master/csl-citation.json" }</w:instrText>
      </w:r>
      <w:r w:rsidRPr="002D5B35">
        <w:rPr>
          <w:rFonts w:ascii="Helvetica" w:eastAsia="Times New Roman" w:hAnsi="Helvetica" w:cs="Times New Roman"/>
          <w:sz w:val="24"/>
          <w:szCs w:val="24"/>
        </w:rPr>
        <w:fldChar w:fldCharType="separate"/>
      </w:r>
      <w:r w:rsidR="001B6699" w:rsidRPr="002D5B35">
        <w:rPr>
          <w:rFonts w:ascii="Helvetica" w:eastAsia="Times New Roman" w:hAnsi="Helvetica" w:cs="Times New Roman"/>
          <w:noProof/>
          <w:sz w:val="24"/>
          <w:szCs w:val="24"/>
          <w:vertAlign w:val="superscript"/>
        </w:rPr>
        <w:t>25</w:t>
      </w:r>
      <w:r w:rsidRPr="002D5B35">
        <w:rPr>
          <w:rFonts w:ascii="Helvetica" w:eastAsia="Times New Roman" w:hAnsi="Helvetica" w:cs="Times New Roman"/>
          <w:sz w:val="24"/>
          <w:szCs w:val="24"/>
        </w:rPr>
        <w:fldChar w:fldCharType="end"/>
      </w:r>
      <w:r w:rsidR="00311D3B" w:rsidRPr="002D5B35">
        <w:rPr>
          <w:rFonts w:ascii="Helvetica" w:eastAsia="Times New Roman" w:hAnsi="Helvetica" w:cs="Times New Roman"/>
          <w:sz w:val="24"/>
          <w:szCs w:val="24"/>
        </w:rPr>
        <w:t xml:space="preserve">. </w:t>
      </w:r>
      <w:r w:rsidRPr="002D5B35">
        <w:rPr>
          <w:rFonts w:ascii="Helvetica" w:eastAsia="Times New Roman" w:hAnsi="Helvetica" w:cs="Times New Roman"/>
          <w:sz w:val="24"/>
          <w:szCs w:val="24"/>
        </w:rPr>
        <w:t>Attached cells were treated as described</w:t>
      </w:r>
      <w:r w:rsidRPr="002D5B35">
        <w:rPr>
          <w:rFonts w:ascii="Helvetica" w:eastAsia="Times New Roman" w:hAnsi="Helvetica" w:cs="Times New Roman"/>
          <w:sz w:val="24"/>
          <w:szCs w:val="24"/>
          <w:vertAlign w:val="superscript"/>
        </w:rPr>
        <w:fldChar w:fldCharType="begin" w:fldLock="1"/>
      </w:r>
      <w:r w:rsidR="001B6699" w:rsidRPr="002D5B35">
        <w:rPr>
          <w:rFonts w:ascii="Helvetica" w:eastAsia="Times New Roman" w:hAnsi="Helvetica" w:cs="Times New Roman"/>
          <w:sz w:val="24"/>
          <w:szCs w:val="24"/>
          <w:vertAlign w:val="superscript"/>
        </w:rPr>
        <w:instrText>ADDIN CSL_CITATION { "citationItems" : [ { "id" : "ITEM-1", "itemData" : { "DOI" : "10.1182/blood-2015-10-675629", "ISSN" : "1528-0020", "PMID" : "26912466", "abstract" : "Macrothrombocytopenia (MTP) is a heterogeneous group of disorders characterized by enlarged and reduced numbers of circulating platelets, sometimes resulting in abnormal bleeding. In most MTP, this phenotype arises because of altered regulation of platelet formation from megakaryocytes (MKs). We report the identification of DIAPH1, which encodes the Rho-effector diaphanous-related formin 1 (DIAPH1), as a candidate gene for MTP using exome sequencing, ontological phenotyping, and similarity regression. We describe 2 unrelated pedigrees with MTP and sensorineural hearing loss that segregate with a DIAPH1 R1213* variant predicting partial truncation of the DIAPH1 diaphanous autoregulatory domain. The R1213* variant was linked to reduced proplatelet formation from cultured MKs, cell clustering, and abnormal cortical filamentous actin. Similarly, in platelets, there was increased filamentous actin and stable microtubules, indicating constitutive activation of DIAPH1. Overexpression of DIAPH1 R1213* in cells reproduced the cytoskeletal alterations found in platelets. Our description of a novel disorder of platelet formation and hearing loss extends the repertoire of DIAPH1-related disease and provides new insight into the autoregulation of DIAPH1 activity.", "author" : [ { "dropping-particle" : "", "family" : "Stritt", "given" : "Simon", "non-dropping-particle" : "", "parse-names" : false, "suffix" : "" }, { "dropping-particle" : "", "family" : "Nurden", "given" : "Paquita", "non-dropping-particle" : "", "parse-names" : false, "suffix" : "" }, { "dropping-particle" : "", "family" : "Turro", "given" : "Ernest", "non-dropping-particle" : "", "parse-names" : false, "suffix" : "" }, { "dropping-particle" : "", "family" : "Greene", "given" : "Daniel", "non-dropping-particle" : "", "parse-names" : false, "suffix" : "" }, { "dropping-particle" : "", "family" : "Jansen", "given" : "Sjoert B", "non-dropping-particle" : "", "parse-names" : false, "suffix" : "" }, { "dropping-particle" : "", "family" : "Westbury", "given" : "Sarah K", "non-dropping-particle" : "", "parse-names" : false, "suffix" : "" }, { "dropping-particle" : "", "family" : "Petersen", "given" : "Romina", "non-dropping-particle" : "", "parse-names" : false, "suffix" : "" }, { "dropping-particle" : "", "family" : "Astle", "given" : "William J", "non-dropping-particle" : "", "parse-names" : false, "suffix" : "" }, { "dropping-particle" : "", "family" : "Marlin", "given" : "Sandrine", "non-dropping-particle" : "", "parse-names" : false, "suffix" : "" }, { "dropping-particle" : "", "family" : "Bariana", "given" : "Tadbir K", "non-dropping-particle" : "", "parse-names" : false, "suffix" : "" }, { "dropping-particle" : "", "family" : "Kostadima", "given" : "Myrto", "non-dropping-particle" : "", "parse-names" : false, "suffix" : "" }, { "dropping-particle" : "", "family" : "Lentaigne", "given" : "Claire", "non-dropping-particle" : "", "parse-names" : false, "suffix" : "" }, { "dropping-particle" : "", "family" : "Maiwald", "given" : "Stephanie", "non-dropping-particle" : "", "parse-names" : false, "suffix" : "" }, { "dropping-particle" : "", "family" : "Papadia", "given" : "Sofia", "non-dropping-particle" : "", "parse-names" : false, "suffix" : "" }, { "dropping-particle" : "", "family" : "Kelly", "given" : "Anne M", "non-dropping-particle" : "", "parse-names" : false, "suffix" : "" }, { "dropping-particle" : "", "family" : "Stephens", "given" : "Jonathan C", "non-dropping-particle" : "", "parse-names" : false, "suffix" : "" }, { "dropping-particle" : "", "family" : "Penkett", "given" : "Christopher J", "non-dropping-particle" : "", "parse-names" : false, "suffix" : "" }, { "dropping-particle" : "", "family" : "Ashford", "given" : "Sofie", "non-dropping-particle" : "", "parse-names" : false, "suffix" : "" }, { "dropping-particle" : "", "family" : "Tuna", "given" : "Salih", "non-dropping-particle" : "", "parse-names" : false, "suffix" : "" }, { "dropping-particle" : "", "family" : "Austin", "given" : "Steve", "non-dropping-particle" : "", "parse-names" : false, "suffix" : "" }, { "dropping-particle" : "", "family" : "Bakchoul", "given" : "Tamam", "non-dropping-particle" : "", "parse-names" : false, "suffix" : "" }, { "dropping-particle" : "", "family" : "Collins", "given" : "Peter", "non-dropping-particle" : "", "parse-names" : false, "suffix" : "" }, { "dropping-particle" : "", "family" : "Favier", "given" : "R\u00e9mi", "non-dropping-particle" : "", "parse-names" : false, "suffix" : "" }, { "dropping-particle" : "", "family" : "Lambert", "given" : "Michele P", "non-dropping-particle" : "", "parse-names" : false, "suffix" : "" }, { "dropping-particle" : "", "family" : "Mathias", "given" : "Mary", "non-dropping-particle" : "", "parse-names" : false, "suffix" : "" }, { "dropping-particle" : "", "family" : "Millar", "given" : "Carolyn M", "non-dropping-particle" : "", "parse-names" : false, "suffix" : "" }, { "dropping-particle" : "", "family" : "Mapeta", "given" : "Rutendo", "non-dropping-particle" : "", "parse-names" : false, "suffix" : "" }, { "dropping-particle" : "", "family" : "Perry", "given" : "David J", "non-dropping-particle" : "", "parse-names" : false, "suffix" : "" }, { "dropping-particle" : "", "family" : "Schulman", "given" : "Sol", "non-dropping-particle" : "", "parse-names" : false, "suffix" : "" }, { "dropping-particle" : "", "family" : "Simeoni", "given" : "Ilenia", "non-dropping-particle" : "", "parse-names" : false, "suffix" : "" }, { "dropping-particle" : "", "family" : "Thys", "given" : "Chantal", "non-dropping-particle" : "", "parse-names" : false, "suffix" : "" }, { "dropping-particle" : "", "family" : "BRIDGE-BPD Consortium", "given" : "", "non-dropping-particle" : "", "parse-names" : false, "suffix" : "" }, { "dropping-particle" : "", "family" : "Gomez", "given" : "Keith", "non-dropping-particle" : "", "parse-names" : false, "suffix" : "" }, { "dropping-particle" : "", "family" : "Erber", "given" : "Wendy N", "non-dropping-particle" : "", "parse-names" : false, "suffix" : "" }, { "dropping-particle" : "", "family" : "Stirrups", "given" : "Kathleen", "non-dropping-particle" : "", "parse-names" : false, "suffix" : "" }, { "dropping-particle" : "", "family" : "Rendon", "given" : "Augusto", "non-dropping-particle" : "", "parse-names" : false, "suffix" : "" }, { "dropping-particle" : "", "family" : "Bradley", "given" : "John R", "non-dropping-particle" : "", "parse-names" : false, "suffix" : "" }, { "dropping-particle" : "", "family" : "Geet", "given" : "Chris", "non-dropping-particle" : "van", "parse-names" : false, "suffix" : "" }, { "dropping-particle" : "", "family" : "Raymond", "given" : "F Lucy", "non-dropping-particle" : "", "parse-names" : false, "suffix" : "" }, { "dropping-particle" : "", "family" : "Laffan", "given" : "Michael A", "non-dropping-particle" : "", "parse-names" : false, "suffix" : "" }, { "dropping-particle" : "", "family" : "Nurden", "given" : "Alan T", "non-dropping-particle" : "", "parse-names" : false, "suffix" : "" }, { "dropping-particle" : "", "family" : "Nieswandt", "given" : "Bernhard", "non-dropping-particle" : "", "parse-names" : false, "suffix" : "" }, { "dropping-particle" : "", "family" : "Richardson", "given" : "Sylvia", "non-dropping-particle" : "", "parse-names" : false, "suffix" : "" }, { "dropping-particle" : "", "family" : "Freson", "given" : "Kathleen", "non-dropping-particle" : "", "parse-names" : false, "suffix" : "" }, { "dropping-particle" : "", "family" : "Ouwehand", "given" : "Willem H", "non-dropping-particle" : "", "parse-names" : false, "suffix" : "" }, { "dropping-particle" : "", "family" : "Mumford", "given" : "Andrew D", "non-dropping-particle" : "", "parse-names" : false, "suffix" : "" } ], "container-title" : "Blood", "id" : "ITEM-1", "issue" : "23", "issued" : { "date-parts" : [ [ "2016" ] ] }, "page" : "2903-14", "title" : "A gain-of-function variant in DIAPH1 causes dominant macrothrombocytopenia and hearing loss.", "type" : "article-journal", "volume" : "127" }, "uris" : [ "http://www.mendeley.com/documents/?uuid=28bf7fac-be35-46b9-93e9-90239fdba1f3" ] }, { "id" : "ITEM-2", "itemData" : { "DOI" : "10.1126/scitranslmed.aad7666", "ISBN" : "1946-6242; 1946-6234", "ISSN" : "1946-6234", "PMID" : "26936507", "abstract" : "The Src family kinase (SFK) member SRC is a major target in drug development because it is activated in many human cancers, yet deleterious SRC germline mutations have not been reported. We used genome sequencing and Human Phenotype Ontology patient coding to identify a gain-of-function mutation in SRC causing thrombocytopenia, myelofibrosis, bleeding, and bone pathologies in nine cases. Modeling of the E527K substitution predicts loss of SRC's self-inhibitory capacity, which we confirmed with in vitro studies showing increased SRC kinase activity and enhanced Tyr(419) phosphorylation in COS-7 cells overexpressing E527K SRC. The active form of SRC predominates in patients' platelets, resulting in enhanced overall tyrosine phosphorylation. Patients with myelofibrosis have hypercellular bone marrow with trilineage dysplasia, and their stem cells grown in vitro form more myeloid and megakaryocyte (MK) colonies than control cells. These MKs generate platelets that are dysmorphic, low in number, highly variable in size, and have a paucity of \u03b1-granules. Overactive SRC in patient-derived MKs causes a reduction in proplatelet formation, which can be rescued by SRC kinase inhibition. Stem cells transduced with lentiviral E527K SRC form MKs with a similar defect and enhanced tyrosine phosphorylation levels. Patient-derived and E527K-transduced MKs show Y419 SRC-positive stained podosomes that induce altered actin organization. Expression of mutated src in zebrafish recapitulates patients' blood and bone phenotypes. Similar studies of platelets and MKs may reveal the mechanism underlying the severe bleeding frequently observed in cancer patients treated with next-generation SFK inhibitors.", "author" : [ { "dropping-particle" : "", "family" : "Turro", "given" : "E.", "non-dropping-particle" : "", "parse-names" : false, "suffix" : "" }, { "dropping-particle" : "", "family" : "Greene", "given" : "D.", "non-dropping-particle" : "", "parse-names" : false, "suffix" : "" }, { "dropping-particle" : "", "family" : "Wijgaerts", "given" : "A.", "non-dropping-particle" : "", "parse-names" : false, "suffix" : "" }, { "dropping-particle" : "", "family" : "Thys", "given" : "C.", "non-dropping-particle" : "", "parse-names" : false, "suffix" : "" }, { "dropping-particle" : "", "family" : "Lentaigne", "given" : "C.", "non-dropping-particle" : "", "parse-names" : false, "suffix" : "" }, { "dropping-particle" : "", "family" : "Bariana", "given" : "T. K.", "non-dropping-particle" : "", "parse-names" : false, "suffix" : "" }, { "dropping-particle" : "", "family" : "Westbury", "given" : "S. K.", "non-dropping-particle" : "", "parse-names" : false, "suffix" : "" }, { "dropping-particle" : "", "family" : "Kelly", "given" : "A. M.", "non-dropping-particle" : "", "parse-names" : false, "suffix" : "" }, { "dropping-particle" : "", "family" : "Selleslag", "given" : "D.", "non-dropping-particle" : "", "parse-names" : false, "suffix" : "" }, { "dropping-particle" : "", "family" : "Stephens", "given" : "J. C.", "non-dropping-particle" : "", "parse-names" : false, "suffix" : "" }, { "dropping-particle" : "", "family" : "Papadia", "given" : "S.", "non-dropping-particle" : "", "parse-names" : false, "suffix" : "" }, { "dropping-particle" : "", "family" : "Simeoni", "given" : "I.", "non-dropping-particle" : "", "parse-names" : false, "suffix" : "" }, { "dropping-particle" : "", "family" : "Penkett", "given" : "C. J.", "non-dropping-particle" : "", "parse-names" : false, "suffix" : "" }, { "dropping-particle" : "", "family" : "Ashford", "given" : "S.", "non-dropping-particle" : "", "parse-names" : false, "suffix" : "" }, { "dropping-particle" : "", "family" : "Attwood", "given" : "A.", "non-dropping-particle" : "", "parse-names" : false, "suffix" : "" }, { "dropping-particle" : "", "family" : "Austin", "given" : "S.", "non-dropping-particle" : "", "parse-names" : false, "suffix" : "" }, { "dropping-particle" : "", "family" : "Bakchoul", "given" : "T.", "non-dropping-particle" : "", "parse-names" : false, "suffix" : "" }, { "dropping-particle" : "", "family" : "Collins", "given" : "P.", "non-dropping-particle" : "", "parse-names" : false, "suffix" : "" }, { "dropping-particle" : "V.", "family" : "Deevi", "given" : "S. V.", "non-dropping-particle" : "", "parse-names" : false, "suffix" : "" }, { "dropping-particle" : "", "family" : "Favier", "given" : "R.", "non-dropping-particle" : "", "parse-names" : false, "suffix" : "" }, { "dropping-particle" : "", "family" : "Kostadima", "given" : "M.", "non-dropping-particle" : "", "parse-names" : false, "suffix" : "" }, { "dropping-particle" : "", "family" : "Lambert", "given" : "M. P.", "non-dropping-particle" : "", "parse-names" : false, "suffix" : "" }, { "dropping-particle" : "", "family" : "Mathias", "given" : "M.", "non-dropping-particle" : "", "parse-names" : false, "suffix" : "" }, { "dropping-particle" : "", "family" : "Millar", "given" : "C. M.", "non-dropping-particle" : "", "parse-names" : false, "suffix" : "" }, { "dropping-particle" : "", "family" : "Peerlinck", "given" : "K.", "non-dropping-particle" : "", "parse-names" : false, "suffix" : "" }, { "dropping-particle" : "", "family" : "Perry", "given" : "D. J.", "non-dropping-particle" : "", "parse-names" : false, "suffix" : "" }, { "dropping-particle" : "", "family" : "Schulman", "given" : "S.", "non-dropping-particle" : "", "parse-names" : false, "suffix" : "" }, { "dropping-particle" : "", "family" : "Whitehorn", "given" : "D.", "non-dropping-particle" : "", "parse-names" : false, "suffix" : "" }, { "dropping-particle" : "", "family" : "Wittevrongel", "given" : "C.", "non-dropping-particle" : "", "parse-names" : false, "suffix" : "" }, { "dropping-particle" : "", "family" : "Maeyer", "given" : "M.", "non-dropping-particle" : "De", "parse-names" : false, "suffix" : "" }, { "dropping-particle" : "", "family" : "Rendon", "given" : "A.", "non-dropping-particle" : "", "parse-names" : false, "suffix" : "" }, { "dropping-particle" : "", "family" : "Gomez", "given" : "K.", "non-dropping-particle" : "", "parse-names" : false, "suffix" : "" }, { "dropping-particle" : "", "family" : "Erber", "given" : "W. N.", "non-dropping-particle" : "", "parse-names" : false, "suffix" : "" }, { "dropping-particle" : "", "family" : "Mumford", "given" : "A. D.", "non-dropping-particle" : "", "parse-names" : false, "suffix" : "" }, { "dropping-particle" : "", "family" : "Nurden", "given" : "P.", "non-dropping-particle" : "", "parse-names" : false, "suffix" : "" }, { "dropping-particle" : "", "family" : "Stirrups", "given" : "K.", "non-dropping-particle" : "", "parse-names" : false, "suffix" : "" }, { "dropping-particle" : "", "family" : "Bradley", "given" : "J. R.", "non-dropping-particle" : "", "parse-names" : false, "suffix" : "" }, { "dropping-particle" : "", "family" : "Lucy Raymond", "given" : "F.", "non-dropping-particle" : "", "parse-names" : false, "suffix" : "" }, { "dropping-particle" : "", "family" : "Laffan", "given" : "M. A.", "non-dropping-particle" : "", "parse-names" : false, "suffix" : "" }, { "dropping-particle" : "", "family" : "Geet", "given" : "C.", "non-dropping-particle" : "Van", "parse-names" : false, "suffix" : "" }, { "dropping-particle" : "", "family" : "Richardson", "given" : "S.", "non-dropping-particle" : "", "parse-names" : false, "suffix" : "" }, { "dropping-particle" : "", "family" : "Freson", "given" : "K.", "non-dropping-particle" : "", "parse-names" : false, "suffix" : "" }, { "dropping-particle" : "", "family" : "Ouwehand", "given" : "W. H.", "non-dropping-particle" : "", "parse-names" : false, "suffix" : "" } ], "container-title" : "Science Translational Medicine", "id" : "ITEM-2", "issue" : "328", "issued" : { "date-parts" : [ [ "2016" ] ] }, "page" : "328ra30", "title" : "A dominant gain-of-function mutation in universal tyrosine kinase SRC causes thrombocytopenia, myelofibrosis, bleeding, and bone pathologies", "type" : "article-journal", "volume" : "8" }, "uris" : [ "http://www.mendeley.com/documents/?uuid=f343435f-305f-4645-8a3f-ac0131aa4940" ] }, { "id" : "ITEM-3", "itemData" : { "DOI" : "10.1016/j.jprot.2011.03.007", "ISBN" : "1874-3919", "ISSN" : "18743919", "PMID" : "21406263", "abstract" : "Eight patients with clinical bleeding problems have evidence for platelet storage pool disease as they present with impaired platelet aggregation and secretion with low concentrations of ADP and collagen and an absence of second phase aggregation with epinephrine. Electron microscopy analysis further showed a reduced but not absent amount of platelet dense granules, and CD63 staining was decreased compared to healthy controls. The presence of alpha granules and CD62P expression after platelet activation was normal. This work aimed at identifying differentially expressed proteins in the platelet releasate and its remaining pellet after activation with A23187 and TRAP in patients and controls using DIGE-based proteomic technology. We identified 44 differentially expressed proteins in patients and the altered expression for some of them was confirmed by immunoblot analysis. Most of these proteins belong to the class of cytoskeleton-related proteins. In addition, 29 cytoskeleton-related genes showed an altered expression in platelet mRNA from patients using a real-time PCR array. In conclusion, our study shows that the dense granule secretion defect in patients with platelet storage pool disease is highly heterogeneous with evidence of an underlying cytoskeleton defect. ?? 2011 Elsevier B.V.", "author" : [ { "dropping-particle" : "", "family" : "Michele", "given" : "Michela", "non-dropping-particle" : "Di", "parse-names" : false, "suffix" : "" }, { "dropping-particle" : "", "family" : "Thys", "given" : "Chantal", "non-dropping-particle" : "", "parse-names" : false, "suffix" : "" }, { "dropping-particle" : "", "family" : "Waelkens", "given" : "Etienne", "non-dropping-particle" : "", "parse-names" : false, "suffix" : "" }, { "dropping-particle" : "", "family" : "Overbergh", "given" : "Lut", "non-dropping-particle" : "", "parse-names" : false, "suffix" : "" }, { "dropping-particle" : "", "family" : "D'Hertog", "given" : "Wannes", "non-dropping-particle" : "", "parse-names" : false, "suffix" : "" }, { "dropping-particle" : "", "family" : "Mathieu", "given" : "Chantal", "non-dropping-particle" : "", "parse-names" : false, "suffix" : "" }, { "dropping-particle" : "", "family" : "Vos", "given" : "Rita", "non-dropping-particle" : "De", "parse-names" : false, "suffix" : "" }, { "dropping-particle" : "", "family" : "Peerlinck", "given" : "Kathelijne", "non-dropping-particle" : "", "parse-names" : false, "suffix" : "" }, { "dropping-particle" : "", "family" : "Geet", "given" : "Chris", "non-dropping-particle" : "Van", "parse-names" : false, "suffix" : "" }, { "dropping-particle" : "", "family" : "Freson", "given" : "Kathleen", "non-dropping-particle" : "", "parse-names" : false, "suffix" : "" } ], "container-title" : "Journal of Proteomics", "id" : "ITEM-3", "issue" : "6", "issued" : { "date-parts" : [ [ "2011", "5", "16" ] ] }, "page" : "902-913", "title" : "An integrated proteomics and genomics analysis to unravel a heterogeneous platelet secretion defect", "type" : "article-journal", "volume" : "74" }, "uris" : [ "http://www.mendeley.com/documents/?uuid=299203ba-df7e-48d6-ba86-d5538cc747c2" ] } ], "mendeley" : { "formattedCitation" : "&lt;sup&gt;17,21,26&lt;/sup&gt;", "plainTextFormattedCitation" : "17,21,26", "previouslyFormattedCitation" : "&lt;sup&gt;17,21,26&lt;/sup&gt;" }, "properties" : { "noteIndex" : 0 }, "schema" : "https://github.com/citation-style-language/schema/raw/master/csl-citation.json" }</w:instrText>
      </w:r>
      <w:r w:rsidRPr="002D5B35">
        <w:rPr>
          <w:rFonts w:ascii="Helvetica" w:eastAsia="Times New Roman" w:hAnsi="Helvetica" w:cs="Times New Roman"/>
          <w:sz w:val="24"/>
          <w:szCs w:val="24"/>
          <w:vertAlign w:val="superscript"/>
        </w:rPr>
        <w:fldChar w:fldCharType="separate"/>
      </w:r>
      <w:r w:rsidR="001B6699" w:rsidRPr="002D5B35">
        <w:rPr>
          <w:rFonts w:ascii="Helvetica" w:eastAsia="Times New Roman" w:hAnsi="Helvetica" w:cs="Times New Roman"/>
          <w:noProof/>
          <w:sz w:val="24"/>
          <w:szCs w:val="24"/>
          <w:vertAlign w:val="superscript"/>
        </w:rPr>
        <w:t>17,21,26</w:t>
      </w:r>
      <w:r w:rsidRPr="002D5B35">
        <w:rPr>
          <w:rFonts w:ascii="Helvetica" w:eastAsia="Times New Roman" w:hAnsi="Helvetica" w:cs="Times New Roman"/>
          <w:sz w:val="24"/>
          <w:szCs w:val="24"/>
          <w:vertAlign w:val="superscript"/>
        </w:rPr>
        <w:fldChar w:fldCharType="end"/>
      </w:r>
      <w:r w:rsidRPr="002D5B35">
        <w:rPr>
          <w:rFonts w:ascii="Helvetica" w:eastAsia="Times New Roman" w:hAnsi="Helvetica" w:cs="Times New Roman"/>
          <w:sz w:val="24"/>
          <w:szCs w:val="24"/>
        </w:rPr>
        <w:t xml:space="preserve"> and incubated with antibodies (</w:t>
      </w:r>
      <w:r w:rsidRPr="002D5B35">
        <w:rPr>
          <w:rFonts w:ascii="Helvetica" w:eastAsia="Times New Roman" w:hAnsi="Helvetica" w:cs="Times New Roman"/>
          <w:b/>
          <w:sz w:val="24"/>
          <w:szCs w:val="24"/>
        </w:rPr>
        <w:t>Supplemental Methods</w:t>
      </w:r>
      <w:r w:rsidRPr="002D5B35">
        <w:rPr>
          <w:rFonts w:ascii="Helvetica" w:eastAsia="Times New Roman" w:hAnsi="Helvetica" w:cs="Times New Roman"/>
          <w:sz w:val="24"/>
          <w:szCs w:val="24"/>
        </w:rPr>
        <w:t>). MK were analyzed with a confocal microscope (AxioObserver.Z1, Zeiss, Heidelberg, DE) and platelet imaging was performed using a structured illumination microscope (</w:t>
      </w:r>
      <w:proofErr w:type="spellStart"/>
      <w:r w:rsidRPr="002D5B35">
        <w:rPr>
          <w:rFonts w:ascii="Helvetica" w:eastAsia="Times New Roman" w:hAnsi="Helvetica" w:cs="Times New Roman"/>
          <w:sz w:val="24"/>
          <w:szCs w:val="24"/>
        </w:rPr>
        <w:t>Elyra</w:t>
      </w:r>
      <w:proofErr w:type="spellEnd"/>
      <w:r w:rsidRPr="002D5B35">
        <w:rPr>
          <w:rFonts w:ascii="Helvetica" w:eastAsia="Times New Roman" w:hAnsi="Helvetica" w:cs="Times New Roman"/>
          <w:sz w:val="24"/>
          <w:szCs w:val="24"/>
        </w:rPr>
        <w:t xml:space="preserve"> S.1, Zeiss, Heidelberg, DE). Images were analyzed with ZEN Black (Zeiss, Heidelberg, DE) and ImageJ software (National Institutes of Health, Bethesda, Maryland, US). For the confocal images, cell surface area was determined based on the F-actin staining. Granule counting was performed on a default </w:t>
      </w:r>
      <w:proofErr w:type="spellStart"/>
      <w:r w:rsidRPr="002D5B35">
        <w:rPr>
          <w:rFonts w:ascii="Helvetica" w:eastAsia="Times New Roman" w:hAnsi="Helvetica" w:cs="Times New Roman"/>
          <w:sz w:val="24"/>
          <w:szCs w:val="24"/>
        </w:rPr>
        <w:t>thresholded</w:t>
      </w:r>
      <w:proofErr w:type="spellEnd"/>
      <w:r w:rsidRPr="002D5B35">
        <w:rPr>
          <w:rFonts w:ascii="Helvetica" w:eastAsia="Times New Roman" w:hAnsi="Helvetica" w:cs="Times New Roman"/>
          <w:sz w:val="24"/>
          <w:szCs w:val="24"/>
        </w:rPr>
        <w:t xml:space="preserve"> image via ‘Analyze particles’ after a median filter was applied to and subtracted from the original. Three random control images were used to optimize parameters for each staining which were then put into a macro for automated image analysis. MK were only included in DNA ploidy analysis if the number of nuclei was clear from either F-actin or granule staining. On the other hand, the raw 3D SIM images were processed to SR-SIM using the automatic algorithm of ZEN Black software, followed by maximum intensity projection. Resting platelets were selected on minimal size (&gt; 2 </w:t>
      </w:r>
      <w:proofErr w:type="spellStart"/>
      <w:r w:rsidRPr="002D5B35">
        <w:rPr>
          <w:rFonts w:ascii="Helvetica" w:eastAsia="Times New Roman" w:hAnsi="Helvetica" w:cs="Times New Roman"/>
          <w:color w:val="000000" w:themeColor="text1"/>
          <w:sz w:val="24"/>
          <w:szCs w:val="24"/>
        </w:rPr>
        <w:t>μm</w:t>
      </w:r>
      <w:proofErr w:type="spellEnd"/>
      <w:r w:rsidRPr="002D5B35">
        <w:rPr>
          <w:rFonts w:ascii="Helvetica" w:eastAsia="Times New Roman" w:hAnsi="Helvetica" w:cs="Times New Roman"/>
          <w:sz w:val="24"/>
          <w:szCs w:val="24"/>
        </w:rPr>
        <w:t xml:space="preserve">) and circularity (&gt; 0.7) for the alpha-tubulin staining and manually selected for the F-actin staining. Corrected total cell fluorescence (CTCF) was measured for both markers using the formula: Integrated Density – (Area of selected cell X Mean fluorescence of background readings). Three regions around the platelet were </w:t>
      </w:r>
      <w:proofErr w:type="gramStart"/>
      <w:r w:rsidRPr="002D5B35">
        <w:rPr>
          <w:rFonts w:ascii="Helvetica" w:eastAsia="Times New Roman" w:hAnsi="Helvetica" w:cs="Times New Roman"/>
          <w:sz w:val="24"/>
          <w:szCs w:val="24"/>
        </w:rPr>
        <w:t xml:space="preserve">taken into </w:t>
      </w:r>
      <w:r w:rsidRPr="002D5B35">
        <w:rPr>
          <w:rFonts w:ascii="Helvetica" w:eastAsia="Times New Roman" w:hAnsi="Helvetica" w:cs="Times New Roman"/>
          <w:sz w:val="24"/>
          <w:szCs w:val="24"/>
        </w:rPr>
        <w:lastRenderedPageBreak/>
        <w:t>account</w:t>
      </w:r>
      <w:proofErr w:type="gramEnd"/>
      <w:r w:rsidRPr="002D5B35">
        <w:rPr>
          <w:rFonts w:ascii="Helvetica" w:eastAsia="Times New Roman" w:hAnsi="Helvetica" w:cs="Times New Roman"/>
          <w:sz w:val="24"/>
          <w:szCs w:val="24"/>
        </w:rPr>
        <w:t xml:space="preserve"> to calculate mean background fluorescence. Granule counting for platelets was performed in analogy with the MK analysis. </w:t>
      </w:r>
    </w:p>
    <w:p w14:paraId="23CF751D" w14:textId="77777777" w:rsidR="004516CE" w:rsidRPr="002D5B35" w:rsidRDefault="004516CE" w:rsidP="00866238">
      <w:pPr>
        <w:spacing w:after="0" w:line="480" w:lineRule="auto"/>
        <w:jc w:val="both"/>
        <w:rPr>
          <w:rFonts w:ascii="Helvetica" w:eastAsia="Times New Roman" w:hAnsi="Helvetica" w:cs="Times New Roman"/>
          <w:sz w:val="24"/>
          <w:szCs w:val="24"/>
        </w:rPr>
      </w:pPr>
    </w:p>
    <w:p w14:paraId="68CC9613" w14:textId="77777777" w:rsidR="004516CE" w:rsidRPr="002D5B35" w:rsidRDefault="004516CE" w:rsidP="00866238">
      <w:pPr>
        <w:spacing w:after="0" w:line="480" w:lineRule="auto"/>
        <w:jc w:val="both"/>
        <w:outlineLvl w:val="0"/>
        <w:rPr>
          <w:rFonts w:ascii="Helvetica" w:eastAsia="Times New Roman" w:hAnsi="Helvetica" w:cs="Times New Roman"/>
          <w:i/>
          <w:iCs/>
          <w:sz w:val="24"/>
          <w:szCs w:val="24"/>
        </w:rPr>
      </w:pPr>
      <w:r w:rsidRPr="002D5B35">
        <w:rPr>
          <w:rFonts w:ascii="Helvetica" w:eastAsia="Times New Roman" w:hAnsi="Helvetica" w:cs="Times New Roman"/>
          <w:i/>
          <w:iCs/>
          <w:sz w:val="24"/>
          <w:szCs w:val="24"/>
        </w:rPr>
        <w:t>Western blot analysis of platelets</w:t>
      </w:r>
    </w:p>
    <w:p w14:paraId="0BA64E1E" w14:textId="77777777" w:rsidR="004516CE" w:rsidRPr="002D5B35" w:rsidRDefault="004516CE" w:rsidP="00866238">
      <w:pPr>
        <w:spacing w:after="0" w:line="480" w:lineRule="auto"/>
        <w:jc w:val="both"/>
        <w:rPr>
          <w:rFonts w:ascii="Helvetica" w:eastAsia="Times New Roman" w:hAnsi="Helvetica" w:cs="Times New Roman"/>
          <w:i/>
          <w:iCs/>
          <w:sz w:val="24"/>
          <w:szCs w:val="24"/>
        </w:rPr>
      </w:pPr>
    </w:p>
    <w:p w14:paraId="060F8801" w14:textId="29F14FFF" w:rsidR="004516CE" w:rsidRPr="002D5B35" w:rsidRDefault="004516CE" w:rsidP="00866238">
      <w:pPr>
        <w:spacing w:after="0" w:line="480" w:lineRule="auto"/>
        <w:jc w:val="both"/>
        <w:rPr>
          <w:rFonts w:ascii="Helvetica" w:eastAsia="Times New Roman" w:hAnsi="Helvetica" w:cs="Times New Roman"/>
          <w:sz w:val="24"/>
          <w:szCs w:val="24"/>
        </w:rPr>
      </w:pPr>
      <w:r w:rsidRPr="002D5B35">
        <w:rPr>
          <w:rFonts w:ascii="Helvetica" w:eastAsia="Times New Roman" w:hAnsi="Helvetica" w:cs="Times New Roman"/>
          <w:sz w:val="24"/>
          <w:szCs w:val="24"/>
        </w:rPr>
        <w:t>Platelet lysates were prepared as described</w:t>
      </w:r>
      <w:r w:rsidRPr="002D5B35">
        <w:rPr>
          <w:rFonts w:ascii="Helvetica" w:eastAsia="Times New Roman" w:hAnsi="Helvetica" w:cs="Times New Roman"/>
          <w:sz w:val="24"/>
          <w:szCs w:val="24"/>
          <w:vertAlign w:val="superscript"/>
        </w:rPr>
        <w:fldChar w:fldCharType="begin" w:fldLock="1"/>
      </w:r>
      <w:r w:rsidR="00121F81" w:rsidRPr="002D5B35">
        <w:rPr>
          <w:rFonts w:ascii="Helvetica" w:eastAsia="Times New Roman" w:hAnsi="Helvetica" w:cs="Times New Roman"/>
          <w:sz w:val="24"/>
          <w:szCs w:val="24"/>
          <w:vertAlign w:val="superscript"/>
        </w:rPr>
        <w:instrText>ADDIN CSL_CITATION { "citationItems" : [ { "id" : "ITEM-1", "itemData" : { "DOI" : "10.1126/scitranslmed.aad7666", "ISBN" : "1946-6242; 1946-6234", "ISSN" : "1946-6234", "PMID" : "26936507", "abstract" : "The Src family kinase (SFK) member SRC is a major target in drug development because it is activated in many human cancers, yet deleterious SRC germline mutations have not been reported. We used genome sequencing and Human Phenotype Ontology patient coding to identify a gain-of-function mutation in SRC causing thrombocytopenia, myelofibrosis, bleeding, and bone pathologies in nine cases. Modeling of the E527K substitution predicts loss of SRC's self-inhibitory capacity, which we confirmed with in vitro studies showing increased SRC kinase activity and enhanced Tyr(419) phosphorylation in COS-7 cells overexpressing E527K SRC. The active form of SRC predominates in patients' platelets, resulting in enhanced overall tyrosine phosphorylation. Patients with myelofibrosis have hypercellular bone marrow with trilineage dysplasia, and their stem cells grown in vitro form more myeloid and megakaryocyte (MK) colonies than control cells. These MKs generate platelets that are dysmorphic, low in number, highly variable in size, and have a paucity of \u03b1-granules. Overactive SRC in patient-derived MKs causes a reduction in proplatelet formation, which can be rescued by SRC kinase inhibition. Stem cells transduced with lentiviral E527K SRC form MKs with a similar defect and enhanced tyrosine phosphorylation levels. Patient-derived and E527K-transduced MKs show Y419 SRC-positive stained podosomes that induce altered actin organization. Expression of mutated src in zebrafish recapitulates patients' blood and bone phenotypes. Similar studies of platelets and MKs may reveal the mechanism underlying the severe bleeding frequently observed in cancer patients treated with next-generation SFK inhibitors.", "author" : [ { "dropping-particle" : "", "family" : "Turro", "given" : "E.", "non-dropping-particle" : "", "parse-names" : false, "suffix" : "" }, { "dropping-particle" : "", "family" : "Greene", "given" : "D.", "non-dropping-particle" : "", "parse-names" : false, "suffix" : "" }, { "dropping-particle" : "", "family" : "Wijgaerts", "given" : "A.", "non-dropping-particle" : "", "parse-names" : false, "suffix" : "" }, { "dropping-particle" : "", "family" : "Thys", "given" : "C.", "non-dropping-particle" : "", "parse-names" : false, "suffix" : "" }, { "dropping-particle" : "", "family" : "Lentaigne", "given" : "C.", "non-dropping-particle" : "", "parse-names" : false, "suffix" : "" }, { "dropping-particle" : "", "family" : "Bariana", "given" : "T. K.", "non-dropping-particle" : "", "parse-names" : false, "suffix" : "" }, { "dropping-particle" : "", "family" : "Westbury", "given" : "S. K.", "non-dropping-particle" : "", "parse-names" : false, "suffix" : "" }, { "dropping-particle" : "", "family" : "Kelly", "given" : "A. M.", "non-dropping-particle" : "", "parse-names" : false, "suffix" : "" }, { "dropping-particle" : "", "family" : "Selleslag", "given" : "D.", "non-dropping-particle" : "", "parse-names" : false, "suffix" : "" }, { "dropping-particle" : "", "family" : "Stephens", "given" : "J. C.", "non-dropping-particle" : "", "parse-names" : false, "suffix" : "" }, { "dropping-particle" : "", "family" : "Papadia", "given" : "S.", "non-dropping-particle" : "", "parse-names" : false, "suffix" : "" }, { "dropping-particle" : "", "family" : "Simeoni", "given" : "I.", "non-dropping-particle" : "", "parse-names" : false, "suffix" : "" }, { "dropping-particle" : "", "family" : "Penkett", "given" : "C. J.", "non-dropping-particle" : "", "parse-names" : false, "suffix" : "" }, { "dropping-particle" : "", "family" : "Ashford", "given" : "S.", "non-dropping-particle" : "", "parse-names" : false, "suffix" : "" }, { "dropping-particle" : "", "family" : "Attwood", "given" : "A.", "non-dropping-particle" : "", "parse-names" : false, "suffix" : "" }, { "dropping-particle" : "", "family" : "Austin", "given" : "S.", "non-dropping-particle" : "", "parse-names" : false, "suffix" : "" }, { "dropping-particle" : "", "family" : "Bakchoul", "given" : "T.", "non-dropping-particle" : "", "parse-names" : false, "suffix" : "" }, { "dropping-particle" : "", "family" : "Collins", "given" : "P.", "non-dropping-particle" : "", "parse-names" : false, "suffix" : "" }, { "dropping-particle" : "V.", "family" : "Deevi", "given" : "S. V.", "non-dropping-particle" : "", "parse-names" : false, "suffix" : "" }, { "dropping-particle" : "", "family" : "Favier", "given" : "R.", "non-dropping-particle" : "", "parse-names" : false, "suffix" : "" }, { "dropping-particle" : "", "family" : "Kostadima", "given" : "M.", "non-dropping-particle" : "", "parse-names" : false, "suffix" : "" }, { "dropping-particle" : "", "family" : "Lambert", "given" : "M. P.", "non-dropping-particle" : "", "parse-names" : false, "suffix" : "" }, { "dropping-particle" : "", "family" : "Mathias", "given" : "M.", "non-dropping-particle" : "", "parse-names" : false, "suffix" : "" }, { "dropping-particle" : "", "family" : "Millar", "given" : "C. M.", "non-dropping-particle" : "", "parse-names" : false, "suffix" : "" }, { "dropping-particle" : "", "family" : "Peerlinck", "given" : "K.", "non-dropping-particle" : "", "parse-names" : false, "suffix" : "" }, { "dropping-particle" : "", "family" : "Perry", "given" : "D. J.", "non-dropping-particle" : "", "parse-names" : false, "suffix" : "" }, { "dropping-particle" : "", "family" : "Schulman", "given" : "S.", "non-dropping-particle" : "", "parse-names" : false, "suffix" : "" }, { "dropping-particle" : "", "family" : "Whitehorn", "given" : "D.", "non-dropping-particle" : "", "parse-names" : false, "suffix" : "" }, { "dropping-particle" : "", "family" : "Wittevrongel", "given" : "C.", "non-dropping-particle" : "", "parse-names" : false, "suffix" : "" }, { "dropping-particle" : "", "family" : "Maeyer", "given" : "M.", "non-dropping-particle" : "De", "parse-names" : false, "suffix" : "" }, { "dropping-particle" : "", "family" : "Rendon", "given" : "A.", "non-dropping-particle" : "", "parse-names" : false, "suffix" : "" }, { "dropping-particle" : "", "family" : "Gomez", "given" : "K.", "non-dropping-particle" : "", "parse-names" : false, "suffix" : "" }, { "dropping-particle" : "", "family" : "Erber", "given" : "W. N.", "non-dropping-particle" : "", "parse-names" : false, "suffix" : "" }, { "dropping-particle" : "", "family" : "Mumford", "given" : "A. D.", "non-dropping-particle" : "", "parse-names" : false, "suffix" : "" }, { "dropping-particle" : "", "family" : "Nurden", "given" : "P.", "non-dropping-particle" : "", "parse-names" : false, "suffix" : "" }, { "dropping-particle" : "", "family" : "Stirrups", "given" : "K.", "non-dropping-particle" : "", "parse-names" : false, "suffix" : "" }, { "dropping-particle" : "", "family" : "Bradley", "given" : "J. R.", "non-dropping-particle" : "", "parse-names" : false, "suffix" : "" }, { "dropping-particle" : "", "family" : "Lucy Raymond", "given" : "F.", "non-dropping-particle" : "", "parse-names" : false, "suffix" : "" }, { "dropping-particle" : "", "family" : "Laffan", "given" : "M. A.", "non-dropping-particle" : "", "parse-names" : false, "suffix" : "" }, { "dropping-particle" : "", "family" : "Geet", "given" : "C.", "non-dropping-particle" : "Van", "parse-names" : false, "suffix" : "" }, { "dropping-particle" : "", "family" : "Richardson", "given" : "S.", "non-dropping-particle" : "", "parse-names" : false, "suffix" : "" }, { "dropping-particle" : "", "family" : "Freson", "given" : "K.", "non-dropping-particle" : "", "parse-names" : false, "suffix" : "" }, { "dropping-particle" : "", "family" : "Ouwehand", "given" : "W. H.", "non-dropping-particle" : "", "parse-names" : false, "suffix" : "" } ], "container-title" : "Science Translational Medicine", "id" : "ITEM-1", "issue" : "328", "issued" : { "date-parts" : [ [ "2016" ] ] }, "page" : "328ra30", "title" : "A dominant gain-of-function mutation in universal tyrosine kinase SRC causes thrombocytopenia, myelofibrosis, bleeding, and bone pathologies", "type" : "article-journal", "volume" : "8" }, "uris" : [ "http://www.mendeley.com/documents/?uuid=f343435f-305f-4645-8a3f-ac0131aa4940" ] } ], "mendeley" : { "formattedCitation" : "&lt;sup&gt;17&lt;/sup&gt;", "plainTextFormattedCitation" : "17", "previouslyFormattedCitation" : "&lt;sup&gt;17&lt;/sup&gt;" }, "properties" : { "noteIndex" : 0 }, "schema" : "https://github.com/citation-style-language/schema/raw/master/csl-citation.json" }</w:instrText>
      </w:r>
      <w:r w:rsidRPr="002D5B35">
        <w:rPr>
          <w:rFonts w:ascii="Helvetica" w:eastAsia="Times New Roman" w:hAnsi="Helvetica" w:cs="Times New Roman"/>
          <w:sz w:val="24"/>
          <w:szCs w:val="24"/>
          <w:vertAlign w:val="superscript"/>
        </w:rPr>
        <w:fldChar w:fldCharType="separate"/>
      </w:r>
      <w:r w:rsidR="00121F81" w:rsidRPr="002D5B35">
        <w:rPr>
          <w:rFonts w:ascii="Helvetica" w:eastAsia="Times New Roman" w:hAnsi="Helvetica" w:cs="Times New Roman"/>
          <w:noProof/>
          <w:sz w:val="24"/>
          <w:szCs w:val="24"/>
          <w:vertAlign w:val="superscript"/>
        </w:rPr>
        <w:t>17</w:t>
      </w:r>
      <w:r w:rsidRPr="002D5B35">
        <w:rPr>
          <w:rFonts w:ascii="Helvetica" w:eastAsia="Times New Roman" w:hAnsi="Helvetica" w:cs="Times New Roman"/>
          <w:sz w:val="24"/>
          <w:szCs w:val="24"/>
          <w:vertAlign w:val="superscript"/>
        </w:rPr>
        <w:fldChar w:fldCharType="end"/>
      </w:r>
      <w:r w:rsidR="00311D3B" w:rsidRPr="002D5B35">
        <w:rPr>
          <w:rFonts w:ascii="Helvetica" w:eastAsia="Times New Roman" w:hAnsi="Helvetica" w:cs="Times New Roman"/>
          <w:sz w:val="24"/>
          <w:szCs w:val="24"/>
        </w:rPr>
        <w:t xml:space="preserve">. </w:t>
      </w:r>
      <w:r w:rsidRPr="002D5B35">
        <w:rPr>
          <w:rFonts w:ascii="Helvetica" w:eastAsia="Times New Roman" w:hAnsi="Helvetica" w:cs="Times New Roman"/>
          <w:sz w:val="24"/>
          <w:szCs w:val="24"/>
        </w:rPr>
        <w:t xml:space="preserve">Equal amounts of platelet lysates using 10 </w:t>
      </w:r>
      <w:r w:rsidRPr="002D5B35">
        <w:rPr>
          <w:rFonts w:ascii="Helvetica" w:hAnsi="Helvetica" w:cs="Times New Roman"/>
          <w:sz w:val="24"/>
          <w:szCs w:val="24"/>
        </w:rPr>
        <w:sym w:font="Symbol" w:char="F06D"/>
      </w:r>
      <w:r w:rsidRPr="002D5B35">
        <w:rPr>
          <w:rFonts w:ascii="Helvetica" w:eastAsia="Times New Roman" w:hAnsi="Helvetica" w:cs="Times New Roman"/>
          <w:sz w:val="24"/>
          <w:szCs w:val="24"/>
        </w:rPr>
        <w:t xml:space="preserve">g for alpha and 20 </w:t>
      </w:r>
      <w:r w:rsidRPr="002D5B35">
        <w:rPr>
          <w:rFonts w:ascii="Helvetica" w:hAnsi="Helvetica" w:cs="Times New Roman"/>
          <w:sz w:val="24"/>
          <w:szCs w:val="24"/>
        </w:rPr>
        <w:sym w:font="Symbol" w:char="F06D"/>
      </w:r>
      <w:r w:rsidRPr="002D5B35">
        <w:rPr>
          <w:rFonts w:ascii="Helvetica" w:eastAsia="Times New Roman" w:hAnsi="Helvetica" w:cs="Times New Roman"/>
          <w:sz w:val="24"/>
          <w:szCs w:val="24"/>
        </w:rPr>
        <w:t>g for dense granule markers (and DIAPH1) were evaluated using antibodies (</w:t>
      </w:r>
      <w:r w:rsidRPr="002D5B35">
        <w:rPr>
          <w:rFonts w:ascii="Helvetica" w:eastAsia="Times New Roman" w:hAnsi="Helvetica" w:cs="Times New Roman"/>
          <w:b/>
          <w:sz w:val="24"/>
          <w:szCs w:val="24"/>
        </w:rPr>
        <w:t>Supplemental Methods</w:t>
      </w:r>
      <w:r w:rsidRPr="002D5B35">
        <w:rPr>
          <w:rFonts w:ascii="Helvetica" w:eastAsia="Times New Roman" w:hAnsi="Helvetica" w:cs="Times New Roman"/>
          <w:sz w:val="24"/>
          <w:szCs w:val="24"/>
        </w:rPr>
        <w:t xml:space="preserve">). Immunoblots were analyzed using </w:t>
      </w:r>
      <w:proofErr w:type="spellStart"/>
      <w:r w:rsidRPr="002D5B35">
        <w:rPr>
          <w:rFonts w:ascii="Helvetica" w:eastAsia="Times New Roman" w:hAnsi="Helvetica" w:cs="Times New Roman"/>
          <w:sz w:val="24"/>
          <w:szCs w:val="24"/>
        </w:rPr>
        <w:t>ChemiDocTM</w:t>
      </w:r>
      <w:proofErr w:type="spellEnd"/>
      <w:r w:rsidRPr="002D5B35">
        <w:rPr>
          <w:rFonts w:ascii="Helvetica" w:eastAsia="Times New Roman" w:hAnsi="Helvetica" w:cs="Times New Roman"/>
          <w:sz w:val="24"/>
          <w:szCs w:val="24"/>
        </w:rPr>
        <w:t xml:space="preserve"> XRS+ (Bio-Rad Molecular Imager, Hercules, California, US) and Image Lab 5.2.1 software (Bio-Rad, Hercules, California, US). </w:t>
      </w:r>
    </w:p>
    <w:p w14:paraId="1CE13D32" w14:textId="77777777" w:rsidR="004516CE" w:rsidRPr="002D5B35" w:rsidRDefault="004516CE" w:rsidP="00866238">
      <w:pPr>
        <w:spacing w:after="0" w:line="480" w:lineRule="auto"/>
        <w:jc w:val="both"/>
        <w:rPr>
          <w:rFonts w:ascii="Helvetica" w:eastAsia="Times New Roman" w:hAnsi="Helvetica" w:cs="Times New Roman"/>
          <w:sz w:val="24"/>
          <w:szCs w:val="24"/>
        </w:rPr>
      </w:pPr>
    </w:p>
    <w:p w14:paraId="07F56ECD" w14:textId="77777777" w:rsidR="004516CE" w:rsidRPr="002D5B35" w:rsidRDefault="004516CE" w:rsidP="00866238">
      <w:pPr>
        <w:spacing w:after="0" w:line="480" w:lineRule="auto"/>
        <w:jc w:val="both"/>
        <w:outlineLvl w:val="0"/>
        <w:rPr>
          <w:rFonts w:ascii="Helvetica" w:eastAsia="Times New Roman" w:hAnsi="Helvetica" w:cs="Times New Roman"/>
          <w:i/>
          <w:iCs/>
          <w:sz w:val="24"/>
          <w:szCs w:val="24"/>
        </w:rPr>
      </w:pPr>
      <w:r w:rsidRPr="002D5B35">
        <w:rPr>
          <w:rFonts w:ascii="Helvetica" w:eastAsia="Times New Roman" w:hAnsi="Helvetica" w:cs="Times New Roman"/>
          <w:i/>
          <w:iCs/>
          <w:sz w:val="24"/>
          <w:szCs w:val="24"/>
        </w:rPr>
        <w:t xml:space="preserve">RNA sequencing and analysis </w:t>
      </w:r>
    </w:p>
    <w:p w14:paraId="6DA85475" w14:textId="77777777" w:rsidR="004516CE" w:rsidRPr="002D5B35" w:rsidRDefault="004516CE" w:rsidP="00866238">
      <w:pPr>
        <w:spacing w:after="0" w:line="480" w:lineRule="auto"/>
        <w:jc w:val="both"/>
        <w:rPr>
          <w:rFonts w:ascii="Helvetica" w:eastAsia="Times New Roman" w:hAnsi="Helvetica" w:cs="Times New Roman"/>
          <w:i/>
          <w:iCs/>
          <w:sz w:val="24"/>
          <w:szCs w:val="24"/>
        </w:rPr>
      </w:pPr>
    </w:p>
    <w:p w14:paraId="6DBD103A" w14:textId="63F2DB1E" w:rsidR="004516CE" w:rsidRPr="002D5B35" w:rsidDel="008771BF" w:rsidRDefault="004516CE" w:rsidP="002C0C52">
      <w:pPr>
        <w:spacing w:after="0" w:line="480" w:lineRule="auto"/>
        <w:jc w:val="both"/>
        <w:rPr>
          <w:rFonts w:ascii="Helvetica" w:eastAsia="Times New Roman" w:hAnsi="Helvetica" w:cs="Times New Roman"/>
          <w:sz w:val="24"/>
          <w:szCs w:val="24"/>
        </w:rPr>
      </w:pPr>
      <w:r w:rsidRPr="002D5B35">
        <w:rPr>
          <w:rFonts w:ascii="Helvetica" w:eastAsia="Times New Roman" w:hAnsi="Helvetica" w:cs="Times New Roman"/>
          <w:sz w:val="24"/>
          <w:szCs w:val="24"/>
        </w:rPr>
        <w:t>Starting material for RNA sequencing (</w:t>
      </w:r>
      <w:proofErr w:type="spellStart"/>
      <w:r w:rsidRPr="002D5B35">
        <w:rPr>
          <w:rFonts w:ascii="Helvetica" w:eastAsia="Times New Roman" w:hAnsi="Helvetica" w:cs="Times New Roman"/>
          <w:sz w:val="24"/>
          <w:szCs w:val="24"/>
        </w:rPr>
        <w:t>RNAseq</w:t>
      </w:r>
      <w:proofErr w:type="spellEnd"/>
      <w:r w:rsidRPr="002D5B35">
        <w:rPr>
          <w:rFonts w:ascii="Helvetica" w:eastAsia="Times New Roman" w:hAnsi="Helvetica" w:cs="Times New Roman"/>
          <w:sz w:val="24"/>
          <w:szCs w:val="24"/>
        </w:rPr>
        <w:t xml:space="preserve">) was either </w:t>
      </w:r>
      <w:r w:rsidRPr="002D5B35">
        <w:rPr>
          <w:rFonts w:ascii="Helvetica" w:eastAsia="Times New Roman" w:hAnsi="Helvetica" w:cs="Times New Roman"/>
          <w:i/>
          <w:iCs/>
          <w:sz w:val="24"/>
          <w:szCs w:val="24"/>
        </w:rPr>
        <w:t>ex vivo</w:t>
      </w:r>
      <w:r w:rsidRPr="002D5B35">
        <w:rPr>
          <w:rFonts w:ascii="Helvetica" w:eastAsia="Times New Roman" w:hAnsi="Helvetica" w:cs="Times New Roman"/>
          <w:sz w:val="24"/>
          <w:szCs w:val="24"/>
        </w:rPr>
        <w:t xml:space="preserve"> FACS-sorted CD10+ cells or day 11 megakaryocyte cultures differentiated from HSC. Details for </w:t>
      </w:r>
      <w:proofErr w:type="spellStart"/>
      <w:r w:rsidRPr="002D5B35">
        <w:rPr>
          <w:rFonts w:ascii="Helvetica" w:eastAsia="Times New Roman" w:hAnsi="Helvetica" w:cs="Times New Roman"/>
          <w:sz w:val="24"/>
          <w:szCs w:val="24"/>
        </w:rPr>
        <w:t>RNAseq</w:t>
      </w:r>
      <w:proofErr w:type="spellEnd"/>
      <w:r w:rsidRPr="002D5B35">
        <w:rPr>
          <w:rFonts w:ascii="Helvetica" w:eastAsia="Times New Roman" w:hAnsi="Helvetica" w:cs="Times New Roman"/>
          <w:sz w:val="24"/>
          <w:szCs w:val="24"/>
        </w:rPr>
        <w:t xml:space="preserve"> and data analysis are in the </w:t>
      </w:r>
      <w:r w:rsidRPr="002D5B35">
        <w:rPr>
          <w:rFonts w:ascii="Helvetica" w:eastAsia="Times New Roman" w:hAnsi="Helvetica" w:cs="Times New Roman"/>
          <w:b/>
          <w:bCs/>
          <w:sz w:val="24"/>
          <w:szCs w:val="24"/>
        </w:rPr>
        <w:t>Supplemental Methods</w:t>
      </w:r>
      <w:r w:rsidRPr="002D5B35">
        <w:rPr>
          <w:rFonts w:ascii="Helvetica" w:eastAsia="Times New Roman" w:hAnsi="Helvetica" w:cs="Times New Roman"/>
          <w:sz w:val="24"/>
          <w:szCs w:val="24"/>
        </w:rPr>
        <w:t>.</w:t>
      </w:r>
      <w:r w:rsidR="00C130D6" w:rsidRPr="002D5B35">
        <w:rPr>
          <w:rFonts w:ascii="Helvetica" w:eastAsia="Times New Roman" w:hAnsi="Helvetica" w:cs="Times New Roman"/>
          <w:sz w:val="24"/>
          <w:szCs w:val="24"/>
        </w:rPr>
        <w:t xml:space="preserve"> </w:t>
      </w:r>
      <w:r w:rsidRPr="002D5B35">
        <w:rPr>
          <w:rFonts w:ascii="Helvetica" w:eastAsia="Times New Roman" w:hAnsi="Helvetica" w:cs="Times New Roman"/>
          <w:sz w:val="24"/>
          <w:szCs w:val="24"/>
        </w:rPr>
        <w:t xml:space="preserve">RT-PCR was performed on RNA of mature MK of all three patients to confirm minor intron retention in </w:t>
      </w:r>
      <w:r w:rsidRPr="002D5B35">
        <w:rPr>
          <w:rFonts w:ascii="Helvetica" w:eastAsia="Times New Roman" w:hAnsi="Helvetica" w:cs="Times New Roman"/>
          <w:i/>
          <w:sz w:val="24"/>
          <w:szCs w:val="24"/>
        </w:rPr>
        <w:t xml:space="preserve">DIAPH1 </w:t>
      </w:r>
      <w:r w:rsidRPr="002D5B35">
        <w:rPr>
          <w:rFonts w:ascii="Helvetica" w:eastAsia="Times New Roman" w:hAnsi="Helvetica" w:cs="Times New Roman"/>
          <w:sz w:val="24"/>
          <w:szCs w:val="24"/>
        </w:rPr>
        <w:t xml:space="preserve">and </w:t>
      </w:r>
      <w:r w:rsidRPr="002D5B35">
        <w:rPr>
          <w:rFonts w:ascii="Helvetica" w:eastAsia="Times New Roman" w:hAnsi="Helvetica" w:cs="Times New Roman"/>
          <w:i/>
          <w:sz w:val="24"/>
          <w:szCs w:val="24"/>
        </w:rPr>
        <w:t xml:space="preserve">HPS1 </w:t>
      </w:r>
      <w:r w:rsidRPr="002D5B35">
        <w:rPr>
          <w:rFonts w:ascii="Helvetica" w:eastAsia="Times New Roman" w:hAnsi="Helvetica" w:cs="Times New Roman"/>
          <w:sz w:val="24"/>
          <w:szCs w:val="24"/>
        </w:rPr>
        <w:t xml:space="preserve">with primers 5’GTTCACATCAGAAGTGAACT3’, 5’CCGTTCTTGTGCAGAACTAT3’ and 5’AGCACCTGGCTGGAGTTTAA3’, 5’CTTAGTTTTGACAAAGGCAG3’, respectively. </w:t>
      </w:r>
    </w:p>
    <w:p w14:paraId="09246780" w14:textId="7C3631F3" w:rsidR="004516CE" w:rsidRPr="002D5B35" w:rsidRDefault="004516CE" w:rsidP="002C0C52">
      <w:pPr>
        <w:spacing w:after="0" w:line="480" w:lineRule="auto"/>
        <w:jc w:val="both"/>
        <w:outlineLvl w:val="0"/>
        <w:rPr>
          <w:rFonts w:ascii="Helvetica" w:eastAsia="Times New Roman" w:hAnsi="Helvetica" w:cs="Times New Roman"/>
          <w:i/>
          <w:iCs/>
          <w:sz w:val="24"/>
          <w:szCs w:val="24"/>
        </w:rPr>
      </w:pPr>
    </w:p>
    <w:p w14:paraId="462731DC" w14:textId="159FE1A4" w:rsidR="009D747F" w:rsidRPr="002D5B35" w:rsidRDefault="009D747F" w:rsidP="002C0C52">
      <w:pPr>
        <w:spacing w:after="0" w:line="480" w:lineRule="auto"/>
        <w:jc w:val="both"/>
        <w:outlineLvl w:val="0"/>
        <w:rPr>
          <w:rFonts w:ascii="Helvetica" w:eastAsia="Times New Roman" w:hAnsi="Helvetica" w:cs="Times New Roman"/>
          <w:i/>
          <w:iCs/>
          <w:sz w:val="24"/>
          <w:szCs w:val="24"/>
        </w:rPr>
      </w:pPr>
      <w:r w:rsidRPr="002D5B35">
        <w:rPr>
          <w:rFonts w:ascii="Helvetica" w:eastAsia="Times New Roman" w:hAnsi="Helvetica" w:cs="Times New Roman"/>
          <w:i/>
          <w:iCs/>
          <w:sz w:val="24"/>
          <w:szCs w:val="24"/>
        </w:rPr>
        <w:t>cDNA and Intron retention analysis</w:t>
      </w:r>
    </w:p>
    <w:p w14:paraId="31A00F38" w14:textId="0FB44ADF" w:rsidR="009D747F" w:rsidRPr="002D5B35" w:rsidRDefault="009D747F" w:rsidP="002C0C52">
      <w:pPr>
        <w:spacing w:after="0" w:line="480" w:lineRule="auto"/>
        <w:jc w:val="both"/>
        <w:outlineLvl w:val="0"/>
        <w:rPr>
          <w:rFonts w:ascii="Helvetica" w:eastAsia="Times New Roman" w:hAnsi="Helvetica" w:cs="Times New Roman"/>
          <w:iCs/>
          <w:sz w:val="24"/>
          <w:szCs w:val="24"/>
        </w:rPr>
      </w:pPr>
    </w:p>
    <w:p w14:paraId="0151A6DC" w14:textId="113C07EA" w:rsidR="00E9755A" w:rsidRPr="002D5B35" w:rsidRDefault="009D747F" w:rsidP="002C0C52">
      <w:pPr>
        <w:spacing w:after="0" w:line="480" w:lineRule="auto"/>
        <w:jc w:val="both"/>
        <w:outlineLvl w:val="0"/>
        <w:rPr>
          <w:rFonts w:ascii="Helvetica" w:eastAsia="Times New Roman" w:hAnsi="Helvetica" w:cs="Times New Roman"/>
          <w:iCs/>
          <w:sz w:val="24"/>
          <w:szCs w:val="24"/>
        </w:rPr>
      </w:pPr>
      <w:bookmarkStart w:id="1" w:name="OLE_LINK4"/>
      <w:r w:rsidRPr="002D5B35">
        <w:rPr>
          <w:rFonts w:ascii="Helvetica" w:eastAsia="Times New Roman" w:hAnsi="Helvetica" w:cs="Times New Roman"/>
          <w:iCs/>
          <w:sz w:val="24"/>
          <w:szCs w:val="24"/>
        </w:rPr>
        <w:lastRenderedPageBreak/>
        <w:t xml:space="preserve">RNA was extracted with </w:t>
      </w:r>
      <w:proofErr w:type="spellStart"/>
      <w:r w:rsidRPr="002D5B35">
        <w:rPr>
          <w:rFonts w:ascii="Helvetica" w:eastAsia="Times New Roman" w:hAnsi="Helvetica" w:cs="Times New Roman"/>
          <w:iCs/>
          <w:sz w:val="24"/>
          <w:szCs w:val="24"/>
        </w:rPr>
        <w:t>PAXgene</w:t>
      </w:r>
      <w:proofErr w:type="spellEnd"/>
      <w:r w:rsidRPr="002D5B35">
        <w:rPr>
          <w:rFonts w:ascii="Helvetica" w:eastAsia="Times New Roman" w:hAnsi="Helvetica" w:cs="Times New Roman"/>
          <w:iCs/>
          <w:sz w:val="24"/>
          <w:szCs w:val="24"/>
        </w:rPr>
        <w:t xml:space="preserve"> Blood RNA tubes (</w:t>
      </w:r>
      <w:proofErr w:type="spellStart"/>
      <w:r w:rsidR="00F77BD3" w:rsidRPr="002D5B35">
        <w:rPr>
          <w:rFonts w:ascii="Helvetica" w:eastAsia="Times New Roman" w:hAnsi="Helvetica" w:cs="Times New Roman"/>
          <w:iCs/>
          <w:sz w:val="24"/>
          <w:szCs w:val="24"/>
        </w:rPr>
        <w:t>PreAnalytix</w:t>
      </w:r>
      <w:proofErr w:type="spellEnd"/>
      <w:r w:rsidR="00F77BD3" w:rsidRPr="002D5B35">
        <w:rPr>
          <w:rFonts w:ascii="Helvetica" w:eastAsia="Times New Roman" w:hAnsi="Helvetica" w:cs="Times New Roman"/>
          <w:iCs/>
          <w:sz w:val="24"/>
          <w:szCs w:val="24"/>
        </w:rPr>
        <w:t xml:space="preserve">, </w:t>
      </w:r>
      <w:proofErr w:type="spellStart"/>
      <w:r w:rsidR="00F77BD3" w:rsidRPr="002D5B35">
        <w:rPr>
          <w:rFonts w:ascii="Helvetica" w:eastAsia="Times New Roman" w:hAnsi="Helvetica" w:cs="Times New Roman"/>
          <w:iCs/>
          <w:sz w:val="24"/>
          <w:szCs w:val="24"/>
        </w:rPr>
        <w:t>Hombrechtikon</w:t>
      </w:r>
      <w:proofErr w:type="spellEnd"/>
      <w:r w:rsidR="00F77BD3" w:rsidRPr="002D5B35">
        <w:rPr>
          <w:rFonts w:ascii="Helvetica" w:eastAsia="Times New Roman" w:hAnsi="Helvetica" w:cs="Times New Roman"/>
          <w:iCs/>
          <w:sz w:val="24"/>
          <w:szCs w:val="24"/>
        </w:rPr>
        <w:t xml:space="preserve">, Switzerland) and cDNA was created with </w:t>
      </w:r>
      <w:proofErr w:type="spellStart"/>
      <w:r w:rsidR="00F77BD3" w:rsidRPr="002D5B35">
        <w:rPr>
          <w:rFonts w:ascii="Helvetica" w:eastAsia="Times New Roman" w:hAnsi="Helvetica" w:cs="Times New Roman"/>
          <w:iCs/>
          <w:sz w:val="24"/>
          <w:szCs w:val="24"/>
        </w:rPr>
        <w:t>GoScript</w:t>
      </w:r>
      <w:proofErr w:type="spellEnd"/>
      <w:r w:rsidR="00F77BD3" w:rsidRPr="002D5B35">
        <w:rPr>
          <w:rFonts w:ascii="Helvetica" w:eastAsia="Times New Roman" w:hAnsi="Helvetica" w:cs="Times New Roman"/>
          <w:iCs/>
          <w:sz w:val="24"/>
          <w:szCs w:val="24"/>
        </w:rPr>
        <w:t xml:space="preserve"> Reverse Transcription System (</w:t>
      </w:r>
      <w:proofErr w:type="spellStart"/>
      <w:r w:rsidR="00F77BD3" w:rsidRPr="002D5B35">
        <w:rPr>
          <w:rFonts w:ascii="Helvetica" w:eastAsia="Times New Roman" w:hAnsi="Helvetica" w:cs="Times New Roman"/>
          <w:iCs/>
          <w:sz w:val="24"/>
          <w:szCs w:val="24"/>
        </w:rPr>
        <w:t>Promega</w:t>
      </w:r>
      <w:proofErr w:type="spellEnd"/>
      <w:r w:rsidR="00F77BD3" w:rsidRPr="002D5B35">
        <w:rPr>
          <w:rFonts w:ascii="Helvetica" w:eastAsia="Times New Roman" w:hAnsi="Helvetica" w:cs="Times New Roman"/>
          <w:iCs/>
          <w:sz w:val="24"/>
          <w:szCs w:val="24"/>
        </w:rPr>
        <w:t xml:space="preserve">, Wisconsin, US) according to manufacturer’s recommendations. </w:t>
      </w:r>
      <w:bookmarkEnd w:id="1"/>
      <w:r w:rsidR="00F77BD3" w:rsidRPr="002D5B35">
        <w:rPr>
          <w:rFonts w:ascii="Helvetica" w:eastAsia="Times New Roman" w:hAnsi="Helvetica" w:cs="Times New Roman"/>
          <w:iCs/>
          <w:sz w:val="24"/>
          <w:szCs w:val="24"/>
        </w:rPr>
        <w:t xml:space="preserve">PCR to confirm intron retention in MAPK1 and XRCC5 was performed with the following </w:t>
      </w:r>
      <w:r w:rsidR="00B028BF" w:rsidRPr="002D5B35">
        <w:rPr>
          <w:rFonts w:ascii="Helvetica" w:eastAsia="Times New Roman" w:hAnsi="Helvetica" w:cs="Times New Roman"/>
          <w:iCs/>
          <w:sz w:val="24"/>
          <w:szCs w:val="24"/>
        </w:rPr>
        <w:t>intron</w:t>
      </w:r>
      <w:r w:rsidR="00F77BD3" w:rsidRPr="002D5B35">
        <w:rPr>
          <w:rFonts w:ascii="Helvetica" w:eastAsia="Times New Roman" w:hAnsi="Helvetica" w:cs="Times New Roman"/>
          <w:iCs/>
          <w:sz w:val="24"/>
          <w:szCs w:val="24"/>
        </w:rPr>
        <w:t xml:space="preserve"> spanning</w:t>
      </w:r>
      <w:r w:rsidR="00E9755A" w:rsidRPr="002D5B35">
        <w:rPr>
          <w:rFonts w:ascii="Helvetica" w:eastAsia="Times New Roman" w:hAnsi="Helvetica" w:cs="Times New Roman"/>
          <w:iCs/>
          <w:sz w:val="24"/>
          <w:szCs w:val="24"/>
        </w:rPr>
        <w:t xml:space="preserve"> </w:t>
      </w:r>
      <w:r w:rsidR="00F77BD3" w:rsidRPr="002D5B35">
        <w:rPr>
          <w:rFonts w:ascii="Helvetica" w:eastAsia="Times New Roman" w:hAnsi="Helvetica" w:cs="Times New Roman"/>
          <w:iCs/>
          <w:sz w:val="24"/>
          <w:szCs w:val="24"/>
        </w:rPr>
        <w:t>primers:</w:t>
      </w:r>
      <w:r w:rsidR="00E9755A" w:rsidRPr="002D5B35">
        <w:rPr>
          <w:rFonts w:ascii="Helvetica" w:eastAsia="Times New Roman" w:hAnsi="Helvetica" w:cs="Times New Roman"/>
          <w:iCs/>
          <w:sz w:val="24"/>
          <w:szCs w:val="24"/>
        </w:rPr>
        <w:t xml:space="preserve"> </w:t>
      </w:r>
      <w:r w:rsidR="00F77BD3" w:rsidRPr="002D5B35">
        <w:rPr>
          <w:rFonts w:ascii="Helvetica" w:eastAsia="Times New Roman" w:hAnsi="Helvetica" w:cs="Times New Roman"/>
          <w:iCs/>
          <w:sz w:val="24"/>
          <w:szCs w:val="24"/>
        </w:rPr>
        <w:t>5’TTCGAGCACCAACCATCGAG3’, 5’TCACAGGTGGTGTTGAGCAG3’, and 5</w:t>
      </w:r>
      <w:r w:rsidR="00E9755A" w:rsidRPr="002D5B35">
        <w:rPr>
          <w:rFonts w:ascii="Helvetica" w:eastAsia="Times New Roman" w:hAnsi="Helvetica" w:cs="Times New Roman"/>
          <w:iCs/>
          <w:sz w:val="24"/>
          <w:szCs w:val="24"/>
        </w:rPr>
        <w:t>’ATGGCACTGACAATCCCCTT3’, 5’TGTTTCATGTTGAATCACATCCAT3’, respectively</w:t>
      </w:r>
      <w:r w:rsidR="00B028BF" w:rsidRPr="002D5B35">
        <w:rPr>
          <w:rFonts w:ascii="Helvetica" w:eastAsia="Times New Roman" w:hAnsi="Helvetica" w:cs="Times New Roman"/>
          <w:iCs/>
          <w:sz w:val="24"/>
          <w:szCs w:val="24"/>
        </w:rPr>
        <w:t>.</w:t>
      </w:r>
      <w:r w:rsidR="00E9755A" w:rsidRPr="002D5B35">
        <w:rPr>
          <w:rFonts w:ascii="Helvetica" w:eastAsia="Times New Roman" w:hAnsi="Helvetica" w:cs="Times New Roman"/>
          <w:iCs/>
          <w:sz w:val="24"/>
          <w:szCs w:val="24"/>
        </w:rPr>
        <w:t xml:space="preserve"> </w:t>
      </w:r>
    </w:p>
    <w:p w14:paraId="5A04F986" w14:textId="77777777" w:rsidR="00D71BA4" w:rsidRPr="002D5B35" w:rsidRDefault="00D71BA4" w:rsidP="002C0C52">
      <w:pPr>
        <w:spacing w:after="0" w:line="480" w:lineRule="auto"/>
        <w:jc w:val="both"/>
        <w:outlineLvl w:val="0"/>
        <w:rPr>
          <w:rFonts w:ascii="Helvetica" w:eastAsia="Times New Roman" w:hAnsi="Helvetica" w:cs="Times New Roman"/>
          <w:iCs/>
          <w:sz w:val="24"/>
          <w:szCs w:val="24"/>
        </w:rPr>
      </w:pPr>
    </w:p>
    <w:p w14:paraId="54A358AA" w14:textId="77777777" w:rsidR="004516CE" w:rsidRPr="002D5B35" w:rsidRDefault="004516CE" w:rsidP="00866238">
      <w:pPr>
        <w:spacing w:after="0" w:line="480" w:lineRule="auto"/>
        <w:jc w:val="both"/>
        <w:outlineLvl w:val="0"/>
        <w:rPr>
          <w:rFonts w:ascii="Helvetica" w:eastAsia="Times New Roman" w:hAnsi="Helvetica" w:cs="Times New Roman"/>
          <w:i/>
          <w:iCs/>
          <w:sz w:val="24"/>
          <w:szCs w:val="24"/>
        </w:rPr>
      </w:pPr>
      <w:r w:rsidRPr="002D5B35">
        <w:rPr>
          <w:rFonts w:ascii="Helvetica" w:eastAsia="Times New Roman" w:hAnsi="Helvetica" w:cs="Times New Roman"/>
          <w:i/>
          <w:iCs/>
          <w:sz w:val="24"/>
          <w:szCs w:val="24"/>
        </w:rPr>
        <w:t>Statistics</w:t>
      </w:r>
    </w:p>
    <w:p w14:paraId="198D5052" w14:textId="77777777" w:rsidR="004516CE" w:rsidRPr="002D5B35" w:rsidRDefault="004516CE" w:rsidP="00866238">
      <w:pPr>
        <w:spacing w:after="0" w:line="480" w:lineRule="auto"/>
        <w:jc w:val="both"/>
        <w:rPr>
          <w:rFonts w:ascii="Helvetica" w:eastAsia="Times New Roman" w:hAnsi="Helvetica" w:cs="Times New Roman"/>
          <w:i/>
          <w:iCs/>
          <w:sz w:val="24"/>
          <w:szCs w:val="24"/>
        </w:rPr>
      </w:pPr>
    </w:p>
    <w:p w14:paraId="5D4F161B" w14:textId="10E24F8E" w:rsidR="004516CE" w:rsidRPr="002D5B35" w:rsidRDefault="004516CE" w:rsidP="00866238">
      <w:pPr>
        <w:spacing w:after="0" w:line="480" w:lineRule="auto"/>
        <w:jc w:val="both"/>
        <w:rPr>
          <w:rFonts w:ascii="Helvetica" w:eastAsia="Times New Roman" w:hAnsi="Helvetica" w:cs="Times New Roman"/>
          <w:sz w:val="24"/>
          <w:szCs w:val="24"/>
        </w:rPr>
      </w:pPr>
      <w:r w:rsidRPr="002D5B35">
        <w:rPr>
          <w:rFonts w:ascii="Helvetica" w:eastAsia="Times New Roman" w:hAnsi="Helvetica" w:cs="Times New Roman"/>
          <w:sz w:val="24"/>
          <w:szCs w:val="24"/>
        </w:rPr>
        <w:t>Statistical analysis was performed using PRISM software (</w:t>
      </w:r>
      <w:proofErr w:type="spellStart"/>
      <w:r w:rsidRPr="002D5B35">
        <w:rPr>
          <w:rFonts w:ascii="Helvetica" w:eastAsia="Times New Roman" w:hAnsi="Helvetica" w:cs="Times New Roman"/>
          <w:sz w:val="24"/>
          <w:szCs w:val="24"/>
        </w:rPr>
        <w:t>GraphPad</w:t>
      </w:r>
      <w:proofErr w:type="spellEnd"/>
      <w:r w:rsidRPr="002D5B35">
        <w:rPr>
          <w:rFonts w:ascii="Helvetica" w:eastAsia="Times New Roman" w:hAnsi="Helvetica" w:cs="Times New Roman"/>
          <w:sz w:val="24"/>
          <w:szCs w:val="24"/>
        </w:rPr>
        <w:t xml:space="preserve"> Software Inc., California, US). Healthy controls and Roifman patients were systematically analyzed as two groups using both-sided unpaired t-tests for the B cell experiments.</w:t>
      </w:r>
      <w:r w:rsidRPr="002D5B35" w:rsidDel="008771BF">
        <w:rPr>
          <w:rFonts w:ascii="Helvetica" w:eastAsia="Times New Roman" w:hAnsi="Helvetica" w:cs="Times New Roman"/>
          <w:sz w:val="24"/>
          <w:szCs w:val="24"/>
        </w:rPr>
        <w:t xml:space="preserve"> </w:t>
      </w:r>
      <w:r w:rsidRPr="002D5B35">
        <w:rPr>
          <w:rFonts w:ascii="Helvetica" w:eastAsia="Times New Roman" w:hAnsi="Helvetica" w:cs="Times New Roman"/>
          <w:sz w:val="24"/>
          <w:szCs w:val="24"/>
        </w:rPr>
        <w:t>Platelet and MK data were modelled and analyzed using several R packages (</w:t>
      </w:r>
      <w:r w:rsidRPr="002D5B35">
        <w:rPr>
          <w:rFonts w:ascii="Helvetica" w:eastAsia="Times New Roman" w:hAnsi="Helvetica" w:cs="Times New Roman"/>
          <w:b/>
          <w:sz w:val="24"/>
          <w:szCs w:val="24"/>
        </w:rPr>
        <w:t>Supplemental Methods</w:t>
      </w:r>
      <w:r w:rsidRPr="002D5B35">
        <w:rPr>
          <w:rFonts w:ascii="Helvetica" w:eastAsia="Times New Roman" w:hAnsi="Helvetica" w:cs="Times New Roman"/>
          <w:sz w:val="24"/>
          <w:szCs w:val="24"/>
        </w:rPr>
        <w:t>) after outlier removal using the Robust regression and Outlier removal (ROUT) method implemented in PRISM</w:t>
      </w:r>
      <w:r w:rsidR="00E749E9" w:rsidRPr="002D5B35">
        <w:rPr>
          <w:rFonts w:ascii="Helvetica" w:eastAsia="Times New Roman" w:hAnsi="Helvetica" w:cs="Times New Roman"/>
          <w:sz w:val="24"/>
          <w:szCs w:val="24"/>
        </w:rPr>
        <w:fldChar w:fldCharType="begin" w:fldLock="1"/>
      </w:r>
      <w:r w:rsidR="001B6699" w:rsidRPr="002D5B35">
        <w:rPr>
          <w:rFonts w:ascii="Helvetica" w:eastAsia="Times New Roman" w:hAnsi="Helvetica" w:cs="Times New Roman"/>
          <w:sz w:val="24"/>
          <w:szCs w:val="24"/>
        </w:rPr>
        <w:instrText>ADDIN CSL_CITATION { "citationItems" : [ { "id" : "ITEM-1", "itemData" : { "DOI" : "10.1186/1471-2105-7-123", "ISBN" : "1471-2105", "ISSN" : "1471-2105", "PMID" : "16526949", "abstract" : "BACKGROUND: Nonlinear regression, like linear regression, assumes that the scatter of data around the ideal curve follows a Gaussian or normal distribution. This assumption leads to the familiar goal of regression: to minimize the sum of the squares of the vertical or Y-value distances between the points and the curve. Outliers can dominate the sum-of-the-squares calculation, and lead to misleading results. However, we know of no practical method for routinely identifying outliers when fitting curves with nonlinear regression.\\n\\nRESULTS: We describe a new method for identifying outliers when fitting data with nonlinear regression. We first fit the data using a robust form of nonlinear regression, based on the assumption that scatter follows a Lorentzian distribution. We devised a new adaptive method that gradually becomes more robust as the method proceeds. To define outliers, we adapted the false discovery rate approach to handling multiple comparisons. We then remove the outliers, and analyze the data using ordinary least-squares regression. Because the method combines robust regression and outlier removal, we call it the ROUT method. When analyzing simulated data, where all scatter is Gaussian, our method detects (falsely) one or more outlier in only about 1-3% of experiments. When analyzing data contaminated with one or several outliers, the ROUT method performs well at outlier identification, with an average False Discovery Rate less than 1%.\\n\\nCONCLUSION: Our method, which combines a new method of robust nonlinear regression with a new method of outlier identification, identifies outliers from nonlinear curve fits with reasonable power and few false positives.", "author" : [ { "dropping-particle" : "", "family" : "Motulsky", "given" : "Harvey J", "non-dropping-particle" : "", "parse-names" : false, "suffix" : "" }, { "dropping-particle" : "", "family" : "Brown", "given" : "Ronald E", "non-dropping-particle" : "", "parse-names" : false, "suffix" : "" } ], "container-title" : "BMC bioinformatics", "id" : "ITEM-1", "issue" : "1", "issued" : { "date-parts" : [ [ "2006" ] ] }, "page" : "123", "title" : "Detecting outliers when fitting data with nonlinear regression - a new method based on robust nonlinear regression and the false discovery rate.", "type" : "article-journal", "volume" : "7" }, "uris" : [ "http://www.mendeley.com/documents/?uuid=dc13700e-275c-3e1c-8f14-732452801652" ] } ], "mendeley" : { "formattedCitation" : "&lt;sup&gt;27&lt;/sup&gt;", "plainTextFormattedCitation" : "27", "previouslyFormattedCitation" : "&lt;sup&gt;27&lt;/sup&gt;" }, "properties" : { "noteIndex" : 18 }, "schema" : "https://github.com/citation-style-language/schema/raw/master/csl-citation.json" }</w:instrText>
      </w:r>
      <w:r w:rsidR="00E749E9" w:rsidRPr="002D5B35">
        <w:rPr>
          <w:rFonts w:ascii="Helvetica" w:eastAsia="Times New Roman" w:hAnsi="Helvetica" w:cs="Times New Roman"/>
          <w:sz w:val="24"/>
          <w:szCs w:val="24"/>
        </w:rPr>
        <w:fldChar w:fldCharType="separate"/>
      </w:r>
      <w:r w:rsidR="001B6699" w:rsidRPr="002D5B35">
        <w:rPr>
          <w:rFonts w:ascii="Helvetica" w:eastAsia="Times New Roman" w:hAnsi="Helvetica" w:cs="Times New Roman"/>
          <w:noProof/>
          <w:sz w:val="24"/>
          <w:szCs w:val="24"/>
          <w:vertAlign w:val="superscript"/>
        </w:rPr>
        <w:t>27</w:t>
      </w:r>
      <w:r w:rsidR="00E749E9" w:rsidRPr="002D5B35">
        <w:rPr>
          <w:rFonts w:ascii="Helvetica" w:eastAsia="Times New Roman" w:hAnsi="Helvetica" w:cs="Times New Roman"/>
          <w:sz w:val="24"/>
          <w:szCs w:val="24"/>
        </w:rPr>
        <w:fldChar w:fldCharType="end"/>
      </w:r>
      <w:r w:rsidR="006A2C42" w:rsidRPr="002D5B35">
        <w:rPr>
          <w:rFonts w:ascii="Helvetica" w:eastAsia="Times New Roman" w:hAnsi="Helvetica" w:cs="Times New Roman"/>
          <w:sz w:val="24"/>
          <w:szCs w:val="24"/>
        </w:rPr>
        <w:t>.</w:t>
      </w:r>
    </w:p>
    <w:p w14:paraId="3E0FEC1D" w14:textId="77777777" w:rsidR="004516CE" w:rsidRPr="002D5B35" w:rsidRDefault="004516CE" w:rsidP="00866238">
      <w:pPr>
        <w:spacing w:after="0" w:line="480" w:lineRule="auto"/>
        <w:jc w:val="both"/>
        <w:rPr>
          <w:rFonts w:ascii="Helvetica" w:eastAsia="Times New Roman" w:hAnsi="Helvetica" w:cs="Times New Roman"/>
          <w:sz w:val="24"/>
          <w:szCs w:val="24"/>
        </w:rPr>
      </w:pPr>
    </w:p>
    <w:p w14:paraId="03E1FA5E" w14:textId="77777777" w:rsidR="004516CE" w:rsidRPr="002D5B35" w:rsidRDefault="004516CE" w:rsidP="00866238">
      <w:pPr>
        <w:spacing w:after="0" w:line="480" w:lineRule="auto"/>
        <w:jc w:val="both"/>
        <w:outlineLvl w:val="0"/>
        <w:rPr>
          <w:rFonts w:ascii="Helvetica" w:eastAsia="Times New Roman" w:hAnsi="Helvetica" w:cs="Times New Roman"/>
          <w:i/>
          <w:iCs/>
          <w:sz w:val="24"/>
          <w:szCs w:val="24"/>
        </w:rPr>
      </w:pPr>
      <w:r w:rsidRPr="002D5B35">
        <w:rPr>
          <w:rFonts w:ascii="Helvetica" w:eastAsia="Times New Roman" w:hAnsi="Helvetica" w:cs="Times New Roman"/>
          <w:i/>
          <w:iCs/>
          <w:sz w:val="24"/>
          <w:szCs w:val="24"/>
        </w:rPr>
        <w:t>Study approval</w:t>
      </w:r>
    </w:p>
    <w:p w14:paraId="0F4E95DC" w14:textId="77777777" w:rsidR="004516CE" w:rsidRPr="002D5B35" w:rsidRDefault="004516CE" w:rsidP="00866238">
      <w:pPr>
        <w:spacing w:after="0" w:line="480" w:lineRule="auto"/>
        <w:jc w:val="both"/>
        <w:outlineLvl w:val="0"/>
        <w:rPr>
          <w:rFonts w:ascii="Helvetica" w:eastAsia="Times New Roman" w:hAnsi="Helvetica" w:cs="Times New Roman"/>
          <w:i/>
          <w:iCs/>
          <w:sz w:val="24"/>
          <w:szCs w:val="24"/>
        </w:rPr>
      </w:pPr>
    </w:p>
    <w:p w14:paraId="5BCEFC9B" w14:textId="676479F7" w:rsidR="004516CE" w:rsidRPr="002D5B35" w:rsidRDefault="004516CE" w:rsidP="00866238">
      <w:pPr>
        <w:spacing w:after="0" w:line="480" w:lineRule="auto"/>
        <w:jc w:val="both"/>
        <w:rPr>
          <w:rFonts w:ascii="Helvetica" w:eastAsia="Times New Roman" w:hAnsi="Helvetica" w:cs="Times New Roman"/>
          <w:b/>
          <w:bCs/>
          <w:sz w:val="24"/>
          <w:szCs w:val="24"/>
        </w:rPr>
      </w:pPr>
      <w:r w:rsidRPr="002D5B35">
        <w:rPr>
          <w:rFonts w:ascii="Helvetica" w:eastAsia="Times New Roman" w:hAnsi="Helvetica" w:cs="Times New Roman"/>
          <w:sz w:val="24"/>
          <w:szCs w:val="24"/>
        </w:rPr>
        <w:t xml:space="preserve">All individuals or their legal guardians gave informed consent prior to inclusion in the study. The study was approved by the Ethics Committee of </w:t>
      </w:r>
      <w:proofErr w:type="spellStart"/>
      <w:r w:rsidRPr="002D5B35">
        <w:rPr>
          <w:rFonts w:ascii="Helvetica" w:eastAsia="Times New Roman" w:hAnsi="Helvetica" w:cs="Times New Roman"/>
          <w:sz w:val="24"/>
          <w:szCs w:val="24"/>
        </w:rPr>
        <w:t>UZLeuven</w:t>
      </w:r>
      <w:proofErr w:type="spellEnd"/>
      <w:r w:rsidRPr="002D5B35">
        <w:rPr>
          <w:rFonts w:ascii="Helvetica" w:eastAsia="Times New Roman" w:hAnsi="Helvetica" w:cs="Times New Roman"/>
          <w:sz w:val="24"/>
          <w:szCs w:val="24"/>
        </w:rPr>
        <w:t xml:space="preserve"> (study numbers S52653 and ML3580). Patients were included in the multicenter NIHR </w:t>
      </w:r>
      <w:proofErr w:type="spellStart"/>
      <w:r w:rsidRPr="002D5B35">
        <w:rPr>
          <w:rFonts w:ascii="Helvetica" w:eastAsia="Times New Roman" w:hAnsi="Helvetica" w:cs="Times New Roman"/>
          <w:sz w:val="24"/>
          <w:szCs w:val="24"/>
        </w:rPr>
        <w:t>BioResource</w:t>
      </w:r>
      <w:proofErr w:type="spellEnd"/>
      <w:r w:rsidRPr="002D5B35">
        <w:rPr>
          <w:rFonts w:ascii="Helvetica" w:eastAsia="Times New Roman" w:hAnsi="Helvetica" w:cs="Times New Roman"/>
          <w:sz w:val="24"/>
          <w:szCs w:val="24"/>
        </w:rPr>
        <w:t xml:space="preserve">-Rare Disease </w:t>
      </w:r>
      <w:r w:rsidRPr="002D5B35">
        <w:rPr>
          <w:rFonts w:ascii="Helvetica" w:eastAsia="Times New Roman" w:hAnsi="Helvetica" w:cs="Times New Roman"/>
          <w:sz w:val="24"/>
          <w:szCs w:val="24"/>
        </w:rPr>
        <w:lastRenderedPageBreak/>
        <w:t>study for patients with diverse rare inherited diseases, including bleeding and platelet disorders and primary immune deficiencies.</w:t>
      </w:r>
      <w:r w:rsidRPr="002D5B35">
        <w:rPr>
          <w:rFonts w:ascii="Helvetica" w:eastAsia="Times New Roman" w:hAnsi="Helvetica" w:cs="Times New Roman"/>
          <w:sz w:val="24"/>
          <w:szCs w:val="24"/>
        </w:rPr>
        <w:br w:type="page"/>
      </w:r>
    </w:p>
    <w:p w14:paraId="0A355E1A" w14:textId="38CB7582" w:rsidR="00293E71" w:rsidRPr="002D5B35" w:rsidRDefault="00293E71" w:rsidP="00866238">
      <w:pPr>
        <w:spacing w:after="0" w:line="480" w:lineRule="auto"/>
        <w:jc w:val="both"/>
        <w:rPr>
          <w:rFonts w:ascii="Helvetica" w:eastAsia="Times New Roman" w:hAnsi="Helvetica" w:cs="Times New Roman"/>
          <w:sz w:val="24"/>
          <w:szCs w:val="24"/>
        </w:rPr>
      </w:pPr>
      <w:r w:rsidRPr="002D5B35">
        <w:rPr>
          <w:rFonts w:ascii="Helvetica" w:eastAsia="Times New Roman" w:hAnsi="Helvetica" w:cs="Times New Roman"/>
          <w:b/>
          <w:bCs/>
          <w:sz w:val="24"/>
          <w:szCs w:val="24"/>
        </w:rPr>
        <w:lastRenderedPageBreak/>
        <w:t>Results</w:t>
      </w:r>
    </w:p>
    <w:p w14:paraId="3C67D2C7" w14:textId="77777777" w:rsidR="00293E71" w:rsidRPr="002D5B35" w:rsidRDefault="00293E71" w:rsidP="00866238">
      <w:pPr>
        <w:spacing w:after="0" w:line="480" w:lineRule="auto"/>
        <w:jc w:val="both"/>
        <w:rPr>
          <w:rFonts w:ascii="Helvetica" w:eastAsia="Times New Roman" w:hAnsi="Helvetica" w:cs="Times New Roman"/>
          <w:b/>
          <w:bCs/>
          <w:sz w:val="24"/>
          <w:szCs w:val="24"/>
        </w:rPr>
      </w:pPr>
    </w:p>
    <w:p w14:paraId="760DF322" w14:textId="77777777" w:rsidR="00293E71" w:rsidRPr="002D5B35" w:rsidRDefault="00293E71" w:rsidP="00866238">
      <w:pPr>
        <w:spacing w:after="0" w:line="480" w:lineRule="auto"/>
        <w:jc w:val="both"/>
        <w:outlineLvl w:val="0"/>
        <w:rPr>
          <w:rFonts w:ascii="Helvetica" w:eastAsia="Times New Roman" w:hAnsi="Helvetica" w:cs="Times New Roman"/>
          <w:sz w:val="24"/>
          <w:szCs w:val="24"/>
        </w:rPr>
      </w:pPr>
      <w:r w:rsidRPr="002D5B35">
        <w:rPr>
          <w:rFonts w:ascii="Helvetica" w:eastAsia="Times New Roman" w:hAnsi="Helvetica" w:cs="Times New Roman"/>
          <w:i/>
          <w:iCs/>
          <w:sz w:val="24"/>
          <w:szCs w:val="24"/>
        </w:rPr>
        <w:t>Clinical presentation of Roifman syndrome in three patients with rare variants in RNU4ATAC</w:t>
      </w:r>
    </w:p>
    <w:p w14:paraId="10354D33" w14:textId="77777777" w:rsidR="00293E71" w:rsidRPr="002D5B35" w:rsidRDefault="00293E71" w:rsidP="00866238">
      <w:pPr>
        <w:spacing w:after="0" w:line="480" w:lineRule="auto"/>
        <w:jc w:val="both"/>
        <w:rPr>
          <w:rFonts w:ascii="Helvetica" w:eastAsia="Times New Roman" w:hAnsi="Helvetica" w:cs="Times New Roman"/>
          <w:i/>
          <w:iCs/>
          <w:sz w:val="24"/>
          <w:szCs w:val="24"/>
        </w:rPr>
      </w:pPr>
    </w:p>
    <w:p w14:paraId="6DDB3A66" w14:textId="72BC7515" w:rsidR="00AD2CB2" w:rsidRPr="002D5B35" w:rsidRDefault="00293E71" w:rsidP="00AD2CB2">
      <w:pPr>
        <w:spacing w:after="0" w:line="480" w:lineRule="auto"/>
        <w:jc w:val="both"/>
        <w:rPr>
          <w:rFonts w:ascii="Helvetica" w:eastAsia="Times New Roman" w:hAnsi="Helvetica" w:cs="Times New Roman"/>
          <w:sz w:val="24"/>
          <w:szCs w:val="24"/>
        </w:rPr>
      </w:pPr>
      <w:r w:rsidRPr="002D5B35">
        <w:rPr>
          <w:rFonts w:ascii="Helvetica" w:eastAsia="Times New Roman" w:hAnsi="Helvetica" w:cs="Times New Roman"/>
          <w:sz w:val="24"/>
          <w:szCs w:val="24"/>
        </w:rPr>
        <w:t xml:space="preserve">We analyzed three patients </w:t>
      </w:r>
      <w:r w:rsidR="0047445F" w:rsidRPr="002D5B35">
        <w:rPr>
          <w:rFonts w:ascii="Helvetica" w:eastAsia="Times New Roman" w:hAnsi="Helvetica" w:cs="Times New Roman"/>
          <w:sz w:val="24"/>
          <w:szCs w:val="24"/>
        </w:rPr>
        <w:t xml:space="preserve">that were clinically diagnosed </w:t>
      </w:r>
      <w:r w:rsidRPr="002D5B35">
        <w:rPr>
          <w:rFonts w:ascii="Helvetica" w:eastAsia="Times New Roman" w:hAnsi="Helvetica" w:cs="Times New Roman"/>
          <w:sz w:val="24"/>
          <w:szCs w:val="24"/>
        </w:rPr>
        <w:t>with Roifman syndrome from two unrelated kindreds of Belgian European descent (</w:t>
      </w:r>
      <w:r w:rsidR="00D418DB" w:rsidRPr="002D5B35">
        <w:rPr>
          <w:rFonts w:ascii="Helvetica" w:eastAsia="Times New Roman" w:hAnsi="Helvetica" w:cs="Times New Roman"/>
          <w:b/>
          <w:bCs/>
          <w:sz w:val="24"/>
          <w:szCs w:val="24"/>
        </w:rPr>
        <w:t>Figure 1B</w:t>
      </w:r>
      <w:r w:rsidR="00A26C7F" w:rsidRPr="002D5B35">
        <w:rPr>
          <w:rFonts w:ascii="Helvetica" w:eastAsia="Times New Roman" w:hAnsi="Helvetica" w:cs="Times New Roman"/>
          <w:b/>
          <w:bCs/>
          <w:sz w:val="24"/>
          <w:szCs w:val="24"/>
        </w:rPr>
        <w:t>, Table I</w:t>
      </w:r>
      <w:r w:rsidRPr="002D5B35">
        <w:rPr>
          <w:rFonts w:ascii="Helvetica" w:eastAsia="Times New Roman" w:hAnsi="Helvetica" w:cs="Times New Roman"/>
          <w:sz w:val="24"/>
          <w:szCs w:val="24"/>
        </w:rPr>
        <w:t>). P1 and P2 were both born prematurely (32 weeks and 34 weeks of gestation) with low birth weights (-2.6SD and -2.1SD) and suffered from intrauterine growth retardation (</w:t>
      </w:r>
      <w:r w:rsidR="005F6C6F" w:rsidRPr="002D5B35">
        <w:rPr>
          <w:rFonts w:ascii="Helvetica" w:eastAsia="Times New Roman" w:hAnsi="Helvetica" w:cs="Times New Roman"/>
          <w:b/>
          <w:bCs/>
          <w:sz w:val="24"/>
          <w:szCs w:val="24"/>
        </w:rPr>
        <w:t>Supplementa</w:t>
      </w:r>
      <w:r w:rsidR="00896C4F" w:rsidRPr="002D5B35">
        <w:rPr>
          <w:rFonts w:ascii="Helvetica" w:eastAsia="Times New Roman" w:hAnsi="Helvetica" w:cs="Times New Roman"/>
          <w:b/>
          <w:bCs/>
          <w:sz w:val="24"/>
          <w:szCs w:val="24"/>
        </w:rPr>
        <w:t>l</w:t>
      </w:r>
      <w:r w:rsidR="005F6C6F" w:rsidRPr="002D5B35">
        <w:rPr>
          <w:rFonts w:ascii="Helvetica" w:eastAsia="Times New Roman" w:hAnsi="Helvetica" w:cs="Times New Roman"/>
          <w:b/>
          <w:bCs/>
          <w:sz w:val="24"/>
          <w:szCs w:val="24"/>
        </w:rPr>
        <w:t xml:space="preserve"> Figure 1</w:t>
      </w:r>
      <w:r w:rsidRPr="002D5B35">
        <w:rPr>
          <w:rFonts w:ascii="Helvetica" w:eastAsia="Times New Roman" w:hAnsi="Helvetica" w:cs="Times New Roman"/>
          <w:sz w:val="24"/>
          <w:szCs w:val="24"/>
        </w:rPr>
        <w:t xml:space="preserve">). P3 was born at term with a birth weight of 2500g (-2,6SD) and length of 44cm (-3,6SD). All patients have moderate psychomotor delay and suffer from autism spectrum disorder. They were all diagnosed with retinal dystrophy with </w:t>
      </w:r>
      <w:proofErr w:type="spellStart"/>
      <w:r w:rsidRPr="002D5B35">
        <w:rPr>
          <w:rFonts w:ascii="Helvetica" w:eastAsia="Times New Roman" w:hAnsi="Helvetica" w:cs="Times New Roman"/>
          <w:sz w:val="24"/>
          <w:szCs w:val="24"/>
        </w:rPr>
        <w:t>hypovascularisation</w:t>
      </w:r>
      <w:proofErr w:type="spellEnd"/>
      <w:r w:rsidRPr="002D5B35">
        <w:rPr>
          <w:rFonts w:ascii="Helvetica" w:eastAsia="Times New Roman" w:hAnsi="Helvetica" w:cs="Times New Roman"/>
          <w:sz w:val="24"/>
          <w:szCs w:val="24"/>
        </w:rPr>
        <w:t xml:space="preserve"> (</w:t>
      </w:r>
      <w:r w:rsidRPr="002D5B35">
        <w:rPr>
          <w:rFonts w:ascii="Helvetica" w:eastAsia="Times New Roman" w:hAnsi="Helvetica" w:cs="Times New Roman"/>
          <w:b/>
          <w:bCs/>
          <w:sz w:val="24"/>
          <w:szCs w:val="24"/>
        </w:rPr>
        <w:t>Figure 1</w:t>
      </w:r>
      <w:r w:rsidR="00D418DB" w:rsidRPr="002D5B35">
        <w:rPr>
          <w:rFonts w:ascii="Helvetica" w:eastAsia="Times New Roman" w:hAnsi="Helvetica" w:cs="Times New Roman"/>
          <w:b/>
          <w:bCs/>
          <w:sz w:val="24"/>
          <w:szCs w:val="24"/>
        </w:rPr>
        <w:t>C</w:t>
      </w:r>
      <w:r w:rsidRPr="002D5B35">
        <w:rPr>
          <w:rFonts w:ascii="Helvetica" w:eastAsia="Times New Roman" w:hAnsi="Helvetica" w:cs="Times New Roman"/>
          <w:sz w:val="24"/>
          <w:szCs w:val="24"/>
        </w:rPr>
        <w:t xml:space="preserve">) and P3 suffers from eye motility problems. All manifest severe growth retardation. Skeletal X-rays revealed </w:t>
      </w:r>
      <w:proofErr w:type="spellStart"/>
      <w:r w:rsidRPr="002D5B35">
        <w:rPr>
          <w:rFonts w:ascii="Helvetica" w:eastAsia="Times New Roman" w:hAnsi="Helvetica" w:cs="Times New Roman"/>
          <w:sz w:val="24"/>
          <w:szCs w:val="24"/>
        </w:rPr>
        <w:t>spondyloepiphysial</w:t>
      </w:r>
      <w:proofErr w:type="spellEnd"/>
      <w:r w:rsidRPr="002D5B35">
        <w:rPr>
          <w:rFonts w:ascii="Helvetica" w:eastAsia="Times New Roman" w:hAnsi="Helvetica" w:cs="Times New Roman"/>
          <w:sz w:val="24"/>
          <w:szCs w:val="24"/>
        </w:rPr>
        <w:t xml:space="preserve"> dysplasia with irregularly shaped vertebral bodies with </w:t>
      </w:r>
      <w:proofErr w:type="spellStart"/>
      <w:r w:rsidRPr="002D5B35">
        <w:rPr>
          <w:rFonts w:ascii="Helvetica" w:eastAsia="Times New Roman" w:hAnsi="Helvetica" w:cs="Times New Roman"/>
          <w:sz w:val="24"/>
          <w:szCs w:val="24"/>
        </w:rPr>
        <w:t>platyspondyly</w:t>
      </w:r>
      <w:proofErr w:type="spellEnd"/>
      <w:r w:rsidRPr="002D5B35">
        <w:rPr>
          <w:rFonts w:ascii="Helvetica" w:eastAsia="Times New Roman" w:hAnsi="Helvetica" w:cs="Times New Roman"/>
          <w:sz w:val="24"/>
          <w:szCs w:val="24"/>
        </w:rPr>
        <w:t xml:space="preserve"> and flattened proximal femoral epiphyses in all patients (</w:t>
      </w:r>
      <w:r w:rsidRPr="002D5B35">
        <w:rPr>
          <w:rFonts w:ascii="Helvetica" w:eastAsia="Times New Roman" w:hAnsi="Helvetica" w:cs="Times New Roman"/>
          <w:b/>
          <w:bCs/>
          <w:sz w:val="24"/>
          <w:szCs w:val="24"/>
        </w:rPr>
        <w:t>Figure 1</w:t>
      </w:r>
      <w:r w:rsidR="00D418DB" w:rsidRPr="002D5B35">
        <w:rPr>
          <w:rFonts w:ascii="Helvetica" w:eastAsia="Times New Roman" w:hAnsi="Helvetica" w:cs="Times New Roman"/>
          <w:b/>
          <w:bCs/>
          <w:sz w:val="24"/>
          <w:szCs w:val="24"/>
        </w:rPr>
        <w:t>C</w:t>
      </w:r>
      <w:r w:rsidRPr="002D5B35">
        <w:rPr>
          <w:rFonts w:ascii="Helvetica" w:eastAsia="Times New Roman" w:hAnsi="Helvetica" w:cs="Times New Roman"/>
          <w:sz w:val="24"/>
          <w:szCs w:val="24"/>
        </w:rPr>
        <w:t xml:space="preserve">). </w:t>
      </w:r>
      <w:r w:rsidR="00796583" w:rsidRPr="002D5B35">
        <w:rPr>
          <w:rFonts w:ascii="Helvetica" w:eastAsia="Times New Roman" w:hAnsi="Helvetica" w:cs="Times New Roman"/>
          <w:sz w:val="24"/>
          <w:szCs w:val="24"/>
        </w:rPr>
        <w:t>In addition, all patients manifest p</w:t>
      </w:r>
      <w:r w:rsidR="007E65EA" w:rsidRPr="002D5B35">
        <w:rPr>
          <w:rFonts w:ascii="Helvetica" w:eastAsia="Times New Roman" w:hAnsi="Helvetica" w:cs="Times New Roman"/>
          <w:sz w:val="24"/>
          <w:szCs w:val="24"/>
        </w:rPr>
        <w:t>r</w:t>
      </w:r>
      <w:r w:rsidR="00796583" w:rsidRPr="002D5B35">
        <w:rPr>
          <w:rFonts w:ascii="Helvetica" w:eastAsia="Times New Roman" w:hAnsi="Helvetica" w:cs="Times New Roman"/>
          <w:sz w:val="24"/>
          <w:szCs w:val="24"/>
        </w:rPr>
        <w:t xml:space="preserve">uritic ichthyosis-like skin rash, </w:t>
      </w:r>
      <w:proofErr w:type="spellStart"/>
      <w:r w:rsidR="00796583" w:rsidRPr="002D5B35">
        <w:rPr>
          <w:rFonts w:ascii="Helvetica" w:eastAsia="Times New Roman" w:hAnsi="Helvetica" w:cs="Times New Roman"/>
          <w:sz w:val="24"/>
          <w:szCs w:val="24"/>
        </w:rPr>
        <w:t>brachydact</w:t>
      </w:r>
      <w:r w:rsidR="003342BD" w:rsidRPr="002D5B35">
        <w:rPr>
          <w:rFonts w:ascii="Helvetica" w:eastAsia="Times New Roman" w:hAnsi="Helvetica" w:cs="Times New Roman"/>
          <w:sz w:val="24"/>
          <w:szCs w:val="24"/>
        </w:rPr>
        <w:t>y</w:t>
      </w:r>
      <w:r w:rsidR="00796583" w:rsidRPr="002D5B35">
        <w:rPr>
          <w:rFonts w:ascii="Helvetica" w:eastAsia="Times New Roman" w:hAnsi="Helvetica" w:cs="Times New Roman"/>
          <w:sz w:val="24"/>
          <w:szCs w:val="24"/>
        </w:rPr>
        <w:t>ly</w:t>
      </w:r>
      <w:proofErr w:type="spellEnd"/>
      <w:r w:rsidR="00796583" w:rsidRPr="002D5B35">
        <w:rPr>
          <w:rFonts w:ascii="Helvetica" w:eastAsia="Times New Roman" w:hAnsi="Helvetica" w:cs="Times New Roman"/>
          <w:sz w:val="24"/>
          <w:szCs w:val="24"/>
        </w:rPr>
        <w:t xml:space="preserve">, </w:t>
      </w:r>
      <w:proofErr w:type="spellStart"/>
      <w:r w:rsidR="00796583" w:rsidRPr="002D5B35">
        <w:rPr>
          <w:rFonts w:ascii="Helvetica" w:eastAsia="Times New Roman" w:hAnsi="Helvetica" w:cs="Times New Roman"/>
          <w:sz w:val="24"/>
          <w:szCs w:val="24"/>
        </w:rPr>
        <w:t>hyperlaxity</w:t>
      </w:r>
      <w:proofErr w:type="spellEnd"/>
      <w:r w:rsidR="00796583" w:rsidRPr="002D5B35">
        <w:rPr>
          <w:rFonts w:ascii="Helvetica" w:eastAsia="Times New Roman" w:hAnsi="Helvetica" w:cs="Times New Roman"/>
          <w:sz w:val="24"/>
          <w:szCs w:val="24"/>
        </w:rPr>
        <w:t xml:space="preserve">, </w:t>
      </w:r>
      <w:proofErr w:type="spellStart"/>
      <w:r w:rsidR="00796583" w:rsidRPr="002D5B35">
        <w:rPr>
          <w:rFonts w:ascii="Helvetica" w:eastAsia="Times New Roman" w:hAnsi="Helvetica" w:cs="Times New Roman"/>
          <w:sz w:val="24"/>
          <w:szCs w:val="24"/>
        </w:rPr>
        <w:t>hypotonia</w:t>
      </w:r>
      <w:proofErr w:type="spellEnd"/>
      <w:r w:rsidR="00796583" w:rsidRPr="002D5B35">
        <w:rPr>
          <w:rFonts w:ascii="Helvetica" w:eastAsia="Times New Roman" w:hAnsi="Helvetica" w:cs="Times New Roman"/>
          <w:sz w:val="24"/>
          <w:szCs w:val="24"/>
        </w:rPr>
        <w:t xml:space="preserve"> and hepatosplenomegaly. All patients have a clear </w:t>
      </w:r>
      <w:proofErr w:type="spellStart"/>
      <w:r w:rsidR="00796583" w:rsidRPr="002D5B35">
        <w:rPr>
          <w:rFonts w:ascii="Helvetica" w:eastAsia="Times New Roman" w:hAnsi="Helvetica" w:cs="Times New Roman"/>
          <w:sz w:val="24"/>
          <w:szCs w:val="24"/>
        </w:rPr>
        <w:t>endocrinological</w:t>
      </w:r>
      <w:proofErr w:type="spellEnd"/>
      <w:r w:rsidR="00796583" w:rsidRPr="002D5B35">
        <w:rPr>
          <w:rFonts w:ascii="Helvetica" w:eastAsia="Times New Roman" w:hAnsi="Helvetica" w:cs="Times New Roman"/>
          <w:sz w:val="24"/>
          <w:szCs w:val="24"/>
        </w:rPr>
        <w:t xml:space="preserve"> phenotype. Delayed puberty was common to all and P3 also exhibited </w:t>
      </w:r>
      <w:proofErr w:type="spellStart"/>
      <w:r w:rsidR="00796583" w:rsidRPr="002D5B35">
        <w:rPr>
          <w:rFonts w:ascii="Helvetica" w:eastAsia="Times New Roman" w:hAnsi="Helvetica" w:cs="Times New Roman"/>
          <w:sz w:val="24"/>
          <w:szCs w:val="24"/>
        </w:rPr>
        <w:t>hypogenitalism</w:t>
      </w:r>
      <w:proofErr w:type="spellEnd"/>
      <w:r w:rsidR="00796583" w:rsidRPr="002D5B35">
        <w:rPr>
          <w:rFonts w:ascii="Helvetica" w:eastAsia="Times New Roman" w:hAnsi="Helvetica" w:cs="Times New Roman"/>
          <w:sz w:val="24"/>
          <w:szCs w:val="24"/>
        </w:rPr>
        <w:t>. Furthermore, P1 and P2 had minor elevations of circulating thyroid stimulating hormone</w:t>
      </w:r>
      <w:r w:rsidR="00796583" w:rsidRPr="002D5B35">
        <w:t xml:space="preserve"> (</w:t>
      </w:r>
      <w:r w:rsidR="00796583" w:rsidRPr="002D5B35">
        <w:rPr>
          <w:rFonts w:ascii="Helvetica" w:eastAsia="Times New Roman" w:hAnsi="Helvetica" w:cs="Times New Roman"/>
          <w:sz w:val="24"/>
          <w:szCs w:val="24"/>
        </w:rPr>
        <w:t>TSH) concentrations without clinical signs of hypothyroidism (</w:t>
      </w:r>
      <w:r w:rsidR="00A26C7F" w:rsidRPr="002D5B35">
        <w:rPr>
          <w:rFonts w:ascii="Helvetica" w:eastAsia="Times New Roman" w:hAnsi="Helvetica" w:cs="Times New Roman"/>
          <w:b/>
          <w:sz w:val="24"/>
          <w:szCs w:val="24"/>
        </w:rPr>
        <w:t>Table I</w:t>
      </w:r>
      <w:r w:rsidR="00796583" w:rsidRPr="002D5B35">
        <w:rPr>
          <w:rFonts w:ascii="Helvetica" w:eastAsia="Times New Roman" w:hAnsi="Helvetica" w:cs="Times New Roman"/>
          <w:sz w:val="24"/>
          <w:szCs w:val="24"/>
        </w:rPr>
        <w:t>), whereas P3 was diagnosed with and treated for hypothyroidism in adulthood. Both P2 and P3 ultima</w:t>
      </w:r>
      <w:r w:rsidR="004C35B4" w:rsidRPr="002D5B35">
        <w:rPr>
          <w:rFonts w:ascii="Helvetica" w:eastAsia="Times New Roman" w:hAnsi="Helvetica" w:cs="Times New Roman"/>
          <w:sz w:val="24"/>
          <w:szCs w:val="24"/>
        </w:rPr>
        <w:t>t</w:t>
      </w:r>
      <w:r w:rsidR="009278EC" w:rsidRPr="002D5B35">
        <w:rPr>
          <w:rFonts w:ascii="Helvetica" w:eastAsia="Times New Roman" w:hAnsi="Helvetica" w:cs="Times New Roman"/>
          <w:sz w:val="24"/>
          <w:szCs w:val="24"/>
        </w:rPr>
        <w:t xml:space="preserve">ely developed </w:t>
      </w:r>
      <w:proofErr w:type="spellStart"/>
      <w:r w:rsidR="009278EC" w:rsidRPr="002D5B35">
        <w:rPr>
          <w:rFonts w:ascii="Helvetica" w:eastAsia="Times New Roman" w:hAnsi="Helvetica" w:cs="Times New Roman"/>
          <w:sz w:val="24"/>
          <w:szCs w:val="24"/>
        </w:rPr>
        <w:t>hypergonadotropic</w:t>
      </w:r>
      <w:proofErr w:type="spellEnd"/>
      <w:r w:rsidR="009278EC" w:rsidRPr="002D5B35">
        <w:rPr>
          <w:rFonts w:ascii="Helvetica" w:eastAsia="Times New Roman" w:hAnsi="Helvetica" w:cs="Times New Roman"/>
          <w:sz w:val="24"/>
          <w:szCs w:val="24"/>
        </w:rPr>
        <w:t xml:space="preserve"> </w:t>
      </w:r>
      <w:r w:rsidR="00D051A1" w:rsidRPr="002D5B35">
        <w:rPr>
          <w:rFonts w:ascii="Helvetica" w:eastAsia="Times New Roman" w:hAnsi="Helvetica" w:cs="Times New Roman"/>
          <w:sz w:val="24"/>
          <w:szCs w:val="24"/>
        </w:rPr>
        <w:t>hypogonadism (</w:t>
      </w:r>
      <w:r w:rsidR="00A26C7F" w:rsidRPr="002D5B35">
        <w:rPr>
          <w:rFonts w:ascii="Helvetica" w:eastAsia="Times New Roman" w:hAnsi="Helvetica" w:cs="Times New Roman"/>
          <w:b/>
          <w:sz w:val="24"/>
          <w:szCs w:val="24"/>
        </w:rPr>
        <w:t>Table I</w:t>
      </w:r>
      <w:r w:rsidR="00D051A1" w:rsidRPr="002D5B35">
        <w:rPr>
          <w:rFonts w:ascii="Helvetica" w:eastAsia="Times New Roman" w:hAnsi="Helvetica" w:cs="Times New Roman"/>
          <w:sz w:val="24"/>
          <w:szCs w:val="24"/>
        </w:rPr>
        <w:t>). Low levels of insulin-like growth factor (IGF-1) were detected. Finally, all patients</w:t>
      </w:r>
      <w:r w:rsidR="00866238" w:rsidRPr="002D5B35">
        <w:rPr>
          <w:rFonts w:ascii="Helvetica" w:eastAsia="Times New Roman" w:hAnsi="Helvetica" w:cs="Times New Roman"/>
          <w:sz w:val="24"/>
          <w:szCs w:val="24"/>
        </w:rPr>
        <w:t xml:space="preserve"> present with absent </w:t>
      </w:r>
      <w:proofErr w:type="spellStart"/>
      <w:r w:rsidR="00866238" w:rsidRPr="002D5B35">
        <w:rPr>
          <w:rFonts w:ascii="Helvetica" w:eastAsia="Times New Roman" w:hAnsi="Helvetica" w:cs="Times New Roman"/>
          <w:sz w:val="24"/>
          <w:szCs w:val="24"/>
        </w:rPr>
        <w:t>adrenarche</w:t>
      </w:r>
      <w:proofErr w:type="spellEnd"/>
      <w:r w:rsidR="00866238" w:rsidRPr="002D5B35">
        <w:rPr>
          <w:rFonts w:ascii="Helvetica" w:eastAsia="Times New Roman" w:hAnsi="Helvetica" w:cs="Times New Roman"/>
          <w:sz w:val="24"/>
          <w:szCs w:val="24"/>
        </w:rPr>
        <w:t>.</w:t>
      </w:r>
      <w:r w:rsidR="00BE35ED" w:rsidRPr="002D5B35">
        <w:rPr>
          <w:rFonts w:ascii="Helvetica" w:eastAsia="Times New Roman" w:hAnsi="Helvetica" w:cs="Times New Roman"/>
          <w:sz w:val="24"/>
          <w:szCs w:val="24"/>
        </w:rPr>
        <w:t xml:space="preserve"> Overall, </w:t>
      </w:r>
      <w:r w:rsidR="00BE35ED" w:rsidRPr="002D5B35">
        <w:rPr>
          <w:rFonts w:ascii="Helvetica" w:eastAsia="Times New Roman" w:hAnsi="Helvetica" w:cs="Times New Roman"/>
          <w:sz w:val="24"/>
          <w:szCs w:val="24"/>
        </w:rPr>
        <w:lastRenderedPageBreak/>
        <w:t>P1 seems to display with a slightly more severe phenotype than his sister P2. P3 shows a milder phenotype than both siblings.</w:t>
      </w:r>
    </w:p>
    <w:p w14:paraId="07316FCB" w14:textId="77777777" w:rsidR="00AD2CB2" w:rsidRPr="002D5B35" w:rsidRDefault="00AD2CB2" w:rsidP="00AD2CB2">
      <w:pPr>
        <w:spacing w:after="0" w:line="480" w:lineRule="auto"/>
        <w:jc w:val="both"/>
        <w:rPr>
          <w:rFonts w:ascii="Helvetica" w:eastAsia="Times New Roman" w:hAnsi="Helvetica" w:cs="Times New Roman"/>
          <w:sz w:val="24"/>
          <w:szCs w:val="24"/>
        </w:rPr>
      </w:pPr>
    </w:p>
    <w:p w14:paraId="58E2C66F" w14:textId="48CB8418" w:rsidR="00AD2CB2" w:rsidRPr="002D5B35" w:rsidRDefault="00293E71" w:rsidP="00AD2CB2">
      <w:pPr>
        <w:spacing w:after="0" w:line="480" w:lineRule="auto"/>
        <w:jc w:val="both"/>
        <w:rPr>
          <w:rFonts w:ascii="Helvetica" w:eastAsia="Times New Roman" w:hAnsi="Helvetica" w:cs="Times New Roman"/>
          <w:i/>
          <w:iCs/>
          <w:sz w:val="24"/>
          <w:szCs w:val="24"/>
        </w:rPr>
      </w:pPr>
      <w:r w:rsidRPr="002D5B35">
        <w:rPr>
          <w:rFonts w:ascii="Helvetica" w:eastAsia="Times New Roman" w:hAnsi="Helvetica" w:cs="Times New Roman"/>
          <w:sz w:val="24"/>
          <w:szCs w:val="24"/>
        </w:rPr>
        <w:t>DNA samples from the three patients underwent whole-genome sequencing as part of</w:t>
      </w:r>
      <w:r w:rsidRPr="002D5B35">
        <w:rPr>
          <w:rFonts w:ascii="Helvetica" w:eastAsia="Times New Roman" w:hAnsi="Helvetica" w:cs="Times New Roman"/>
          <w:color w:val="232323"/>
          <w:sz w:val="24"/>
          <w:szCs w:val="24"/>
        </w:rPr>
        <w:t xml:space="preserve"> a research project coordinated by the NIHR </w:t>
      </w:r>
      <w:proofErr w:type="spellStart"/>
      <w:r w:rsidRPr="002D5B35">
        <w:rPr>
          <w:rFonts w:ascii="Helvetica" w:eastAsia="Times New Roman" w:hAnsi="Helvetica" w:cs="Times New Roman"/>
          <w:color w:val="232323"/>
          <w:sz w:val="24"/>
          <w:szCs w:val="24"/>
        </w:rPr>
        <w:t>BioResource</w:t>
      </w:r>
      <w:proofErr w:type="spellEnd"/>
      <w:r w:rsidRPr="002D5B35">
        <w:rPr>
          <w:rFonts w:ascii="Helvetica" w:eastAsia="Times New Roman" w:hAnsi="Helvetica" w:cs="Times New Roman"/>
          <w:color w:val="232323"/>
          <w:sz w:val="24"/>
          <w:szCs w:val="24"/>
        </w:rPr>
        <w:t xml:space="preserve"> involving approximately 10,000 patients with rare diseases. The statistical association method for rare variants </w:t>
      </w:r>
      <w:r w:rsidRPr="002D5B35">
        <w:rPr>
          <w:rFonts w:ascii="Helvetica" w:eastAsia="Times New Roman" w:hAnsi="Helvetica" w:cs="Times New Roman"/>
          <w:sz w:val="24"/>
          <w:szCs w:val="24"/>
        </w:rPr>
        <w:t>BeviMed</w:t>
      </w:r>
      <w:r w:rsidR="0084162D" w:rsidRPr="002D5B35">
        <w:rPr>
          <w:rFonts w:ascii="Helvetica" w:eastAsia="Times New Roman" w:hAnsi="Helvetica" w:cs="Times New Roman"/>
          <w:sz w:val="24"/>
          <w:szCs w:val="24"/>
        </w:rPr>
        <w:fldChar w:fldCharType="begin" w:fldLock="1"/>
      </w:r>
      <w:r w:rsidR="001B6699" w:rsidRPr="002D5B35">
        <w:rPr>
          <w:rFonts w:ascii="Helvetica" w:eastAsia="Times New Roman" w:hAnsi="Helvetica" w:cs="Times New Roman"/>
          <w:sz w:val="24"/>
          <w:szCs w:val="24"/>
        </w:rPr>
        <w:instrText>ADDIN CSL_CITATION { "citationItems" : [ { "id" : "ITEM-1", "itemData" : { "DOI" : "10.1016/j.ajhg.2017.05.015", "ISSN" : "15376605", "PMID" : "28669401", "abstract" : "We present a rapid and powerful inference procedure for identifying loci associated with rare hereditary disorders using Bayesian model comparison. Under a baseline model, disease risk is fixed across all individuals in a study. Under an association model, disease risk depends on a latent bipartition of rare variants into pathogenic and non-pathogenic variants, the number of pathogenic alleles that each individual carries, and the mode of inheritance. A parameter indicating presence of an association and the parameters representing the pathogenicity of each variant and the mode of inheritance can be inferred in a Bayesian framework. Variant-specific prior information derived from allele frequency databases, consequence prediction algorithms, or genomic datasets can be integrated into the inference. Association models can be fitted to different subsets of variants in a locus and compared using a model selection procedure. This procedure can improve inference if only a particular class of variants confers disease risk and can suggest particular disease etiologies related to that class. We show that our method, called BeviMed, is more powerful and informative than existing rare variant association methods in the context of dominant and recessive disorders. The high computational efficiency of our algorithm makes it feasible to test for associations in the large non-coding fraction of the genome. We have applied BeviMed to whole-genome sequencing data from 6,586 individuals with diverse rare diseases. We show that it can identify multiple loci involved in rare diseases, while correctly inferring the modes of inheritance, the likely pathogenic variants, and the variant classes responsible.", "author" : [ { "dropping-particle" : "", "family" : "Greene", "given" : "Daniel", "non-dropping-particle" : "", "parse-names" : false, "suffix" : "" }, { "dropping-particle" : "", "family" : "Richardson", "given" : "Sylvia", "non-dropping-particle" : "", "parse-names" : false, "suffix" : "" }, { "dropping-particle" : "", "family" : "Turro", "given" : "Ernest", "non-dropping-particle" : "", "parse-names" : false, "suffix" : "" } ], "container-title" : "American Journal of Human Genetics", "id" : "ITEM-1", "issue" : "101", "issued" : { "date-parts" : [ [ "2017", "6" ] ] }, "page" : "1-11", "title" : "A Fast Association Test for Identifying Pathogenic Variants Involved in Rare Diseases", "type" : "article-newspaper" }, "uris" : [ "http://www.mendeley.com/documents/?uuid=fe6a7394-dee2-4cb1-9a3f-ac0eb15fd59a" ] } ], "mendeley" : { "formattedCitation" : "&lt;sup&gt;19&lt;/sup&gt;", "plainTextFormattedCitation" : "19", "previouslyFormattedCitation" : "&lt;sup&gt;19&lt;/sup&gt;" }, "properties" : { "noteIndex" : 0 }, "schema" : "https://github.com/citation-style-language/schema/raw/master/csl-citation.json" }</w:instrText>
      </w:r>
      <w:r w:rsidR="0084162D" w:rsidRPr="002D5B35">
        <w:rPr>
          <w:rFonts w:ascii="Helvetica" w:eastAsia="Times New Roman" w:hAnsi="Helvetica" w:cs="Times New Roman"/>
          <w:sz w:val="24"/>
          <w:szCs w:val="24"/>
        </w:rPr>
        <w:fldChar w:fldCharType="separate"/>
      </w:r>
      <w:r w:rsidR="001B6699" w:rsidRPr="002D5B35">
        <w:rPr>
          <w:rFonts w:ascii="Helvetica" w:eastAsia="Times New Roman" w:hAnsi="Helvetica" w:cs="Times New Roman"/>
          <w:noProof/>
          <w:sz w:val="24"/>
          <w:szCs w:val="24"/>
          <w:vertAlign w:val="superscript"/>
        </w:rPr>
        <w:t>19</w:t>
      </w:r>
      <w:r w:rsidR="0084162D" w:rsidRPr="002D5B35">
        <w:rPr>
          <w:rFonts w:ascii="Helvetica" w:eastAsia="Times New Roman" w:hAnsi="Helvetica" w:cs="Times New Roman"/>
          <w:sz w:val="24"/>
          <w:szCs w:val="24"/>
        </w:rPr>
        <w:fldChar w:fldCharType="end"/>
      </w:r>
      <w:r w:rsidR="00B73C30" w:rsidRPr="002D5B35">
        <w:rPr>
          <w:rFonts w:ascii="Helvetica" w:eastAsia="Times New Roman" w:hAnsi="Helvetica" w:cs="Times New Roman"/>
          <w:sz w:val="24"/>
          <w:szCs w:val="24"/>
        </w:rPr>
        <w:t xml:space="preserve"> </w:t>
      </w:r>
      <w:r w:rsidRPr="002D5B35">
        <w:rPr>
          <w:rFonts w:ascii="Helvetica" w:eastAsia="Times New Roman" w:hAnsi="Helvetica" w:cs="Times New Roman"/>
          <w:sz w:val="24"/>
          <w:szCs w:val="24"/>
        </w:rPr>
        <w:t xml:space="preserve">was applied </w:t>
      </w:r>
      <w:r w:rsidR="006E01CF" w:rsidRPr="002D5B35">
        <w:rPr>
          <w:rFonts w:ascii="Helvetica" w:eastAsia="Times New Roman" w:hAnsi="Helvetica" w:cs="Times New Roman"/>
          <w:sz w:val="24"/>
          <w:szCs w:val="24"/>
        </w:rPr>
        <w:t>to patients with Roifman syndrome</w:t>
      </w:r>
      <w:r w:rsidR="005752E2" w:rsidRPr="002D5B35">
        <w:rPr>
          <w:rFonts w:ascii="Helvetica" w:eastAsia="Times New Roman" w:hAnsi="Helvetica" w:cs="Times New Roman"/>
          <w:sz w:val="24"/>
          <w:szCs w:val="24"/>
        </w:rPr>
        <w:t xml:space="preserve"> (</w:t>
      </w:r>
      <w:r w:rsidR="00BE5562" w:rsidRPr="002D5B35">
        <w:rPr>
          <w:rFonts w:ascii="Helvetica" w:eastAsia="Times New Roman" w:hAnsi="Helvetica" w:cs="Times New Roman"/>
          <w:sz w:val="24"/>
          <w:szCs w:val="24"/>
        </w:rPr>
        <w:t xml:space="preserve">using </w:t>
      </w:r>
      <w:proofErr w:type="spellStart"/>
      <w:r w:rsidR="00BE5562" w:rsidRPr="002D5B35">
        <w:rPr>
          <w:rFonts w:ascii="Helvetica" w:eastAsia="Times New Roman" w:hAnsi="Helvetica" w:cs="Times New Roman"/>
          <w:sz w:val="24"/>
          <w:szCs w:val="24"/>
        </w:rPr>
        <w:t>OrphaN</w:t>
      </w:r>
      <w:r w:rsidR="006E01CF" w:rsidRPr="002D5B35">
        <w:rPr>
          <w:rFonts w:ascii="Helvetica" w:eastAsia="Times New Roman" w:hAnsi="Helvetica" w:cs="Times New Roman"/>
          <w:sz w:val="24"/>
          <w:szCs w:val="24"/>
        </w:rPr>
        <w:t>et</w:t>
      </w:r>
      <w:proofErr w:type="spellEnd"/>
      <w:r w:rsidR="006E01CF" w:rsidRPr="002D5B35">
        <w:rPr>
          <w:rFonts w:ascii="Helvetica" w:eastAsia="Times New Roman" w:hAnsi="Helvetica" w:cs="Times New Roman"/>
          <w:sz w:val="24"/>
          <w:szCs w:val="24"/>
        </w:rPr>
        <w:t xml:space="preserve"> for </w:t>
      </w:r>
      <w:r w:rsidR="005752E2" w:rsidRPr="002D5B35">
        <w:rPr>
          <w:rFonts w:ascii="Helvetica" w:eastAsia="Times New Roman" w:hAnsi="Helvetica" w:cs="Times New Roman"/>
          <w:sz w:val="24"/>
          <w:szCs w:val="24"/>
        </w:rPr>
        <w:t>labeling)</w:t>
      </w:r>
      <w:r w:rsidR="006E01CF" w:rsidRPr="002D5B35">
        <w:rPr>
          <w:rFonts w:ascii="Helvetica" w:eastAsia="Times New Roman" w:hAnsi="Helvetica" w:cs="Times New Roman"/>
          <w:sz w:val="24"/>
          <w:szCs w:val="24"/>
        </w:rPr>
        <w:t xml:space="preserve"> and </w:t>
      </w:r>
      <w:r w:rsidR="005752E2" w:rsidRPr="002D5B35">
        <w:rPr>
          <w:rFonts w:ascii="Helvetica" w:eastAsia="Times New Roman" w:hAnsi="Helvetica" w:cs="Times New Roman"/>
          <w:sz w:val="24"/>
          <w:szCs w:val="24"/>
        </w:rPr>
        <w:t>to</w:t>
      </w:r>
      <w:r w:rsidR="00120FD9" w:rsidRPr="002D5B35">
        <w:rPr>
          <w:rFonts w:ascii="Helvetica" w:eastAsia="Times New Roman" w:hAnsi="Helvetica" w:cs="Times New Roman"/>
          <w:sz w:val="24"/>
          <w:szCs w:val="24"/>
        </w:rPr>
        <w:t xml:space="preserve"> controls i.e.</w:t>
      </w:r>
      <w:r w:rsidR="005752E2" w:rsidRPr="002D5B35">
        <w:rPr>
          <w:rFonts w:ascii="Helvetica" w:eastAsia="Times New Roman" w:hAnsi="Helvetica" w:cs="Times New Roman"/>
          <w:sz w:val="24"/>
          <w:szCs w:val="24"/>
        </w:rPr>
        <w:t xml:space="preserve"> </w:t>
      </w:r>
      <w:r w:rsidR="006E01CF" w:rsidRPr="002D5B35">
        <w:rPr>
          <w:rFonts w:ascii="Helvetica" w:eastAsia="Times New Roman" w:hAnsi="Helvetica" w:cs="Times New Roman"/>
          <w:sz w:val="24"/>
          <w:szCs w:val="24"/>
        </w:rPr>
        <w:t xml:space="preserve">unrelated </w:t>
      </w:r>
      <w:proofErr w:type="spellStart"/>
      <w:r w:rsidR="006E01CF" w:rsidRPr="002D5B35">
        <w:rPr>
          <w:rFonts w:ascii="Helvetica" w:eastAsia="Times New Roman" w:hAnsi="Helvetica" w:cs="Times New Roman"/>
          <w:sz w:val="24"/>
          <w:szCs w:val="24"/>
        </w:rPr>
        <w:t>probands</w:t>
      </w:r>
      <w:proofErr w:type="spellEnd"/>
      <w:r w:rsidR="006E01CF" w:rsidRPr="002D5B35">
        <w:rPr>
          <w:rFonts w:ascii="Helvetica" w:eastAsia="Times New Roman" w:hAnsi="Helvetica" w:cs="Times New Roman"/>
          <w:sz w:val="24"/>
          <w:szCs w:val="24"/>
        </w:rPr>
        <w:t xml:space="preserve"> no</w:t>
      </w:r>
      <w:r w:rsidR="005752E2" w:rsidRPr="002D5B35">
        <w:rPr>
          <w:rFonts w:ascii="Helvetica" w:eastAsia="Times New Roman" w:hAnsi="Helvetica" w:cs="Times New Roman"/>
          <w:sz w:val="24"/>
          <w:szCs w:val="24"/>
        </w:rPr>
        <w:t xml:space="preserve">t </w:t>
      </w:r>
      <w:r w:rsidR="00120FD9" w:rsidRPr="002D5B35">
        <w:rPr>
          <w:rFonts w:ascii="Helvetica" w:eastAsia="Times New Roman" w:hAnsi="Helvetica" w:cs="Times New Roman"/>
          <w:sz w:val="24"/>
          <w:szCs w:val="24"/>
        </w:rPr>
        <w:t>labeled with Roifman syndrome</w:t>
      </w:r>
      <w:r w:rsidR="006E01CF" w:rsidRPr="002D5B35">
        <w:rPr>
          <w:rFonts w:ascii="Helvetica" w:eastAsia="Times New Roman" w:hAnsi="Helvetica" w:cs="Times New Roman"/>
          <w:sz w:val="24"/>
          <w:szCs w:val="24"/>
        </w:rPr>
        <w:t xml:space="preserve">. </w:t>
      </w:r>
      <w:r w:rsidR="005752E2" w:rsidRPr="002D5B35">
        <w:rPr>
          <w:rFonts w:ascii="Helvetica" w:eastAsia="Times New Roman" w:hAnsi="Helvetica" w:cs="Times New Roman"/>
          <w:sz w:val="24"/>
          <w:szCs w:val="24"/>
        </w:rPr>
        <w:t>T</w:t>
      </w:r>
      <w:r w:rsidRPr="002D5B35">
        <w:rPr>
          <w:rFonts w:ascii="Helvetica" w:eastAsia="Times New Roman" w:hAnsi="Helvetica" w:cs="Times New Roman"/>
          <w:sz w:val="24"/>
          <w:szCs w:val="24"/>
        </w:rPr>
        <w:t xml:space="preserve">he top-ranking locus corresponded to </w:t>
      </w:r>
      <w:r w:rsidRPr="002D5B35">
        <w:rPr>
          <w:rFonts w:ascii="Helvetica" w:eastAsia="Times New Roman" w:hAnsi="Helvetica" w:cs="Times New Roman"/>
          <w:i/>
          <w:sz w:val="24"/>
          <w:szCs w:val="24"/>
        </w:rPr>
        <w:t xml:space="preserve">RNU4ATAC, </w:t>
      </w:r>
      <w:r w:rsidRPr="002D5B35">
        <w:rPr>
          <w:rFonts w:ascii="Helvetica" w:eastAsia="Times New Roman" w:hAnsi="Helvetica" w:cs="Times New Roman"/>
          <w:sz w:val="24"/>
          <w:szCs w:val="24"/>
        </w:rPr>
        <w:t>which had an</w:t>
      </w:r>
      <w:r w:rsidRPr="002D5B35">
        <w:rPr>
          <w:rFonts w:ascii="Helvetica" w:eastAsia="Times New Roman" w:hAnsi="Helvetica" w:cs="Times New Roman"/>
          <w:i/>
          <w:sz w:val="24"/>
          <w:szCs w:val="24"/>
        </w:rPr>
        <w:t xml:space="preserve"> </w:t>
      </w:r>
      <w:r w:rsidRPr="002D5B35">
        <w:rPr>
          <w:rFonts w:ascii="Helvetica" w:eastAsia="Times New Roman" w:hAnsi="Helvetica" w:cs="Times New Roman"/>
          <w:sz w:val="24"/>
          <w:szCs w:val="24"/>
        </w:rPr>
        <w:t>estimated probability of association equal to 1.000 with Roifman phenotypes. Co-segregation studies with Sanger sequencing confirmed the variants in the three patients and showed heterozygosity for the parents (</w:t>
      </w:r>
      <w:r w:rsidRPr="002D5B35">
        <w:rPr>
          <w:rFonts w:ascii="Helvetica" w:eastAsia="Times New Roman" w:hAnsi="Helvetica" w:cs="Times New Roman"/>
          <w:b/>
          <w:bCs/>
          <w:sz w:val="24"/>
          <w:szCs w:val="24"/>
        </w:rPr>
        <w:t>Figure 1</w:t>
      </w:r>
      <w:r w:rsidR="005F6C6F" w:rsidRPr="002D5B35">
        <w:rPr>
          <w:rFonts w:ascii="Helvetica" w:eastAsia="Times New Roman" w:hAnsi="Helvetica" w:cs="Times New Roman"/>
          <w:b/>
          <w:bCs/>
          <w:sz w:val="24"/>
          <w:szCs w:val="24"/>
        </w:rPr>
        <w:t xml:space="preserve">, </w:t>
      </w:r>
      <w:r w:rsidR="000E7AF4" w:rsidRPr="002D5B35">
        <w:rPr>
          <w:rFonts w:ascii="Helvetica" w:eastAsia="Times New Roman" w:hAnsi="Helvetica" w:cs="Times New Roman"/>
          <w:b/>
          <w:bCs/>
          <w:sz w:val="24"/>
          <w:szCs w:val="24"/>
        </w:rPr>
        <w:t xml:space="preserve">B </w:t>
      </w:r>
      <w:r w:rsidR="005F6C6F" w:rsidRPr="002D5B35">
        <w:rPr>
          <w:rFonts w:ascii="Helvetica" w:eastAsia="Times New Roman" w:hAnsi="Helvetica" w:cs="Times New Roman"/>
          <w:b/>
          <w:bCs/>
          <w:sz w:val="24"/>
          <w:szCs w:val="24"/>
        </w:rPr>
        <w:t xml:space="preserve">and </w:t>
      </w:r>
      <w:r w:rsidR="000E7AF4" w:rsidRPr="002D5B35">
        <w:rPr>
          <w:rFonts w:ascii="Helvetica" w:eastAsia="Times New Roman" w:hAnsi="Helvetica" w:cs="Times New Roman"/>
          <w:b/>
          <w:bCs/>
          <w:sz w:val="24"/>
          <w:szCs w:val="24"/>
        </w:rPr>
        <w:t>D</w:t>
      </w:r>
      <w:r w:rsidRPr="002D5B35">
        <w:rPr>
          <w:rFonts w:ascii="Helvetica" w:eastAsia="Times New Roman" w:hAnsi="Helvetica" w:cs="Times New Roman"/>
          <w:sz w:val="24"/>
          <w:szCs w:val="24"/>
        </w:rPr>
        <w:t xml:space="preserve">). For the first kindred, siblings P1 and P2 were compound heterozygous for single nucleotide variants (SNVs) c.16G&gt;A in the stem II region and c.46G&gt;A in the critical region of </w:t>
      </w:r>
      <w:r w:rsidRPr="002D5B35">
        <w:rPr>
          <w:rFonts w:ascii="Helvetica" w:eastAsia="Times New Roman" w:hAnsi="Helvetica" w:cs="Times New Roman"/>
          <w:i/>
          <w:iCs/>
          <w:sz w:val="24"/>
          <w:szCs w:val="24"/>
        </w:rPr>
        <w:t>RNU4ATAC</w:t>
      </w:r>
      <w:r w:rsidRPr="002D5B35">
        <w:rPr>
          <w:rFonts w:ascii="Helvetica" w:eastAsia="Times New Roman" w:hAnsi="Helvetica" w:cs="Times New Roman"/>
          <w:sz w:val="24"/>
          <w:szCs w:val="24"/>
        </w:rPr>
        <w:t xml:space="preserve"> (</w:t>
      </w:r>
      <w:r w:rsidRPr="002D5B35">
        <w:rPr>
          <w:rFonts w:ascii="Helvetica" w:eastAsia="Times New Roman" w:hAnsi="Helvetica" w:cs="Times New Roman"/>
          <w:b/>
          <w:bCs/>
          <w:sz w:val="24"/>
          <w:szCs w:val="24"/>
        </w:rPr>
        <w:t>Figure 1</w:t>
      </w:r>
      <w:r w:rsidR="00896C4F" w:rsidRPr="002D5B35">
        <w:rPr>
          <w:rFonts w:ascii="Helvetica" w:eastAsia="Times New Roman" w:hAnsi="Helvetica" w:cs="Times New Roman"/>
          <w:b/>
          <w:bCs/>
          <w:sz w:val="24"/>
          <w:szCs w:val="24"/>
        </w:rPr>
        <w:t>,</w:t>
      </w:r>
      <w:r w:rsidR="00E866FC" w:rsidRPr="002D5B35">
        <w:rPr>
          <w:rFonts w:ascii="Helvetica" w:eastAsia="Times New Roman" w:hAnsi="Helvetica" w:cs="Times New Roman"/>
          <w:b/>
          <w:bCs/>
          <w:sz w:val="24"/>
          <w:szCs w:val="24"/>
        </w:rPr>
        <w:t xml:space="preserve"> </w:t>
      </w:r>
      <w:r w:rsidRPr="002D5B35">
        <w:rPr>
          <w:rFonts w:ascii="Helvetica" w:eastAsia="Times New Roman" w:hAnsi="Helvetica" w:cs="Times New Roman"/>
          <w:b/>
          <w:bCs/>
          <w:sz w:val="24"/>
          <w:szCs w:val="24"/>
        </w:rPr>
        <w:t>A</w:t>
      </w:r>
      <w:r w:rsidR="00E866FC" w:rsidRPr="002D5B35">
        <w:rPr>
          <w:rFonts w:ascii="Helvetica" w:eastAsia="Times New Roman" w:hAnsi="Helvetica" w:cs="Times New Roman"/>
          <w:b/>
          <w:bCs/>
          <w:sz w:val="24"/>
          <w:szCs w:val="24"/>
        </w:rPr>
        <w:t xml:space="preserve"> and </w:t>
      </w:r>
      <w:r w:rsidR="000E7AF4" w:rsidRPr="002D5B35">
        <w:rPr>
          <w:rFonts w:ascii="Helvetica" w:eastAsia="Times New Roman" w:hAnsi="Helvetica" w:cs="Times New Roman"/>
          <w:b/>
          <w:bCs/>
          <w:sz w:val="24"/>
          <w:szCs w:val="24"/>
        </w:rPr>
        <w:t>B</w:t>
      </w:r>
      <w:r w:rsidRPr="002D5B35">
        <w:rPr>
          <w:rFonts w:ascii="Helvetica" w:eastAsia="Times New Roman" w:hAnsi="Helvetica" w:cs="Times New Roman"/>
          <w:sz w:val="24"/>
          <w:szCs w:val="24"/>
        </w:rPr>
        <w:t xml:space="preserve">). Such combination is in </w:t>
      </w:r>
      <w:r w:rsidR="00311D3B" w:rsidRPr="002D5B35">
        <w:rPr>
          <w:rFonts w:ascii="Helvetica" w:eastAsia="Times New Roman" w:hAnsi="Helvetica" w:cs="Times New Roman"/>
          <w:sz w:val="24"/>
          <w:szCs w:val="24"/>
        </w:rPr>
        <w:t xml:space="preserve">line with published data and </w:t>
      </w:r>
      <w:proofErr w:type="spellStart"/>
      <w:r w:rsidR="00311D3B" w:rsidRPr="002D5B35">
        <w:rPr>
          <w:rFonts w:ascii="Helvetica" w:eastAsia="Times New Roman" w:hAnsi="Helvetica" w:cs="Times New Roman"/>
          <w:sz w:val="24"/>
          <w:szCs w:val="24"/>
        </w:rPr>
        <w:t>su</w:t>
      </w:r>
      <w:r w:rsidRPr="002D5B35">
        <w:rPr>
          <w:rFonts w:ascii="Helvetica" w:eastAsia="Times New Roman" w:hAnsi="Helvetica" w:cs="Times New Roman"/>
          <w:sz w:val="24"/>
          <w:szCs w:val="24"/>
        </w:rPr>
        <w:t>ports</w:t>
      </w:r>
      <w:proofErr w:type="spellEnd"/>
      <w:r w:rsidRPr="002D5B35">
        <w:rPr>
          <w:rFonts w:ascii="Helvetica" w:eastAsia="Times New Roman" w:hAnsi="Helvetica" w:cs="Times New Roman"/>
          <w:sz w:val="24"/>
          <w:szCs w:val="24"/>
        </w:rPr>
        <w:t xml:space="preserve"> the hypothesis that the presence of stem II variants determines the differential presentation of Roifman or</w:t>
      </w:r>
      <w:r w:rsidRPr="002D5B35">
        <w:rPr>
          <w:rFonts w:ascii="Helvetica" w:eastAsia="Times New Roman" w:hAnsi="Helvetica" w:cs="Times New Roman"/>
          <w:i/>
          <w:iCs/>
          <w:sz w:val="24"/>
          <w:szCs w:val="24"/>
        </w:rPr>
        <w:t xml:space="preserve"> </w:t>
      </w:r>
      <w:r w:rsidR="00E866FC" w:rsidRPr="002D5B35">
        <w:rPr>
          <w:rFonts w:ascii="Helvetica" w:eastAsia="Times New Roman" w:hAnsi="Helvetica" w:cs="Times New Roman"/>
          <w:sz w:val="24"/>
          <w:szCs w:val="24"/>
        </w:rPr>
        <w:t>MOPD1 syndrome</w:t>
      </w:r>
      <w:r w:rsidRPr="002D5B35">
        <w:rPr>
          <w:rFonts w:ascii="Helvetica" w:eastAsia="Times New Roman" w:hAnsi="Helvetica" w:cs="Times New Roman"/>
          <w:sz w:val="24"/>
          <w:szCs w:val="24"/>
        </w:rPr>
        <w:fldChar w:fldCharType="begin" w:fldLock="1"/>
      </w:r>
      <w:r w:rsidR="006C4CF2" w:rsidRPr="002D5B35">
        <w:rPr>
          <w:rFonts w:ascii="Helvetica" w:eastAsia="Times New Roman" w:hAnsi="Helvetica" w:cs="Times New Roman"/>
          <w:sz w:val="24"/>
          <w:szCs w:val="24"/>
        </w:rPr>
        <w:instrText>ADDIN CSL_CITATION { "citationItems" : [ { "id" : "ITEM-1", "itemData" : { "DOI" : "10.1038/ncomms9718", "ISBN" : "doi:10.1038/ncomms9718", "ISSN" : "2041-1723", "PMID" : "26522830", "abstract" : "Roifman Syndrome is a rare congenital disorder characterized by growth retardation, cognitive delay, spondyloepiphyseal dysplasia and antibody deficiency. Here we utilize whole-genome sequencing of Roifman Syndrome patients to reveal compound heterozygous rare variants that disrupt highly conserved positions of the RNU4ATAC small nuclear RNA gene, a minor spliceosome component that is essential for minor intron splicing. Targeted sequencing confirms allele segregation in six cases from four unrelated families. RNU4ATAC rare variants have been recently reported to cause microcephalic osteodysplastic primordial dwarfism, type I (MOPD1), whose phenotype is distinct from Roifman Syndrome. Strikingly, all six of the Roifman Syndrome cases have one variant that overlaps MOPD1-implicated structural elements, while the other variant overlaps a highly conserved structural element not previously implicated in disease. RNA-seq analysis confirms extensive and specific defects of minor intron splicing. Available allele frequency data suggest that recessive genetic disorders caused by RNU4ATAC rare variants may be more prevalent than previously reported.", "author" : [ { "dropping-particle" : "", "family" : "Merico", "given" : "Daniele", "non-dropping-particle" : "", "parse-names" : false, "suffix" : "" }, { "dropping-particle" : "", "family" : "Roifman", "given" : "Maian", "non-dropping-particle" : "", "parse-names" : false, "suffix" : "" }, { "dropping-particle" : "", "family" : "Braunschweig", "given" : "Ulrich", "non-dropping-particle" : "", "parse-names" : false, "suffix" : "" }, { "dropping-particle" : "", "family" : "Yuen", "given" : "Ryan K C", "non-dropping-particle" : "", "parse-names" : false, "suffix" : "" }, { "dropping-particle" : "", "family" : "Alexandrova", "given" : "Roumiana", "non-dropping-particle" : "", "parse-names" : false, "suffix" : "" }, { "dropping-particle" : "", "family" : "Bates", "given" : "Andrea", "non-dropping-particle" : "", "parse-names" : false, "suffix" : "" }, { "dropping-particle" : "", "family" : "Reid", "given" : "Brenda", "non-dropping-particle" : "", "parse-names" : false, "suffix" : "" }, { "dropping-particle" : "", "family" : "Nalpathamkalam", "given" : "Thomas", "non-dropping-particle" : "", "parse-names" : false, "suffix" : "" }, { "dropping-particle" : "", "family" : "Wang", "given" : "Zhuozhi", "non-dropping-particle" : "", "parse-names" : false, "suffix" : "" }, { "dropping-particle" : "", "family" : "Thiruvahindrapuram", "given" : "Bhooma", "non-dropping-particle" : "", "parse-names" : false, "suffix" : "" }, { "dropping-particle" : "", "family" : "Gray", "given" : "Paul", "non-dropping-particle" : "", "parse-names" : false, "suffix" : "" }, { "dropping-particle" : "", "family" : "Kakakios", "given" : "Alyson", "non-dropping-particle" : "", "parse-names" : false, "suffix" : "" }, { "dropping-particle" : "", "family" : "Peake", "given" : "Jane", "non-dropping-particle" : "", "parse-names" : false, "suffix" : "" }, { "dropping-particle" : "", "family" : "Hogarth", "given" : "Stephanie", "non-dropping-particle" : "", "parse-names" : false, "suffix" : "" }, { "dropping-particle" : "", "family" : "Manson", "given" : "David", "non-dropping-particle" : "", "parse-names" : false, "suffix" : "" }, { "dropping-particle" : "", "family" : "Buncic", "given" : "Raymond", "non-dropping-particle" : "", "parse-names" : false, "suffix" : "" }, { "dropping-particle" : "", "family" : "Pereira", "given" : "Sergio L", "non-dropping-particle" : "", "parse-names" : false, "suffix" : "" }, { "dropping-particle" : "", "family" : "Herbrick", "given" : "Jo-Anne", "non-dropping-particle" : "", "parse-names" : false, "suffix" : "" }, { "dropping-particle" : "", "family" : "Blencowe", "given" : "Benjamin J", "non-dropping-particle" : "", "parse-names" : false, "suffix" : "" }, { "dropping-particle" : "", "family" : "Roifman", "given" : "Chaim M", "non-dropping-particle" : "", "parse-names" : false, "suffix" : "" }, { "dropping-particle" : "", "family" : "Scherer", "given" : "Stephen W", "non-dropping-particle" : "", "parse-names" : false, "suffix" : "" } ], "container-title" : "Nature communications", "id" : "ITEM-1", "issued" : { "date-parts" : [ [ "2015" ] ] }, "page" : "8718", "publisher" : "Nature Publishing Group", "title" : "Compound heterozygous mutations in the noncoding RNU4ATAC cause Roifman Syndrome by disrupting minor intron splicing.", "type" : "article-journal", "volume" : "6" }, "uris" : [ "http://www.mendeley.com/documents/?uuid=5d6b3423-6e06-4e15-b5e6-39c31fb1912d" ] } ], "mendeley" : { "formattedCitation" : "&lt;sup&gt;5&lt;/sup&gt;", "plainTextFormattedCitation" : "5", "previouslyFormattedCitation" : "&lt;sup&gt;5&lt;/sup&gt;" }, "properties" : { "noteIndex" : 0 }, "schema" : "https://github.com/citation-style-language/schema/raw/master/csl-citation.json" }</w:instrText>
      </w:r>
      <w:r w:rsidRPr="002D5B35">
        <w:rPr>
          <w:rFonts w:ascii="Helvetica" w:eastAsia="Times New Roman" w:hAnsi="Helvetica" w:cs="Times New Roman"/>
          <w:sz w:val="24"/>
          <w:szCs w:val="24"/>
        </w:rPr>
        <w:fldChar w:fldCharType="separate"/>
      </w:r>
      <w:r w:rsidR="008E5C53" w:rsidRPr="002D5B35">
        <w:rPr>
          <w:rFonts w:ascii="Helvetica" w:eastAsia="Times New Roman" w:hAnsi="Helvetica" w:cs="Times New Roman"/>
          <w:noProof/>
          <w:sz w:val="24"/>
          <w:szCs w:val="24"/>
          <w:vertAlign w:val="superscript"/>
        </w:rPr>
        <w:t>5</w:t>
      </w:r>
      <w:r w:rsidRPr="002D5B35">
        <w:rPr>
          <w:rFonts w:ascii="Helvetica" w:eastAsia="Times New Roman" w:hAnsi="Helvetica" w:cs="Times New Roman"/>
          <w:sz w:val="24"/>
          <w:szCs w:val="24"/>
        </w:rPr>
        <w:fldChar w:fldCharType="end"/>
      </w:r>
      <w:r w:rsidR="00311D3B" w:rsidRPr="002D5B35">
        <w:rPr>
          <w:rFonts w:ascii="Helvetica" w:eastAsia="Times New Roman" w:hAnsi="Helvetica" w:cs="Times New Roman"/>
          <w:sz w:val="24"/>
          <w:szCs w:val="24"/>
        </w:rPr>
        <w:t xml:space="preserve">. </w:t>
      </w:r>
      <w:r w:rsidRPr="002D5B35">
        <w:rPr>
          <w:rFonts w:ascii="Helvetica" w:eastAsia="Times New Roman" w:hAnsi="Helvetica" w:cs="Times New Roman"/>
          <w:color w:val="000000" w:themeColor="text1"/>
          <w:sz w:val="24"/>
          <w:szCs w:val="24"/>
        </w:rPr>
        <w:t xml:space="preserve">The SNV </w:t>
      </w:r>
      <w:r w:rsidRPr="002D5B35">
        <w:rPr>
          <w:rFonts w:ascii="Helvetica" w:eastAsia="Times New Roman" w:hAnsi="Helvetica" w:cs="Times New Roman"/>
          <w:sz w:val="24"/>
          <w:szCs w:val="24"/>
        </w:rPr>
        <w:t xml:space="preserve">c.16G&gt;A was also present in one of the </w:t>
      </w:r>
      <w:r w:rsidR="00B62F82" w:rsidRPr="002D5B35">
        <w:rPr>
          <w:rFonts w:ascii="Helvetica" w:eastAsia="Times New Roman" w:hAnsi="Helvetica" w:cs="Times New Roman"/>
          <w:sz w:val="24"/>
          <w:szCs w:val="24"/>
        </w:rPr>
        <w:t>5</w:t>
      </w:r>
      <w:r w:rsidRPr="002D5B35">
        <w:rPr>
          <w:rFonts w:ascii="Helvetica" w:eastAsia="Times New Roman" w:hAnsi="Helvetica" w:cs="Times New Roman"/>
          <w:sz w:val="24"/>
          <w:szCs w:val="24"/>
        </w:rPr>
        <w:t xml:space="preserve"> previously described Roifman pedigrees while c.46G&gt;A was implicated</w:t>
      </w:r>
      <w:r w:rsidR="00E866FC" w:rsidRPr="002D5B35">
        <w:rPr>
          <w:rFonts w:ascii="Helvetica" w:eastAsia="Times New Roman" w:hAnsi="Helvetica" w:cs="Times New Roman"/>
          <w:sz w:val="24"/>
          <w:szCs w:val="24"/>
        </w:rPr>
        <w:t xml:space="preserve"> in MOPD1 with reduced severity</w:t>
      </w:r>
      <w:r w:rsidRPr="002D5B35">
        <w:rPr>
          <w:rFonts w:ascii="Helvetica" w:eastAsia="Times New Roman" w:hAnsi="Helvetica" w:cs="Times New Roman"/>
          <w:sz w:val="24"/>
          <w:szCs w:val="24"/>
        </w:rPr>
        <w:fldChar w:fldCharType="begin" w:fldLock="1"/>
      </w:r>
      <w:r w:rsidR="006C4CF2" w:rsidRPr="002D5B35">
        <w:rPr>
          <w:rFonts w:ascii="Helvetica" w:eastAsia="Times New Roman" w:hAnsi="Helvetica" w:cs="Times New Roman"/>
          <w:sz w:val="24"/>
          <w:szCs w:val="24"/>
        </w:rPr>
        <w:instrText>ADDIN CSL_CITATION { "citationItems" : [ { "id" : "ITEM-1", "itemData" : { "DOI" : "10.1038/ncomms9718", "ISBN" : "doi:10.1038/ncomms9718", "ISSN" : "2041-1723", "PMID" : "26522830", "abstract" : "Roifman Syndrome is a rare congenital disorder characterized by growth retardation, cognitive delay, spondyloepiphyseal dysplasia and antibody deficiency. Here we utilize whole-genome sequencing of Roifman Syndrome patients to reveal compound heterozygous rare variants that disrupt highly conserved positions of the RNU4ATAC small nuclear RNA gene, a minor spliceosome component that is essential for minor intron splicing. Targeted sequencing confirms allele segregation in six cases from four unrelated families. RNU4ATAC rare variants have been recently reported to cause microcephalic osteodysplastic primordial dwarfism, type I (MOPD1), whose phenotype is distinct from Roifman Syndrome. Strikingly, all six of the Roifman Syndrome cases have one variant that overlaps MOPD1-implicated structural elements, while the other variant overlaps a highly conserved structural element not previously implicated in disease. RNA-seq analysis confirms extensive and specific defects of minor intron splicing. Available allele frequency data suggest that recessive genetic disorders caused by RNU4ATAC rare variants may be more prevalent than previously reported.", "author" : [ { "dropping-particle" : "", "family" : "Merico", "given" : "Daniele", "non-dropping-particle" : "", "parse-names" : false, "suffix" : "" }, { "dropping-particle" : "", "family" : "Roifman", "given" : "Maian", "non-dropping-particle" : "", "parse-names" : false, "suffix" : "" }, { "dropping-particle" : "", "family" : "Braunschweig", "given" : "Ulrich", "non-dropping-particle" : "", "parse-names" : false, "suffix" : "" }, { "dropping-particle" : "", "family" : "Yuen", "given" : "Ryan K C", "non-dropping-particle" : "", "parse-names" : false, "suffix" : "" }, { "dropping-particle" : "", "family" : "Alexandrova", "given" : "Roumiana", "non-dropping-particle" : "", "parse-names" : false, "suffix" : "" }, { "dropping-particle" : "", "family" : "Bates", "given" : "Andrea", "non-dropping-particle" : "", "parse-names" : false, "suffix" : "" }, { "dropping-particle" : "", "family" : "Reid", "given" : "Brenda", "non-dropping-particle" : "", "parse-names" : false, "suffix" : "" }, { "dropping-particle" : "", "family" : "Nalpathamkalam", "given" : "Thomas", "non-dropping-particle" : "", "parse-names" : false, "suffix" : "" }, { "dropping-particle" : "", "family" : "Wang", "given" : "Zhuozhi", "non-dropping-particle" : "", "parse-names" : false, "suffix" : "" }, { "dropping-particle" : "", "family" : "Thiruvahindrapuram", "given" : "Bhooma", "non-dropping-particle" : "", "parse-names" : false, "suffix" : "" }, { "dropping-particle" : "", "family" : "Gray", "given" : "Paul", "non-dropping-particle" : "", "parse-names" : false, "suffix" : "" }, { "dropping-particle" : "", "family" : "Kakakios", "given" : "Alyson", "non-dropping-particle" : "", "parse-names" : false, "suffix" : "" }, { "dropping-particle" : "", "family" : "Peake", "given" : "Jane", "non-dropping-particle" : "", "parse-names" : false, "suffix" : "" }, { "dropping-particle" : "", "family" : "Hogarth", "given" : "Stephanie", "non-dropping-particle" : "", "parse-names" : false, "suffix" : "" }, { "dropping-particle" : "", "family" : "Manson", "given" : "David", "non-dropping-particle" : "", "parse-names" : false, "suffix" : "" }, { "dropping-particle" : "", "family" : "Buncic", "given" : "Raymond", "non-dropping-particle" : "", "parse-names" : false, "suffix" : "" }, { "dropping-particle" : "", "family" : "Pereira", "given" : "Sergio L", "non-dropping-particle" : "", "parse-names" : false, "suffix" : "" }, { "dropping-particle" : "", "family" : "Herbrick", "given" : "Jo-Anne", "non-dropping-particle" : "", "parse-names" : false, "suffix" : "" }, { "dropping-particle" : "", "family" : "Blencowe", "given" : "Benjamin J", "non-dropping-particle" : "", "parse-names" : false, "suffix" : "" }, { "dropping-particle" : "", "family" : "Roifman", "given" : "Chaim M", "non-dropping-particle" : "", "parse-names" : false, "suffix" : "" }, { "dropping-particle" : "", "family" : "Scherer", "given" : "Stephen W", "non-dropping-particle" : "", "parse-names" : false, "suffix" : "" } ], "container-title" : "Nature communications", "id" : "ITEM-1", "issued" : { "date-parts" : [ [ "2015" ] ] }, "page" : "8718", "publisher" : "Nature Publishing Group", "title" : "Compound heterozygous mutations in the noncoding RNU4ATAC cause Roifman Syndrome by disrupting minor intron splicing.", "type" : "article-journal", "volume" : "6" }, "uris" : [ "http://www.mendeley.com/documents/?uuid=5d6b3423-6e06-4e15-b5e6-39c31fb1912d" ] } ], "mendeley" : { "formattedCitation" : "&lt;sup&gt;5&lt;/sup&gt;", "plainTextFormattedCitation" : "5", "previouslyFormattedCitation" : "&lt;sup&gt;5&lt;/sup&gt;" }, "properties" : { "noteIndex" : 0 }, "schema" : "https://github.com/citation-style-language/schema/raw/master/csl-citation.json" }</w:instrText>
      </w:r>
      <w:r w:rsidRPr="002D5B35">
        <w:rPr>
          <w:rFonts w:ascii="Helvetica" w:eastAsia="Times New Roman" w:hAnsi="Helvetica" w:cs="Times New Roman"/>
          <w:sz w:val="24"/>
          <w:szCs w:val="24"/>
        </w:rPr>
        <w:fldChar w:fldCharType="separate"/>
      </w:r>
      <w:r w:rsidR="008E5C53" w:rsidRPr="002D5B35">
        <w:rPr>
          <w:rFonts w:ascii="Helvetica" w:eastAsia="Times New Roman" w:hAnsi="Helvetica" w:cs="Times New Roman"/>
          <w:noProof/>
          <w:sz w:val="24"/>
          <w:szCs w:val="24"/>
          <w:vertAlign w:val="superscript"/>
        </w:rPr>
        <w:t>5</w:t>
      </w:r>
      <w:r w:rsidRPr="002D5B35">
        <w:rPr>
          <w:rFonts w:ascii="Helvetica" w:eastAsia="Times New Roman" w:hAnsi="Helvetica" w:cs="Times New Roman"/>
          <w:sz w:val="24"/>
          <w:szCs w:val="24"/>
        </w:rPr>
        <w:fldChar w:fldCharType="end"/>
      </w:r>
      <w:r w:rsidR="00FA2FBE" w:rsidRPr="002D5B35">
        <w:rPr>
          <w:rFonts w:ascii="Helvetica" w:eastAsia="Times New Roman" w:hAnsi="Helvetica" w:cs="Times New Roman"/>
          <w:sz w:val="24"/>
          <w:szCs w:val="24"/>
        </w:rPr>
        <w:t xml:space="preserve">. </w:t>
      </w:r>
      <w:r w:rsidRPr="002D5B35">
        <w:rPr>
          <w:rFonts w:ascii="Helvetica" w:eastAsia="Times New Roman" w:hAnsi="Helvetica" w:cs="Times New Roman"/>
          <w:sz w:val="24"/>
          <w:szCs w:val="24"/>
        </w:rPr>
        <w:t xml:space="preserve">P3 is homozygous for stem II variant c.16G&gt;A, making him the </w:t>
      </w:r>
      <w:r w:rsidR="00306B99" w:rsidRPr="002D5B35">
        <w:rPr>
          <w:rFonts w:ascii="Helvetica" w:eastAsia="Times New Roman" w:hAnsi="Helvetica" w:cs="Times New Roman"/>
          <w:sz w:val="24"/>
          <w:szCs w:val="24"/>
        </w:rPr>
        <w:t xml:space="preserve">second </w:t>
      </w:r>
      <w:r w:rsidRPr="002D5B35">
        <w:rPr>
          <w:rFonts w:ascii="Helvetica" w:eastAsia="Times New Roman" w:hAnsi="Helvetica" w:cs="Times New Roman"/>
          <w:sz w:val="24"/>
          <w:szCs w:val="24"/>
        </w:rPr>
        <w:t>patient with Roifman syndrome found to have</w:t>
      </w:r>
      <w:r w:rsidR="00A42852" w:rsidRPr="002D5B35">
        <w:rPr>
          <w:rFonts w:ascii="Helvetica" w:eastAsia="Times New Roman" w:hAnsi="Helvetica" w:cs="Times New Roman"/>
          <w:sz w:val="24"/>
          <w:szCs w:val="24"/>
        </w:rPr>
        <w:t xml:space="preserve"> </w:t>
      </w:r>
      <w:r w:rsidR="00306B99" w:rsidRPr="002D5B35">
        <w:rPr>
          <w:rFonts w:ascii="Helvetica" w:eastAsia="Times New Roman" w:hAnsi="Helvetica" w:cs="Times New Roman"/>
          <w:sz w:val="24"/>
          <w:szCs w:val="24"/>
        </w:rPr>
        <w:t>this</w:t>
      </w:r>
      <w:r w:rsidR="00A42852" w:rsidRPr="002D5B35">
        <w:rPr>
          <w:rFonts w:ascii="Helvetica" w:eastAsia="Times New Roman" w:hAnsi="Helvetica" w:cs="Times New Roman"/>
          <w:sz w:val="24"/>
          <w:szCs w:val="24"/>
        </w:rPr>
        <w:t xml:space="preserve"> homozygous</w:t>
      </w:r>
      <w:r w:rsidRPr="002D5B35">
        <w:rPr>
          <w:rFonts w:ascii="Helvetica" w:eastAsia="Times New Roman" w:hAnsi="Helvetica" w:cs="Times New Roman"/>
          <w:sz w:val="24"/>
          <w:szCs w:val="24"/>
        </w:rPr>
        <w:t xml:space="preserve"> variant in the stem II region of </w:t>
      </w:r>
      <w:r w:rsidRPr="002D5B35">
        <w:rPr>
          <w:rFonts w:ascii="Helvetica" w:eastAsia="Times New Roman" w:hAnsi="Helvetica" w:cs="Times New Roman"/>
          <w:i/>
          <w:sz w:val="24"/>
          <w:szCs w:val="24"/>
        </w:rPr>
        <w:t>RNU4ATAC</w:t>
      </w:r>
      <w:r w:rsidR="00E5376B" w:rsidRPr="002D5B35">
        <w:rPr>
          <w:rFonts w:ascii="Helvetica" w:eastAsia="Times New Roman" w:hAnsi="Helvetica" w:cs="Times New Roman"/>
          <w:i/>
          <w:sz w:val="24"/>
          <w:szCs w:val="24"/>
        </w:rPr>
        <w:fldChar w:fldCharType="begin" w:fldLock="1"/>
      </w:r>
      <w:r w:rsidR="00DA79C3" w:rsidRPr="002D5B35">
        <w:rPr>
          <w:rFonts w:ascii="Helvetica" w:eastAsia="Times New Roman" w:hAnsi="Helvetica" w:cs="Times New Roman"/>
          <w:i/>
          <w:sz w:val="24"/>
          <w:szCs w:val="24"/>
        </w:rPr>
        <w:instrText>ADDIN CSL_CITATION { "citationItems" : [ { "id" : "ITEM-1", "itemData" : { "DOI" : "10.1038/s41525-017-0024-5", "abstract" : "Roifman syndrome (OMIM# 616651) is a complex syndrome encompassing skeletal dysplasia, immunodeficiency, retinal dystrophy and developmental delay, and is caused by compound heterozygous mutations involving the Stem II region and one of the other domains of the RNU4ATAC gene. This small nuclear RNA gene is essential for minor intron splicing. The Canadian Centre for Primary Immunodeficiency Registry and Repository were used to derive patient information as well as tissues. Utilising RNA sequencing methodologies, we analysed samples from patients with Roifman syndrome and assessed intron retention. We demonstrate that a homozygous mutation in Stem II is sufficient to cause the full spectrum of features associated with typical Roifman syndrome. Further, we demonstrate the same pattern of aberration in minor intron retention as found in cases with compound heterozygous mutations.", "author" : [ { "dropping-particle" : "", "family" : "Dinur Schejter", "given" : "Yael", "non-dropping-particle" : "", "parse-names" : false, "suffix" : "" }, { "dropping-particle" : "", "family" : "Ovadia", "given" : "Adi", "non-dropping-particle" : "", "parse-names" : false, "suffix" : "" }, { "dropping-particle" : "", "family" : "Alexandrova", "given" : "Roumiana", "non-dropping-particle" : "", "parse-names" : false, "suffix" : "" }, { "dropping-particle" : "", "family" : "Thiruvahindrapuram", "given" : "Bhooma", "non-dropping-particle" : "", "parse-names" : false, "suffix" : "" }, { "dropping-particle" : "", "family" : "Pereira", "given" : "Sergio", "non-dropping-particle" : "", "parse-names" : false, "suffix" : "" }, { "dropping-particle" : "", "family" : "Manson", "given" : "David", "non-dropping-particle" : "", "parse-names" : false, "suffix" : "" }, { "dropping-particle" : "", "family" : "Vincent", "given" : "Ajoy", "non-dropping-particle" : "", "parse-names" : false, "suffix" : "" }, { "dropping-particle" : "", "family" : "Merico", "given" : "Daniele", "non-dropping-particle" : "", "parse-names" : false, "suffix" : "" }, { "dropping-particle" : "", "family" : "Roifman", "given" : "Chaim", "non-dropping-particle" : "", "parse-names" : false, "suffix" : "" } ], "container-title" : "npj Genomic Medicine", "id" : "ITEM-1", "issued" : { "date-parts" : [ [ "2017" ] ] }, "title" : "A homozygous mutation in the Stem II domain of RNU4ATAC causes typical Roifman syndrome", "type" : "article-journal", "volume" : "2" }, "uris" : [ "http://www.mendeley.com/documents/?uuid=e8bddb49-eac1-38fe-8ffd-7f0bedb74bcc" ] } ], "mendeley" : { "formattedCitation" : "&lt;sup&gt;10&lt;/sup&gt;", "plainTextFormattedCitation" : "10", "previouslyFormattedCitation" : "&lt;sup&gt;10&lt;/sup&gt;" }, "properties" : { "noteIndex" : 20 }, "schema" : "https://github.com/citation-style-language/schema/raw/master/csl-citation.json" }</w:instrText>
      </w:r>
      <w:r w:rsidR="00E5376B" w:rsidRPr="002D5B35">
        <w:rPr>
          <w:rFonts w:ascii="Helvetica" w:eastAsia="Times New Roman" w:hAnsi="Helvetica" w:cs="Times New Roman"/>
          <w:i/>
          <w:sz w:val="24"/>
          <w:szCs w:val="24"/>
        </w:rPr>
        <w:fldChar w:fldCharType="separate"/>
      </w:r>
      <w:r w:rsidR="00E5376B" w:rsidRPr="002D5B35">
        <w:rPr>
          <w:rFonts w:ascii="Helvetica" w:eastAsia="Times New Roman" w:hAnsi="Helvetica" w:cs="Times New Roman"/>
          <w:noProof/>
          <w:sz w:val="24"/>
          <w:szCs w:val="24"/>
          <w:vertAlign w:val="superscript"/>
        </w:rPr>
        <w:t>10</w:t>
      </w:r>
      <w:r w:rsidR="00E5376B" w:rsidRPr="002D5B35">
        <w:rPr>
          <w:rFonts w:ascii="Helvetica" w:eastAsia="Times New Roman" w:hAnsi="Helvetica" w:cs="Times New Roman"/>
          <w:i/>
          <w:sz w:val="24"/>
          <w:szCs w:val="24"/>
        </w:rPr>
        <w:fldChar w:fldCharType="end"/>
      </w:r>
      <w:r w:rsidR="00FA2FBE" w:rsidRPr="002D5B35">
        <w:rPr>
          <w:rFonts w:ascii="Helvetica" w:eastAsia="Times New Roman" w:hAnsi="Helvetica" w:cs="Times New Roman"/>
          <w:i/>
          <w:sz w:val="24"/>
          <w:szCs w:val="24"/>
        </w:rPr>
        <w:t>.</w:t>
      </w:r>
    </w:p>
    <w:p w14:paraId="480A60CC" w14:textId="77777777" w:rsidR="00AD2CB2" w:rsidRPr="002D5B35" w:rsidRDefault="00AD2CB2" w:rsidP="00AD2CB2">
      <w:pPr>
        <w:spacing w:after="0" w:line="480" w:lineRule="auto"/>
        <w:jc w:val="both"/>
        <w:rPr>
          <w:rFonts w:ascii="Helvetica" w:eastAsia="Times New Roman" w:hAnsi="Helvetica" w:cs="Times New Roman"/>
          <w:i/>
          <w:iCs/>
          <w:sz w:val="24"/>
          <w:szCs w:val="24"/>
        </w:rPr>
      </w:pPr>
    </w:p>
    <w:p w14:paraId="0CC3F6B5" w14:textId="0EE37BA0" w:rsidR="00293E71" w:rsidRPr="002D5B35" w:rsidRDefault="00293E71" w:rsidP="00AD2CB2">
      <w:pPr>
        <w:spacing w:after="0" w:line="480" w:lineRule="auto"/>
        <w:jc w:val="both"/>
        <w:rPr>
          <w:rFonts w:ascii="Helvetica" w:eastAsia="Times New Roman" w:hAnsi="Helvetica" w:cs="Times New Roman"/>
          <w:i/>
          <w:iCs/>
          <w:sz w:val="24"/>
          <w:szCs w:val="24"/>
        </w:rPr>
      </w:pPr>
      <w:r w:rsidRPr="002D5B35">
        <w:rPr>
          <w:rFonts w:ascii="Helvetica" w:eastAsia="Times New Roman" w:hAnsi="Helvetica" w:cs="Times New Roman"/>
          <w:i/>
          <w:iCs/>
          <w:sz w:val="24"/>
          <w:szCs w:val="24"/>
        </w:rPr>
        <w:t>High depth immune phenotyping identifies a block at the transitional B cell stage</w:t>
      </w:r>
    </w:p>
    <w:p w14:paraId="51304A60" w14:textId="77777777" w:rsidR="00AD2CB2" w:rsidRPr="002D5B35" w:rsidRDefault="00AD2CB2" w:rsidP="00AD2CB2">
      <w:pPr>
        <w:spacing w:after="0" w:line="480" w:lineRule="auto"/>
        <w:jc w:val="both"/>
        <w:rPr>
          <w:rFonts w:ascii="Helvetica" w:eastAsia="Times New Roman" w:hAnsi="Helvetica" w:cs="Times New Roman"/>
          <w:i/>
          <w:iCs/>
          <w:sz w:val="24"/>
          <w:szCs w:val="24"/>
        </w:rPr>
      </w:pPr>
    </w:p>
    <w:p w14:paraId="1A58E5F7" w14:textId="0FCC5E75" w:rsidR="00AD2CB2" w:rsidRPr="002D5B35" w:rsidRDefault="00293E71" w:rsidP="00AD2CB2">
      <w:pPr>
        <w:spacing w:after="0" w:line="480" w:lineRule="auto"/>
        <w:jc w:val="both"/>
        <w:rPr>
          <w:rFonts w:ascii="Helvetica" w:eastAsia="Times New Roman" w:hAnsi="Helvetica" w:cs="Times New Roman"/>
          <w:sz w:val="24"/>
          <w:szCs w:val="24"/>
        </w:rPr>
      </w:pPr>
      <w:r w:rsidRPr="002D5B35">
        <w:rPr>
          <w:rFonts w:ascii="Helvetica" w:eastAsia="Times New Roman" w:hAnsi="Helvetica" w:cs="Times New Roman"/>
          <w:color w:val="000000" w:themeColor="text1"/>
          <w:sz w:val="24"/>
          <w:szCs w:val="24"/>
        </w:rPr>
        <w:lastRenderedPageBreak/>
        <w:t xml:space="preserve">Immunological screening revealed that all patients </w:t>
      </w:r>
      <w:r w:rsidRPr="002D5B35">
        <w:rPr>
          <w:rFonts w:ascii="Helvetica" w:eastAsia="Times New Roman" w:hAnsi="Helvetica" w:cs="Times New Roman"/>
          <w:sz w:val="24"/>
          <w:szCs w:val="24"/>
        </w:rPr>
        <w:t>have hypogammaglobulinemia and B cell lymphopenia (</w:t>
      </w:r>
      <w:r w:rsidR="00A26C7F" w:rsidRPr="002D5B35">
        <w:rPr>
          <w:rFonts w:ascii="Helvetica" w:eastAsia="Times New Roman" w:hAnsi="Helvetica" w:cs="Times New Roman"/>
          <w:b/>
          <w:bCs/>
          <w:sz w:val="24"/>
          <w:szCs w:val="24"/>
        </w:rPr>
        <w:t>Table I</w:t>
      </w:r>
      <w:r w:rsidRPr="002D5B35">
        <w:rPr>
          <w:rFonts w:ascii="Helvetica" w:eastAsia="Times New Roman" w:hAnsi="Helvetica" w:cs="Times New Roman"/>
          <w:sz w:val="24"/>
          <w:szCs w:val="24"/>
        </w:rPr>
        <w:t>)</w:t>
      </w:r>
      <w:r w:rsidR="00C130D6" w:rsidRPr="002D5B35">
        <w:rPr>
          <w:rFonts w:ascii="Helvetica" w:eastAsia="Times New Roman" w:hAnsi="Helvetica" w:cs="Times New Roman"/>
          <w:sz w:val="24"/>
          <w:szCs w:val="24"/>
        </w:rPr>
        <w:t>.</w:t>
      </w:r>
      <w:r w:rsidR="00337C76" w:rsidRPr="002D5B35">
        <w:rPr>
          <w:rFonts w:ascii="Helvetica" w:eastAsia="Times New Roman" w:hAnsi="Helvetica" w:cs="Times New Roman"/>
          <w:sz w:val="24"/>
          <w:szCs w:val="24"/>
        </w:rPr>
        <w:t xml:space="preserve"> </w:t>
      </w:r>
      <w:r w:rsidRPr="002D5B35">
        <w:rPr>
          <w:rFonts w:ascii="Helvetica" w:eastAsia="Times New Roman" w:hAnsi="Helvetica" w:cs="Times New Roman"/>
          <w:sz w:val="24"/>
          <w:szCs w:val="24"/>
        </w:rPr>
        <w:t xml:space="preserve"> All patients suffer from recurrent viral infections, necessitating immunoglobulin substitution therapy. P2 suffered from mucocutaneous </w:t>
      </w:r>
      <w:r w:rsidRPr="002D5B35">
        <w:rPr>
          <w:rFonts w:ascii="Helvetica" w:eastAsia="Times New Roman" w:hAnsi="Helvetica" w:cs="Times New Roman"/>
          <w:i/>
          <w:sz w:val="24"/>
          <w:szCs w:val="24"/>
        </w:rPr>
        <w:t xml:space="preserve">Herpes simplex </w:t>
      </w:r>
      <w:r w:rsidRPr="002D5B35">
        <w:rPr>
          <w:rFonts w:ascii="Helvetica" w:eastAsia="Times New Roman" w:hAnsi="Helvetica" w:cs="Times New Roman"/>
          <w:sz w:val="24"/>
          <w:szCs w:val="24"/>
        </w:rPr>
        <w:t>infection and P3 presented a pneumococcal sepsis upon discontinuation of therapy. We further evaluated their immunological profile by studying 53 different parameters using a flow cytometry platform. Results showed that while T cell subset numbers and associated cytokines levels were within a normal range (</w:t>
      </w:r>
      <w:r w:rsidR="00F03EA1" w:rsidRPr="002D5B35">
        <w:rPr>
          <w:rFonts w:ascii="Helvetica" w:eastAsia="Times New Roman" w:hAnsi="Helvetica" w:cs="Times New Roman"/>
          <w:b/>
          <w:bCs/>
          <w:sz w:val="24"/>
          <w:szCs w:val="24"/>
        </w:rPr>
        <w:t>Supplementa</w:t>
      </w:r>
      <w:r w:rsidR="00896C4F" w:rsidRPr="002D5B35">
        <w:rPr>
          <w:rFonts w:ascii="Helvetica" w:eastAsia="Times New Roman" w:hAnsi="Helvetica" w:cs="Times New Roman"/>
          <w:b/>
          <w:bCs/>
          <w:sz w:val="24"/>
          <w:szCs w:val="24"/>
        </w:rPr>
        <w:t>l</w:t>
      </w:r>
      <w:r w:rsidR="00742C56" w:rsidRPr="002D5B35">
        <w:rPr>
          <w:rFonts w:ascii="Helvetica" w:eastAsia="Times New Roman" w:hAnsi="Helvetica" w:cs="Times New Roman"/>
          <w:b/>
          <w:bCs/>
          <w:sz w:val="24"/>
          <w:szCs w:val="24"/>
        </w:rPr>
        <w:t xml:space="preserve"> T</w:t>
      </w:r>
      <w:r w:rsidR="00A26C7F" w:rsidRPr="002D5B35">
        <w:rPr>
          <w:rFonts w:ascii="Helvetica" w:eastAsia="Times New Roman" w:hAnsi="Helvetica" w:cs="Times New Roman"/>
          <w:b/>
          <w:bCs/>
          <w:sz w:val="24"/>
          <w:szCs w:val="24"/>
        </w:rPr>
        <w:t>able I</w:t>
      </w:r>
      <w:r w:rsidRPr="002D5B35">
        <w:rPr>
          <w:rFonts w:ascii="Helvetica" w:eastAsia="Times New Roman" w:hAnsi="Helvetica" w:cs="Times New Roman"/>
          <w:sz w:val="24"/>
          <w:szCs w:val="24"/>
        </w:rPr>
        <w:t>), circulating B cells (CD19</w:t>
      </w:r>
      <w:r w:rsidRPr="002D5B35">
        <w:rPr>
          <w:rFonts w:ascii="Helvetica" w:eastAsia="Times New Roman" w:hAnsi="Helvetica" w:cs="Times New Roman"/>
          <w:sz w:val="24"/>
          <w:szCs w:val="24"/>
          <w:vertAlign w:val="superscript"/>
        </w:rPr>
        <w:t>+</w:t>
      </w:r>
      <w:r w:rsidRPr="002D5B35">
        <w:rPr>
          <w:rFonts w:ascii="Helvetica" w:eastAsia="Times New Roman" w:hAnsi="Helvetica" w:cs="Times New Roman"/>
          <w:sz w:val="24"/>
          <w:szCs w:val="24"/>
        </w:rPr>
        <w:t xml:space="preserve">) and </w:t>
      </w:r>
      <w:r w:rsidR="00125B88" w:rsidRPr="002D5B35">
        <w:rPr>
          <w:rFonts w:ascii="Helvetica" w:eastAsia="Times New Roman" w:hAnsi="Helvetica" w:cs="Times New Roman"/>
          <w:sz w:val="24"/>
          <w:szCs w:val="24"/>
        </w:rPr>
        <w:t xml:space="preserve">naïve </w:t>
      </w:r>
      <w:r w:rsidRPr="002D5B35">
        <w:rPr>
          <w:rFonts w:ascii="Helvetica" w:eastAsia="Times New Roman" w:hAnsi="Helvetica" w:cs="Times New Roman"/>
          <w:sz w:val="24"/>
          <w:szCs w:val="24"/>
        </w:rPr>
        <w:t xml:space="preserve">B cells </w:t>
      </w:r>
      <w:bookmarkStart w:id="2" w:name="OLE_LINK1"/>
      <w:r w:rsidRPr="002D5B35">
        <w:rPr>
          <w:rFonts w:ascii="Helvetica" w:eastAsia="Times New Roman" w:hAnsi="Helvetica" w:cs="Times New Roman"/>
          <w:sz w:val="24"/>
          <w:szCs w:val="24"/>
        </w:rPr>
        <w:t>(CD19</w:t>
      </w:r>
      <w:r w:rsidRPr="002D5B35">
        <w:rPr>
          <w:rFonts w:ascii="Helvetica" w:eastAsia="Times New Roman" w:hAnsi="Helvetica" w:cs="Times New Roman"/>
          <w:sz w:val="24"/>
          <w:szCs w:val="24"/>
          <w:vertAlign w:val="superscript"/>
        </w:rPr>
        <w:t>+</w:t>
      </w:r>
      <w:r w:rsidRPr="002D5B35">
        <w:rPr>
          <w:rFonts w:ascii="Helvetica" w:eastAsia="Times New Roman" w:hAnsi="Helvetica" w:cs="Times New Roman"/>
          <w:sz w:val="24"/>
          <w:szCs w:val="24"/>
        </w:rPr>
        <w:t xml:space="preserve"> CD24</w:t>
      </w:r>
      <w:r w:rsidRPr="002D5B35">
        <w:rPr>
          <w:rFonts w:ascii="Helvetica" w:eastAsia="Times New Roman" w:hAnsi="Helvetica" w:cs="Times New Roman"/>
          <w:sz w:val="24"/>
          <w:szCs w:val="24"/>
          <w:vertAlign w:val="superscript"/>
        </w:rPr>
        <w:t>+</w:t>
      </w:r>
      <w:r w:rsidRPr="002D5B35">
        <w:rPr>
          <w:rFonts w:ascii="Helvetica" w:eastAsia="Times New Roman" w:hAnsi="Helvetica" w:cs="Times New Roman"/>
          <w:sz w:val="24"/>
          <w:szCs w:val="24"/>
        </w:rPr>
        <w:t xml:space="preserve"> CD38</w:t>
      </w:r>
      <w:r w:rsidRPr="002D5B35">
        <w:rPr>
          <w:rFonts w:ascii="Helvetica" w:eastAsia="Times New Roman" w:hAnsi="Helvetica" w:cs="Times New Roman"/>
          <w:sz w:val="24"/>
          <w:szCs w:val="24"/>
          <w:vertAlign w:val="superscript"/>
        </w:rPr>
        <w:t>+</w:t>
      </w:r>
      <w:r w:rsidRPr="002D5B35">
        <w:rPr>
          <w:rFonts w:ascii="Helvetica" w:eastAsia="Times New Roman" w:hAnsi="Helvetica" w:cs="Times New Roman"/>
          <w:sz w:val="24"/>
          <w:szCs w:val="24"/>
        </w:rPr>
        <w:t>)</w:t>
      </w:r>
      <w:bookmarkEnd w:id="2"/>
      <w:r w:rsidRPr="002D5B35">
        <w:rPr>
          <w:rFonts w:ascii="Helvetica" w:eastAsia="Times New Roman" w:hAnsi="Helvetica" w:cs="Times New Roman"/>
          <w:sz w:val="24"/>
          <w:szCs w:val="24"/>
        </w:rPr>
        <w:t xml:space="preserve"> were significantly lower than normal values (</w:t>
      </w:r>
      <w:r w:rsidRPr="002D5B35">
        <w:rPr>
          <w:rFonts w:ascii="Helvetica" w:eastAsia="Times New Roman" w:hAnsi="Helvetica" w:cs="Times New Roman"/>
          <w:b/>
          <w:bCs/>
          <w:sz w:val="24"/>
          <w:szCs w:val="24"/>
        </w:rPr>
        <w:t>Figure 2</w:t>
      </w:r>
      <w:r w:rsidR="00896C4F" w:rsidRPr="002D5B35">
        <w:rPr>
          <w:rFonts w:ascii="Helvetica" w:eastAsia="Times New Roman" w:hAnsi="Helvetica" w:cs="Times New Roman"/>
          <w:b/>
          <w:bCs/>
          <w:sz w:val="24"/>
          <w:szCs w:val="24"/>
        </w:rPr>
        <w:t>,</w:t>
      </w:r>
      <w:r w:rsidR="00F03EA1" w:rsidRPr="002D5B35">
        <w:rPr>
          <w:rFonts w:ascii="Helvetica" w:eastAsia="Times New Roman" w:hAnsi="Helvetica" w:cs="Times New Roman"/>
          <w:b/>
          <w:bCs/>
          <w:sz w:val="24"/>
          <w:szCs w:val="24"/>
        </w:rPr>
        <w:t xml:space="preserve"> </w:t>
      </w:r>
      <w:r w:rsidRPr="002D5B35">
        <w:rPr>
          <w:rFonts w:ascii="Helvetica" w:eastAsia="Times New Roman" w:hAnsi="Helvetica" w:cs="Times New Roman"/>
          <w:b/>
          <w:bCs/>
          <w:sz w:val="24"/>
          <w:szCs w:val="24"/>
        </w:rPr>
        <w:t>A</w:t>
      </w:r>
      <w:r w:rsidR="00F03EA1" w:rsidRPr="002D5B35">
        <w:rPr>
          <w:rFonts w:ascii="Helvetica" w:eastAsia="Times New Roman" w:hAnsi="Helvetica" w:cs="Times New Roman"/>
          <w:b/>
          <w:bCs/>
          <w:sz w:val="24"/>
          <w:szCs w:val="24"/>
        </w:rPr>
        <w:t xml:space="preserve"> and </w:t>
      </w:r>
      <w:r w:rsidRPr="002D5B35">
        <w:rPr>
          <w:rFonts w:ascii="Helvetica" w:eastAsia="Times New Roman" w:hAnsi="Helvetica" w:cs="Times New Roman"/>
          <w:b/>
          <w:bCs/>
          <w:sz w:val="24"/>
          <w:szCs w:val="24"/>
        </w:rPr>
        <w:t>B</w:t>
      </w:r>
      <w:r w:rsidRPr="002D5B35">
        <w:rPr>
          <w:rFonts w:ascii="Helvetica" w:eastAsia="Times New Roman" w:hAnsi="Helvetica" w:cs="Times New Roman"/>
          <w:sz w:val="24"/>
          <w:szCs w:val="24"/>
        </w:rPr>
        <w:t>). We analyzed other B cell subsets and, by contrast, the percentage of transitional B cells (</w:t>
      </w:r>
      <w:bookmarkStart w:id="3" w:name="OLE_LINK2"/>
      <w:r w:rsidRPr="002D5B35">
        <w:rPr>
          <w:rFonts w:ascii="Helvetica" w:eastAsia="Times New Roman" w:hAnsi="Helvetica" w:cs="Times New Roman"/>
          <w:sz w:val="24"/>
          <w:szCs w:val="24"/>
        </w:rPr>
        <w:t>CD19</w:t>
      </w:r>
      <w:r w:rsidRPr="002D5B35">
        <w:rPr>
          <w:rFonts w:ascii="Helvetica" w:eastAsia="Times New Roman" w:hAnsi="Helvetica" w:cs="Times New Roman"/>
          <w:sz w:val="24"/>
          <w:szCs w:val="24"/>
          <w:vertAlign w:val="superscript"/>
        </w:rPr>
        <w:t>+</w:t>
      </w:r>
      <w:r w:rsidRPr="002D5B35">
        <w:rPr>
          <w:rFonts w:ascii="Helvetica" w:eastAsia="Times New Roman" w:hAnsi="Helvetica" w:cs="Times New Roman"/>
          <w:sz w:val="24"/>
          <w:szCs w:val="24"/>
        </w:rPr>
        <w:t xml:space="preserve"> CD24</w:t>
      </w:r>
      <w:r w:rsidRPr="002D5B35">
        <w:rPr>
          <w:rFonts w:ascii="Helvetica" w:eastAsia="Times New Roman" w:hAnsi="Helvetica" w:cs="Times New Roman"/>
          <w:sz w:val="24"/>
          <w:szCs w:val="24"/>
          <w:vertAlign w:val="superscript"/>
        </w:rPr>
        <w:t>hi</w:t>
      </w:r>
      <w:r w:rsidRPr="002D5B35">
        <w:rPr>
          <w:rFonts w:ascii="Helvetica" w:eastAsia="Times New Roman" w:hAnsi="Helvetica" w:cs="Times New Roman"/>
          <w:sz w:val="24"/>
          <w:szCs w:val="24"/>
        </w:rPr>
        <w:t xml:space="preserve"> CD38</w:t>
      </w:r>
      <w:r w:rsidRPr="002D5B35">
        <w:rPr>
          <w:rFonts w:ascii="Helvetica" w:eastAsia="Times New Roman" w:hAnsi="Helvetica" w:cs="Times New Roman"/>
          <w:sz w:val="24"/>
          <w:szCs w:val="24"/>
          <w:vertAlign w:val="superscript"/>
        </w:rPr>
        <w:t>hi</w:t>
      </w:r>
      <w:r w:rsidRPr="002D5B35">
        <w:rPr>
          <w:rFonts w:ascii="Helvetica" w:eastAsia="Times New Roman" w:hAnsi="Helvetica" w:cs="Times New Roman"/>
          <w:sz w:val="24"/>
          <w:szCs w:val="24"/>
        </w:rPr>
        <w:t xml:space="preserve">) </w:t>
      </w:r>
      <w:bookmarkEnd w:id="3"/>
      <w:r w:rsidRPr="002D5B35">
        <w:rPr>
          <w:rFonts w:ascii="Helvetica" w:eastAsia="Times New Roman" w:hAnsi="Helvetica" w:cs="Times New Roman"/>
          <w:sz w:val="24"/>
          <w:szCs w:val="24"/>
        </w:rPr>
        <w:t>(</w:t>
      </w:r>
      <w:r w:rsidRPr="002D5B35">
        <w:rPr>
          <w:rFonts w:ascii="Helvetica" w:eastAsia="Times New Roman" w:hAnsi="Helvetica" w:cs="Times New Roman"/>
          <w:b/>
          <w:bCs/>
          <w:sz w:val="24"/>
          <w:szCs w:val="24"/>
        </w:rPr>
        <w:t>Figure 2C</w:t>
      </w:r>
      <w:r w:rsidR="00F03EA1" w:rsidRPr="002D5B35">
        <w:rPr>
          <w:rFonts w:ascii="Helvetica" w:eastAsia="Times New Roman" w:hAnsi="Helvetica" w:cs="Times New Roman"/>
          <w:sz w:val="24"/>
          <w:szCs w:val="24"/>
        </w:rPr>
        <w:t xml:space="preserve"> and </w:t>
      </w:r>
      <w:r w:rsidR="002F57F5" w:rsidRPr="002D5B35">
        <w:rPr>
          <w:rFonts w:ascii="Helvetica" w:eastAsia="Times New Roman" w:hAnsi="Helvetica" w:cs="Times New Roman"/>
          <w:b/>
          <w:sz w:val="24"/>
          <w:szCs w:val="24"/>
        </w:rPr>
        <w:t>S</w:t>
      </w:r>
      <w:r w:rsidR="00F03EA1" w:rsidRPr="002D5B35">
        <w:rPr>
          <w:rFonts w:ascii="Helvetica" w:eastAsia="Times New Roman" w:hAnsi="Helvetica" w:cs="Times New Roman"/>
          <w:b/>
          <w:sz w:val="24"/>
          <w:szCs w:val="24"/>
        </w:rPr>
        <w:t>upplementa</w:t>
      </w:r>
      <w:r w:rsidR="00896C4F" w:rsidRPr="002D5B35">
        <w:rPr>
          <w:rFonts w:ascii="Helvetica" w:eastAsia="Times New Roman" w:hAnsi="Helvetica" w:cs="Times New Roman"/>
          <w:b/>
          <w:sz w:val="24"/>
          <w:szCs w:val="24"/>
        </w:rPr>
        <w:t>l</w:t>
      </w:r>
      <w:r w:rsidR="00896C4F" w:rsidRPr="002D5B35">
        <w:rPr>
          <w:rFonts w:ascii="Helvetica" w:eastAsia="Times New Roman" w:hAnsi="Helvetica" w:cs="Times New Roman"/>
          <w:sz w:val="24"/>
          <w:szCs w:val="24"/>
        </w:rPr>
        <w:t xml:space="preserve"> </w:t>
      </w:r>
      <w:r w:rsidRPr="002D5B35">
        <w:rPr>
          <w:rFonts w:ascii="Helvetica" w:eastAsia="Times New Roman" w:hAnsi="Helvetica" w:cs="Times New Roman"/>
          <w:b/>
          <w:bCs/>
          <w:sz w:val="24"/>
          <w:szCs w:val="24"/>
        </w:rPr>
        <w:t xml:space="preserve">Figure 2 </w:t>
      </w:r>
      <w:r w:rsidRPr="002D5B35">
        <w:rPr>
          <w:rFonts w:ascii="Helvetica" w:eastAsia="Times New Roman" w:hAnsi="Helvetica" w:cs="Times New Roman"/>
          <w:sz w:val="24"/>
          <w:szCs w:val="24"/>
        </w:rPr>
        <w:t>for gating strategy) w</w:t>
      </w:r>
      <w:r w:rsidR="00265321" w:rsidRPr="002D5B35">
        <w:rPr>
          <w:rFonts w:ascii="Helvetica" w:eastAsia="Times New Roman" w:hAnsi="Helvetica" w:cs="Times New Roman"/>
          <w:sz w:val="24"/>
          <w:szCs w:val="24"/>
        </w:rPr>
        <w:t>as</w:t>
      </w:r>
      <w:r w:rsidRPr="002D5B35">
        <w:rPr>
          <w:rFonts w:ascii="Helvetica" w:eastAsia="Times New Roman" w:hAnsi="Helvetica" w:cs="Times New Roman"/>
          <w:sz w:val="24"/>
          <w:szCs w:val="24"/>
        </w:rPr>
        <w:t xml:space="preserve"> significantly increased over the healthy controls, indicating that B cells differentiation up to the transitional B cell stage was intact, however further maturation</w:t>
      </w:r>
      <w:r w:rsidR="00265321" w:rsidRPr="002D5B35">
        <w:rPr>
          <w:rFonts w:ascii="Helvetica" w:eastAsia="Times New Roman" w:hAnsi="Helvetica" w:cs="Times New Roman"/>
          <w:sz w:val="24"/>
          <w:szCs w:val="24"/>
        </w:rPr>
        <w:t>/survival</w:t>
      </w:r>
      <w:r w:rsidRPr="002D5B35">
        <w:rPr>
          <w:rFonts w:ascii="Helvetica" w:eastAsia="Times New Roman" w:hAnsi="Helvetica" w:cs="Times New Roman"/>
          <w:sz w:val="24"/>
          <w:szCs w:val="24"/>
        </w:rPr>
        <w:t xml:space="preserve"> was arrested. </w:t>
      </w:r>
    </w:p>
    <w:p w14:paraId="0BFF6A57" w14:textId="77777777" w:rsidR="00AD2CB2" w:rsidRPr="002D5B35" w:rsidRDefault="00AD2CB2" w:rsidP="00AD2CB2">
      <w:pPr>
        <w:spacing w:after="0" w:line="480" w:lineRule="auto"/>
        <w:jc w:val="both"/>
        <w:rPr>
          <w:rFonts w:ascii="Helvetica" w:eastAsia="Times New Roman" w:hAnsi="Helvetica" w:cs="Times New Roman"/>
          <w:sz w:val="24"/>
          <w:szCs w:val="24"/>
        </w:rPr>
      </w:pPr>
    </w:p>
    <w:p w14:paraId="57CB1FBB" w14:textId="4241D954" w:rsidR="00AD2CB2" w:rsidRPr="002D5B35" w:rsidRDefault="005729A0" w:rsidP="00AD2CB2">
      <w:pPr>
        <w:spacing w:after="0" w:line="480" w:lineRule="auto"/>
        <w:jc w:val="both"/>
        <w:rPr>
          <w:rFonts w:ascii="Helvetica" w:eastAsia="Times New Roman" w:hAnsi="Helvetica" w:cs="Times New Roman"/>
          <w:sz w:val="24"/>
          <w:szCs w:val="24"/>
        </w:rPr>
      </w:pPr>
      <w:r w:rsidRPr="002D5B35">
        <w:rPr>
          <w:rFonts w:ascii="Helvetica" w:eastAsia="Times New Roman" w:hAnsi="Helvetica" w:cs="Times New Roman"/>
          <w:sz w:val="24"/>
          <w:szCs w:val="24"/>
        </w:rPr>
        <w:t>To determine the mechanism of transitional B cell blockade we performed RNA sequencing on CD10+ B cells (</w:t>
      </w:r>
      <w:r w:rsidRPr="002D5B35">
        <w:rPr>
          <w:rFonts w:ascii="Helvetica" w:eastAsia="Times New Roman" w:hAnsi="Helvetica" w:cs="Times New Roman"/>
          <w:b/>
          <w:bCs/>
          <w:sz w:val="24"/>
          <w:szCs w:val="24"/>
        </w:rPr>
        <w:t>Supplemental Worksheet 1</w:t>
      </w:r>
      <w:r w:rsidRPr="002D5B35">
        <w:rPr>
          <w:rFonts w:ascii="Helvetica" w:eastAsia="Times New Roman" w:hAnsi="Helvetica" w:cs="Times New Roman"/>
          <w:sz w:val="24"/>
          <w:szCs w:val="24"/>
        </w:rPr>
        <w:t xml:space="preserve">). Differential expression analysis identified splice factors </w:t>
      </w:r>
      <w:r w:rsidR="00781C45" w:rsidRPr="002D5B35">
        <w:rPr>
          <w:rFonts w:ascii="Helvetica" w:eastAsia="Times New Roman" w:hAnsi="Helvetica" w:cs="Times New Roman"/>
          <w:sz w:val="24"/>
          <w:szCs w:val="24"/>
        </w:rPr>
        <w:t xml:space="preserve">and small nuclear RNA </w:t>
      </w:r>
      <w:r w:rsidR="00AA0018" w:rsidRPr="002D5B35">
        <w:rPr>
          <w:rFonts w:ascii="Helvetica" w:eastAsia="Times New Roman" w:hAnsi="Helvetica" w:cs="Times New Roman"/>
          <w:sz w:val="24"/>
          <w:szCs w:val="24"/>
        </w:rPr>
        <w:t xml:space="preserve">(snRNA) </w:t>
      </w:r>
      <w:r w:rsidRPr="002D5B35">
        <w:rPr>
          <w:rFonts w:ascii="Helvetica" w:eastAsia="Times New Roman" w:hAnsi="Helvetica" w:cs="Times New Roman"/>
          <w:sz w:val="24"/>
          <w:szCs w:val="24"/>
        </w:rPr>
        <w:t>as the primary enrichment (</w:t>
      </w:r>
      <w:r w:rsidRPr="002D5B35">
        <w:rPr>
          <w:rFonts w:ascii="Helvetica" w:eastAsia="Times New Roman" w:hAnsi="Helvetica" w:cs="Times New Roman"/>
          <w:b/>
          <w:sz w:val="24"/>
          <w:szCs w:val="24"/>
        </w:rPr>
        <w:t>Supplemental T</w:t>
      </w:r>
      <w:r w:rsidR="00A26C7F" w:rsidRPr="002D5B35">
        <w:rPr>
          <w:rFonts w:ascii="Helvetica" w:eastAsia="Times New Roman" w:hAnsi="Helvetica" w:cs="Times New Roman"/>
          <w:b/>
          <w:sz w:val="24"/>
          <w:szCs w:val="24"/>
        </w:rPr>
        <w:t>able II</w:t>
      </w:r>
      <w:r w:rsidR="00781C45" w:rsidRPr="002D5B35">
        <w:rPr>
          <w:rFonts w:ascii="Helvetica" w:eastAsia="Times New Roman" w:hAnsi="Helvetica" w:cs="Times New Roman"/>
          <w:b/>
          <w:sz w:val="24"/>
          <w:szCs w:val="24"/>
        </w:rPr>
        <w:t xml:space="preserve">, </w:t>
      </w:r>
      <w:r w:rsidR="00B34A9F" w:rsidRPr="002D5B35">
        <w:rPr>
          <w:rFonts w:ascii="Helvetica" w:eastAsia="Times New Roman" w:hAnsi="Helvetica" w:cs="Times New Roman"/>
          <w:b/>
          <w:sz w:val="24"/>
          <w:szCs w:val="24"/>
        </w:rPr>
        <w:t>S</w:t>
      </w:r>
      <w:r w:rsidR="006A2C42" w:rsidRPr="002D5B35">
        <w:rPr>
          <w:rFonts w:ascii="Helvetica" w:eastAsia="Times New Roman" w:hAnsi="Helvetica" w:cs="Times New Roman"/>
          <w:b/>
          <w:sz w:val="24"/>
          <w:szCs w:val="24"/>
        </w:rPr>
        <w:t>upplemental F</w:t>
      </w:r>
      <w:r w:rsidR="00781C45" w:rsidRPr="002D5B35">
        <w:rPr>
          <w:rFonts w:ascii="Helvetica" w:eastAsia="Times New Roman" w:hAnsi="Helvetica" w:cs="Times New Roman"/>
          <w:b/>
          <w:sz w:val="24"/>
          <w:szCs w:val="24"/>
        </w:rPr>
        <w:t>igure 3</w:t>
      </w:r>
      <w:r w:rsidRPr="002D5B35">
        <w:rPr>
          <w:rFonts w:ascii="Helvetica" w:eastAsia="Times New Roman" w:hAnsi="Helvetica" w:cs="Times New Roman"/>
          <w:sz w:val="24"/>
          <w:szCs w:val="24"/>
        </w:rPr>
        <w:t>), indicating compensatory upregulation following defective minor intron splicing. Of the 881 genes that contain a U12 intron</w:t>
      </w:r>
      <w:r w:rsidRPr="002D5B35">
        <w:rPr>
          <w:rFonts w:ascii="Helvetica" w:hAnsi="Helvetica"/>
        </w:rPr>
        <w:fldChar w:fldCharType="begin" w:fldLock="1"/>
      </w:r>
      <w:r w:rsidR="001B6699" w:rsidRPr="002D5B35">
        <w:rPr>
          <w:rFonts w:ascii="Helvetica" w:hAnsi="Helvetica" w:cs="Times New Roman"/>
          <w:sz w:val="24"/>
          <w:szCs w:val="24"/>
        </w:rPr>
        <w:instrText>ADDIN CSL_CITATION { "citationItems" : [ { "id" : "ITEM-1", "itemData" : { "DOI" : "10.1093/nar/gkl796", "ISBN" : "1362-4962 (Electronic)\\r0305-1048 (Linking)", "ISSN" : "03051048", "PMID" : "17082203", "abstract" : "U12-type introns are spliced by the U12-dependent spliceosome and are present in the genomes of many higher eukaryotic lineages including plants, chordates and some invertebrates. However, due to their relatively recent discovery and a systematic bias against recognition of non-canonical splice sites in general, the introns defined by U12-type splice sites are under-represented in genome annotations. Such under-representation compounds the already difficult problem of determining gene structures. It also impedes attempts to study these introns genome-wide or phylum-wide. The resource described here, the U12 Intron Database (U12DB), aims to catalog the U12-type introns of completely sequenced eukaryotic genomes in a framework that groups orthologous introns with each other. This will aid further investigations into the evolution and mechanism of U12-dependent splicing as well as assist ongoing genome annotation efforts. Public access to the U12DB is available at http://genome.imim.es/cgi-bin/u12db/u12db.cgi.", "author" : [ { "dropping-particle" : "", "family" : "Alioto", "given" : "Tyler S", "non-dropping-particle" : "", "parse-names" : false, "suffix" : "" } ], "container-title" : "Nucleic Acids Research", "id" : "ITEM-1", "issued" : { "date-parts" : [ [ "2007" ] ] }, "page" : "D110-155", "title" : "U12DB: A database of orthologous U12-type spliceosomal introns", "type" : "article-journal", "volume" : "35" }, "uris" : [ "http://www.mendeley.com/documents/?uuid=27a5eafc-20fc-337d-8d5f-9d0af282aafd", "http://www.mendeley.com/documents/?uuid=2ec0eec0-f57a-4cdf-aa10-1301ec160b79" ] } ], "mendeley" : { "formattedCitation" : "&lt;sup&gt;28&lt;/sup&gt;", "plainTextFormattedCitation" : "28", "previouslyFormattedCitation" : "&lt;sup&gt;28&lt;/sup&gt;" }, "properties" : { "noteIndex" : 0 }, "schema" : "https://github.com/citation-style-language/schema/raw/master/csl-citation.json" }</w:instrText>
      </w:r>
      <w:r w:rsidRPr="002D5B35">
        <w:rPr>
          <w:rFonts w:ascii="Helvetica" w:hAnsi="Helvetica" w:cs="Times New Roman"/>
          <w:sz w:val="24"/>
          <w:szCs w:val="24"/>
        </w:rPr>
        <w:fldChar w:fldCharType="separate"/>
      </w:r>
      <w:r w:rsidR="001B6699" w:rsidRPr="002D5B35">
        <w:rPr>
          <w:rFonts w:ascii="Helvetica" w:eastAsia="Times New Roman" w:hAnsi="Helvetica" w:cs="Times New Roman"/>
          <w:noProof/>
          <w:sz w:val="24"/>
          <w:szCs w:val="24"/>
          <w:vertAlign w:val="superscript"/>
        </w:rPr>
        <w:t>28</w:t>
      </w:r>
      <w:r w:rsidRPr="002D5B35">
        <w:rPr>
          <w:rFonts w:ascii="Helvetica" w:hAnsi="Helvetica"/>
        </w:rPr>
        <w:fldChar w:fldCharType="end"/>
      </w:r>
      <w:r w:rsidRPr="002D5B35">
        <w:rPr>
          <w:rFonts w:ascii="Helvetica" w:eastAsia="Times New Roman" w:hAnsi="Helvetica" w:cs="Times New Roman"/>
          <w:sz w:val="24"/>
          <w:szCs w:val="24"/>
        </w:rPr>
        <w:t xml:space="preserve">, 178 expressed genes had minor intron retention </w:t>
      </w:r>
      <w:r w:rsidR="009278EC" w:rsidRPr="002D5B35">
        <w:rPr>
          <w:rFonts w:ascii="Helvetica" w:eastAsia="Times New Roman" w:hAnsi="Helvetica" w:cs="Times New Roman"/>
          <w:sz w:val="24"/>
          <w:szCs w:val="24"/>
        </w:rPr>
        <w:t>within patient transitional B cells (</w:t>
      </w:r>
      <w:r w:rsidR="009278EC" w:rsidRPr="002D5B35">
        <w:rPr>
          <w:rFonts w:ascii="Helvetica" w:eastAsia="Times New Roman" w:hAnsi="Helvetica" w:cs="Times New Roman"/>
          <w:b/>
          <w:bCs/>
          <w:sz w:val="24"/>
          <w:szCs w:val="24"/>
        </w:rPr>
        <w:t>Supplemental Worksheet 2</w:t>
      </w:r>
      <w:r w:rsidR="009278EC" w:rsidRPr="002D5B35">
        <w:rPr>
          <w:rFonts w:ascii="Helvetica" w:eastAsia="Times New Roman" w:hAnsi="Helvetica" w:cs="Times New Roman"/>
          <w:sz w:val="24"/>
          <w:szCs w:val="24"/>
        </w:rPr>
        <w:t xml:space="preserve">). </w:t>
      </w:r>
      <w:r w:rsidR="009278EC" w:rsidRPr="002D5B35">
        <w:rPr>
          <w:rFonts w:ascii="Helvetica" w:eastAsia="Times New Roman" w:hAnsi="Helvetica" w:cs="Times New Roman"/>
          <w:i/>
          <w:iCs/>
          <w:sz w:val="24"/>
          <w:szCs w:val="24"/>
        </w:rPr>
        <w:t>XRCC5</w:t>
      </w:r>
      <w:r w:rsidR="009278EC" w:rsidRPr="002D5B35">
        <w:rPr>
          <w:rFonts w:ascii="Helvetica" w:eastAsia="Times New Roman" w:hAnsi="Helvetica" w:cs="Times New Roman"/>
          <w:sz w:val="24"/>
          <w:szCs w:val="24"/>
        </w:rPr>
        <w:t xml:space="preserve"> has a U12 intron (ID 28319)</w:t>
      </w:r>
      <w:r w:rsidR="009278EC" w:rsidRPr="002D5B35">
        <w:rPr>
          <w:rFonts w:ascii="Helvetica" w:hAnsi="Helvetica"/>
        </w:rPr>
        <w:fldChar w:fldCharType="begin" w:fldLock="1"/>
      </w:r>
      <w:r w:rsidR="001B6699" w:rsidRPr="002D5B35">
        <w:rPr>
          <w:rFonts w:ascii="Helvetica" w:hAnsi="Helvetica" w:cs="Times New Roman"/>
          <w:sz w:val="24"/>
          <w:szCs w:val="24"/>
        </w:rPr>
        <w:instrText>ADDIN CSL_CITATION { "citationItems" : [ { "id" : "ITEM-1", "itemData" : { "DOI" : "10.1093/nar/gkl796", "ISBN" : "1362-4962 (Electronic)\\r0305-1048 (Linking)", "ISSN" : "03051048", "PMID" : "17082203", "abstract" : "U12-type introns are spliced by the U12-dependent spliceosome and are present in the genomes of many higher eukaryotic lineages including plants, chordates and some invertebrates. However, due to their relatively recent discovery and a systematic bias against recognition of non-canonical splice sites in general, the introns defined by U12-type splice sites are under-represented in genome annotations. Such under-representation compounds the already difficult problem of determining gene structures. It also impedes attempts to study these introns genome-wide or phylum-wide. The resource described here, the U12 Intron Database (U12DB), aims to catalog the U12-type introns of completely sequenced eukaryotic genomes in a framework that groups orthologous introns with each other. This will aid further investigations into the evolution and mechanism of U12-dependent splicing as well as assist ongoing genome annotation efforts. Public access to the U12DB is available at http://genome.imim.es/cgi-bin/u12db/u12db.cgi.", "author" : [ { "dropping-particle" : "", "family" : "Alioto", "given" : "Tyler S", "non-dropping-particle" : "", "parse-names" : false, "suffix" : "" } ], "container-title" : "Nucleic Acids Research", "id" : "ITEM-1", "issued" : { "date-parts" : [ [ "2007" ] ] }, "page" : "D110-155", "title" : "U12DB: A database of orthologous U12-type spliceosomal introns", "type" : "article-journal", "volume" : "35" }, "uris" : [ "http://www.mendeley.com/documents/?uuid=2ec0eec0-f57a-4cdf-aa10-1301ec160b79", "http://www.mendeley.com/documents/?uuid=27a5eafc-20fc-337d-8d5f-9d0af282aafd" ] } ], "mendeley" : { "formattedCitation" : "&lt;sup&gt;28&lt;/sup&gt;", "plainTextFormattedCitation" : "28", "previouslyFormattedCitation" : "&lt;sup&gt;28&lt;/sup&gt;" }, "properties" : { "noteIndex" : 0 }, "schema" : "https://github.com/citation-style-language/schema/raw/master/csl-citation.json" }</w:instrText>
      </w:r>
      <w:r w:rsidR="009278EC" w:rsidRPr="002D5B35">
        <w:rPr>
          <w:rFonts w:ascii="Helvetica" w:hAnsi="Helvetica" w:cs="Times New Roman"/>
          <w:sz w:val="24"/>
          <w:szCs w:val="24"/>
        </w:rPr>
        <w:fldChar w:fldCharType="separate"/>
      </w:r>
      <w:r w:rsidR="001B6699" w:rsidRPr="002D5B35">
        <w:rPr>
          <w:rFonts w:ascii="Helvetica" w:eastAsia="Times New Roman" w:hAnsi="Helvetica" w:cs="Times New Roman"/>
          <w:noProof/>
          <w:sz w:val="24"/>
          <w:szCs w:val="24"/>
          <w:vertAlign w:val="superscript"/>
        </w:rPr>
        <w:t>28</w:t>
      </w:r>
      <w:r w:rsidR="009278EC" w:rsidRPr="002D5B35">
        <w:rPr>
          <w:rFonts w:ascii="Helvetica" w:hAnsi="Helvetica"/>
        </w:rPr>
        <w:fldChar w:fldCharType="end"/>
      </w:r>
      <w:r w:rsidR="009278EC" w:rsidRPr="002D5B35">
        <w:rPr>
          <w:rFonts w:ascii="Helvetica" w:eastAsia="Times New Roman" w:hAnsi="Helvetica" w:cs="Times New Roman"/>
          <w:sz w:val="24"/>
          <w:szCs w:val="24"/>
        </w:rPr>
        <w:t>, and based on its function in repairing any DNA double-stranded breaks introduced during V(D)J recombination</w:t>
      </w:r>
      <w:r w:rsidR="009278EC" w:rsidRPr="002D5B35">
        <w:rPr>
          <w:rFonts w:ascii="Helvetica" w:hAnsi="Helvetica"/>
        </w:rPr>
        <w:fldChar w:fldCharType="begin" w:fldLock="1"/>
      </w:r>
      <w:r w:rsidR="001B6699" w:rsidRPr="002D5B35">
        <w:rPr>
          <w:rFonts w:ascii="Helvetica" w:hAnsi="Helvetica" w:cs="Times New Roman"/>
          <w:sz w:val="24"/>
          <w:szCs w:val="24"/>
        </w:rPr>
        <w:instrText>ADDIN CSL_CITATION { "citationItems" : [ { "id" : "ITEM-1", "itemData" : { "DOI" : "10.1126/science.8073286", "ISBN" : "0036-8075 (Print)\\r0036-8075 (Linking)", "ISSN" : "0036-8075", "PMID" : "8073286", "abstract" : "The radiosensitive mutant xrs-6, derived from Chinese hamster ovary cells, is defective in DNA double-strand break repair and in ability to undergo V(D)J recombination. The human XRCC5 DNA repair gene, which complements this mutant, is shown here through genetic and biochemical evidence to be the 80-kilodalton subunit of the Ku protein. Ku binds to free double-stranded DNA ends and is the DNA-binding component of the DNA-dependent protein kinase. Thus, the Ku protein is involved in DNA repair and in V(D)J recombination, and these results may also indicate a role for the Ku-DNA-dependent protein kinase complex in those same processes.", "author" : [ { "dropping-particle" : "", "family" : "Taccioli", "given" : "G.", "non-dropping-particle" : "", "parse-names" : false, "suffix" : "" }, { "dropping-particle" : "", "family" : "Gottlieb", "given" : "T.", "non-dropping-particle" : "", "parse-names" : false, "suffix" : "" }, { "dropping-particle" : "", "family" : "Blunt", "given" : "Tracy", "non-dropping-particle" : "", "parse-names" : false, "suffix" : "" }, { "dropping-particle" : "", "family" : "Priestley", "given" : "Anne", "non-dropping-particle" : "", "parse-names" : false, "suffix" : "" }, { "dropping-particle" : "", "family" : "Demengeot", "given" : "Jocelyne", "non-dropping-particle" : "", "parse-names" : false, "suffix" : "" }, { "dropping-particle" : "", "family" : "Mizuta", "given" : "Ryushin", "non-dropping-particle" : "", "parse-names" : false, "suffix" : "" }, { "dropping-particle" : "", "family" : "Lehmann", "given" : "A.", "non-dropping-particle" : "", "parse-names" : false, "suffix" : "" }, { "dropping-particle" : "", "family" : "Alt", "given" : "F.", "non-dropping-particle" : "", "parse-names" : false, "suffix" : "" }, { "dropping-particle" : "", "family" : "Jackson", "given" : "S.", "non-dropping-particle" : "", "parse-names" : false, "suffix" : "" }, { "dropping-particle" : "", "family" : "Jeggo", "given" : "P.", "non-dropping-particle" : "", "parse-names" : false, "suffix" : "" } ], "container-title" : "Science", "id" : "ITEM-1", "issue" : "5177", "issued" : { "date-parts" : [ [ "1994" ] ] }, "page" : "1442-1445", "title" : "Ku80: product of the XRCC5 gene and its role in DNA repair and V(D)J recombination", "type" : "article-journal", "volume" : "265" }, "uris" : [ "http://www.mendeley.com/documents/?uuid=5b5339fd-e678-4708-9ab4-adb26abe1bbd", "http://www.mendeley.com/documents/?uuid=b1002fc9-d85f-438a-8936-b2b9b3480407" ] } ], "mendeley" : { "formattedCitation" : "&lt;sup&gt;29&lt;/sup&gt;", "plainTextFormattedCitation" : "29", "previouslyFormattedCitation" : "&lt;sup&gt;29&lt;/sup&gt;" }, "properties" : { "noteIndex" : 0 }, "schema" : "https://github.com/citation-style-language/schema/raw/master/csl-citation.json" }</w:instrText>
      </w:r>
      <w:r w:rsidR="009278EC" w:rsidRPr="002D5B35">
        <w:rPr>
          <w:rFonts w:ascii="Helvetica" w:hAnsi="Helvetica" w:cs="Times New Roman"/>
          <w:sz w:val="24"/>
          <w:szCs w:val="24"/>
        </w:rPr>
        <w:fldChar w:fldCharType="separate"/>
      </w:r>
      <w:r w:rsidR="001B6699" w:rsidRPr="002D5B35">
        <w:rPr>
          <w:rFonts w:ascii="Helvetica" w:eastAsia="Times New Roman" w:hAnsi="Helvetica" w:cs="Times New Roman"/>
          <w:noProof/>
          <w:sz w:val="24"/>
          <w:szCs w:val="24"/>
          <w:vertAlign w:val="superscript"/>
        </w:rPr>
        <w:t>29</w:t>
      </w:r>
      <w:r w:rsidR="009278EC" w:rsidRPr="002D5B35">
        <w:rPr>
          <w:rFonts w:ascii="Helvetica" w:hAnsi="Helvetica"/>
        </w:rPr>
        <w:fldChar w:fldCharType="end"/>
      </w:r>
      <w:r w:rsidR="009278EC" w:rsidRPr="002D5B35">
        <w:rPr>
          <w:rFonts w:ascii="Helvetica" w:eastAsia="Times New Roman" w:hAnsi="Helvetica" w:cs="Times New Roman"/>
          <w:sz w:val="24"/>
          <w:szCs w:val="24"/>
        </w:rPr>
        <w:t xml:space="preserve">, defective XRCC5 splicing has been proposed as a cause of the B cell </w:t>
      </w:r>
      <w:r w:rsidR="009278EC" w:rsidRPr="002D5B35">
        <w:rPr>
          <w:rFonts w:ascii="Helvetica" w:eastAsia="Times New Roman" w:hAnsi="Helvetica" w:cs="Times New Roman"/>
          <w:sz w:val="24"/>
          <w:szCs w:val="24"/>
        </w:rPr>
        <w:lastRenderedPageBreak/>
        <w:t>deficiency in Roifman</w:t>
      </w:r>
      <w:r w:rsidR="009278EC" w:rsidRPr="002D5B35">
        <w:rPr>
          <w:rFonts w:ascii="Helvetica" w:hAnsi="Helvetica"/>
        </w:rPr>
        <w:fldChar w:fldCharType="begin" w:fldLock="1"/>
      </w:r>
      <w:r w:rsidR="006C4CF2" w:rsidRPr="002D5B35">
        <w:rPr>
          <w:rFonts w:ascii="Helvetica" w:hAnsi="Helvetica" w:cs="Times New Roman"/>
          <w:sz w:val="24"/>
          <w:szCs w:val="24"/>
        </w:rPr>
        <w:instrText>ADDIN CSL_CITATION { "citationItems" : [ { "id" : "ITEM-1", "itemData" : { "DOI" : "10.1038/ncomms9718", "ISBN" : "doi:10.1038/ncomms9718", "ISSN" : "2041-1723", "PMID" : "26522830", "abstract" : "Roifman Syndrome is a rare congenital disorder characterized by growth retardation, cognitive delay, spondyloepiphyseal dysplasia and antibody deficiency. Here we utilize whole-genome sequencing of Roifman Syndrome patients to reveal compound heterozygous rare variants that disrupt highly conserved positions of the RNU4ATAC small nuclear RNA gene, a minor spliceosome component that is essential for minor intron splicing. Targeted sequencing confirms allele segregation in six cases from four unrelated families. RNU4ATAC rare variants have been recently reported to cause microcephalic osteodysplastic primordial dwarfism, type I (MOPD1), whose phenotype is distinct from Roifman Syndrome. Strikingly, all six of the Roifman Syndrome cases have one variant that overlaps MOPD1-implicated structural elements, while the other variant overlaps a highly conserved structural element not previously implicated in disease. RNA-seq analysis confirms extensive and specific defects of minor intron splicing. Available allele frequency data suggest that recessive genetic disorders caused by RNU4ATAC rare variants may be more prevalent than previously reported.", "author" : [ { "dropping-particle" : "", "family" : "Merico", "given" : "Daniele", "non-dropping-particle" : "", "parse-names" : false, "suffix" : "" }, { "dropping-particle" : "", "family" : "Roifman", "given" : "Maian", "non-dropping-particle" : "", "parse-names" : false, "suffix" : "" }, { "dropping-particle" : "", "family" : "Braunschweig", "given" : "Ulrich", "non-dropping-particle" : "", "parse-names" : false, "suffix" : "" }, { "dropping-particle" : "", "family" : "Yuen", "given" : "Ryan K C", "non-dropping-particle" : "", "parse-names" : false, "suffix" : "" }, { "dropping-particle" : "", "family" : "Alexandrova", "given" : "Roumiana", "non-dropping-particle" : "", "parse-names" : false, "suffix" : "" }, { "dropping-particle" : "", "family" : "Bates", "given" : "Andrea", "non-dropping-particle" : "", "parse-names" : false, "suffix" : "" }, { "dropping-particle" : "", "family" : "Reid", "given" : "Brenda", "non-dropping-particle" : "", "parse-names" : false, "suffix" : "" }, { "dropping-particle" : "", "family" : "Nalpathamkalam", "given" : "Thomas", "non-dropping-particle" : "", "parse-names" : false, "suffix" : "" }, { "dropping-particle" : "", "family" : "Wang", "given" : "Zhuozhi", "non-dropping-particle" : "", "parse-names" : false, "suffix" : "" }, { "dropping-particle" : "", "family" : "Thiruvahindrapuram", "given" : "Bhooma", "non-dropping-particle" : "", "parse-names" : false, "suffix" : "" }, { "dropping-particle" : "", "family" : "Gray", "given" : "Paul", "non-dropping-particle" : "", "parse-names" : false, "suffix" : "" }, { "dropping-particle" : "", "family" : "Kakakios", "given" : "Alyson", "non-dropping-particle" : "", "parse-names" : false, "suffix" : "" }, { "dropping-particle" : "", "family" : "Peake", "given" : "Jane", "non-dropping-particle" : "", "parse-names" : false, "suffix" : "" }, { "dropping-particle" : "", "family" : "Hogarth", "given" : "Stephanie", "non-dropping-particle" : "", "parse-names" : false, "suffix" : "" }, { "dropping-particle" : "", "family" : "Manson", "given" : "David", "non-dropping-particle" : "", "parse-names" : false, "suffix" : "" }, { "dropping-particle" : "", "family" : "Buncic", "given" : "Raymond", "non-dropping-particle" : "", "parse-names" : false, "suffix" : "" }, { "dropping-particle" : "", "family" : "Pereira", "given" : "Sergio L", "non-dropping-particle" : "", "parse-names" : false, "suffix" : "" }, { "dropping-particle" : "", "family" : "Herbrick", "given" : "Jo-Anne", "non-dropping-particle" : "", "parse-names" : false, "suffix" : "" }, { "dropping-particle" : "", "family" : "Blencowe", "given" : "Benjamin J", "non-dropping-particle" : "", "parse-names" : false, "suffix" : "" }, { "dropping-particle" : "", "family" : "Roifman", "given" : "Chaim M", "non-dropping-particle" : "", "parse-names" : false, "suffix" : "" }, { "dropping-particle" : "", "family" : "Scherer", "given" : "Stephen W", "non-dropping-particle" : "", "parse-names" : false, "suffix" : "" } ], "container-title" : "Nature communications", "id" : "ITEM-1", "issued" : { "date-parts" : [ [ "2015" ] ] }, "page" : "8718", "publisher" : "Nature Publishing Group", "title" : "Compound heterozygous mutations in the noncoding RNU4ATAC cause Roifman Syndrome by disrupting minor intron splicing.", "type" : "article-journal", "volume" : "6" }, "uris" : [ "http://www.mendeley.com/documents/?uuid=5d6b3423-6e06-4e15-b5e6-39c31fb1912d" ] } ], "mendeley" : { "formattedCitation" : "&lt;sup&gt;5&lt;/sup&gt;", "plainTextFormattedCitation" : "5", "previouslyFormattedCitation" : "&lt;sup&gt;5&lt;/sup&gt;" }, "properties" : { "noteIndex" : 0 }, "schema" : "https://github.com/citation-style-language/schema/raw/master/csl-citation.json" }</w:instrText>
      </w:r>
      <w:r w:rsidR="009278EC" w:rsidRPr="002D5B35">
        <w:rPr>
          <w:rFonts w:ascii="Helvetica" w:hAnsi="Helvetica" w:cs="Times New Roman"/>
          <w:sz w:val="24"/>
          <w:szCs w:val="24"/>
        </w:rPr>
        <w:fldChar w:fldCharType="separate"/>
      </w:r>
      <w:r w:rsidR="008E5C53" w:rsidRPr="002D5B35">
        <w:rPr>
          <w:rFonts w:ascii="Helvetica" w:eastAsia="Times New Roman" w:hAnsi="Helvetica" w:cs="Times New Roman"/>
          <w:noProof/>
          <w:sz w:val="24"/>
          <w:szCs w:val="24"/>
          <w:vertAlign w:val="superscript"/>
        </w:rPr>
        <w:t>5</w:t>
      </w:r>
      <w:r w:rsidR="009278EC" w:rsidRPr="002D5B35">
        <w:rPr>
          <w:rFonts w:ascii="Helvetica" w:hAnsi="Helvetica"/>
        </w:rPr>
        <w:fldChar w:fldCharType="end"/>
      </w:r>
      <w:r w:rsidR="00B028BF" w:rsidRPr="002D5B35">
        <w:rPr>
          <w:rFonts w:ascii="Helvetica" w:eastAsia="Times New Roman" w:hAnsi="Helvetica" w:cs="Times New Roman"/>
          <w:sz w:val="24"/>
          <w:szCs w:val="24"/>
        </w:rPr>
        <w:t xml:space="preserve">. </w:t>
      </w:r>
      <w:r w:rsidR="009278EC" w:rsidRPr="002D5B35">
        <w:rPr>
          <w:rFonts w:ascii="Helvetica" w:eastAsia="Times New Roman" w:hAnsi="Helvetica" w:cs="Times New Roman"/>
          <w:sz w:val="24"/>
          <w:szCs w:val="24"/>
        </w:rPr>
        <w:t>Within transitional B cells, the U12 intron of XRCC5 was retained in P1</w:t>
      </w:r>
      <w:r w:rsidR="00352FCF" w:rsidRPr="002D5B35">
        <w:rPr>
          <w:rFonts w:ascii="Helvetica" w:eastAsia="Times New Roman" w:hAnsi="Helvetica" w:cs="Times New Roman"/>
          <w:sz w:val="24"/>
          <w:szCs w:val="24"/>
        </w:rPr>
        <w:t xml:space="preserve">, </w:t>
      </w:r>
      <w:r w:rsidR="009278EC" w:rsidRPr="002D5B35">
        <w:rPr>
          <w:rFonts w:ascii="Helvetica" w:eastAsia="Times New Roman" w:hAnsi="Helvetica" w:cs="Times New Roman"/>
          <w:sz w:val="24"/>
          <w:szCs w:val="24"/>
        </w:rPr>
        <w:t>P2</w:t>
      </w:r>
      <w:r w:rsidR="00352FCF" w:rsidRPr="002D5B35">
        <w:rPr>
          <w:rFonts w:ascii="Helvetica" w:eastAsia="Times New Roman" w:hAnsi="Helvetica" w:cs="Times New Roman"/>
          <w:sz w:val="24"/>
          <w:szCs w:val="24"/>
        </w:rPr>
        <w:t xml:space="preserve"> and P3</w:t>
      </w:r>
      <w:r w:rsidR="009278EC" w:rsidRPr="002D5B35">
        <w:rPr>
          <w:rFonts w:ascii="Helvetica" w:eastAsia="Times New Roman" w:hAnsi="Helvetica" w:cs="Times New Roman"/>
          <w:sz w:val="24"/>
          <w:szCs w:val="24"/>
        </w:rPr>
        <w:t xml:space="preserve"> (</w:t>
      </w:r>
      <w:r w:rsidR="009278EC" w:rsidRPr="002D5B35">
        <w:rPr>
          <w:rFonts w:ascii="Helvetica" w:eastAsia="Times New Roman" w:hAnsi="Helvetica" w:cs="Times New Roman"/>
          <w:b/>
          <w:sz w:val="24"/>
          <w:szCs w:val="24"/>
        </w:rPr>
        <w:t xml:space="preserve">Supplemental </w:t>
      </w:r>
      <w:r w:rsidR="009278EC" w:rsidRPr="002D5B35">
        <w:rPr>
          <w:rFonts w:ascii="Helvetica" w:eastAsia="Times New Roman" w:hAnsi="Helvetica" w:cs="Times New Roman"/>
          <w:b/>
          <w:bCs/>
          <w:sz w:val="24"/>
          <w:szCs w:val="24"/>
        </w:rPr>
        <w:t xml:space="preserve">Figure </w:t>
      </w:r>
      <w:r w:rsidR="00A53FFB" w:rsidRPr="002D5B35">
        <w:rPr>
          <w:rFonts w:ascii="Helvetica" w:eastAsia="Times New Roman" w:hAnsi="Helvetica" w:cs="Times New Roman"/>
          <w:b/>
          <w:bCs/>
          <w:sz w:val="24"/>
          <w:szCs w:val="24"/>
        </w:rPr>
        <w:t>4</w:t>
      </w:r>
      <w:r w:rsidR="009278EC" w:rsidRPr="002D5B35">
        <w:rPr>
          <w:rFonts w:ascii="Helvetica" w:eastAsia="Times New Roman" w:hAnsi="Helvetica" w:cs="Times New Roman"/>
          <w:sz w:val="24"/>
          <w:szCs w:val="24"/>
        </w:rPr>
        <w:t>). We therefore assessed the BCR repertoire in both patients, however there was no alteration in V(D)J recombination (</w:t>
      </w:r>
      <w:r w:rsidR="009278EC" w:rsidRPr="002D5B35">
        <w:rPr>
          <w:rFonts w:ascii="Helvetica" w:eastAsia="Times New Roman" w:hAnsi="Helvetica" w:cs="Times New Roman"/>
          <w:b/>
          <w:bCs/>
          <w:sz w:val="24"/>
          <w:szCs w:val="24"/>
        </w:rPr>
        <w:t>Figure 2, D and E</w:t>
      </w:r>
      <w:r w:rsidR="009278EC" w:rsidRPr="002D5B35">
        <w:rPr>
          <w:rFonts w:ascii="Helvetica" w:eastAsia="Times New Roman" w:hAnsi="Helvetica" w:cs="Times New Roman"/>
          <w:sz w:val="24"/>
          <w:szCs w:val="24"/>
        </w:rPr>
        <w:t>). Furthermore, we evaluated the median CDR3 length</w:t>
      </w:r>
      <w:r w:rsidR="00DF3AC8" w:rsidRPr="002D5B35">
        <w:rPr>
          <w:rFonts w:ascii="Helvetica" w:eastAsia="Times New Roman" w:hAnsi="Helvetica" w:cs="Times New Roman"/>
          <w:sz w:val="24"/>
          <w:szCs w:val="24"/>
        </w:rPr>
        <w:t xml:space="preserve"> </w:t>
      </w:r>
      <w:r w:rsidR="00293E71" w:rsidRPr="002D5B35">
        <w:rPr>
          <w:rFonts w:ascii="Helvetica" w:eastAsia="Times New Roman" w:hAnsi="Helvetica" w:cs="Times New Roman"/>
          <w:sz w:val="24"/>
          <w:szCs w:val="24"/>
        </w:rPr>
        <w:t>of IGH rearrangements, which did not deviate from the healthy controls (</w:t>
      </w:r>
      <w:r w:rsidR="00293E71" w:rsidRPr="002D5B35">
        <w:rPr>
          <w:rFonts w:ascii="Helvetica" w:eastAsia="Times New Roman" w:hAnsi="Helvetica" w:cs="Times New Roman"/>
          <w:b/>
          <w:bCs/>
          <w:sz w:val="24"/>
          <w:szCs w:val="24"/>
        </w:rPr>
        <w:t>Figure 2</w:t>
      </w:r>
      <w:r w:rsidR="00896C4F" w:rsidRPr="002D5B35">
        <w:rPr>
          <w:rFonts w:ascii="Helvetica" w:eastAsia="Times New Roman" w:hAnsi="Helvetica" w:cs="Times New Roman"/>
          <w:b/>
          <w:bCs/>
          <w:sz w:val="24"/>
          <w:szCs w:val="24"/>
        </w:rPr>
        <w:t>,</w:t>
      </w:r>
      <w:r w:rsidR="00F03EA1" w:rsidRPr="002D5B35">
        <w:rPr>
          <w:rFonts w:ascii="Helvetica" w:eastAsia="Times New Roman" w:hAnsi="Helvetica" w:cs="Times New Roman"/>
          <w:b/>
          <w:bCs/>
          <w:sz w:val="24"/>
          <w:szCs w:val="24"/>
        </w:rPr>
        <w:t xml:space="preserve"> </w:t>
      </w:r>
      <w:r w:rsidR="00293E71" w:rsidRPr="002D5B35">
        <w:rPr>
          <w:rFonts w:ascii="Helvetica" w:eastAsia="Times New Roman" w:hAnsi="Helvetica" w:cs="Times New Roman"/>
          <w:b/>
          <w:bCs/>
          <w:sz w:val="24"/>
          <w:szCs w:val="24"/>
        </w:rPr>
        <w:t>F</w:t>
      </w:r>
      <w:r w:rsidR="00F03EA1" w:rsidRPr="002D5B35">
        <w:rPr>
          <w:rFonts w:ascii="Helvetica" w:eastAsia="Times New Roman" w:hAnsi="Helvetica" w:cs="Times New Roman"/>
          <w:b/>
          <w:bCs/>
          <w:sz w:val="24"/>
          <w:szCs w:val="24"/>
        </w:rPr>
        <w:t xml:space="preserve"> and </w:t>
      </w:r>
      <w:r w:rsidR="00293E71" w:rsidRPr="002D5B35">
        <w:rPr>
          <w:rFonts w:ascii="Helvetica" w:eastAsia="Times New Roman" w:hAnsi="Helvetica" w:cs="Times New Roman"/>
          <w:b/>
          <w:bCs/>
          <w:sz w:val="24"/>
          <w:szCs w:val="24"/>
        </w:rPr>
        <w:t>G</w:t>
      </w:r>
      <w:r w:rsidR="00293E71" w:rsidRPr="002D5B35">
        <w:rPr>
          <w:rFonts w:ascii="Helvetica" w:eastAsia="Times New Roman" w:hAnsi="Helvetica" w:cs="Times New Roman"/>
          <w:sz w:val="24"/>
          <w:szCs w:val="24"/>
        </w:rPr>
        <w:t>). Together, the stage of B cell differentiation blockade and the presence of norma</w:t>
      </w:r>
      <w:r w:rsidR="00933831" w:rsidRPr="002D5B35">
        <w:rPr>
          <w:rFonts w:ascii="Helvetica" w:eastAsia="Times New Roman" w:hAnsi="Helvetica" w:cs="Times New Roman"/>
          <w:sz w:val="24"/>
          <w:szCs w:val="24"/>
        </w:rPr>
        <w:t>l BCR recombination demonstrate</w:t>
      </w:r>
      <w:r w:rsidR="00293E71" w:rsidRPr="002D5B35">
        <w:rPr>
          <w:rFonts w:ascii="Helvetica" w:eastAsia="Times New Roman" w:hAnsi="Helvetica" w:cs="Times New Roman"/>
          <w:sz w:val="24"/>
          <w:szCs w:val="24"/>
        </w:rPr>
        <w:t xml:space="preserve"> that </w:t>
      </w:r>
      <w:r w:rsidR="00933831" w:rsidRPr="002D5B35">
        <w:rPr>
          <w:rFonts w:ascii="Helvetica" w:eastAsia="Times New Roman" w:hAnsi="Helvetica" w:cs="Times New Roman"/>
          <w:sz w:val="24"/>
          <w:szCs w:val="24"/>
        </w:rPr>
        <w:t xml:space="preserve">the </w:t>
      </w:r>
      <w:r w:rsidR="00293E71" w:rsidRPr="002D5B35">
        <w:rPr>
          <w:rFonts w:ascii="Helvetica" w:eastAsia="Times New Roman" w:hAnsi="Helvetica" w:cs="Times New Roman"/>
          <w:sz w:val="24"/>
          <w:szCs w:val="24"/>
        </w:rPr>
        <w:t xml:space="preserve">B cell deficiency is not due to defective BCR rearrangement, but rather </w:t>
      </w:r>
      <w:r w:rsidR="00DB1F10" w:rsidRPr="002D5B35">
        <w:rPr>
          <w:rFonts w:ascii="Helvetica" w:eastAsia="Times New Roman" w:hAnsi="Helvetica" w:cs="Times New Roman"/>
          <w:sz w:val="24"/>
          <w:szCs w:val="24"/>
        </w:rPr>
        <w:t xml:space="preserve">it is </w:t>
      </w:r>
      <w:r w:rsidR="00293E71" w:rsidRPr="002D5B35">
        <w:rPr>
          <w:rFonts w:ascii="Helvetica" w:eastAsia="Times New Roman" w:hAnsi="Helvetica" w:cs="Times New Roman"/>
          <w:sz w:val="24"/>
          <w:szCs w:val="24"/>
        </w:rPr>
        <w:t>a</w:t>
      </w:r>
      <w:r w:rsidR="00DB1F10" w:rsidRPr="002D5B35">
        <w:rPr>
          <w:rFonts w:ascii="Helvetica" w:eastAsia="Times New Roman" w:hAnsi="Helvetica" w:cs="Times New Roman"/>
          <w:sz w:val="24"/>
          <w:szCs w:val="24"/>
        </w:rPr>
        <w:t>t</w:t>
      </w:r>
      <w:r w:rsidR="00293E71" w:rsidRPr="002D5B35">
        <w:rPr>
          <w:rFonts w:ascii="Helvetica" w:eastAsia="Times New Roman" w:hAnsi="Helvetica" w:cs="Times New Roman"/>
          <w:sz w:val="24"/>
          <w:szCs w:val="24"/>
        </w:rPr>
        <w:t xml:space="preserve"> </w:t>
      </w:r>
      <w:r w:rsidR="00DB1F10" w:rsidRPr="002D5B35">
        <w:rPr>
          <w:rFonts w:ascii="Helvetica" w:eastAsia="Times New Roman" w:hAnsi="Helvetica" w:cs="Times New Roman"/>
          <w:sz w:val="24"/>
          <w:szCs w:val="24"/>
        </w:rPr>
        <w:t xml:space="preserve">a </w:t>
      </w:r>
      <w:r w:rsidR="00293E71" w:rsidRPr="002D5B35">
        <w:rPr>
          <w:rFonts w:ascii="Helvetica" w:eastAsia="Times New Roman" w:hAnsi="Helvetica" w:cs="Times New Roman"/>
          <w:sz w:val="24"/>
          <w:szCs w:val="24"/>
        </w:rPr>
        <w:t>later stage of B cell maturation.</w:t>
      </w:r>
    </w:p>
    <w:p w14:paraId="125BB67F" w14:textId="77777777" w:rsidR="00AD2CB2" w:rsidRPr="002D5B35" w:rsidRDefault="00AD2CB2" w:rsidP="00AD2CB2">
      <w:pPr>
        <w:spacing w:after="0" w:line="480" w:lineRule="auto"/>
        <w:jc w:val="both"/>
        <w:rPr>
          <w:rFonts w:ascii="Helvetica" w:eastAsia="Times New Roman" w:hAnsi="Helvetica" w:cs="Times New Roman"/>
          <w:sz w:val="24"/>
          <w:szCs w:val="24"/>
        </w:rPr>
      </w:pPr>
    </w:p>
    <w:p w14:paraId="179BCD61" w14:textId="77777777" w:rsidR="00AD2CB2" w:rsidRPr="002D5B35" w:rsidRDefault="00293E71" w:rsidP="00AD2CB2">
      <w:pPr>
        <w:spacing w:after="0" w:line="480" w:lineRule="auto"/>
        <w:jc w:val="both"/>
        <w:rPr>
          <w:rFonts w:ascii="Helvetica" w:eastAsia="Times New Roman" w:hAnsi="Helvetica" w:cs="Times New Roman"/>
          <w:sz w:val="24"/>
          <w:szCs w:val="24"/>
        </w:rPr>
      </w:pPr>
      <w:r w:rsidRPr="002D5B35">
        <w:rPr>
          <w:rFonts w:ascii="Helvetica" w:eastAsia="Times New Roman" w:hAnsi="Helvetica" w:cs="Times New Roman"/>
          <w:i/>
          <w:iCs/>
          <w:sz w:val="24"/>
          <w:szCs w:val="24"/>
        </w:rPr>
        <w:t>BAFF</w:t>
      </w:r>
      <w:r w:rsidR="00265321" w:rsidRPr="002D5B35">
        <w:rPr>
          <w:rFonts w:ascii="Helvetica" w:eastAsia="Times New Roman" w:hAnsi="Helvetica" w:cs="Times New Roman"/>
          <w:i/>
          <w:iCs/>
          <w:sz w:val="24"/>
          <w:szCs w:val="24"/>
        </w:rPr>
        <w:t xml:space="preserve"> signaling</w:t>
      </w:r>
      <w:r w:rsidRPr="002D5B35">
        <w:rPr>
          <w:rFonts w:ascii="Helvetica" w:eastAsia="Times New Roman" w:hAnsi="Helvetica" w:cs="Times New Roman"/>
          <w:i/>
          <w:iCs/>
          <w:sz w:val="24"/>
          <w:szCs w:val="24"/>
        </w:rPr>
        <w:t xml:space="preserve"> pathway implicated in transitional B cell blockade</w:t>
      </w:r>
    </w:p>
    <w:p w14:paraId="0265765D" w14:textId="77777777" w:rsidR="00AD2CB2" w:rsidRPr="002D5B35" w:rsidRDefault="00AD2CB2" w:rsidP="00AD2CB2">
      <w:pPr>
        <w:spacing w:after="0" w:line="480" w:lineRule="auto"/>
        <w:jc w:val="both"/>
        <w:rPr>
          <w:rFonts w:ascii="Helvetica" w:eastAsia="Times New Roman" w:hAnsi="Helvetica" w:cs="Times New Roman"/>
          <w:sz w:val="24"/>
          <w:szCs w:val="24"/>
        </w:rPr>
      </w:pPr>
    </w:p>
    <w:p w14:paraId="39EC0DF7" w14:textId="219C134C" w:rsidR="00AD2CB2" w:rsidRPr="002D5B35" w:rsidRDefault="00293E71" w:rsidP="00AD2CB2">
      <w:pPr>
        <w:spacing w:after="0" w:line="480" w:lineRule="auto"/>
        <w:jc w:val="both"/>
        <w:rPr>
          <w:rFonts w:ascii="Helvetica" w:eastAsia="Times New Roman" w:hAnsi="Helvetica" w:cs="Times New Roman"/>
          <w:sz w:val="24"/>
          <w:szCs w:val="24"/>
        </w:rPr>
      </w:pPr>
      <w:r w:rsidRPr="002D5B35">
        <w:rPr>
          <w:rFonts w:ascii="Helvetica" w:eastAsia="Times New Roman" w:hAnsi="Helvetica" w:cs="Times New Roman"/>
          <w:sz w:val="24"/>
          <w:szCs w:val="24"/>
        </w:rPr>
        <w:t>Early B cell differentiation is independent of BAFF (B-cell Activating Factor), while mature B cells depend on BAFF and its interaction with BAFF-R</w:t>
      </w:r>
      <w:r w:rsidRPr="002D5B35">
        <w:rPr>
          <w:rFonts w:ascii="Helvetica" w:hAnsi="Helvetica" w:cs="Times New Roman"/>
        </w:rPr>
        <w:fldChar w:fldCharType="begin" w:fldLock="1"/>
      </w:r>
      <w:r w:rsidR="001B6699" w:rsidRPr="002D5B35">
        <w:rPr>
          <w:rFonts w:ascii="Helvetica" w:hAnsi="Helvetica" w:cs="Times New Roman"/>
          <w:sz w:val="24"/>
          <w:szCs w:val="24"/>
        </w:rPr>
        <w:instrText>ADDIN CSL_CITATION { "citationItems" : [ { "id" : "ITEM-1", "itemData" : { "DOI" : "10.1084/jem.189.11.1747", "ISBN" : "0022-1007 (Print)\\n0022-1007 (Linking)", "ISSN" : "0022-1007", "PMID" : "10359578", "abstract" : "Members of the tumor necrosis factor (TNF) family induce pleiotropic biological responses, including cell growth, differentiation, and even death. Here we describe a novel member of the TNF family, designated BAFF (for B cell activating factor belonging to the TNF family), which is expressed by T cells and dendritic cells. Human BAFF was mapped to chromosome 13q32-34. Membrane-bound BAFF was processed and secreted through the action of a protease whose specificity matches that of the furin family of proprotein convertases. The expression of BAFF receptor appeared to be restricted to B cells. Both membrane-bound and soluble BAFF induced proliferation of anti-immunoglobulin M-stimulated peripheral blood B lymphocytes. Moreover, increased amounts of immunoglobulins were found in supernatants of germinal center-like B cells costimulated with BAFF. These results suggest that BAFF plays an important role as costimulator of B cell proliferation and function.", "author" : [ { "dropping-particle" : "", "family" : "Schneider", "given" : "Pascal", "non-dropping-particle" : "", "parse-names" : false, "suffix" : "" }, { "dropping-particle" : "", "family" : "MacKay", "given" : "F", "non-dropping-particle" : "", "parse-names" : false, "suffix" : "" }, { "dropping-particle" : "", "family" : "Steiner", "given" : "V\u00e9ronique", "non-dropping-particle" : "", "parse-names" : false, "suffix" : "" }, { "dropping-particle" : "", "family" : "Hofmann", "given" : "Kay", "non-dropping-particle" : "", "parse-names" : false, "suffix" : "" }, { "dropping-particle" : "", "family" : "Bodmer", "given" : "J L", "non-dropping-particle" : "", "parse-names" : false, "suffix" : "" }, { "dropping-particle" : "", "family" : "Holler", "given" : "Nils", "non-dropping-particle" : "", "parse-names" : false, "suffix" : "" }, { "dropping-particle" : "", "family" : "Ambrose", "given" : "Christine", "non-dropping-particle" : "", "parse-names" : false, "suffix" : "" }, { "dropping-particle" : "", "family" : "Lawton", "given" : "Pornsri", "non-dropping-particle" : "", "parse-names" : false, "suffix" : "" }, { "dropping-particle" : "", "family" : "Bixler", "given" : "Sarah", "non-dropping-particle" : "", "parse-names" : false, "suffix" : "" }, { "dropping-particle" : "", "family" : "Acha-Orbea", "given" : "Hans", "non-dropping-particle" : "", "parse-names" : false, "suffix" : "" }, { "dropping-particle" : "", "family" : "Valmori", "given" : "Danila", "non-dropping-particle" : "", "parse-names" : false, "suffix" : "" }, { "dropping-particle" : "", "family" : "Romero", "given" : "Pedro", "non-dropping-particle" : "", "parse-names" : false, "suffix" : "" }, { "dropping-particle" : "", "family" : "Werner-Favre", "given" : "Christiane", "non-dropping-particle" : "", "parse-names" : false, "suffix" : "" }, { "dropping-particle" : "", "family" : "Zubler", "given" : "Rudolph H", "non-dropping-particle" : "", "parse-names" : false, "suffix" : "" }, { "dropping-particle" : "", "family" : "Browning", "given" : "Jeffrey L", "non-dropping-particle" : "", "parse-names" : false, "suffix" : "" }, { "dropping-particle" : "", "family" : "Tschopp", "given" : "J\u00fcrg", "non-dropping-particle" : "", "parse-names" : false, "suffix" : "" } ], "container-title" : "The Journal of experimental medicine", "id" : "ITEM-1", "issue" : "11", "issued" : { "date-parts" : [ [ "1999" ] ] }, "page" : "1747-56", "title" : "BAFF, a novel ligand of the tumor necrosis factor family, stimulates B cell growth.", "type" : "article-journal", "volume" : "189" }, "uris" : [ "http://www.mendeley.com/documents/?uuid=d4194eab-7ef7-3130-8e80-acde58c7cd20", "http://www.mendeley.com/documents/?uuid=2e62396c-8e22-434d-9e01-3e7e3b3a0036" ] }, { "id" : "ITEM-2", "itemData" : { "DOI" : "10.1038/nri2572", "abstract" : "Abstract | The tumour necrosis factor (TNF) family members B cell activating factor (BAFF) and APRIL (a proliferation-inducing ligand) are crucial survival factors for peripheral B cells. An excess of BAFF leads to the development of autoimmune disorders in animal models, and high levels of BAFF have been detected in the serum of patients with various autoimmune conditions. In this Review, we consider the possibility that in mice autoimmunity induced by BAFF is linked to T cell-independent B cell activation rather than to a severe breakdown of B cell tolerance. We also outline the mechanisms of BAFF signalling, the impact of ligand oligomerization on receptor activation and the progress of BAFF-depleting agents in the clinical setting.", "author" : [ { "dropping-particle" : "", "family" : "Mackay", "given" : "Fabienne", "non-dropping-particle" : "", "parse-names" : false, "suffix" : "" }, { "dropping-particle" : "", "family" : "Schneider", "given" : "Pascal", "non-dropping-particle" : "", "parse-names" : false, "suffix" : "" } ], "container-title" : "Nature Publishing Group", "id" : "ITEM-2", "issue" : "7", "issued" : { "date-parts" : [ [ "2009" ] ] }, "page" : "491-502", "title" : "Cracking the BAFF code", "type" : "article-journal", "volume" : "9" }, "uris" : [ "http://www.mendeley.com/documents/?uuid=d6c97b03-44f3-3a67-a6db-7a123b1bee32", "http://www.mendeley.com/documents/?uuid=a86731fd-70b8-4718-87ee-2388561e2c68" ] } ], "mendeley" : { "formattedCitation" : "&lt;sup&gt;30,31&lt;/sup&gt;", "plainTextFormattedCitation" : "30,31", "previouslyFormattedCitation" : "&lt;sup&gt;30,31&lt;/sup&gt;" }, "properties" : { "noteIndex" : 0 }, "schema" : "https://github.com/citation-style-language/schema/raw/master/csl-citation.json" }</w:instrText>
      </w:r>
      <w:r w:rsidRPr="002D5B35">
        <w:rPr>
          <w:rFonts w:ascii="Helvetica" w:hAnsi="Helvetica" w:cs="Times New Roman"/>
          <w:sz w:val="24"/>
          <w:szCs w:val="24"/>
        </w:rPr>
        <w:fldChar w:fldCharType="separate"/>
      </w:r>
      <w:r w:rsidR="001B6699" w:rsidRPr="002D5B35">
        <w:rPr>
          <w:rFonts w:ascii="Helvetica" w:eastAsia="Times New Roman" w:hAnsi="Helvetica" w:cs="Times New Roman"/>
          <w:noProof/>
          <w:sz w:val="24"/>
          <w:szCs w:val="24"/>
          <w:vertAlign w:val="superscript"/>
        </w:rPr>
        <w:t>30,31</w:t>
      </w:r>
      <w:r w:rsidRPr="002D5B35">
        <w:rPr>
          <w:rFonts w:ascii="Helvetica" w:hAnsi="Helvetica" w:cs="Times New Roman"/>
        </w:rPr>
        <w:fldChar w:fldCharType="end"/>
      </w:r>
      <w:r w:rsidR="006A2C42" w:rsidRPr="002D5B35">
        <w:rPr>
          <w:rFonts w:ascii="Helvetica" w:hAnsi="Helvetica" w:cs="Times New Roman"/>
        </w:rPr>
        <w:t xml:space="preserve">. </w:t>
      </w:r>
      <w:r w:rsidRPr="002D5B35">
        <w:rPr>
          <w:rFonts w:ascii="Helvetica" w:hAnsi="Helvetica" w:cs="Times New Roman"/>
          <w:sz w:val="24"/>
        </w:rPr>
        <w:t xml:space="preserve">The </w:t>
      </w:r>
      <w:r w:rsidRPr="002D5B35">
        <w:rPr>
          <w:rFonts w:ascii="Helvetica" w:eastAsia="Times New Roman" w:hAnsi="Helvetica" w:cs="Times New Roman"/>
          <w:sz w:val="24"/>
          <w:szCs w:val="24"/>
        </w:rPr>
        <w:t>transitional B cell stage marks the point at which B cells become dependent on BAFF-R, with naive B cells binding BAFF exclusively through BAFF-R</w:t>
      </w:r>
      <w:r w:rsidRPr="002D5B35">
        <w:rPr>
          <w:rFonts w:ascii="Helvetica" w:hAnsi="Helvetica"/>
        </w:rPr>
        <w:fldChar w:fldCharType="begin" w:fldLock="1"/>
      </w:r>
      <w:r w:rsidR="001B6699" w:rsidRPr="002D5B35">
        <w:rPr>
          <w:rFonts w:ascii="Helvetica" w:hAnsi="Helvetica" w:cs="Times New Roman"/>
          <w:sz w:val="24"/>
          <w:szCs w:val="24"/>
        </w:rPr>
        <w:instrText>ADDIN CSL_CITATION { "citationItems" : [ { "id" : "ITEM-1", "itemData" : { "DOI" : "10.1016/j.smim.2006.04.004", "ISBN" : "1044-5323 (Print)\\r1044-5323 (Linking)", "PMID" : "16916610", "abstract" : "B cells require signals from multiple sources for their development from precursor cells, and differentiation into effector cells. BAFF has been identified as a critical regulator of B cell development and differentiation. Defects in the production of BAFF and/or expression of its receptors have been associated with a diverse array of human immunopathologies characterised by perturbed B cell function and behaviour, including autoimmunity, malignancy, and immunodeficiency. This review will discuss the role of BAFF in the pathogenesis of these human immune disorders. It will also highlight relevant differences between the function of BAFF in humans and mice and the impact of this on the therapeutic utility of BAFF antagonists in the treatment of different human diseases.", "author" : [ { "dropping-particle" : "", "family" : "Tangye", "given" : "S G", "non-dropping-particle" : "", "parse-names" : false, "suffix" : "" }, { "dropping-particle" : "", "family" : "Bryant", "given" : "V L", "non-dropping-particle" : "", "parse-names" : false, "suffix" : "" }, { "dropping-particle" : "", "family" : "Cuss", "given" : "A K", "non-dropping-particle" : "", "parse-names" : false, "suffix" : "" }, { "dropping-particle" : "", "family" : "Good", "given" : "K L", "non-dropping-particle" : "", "parse-names" : false, "suffix" : "" } ], "container-title" : "Semin Immunol", "id" : "ITEM-1", "issue" : "5", "issued" : { "date-parts" : [ [ "2006" ] ] }, "page" : "305-317", "title" : "BAFF, APRIL and human B cell disorders", "type" : "article-journal", "volume" : "18" }, "uris" : [ "http://www.mendeley.com/documents/?uuid=0ce10cbc-f618-36f3-ace1-28c445465680", "http://www.mendeley.com/documents/?uuid=c670dae3-5804-4e59-85f7-78ad86cb73e3" ] }, { "id" : "ITEM-2", "itemData" : { "DOI" : "10.4049/jimmunol.179.11.7276", "ISSN" : "0022-1767", "PMID" : "18025170", "abstract" : "BAFF plays a central role in B-lineage cell biology; however, the regulation of BAFF-binding receptor (BBR) expression during B cell activation and differentiation is not completely understood. In this study, we provide a comprehensive ex vivo analysis of BBRs in human B-lineage cells at various stages of maturation, as well as describe the events that drive and regulate receptor expression. Our data reveal that B-lineage cells ranging from naive to plasma cells (PCs), excluding bone marrow PCs, express BAFF-R uniformly. In contrast, only tonsillar memory B cells (MB) and PCs, from both tonsil and bone marrow tissues, express BCMA. Furthermore, we show that TACI is expressed by MB cells and PCs, as well as a subpopulation of activated CD27(neg) B cells. In this regard, we demonstrate that TACI is inducible early upon B cell activation and this is independent of B cell turnover. In addition, we found that TACI expression requires activation of the ERK1/2 pathway, since its expression was blocked by ERK1/2-specific inhibitors. Expression of BAFF-R and B cell maturation Ag (BCMA) is also highly regulated and we demonstrate that BCMA expression is only acquired in MB cells and in a manner accompanied by loss of BAFF-R expression. This inverse expression coincides with MB cell differentiation into Ig-secreting cells (ISC), since blocking differentiation inhibited both induction of BCMA expression and loss of BAFF-R. Collectively, our data suggest that the BBR profile may serve as a footprint of the activation history and stage of differentiation of normal human B cells.", "author" : [ { "dropping-particle" : "", "family" : "Darce", "given" : "Jaime R", "non-dropping-particle" : "", "parse-names" : false, "suffix" : "" }, { "dropping-particle" : "", "family" : "Arendt", "given" : "Bonnie K", "non-dropping-particle" : "", "parse-names" : false, "suffix" : "" }, { "dropping-particle" : "", "family" : "Wu", "given" : "Xiaosheng", "non-dropping-particle" : "", "parse-names" : false, "suffix" : "" }, { "dropping-particle" : "", "family" : "Jelinek", "given" : "Diane F", "non-dropping-particle" : "", "parse-names" : false, "suffix" : "" } ], "container-title" : "Journal of immunology", "id" : "ITEM-2", "issue" : "11", "issued" : { "date-parts" : [ [ "2007" ] ] }, "page" : "7276-86", "title" : "Regulated expression of BAFF-binding receptors during human B cell differentiation.", "type" : "article-journal", "volume" : "179" }, "uris" : [ "http://www.mendeley.com/documents/?uuid=8efac46d-039f-350c-9997-387ea8606288", "http://www.mendeley.com/documents/?uuid=343b55e0-7471-4985-8815-3112323de568" ] } ], "mendeley" : { "formattedCitation" : "&lt;sup&gt;32,33&lt;/sup&gt;", "plainTextFormattedCitation" : "32,33", "previouslyFormattedCitation" : "&lt;sup&gt;32,33&lt;/sup&gt;" }, "properties" : { "noteIndex" : 0 }, "schema" : "https://github.com/citation-style-language/schema/raw/master/csl-citation.json" }</w:instrText>
      </w:r>
      <w:r w:rsidRPr="002D5B35">
        <w:rPr>
          <w:rFonts w:ascii="Helvetica" w:hAnsi="Helvetica" w:cs="Times New Roman"/>
          <w:sz w:val="24"/>
          <w:szCs w:val="24"/>
        </w:rPr>
        <w:fldChar w:fldCharType="separate"/>
      </w:r>
      <w:r w:rsidR="001B6699" w:rsidRPr="002D5B35">
        <w:rPr>
          <w:rFonts w:ascii="Helvetica" w:eastAsia="Times New Roman" w:hAnsi="Helvetica" w:cs="Times New Roman"/>
          <w:noProof/>
          <w:sz w:val="24"/>
          <w:szCs w:val="24"/>
          <w:vertAlign w:val="superscript"/>
        </w:rPr>
        <w:t>32,33</w:t>
      </w:r>
      <w:r w:rsidRPr="002D5B35">
        <w:rPr>
          <w:rFonts w:ascii="Helvetica" w:hAnsi="Helvetica"/>
        </w:rPr>
        <w:fldChar w:fldCharType="end"/>
      </w:r>
      <w:r w:rsidR="00B028BF" w:rsidRPr="002D5B35">
        <w:rPr>
          <w:rFonts w:ascii="Helvetica" w:eastAsia="Times New Roman" w:hAnsi="Helvetica" w:cs="Times New Roman"/>
          <w:sz w:val="24"/>
          <w:szCs w:val="24"/>
        </w:rPr>
        <w:t xml:space="preserve">. </w:t>
      </w:r>
      <w:proofErr w:type="spellStart"/>
      <w:r w:rsidRPr="002D5B35">
        <w:rPr>
          <w:rFonts w:ascii="Helvetica" w:eastAsia="Times New Roman" w:hAnsi="Helvetica" w:cs="Times New Roman"/>
          <w:sz w:val="24"/>
          <w:szCs w:val="24"/>
        </w:rPr>
        <w:t>Baff</w:t>
      </w:r>
      <w:proofErr w:type="spellEnd"/>
      <w:r w:rsidRPr="002D5B35">
        <w:rPr>
          <w:rFonts w:ascii="Helvetica" w:eastAsia="Times New Roman" w:hAnsi="Helvetica" w:cs="Times New Roman"/>
          <w:sz w:val="24"/>
          <w:szCs w:val="24"/>
        </w:rPr>
        <w:t>-deficient mice manifest B cell deficiency from the transitional stage onwards</w:t>
      </w:r>
      <w:r w:rsidRPr="002D5B35">
        <w:rPr>
          <w:rFonts w:ascii="Helvetica" w:hAnsi="Helvetica"/>
        </w:rPr>
        <w:fldChar w:fldCharType="begin" w:fldLock="1"/>
      </w:r>
      <w:r w:rsidR="001B6699" w:rsidRPr="002D5B35">
        <w:rPr>
          <w:rFonts w:ascii="Helvetica" w:hAnsi="Helvetica" w:cs="Times New Roman"/>
          <w:sz w:val="24"/>
          <w:szCs w:val="24"/>
        </w:rPr>
        <w:instrText>ADDIN CSL_CITATION { "citationItems" : [ { "id" : "ITEM-1", "itemData" : { "DOI" : "10.1126/science.1061965", "ISBN" : "0036-8075 (Print)", "ISSN" : "1095-9203", "PMID" : "11509692", "abstract" : "B cell homeostasis has been shown to critically depend on BAFF, the B cell activation factor from the tumor necrosis factor (TNF) family. Although BAFF is already known to bind two receptors, BCMA and TACI, we have identified a third receptor for BAFF that we have termed BAFF-R. BAFF-R binding appears to be highly specific for BAFF, suggesting a unique role for this ligand-receptor interaction. Consistent with this, the BAFF-R locus is disrupted in A/WySnJ mice, which display a B cell phenotype qualitatively similar to that of the BAFF-deficient mice. Thus, BAFF-R appears to be the principal receptor for BAFF-mediated mature B cell survival.", "author" : [ { "dropping-particle" : "", "family" : "Thompson", "given" : "Jeffrey S.", "non-dropping-particle" : "", "parse-names" : false, "suffix" : "" }, { "dropping-particle" : "", "family" : "Bixler", "given" : "Sarah A.", "non-dropping-particle" : "", "parse-names" : false, "suffix" : "" }, { "dropping-particle" : "", "family" : "Qian", "given" : "Fang", "non-dropping-particle" : "", "parse-names" : false, "suffix" : "" }, { "dropping-particle" : "", "family" : "Vora", "given" : "Kalpit", "non-dropping-particle" : "", "parse-names" : false, "suffix" : "" }, { "dropping-particle" : "", "family" : "Scott", "given" : "Martin L.", "non-dropping-particle" : "", "parse-names" : false, "suffix" : "" }, { "dropping-particle" : "", "family" : "Cachero", "given" : "Teresa G.", "non-dropping-particle" : "", "parse-names" : false, "suffix" : "" }, { "dropping-particle" : "", "family" : "Hession", "given" : "Catherine", "non-dropping-particle" : "", "parse-names" : false, "suffix" : "" }, { "dropping-particle" : "", "family" : "Schneider", "given" : "Pascal", "non-dropping-particle" : "", "parse-names" : false, "suffix" : "" }, { "dropping-particle" : "", "family" : "Sizing", "given" : "Irene D.", "non-dropping-particle" : "", "parse-names" : false, "suffix" : "" }, { "dropping-particle" : "", "family" : "Mullen", "given" : "Colleen", "non-dropping-particle" : "", "parse-names" : false, "suffix" : "" }, { "dropping-particle" : "", "family" : "Strauch", "given" : "Kathy", "non-dropping-particle" : "", "parse-names" : false, "suffix" : "" }, { "dropping-particle" : "", "family" : "Zafari", "given" : "Mohammad", "non-dropping-particle" : "", "parse-names" : false, "suffix" : "" }, { "dropping-particle" : "", "family" : "Benjamin", "given" : "Christopher D.", "non-dropping-particle" : "", "parse-names" : false, "suffix" : "" }, { "dropping-particle" : "", "family" : "Tschopp", "given" : "Jurg", "non-dropping-particle" : "", "parse-names" : false, "suffix" : "" }, { "dropping-particle" : "", "family" : "Browning", "given" : "Jeffrey L.", "non-dropping-particle" : "", "parse-names" : false, "suffix" : "" }, { "dropping-particle" : "", "family" : "Ambrose", "given" : "Christine", "non-dropping-particle" : "", "parse-names" : false, "suffix" : "" }, { "dropping-particle" : "", "family" : "Jeffrey S. Thompson, Sarah A. Bixler", "given" : "Fang Qian", "non-dropping-particle" : "", "parse-names" : false, "suffix" : "" }, { "dropping-particle" : "", "family" : "Vora", "given" : "Kalpit", "non-dropping-particle" : "", "parse-names" : false, "suffix" : "" }, { "dropping-particle" : "", "family" : "Martin L. Scott", "given" : "Teresa G. Cachero", "non-dropping-particle" : "", "parse-names" : false, "suffix" : "" }, { "dropping-particle" : "", "family" : "Catherine Hession, 1 Pascal Schneider, 2 Irene D. Sizing", "given" : "1", "non-dropping-particle" : "", "parse-names" : false, "suffix" : "" }, { "dropping-particle" : "", "family" : "Colleen Mullen, 1 Kathy Strauch", "given" : "1 Mohammad Zafari", "non-dropping-particle" : "", "parse-names" : false, "suffix" : "" }, { "dropping-particle" : "", "family" : "Christopher D. Benjamin, Jurg Tschopp", "given" : "Jeffrey L. Browning", "non-dropping-particle" : "", "parse-names" : false, "suffix" : "" }, { "dropping-particle" : "", "family" : "Christine Ambrose", "given" : "", "non-dropping-particle" : "", "parse-names" : false, "suffix" : "" } ], "container-title" : "Science", "id" : "ITEM-1", "issue" : "5537", "issued" : { "date-parts" : [ [ "2001" ] ] }, "page" : "2108-2111", "title" : "BAFF-R, a newly identified TNF receptor that specifically interacts with BAFF", "type" : "article-journal", "volume" : "293" }, "uris" : [ "http://www.mendeley.com/documents/?uuid=83e0de5e-eea9-417c-967b-b52eae18e008", "http://www.mendeley.com/documents/?uuid=61f4d3aa-266a-404e-8678-b5af442e73ba" ] }, { "id" : "ITEM-2", "itemData" : { "DOI" : "10.1084/jem.189.11.1747", "ISBN" : "0022-1007 (Print)\\n0022-1007 (Linking)", "ISSN" : "0022-1007", "PMID" : "10359578", "abstract" : "Members of the tumor necrosis factor (TNF) family induce pleiotropic biological responses, including cell growth, differentiation, and even death. Here we describe a novel member of the TNF family, designated BAFF (for B cell activating factor belonging to the TNF family), which is expressed by T cells and dendritic cells. Human BAFF was mapped to chromosome 13q32-34. Membrane-bound BAFF was processed and secreted through the action of a protease whose specificity matches that of the furin family of proprotein convertases. The expression of BAFF receptor appeared to be restricted to B cells. Both membrane-bound and soluble BAFF induced proliferation of anti-immunoglobulin M-stimulated peripheral blood B lymphocytes. Moreover, increased amounts of immunoglobulins were found in supernatants of germinal center-like B cells costimulated with BAFF. These results suggest that BAFF plays an important role as costimulator of B cell proliferation and function.", "author" : [ { "dropping-particle" : "", "family" : "Schneider", "given" : "Pascal", "non-dropping-particle" : "", "parse-names" : false, "suffix" : "" }, { "dropping-particle" : "", "family" : "MacKay", "given" : "F", "non-dropping-particle" : "", "parse-names" : false, "suffix" : "" }, { "dropping-particle" : "", "family" : "Steiner", "given" : "V\u00e9ronique", "non-dropping-particle" : "", "parse-names" : false, "suffix" : "" }, { "dropping-particle" : "", "family" : "Hofmann", "given" : "Kay", "non-dropping-particle" : "", "parse-names" : false, "suffix" : "" }, { "dropping-particle" : "", "family" : "Bodmer", "given" : "J L", "non-dropping-particle" : "", "parse-names" : false, "suffix" : "" }, { "dropping-particle" : "", "family" : "Holler", "given" : "Nils", "non-dropping-particle" : "", "parse-names" : false, "suffix" : "" }, { "dropping-particle" : "", "family" : "Ambrose", "given" : "Christine", "non-dropping-particle" : "", "parse-names" : false, "suffix" : "" }, { "dropping-particle" : "", "family" : "Lawton", "given" : "Pornsri", "non-dropping-particle" : "", "parse-names" : false, "suffix" : "" }, { "dropping-particle" : "", "family" : "Bixler", "given" : "Sarah", "non-dropping-particle" : "", "parse-names" : false, "suffix" : "" }, { "dropping-particle" : "", "family" : "Acha-Orbea", "given" : "Hans", "non-dropping-particle" : "", "parse-names" : false, "suffix" : "" }, { "dropping-particle" : "", "family" : "Valmori", "given" : "Danila", "non-dropping-particle" : "", "parse-names" : false, "suffix" : "" }, { "dropping-particle" : "", "family" : "Romero", "given" : "Pedro", "non-dropping-particle" : "", "parse-names" : false, "suffix" : "" }, { "dropping-particle" : "", "family" : "Werner-Favre", "given" : "Christiane", "non-dropping-particle" : "", "parse-names" : false, "suffix" : "" }, { "dropping-particle" : "", "family" : "Zubler", "given" : "Rudolph H", "non-dropping-particle" : "", "parse-names" : false, "suffix" : "" }, { "dropping-particle" : "", "family" : "Browning", "given" : "Jeffrey L", "non-dropping-particle" : "", "parse-names" : false, "suffix" : "" }, { "dropping-particle" : "", "family" : "Tschopp", "given" : "J\u00fcrg", "non-dropping-particle" : "", "parse-names" : false, "suffix" : "" } ], "container-title" : "The Journal of experimental medicine", "id" : "ITEM-2", "issue" : "11", "issued" : { "date-parts" : [ [ "1999" ] ] }, "page" : "1747-56", "title" : "BAFF, a novel ligand of the tumor necrosis factor family, stimulates B cell growth.", "type" : "article-journal", "volume" : "189" }, "uris" : [ "http://www.mendeley.com/documents/?uuid=2e62396c-8e22-434d-9e01-3e7e3b3a0036", "http://www.mendeley.com/documents/?uuid=d4194eab-7ef7-3130-8e80-acde58c7cd20" ] } ], "mendeley" : { "formattedCitation" : "&lt;sup&gt;30,34&lt;/sup&gt;", "plainTextFormattedCitation" : "30,34", "previouslyFormattedCitation" : "&lt;sup&gt;30,34&lt;/sup&gt;" }, "properties" : { "noteIndex" : 0 }, "schema" : "https://github.com/citation-style-language/schema/raw/master/csl-citation.json" }</w:instrText>
      </w:r>
      <w:r w:rsidRPr="002D5B35">
        <w:rPr>
          <w:rFonts w:ascii="Helvetica" w:hAnsi="Helvetica" w:cs="Times New Roman"/>
          <w:sz w:val="24"/>
          <w:szCs w:val="24"/>
        </w:rPr>
        <w:fldChar w:fldCharType="separate"/>
      </w:r>
      <w:r w:rsidR="001B6699" w:rsidRPr="002D5B35">
        <w:rPr>
          <w:rFonts w:ascii="Helvetica" w:eastAsia="Times New Roman" w:hAnsi="Helvetica" w:cs="Times New Roman"/>
          <w:noProof/>
          <w:sz w:val="24"/>
          <w:szCs w:val="24"/>
          <w:vertAlign w:val="superscript"/>
        </w:rPr>
        <w:t>30,34</w:t>
      </w:r>
      <w:r w:rsidRPr="002D5B35">
        <w:rPr>
          <w:rFonts w:ascii="Helvetica" w:hAnsi="Helvetica"/>
        </w:rPr>
        <w:fldChar w:fldCharType="end"/>
      </w:r>
      <w:r w:rsidRPr="002D5B35">
        <w:rPr>
          <w:rFonts w:ascii="Helvetica" w:eastAsia="Times New Roman" w:hAnsi="Helvetica" w:cs="Times New Roman"/>
          <w:sz w:val="24"/>
          <w:szCs w:val="24"/>
        </w:rPr>
        <w:t xml:space="preserve">, indicating the BAFF pathway as the only known biological pathway which would replicate the Roifman phenotype. To assess if BAFF expression was deficient in Roifman patients, we measured plasma BAFF levels by ELISA, in both healthy controls and patients. </w:t>
      </w:r>
      <w:r w:rsidR="00C31BA6" w:rsidRPr="002D5B35">
        <w:rPr>
          <w:rFonts w:ascii="Helvetica" w:eastAsia="Times New Roman" w:hAnsi="Helvetica" w:cs="Times New Roman"/>
          <w:sz w:val="24"/>
          <w:szCs w:val="24"/>
        </w:rPr>
        <w:t>In line with previous work</w:t>
      </w:r>
      <w:r w:rsidR="00B34A9F" w:rsidRPr="002D5B35">
        <w:rPr>
          <w:rFonts w:ascii="Helvetica" w:eastAsia="Times New Roman" w:hAnsi="Helvetica" w:cs="Times New Roman"/>
          <w:sz w:val="24"/>
          <w:szCs w:val="24"/>
        </w:rPr>
        <w:fldChar w:fldCharType="begin" w:fldLock="1"/>
      </w:r>
      <w:r w:rsidR="00B34A9F" w:rsidRPr="002D5B35">
        <w:rPr>
          <w:rFonts w:ascii="Helvetica" w:eastAsia="Times New Roman" w:hAnsi="Helvetica" w:cs="Times New Roman"/>
          <w:sz w:val="24"/>
          <w:szCs w:val="24"/>
        </w:rPr>
        <w:instrText>ADDIN CSL_CITATION { "citationItems" : [ { "id" : "ITEM-1", "itemData" : { "DOI" : "10.1038/s41598-017-02434-4", "ISSN" : "2045-2322", "abstract" : "Syndromic primary immunodeficiencies are rare genetic disorders that affect both the immune system and other organ systems. More often, the immune defect is not the major clinical problem and is sometimes only recognized after a diagnosis has been made based on extra-immunological abnormalities. Here, we report two sibling pairs with syndromic primary immunodeficiencies that exceptionally presented with a phenotype resembling early-onset common variable immunodeficiency, while extra-immunological characteristics were not apparent at that time. Additional features not typically associated with common variable immunodeficiency were diagnosed only later, including skeletal and organ anomalies and mild facial dysmorphism. Whole exome sequencing revealed KMT2A-associated Wiedemann-Steiner syndrome in one sibling pair and their mother. In the other sibling pair, targeted testing of the known disease gene for Roifman syndrome (RNU4ATAC) provided a definite diagnosis. With this study, we underline the importance of an early-stage and thorough genetic assessment in paediatric patients with a common variable immunodeficiency phenotype, to establish a conclusive diagnosis and guide patient management. In addition, this study extends the mutational and immunophenotypical spectrum of Wiedemann-Steiner and Roifman syndromes and highlights potential directions for future pathophysiological research.", "author" : [ { "dropping-particle" : "", "family" : "Bogaert", "given" : "Delfien J.", "non-dropping-particle" : "", "parse-names" : false, "suffix" : "" }, { "dropping-particle" : "", "family" : "Dullaers", "given" : "Melissa", "non-dropping-particle" : "", "parse-names" : false, "suffix" : "" }, { "dropping-particle" : "", "family" : "Kuehn", "given" : "Hye Sun", "non-dropping-particle" : "", "parse-names" : false, "suffix" : "" }, { "dropping-particle" : "", "family" : "Leroy", "given" : "Bart P.", "non-dropping-particle" : "", "parse-names" : false, "suffix" : "" }, { "dropping-particle" : "", "family" : "Niemela", "given" : "Julie E.", "non-dropping-particle" : "", "parse-names" : false, "suffix" : "" }, { "dropping-particle" : "", "family" : "Wilde", "given" : "Hans", "non-dropping-particle" : "De", "parse-names" : false, "suffix" : "" }, { "dropping-particle" : "", "family" : "Schryver", "given" : "Sarah", "non-dropping-particle" : "De", "parse-names" : false, "suffix" : "" }, { "dropping-particle" : "", "family" : "Bruyne", "given" : "Marieke", "non-dropping-particle" : "De", "parse-names" : false, "suffix" : "" }, { "dropping-particle" : "", "family" : "Coppieters", "given" : "Frauke", "non-dropping-particle" : "", "parse-names" : false, "suffix" : "" }, { "dropping-particle" : "", "family" : "Lambrecht", "given" : "Bart N.", "non-dropping-particle" : "", "parse-names" : false, "suffix" : "" }, { "dropping-particle" : "", "family" : "Baets", "given" : "Frans", "non-dropping-particle" : "De", "parse-names" : false, "suffix" : "" }, { "dropping-particle" : "", "family" : "Rosenzweig", "given" : "Sergio D.", "non-dropping-particle" : "", "parse-names" : false, "suffix" : "" }, { "dropping-particle" : "", "family" : "Baere", "given" : "Elfride", "non-dropping-particle" : "De", "parse-names" : false, "suffix" : "" }, { "dropping-particle" : "", "family" : "Haerynck", "given" : "Filomeen", "non-dropping-particle" : "", "parse-names" : false, "suffix" : "" } ], "container-title" : "Scientific Reports", "id" : "ITEM-1", "issue" : "1", "issued" : { "date-parts" : [ [ "2017" ] ] }, "page" : "3702", "title" : "Early-onset primary antibody deficiency resembling common variable immunodeficiency challenges the diagnosis of Wiedeman-Steiner and Roifman syndromes", "type" : "article-journal", "volume" : "7" }, "uris" : [ "http://www.mendeley.com/documents/?uuid=5a227c87-06c8-49ff-b533-7e6b661ed0c9" ] } ], "mendeley" : { "formattedCitation" : "&lt;sup&gt;11&lt;/sup&gt;", "plainTextFormattedCitation" : "11", "previouslyFormattedCitation" : "&lt;sup&gt;11&lt;/sup&gt;" }, "properties" : { "noteIndex" : 0 }, "schema" : "https://github.com/citation-style-language/schema/raw/master/csl-citation.json" }</w:instrText>
      </w:r>
      <w:r w:rsidR="00B34A9F" w:rsidRPr="002D5B35">
        <w:rPr>
          <w:rFonts w:ascii="Helvetica" w:eastAsia="Times New Roman" w:hAnsi="Helvetica" w:cs="Times New Roman"/>
          <w:sz w:val="24"/>
          <w:szCs w:val="24"/>
        </w:rPr>
        <w:fldChar w:fldCharType="separate"/>
      </w:r>
      <w:r w:rsidR="00B34A9F" w:rsidRPr="002D5B35">
        <w:rPr>
          <w:rFonts w:ascii="Helvetica" w:eastAsia="Times New Roman" w:hAnsi="Helvetica" w:cs="Times New Roman"/>
          <w:noProof/>
          <w:sz w:val="24"/>
          <w:szCs w:val="24"/>
          <w:vertAlign w:val="superscript"/>
        </w:rPr>
        <w:t>11</w:t>
      </w:r>
      <w:r w:rsidR="00B34A9F" w:rsidRPr="002D5B35">
        <w:rPr>
          <w:rFonts w:ascii="Helvetica" w:eastAsia="Times New Roman" w:hAnsi="Helvetica" w:cs="Times New Roman"/>
          <w:sz w:val="24"/>
          <w:szCs w:val="24"/>
        </w:rPr>
        <w:fldChar w:fldCharType="end"/>
      </w:r>
      <w:r w:rsidR="007E39B0" w:rsidRPr="002D5B35">
        <w:rPr>
          <w:rFonts w:ascii="Helvetica" w:eastAsia="Times New Roman" w:hAnsi="Helvetica" w:cs="Times New Roman"/>
          <w:sz w:val="24"/>
          <w:szCs w:val="24"/>
        </w:rPr>
        <w:t>,</w:t>
      </w:r>
      <w:r w:rsidR="00C31BA6" w:rsidRPr="002D5B35">
        <w:rPr>
          <w:rFonts w:ascii="Helvetica" w:eastAsia="Times New Roman" w:hAnsi="Helvetica" w:cs="Times New Roman"/>
          <w:sz w:val="24"/>
          <w:szCs w:val="24"/>
        </w:rPr>
        <w:t xml:space="preserve"> </w:t>
      </w:r>
      <w:r w:rsidRPr="002D5B35">
        <w:rPr>
          <w:rFonts w:ascii="Helvetica" w:eastAsia="Times New Roman" w:hAnsi="Helvetica" w:cs="Times New Roman"/>
          <w:sz w:val="24"/>
          <w:szCs w:val="24"/>
        </w:rPr>
        <w:t>Roifman patient’s BAFF levels were significantly elevated compared to healthy controls</w:t>
      </w:r>
      <w:r w:rsidR="00C130D6" w:rsidRPr="002D5B35">
        <w:rPr>
          <w:rFonts w:ascii="Helvetica" w:eastAsia="Times New Roman" w:hAnsi="Helvetica" w:cs="Times New Roman"/>
          <w:sz w:val="24"/>
          <w:szCs w:val="24"/>
        </w:rPr>
        <w:t xml:space="preserve"> </w:t>
      </w:r>
      <w:r w:rsidRPr="002D5B35">
        <w:rPr>
          <w:rFonts w:ascii="Helvetica" w:eastAsia="Times New Roman" w:hAnsi="Helvetica" w:cs="Times New Roman"/>
          <w:sz w:val="24"/>
          <w:szCs w:val="24"/>
        </w:rPr>
        <w:t>(</w:t>
      </w:r>
      <w:r w:rsidRPr="002D5B35">
        <w:rPr>
          <w:rFonts w:ascii="Helvetica" w:eastAsia="Times New Roman" w:hAnsi="Helvetica" w:cs="Times New Roman"/>
          <w:b/>
          <w:bCs/>
          <w:sz w:val="24"/>
          <w:szCs w:val="24"/>
        </w:rPr>
        <w:t>Figure 3A</w:t>
      </w:r>
      <w:r w:rsidRPr="002D5B35">
        <w:rPr>
          <w:rFonts w:ascii="Helvetica" w:eastAsia="Times New Roman" w:hAnsi="Helvetica" w:cs="Times New Roman"/>
          <w:sz w:val="24"/>
          <w:szCs w:val="24"/>
        </w:rPr>
        <w:t xml:space="preserve">). </w:t>
      </w:r>
      <w:r w:rsidR="00265321" w:rsidRPr="002D5B35">
        <w:rPr>
          <w:rFonts w:ascii="Helvetica" w:eastAsia="Times New Roman" w:hAnsi="Helvetica" w:cs="Times New Roman"/>
          <w:sz w:val="24"/>
          <w:szCs w:val="24"/>
        </w:rPr>
        <w:t>A proliferation-inducing ligand (APRIL), can also promote the proliferation and differentiation of B cells, signaling through TACI, was not altered (</w:t>
      </w:r>
      <w:r w:rsidR="00265321" w:rsidRPr="002D5B35">
        <w:rPr>
          <w:rFonts w:ascii="Helvetica" w:eastAsia="Times New Roman" w:hAnsi="Helvetica" w:cs="Times New Roman"/>
          <w:b/>
          <w:bCs/>
          <w:sz w:val="24"/>
          <w:szCs w:val="24"/>
        </w:rPr>
        <w:t>Figure 3B</w:t>
      </w:r>
      <w:r w:rsidR="00265321" w:rsidRPr="002D5B35">
        <w:rPr>
          <w:rFonts w:ascii="Helvetica" w:eastAsia="Times New Roman" w:hAnsi="Helvetica" w:cs="Times New Roman"/>
          <w:sz w:val="24"/>
          <w:szCs w:val="24"/>
        </w:rPr>
        <w:t xml:space="preserve">). </w:t>
      </w:r>
      <w:r w:rsidRPr="002D5B35">
        <w:rPr>
          <w:rFonts w:ascii="Helvetica" w:eastAsia="Times New Roman" w:hAnsi="Helvetica" w:cs="Times New Roman"/>
          <w:sz w:val="24"/>
          <w:szCs w:val="24"/>
        </w:rPr>
        <w:t xml:space="preserve">BAFF-deficiency could therefore be excluded, with the elevation accounted for by decreased </w:t>
      </w:r>
      <w:r w:rsidRPr="002D5B35">
        <w:rPr>
          <w:rFonts w:ascii="Helvetica" w:eastAsia="Times New Roman" w:hAnsi="Helvetica" w:cs="Times New Roman"/>
          <w:sz w:val="24"/>
          <w:szCs w:val="24"/>
        </w:rPr>
        <w:lastRenderedPageBreak/>
        <w:t>consumption owing to the B cell lymphopenia (observed also in patients on B cell depletion</w:t>
      </w:r>
      <w:r w:rsidR="00265321" w:rsidRPr="002D5B35">
        <w:rPr>
          <w:rFonts w:ascii="Helvetica" w:eastAsia="Times New Roman" w:hAnsi="Helvetica" w:cs="Times New Roman"/>
          <w:sz w:val="24"/>
          <w:szCs w:val="24"/>
        </w:rPr>
        <w:t xml:space="preserve"> therapy</w:t>
      </w:r>
      <w:r w:rsidR="009278EC" w:rsidRPr="002D5B35">
        <w:rPr>
          <w:rFonts w:ascii="Helvetica" w:eastAsia="Times New Roman" w:hAnsi="Helvetica" w:cs="Times New Roman"/>
          <w:sz w:val="24"/>
          <w:szCs w:val="24"/>
        </w:rPr>
        <w:t>, data not shown).</w:t>
      </w:r>
    </w:p>
    <w:p w14:paraId="55EE7558" w14:textId="77777777" w:rsidR="00AD2CB2" w:rsidRPr="002D5B35" w:rsidRDefault="00AD2CB2" w:rsidP="00AD2CB2">
      <w:pPr>
        <w:spacing w:after="0" w:line="480" w:lineRule="auto"/>
        <w:jc w:val="both"/>
        <w:rPr>
          <w:rFonts w:ascii="Helvetica" w:eastAsia="Times New Roman" w:hAnsi="Helvetica" w:cs="Times New Roman"/>
          <w:sz w:val="24"/>
          <w:szCs w:val="24"/>
        </w:rPr>
      </w:pPr>
    </w:p>
    <w:p w14:paraId="2346B9B5" w14:textId="77777777" w:rsidR="00AD2CB2" w:rsidRPr="002D5B35" w:rsidRDefault="009278EC" w:rsidP="00AD2CB2">
      <w:pPr>
        <w:spacing w:after="0" w:line="480" w:lineRule="auto"/>
        <w:jc w:val="both"/>
        <w:rPr>
          <w:rFonts w:ascii="Helvetica" w:eastAsia="Times New Roman" w:hAnsi="Helvetica" w:cs="Times New Roman"/>
          <w:sz w:val="24"/>
          <w:szCs w:val="24"/>
        </w:rPr>
      </w:pPr>
      <w:r w:rsidRPr="002D5B35">
        <w:rPr>
          <w:rFonts w:ascii="Helvetica" w:eastAsia="Times New Roman" w:hAnsi="Helvetica" w:cs="Times New Roman"/>
          <w:sz w:val="24"/>
          <w:szCs w:val="24"/>
        </w:rPr>
        <w:t>We next assessed BAFF-R expression in transitional B cells in both patients and controls. BAFF-R extracellular MFI expression in transitional B cells (CD19</w:t>
      </w:r>
      <w:r w:rsidRPr="002D5B35">
        <w:rPr>
          <w:rFonts w:ascii="Helvetica" w:eastAsia="Times New Roman" w:hAnsi="Helvetica" w:cs="Times New Roman"/>
          <w:sz w:val="24"/>
          <w:szCs w:val="24"/>
          <w:vertAlign w:val="superscript"/>
        </w:rPr>
        <w:t>+</w:t>
      </w:r>
      <w:r w:rsidRPr="002D5B35">
        <w:rPr>
          <w:rFonts w:ascii="Helvetica" w:eastAsia="Times New Roman" w:hAnsi="Helvetica" w:cs="Times New Roman"/>
          <w:sz w:val="24"/>
          <w:szCs w:val="24"/>
        </w:rPr>
        <w:t xml:space="preserve"> CD24</w:t>
      </w:r>
      <w:r w:rsidRPr="002D5B35">
        <w:rPr>
          <w:rFonts w:ascii="Helvetica" w:eastAsia="Times New Roman" w:hAnsi="Helvetica" w:cs="Times New Roman"/>
          <w:sz w:val="24"/>
          <w:szCs w:val="24"/>
          <w:vertAlign w:val="superscript"/>
        </w:rPr>
        <w:t>hi</w:t>
      </w:r>
      <w:r w:rsidRPr="002D5B35">
        <w:rPr>
          <w:rFonts w:ascii="Helvetica" w:eastAsia="Times New Roman" w:hAnsi="Helvetica" w:cs="Times New Roman"/>
          <w:sz w:val="24"/>
          <w:szCs w:val="24"/>
        </w:rPr>
        <w:t xml:space="preserve"> CD38</w:t>
      </w:r>
      <w:r w:rsidRPr="002D5B35">
        <w:rPr>
          <w:rFonts w:ascii="Helvetica" w:eastAsia="Times New Roman" w:hAnsi="Helvetica" w:cs="Times New Roman"/>
          <w:sz w:val="24"/>
          <w:szCs w:val="24"/>
          <w:vertAlign w:val="superscript"/>
        </w:rPr>
        <w:t>hi</w:t>
      </w:r>
      <w:r w:rsidRPr="002D5B35">
        <w:rPr>
          <w:rFonts w:ascii="Helvetica" w:eastAsia="Times New Roman" w:hAnsi="Helvetica" w:cs="Times New Roman"/>
          <w:sz w:val="24"/>
          <w:szCs w:val="24"/>
        </w:rPr>
        <w:t xml:space="preserve"> BAFF-R</w:t>
      </w:r>
      <w:r w:rsidRPr="002D5B35">
        <w:rPr>
          <w:rFonts w:ascii="Helvetica" w:eastAsia="Times New Roman" w:hAnsi="Helvetica" w:cs="Times New Roman"/>
          <w:sz w:val="24"/>
          <w:szCs w:val="24"/>
          <w:vertAlign w:val="superscript"/>
        </w:rPr>
        <w:t>+</w:t>
      </w:r>
      <w:r w:rsidRPr="002D5B35">
        <w:rPr>
          <w:rFonts w:ascii="Helvetica" w:eastAsia="Times New Roman" w:hAnsi="Helvetica" w:cs="Times New Roman"/>
          <w:sz w:val="24"/>
          <w:szCs w:val="24"/>
        </w:rPr>
        <w:t>), was lower than in controls (</w:t>
      </w:r>
      <w:r w:rsidRPr="002D5B35">
        <w:rPr>
          <w:rFonts w:ascii="Helvetica" w:eastAsia="Times New Roman" w:hAnsi="Helvetica" w:cs="Times New Roman"/>
          <w:b/>
          <w:bCs/>
          <w:sz w:val="24"/>
          <w:szCs w:val="24"/>
        </w:rPr>
        <w:t>Figure 3C</w:t>
      </w:r>
      <w:r w:rsidRPr="002D5B35">
        <w:rPr>
          <w:rFonts w:ascii="Helvetica" w:eastAsia="Times New Roman" w:hAnsi="Helvetica" w:cs="Times New Roman"/>
          <w:sz w:val="24"/>
          <w:szCs w:val="24"/>
        </w:rPr>
        <w:t>). At an mRNA level, BAFF-R was unchanged (</w:t>
      </w:r>
      <w:r w:rsidRPr="002D5B35">
        <w:rPr>
          <w:rFonts w:ascii="Helvetica" w:eastAsia="Times New Roman" w:hAnsi="Helvetica" w:cs="Times New Roman"/>
          <w:b/>
          <w:bCs/>
          <w:sz w:val="24"/>
          <w:szCs w:val="24"/>
        </w:rPr>
        <w:t>Supplemental Worksheet 1</w:t>
      </w:r>
      <w:r w:rsidRPr="002D5B35">
        <w:rPr>
          <w:rFonts w:ascii="Helvetica" w:eastAsia="Times New Roman" w:hAnsi="Helvetica" w:cs="Times New Roman"/>
          <w:sz w:val="24"/>
          <w:szCs w:val="24"/>
        </w:rPr>
        <w:t>), and splicing was not altered. As BAFF receptor may be internalized in the cell membrane, we performed an intracellular staining; however, no major intracellular compartment was observed (data not shown). We therefore tested the possibility that decreased BAFF-R expression was downstream of chronically elevated</w:t>
      </w:r>
      <w:r w:rsidR="00DF3AC8" w:rsidRPr="002D5B35">
        <w:rPr>
          <w:rFonts w:ascii="Helvetica" w:eastAsia="Times New Roman" w:hAnsi="Helvetica" w:cs="Times New Roman"/>
          <w:sz w:val="24"/>
          <w:szCs w:val="24"/>
        </w:rPr>
        <w:t xml:space="preserve"> </w:t>
      </w:r>
      <w:r w:rsidR="00293E71" w:rsidRPr="002D5B35">
        <w:rPr>
          <w:rFonts w:ascii="Helvetica" w:eastAsia="Times New Roman" w:hAnsi="Helvetica" w:cs="Times New Roman"/>
          <w:sz w:val="24"/>
          <w:szCs w:val="24"/>
        </w:rPr>
        <w:t>BAFF levels. For the Roifman patients there was an inverse correlation found between BAFF and BAFF-R, with lowest BAFF-R expression on the B cells of patients with the highest concentration of circulating soluble BAFF (</w:t>
      </w:r>
      <w:r w:rsidR="00293E71" w:rsidRPr="002D5B35">
        <w:rPr>
          <w:rFonts w:ascii="Helvetica" w:eastAsia="Times New Roman" w:hAnsi="Helvetica" w:cs="Times New Roman"/>
          <w:b/>
          <w:bCs/>
          <w:sz w:val="24"/>
          <w:szCs w:val="24"/>
        </w:rPr>
        <w:t>Figure 3D</w:t>
      </w:r>
      <w:r w:rsidR="0054371F" w:rsidRPr="002D5B35">
        <w:rPr>
          <w:rFonts w:ascii="Helvetica" w:eastAsia="Times New Roman" w:hAnsi="Helvetica" w:cs="Times New Roman"/>
          <w:sz w:val="24"/>
          <w:szCs w:val="24"/>
        </w:rPr>
        <w:t>). Healthy control</w:t>
      </w:r>
      <w:r w:rsidR="00293E71" w:rsidRPr="002D5B35">
        <w:rPr>
          <w:rFonts w:ascii="Helvetica" w:eastAsia="Times New Roman" w:hAnsi="Helvetica" w:cs="Times New Roman"/>
          <w:sz w:val="24"/>
          <w:szCs w:val="24"/>
        </w:rPr>
        <w:t xml:space="preserve"> (n=3) and </w:t>
      </w:r>
      <w:r w:rsidR="0054371F" w:rsidRPr="002D5B35">
        <w:rPr>
          <w:rFonts w:ascii="Helvetica" w:eastAsia="Times New Roman" w:hAnsi="Helvetica" w:cs="Times New Roman"/>
          <w:sz w:val="24"/>
          <w:szCs w:val="24"/>
        </w:rPr>
        <w:t>patient</w:t>
      </w:r>
      <w:r w:rsidR="00293E71" w:rsidRPr="002D5B35">
        <w:rPr>
          <w:rFonts w:ascii="Helvetica" w:eastAsia="Times New Roman" w:hAnsi="Helvetica" w:cs="Times New Roman"/>
          <w:sz w:val="24"/>
          <w:szCs w:val="24"/>
        </w:rPr>
        <w:t xml:space="preserve"> (n=3) PBMCs were cultured in BAFF-free media (CRPMI) and in media containing recombinant BAFF protein. We observed that patients PBMCs cultured in CRPMI </w:t>
      </w:r>
      <w:r w:rsidR="00534348" w:rsidRPr="002D5B35">
        <w:rPr>
          <w:rFonts w:ascii="Helvetica" w:eastAsia="Times New Roman" w:hAnsi="Helvetica" w:cs="Times New Roman"/>
          <w:sz w:val="24"/>
          <w:szCs w:val="24"/>
        </w:rPr>
        <w:t xml:space="preserve">start to </w:t>
      </w:r>
      <w:r w:rsidR="00293E71" w:rsidRPr="002D5B35">
        <w:rPr>
          <w:rFonts w:ascii="Helvetica" w:eastAsia="Times New Roman" w:hAnsi="Helvetica" w:cs="Times New Roman"/>
          <w:sz w:val="24"/>
          <w:szCs w:val="24"/>
        </w:rPr>
        <w:t xml:space="preserve">recover BAFF-R extracellular expression, </w:t>
      </w:r>
      <w:r w:rsidR="00534348" w:rsidRPr="002D5B35">
        <w:rPr>
          <w:rFonts w:ascii="Helvetica" w:eastAsia="Times New Roman" w:hAnsi="Helvetica" w:cs="Times New Roman"/>
          <w:sz w:val="24"/>
          <w:szCs w:val="24"/>
        </w:rPr>
        <w:t xml:space="preserve">and, conversely, </w:t>
      </w:r>
      <w:r w:rsidR="00293E71" w:rsidRPr="002D5B35">
        <w:rPr>
          <w:rFonts w:ascii="Helvetica" w:eastAsia="Times New Roman" w:hAnsi="Helvetica" w:cs="Times New Roman"/>
          <w:sz w:val="24"/>
          <w:szCs w:val="24"/>
        </w:rPr>
        <w:t xml:space="preserve">healthy control B cells incubated with recombinant BAFF protein </w:t>
      </w:r>
      <w:r w:rsidR="00534348" w:rsidRPr="002D5B35">
        <w:rPr>
          <w:rFonts w:ascii="Helvetica" w:eastAsia="Times New Roman" w:hAnsi="Helvetica" w:cs="Times New Roman"/>
          <w:sz w:val="24"/>
          <w:szCs w:val="24"/>
        </w:rPr>
        <w:t>start to downregulate</w:t>
      </w:r>
      <w:r w:rsidR="00293E71" w:rsidRPr="002D5B35">
        <w:rPr>
          <w:rFonts w:ascii="Helvetica" w:eastAsia="Times New Roman" w:hAnsi="Helvetica" w:cs="Times New Roman"/>
          <w:sz w:val="24"/>
          <w:szCs w:val="24"/>
        </w:rPr>
        <w:t xml:space="preserve"> BAFF-R expression </w:t>
      </w:r>
      <w:r w:rsidR="00534348" w:rsidRPr="002D5B35">
        <w:rPr>
          <w:rFonts w:ascii="Helvetica" w:eastAsia="Times New Roman" w:hAnsi="Helvetica" w:cs="Times New Roman"/>
          <w:sz w:val="24"/>
          <w:szCs w:val="24"/>
        </w:rPr>
        <w:t xml:space="preserve">to levels observed in patients </w:t>
      </w:r>
      <w:r w:rsidR="00293E71" w:rsidRPr="002D5B35">
        <w:rPr>
          <w:rFonts w:ascii="Helvetica" w:eastAsia="Times New Roman" w:hAnsi="Helvetica" w:cs="Times New Roman"/>
          <w:sz w:val="24"/>
          <w:szCs w:val="24"/>
        </w:rPr>
        <w:t>(</w:t>
      </w:r>
      <w:r w:rsidR="00293E71" w:rsidRPr="002D5B35">
        <w:rPr>
          <w:rFonts w:ascii="Helvetica" w:eastAsia="Times New Roman" w:hAnsi="Helvetica" w:cs="Times New Roman"/>
          <w:b/>
          <w:bCs/>
          <w:sz w:val="24"/>
          <w:szCs w:val="24"/>
        </w:rPr>
        <w:t>Figure 3E</w:t>
      </w:r>
      <w:r w:rsidR="00293E71" w:rsidRPr="002D5B35">
        <w:rPr>
          <w:rFonts w:ascii="Helvetica" w:eastAsia="Times New Roman" w:hAnsi="Helvetica" w:cs="Times New Roman"/>
          <w:sz w:val="24"/>
          <w:szCs w:val="24"/>
        </w:rPr>
        <w:t>). These results indicate that the reduction in BAFF-R in patient B cells is sec</w:t>
      </w:r>
      <w:r w:rsidR="00CE3198" w:rsidRPr="002D5B35">
        <w:rPr>
          <w:rFonts w:ascii="Helvetica" w:eastAsia="Times New Roman" w:hAnsi="Helvetica" w:cs="Times New Roman"/>
          <w:sz w:val="24"/>
          <w:szCs w:val="24"/>
        </w:rPr>
        <w:t>ondary to the chronic elevation</w:t>
      </w:r>
      <w:r w:rsidR="00D2189E" w:rsidRPr="002D5B35">
        <w:rPr>
          <w:rFonts w:ascii="Helvetica" w:eastAsia="Times New Roman" w:hAnsi="Helvetica" w:cs="Times New Roman"/>
          <w:sz w:val="24"/>
          <w:szCs w:val="24"/>
        </w:rPr>
        <w:t xml:space="preserve"> of BAFF</w:t>
      </w:r>
      <w:r w:rsidR="00534348" w:rsidRPr="002D5B35">
        <w:rPr>
          <w:rFonts w:ascii="Helvetica" w:eastAsia="Times New Roman" w:hAnsi="Helvetica" w:cs="Times New Roman"/>
          <w:sz w:val="24"/>
          <w:szCs w:val="24"/>
        </w:rPr>
        <w:t>, and does not drive the defect in transitional B cells</w:t>
      </w:r>
      <w:r w:rsidRPr="002D5B35">
        <w:rPr>
          <w:rFonts w:ascii="Helvetica" w:eastAsia="Times New Roman" w:hAnsi="Helvetica" w:cs="Times New Roman"/>
          <w:sz w:val="24"/>
          <w:szCs w:val="24"/>
        </w:rPr>
        <w:t>.</w:t>
      </w:r>
    </w:p>
    <w:p w14:paraId="528E2A82" w14:textId="77777777" w:rsidR="00AD2CB2" w:rsidRPr="002D5B35" w:rsidRDefault="00AD2CB2" w:rsidP="00AD2CB2">
      <w:pPr>
        <w:spacing w:after="0" w:line="480" w:lineRule="auto"/>
        <w:jc w:val="both"/>
        <w:rPr>
          <w:rFonts w:ascii="Helvetica" w:eastAsia="Times New Roman" w:hAnsi="Helvetica" w:cs="Times New Roman"/>
          <w:sz w:val="24"/>
          <w:szCs w:val="24"/>
        </w:rPr>
      </w:pPr>
    </w:p>
    <w:p w14:paraId="61FE56F6" w14:textId="32211285" w:rsidR="00AD2CB2" w:rsidRPr="002D5B35" w:rsidRDefault="00862FF0" w:rsidP="00AD2CB2">
      <w:pPr>
        <w:spacing w:after="0" w:line="480" w:lineRule="auto"/>
        <w:jc w:val="both"/>
        <w:rPr>
          <w:rFonts w:ascii="Helvetica" w:eastAsia="Times New Roman" w:hAnsi="Helvetica" w:cs="Times New Roman"/>
          <w:bCs/>
          <w:sz w:val="24"/>
          <w:szCs w:val="24"/>
        </w:rPr>
      </w:pPr>
      <w:r w:rsidRPr="002D5B35">
        <w:rPr>
          <w:rFonts w:ascii="Helvetica" w:eastAsia="Times New Roman" w:hAnsi="Helvetica" w:cs="Times New Roman"/>
          <w:sz w:val="24"/>
          <w:szCs w:val="24"/>
        </w:rPr>
        <w:t>Ingenuity p</w:t>
      </w:r>
      <w:r w:rsidR="00D2189E" w:rsidRPr="002D5B35">
        <w:rPr>
          <w:rFonts w:ascii="Helvetica" w:eastAsia="Times New Roman" w:hAnsi="Helvetica" w:cs="Times New Roman"/>
          <w:sz w:val="24"/>
          <w:szCs w:val="24"/>
        </w:rPr>
        <w:t>athway analysis of the 178 expressed genes with minor intron retention (</w:t>
      </w:r>
      <w:r w:rsidR="00D2189E" w:rsidRPr="002D5B35">
        <w:rPr>
          <w:rFonts w:ascii="Helvetica" w:eastAsia="Times New Roman" w:hAnsi="Helvetica" w:cs="Times New Roman"/>
          <w:b/>
          <w:bCs/>
          <w:sz w:val="24"/>
          <w:szCs w:val="24"/>
        </w:rPr>
        <w:t>Supplemental Worksheet 2</w:t>
      </w:r>
      <w:r w:rsidR="00D2189E" w:rsidRPr="002D5B35">
        <w:rPr>
          <w:rFonts w:ascii="Helvetica" w:eastAsia="Times New Roman" w:hAnsi="Helvetica" w:cs="Times New Roman"/>
          <w:sz w:val="24"/>
          <w:szCs w:val="24"/>
        </w:rPr>
        <w:t>) identified MAPK1</w:t>
      </w:r>
      <w:r w:rsidRPr="002D5B35">
        <w:rPr>
          <w:rFonts w:ascii="Helvetica" w:eastAsia="Times New Roman" w:hAnsi="Helvetica" w:cs="Times New Roman"/>
          <w:sz w:val="24"/>
          <w:szCs w:val="24"/>
        </w:rPr>
        <w:t xml:space="preserve"> within defined major B cell signaling </w:t>
      </w:r>
      <w:r w:rsidRPr="002D5B35">
        <w:rPr>
          <w:rFonts w:ascii="Helvetica" w:eastAsia="Times New Roman" w:hAnsi="Helvetica" w:cs="Times New Roman"/>
          <w:sz w:val="24"/>
          <w:szCs w:val="24"/>
        </w:rPr>
        <w:lastRenderedPageBreak/>
        <w:t>pathways</w:t>
      </w:r>
      <w:r w:rsidR="00D2189E" w:rsidRPr="002D5B35">
        <w:rPr>
          <w:rFonts w:ascii="Helvetica" w:eastAsia="Times New Roman" w:hAnsi="Helvetica" w:cs="Times New Roman"/>
          <w:sz w:val="24"/>
          <w:szCs w:val="24"/>
        </w:rPr>
        <w:t>.</w:t>
      </w:r>
      <w:r w:rsidRPr="002D5B35">
        <w:rPr>
          <w:rFonts w:ascii="Helvetica" w:eastAsia="Times New Roman" w:hAnsi="Helvetica" w:cs="Times New Roman"/>
          <w:sz w:val="24"/>
          <w:szCs w:val="24"/>
        </w:rPr>
        <w:t xml:space="preserve"> </w:t>
      </w:r>
      <w:r w:rsidR="006816D6" w:rsidRPr="002D5B35">
        <w:rPr>
          <w:rFonts w:ascii="Helvetica" w:eastAsia="Times New Roman" w:hAnsi="Helvetica" w:cs="Times New Roman"/>
          <w:sz w:val="24"/>
          <w:szCs w:val="24"/>
        </w:rPr>
        <w:t>A crucial mechanism through which BAFF promotes B cell survival is the downregulation of</w:t>
      </w:r>
      <w:r w:rsidR="00426D80" w:rsidRPr="002D5B35">
        <w:rPr>
          <w:rFonts w:ascii="Helvetica" w:eastAsia="Times New Roman" w:hAnsi="Helvetica" w:cs="Times New Roman"/>
          <w:sz w:val="24"/>
          <w:szCs w:val="24"/>
        </w:rPr>
        <w:t xml:space="preserve"> BIM, which is achieved by sustained activation of MAPK1</w:t>
      </w:r>
      <w:r w:rsidR="00B34A9F" w:rsidRPr="002D5B35">
        <w:rPr>
          <w:rFonts w:ascii="Helvetica" w:eastAsia="Times New Roman" w:hAnsi="Helvetica" w:cs="Times New Roman"/>
          <w:sz w:val="24"/>
          <w:szCs w:val="24"/>
        </w:rPr>
        <w:t>.</w:t>
      </w:r>
      <w:r w:rsidR="00426D80" w:rsidRPr="002D5B35">
        <w:rPr>
          <w:rFonts w:ascii="Helvetica" w:eastAsia="Times New Roman" w:hAnsi="Helvetica" w:cs="Times New Roman"/>
          <w:sz w:val="24"/>
          <w:szCs w:val="24"/>
        </w:rPr>
        <w:t xml:space="preserve"> </w:t>
      </w:r>
      <w:r w:rsidRPr="002D5B35">
        <w:rPr>
          <w:rFonts w:ascii="Helvetica" w:eastAsia="Times New Roman" w:hAnsi="Helvetica" w:cs="Times New Roman"/>
          <w:sz w:val="24"/>
          <w:szCs w:val="24"/>
        </w:rPr>
        <w:t>MAPK1 signaling phosphorylate</w:t>
      </w:r>
      <w:r w:rsidR="00426D80" w:rsidRPr="002D5B35">
        <w:rPr>
          <w:rFonts w:ascii="Helvetica" w:eastAsia="Times New Roman" w:hAnsi="Helvetica" w:cs="Times New Roman"/>
          <w:sz w:val="24"/>
          <w:szCs w:val="24"/>
        </w:rPr>
        <w:t>s</w:t>
      </w:r>
      <w:r w:rsidRPr="002D5B35">
        <w:rPr>
          <w:rFonts w:ascii="Helvetica" w:eastAsia="Times New Roman" w:hAnsi="Helvetica" w:cs="Times New Roman"/>
          <w:sz w:val="24"/>
          <w:szCs w:val="24"/>
        </w:rPr>
        <w:t xml:space="preserve"> BIM, promoting the ubiquitination and degradation of this pro-apoptotic factor</w:t>
      </w:r>
      <w:r w:rsidR="007E504A" w:rsidRPr="002D5B35">
        <w:rPr>
          <w:rFonts w:ascii="Helvetica" w:eastAsia="Times New Roman" w:hAnsi="Helvetica" w:cs="Times New Roman"/>
          <w:sz w:val="24"/>
          <w:szCs w:val="24"/>
        </w:rPr>
        <w:fldChar w:fldCharType="begin" w:fldLock="1"/>
      </w:r>
      <w:r w:rsidR="001B6699" w:rsidRPr="002D5B35">
        <w:rPr>
          <w:rFonts w:ascii="Helvetica" w:eastAsia="Times New Roman" w:hAnsi="Helvetica" w:cs="Times New Roman"/>
          <w:sz w:val="24"/>
          <w:szCs w:val="24"/>
        </w:rPr>
        <w:instrText>ADDIN CSL_CITATION { "citationItems" : [ { "id" : "ITEM-1", "itemData" : { "DOI" : "10.1002/eji.200737327", "ISBN" : "00142980", "ISSN" : "00142980", "PMID" : "17705137", "abstract" : "BH3-only Bcl-2 homologs are key regulators of the intrinsic apoptotic pathway. In particular, Bim, is critical for mediating apoptosis of hematopoietic cells including B cells. While studies using Bcl-2 Tg mice have defined an important role for Bcl-2 in cell cycle control, the role of BH3-only proteins is less clear. Using Bim KO mice, we show that Bim is required for B cells to enter the cell cycle normally. Bim KO B cells had reduced cell division compared to WT B cells in response to BCR, TLR3 or TLR4 signaling, whereas Bim deficiency did not affect TLR9-induced B cell division. Cell cycle progression in BCR- and LPS-stimulated Bim KO B cells was blocked at the G0-G1 stage. BCR-induced p130 degradation and pRb hyperphosphorylation on Ser807/811, which are critical for G1 entry, were reduced in Bim KO compared to WT B cells. Likewise, BCR-induced p27(Kip1) degradation was decreased in Bim KO compared to WT B cells. These defects in BCR-induced cell cycle entry correlated with a proximal defect in BCR-mediated intracellular calcium release in Bim KO B cells. Our results suggest that the balance of pro- and anti-apoptotic Bcl-2 family proteins is critical for controlling both cell cycle progression and apoptosis in B cells.", "author" : [ { "dropping-particle" : "", "family" : "Craxton", "given" : "Andrew", "non-dropping-particle" : "", "parse-names" : false, "suffix" : "" }, { "dropping-particle" : "", "family" : "Draves", "given" : "Kevin E.", "non-dropping-particle" : "", "parse-names" : false, "suffix" : "" }, { "dropping-particle" : "", "family" : "Clark", "given" : "Edward A.", "non-dropping-particle" : "", "parse-names" : false, "suffix" : "" } ], "container-title" : "European Journal of Immunology", "id" : "ITEM-1", "issue" : "10", "issued" : { "date-parts" : [ [ "2007" ] ] }, "page" : "2715-2722", "title" : "Bim regulates BCR-induced entry of B cells into the cell cycle", "type" : "article-journal", "volume" : "37" }, "uris" : [ "http://www.mendeley.com/documents/?uuid=bc44ecde-14fe-4955-89d6-e56672872d8e", "http://www.mendeley.com/documents/?uuid=3294ad27-6784-494e-8291-a12e970ba710" ] }, { "id" : "ITEM-2", "itemData" : { "DOI" : "10.4049/jimmunol.179.11.7276", "ISSN" : "0022-1767", "PMID" : "18025170", "abstract" : "BAFF plays a central role in B-lineage cell biology; however, the regulation of BAFF-binding receptor (BBR) expression during B cell activation and differentiation is not completely understood. In this study, we provide a comprehensive ex vivo analysis of BBRs in human B-lineage cells at various stages of maturation, as well as describe the events that drive and regulate receptor expression. Our data reveal that B-lineage cells ranging from naive to plasma cells (PCs), excluding bone marrow PCs, express BAFF-R uniformly. In contrast, only tonsillar memory B cells (MB) and PCs, from both tonsil and bone marrow tissues, express BCMA. Furthermore, we show that TACI is expressed by MB cells and PCs, as well as a subpopulation of activated CD27(neg) B cells. In this regard, we demonstrate that TACI is inducible early upon B cell activation and this is independent of B cell turnover. In addition, we found that TACI expression requires activation of the ERK1/2 pathway, since its expression was blocked by ERK1/2-specific inhibitors. Expression of BAFF-R and B cell maturation Ag (BCMA) is also highly regulated and we demonstrate that BCMA expression is only acquired in MB cells and in a manner accompanied by loss of BAFF-R expression. This inverse expression coincides with MB cell differentiation into Ig-secreting cells (ISC), since blocking differentiation inhibited both induction of BCMA expression and loss of BAFF-R. Collectively, our data suggest that the BBR profile may serve as a footprint of the activation history and stage of differentiation of normal human B cells.", "author" : [ { "dropping-particle" : "", "family" : "Darce", "given" : "Jaime R", "non-dropping-particle" : "", "parse-names" : false, "suffix" : "" }, { "dropping-particle" : "", "family" : "Arendt", "given" : "Bonnie K", "non-dropping-particle" : "", "parse-names" : false, "suffix" : "" }, { "dropping-particle" : "", "family" : "Wu", "given" : "Xiaosheng", "non-dropping-particle" : "", "parse-names" : false, "suffix" : "" }, { "dropping-particle" : "", "family" : "Jelinek", "given" : "Diane F", "non-dropping-particle" : "", "parse-names" : false, "suffix" : "" } ], "container-title" : "Journal of immunology", "id" : "ITEM-2", "issue" : "11", "issued" : { "date-parts" : [ [ "2007" ] ] }, "page" : "7276-86", "title" : "Regulated expression of BAFF-binding receptors during human B cell differentiation.", "type" : "article-journal", "volume" : "179" }, "uris" : [ "http://www.mendeley.com/documents/?uuid=8efac46d-039f-350c-9997-387ea8606288", "http://www.mendeley.com/documents/?uuid=2300e7c2-ad8f-4ae2-be15-f68be6c731ef" ] } ], "mendeley" : { "formattedCitation" : "&lt;sup&gt;33,35&lt;/sup&gt;", "plainTextFormattedCitation" : "33,35", "previouslyFormattedCitation" : "&lt;sup&gt;33,35&lt;/sup&gt;" }, "properties" : { "noteIndex" : 0 }, "schema" : "https://github.com/citation-style-language/schema/raw/master/csl-citation.json" }</w:instrText>
      </w:r>
      <w:r w:rsidR="007E504A" w:rsidRPr="002D5B35">
        <w:rPr>
          <w:rFonts w:ascii="Helvetica" w:eastAsia="Times New Roman" w:hAnsi="Helvetica" w:cs="Times New Roman"/>
          <w:sz w:val="24"/>
          <w:szCs w:val="24"/>
        </w:rPr>
        <w:fldChar w:fldCharType="separate"/>
      </w:r>
      <w:r w:rsidR="001B6699" w:rsidRPr="002D5B35">
        <w:rPr>
          <w:rFonts w:ascii="Helvetica" w:eastAsia="Times New Roman" w:hAnsi="Helvetica" w:cs="Times New Roman"/>
          <w:noProof/>
          <w:sz w:val="24"/>
          <w:szCs w:val="24"/>
          <w:vertAlign w:val="superscript"/>
        </w:rPr>
        <w:t>33,35</w:t>
      </w:r>
      <w:r w:rsidR="007E504A" w:rsidRPr="002D5B35">
        <w:rPr>
          <w:rFonts w:ascii="Helvetica" w:eastAsia="Times New Roman" w:hAnsi="Helvetica" w:cs="Times New Roman"/>
          <w:sz w:val="24"/>
          <w:szCs w:val="24"/>
        </w:rPr>
        <w:fldChar w:fldCharType="end"/>
      </w:r>
      <w:r w:rsidR="00FA2FBE" w:rsidRPr="002D5B35">
        <w:rPr>
          <w:rFonts w:ascii="Helvetica" w:eastAsia="Times New Roman" w:hAnsi="Helvetica" w:cs="Times New Roman"/>
          <w:sz w:val="24"/>
          <w:szCs w:val="24"/>
        </w:rPr>
        <w:t xml:space="preserve">. </w:t>
      </w:r>
      <w:r w:rsidRPr="002D5B35">
        <w:rPr>
          <w:rFonts w:ascii="Helvetica" w:eastAsia="Times New Roman" w:hAnsi="Helvetica" w:cs="Times New Roman"/>
          <w:sz w:val="24"/>
          <w:szCs w:val="24"/>
        </w:rPr>
        <w:t>BAFF-dependent survival of transitional B cells thus relies on MAPK1 signaling. In Roifman patients, we observed a defect in the removal of the minor intron (</w:t>
      </w:r>
      <w:proofErr w:type="spellStart"/>
      <w:r w:rsidRPr="002D5B35">
        <w:rPr>
          <w:rFonts w:ascii="Helvetica" w:eastAsia="Times New Roman" w:hAnsi="Helvetica" w:cs="Times New Roman"/>
          <w:sz w:val="24"/>
          <w:szCs w:val="24"/>
        </w:rPr>
        <w:t>intron</w:t>
      </w:r>
      <w:proofErr w:type="spellEnd"/>
      <w:r w:rsidRPr="002D5B35">
        <w:rPr>
          <w:rFonts w:ascii="Helvetica" w:eastAsia="Times New Roman" w:hAnsi="Helvetica" w:cs="Times New Roman"/>
          <w:sz w:val="24"/>
          <w:szCs w:val="24"/>
        </w:rPr>
        <w:t xml:space="preserve"> 2) in </w:t>
      </w:r>
      <w:r w:rsidR="006F3AFA" w:rsidRPr="002D5B35">
        <w:rPr>
          <w:rFonts w:ascii="Helvetica" w:eastAsia="Times New Roman" w:hAnsi="Helvetica" w:cs="Times New Roman"/>
          <w:sz w:val="24"/>
          <w:szCs w:val="24"/>
        </w:rPr>
        <w:t xml:space="preserve">MAPK1 </w:t>
      </w:r>
      <w:r w:rsidR="006F3AFA" w:rsidRPr="002D5B35">
        <w:rPr>
          <w:rFonts w:ascii="Helvetica" w:eastAsia="Times New Roman" w:hAnsi="Helvetica" w:cs="Times New Roman"/>
          <w:b/>
          <w:bCs/>
          <w:sz w:val="24"/>
          <w:szCs w:val="24"/>
        </w:rPr>
        <w:t>(Figure 3F</w:t>
      </w:r>
      <w:r w:rsidR="005A3911" w:rsidRPr="002D5B35">
        <w:rPr>
          <w:rFonts w:ascii="Helvetica" w:eastAsia="Times New Roman" w:hAnsi="Helvetica" w:cs="Times New Roman"/>
          <w:b/>
          <w:bCs/>
          <w:sz w:val="24"/>
          <w:szCs w:val="24"/>
        </w:rPr>
        <w:t xml:space="preserve"> and G</w:t>
      </w:r>
      <w:r w:rsidR="006F3AFA" w:rsidRPr="002D5B35">
        <w:rPr>
          <w:rFonts w:ascii="Helvetica" w:eastAsia="Times New Roman" w:hAnsi="Helvetica" w:cs="Times New Roman"/>
          <w:b/>
          <w:bCs/>
          <w:sz w:val="24"/>
          <w:szCs w:val="24"/>
        </w:rPr>
        <w:t>)</w:t>
      </w:r>
      <w:r w:rsidR="006F3AFA" w:rsidRPr="002D5B35">
        <w:rPr>
          <w:rFonts w:ascii="Helvetica" w:eastAsia="Times New Roman" w:hAnsi="Helvetica" w:cs="Times New Roman"/>
          <w:sz w:val="24"/>
          <w:szCs w:val="24"/>
        </w:rPr>
        <w:t xml:space="preserve">. Intron retention introduces a stop codon in the reading frame that can account for the protein being truncated </w:t>
      </w:r>
      <w:r w:rsidR="006F3AFA" w:rsidRPr="002D5B35">
        <w:rPr>
          <w:rFonts w:ascii="Helvetica" w:eastAsia="Times New Roman" w:hAnsi="Helvetica" w:cs="Times New Roman"/>
          <w:b/>
          <w:bCs/>
          <w:sz w:val="24"/>
          <w:szCs w:val="24"/>
        </w:rPr>
        <w:t xml:space="preserve">(Figure </w:t>
      </w:r>
      <w:r w:rsidR="005A3911" w:rsidRPr="002D5B35">
        <w:rPr>
          <w:rFonts w:ascii="Helvetica" w:eastAsia="Times New Roman" w:hAnsi="Helvetica" w:cs="Times New Roman"/>
          <w:b/>
          <w:bCs/>
          <w:sz w:val="24"/>
          <w:szCs w:val="24"/>
        </w:rPr>
        <w:t>3H</w:t>
      </w:r>
      <w:r w:rsidR="006F3AFA" w:rsidRPr="002D5B35">
        <w:rPr>
          <w:rFonts w:ascii="Helvetica" w:eastAsia="Times New Roman" w:hAnsi="Helvetica" w:cs="Times New Roman"/>
          <w:b/>
          <w:bCs/>
          <w:sz w:val="24"/>
          <w:szCs w:val="24"/>
        </w:rPr>
        <w:t>)</w:t>
      </w:r>
      <w:r w:rsidR="006F3AFA" w:rsidRPr="002D5B35">
        <w:rPr>
          <w:rFonts w:ascii="Helvetica" w:eastAsia="Times New Roman" w:hAnsi="Helvetica" w:cs="Times New Roman"/>
          <w:sz w:val="24"/>
          <w:szCs w:val="24"/>
        </w:rPr>
        <w:t>.</w:t>
      </w:r>
      <w:r w:rsidR="006F3AFA" w:rsidRPr="002D5B35">
        <w:rPr>
          <w:rFonts w:ascii="Helvetica" w:eastAsia="Times New Roman" w:hAnsi="Helvetica" w:cs="Times New Roman"/>
          <w:b/>
          <w:bCs/>
          <w:sz w:val="24"/>
          <w:szCs w:val="24"/>
        </w:rPr>
        <w:t xml:space="preserve"> </w:t>
      </w:r>
      <w:r w:rsidR="006F3AFA" w:rsidRPr="002D5B35">
        <w:rPr>
          <w:rFonts w:ascii="Helvetica" w:eastAsia="Times New Roman" w:hAnsi="Helvetica" w:cs="Times New Roman"/>
          <w:sz w:val="24"/>
          <w:szCs w:val="24"/>
        </w:rPr>
        <w:t xml:space="preserve">MAPK1 </w:t>
      </w:r>
      <w:r w:rsidR="00BD31A1" w:rsidRPr="002D5B35">
        <w:rPr>
          <w:rFonts w:ascii="Helvetica" w:eastAsia="Times New Roman" w:hAnsi="Helvetica" w:cs="Times New Roman"/>
          <w:sz w:val="24"/>
          <w:szCs w:val="24"/>
        </w:rPr>
        <w:t>mRNA</w:t>
      </w:r>
      <w:r w:rsidR="006F3AFA" w:rsidRPr="002D5B35">
        <w:rPr>
          <w:rFonts w:ascii="Helvetica" w:eastAsia="Times New Roman" w:hAnsi="Helvetica" w:cs="Times New Roman"/>
          <w:sz w:val="24"/>
          <w:szCs w:val="24"/>
        </w:rPr>
        <w:t xml:space="preserve"> expression </w:t>
      </w:r>
      <w:r w:rsidR="00BD31A1" w:rsidRPr="002D5B35">
        <w:rPr>
          <w:rFonts w:ascii="Helvetica" w:eastAsia="Times New Roman" w:hAnsi="Helvetica" w:cs="Times New Roman"/>
          <w:sz w:val="24"/>
          <w:szCs w:val="24"/>
        </w:rPr>
        <w:t xml:space="preserve">was moderately reduced in Roifman patients </w:t>
      </w:r>
      <w:r w:rsidR="006F3AFA" w:rsidRPr="002D5B35">
        <w:rPr>
          <w:rFonts w:ascii="Helvetica" w:eastAsia="Times New Roman" w:hAnsi="Helvetica" w:cs="Times New Roman"/>
          <w:b/>
          <w:bCs/>
          <w:sz w:val="24"/>
          <w:szCs w:val="24"/>
        </w:rPr>
        <w:t xml:space="preserve">(Figure </w:t>
      </w:r>
      <w:r w:rsidR="005A3911" w:rsidRPr="002D5B35">
        <w:rPr>
          <w:rFonts w:ascii="Helvetica" w:eastAsia="Times New Roman" w:hAnsi="Helvetica" w:cs="Times New Roman"/>
          <w:b/>
          <w:bCs/>
          <w:sz w:val="24"/>
          <w:szCs w:val="24"/>
        </w:rPr>
        <w:t>3I</w:t>
      </w:r>
      <w:r w:rsidR="006F3AFA" w:rsidRPr="002D5B35">
        <w:rPr>
          <w:rFonts w:ascii="Helvetica" w:eastAsia="Times New Roman" w:hAnsi="Helvetica" w:cs="Times New Roman"/>
          <w:b/>
          <w:bCs/>
          <w:sz w:val="24"/>
          <w:szCs w:val="24"/>
        </w:rPr>
        <w:t>)</w:t>
      </w:r>
      <w:r w:rsidR="006F3AFA" w:rsidRPr="002D5B35">
        <w:rPr>
          <w:rFonts w:ascii="Helvetica" w:eastAsia="Times New Roman" w:hAnsi="Helvetica" w:cs="Times New Roman"/>
          <w:bCs/>
          <w:sz w:val="24"/>
          <w:szCs w:val="24"/>
        </w:rPr>
        <w:t>,</w:t>
      </w:r>
      <w:r w:rsidR="006F3AFA" w:rsidRPr="002D5B35">
        <w:rPr>
          <w:rFonts w:ascii="Helvetica" w:eastAsia="Times New Roman" w:hAnsi="Helvetica" w:cs="Times New Roman"/>
          <w:sz w:val="24"/>
          <w:szCs w:val="24"/>
        </w:rPr>
        <w:t xml:space="preserve"> however, only 47% and 48% of the </w:t>
      </w:r>
      <w:r w:rsidR="00BD31A1" w:rsidRPr="002D5B35">
        <w:rPr>
          <w:rFonts w:ascii="Helvetica" w:eastAsia="Times New Roman" w:hAnsi="Helvetica" w:cs="Times New Roman"/>
          <w:sz w:val="24"/>
          <w:szCs w:val="24"/>
        </w:rPr>
        <w:t>mRNA transcripts</w:t>
      </w:r>
      <w:r w:rsidR="006F3AFA" w:rsidRPr="002D5B35">
        <w:rPr>
          <w:rFonts w:ascii="Helvetica" w:eastAsia="Times New Roman" w:hAnsi="Helvetica" w:cs="Times New Roman"/>
          <w:sz w:val="24"/>
          <w:szCs w:val="24"/>
        </w:rPr>
        <w:t xml:space="preserve"> copies, of P1 and P2 respectively, </w:t>
      </w:r>
      <w:r w:rsidR="00BD31A1" w:rsidRPr="002D5B35">
        <w:rPr>
          <w:rFonts w:ascii="Helvetica" w:eastAsia="Times New Roman" w:hAnsi="Helvetica" w:cs="Times New Roman"/>
          <w:sz w:val="24"/>
          <w:szCs w:val="24"/>
        </w:rPr>
        <w:t>were</w:t>
      </w:r>
      <w:r w:rsidR="006F3AFA" w:rsidRPr="002D5B35">
        <w:rPr>
          <w:rFonts w:ascii="Helvetica" w:eastAsia="Times New Roman" w:hAnsi="Helvetica" w:cs="Times New Roman"/>
          <w:sz w:val="24"/>
          <w:szCs w:val="24"/>
        </w:rPr>
        <w:t xml:space="preserve"> correctly spliced </w:t>
      </w:r>
      <w:r w:rsidR="006F3AFA" w:rsidRPr="002D5B35">
        <w:rPr>
          <w:rFonts w:ascii="Helvetica" w:eastAsia="Times New Roman" w:hAnsi="Helvetica" w:cs="Times New Roman"/>
          <w:b/>
          <w:bCs/>
          <w:sz w:val="24"/>
          <w:szCs w:val="24"/>
        </w:rPr>
        <w:t xml:space="preserve">(Figure </w:t>
      </w:r>
      <w:r w:rsidR="005A3911" w:rsidRPr="002D5B35">
        <w:rPr>
          <w:rFonts w:ascii="Helvetica" w:eastAsia="Times New Roman" w:hAnsi="Helvetica" w:cs="Times New Roman"/>
          <w:b/>
          <w:bCs/>
          <w:sz w:val="24"/>
          <w:szCs w:val="24"/>
        </w:rPr>
        <w:t>3J</w:t>
      </w:r>
      <w:r w:rsidR="006F3AFA" w:rsidRPr="002D5B35">
        <w:rPr>
          <w:rFonts w:ascii="Helvetica" w:eastAsia="Times New Roman" w:hAnsi="Helvetica" w:cs="Times New Roman"/>
          <w:b/>
          <w:bCs/>
          <w:sz w:val="24"/>
          <w:szCs w:val="24"/>
        </w:rPr>
        <w:t>)</w:t>
      </w:r>
      <w:r w:rsidR="006F3AFA" w:rsidRPr="002D5B35">
        <w:rPr>
          <w:rFonts w:ascii="Helvetica" w:eastAsia="Times New Roman" w:hAnsi="Helvetica" w:cs="Times New Roman"/>
          <w:sz w:val="24"/>
          <w:szCs w:val="24"/>
        </w:rPr>
        <w:t>.</w:t>
      </w:r>
      <w:r w:rsidR="006F3AFA" w:rsidRPr="002D5B35">
        <w:rPr>
          <w:rFonts w:ascii="Helvetica" w:eastAsia="Times New Roman" w:hAnsi="Helvetica" w:cs="Times New Roman"/>
          <w:b/>
          <w:bCs/>
          <w:sz w:val="24"/>
          <w:szCs w:val="24"/>
        </w:rPr>
        <w:t xml:space="preserve"> </w:t>
      </w:r>
      <w:r w:rsidR="00A325B8" w:rsidRPr="002D5B35">
        <w:rPr>
          <w:rFonts w:ascii="Helvetica" w:eastAsia="Times New Roman" w:hAnsi="Helvetica" w:cs="Times New Roman"/>
          <w:bCs/>
          <w:sz w:val="24"/>
          <w:szCs w:val="24"/>
        </w:rPr>
        <w:t>Surviving B cells demonstrated a compensatory upregulation in MAPK1 protein expression, however the concordant upregulation of the obligate MAPK3 heterodimer partner resulted in a skewed ratio of MAPK1:MAPK3</w:t>
      </w:r>
      <w:r w:rsidR="00C103E2" w:rsidRPr="002D5B35">
        <w:rPr>
          <w:rFonts w:ascii="Helvetica" w:eastAsia="Times New Roman" w:hAnsi="Helvetica" w:cs="Times New Roman"/>
          <w:bCs/>
          <w:sz w:val="24"/>
          <w:szCs w:val="24"/>
        </w:rPr>
        <w:t xml:space="preserve"> (</w:t>
      </w:r>
      <w:r w:rsidR="00C103E2" w:rsidRPr="002D5B35">
        <w:rPr>
          <w:rFonts w:ascii="Helvetica" w:eastAsia="Times New Roman" w:hAnsi="Helvetica" w:cs="Times New Roman"/>
          <w:b/>
          <w:bCs/>
          <w:sz w:val="24"/>
          <w:szCs w:val="24"/>
        </w:rPr>
        <w:t>Figure 3K</w:t>
      </w:r>
      <w:r w:rsidR="00C103E2" w:rsidRPr="002D5B35">
        <w:rPr>
          <w:rFonts w:ascii="Helvetica" w:eastAsia="Times New Roman" w:hAnsi="Helvetica" w:cs="Times New Roman"/>
          <w:bCs/>
          <w:sz w:val="24"/>
          <w:szCs w:val="24"/>
        </w:rPr>
        <w:t>)</w:t>
      </w:r>
      <w:r w:rsidR="00A325B8" w:rsidRPr="002D5B35">
        <w:rPr>
          <w:rFonts w:ascii="Helvetica" w:eastAsia="Times New Roman" w:hAnsi="Helvetica" w:cs="Times New Roman"/>
          <w:bCs/>
          <w:sz w:val="24"/>
          <w:szCs w:val="24"/>
        </w:rPr>
        <w:t>, potentially driving the observed disturbance in the cellular phenotype</w:t>
      </w:r>
      <w:r w:rsidR="006B67C4" w:rsidRPr="002D5B35">
        <w:rPr>
          <w:rFonts w:ascii="Helvetica" w:eastAsia="Times New Roman" w:hAnsi="Helvetica" w:cs="Times New Roman"/>
          <w:bCs/>
          <w:sz w:val="24"/>
          <w:szCs w:val="24"/>
        </w:rPr>
        <w:t>.</w:t>
      </w:r>
      <w:r w:rsidR="002F0FC5" w:rsidRPr="002D5B35">
        <w:rPr>
          <w:rFonts w:ascii="Helvetica" w:eastAsia="Times New Roman" w:hAnsi="Helvetica" w:cs="Times New Roman"/>
          <w:bCs/>
          <w:sz w:val="24"/>
          <w:szCs w:val="24"/>
        </w:rPr>
        <w:t xml:space="preserve"> </w:t>
      </w:r>
      <w:r w:rsidR="00BD31A1" w:rsidRPr="002D5B35">
        <w:rPr>
          <w:rFonts w:ascii="Helvetica" w:eastAsia="Times New Roman" w:hAnsi="Helvetica" w:cs="Times New Roman"/>
          <w:bCs/>
          <w:sz w:val="24"/>
          <w:szCs w:val="24"/>
        </w:rPr>
        <w:t>This defect in</w:t>
      </w:r>
      <w:r w:rsidR="00BD31A1" w:rsidRPr="002D5B35">
        <w:rPr>
          <w:rFonts w:ascii="Helvetica" w:eastAsia="Times New Roman" w:hAnsi="Helvetica" w:cs="Times New Roman"/>
          <w:b/>
          <w:bCs/>
          <w:sz w:val="24"/>
          <w:szCs w:val="24"/>
        </w:rPr>
        <w:t xml:space="preserve"> </w:t>
      </w:r>
      <w:r w:rsidR="00A325B8" w:rsidRPr="002D5B35">
        <w:rPr>
          <w:rFonts w:ascii="Helvetica" w:eastAsia="Times New Roman" w:hAnsi="Helvetica" w:cs="Times New Roman"/>
          <w:bCs/>
          <w:sz w:val="24"/>
          <w:szCs w:val="24"/>
        </w:rPr>
        <w:t>the</w:t>
      </w:r>
      <w:r w:rsidR="00BD31A1" w:rsidRPr="002D5B35">
        <w:rPr>
          <w:rFonts w:ascii="Helvetica" w:eastAsia="Times New Roman" w:hAnsi="Helvetica" w:cs="Times New Roman"/>
          <w:b/>
          <w:bCs/>
          <w:sz w:val="24"/>
          <w:szCs w:val="24"/>
        </w:rPr>
        <w:t xml:space="preserve"> </w:t>
      </w:r>
      <w:r w:rsidR="00BD31A1" w:rsidRPr="002D5B35">
        <w:rPr>
          <w:rFonts w:ascii="Helvetica" w:eastAsia="Times New Roman" w:hAnsi="Helvetica" w:cs="Times New Roman"/>
          <w:sz w:val="24"/>
          <w:szCs w:val="24"/>
        </w:rPr>
        <w:t>MAPK1</w:t>
      </w:r>
      <w:r w:rsidR="00A325B8" w:rsidRPr="002D5B35">
        <w:rPr>
          <w:rFonts w:ascii="Helvetica" w:eastAsia="Times New Roman" w:hAnsi="Helvetica" w:cs="Times New Roman"/>
          <w:sz w:val="24"/>
          <w:szCs w:val="24"/>
        </w:rPr>
        <w:t>-MAPK3 complex</w:t>
      </w:r>
      <w:r w:rsidR="00637540" w:rsidRPr="002D5B35">
        <w:rPr>
          <w:rFonts w:ascii="Helvetica" w:eastAsia="Times New Roman" w:hAnsi="Helvetica" w:cs="Times New Roman"/>
          <w:sz w:val="24"/>
          <w:szCs w:val="24"/>
        </w:rPr>
        <w:t xml:space="preserve">, and the </w:t>
      </w:r>
      <w:r w:rsidR="00A325B8" w:rsidRPr="002D5B35">
        <w:rPr>
          <w:rFonts w:ascii="Helvetica" w:eastAsia="Times New Roman" w:hAnsi="Helvetica" w:cs="Times New Roman"/>
          <w:sz w:val="24"/>
          <w:szCs w:val="24"/>
        </w:rPr>
        <w:t xml:space="preserve">altered </w:t>
      </w:r>
      <w:r w:rsidR="00637540" w:rsidRPr="002D5B35">
        <w:rPr>
          <w:rFonts w:ascii="Helvetica" w:eastAsia="Times New Roman" w:hAnsi="Helvetica" w:cs="Times New Roman"/>
          <w:sz w:val="24"/>
          <w:szCs w:val="24"/>
        </w:rPr>
        <w:t>BAFF</w:t>
      </w:r>
      <w:r w:rsidR="00A325B8" w:rsidRPr="002D5B35">
        <w:rPr>
          <w:rFonts w:ascii="Helvetica" w:eastAsia="Times New Roman" w:hAnsi="Helvetica" w:cs="Times New Roman"/>
          <w:sz w:val="24"/>
          <w:szCs w:val="24"/>
        </w:rPr>
        <w:t>-BAFF-R relationship,</w:t>
      </w:r>
      <w:r w:rsidR="00BD31A1" w:rsidRPr="002D5B35">
        <w:rPr>
          <w:rFonts w:ascii="Helvetica" w:eastAsia="Times New Roman" w:hAnsi="Helvetica" w:cs="Times New Roman"/>
          <w:sz w:val="24"/>
          <w:szCs w:val="24"/>
        </w:rPr>
        <w:t xml:space="preserve"> provide</w:t>
      </w:r>
      <w:r w:rsidR="00A325B8" w:rsidRPr="002D5B35">
        <w:rPr>
          <w:rFonts w:ascii="Helvetica" w:eastAsia="Times New Roman" w:hAnsi="Helvetica" w:cs="Times New Roman"/>
          <w:sz w:val="24"/>
          <w:szCs w:val="24"/>
        </w:rPr>
        <w:t>s a potential</w:t>
      </w:r>
      <w:r w:rsidR="00BD31A1" w:rsidRPr="002D5B35">
        <w:rPr>
          <w:rFonts w:ascii="Helvetica" w:eastAsia="Times New Roman" w:hAnsi="Helvetica" w:cs="Times New Roman"/>
          <w:sz w:val="24"/>
          <w:szCs w:val="24"/>
        </w:rPr>
        <w:t xml:space="preserve"> mechanistic explanation for the failure of B cell differentiation at the transitional stage, as the anti-apoptotic pathway of BAFF-R would be specifically impaired, resulting in a failure of survival and further maturation into the naïve B cell state.</w:t>
      </w:r>
      <w:r w:rsidR="006F3AFA" w:rsidRPr="002D5B35">
        <w:rPr>
          <w:rFonts w:ascii="Helvetica" w:eastAsia="Times New Roman" w:hAnsi="Helvetica" w:cs="Times New Roman"/>
          <w:sz w:val="24"/>
          <w:szCs w:val="24"/>
        </w:rPr>
        <w:t xml:space="preserve"> </w:t>
      </w:r>
    </w:p>
    <w:p w14:paraId="42578C0F" w14:textId="77777777" w:rsidR="00AD2CB2" w:rsidRPr="002D5B35" w:rsidRDefault="00AD2CB2" w:rsidP="00AD2CB2">
      <w:pPr>
        <w:spacing w:after="0" w:line="480" w:lineRule="auto"/>
        <w:jc w:val="both"/>
        <w:rPr>
          <w:rFonts w:ascii="Helvetica" w:eastAsia="Times New Roman" w:hAnsi="Helvetica" w:cs="Times New Roman"/>
          <w:sz w:val="24"/>
          <w:szCs w:val="24"/>
        </w:rPr>
      </w:pPr>
    </w:p>
    <w:p w14:paraId="580184F8" w14:textId="77777777" w:rsidR="00AD2CB2" w:rsidRPr="002D5B35" w:rsidRDefault="00293E71" w:rsidP="00AD2CB2">
      <w:pPr>
        <w:spacing w:after="0" w:line="480" w:lineRule="auto"/>
        <w:jc w:val="both"/>
        <w:rPr>
          <w:rFonts w:ascii="Helvetica" w:eastAsia="Times New Roman" w:hAnsi="Helvetica" w:cs="Times New Roman"/>
          <w:sz w:val="24"/>
          <w:szCs w:val="24"/>
        </w:rPr>
      </w:pPr>
      <w:r w:rsidRPr="002D5B35">
        <w:rPr>
          <w:rFonts w:ascii="Helvetica" w:eastAsia="Times New Roman" w:hAnsi="Helvetica" w:cs="Times New Roman"/>
          <w:i/>
          <w:iCs/>
          <w:sz w:val="24"/>
          <w:szCs w:val="24"/>
        </w:rPr>
        <w:t>NK cell defects in Roifman patients</w:t>
      </w:r>
    </w:p>
    <w:p w14:paraId="20D36B10" w14:textId="77777777" w:rsidR="00AD2CB2" w:rsidRPr="002D5B35" w:rsidRDefault="00AD2CB2" w:rsidP="00AD2CB2">
      <w:pPr>
        <w:spacing w:after="0" w:line="480" w:lineRule="auto"/>
        <w:jc w:val="both"/>
        <w:rPr>
          <w:rFonts w:ascii="Helvetica" w:eastAsia="Times New Roman" w:hAnsi="Helvetica" w:cs="Times New Roman"/>
          <w:sz w:val="24"/>
          <w:szCs w:val="24"/>
        </w:rPr>
      </w:pPr>
    </w:p>
    <w:p w14:paraId="5ED1FA58" w14:textId="349FC8C1" w:rsidR="00AD2CB2" w:rsidRPr="002D5B35" w:rsidRDefault="00293E71" w:rsidP="00AD2CB2">
      <w:pPr>
        <w:spacing w:after="0" w:line="480" w:lineRule="auto"/>
        <w:jc w:val="both"/>
        <w:rPr>
          <w:rFonts w:ascii="Helvetica" w:eastAsia="Times New Roman" w:hAnsi="Helvetica" w:cs="Times New Roman"/>
          <w:sz w:val="24"/>
          <w:szCs w:val="24"/>
        </w:rPr>
      </w:pPr>
      <w:r w:rsidRPr="002D5B35">
        <w:rPr>
          <w:rFonts w:ascii="Helvetica" w:eastAsia="Times New Roman" w:hAnsi="Helvetica" w:cs="Times New Roman"/>
          <w:sz w:val="24"/>
          <w:szCs w:val="24"/>
        </w:rPr>
        <w:t>As an independent immunological disturbance, NK cells were also reduced in Roifman patients (</w:t>
      </w:r>
      <w:r w:rsidR="00896C4F" w:rsidRPr="002D5B35">
        <w:rPr>
          <w:rFonts w:ascii="Helvetica" w:eastAsia="Times New Roman" w:hAnsi="Helvetica" w:cs="Times New Roman"/>
          <w:b/>
          <w:sz w:val="24"/>
          <w:szCs w:val="24"/>
        </w:rPr>
        <w:t>Supplemental</w:t>
      </w:r>
      <w:r w:rsidR="00896C4F" w:rsidRPr="002D5B35">
        <w:rPr>
          <w:rFonts w:ascii="Helvetica" w:eastAsia="Times New Roman" w:hAnsi="Helvetica" w:cs="Times New Roman"/>
          <w:sz w:val="24"/>
          <w:szCs w:val="24"/>
        </w:rPr>
        <w:t xml:space="preserve"> </w:t>
      </w:r>
      <w:r w:rsidR="00896C4F" w:rsidRPr="002D5B35">
        <w:rPr>
          <w:rFonts w:ascii="Helvetica" w:eastAsia="Times New Roman" w:hAnsi="Helvetica" w:cs="Times New Roman"/>
          <w:b/>
          <w:bCs/>
          <w:sz w:val="24"/>
          <w:szCs w:val="24"/>
        </w:rPr>
        <w:t xml:space="preserve">Figure </w:t>
      </w:r>
      <w:r w:rsidR="00A53FFB" w:rsidRPr="002D5B35">
        <w:rPr>
          <w:rFonts w:ascii="Helvetica" w:eastAsia="Times New Roman" w:hAnsi="Helvetica" w:cs="Times New Roman"/>
          <w:b/>
          <w:bCs/>
          <w:sz w:val="24"/>
          <w:szCs w:val="24"/>
        </w:rPr>
        <w:t>5A</w:t>
      </w:r>
      <w:r w:rsidRPr="002D5B35">
        <w:rPr>
          <w:rFonts w:ascii="Helvetica" w:eastAsia="Times New Roman" w:hAnsi="Helvetica" w:cs="Times New Roman"/>
          <w:sz w:val="24"/>
          <w:szCs w:val="24"/>
        </w:rPr>
        <w:t>), with a skewing towards the CD5bright population (</w:t>
      </w:r>
      <w:r w:rsidR="00896C4F" w:rsidRPr="002D5B35">
        <w:rPr>
          <w:rFonts w:ascii="Helvetica" w:eastAsia="Times New Roman" w:hAnsi="Helvetica" w:cs="Times New Roman"/>
          <w:b/>
          <w:sz w:val="24"/>
          <w:szCs w:val="24"/>
        </w:rPr>
        <w:t>Supplemental</w:t>
      </w:r>
      <w:r w:rsidR="00896C4F" w:rsidRPr="002D5B35">
        <w:rPr>
          <w:rFonts w:ascii="Helvetica" w:eastAsia="Times New Roman" w:hAnsi="Helvetica" w:cs="Times New Roman"/>
          <w:sz w:val="24"/>
          <w:szCs w:val="24"/>
        </w:rPr>
        <w:t xml:space="preserve"> </w:t>
      </w:r>
      <w:r w:rsidRPr="002D5B35">
        <w:rPr>
          <w:rFonts w:ascii="Helvetica" w:eastAsia="Times New Roman" w:hAnsi="Helvetica" w:cs="Times New Roman"/>
          <w:b/>
          <w:bCs/>
          <w:sz w:val="24"/>
          <w:szCs w:val="24"/>
        </w:rPr>
        <w:t xml:space="preserve">Figure </w:t>
      </w:r>
      <w:r w:rsidR="00A53FFB" w:rsidRPr="002D5B35">
        <w:rPr>
          <w:rFonts w:ascii="Helvetica" w:eastAsia="Times New Roman" w:hAnsi="Helvetica" w:cs="Times New Roman"/>
          <w:b/>
          <w:bCs/>
          <w:sz w:val="24"/>
          <w:szCs w:val="24"/>
        </w:rPr>
        <w:t>5</w:t>
      </w:r>
      <w:r w:rsidR="00896C4F" w:rsidRPr="002D5B35">
        <w:rPr>
          <w:rFonts w:ascii="Helvetica" w:eastAsia="Times New Roman" w:hAnsi="Helvetica" w:cs="Times New Roman"/>
          <w:b/>
          <w:bCs/>
          <w:sz w:val="24"/>
          <w:szCs w:val="24"/>
        </w:rPr>
        <w:t xml:space="preserve">, </w:t>
      </w:r>
      <w:r w:rsidRPr="002D5B35">
        <w:rPr>
          <w:rFonts w:ascii="Helvetica" w:eastAsia="Times New Roman" w:hAnsi="Helvetica" w:cs="Times New Roman"/>
          <w:b/>
          <w:bCs/>
          <w:sz w:val="24"/>
          <w:szCs w:val="24"/>
        </w:rPr>
        <w:t>B</w:t>
      </w:r>
      <w:r w:rsidR="00896C4F" w:rsidRPr="002D5B35">
        <w:rPr>
          <w:rFonts w:ascii="Helvetica" w:eastAsia="Times New Roman" w:hAnsi="Helvetica" w:cs="Times New Roman"/>
          <w:b/>
          <w:bCs/>
          <w:sz w:val="24"/>
          <w:szCs w:val="24"/>
        </w:rPr>
        <w:t xml:space="preserve"> and </w:t>
      </w:r>
      <w:r w:rsidRPr="002D5B35">
        <w:rPr>
          <w:rFonts w:ascii="Helvetica" w:eastAsia="Times New Roman" w:hAnsi="Helvetica" w:cs="Times New Roman"/>
          <w:b/>
          <w:bCs/>
          <w:sz w:val="24"/>
          <w:szCs w:val="24"/>
        </w:rPr>
        <w:t>C</w:t>
      </w:r>
      <w:r w:rsidRPr="002D5B35">
        <w:rPr>
          <w:rFonts w:ascii="Helvetica" w:eastAsia="Times New Roman" w:hAnsi="Helvetica" w:cs="Times New Roman"/>
          <w:sz w:val="24"/>
          <w:szCs w:val="24"/>
        </w:rPr>
        <w:t xml:space="preserve">). We further evaluated their cytotoxic functions by </w:t>
      </w:r>
      <w:r w:rsidRPr="002D5B35">
        <w:rPr>
          <w:rFonts w:ascii="Helvetica" w:eastAsia="Times New Roman" w:hAnsi="Helvetica" w:cs="Times New Roman"/>
          <w:sz w:val="24"/>
          <w:szCs w:val="24"/>
          <w:vertAlign w:val="superscript"/>
        </w:rPr>
        <w:t>51</w:t>
      </w:r>
      <w:r w:rsidRPr="002D5B35">
        <w:rPr>
          <w:rFonts w:ascii="Helvetica" w:eastAsia="Times New Roman" w:hAnsi="Helvetica" w:cs="Times New Roman"/>
          <w:sz w:val="24"/>
          <w:szCs w:val="24"/>
        </w:rPr>
        <w:t>Cr-</w:t>
      </w:r>
      <w:r w:rsidRPr="002D5B35">
        <w:rPr>
          <w:rFonts w:ascii="Helvetica" w:eastAsia="Times New Roman" w:hAnsi="Helvetica" w:cs="Times New Roman"/>
          <w:sz w:val="24"/>
          <w:szCs w:val="24"/>
        </w:rPr>
        <w:lastRenderedPageBreak/>
        <w:t xml:space="preserve">release and a CD107a degranulation assay against K562 tumor cell line. We observed that the percentage of </w:t>
      </w:r>
      <w:r w:rsidRPr="002D5B35">
        <w:rPr>
          <w:rFonts w:ascii="Helvetica" w:eastAsia="Times New Roman" w:hAnsi="Helvetica" w:cs="Times New Roman"/>
          <w:sz w:val="24"/>
          <w:szCs w:val="24"/>
          <w:vertAlign w:val="superscript"/>
        </w:rPr>
        <w:t>51</w:t>
      </w:r>
      <w:r w:rsidRPr="002D5B35">
        <w:rPr>
          <w:rFonts w:ascii="Helvetica" w:eastAsia="Times New Roman" w:hAnsi="Helvetica" w:cs="Times New Roman"/>
          <w:sz w:val="24"/>
          <w:szCs w:val="24"/>
        </w:rPr>
        <w:t>Cr-release is reduced in all the patients when compared to the controls (</w:t>
      </w:r>
      <w:r w:rsidR="00896C4F" w:rsidRPr="002D5B35">
        <w:rPr>
          <w:rFonts w:ascii="Helvetica" w:eastAsia="Times New Roman" w:hAnsi="Helvetica" w:cs="Times New Roman"/>
          <w:b/>
          <w:sz w:val="24"/>
          <w:szCs w:val="24"/>
        </w:rPr>
        <w:t>Supplemental</w:t>
      </w:r>
      <w:r w:rsidR="00896C4F" w:rsidRPr="002D5B35">
        <w:rPr>
          <w:rFonts w:ascii="Helvetica" w:eastAsia="Times New Roman" w:hAnsi="Helvetica" w:cs="Times New Roman"/>
          <w:sz w:val="24"/>
          <w:szCs w:val="24"/>
        </w:rPr>
        <w:t xml:space="preserve"> </w:t>
      </w:r>
      <w:r w:rsidRPr="002D5B35">
        <w:rPr>
          <w:rFonts w:ascii="Helvetica" w:eastAsia="Times New Roman" w:hAnsi="Helvetica" w:cs="Times New Roman"/>
          <w:b/>
          <w:bCs/>
          <w:sz w:val="24"/>
          <w:szCs w:val="24"/>
        </w:rPr>
        <w:t xml:space="preserve">Figure </w:t>
      </w:r>
      <w:r w:rsidR="00A53FFB" w:rsidRPr="002D5B35">
        <w:rPr>
          <w:rFonts w:ascii="Helvetica" w:eastAsia="Times New Roman" w:hAnsi="Helvetica" w:cs="Times New Roman"/>
          <w:b/>
          <w:bCs/>
          <w:sz w:val="24"/>
          <w:szCs w:val="24"/>
        </w:rPr>
        <w:t>5D</w:t>
      </w:r>
      <w:r w:rsidRPr="002D5B35">
        <w:rPr>
          <w:rFonts w:ascii="Helvetica" w:eastAsia="Times New Roman" w:hAnsi="Helvetica" w:cs="Times New Roman"/>
          <w:sz w:val="24"/>
          <w:szCs w:val="24"/>
        </w:rPr>
        <w:t>). The same tendency was not observed in the CD107a surface cell expression (</w:t>
      </w:r>
      <w:r w:rsidR="00B366C4" w:rsidRPr="002D5B35">
        <w:rPr>
          <w:rFonts w:ascii="Helvetica" w:eastAsia="Times New Roman" w:hAnsi="Helvetica" w:cs="Times New Roman"/>
          <w:b/>
          <w:sz w:val="24"/>
          <w:szCs w:val="24"/>
        </w:rPr>
        <w:t>Supplemental</w:t>
      </w:r>
      <w:r w:rsidR="00B366C4" w:rsidRPr="002D5B35">
        <w:rPr>
          <w:rFonts w:ascii="Helvetica" w:eastAsia="Times New Roman" w:hAnsi="Helvetica" w:cs="Times New Roman"/>
          <w:sz w:val="24"/>
          <w:szCs w:val="24"/>
        </w:rPr>
        <w:t xml:space="preserve"> </w:t>
      </w:r>
      <w:r w:rsidRPr="002D5B35">
        <w:rPr>
          <w:rFonts w:ascii="Helvetica" w:eastAsia="Times New Roman" w:hAnsi="Helvetica" w:cs="Times New Roman"/>
          <w:b/>
          <w:bCs/>
          <w:sz w:val="24"/>
          <w:szCs w:val="24"/>
        </w:rPr>
        <w:t xml:space="preserve">Figure </w:t>
      </w:r>
      <w:r w:rsidR="00A53FFB" w:rsidRPr="002D5B35">
        <w:rPr>
          <w:rFonts w:ascii="Helvetica" w:eastAsia="Times New Roman" w:hAnsi="Helvetica" w:cs="Times New Roman"/>
          <w:b/>
          <w:bCs/>
          <w:sz w:val="24"/>
          <w:szCs w:val="24"/>
        </w:rPr>
        <w:t>5</w:t>
      </w:r>
      <w:r w:rsidR="00896C4F" w:rsidRPr="002D5B35">
        <w:rPr>
          <w:rFonts w:ascii="Helvetica" w:eastAsia="Times New Roman" w:hAnsi="Helvetica" w:cs="Times New Roman"/>
          <w:b/>
          <w:bCs/>
          <w:sz w:val="24"/>
          <w:szCs w:val="24"/>
        </w:rPr>
        <w:t xml:space="preserve">, </w:t>
      </w:r>
      <w:r w:rsidRPr="002D5B35">
        <w:rPr>
          <w:rFonts w:ascii="Helvetica" w:eastAsia="Times New Roman" w:hAnsi="Helvetica" w:cs="Times New Roman"/>
          <w:b/>
          <w:bCs/>
          <w:sz w:val="24"/>
          <w:szCs w:val="24"/>
        </w:rPr>
        <w:t>E</w:t>
      </w:r>
      <w:r w:rsidR="00896C4F" w:rsidRPr="002D5B35">
        <w:rPr>
          <w:rFonts w:ascii="Helvetica" w:eastAsia="Times New Roman" w:hAnsi="Helvetica" w:cs="Times New Roman"/>
          <w:b/>
          <w:bCs/>
          <w:sz w:val="24"/>
          <w:szCs w:val="24"/>
        </w:rPr>
        <w:t xml:space="preserve"> and </w:t>
      </w:r>
      <w:r w:rsidRPr="002D5B35">
        <w:rPr>
          <w:rFonts w:ascii="Helvetica" w:eastAsia="Times New Roman" w:hAnsi="Helvetica" w:cs="Times New Roman"/>
          <w:b/>
          <w:bCs/>
          <w:sz w:val="24"/>
          <w:szCs w:val="24"/>
        </w:rPr>
        <w:t>F</w:t>
      </w:r>
      <w:r w:rsidRPr="002D5B35">
        <w:rPr>
          <w:rFonts w:ascii="Helvetica" w:eastAsia="Times New Roman" w:hAnsi="Helvetica" w:cs="Times New Roman"/>
          <w:sz w:val="24"/>
          <w:szCs w:val="24"/>
        </w:rPr>
        <w:t xml:space="preserve">), </w:t>
      </w:r>
      <w:bookmarkStart w:id="4" w:name="OLE_LINK3"/>
      <w:r w:rsidRPr="002D5B35">
        <w:rPr>
          <w:rFonts w:ascii="Helvetica" w:eastAsia="Times New Roman" w:hAnsi="Helvetica" w:cs="Times New Roman"/>
          <w:sz w:val="24"/>
          <w:szCs w:val="24"/>
        </w:rPr>
        <w:t xml:space="preserve">indicating a specific defect in </w:t>
      </w:r>
      <w:proofErr w:type="spellStart"/>
      <w:r w:rsidRPr="002D5B35">
        <w:rPr>
          <w:rFonts w:ascii="Helvetica" w:eastAsia="Times New Roman" w:hAnsi="Helvetica" w:cs="Times New Roman"/>
          <w:sz w:val="24"/>
          <w:szCs w:val="24"/>
        </w:rPr>
        <w:t>cytotoxity</w:t>
      </w:r>
      <w:proofErr w:type="spellEnd"/>
      <w:r w:rsidRPr="002D5B35">
        <w:rPr>
          <w:rFonts w:ascii="Helvetica" w:eastAsia="Times New Roman" w:hAnsi="Helvetica" w:cs="Times New Roman"/>
          <w:sz w:val="24"/>
          <w:szCs w:val="24"/>
        </w:rPr>
        <w:t xml:space="preserve"> rather than </w:t>
      </w:r>
      <w:bookmarkEnd w:id="4"/>
      <w:r w:rsidRPr="002D5B35">
        <w:rPr>
          <w:rFonts w:ascii="Helvetica" w:eastAsia="Times New Roman" w:hAnsi="Helvetica" w:cs="Times New Roman"/>
          <w:sz w:val="24"/>
          <w:szCs w:val="24"/>
        </w:rPr>
        <w:t xml:space="preserve">degranulation. Analysis of the expression of perforin and </w:t>
      </w:r>
      <w:proofErr w:type="spellStart"/>
      <w:r w:rsidRPr="002D5B35">
        <w:rPr>
          <w:rFonts w:ascii="Helvetica" w:eastAsia="Times New Roman" w:hAnsi="Helvetica" w:cs="Times New Roman"/>
          <w:sz w:val="24"/>
          <w:szCs w:val="24"/>
        </w:rPr>
        <w:t>granzymes</w:t>
      </w:r>
      <w:proofErr w:type="spellEnd"/>
      <w:r w:rsidRPr="002D5B35">
        <w:rPr>
          <w:rFonts w:ascii="Helvetica" w:eastAsia="Times New Roman" w:hAnsi="Helvetica" w:cs="Times New Roman"/>
          <w:sz w:val="24"/>
          <w:szCs w:val="24"/>
        </w:rPr>
        <w:t xml:space="preserve"> in NK cells indicated that </w:t>
      </w:r>
      <w:proofErr w:type="spellStart"/>
      <w:r w:rsidRPr="002D5B35">
        <w:rPr>
          <w:rFonts w:ascii="Helvetica" w:eastAsia="Times New Roman" w:hAnsi="Helvetica" w:cs="Times New Roman"/>
          <w:sz w:val="24"/>
          <w:szCs w:val="24"/>
        </w:rPr>
        <w:t>granzyme</w:t>
      </w:r>
      <w:proofErr w:type="spellEnd"/>
      <w:r w:rsidRPr="002D5B35">
        <w:rPr>
          <w:rFonts w:ascii="Helvetica" w:eastAsia="Times New Roman" w:hAnsi="Helvetica" w:cs="Times New Roman"/>
          <w:sz w:val="24"/>
          <w:szCs w:val="24"/>
        </w:rPr>
        <w:t xml:space="preserve"> A, </w:t>
      </w:r>
      <w:proofErr w:type="spellStart"/>
      <w:r w:rsidRPr="002D5B35">
        <w:rPr>
          <w:rFonts w:ascii="Helvetica" w:eastAsia="Times New Roman" w:hAnsi="Helvetica" w:cs="Times New Roman"/>
          <w:sz w:val="24"/>
          <w:szCs w:val="24"/>
        </w:rPr>
        <w:t>granzyme</w:t>
      </w:r>
      <w:proofErr w:type="spellEnd"/>
      <w:r w:rsidRPr="002D5B35">
        <w:rPr>
          <w:rFonts w:ascii="Helvetica" w:eastAsia="Times New Roman" w:hAnsi="Helvetica" w:cs="Times New Roman"/>
          <w:sz w:val="24"/>
          <w:szCs w:val="24"/>
        </w:rPr>
        <w:t xml:space="preserve"> B and perforin were decreased in the patients, while </w:t>
      </w:r>
      <w:proofErr w:type="spellStart"/>
      <w:r w:rsidRPr="002D5B35">
        <w:rPr>
          <w:rFonts w:ascii="Helvetica" w:eastAsia="Times New Roman" w:hAnsi="Helvetica" w:cs="Times New Roman"/>
          <w:sz w:val="24"/>
          <w:szCs w:val="24"/>
        </w:rPr>
        <w:t>granzyme</w:t>
      </w:r>
      <w:proofErr w:type="spellEnd"/>
      <w:r w:rsidRPr="002D5B35">
        <w:rPr>
          <w:rFonts w:ascii="Helvetica" w:eastAsia="Times New Roman" w:hAnsi="Helvetica" w:cs="Times New Roman"/>
          <w:sz w:val="24"/>
          <w:szCs w:val="24"/>
        </w:rPr>
        <w:t xml:space="preserve"> K levels were comparable to the controls (</w:t>
      </w:r>
      <w:r w:rsidR="00896C4F" w:rsidRPr="002D5B35">
        <w:rPr>
          <w:rFonts w:ascii="Helvetica" w:eastAsia="Times New Roman" w:hAnsi="Helvetica" w:cs="Times New Roman"/>
          <w:b/>
          <w:sz w:val="24"/>
          <w:szCs w:val="24"/>
        </w:rPr>
        <w:t>Supplemental</w:t>
      </w:r>
      <w:r w:rsidR="00896C4F" w:rsidRPr="002D5B35">
        <w:rPr>
          <w:rFonts w:ascii="Helvetica" w:eastAsia="Times New Roman" w:hAnsi="Helvetica" w:cs="Times New Roman"/>
          <w:sz w:val="24"/>
          <w:szCs w:val="24"/>
        </w:rPr>
        <w:t xml:space="preserve"> </w:t>
      </w:r>
      <w:r w:rsidRPr="002D5B35">
        <w:rPr>
          <w:rFonts w:ascii="Helvetica" w:eastAsia="Times New Roman" w:hAnsi="Helvetica" w:cs="Times New Roman"/>
          <w:b/>
          <w:bCs/>
          <w:sz w:val="24"/>
          <w:szCs w:val="24"/>
        </w:rPr>
        <w:t xml:space="preserve">Figure </w:t>
      </w:r>
      <w:r w:rsidR="00A53FFB" w:rsidRPr="002D5B35">
        <w:rPr>
          <w:rFonts w:ascii="Helvetica" w:eastAsia="Times New Roman" w:hAnsi="Helvetica" w:cs="Times New Roman"/>
          <w:b/>
          <w:bCs/>
          <w:sz w:val="24"/>
          <w:szCs w:val="24"/>
        </w:rPr>
        <w:t>5</w:t>
      </w:r>
      <w:r w:rsidR="00896C4F" w:rsidRPr="002D5B35">
        <w:rPr>
          <w:rFonts w:ascii="Helvetica" w:eastAsia="Times New Roman" w:hAnsi="Helvetica" w:cs="Times New Roman"/>
          <w:b/>
          <w:bCs/>
          <w:sz w:val="24"/>
          <w:szCs w:val="24"/>
        </w:rPr>
        <w:t xml:space="preserve">, </w:t>
      </w:r>
      <w:r w:rsidRPr="002D5B35">
        <w:rPr>
          <w:rFonts w:ascii="Helvetica" w:eastAsia="Times New Roman" w:hAnsi="Helvetica" w:cs="Times New Roman"/>
          <w:b/>
          <w:bCs/>
          <w:sz w:val="24"/>
          <w:szCs w:val="24"/>
        </w:rPr>
        <w:t>G</w:t>
      </w:r>
      <w:r w:rsidR="000F0E9C" w:rsidRPr="002D5B35">
        <w:rPr>
          <w:rFonts w:ascii="Helvetica" w:eastAsia="Times New Roman" w:hAnsi="Helvetica" w:cs="Times New Roman"/>
          <w:b/>
          <w:bCs/>
          <w:sz w:val="24"/>
          <w:szCs w:val="24"/>
        </w:rPr>
        <w:t>-</w:t>
      </w:r>
      <w:r w:rsidRPr="002D5B35">
        <w:rPr>
          <w:rFonts w:ascii="Helvetica" w:eastAsia="Times New Roman" w:hAnsi="Helvetica" w:cs="Times New Roman"/>
          <w:b/>
          <w:bCs/>
          <w:sz w:val="24"/>
          <w:szCs w:val="24"/>
        </w:rPr>
        <w:t>J</w:t>
      </w:r>
      <w:r w:rsidRPr="002D5B35">
        <w:rPr>
          <w:rFonts w:ascii="Helvetica" w:eastAsia="Times New Roman" w:hAnsi="Helvetica" w:cs="Times New Roman"/>
          <w:sz w:val="24"/>
          <w:szCs w:val="24"/>
        </w:rPr>
        <w:t xml:space="preserve">). Defective NK function may </w:t>
      </w:r>
      <w:r w:rsidR="00BD31A1" w:rsidRPr="002D5B35">
        <w:rPr>
          <w:rFonts w:ascii="Helvetica" w:eastAsia="Times New Roman" w:hAnsi="Helvetica" w:cs="Times New Roman"/>
          <w:sz w:val="24"/>
          <w:szCs w:val="24"/>
        </w:rPr>
        <w:t xml:space="preserve">act as an independent factor </w:t>
      </w:r>
      <w:r w:rsidRPr="002D5B35">
        <w:rPr>
          <w:rFonts w:ascii="Helvetica" w:eastAsia="Times New Roman" w:hAnsi="Helvetica" w:cs="Times New Roman"/>
          <w:sz w:val="24"/>
          <w:szCs w:val="24"/>
        </w:rPr>
        <w:t>contribut</w:t>
      </w:r>
      <w:r w:rsidR="00BD31A1" w:rsidRPr="002D5B35">
        <w:rPr>
          <w:rFonts w:ascii="Helvetica" w:eastAsia="Times New Roman" w:hAnsi="Helvetica" w:cs="Times New Roman"/>
          <w:sz w:val="24"/>
          <w:szCs w:val="24"/>
        </w:rPr>
        <w:t>ing</w:t>
      </w:r>
      <w:r w:rsidRPr="002D5B35">
        <w:rPr>
          <w:rFonts w:ascii="Helvetica" w:eastAsia="Times New Roman" w:hAnsi="Helvetica" w:cs="Times New Roman"/>
          <w:sz w:val="24"/>
          <w:szCs w:val="24"/>
        </w:rPr>
        <w:t xml:space="preserve"> towards </w:t>
      </w:r>
      <w:r w:rsidR="00BD31A1" w:rsidRPr="002D5B35">
        <w:rPr>
          <w:rFonts w:ascii="Helvetica" w:eastAsia="Times New Roman" w:hAnsi="Helvetica" w:cs="Times New Roman"/>
          <w:sz w:val="24"/>
          <w:szCs w:val="24"/>
        </w:rPr>
        <w:t xml:space="preserve">some aspects of </w:t>
      </w:r>
      <w:r w:rsidRPr="002D5B35">
        <w:rPr>
          <w:rFonts w:ascii="Helvetica" w:eastAsia="Times New Roman" w:hAnsi="Helvetica" w:cs="Times New Roman"/>
          <w:sz w:val="24"/>
          <w:szCs w:val="24"/>
        </w:rPr>
        <w:t>the immunodeficiency</w:t>
      </w:r>
      <w:r w:rsidR="00BD31A1" w:rsidRPr="002D5B35">
        <w:rPr>
          <w:rFonts w:ascii="Helvetica" w:eastAsia="Times New Roman" w:hAnsi="Helvetica" w:cs="Times New Roman"/>
          <w:sz w:val="24"/>
          <w:szCs w:val="24"/>
        </w:rPr>
        <w:t xml:space="preserve"> identified in Roifman patients</w:t>
      </w:r>
      <w:r w:rsidRPr="002D5B35">
        <w:rPr>
          <w:rFonts w:ascii="Helvetica" w:eastAsia="Times New Roman" w:hAnsi="Helvetica" w:cs="Times New Roman"/>
          <w:sz w:val="24"/>
          <w:szCs w:val="24"/>
        </w:rPr>
        <w:t xml:space="preserve">. </w:t>
      </w:r>
    </w:p>
    <w:p w14:paraId="542EEEC7" w14:textId="77777777" w:rsidR="00AD2CB2" w:rsidRPr="002D5B35" w:rsidRDefault="00AD2CB2" w:rsidP="00AD2CB2">
      <w:pPr>
        <w:spacing w:after="0" w:line="480" w:lineRule="auto"/>
        <w:jc w:val="both"/>
        <w:rPr>
          <w:rFonts w:ascii="Helvetica" w:eastAsia="Times New Roman" w:hAnsi="Helvetica" w:cs="Times New Roman"/>
          <w:sz w:val="24"/>
          <w:szCs w:val="24"/>
        </w:rPr>
      </w:pPr>
    </w:p>
    <w:p w14:paraId="20F6B506" w14:textId="77777777" w:rsidR="00AD2CB2" w:rsidRPr="002D5B35" w:rsidRDefault="00E87224" w:rsidP="00AD2CB2">
      <w:pPr>
        <w:spacing w:after="0" w:line="480" w:lineRule="auto"/>
        <w:jc w:val="both"/>
        <w:rPr>
          <w:rFonts w:ascii="Helvetica" w:eastAsia="Times New Roman" w:hAnsi="Helvetica" w:cs="Times New Roman"/>
          <w:sz w:val="24"/>
          <w:szCs w:val="24"/>
        </w:rPr>
      </w:pPr>
      <w:r w:rsidRPr="002D5B35">
        <w:rPr>
          <w:rFonts w:ascii="Helvetica" w:eastAsia="Times New Roman" w:hAnsi="Helvetica" w:cs="Times New Roman"/>
          <w:i/>
          <w:iCs/>
          <w:sz w:val="24"/>
          <w:szCs w:val="24"/>
        </w:rPr>
        <w:t>Platelet number, size and function</w:t>
      </w:r>
      <w:r w:rsidR="003E3045" w:rsidRPr="002D5B35">
        <w:rPr>
          <w:rFonts w:ascii="Helvetica" w:eastAsia="Times New Roman" w:hAnsi="Helvetica" w:cs="Times New Roman"/>
          <w:i/>
          <w:iCs/>
          <w:sz w:val="24"/>
          <w:szCs w:val="24"/>
        </w:rPr>
        <w:t xml:space="preserve"> in Roifman patients</w:t>
      </w:r>
    </w:p>
    <w:p w14:paraId="0729CDCA" w14:textId="77777777" w:rsidR="00AD2CB2" w:rsidRPr="002D5B35" w:rsidRDefault="00AD2CB2" w:rsidP="00AD2CB2">
      <w:pPr>
        <w:spacing w:after="0" w:line="480" w:lineRule="auto"/>
        <w:jc w:val="both"/>
        <w:rPr>
          <w:rFonts w:ascii="Helvetica" w:eastAsia="Times New Roman" w:hAnsi="Helvetica" w:cs="Times New Roman"/>
          <w:sz w:val="24"/>
          <w:szCs w:val="24"/>
        </w:rPr>
      </w:pPr>
    </w:p>
    <w:p w14:paraId="49ADD7A1" w14:textId="65948B3F" w:rsidR="00AD2CB2" w:rsidRPr="002D5B35" w:rsidRDefault="00342157" w:rsidP="00AD2CB2">
      <w:pPr>
        <w:spacing w:after="0" w:line="480" w:lineRule="auto"/>
        <w:jc w:val="both"/>
        <w:rPr>
          <w:rFonts w:ascii="Helvetica" w:eastAsia="Times New Roman" w:hAnsi="Helvetica" w:cs="Times New Roman"/>
          <w:sz w:val="24"/>
          <w:szCs w:val="24"/>
        </w:rPr>
      </w:pPr>
      <w:r w:rsidRPr="002D5B35">
        <w:rPr>
          <w:rFonts w:ascii="Helvetica" w:eastAsia="Times New Roman" w:hAnsi="Helvetica" w:cs="Times New Roman"/>
          <w:sz w:val="24"/>
          <w:szCs w:val="24"/>
        </w:rPr>
        <w:t xml:space="preserve">Roifman </w:t>
      </w:r>
      <w:r w:rsidR="003E3045" w:rsidRPr="002D5B35">
        <w:rPr>
          <w:rFonts w:ascii="Helvetica" w:eastAsia="Times New Roman" w:hAnsi="Helvetica" w:cs="Times New Roman"/>
          <w:sz w:val="24"/>
          <w:szCs w:val="24"/>
        </w:rPr>
        <w:t xml:space="preserve">patients </w:t>
      </w:r>
      <w:r w:rsidR="00293E71" w:rsidRPr="002D5B35">
        <w:rPr>
          <w:rFonts w:ascii="Helvetica" w:eastAsia="Times New Roman" w:hAnsi="Helvetica" w:cs="Times New Roman"/>
          <w:sz w:val="24"/>
          <w:szCs w:val="24"/>
        </w:rPr>
        <w:t xml:space="preserve">presented with a </w:t>
      </w:r>
      <w:proofErr w:type="gramStart"/>
      <w:r w:rsidR="00293E71" w:rsidRPr="002D5B35">
        <w:rPr>
          <w:rFonts w:ascii="Helvetica" w:eastAsia="Times New Roman" w:hAnsi="Helvetica" w:cs="Times New Roman"/>
          <w:sz w:val="24"/>
          <w:szCs w:val="24"/>
        </w:rPr>
        <w:t>drop in</w:t>
      </w:r>
      <w:proofErr w:type="gramEnd"/>
      <w:r w:rsidRPr="002D5B35">
        <w:rPr>
          <w:rFonts w:ascii="Helvetica" w:eastAsia="Times New Roman" w:hAnsi="Helvetica" w:cs="Times New Roman"/>
          <w:sz w:val="24"/>
          <w:szCs w:val="24"/>
        </w:rPr>
        <w:t xml:space="preserve"> </w:t>
      </w:r>
      <w:r w:rsidR="00293E71" w:rsidRPr="002D5B35">
        <w:rPr>
          <w:rFonts w:ascii="Helvetica" w:eastAsia="Times New Roman" w:hAnsi="Helvetica" w:cs="Times New Roman"/>
          <w:sz w:val="24"/>
          <w:szCs w:val="24"/>
        </w:rPr>
        <w:t>platelet count during clinical follow-up and remained mildly thrombocytopenic upon reaching adolescence (</w:t>
      </w:r>
      <w:r w:rsidR="00896C4F" w:rsidRPr="002D5B35">
        <w:rPr>
          <w:rFonts w:ascii="Helvetica" w:eastAsia="Times New Roman" w:hAnsi="Helvetica" w:cs="Times New Roman"/>
          <w:b/>
          <w:sz w:val="24"/>
          <w:szCs w:val="24"/>
        </w:rPr>
        <w:t>Supplemental</w:t>
      </w:r>
      <w:r w:rsidR="00896C4F" w:rsidRPr="002D5B35">
        <w:rPr>
          <w:rFonts w:ascii="Helvetica" w:eastAsia="Times New Roman" w:hAnsi="Helvetica" w:cs="Times New Roman"/>
          <w:sz w:val="24"/>
          <w:szCs w:val="24"/>
        </w:rPr>
        <w:t xml:space="preserve"> </w:t>
      </w:r>
      <w:r w:rsidR="00293E71" w:rsidRPr="002D5B35">
        <w:rPr>
          <w:rFonts w:ascii="Helvetica" w:eastAsia="Times New Roman" w:hAnsi="Helvetica" w:cs="Times New Roman"/>
          <w:b/>
          <w:bCs/>
          <w:sz w:val="24"/>
          <w:szCs w:val="24"/>
        </w:rPr>
        <w:t xml:space="preserve">Figure </w:t>
      </w:r>
      <w:r w:rsidR="00A53FFB" w:rsidRPr="002D5B35">
        <w:rPr>
          <w:rFonts w:ascii="Helvetica" w:eastAsia="Times New Roman" w:hAnsi="Helvetica" w:cs="Times New Roman"/>
          <w:b/>
          <w:bCs/>
          <w:sz w:val="24"/>
          <w:szCs w:val="24"/>
        </w:rPr>
        <w:t>6</w:t>
      </w:r>
      <w:r w:rsidR="00293E71" w:rsidRPr="002D5B35">
        <w:rPr>
          <w:rFonts w:ascii="Helvetica" w:eastAsia="Times New Roman" w:hAnsi="Helvetica" w:cs="Times New Roman"/>
          <w:b/>
          <w:bCs/>
          <w:sz w:val="24"/>
          <w:szCs w:val="24"/>
        </w:rPr>
        <w:t>, Table</w:t>
      </w:r>
      <w:r w:rsidR="00A26C7F" w:rsidRPr="002D5B35">
        <w:rPr>
          <w:rFonts w:ascii="Helvetica" w:eastAsia="Times New Roman" w:hAnsi="Helvetica" w:cs="Times New Roman"/>
          <w:b/>
          <w:bCs/>
          <w:sz w:val="24"/>
          <w:szCs w:val="24"/>
        </w:rPr>
        <w:t xml:space="preserve"> I</w:t>
      </w:r>
      <w:r w:rsidR="00293E71" w:rsidRPr="002D5B35">
        <w:rPr>
          <w:rFonts w:ascii="Helvetica" w:eastAsia="Times New Roman" w:hAnsi="Helvetica" w:cs="Times New Roman"/>
          <w:sz w:val="24"/>
          <w:szCs w:val="24"/>
        </w:rPr>
        <w:t xml:space="preserve">). </w:t>
      </w:r>
      <w:r w:rsidR="003E3045" w:rsidRPr="002D5B35">
        <w:rPr>
          <w:rFonts w:ascii="Helvetica" w:eastAsia="Times New Roman" w:hAnsi="Helvetica" w:cs="Times New Roman"/>
          <w:sz w:val="24"/>
          <w:szCs w:val="24"/>
        </w:rPr>
        <w:t>Such an age-related decrease in platelet count is not typical for ITP which is also defined as having platelet counts lower than 100 x 10</w:t>
      </w:r>
      <w:r w:rsidR="003E3045" w:rsidRPr="002D5B35">
        <w:rPr>
          <w:rFonts w:ascii="Helvetica" w:eastAsia="Times New Roman" w:hAnsi="Helvetica" w:cs="Times New Roman"/>
          <w:sz w:val="24"/>
          <w:szCs w:val="24"/>
          <w:vertAlign w:val="superscript"/>
        </w:rPr>
        <w:t>9</w:t>
      </w:r>
      <w:r w:rsidR="00334143" w:rsidRPr="002D5B35">
        <w:rPr>
          <w:rFonts w:ascii="Helvetica" w:eastAsia="Times New Roman" w:hAnsi="Helvetica" w:cs="Times New Roman"/>
          <w:sz w:val="24"/>
          <w:szCs w:val="24"/>
        </w:rPr>
        <w:t>/L</w:t>
      </w:r>
      <w:r w:rsidR="008548E6" w:rsidRPr="002D5B35">
        <w:rPr>
          <w:rFonts w:ascii="Helvetica" w:eastAsia="Times New Roman" w:hAnsi="Helvetica" w:cs="Times New Roman"/>
          <w:sz w:val="24"/>
          <w:szCs w:val="24"/>
        </w:rPr>
        <w:fldChar w:fldCharType="begin" w:fldLock="1"/>
      </w:r>
      <w:r w:rsidR="001B6699" w:rsidRPr="002D5B35">
        <w:rPr>
          <w:rFonts w:ascii="Helvetica" w:eastAsia="Times New Roman" w:hAnsi="Helvetica" w:cs="Times New Roman"/>
          <w:sz w:val="24"/>
          <w:szCs w:val="24"/>
        </w:rPr>
        <w:instrText>ADDIN CSL_CITATION { "citationItems" : [ { "id" : "ITEM-1", "itemData" : { "DOI" : "10.1182/blood-2008-07-162503", "ISBN" : "0006-4971\\r1528-0020", "ISSN" : "00064971", "PMID" : "19005182", "abstract" : "Immune thrombocytopenia (ITP) is a hematological disorder with an isolated decrease in number of circulating platelets. Bee venom therapy (BVT) is a form of alternative medicine. It is still being practiced in the Middle East and other parts of Asia. In BVT, acupuncture points are used to inject diluted bee venom into the body. The pharmacological basis behind BVT is not fully understood. However, it has been used to treat various medical conditions such as arthritis and low back pain. On the other hand there have been a number of reported complications of BVT use such as ITP. We present a case report on ITP after BVT. A 61 year old lady presented with gum bleeding and ecchymosis and found to have isolated thrombocytopenia (platelet count of 9 \u00d7 109/L) after receiving four direct bee sting sessions. There was no evidence of any other risk factors of ITP. Bee venom components and toxicity may be associated with thrombocytopenia as a complication. Further research is needed to postulate guidelines and protocol for BVT. In the meantime, monitoring of the practice of BVT should be made, with an emphasis on patient education regarding the safety profile and associated risks compared to the gained benefits.", "author" : [ { "dropping-particle" : "", "family" : "Rodeghiero", "given" : "Francesco", "non-dropping-particle" : "", "parse-names" : false, "suffix" : "" }, { "dropping-particle" : "", "family" : "Stasi", "given" : "Roberto", "non-dropping-particle" : "", "parse-names" : false, "suffix" : "" }, { "dropping-particle" : "", "family" : "Gernsheimer", "given" : "Terry", "non-dropping-particle" : "", "parse-names" : false, "suffix" : "" }, { "dropping-particle" : "", "family" : "Michel", "given" : "Marc", "non-dropping-particle" : "", "parse-names" : false, "suffix" : "" }, { "dropping-particle" : "", "family" : "Provan", "given" : "Drew", "non-dropping-particle" : "", "parse-names" : false, "suffix" : "" }, { "dropping-particle" : "", "family" : "Arnold", "given" : "Donald M", "non-dropping-particle" : "", "parse-names" : false, "suffix" : "" }, { "dropping-particle" : "", "family" : "Bussel", "given" : "James B", "non-dropping-particle" : "", "parse-names" : false, "suffix" : "" }, { "dropping-particle" : "", "family" : "Cines", "given" : "Douglas B", "non-dropping-particle" : "", "parse-names" : false, "suffix" : "" }, { "dropping-particle" : "", "family" : "Chong", "given" : "Beng H.", "non-dropping-particle" : "", "parse-names" : false, "suffix" : "" }, { "dropping-particle" : "", "family" : "Cooper", "given" : "Nichola", "non-dropping-particle" : "", "parse-names" : false, "suffix" : "" }, { "dropping-particle" : "", "family" : "Godeau", "given" : "Bertrand", "non-dropping-particle" : "", "parse-names" : false, "suffix" : "" }, { "dropping-particle" : "", "family" : "Lechner", "given" : "Klaus", "non-dropping-particle" : "", "parse-names" : false, "suffix" : "" }, { "dropping-particle" : "", "family" : "Mazzucconi", "given" : "Maria Gabriella", "non-dropping-particle" : "", "parse-names" : false, "suffix" : "" }, { "dropping-particle" : "", "family" : "McMillan", "given" : "Robert", "non-dropping-particle" : "", "parse-names" : false, "suffix" : "" }, { "dropping-particle" : "", "family" : "Sanz", "given" : "Miguel a", "non-dropping-particle" : "", "parse-names" : false, "suffix" : "" }, { "dropping-particle" : "", "family" : "Imbach", "given" : "Paul", "non-dropping-particle" : "", "parse-names" : false, "suffix" : "" }, { "dropping-particle" : "", "family" : "Blanchette", "given" : "Victor", "non-dropping-particle" : "", "parse-names" : false, "suffix" : "" }, { "dropping-particle" : "", "family" : "Kuhne", "given" : "Thomas", "non-dropping-particle" : "", "parse-names" : false, "suffix" : "" }, { "dropping-particle" : "", "family" : "Ruggeri", "given" : "Marco", "non-dropping-particle" : "", "parse-names" : false, "suffix" : "" }, { "dropping-particle" : "", "family" : "George", "given" : "James N", "non-dropping-particle" : "", "parse-names" : false, "suffix" : "" } ], "container-title" : "Blood", "id" : "ITEM-1", "issue" : "11", "issued" : { "date-parts" : [ [ "2009" ] ] }, "page" : "2386-2393", "title" : "Standardization of terminology , definitions and outcome criteria in immune thrombocytopenic purpura of adults and children : report from an international working group", "type" : "article", "volume" : "113" }, "uris" : [ "http://www.mendeley.com/documents/?uuid=1141e2c4-a2bc-4c90-8444-9b2413442935" ] } ], "mendeley" : { "formattedCitation" : "&lt;sup&gt;36&lt;/sup&gt;", "plainTextFormattedCitation" : "36", "previouslyFormattedCitation" : "&lt;sup&gt;36&lt;/sup&gt;" }, "properties" : { "noteIndex" : 0 }, "schema" : "https://github.com/citation-style-language/schema/raw/master/csl-citation.json" }</w:instrText>
      </w:r>
      <w:r w:rsidR="008548E6" w:rsidRPr="002D5B35">
        <w:rPr>
          <w:rFonts w:ascii="Helvetica" w:eastAsia="Times New Roman" w:hAnsi="Helvetica" w:cs="Times New Roman"/>
          <w:sz w:val="24"/>
          <w:szCs w:val="24"/>
        </w:rPr>
        <w:fldChar w:fldCharType="separate"/>
      </w:r>
      <w:r w:rsidR="001B6699" w:rsidRPr="002D5B35">
        <w:rPr>
          <w:rFonts w:ascii="Helvetica" w:eastAsia="Times New Roman" w:hAnsi="Helvetica" w:cs="Times New Roman"/>
          <w:noProof/>
          <w:sz w:val="24"/>
          <w:szCs w:val="24"/>
          <w:vertAlign w:val="superscript"/>
        </w:rPr>
        <w:t>36</w:t>
      </w:r>
      <w:r w:rsidR="008548E6" w:rsidRPr="002D5B35">
        <w:rPr>
          <w:rFonts w:ascii="Helvetica" w:eastAsia="Times New Roman" w:hAnsi="Helvetica" w:cs="Times New Roman"/>
          <w:sz w:val="24"/>
          <w:szCs w:val="24"/>
        </w:rPr>
        <w:fldChar w:fldCharType="end"/>
      </w:r>
      <w:r w:rsidR="00FA09E6" w:rsidRPr="002D5B35">
        <w:rPr>
          <w:rFonts w:ascii="Helvetica" w:eastAsia="Times New Roman" w:hAnsi="Helvetica" w:cs="Times New Roman"/>
          <w:sz w:val="24"/>
          <w:szCs w:val="24"/>
        </w:rPr>
        <w:t>.</w:t>
      </w:r>
      <w:r w:rsidR="008548E6" w:rsidRPr="002D5B35">
        <w:rPr>
          <w:rFonts w:ascii="Helvetica" w:eastAsia="Times New Roman" w:hAnsi="Helvetica" w:cs="Times New Roman"/>
          <w:sz w:val="24"/>
          <w:szCs w:val="24"/>
        </w:rPr>
        <w:t xml:space="preserve">The </w:t>
      </w:r>
      <w:r w:rsidR="00293E71" w:rsidRPr="002D5B35">
        <w:rPr>
          <w:rFonts w:ascii="Helvetica" w:eastAsia="Times New Roman" w:hAnsi="Helvetica" w:cs="Times New Roman"/>
          <w:sz w:val="24"/>
          <w:szCs w:val="24"/>
        </w:rPr>
        <w:t xml:space="preserve">Mean Platelet Volume </w:t>
      </w:r>
      <w:r w:rsidR="00CC48FB" w:rsidRPr="002D5B35">
        <w:rPr>
          <w:rFonts w:ascii="Helvetica" w:eastAsia="Times New Roman" w:hAnsi="Helvetica" w:cs="Times New Roman"/>
          <w:sz w:val="24"/>
          <w:szCs w:val="24"/>
        </w:rPr>
        <w:t xml:space="preserve">(MPV) </w:t>
      </w:r>
      <w:r w:rsidR="00293E71" w:rsidRPr="002D5B35">
        <w:rPr>
          <w:rFonts w:ascii="Helvetica" w:eastAsia="Times New Roman" w:hAnsi="Helvetica" w:cs="Times New Roman"/>
          <w:sz w:val="24"/>
          <w:szCs w:val="24"/>
        </w:rPr>
        <w:t xml:space="preserve">was within normal limits, </w:t>
      </w:r>
      <w:r w:rsidR="00286905" w:rsidRPr="002D5B35">
        <w:rPr>
          <w:rFonts w:ascii="Helvetica" w:eastAsia="Times New Roman" w:hAnsi="Helvetica" w:cs="Times New Roman"/>
          <w:sz w:val="24"/>
          <w:szCs w:val="24"/>
        </w:rPr>
        <w:t>except</w:t>
      </w:r>
      <w:r w:rsidR="00CC48FB" w:rsidRPr="002D5B35">
        <w:rPr>
          <w:rFonts w:ascii="Helvetica" w:eastAsia="Times New Roman" w:hAnsi="Helvetica" w:cs="Times New Roman"/>
          <w:sz w:val="24"/>
          <w:szCs w:val="24"/>
        </w:rPr>
        <w:t xml:space="preserve"> </w:t>
      </w:r>
      <w:r w:rsidR="00293E71" w:rsidRPr="002D5B35">
        <w:rPr>
          <w:rFonts w:ascii="Helvetica" w:eastAsia="Times New Roman" w:hAnsi="Helvetica" w:cs="Times New Roman"/>
          <w:sz w:val="24"/>
          <w:szCs w:val="24"/>
        </w:rPr>
        <w:t>for patient P1</w:t>
      </w:r>
      <w:r w:rsidR="00286905" w:rsidRPr="002D5B35">
        <w:rPr>
          <w:rFonts w:ascii="Helvetica" w:eastAsia="Times New Roman" w:hAnsi="Helvetica" w:cs="Times New Roman"/>
          <w:sz w:val="24"/>
          <w:szCs w:val="24"/>
        </w:rPr>
        <w:t xml:space="preserve"> with</w:t>
      </w:r>
      <w:r w:rsidR="00DF2B12" w:rsidRPr="002D5B35">
        <w:rPr>
          <w:rFonts w:ascii="Helvetica" w:eastAsia="Times New Roman" w:hAnsi="Helvetica" w:cs="Times New Roman"/>
          <w:sz w:val="24"/>
          <w:szCs w:val="24"/>
        </w:rPr>
        <w:t xml:space="preserve"> mostly</w:t>
      </w:r>
      <w:r w:rsidR="00286905" w:rsidRPr="002D5B35">
        <w:rPr>
          <w:rFonts w:ascii="Helvetica" w:eastAsia="Times New Roman" w:hAnsi="Helvetica" w:cs="Times New Roman"/>
          <w:sz w:val="24"/>
          <w:szCs w:val="24"/>
        </w:rPr>
        <w:t xml:space="preserve"> undetectable </w:t>
      </w:r>
      <w:r w:rsidR="00293E71" w:rsidRPr="002D5B35">
        <w:rPr>
          <w:rFonts w:ascii="Helvetica" w:eastAsia="Times New Roman" w:hAnsi="Helvetica" w:cs="Times New Roman"/>
          <w:sz w:val="24"/>
          <w:szCs w:val="24"/>
        </w:rPr>
        <w:t xml:space="preserve">MPV values </w:t>
      </w:r>
      <w:r w:rsidR="00286905" w:rsidRPr="002D5B35">
        <w:rPr>
          <w:rFonts w:ascii="Helvetica" w:eastAsia="Times New Roman" w:hAnsi="Helvetica" w:cs="Times New Roman"/>
          <w:sz w:val="24"/>
          <w:szCs w:val="24"/>
        </w:rPr>
        <w:t>(</w:t>
      </w:r>
      <w:r w:rsidR="00A26C7F" w:rsidRPr="002D5B35">
        <w:rPr>
          <w:rFonts w:ascii="Helvetica" w:eastAsia="Times New Roman" w:hAnsi="Helvetica" w:cs="Times New Roman"/>
          <w:b/>
          <w:bCs/>
          <w:sz w:val="24"/>
          <w:szCs w:val="24"/>
        </w:rPr>
        <w:t>Table I</w:t>
      </w:r>
      <w:r w:rsidR="0029670E" w:rsidRPr="002D5B35">
        <w:rPr>
          <w:rFonts w:ascii="Helvetica" w:eastAsia="Times New Roman" w:hAnsi="Helvetica" w:cs="Times New Roman"/>
          <w:sz w:val="24"/>
          <w:szCs w:val="24"/>
        </w:rPr>
        <w:t xml:space="preserve">). </w:t>
      </w:r>
      <w:r w:rsidR="008548E6" w:rsidRPr="002D5B35">
        <w:rPr>
          <w:rFonts w:ascii="Helvetica" w:eastAsia="Times New Roman" w:hAnsi="Helvetica" w:cs="Times New Roman"/>
          <w:sz w:val="24"/>
          <w:szCs w:val="24"/>
        </w:rPr>
        <w:t>F</w:t>
      </w:r>
      <w:r w:rsidR="00CC48FB" w:rsidRPr="002D5B35">
        <w:rPr>
          <w:rFonts w:ascii="Helvetica" w:eastAsia="Times New Roman" w:hAnsi="Helvetica" w:cs="Times New Roman"/>
          <w:sz w:val="24"/>
          <w:szCs w:val="24"/>
        </w:rPr>
        <w:t xml:space="preserve">low cytometry </w:t>
      </w:r>
      <w:r w:rsidR="00286905" w:rsidRPr="002D5B35">
        <w:rPr>
          <w:rFonts w:ascii="Helvetica" w:eastAsia="Times New Roman" w:hAnsi="Helvetica" w:cs="Times New Roman"/>
          <w:sz w:val="24"/>
          <w:szCs w:val="24"/>
        </w:rPr>
        <w:t xml:space="preserve">was performed </w:t>
      </w:r>
      <w:r w:rsidR="00CC48FB" w:rsidRPr="002D5B35">
        <w:rPr>
          <w:rFonts w:ascii="Helvetica" w:eastAsia="Times New Roman" w:hAnsi="Helvetica" w:cs="Times New Roman"/>
          <w:sz w:val="24"/>
          <w:szCs w:val="24"/>
        </w:rPr>
        <w:t xml:space="preserve">on </w:t>
      </w:r>
      <w:r w:rsidR="00286905" w:rsidRPr="002D5B35">
        <w:rPr>
          <w:rFonts w:ascii="Helvetica" w:eastAsia="Times New Roman" w:hAnsi="Helvetica" w:cs="Times New Roman"/>
          <w:sz w:val="24"/>
          <w:szCs w:val="24"/>
        </w:rPr>
        <w:t xml:space="preserve">whole blood </w:t>
      </w:r>
      <w:r w:rsidR="008548E6" w:rsidRPr="002D5B35">
        <w:rPr>
          <w:rFonts w:ascii="Helvetica" w:eastAsia="Times New Roman" w:hAnsi="Helvetica" w:cs="Times New Roman"/>
          <w:sz w:val="24"/>
          <w:szCs w:val="24"/>
        </w:rPr>
        <w:t>from</w:t>
      </w:r>
      <w:r w:rsidR="00286905" w:rsidRPr="002D5B35">
        <w:rPr>
          <w:rFonts w:ascii="Helvetica" w:eastAsia="Times New Roman" w:hAnsi="Helvetica" w:cs="Times New Roman"/>
          <w:sz w:val="24"/>
          <w:szCs w:val="24"/>
        </w:rPr>
        <w:t xml:space="preserve"> </w:t>
      </w:r>
      <w:r w:rsidR="00CC48FB" w:rsidRPr="002D5B35">
        <w:rPr>
          <w:rFonts w:ascii="Helvetica" w:eastAsia="Times New Roman" w:hAnsi="Helvetica" w:cs="Times New Roman"/>
          <w:sz w:val="24"/>
          <w:szCs w:val="24"/>
        </w:rPr>
        <w:t xml:space="preserve">P1 </w:t>
      </w:r>
      <w:r w:rsidR="008548E6" w:rsidRPr="002D5B35">
        <w:rPr>
          <w:rFonts w:ascii="Helvetica" w:eastAsia="Times New Roman" w:hAnsi="Helvetica" w:cs="Times New Roman"/>
          <w:sz w:val="24"/>
          <w:szCs w:val="24"/>
        </w:rPr>
        <w:t xml:space="preserve">and </w:t>
      </w:r>
      <w:r w:rsidR="009B4A7C" w:rsidRPr="002D5B35">
        <w:rPr>
          <w:rFonts w:ascii="Helvetica" w:eastAsia="Times New Roman" w:hAnsi="Helvetica" w:cs="Times New Roman"/>
          <w:sz w:val="24"/>
          <w:szCs w:val="24"/>
        </w:rPr>
        <w:t>an</w:t>
      </w:r>
      <w:r w:rsidR="00CC48FB" w:rsidRPr="002D5B35">
        <w:rPr>
          <w:rFonts w:ascii="Helvetica" w:eastAsia="Times New Roman" w:hAnsi="Helvetica" w:cs="Times New Roman"/>
          <w:sz w:val="24"/>
          <w:szCs w:val="24"/>
        </w:rPr>
        <w:t xml:space="preserve"> </w:t>
      </w:r>
      <w:r w:rsidR="00286905" w:rsidRPr="002D5B35">
        <w:rPr>
          <w:rFonts w:ascii="Helvetica" w:eastAsia="Times New Roman" w:hAnsi="Helvetica" w:cs="Times New Roman"/>
          <w:sz w:val="24"/>
          <w:szCs w:val="24"/>
        </w:rPr>
        <w:t>age- and gender-matched</w:t>
      </w:r>
      <w:r w:rsidR="00CC48FB" w:rsidRPr="002D5B35">
        <w:rPr>
          <w:rFonts w:ascii="Helvetica" w:eastAsia="Times New Roman" w:hAnsi="Helvetica" w:cs="Times New Roman"/>
          <w:sz w:val="24"/>
          <w:szCs w:val="24"/>
        </w:rPr>
        <w:t xml:space="preserve"> healthy control</w:t>
      </w:r>
      <w:r w:rsidR="009B4A7C" w:rsidRPr="002D5B35">
        <w:rPr>
          <w:rFonts w:ascii="Helvetica" w:eastAsia="Times New Roman" w:hAnsi="Helvetica" w:cs="Times New Roman"/>
          <w:sz w:val="24"/>
          <w:szCs w:val="24"/>
        </w:rPr>
        <w:t>.</w:t>
      </w:r>
      <w:r w:rsidR="009143C2" w:rsidRPr="002D5B35">
        <w:rPr>
          <w:rFonts w:ascii="Helvetica" w:eastAsia="Times New Roman" w:hAnsi="Helvetica" w:cs="Times New Roman"/>
          <w:sz w:val="24"/>
          <w:szCs w:val="24"/>
        </w:rPr>
        <w:t xml:space="preserve"> </w:t>
      </w:r>
      <w:r w:rsidR="0026280C" w:rsidRPr="002D5B35">
        <w:rPr>
          <w:rFonts w:ascii="Helvetica" w:eastAsia="Times New Roman" w:hAnsi="Helvetica" w:cs="Times New Roman"/>
          <w:sz w:val="24"/>
          <w:szCs w:val="24"/>
        </w:rPr>
        <w:t>N</w:t>
      </w:r>
      <w:r w:rsidR="00CC48FB" w:rsidRPr="002D5B35">
        <w:rPr>
          <w:rFonts w:ascii="Helvetica" w:eastAsia="Times New Roman" w:hAnsi="Helvetica" w:cs="Times New Roman"/>
          <w:sz w:val="24"/>
          <w:szCs w:val="24"/>
        </w:rPr>
        <w:t>o difference in platelet size</w:t>
      </w:r>
      <w:r w:rsidR="00A80E41" w:rsidRPr="002D5B35">
        <w:rPr>
          <w:rFonts w:ascii="Helvetica" w:eastAsia="Times New Roman" w:hAnsi="Helvetica" w:cs="Times New Roman"/>
          <w:sz w:val="24"/>
          <w:szCs w:val="24"/>
        </w:rPr>
        <w:t xml:space="preserve"> could be detect</w:t>
      </w:r>
      <w:r w:rsidR="009B4A7C" w:rsidRPr="002D5B35">
        <w:rPr>
          <w:rFonts w:ascii="Helvetica" w:eastAsia="Times New Roman" w:hAnsi="Helvetica" w:cs="Times New Roman"/>
          <w:sz w:val="24"/>
          <w:szCs w:val="24"/>
        </w:rPr>
        <w:t xml:space="preserve">ed between </w:t>
      </w:r>
      <w:r w:rsidR="00396D25" w:rsidRPr="002D5B35">
        <w:rPr>
          <w:rFonts w:ascii="Helvetica" w:eastAsia="Times New Roman" w:hAnsi="Helvetica" w:cs="Times New Roman"/>
          <w:sz w:val="24"/>
          <w:szCs w:val="24"/>
        </w:rPr>
        <w:t xml:space="preserve">the </w:t>
      </w:r>
      <w:r w:rsidR="009B4A7C" w:rsidRPr="002D5B35">
        <w:rPr>
          <w:rFonts w:ascii="Helvetica" w:eastAsia="Times New Roman" w:hAnsi="Helvetica" w:cs="Times New Roman"/>
          <w:sz w:val="24"/>
          <w:szCs w:val="24"/>
        </w:rPr>
        <w:t>patient and control</w:t>
      </w:r>
      <w:r w:rsidR="0026280C" w:rsidRPr="002D5B35">
        <w:rPr>
          <w:rFonts w:ascii="Helvetica" w:eastAsia="Times New Roman" w:hAnsi="Helvetica" w:cs="Times New Roman"/>
          <w:sz w:val="24"/>
          <w:szCs w:val="24"/>
        </w:rPr>
        <w:t xml:space="preserve">, but </w:t>
      </w:r>
      <w:r w:rsidR="009B4A7C" w:rsidRPr="002D5B35">
        <w:rPr>
          <w:rFonts w:ascii="Helvetica" w:eastAsia="Times New Roman" w:hAnsi="Helvetica" w:cs="Times New Roman"/>
          <w:sz w:val="24"/>
          <w:szCs w:val="24"/>
        </w:rPr>
        <w:t>P1</w:t>
      </w:r>
      <w:r w:rsidR="0026280C" w:rsidRPr="002D5B35">
        <w:rPr>
          <w:rFonts w:ascii="Helvetica" w:eastAsia="Times New Roman" w:hAnsi="Helvetica" w:cs="Times New Roman"/>
          <w:sz w:val="24"/>
          <w:szCs w:val="24"/>
        </w:rPr>
        <w:t xml:space="preserve"> did have reduced platelet numbers</w:t>
      </w:r>
      <w:r w:rsidR="00A80E41" w:rsidRPr="002D5B35">
        <w:rPr>
          <w:rFonts w:ascii="Helvetica" w:eastAsia="Times New Roman" w:hAnsi="Helvetica" w:cs="Times New Roman"/>
          <w:sz w:val="24"/>
          <w:szCs w:val="24"/>
        </w:rPr>
        <w:t xml:space="preserve"> </w:t>
      </w:r>
      <w:r w:rsidR="00495421" w:rsidRPr="002D5B35">
        <w:rPr>
          <w:rFonts w:ascii="Helvetica" w:eastAsia="Times New Roman" w:hAnsi="Helvetica" w:cs="Times New Roman"/>
          <w:sz w:val="24"/>
          <w:szCs w:val="24"/>
        </w:rPr>
        <w:t>(</w:t>
      </w:r>
      <w:r w:rsidR="004779A1" w:rsidRPr="002D5B35">
        <w:rPr>
          <w:rFonts w:ascii="Helvetica" w:eastAsia="Times New Roman" w:hAnsi="Helvetica" w:cs="Times New Roman"/>
          <w:b/>
          <w:sz w:val="24"/>
          <w:szCs w:val="24"/>
        </w:rPr>
        <w:t xml:space="preserve">Supplemental </w:t>
      </w:r>
      <w:r w:rsidR="00495421" w:rsidRPr="002D5B35">
        <w:rPr>
          <w:rFonts w:ascii="Helvetica" w:eastAsia="Times New Roman" w:hAnsi="Helvetica" w:cs="Times New Roman"/>
          <w:b/>
          <w:sz w:val="24"/>
          <w:szCs w:val="24"/>
        </w:rPr>
        <w:t xml:space="preserve">Figure </w:t>
      </w:r>
      <w:r w:rsidR="0089634D" w:rsidRPr="002D5B35">
        <w:rPr>
          <w:rFonts w:ascii="Helvetica" w:eastAsia="Times New Roman" w:hAnsi="Helvetica" w:cs="Times New Roman"/>
          <w:b/>
          <w:sz w:val="24"/>
          <w:szCs w:val="24"/>
        </w:rPr>
        <w:t>7</w:t>
      </w:r>
      <w:r w:rsidR="00495421" w:rsidRPr="002D5B35">
        <w:rPr>
          <w:rFonts w:ascii="Helvetica" w:eastAsia="Times New Roman" w:hAnsi="Helvetica" w:cs="Times New Roman"/>
          <w:sz w:val="24"/>
          <w:szCs w:val="24"/>
        </w:rPr>
        <w:t>)</w:t>
      </w:r>
      <w:r w:rsidR="00CC48FB" w:rsidRPr="002D5B35">
        <w:rPr>
          <w:rFonts w:ascii="Helvetica" w:eastAsia="Times New Roman" w:hAnsi="Helvetica" w:cs="Times New Roman"/>
          <w:sz w:val="24"/>
          <w:szCs w:val="24"/>
        </w:rPr>
        <w:t xml:space="preserve">. </w:t>
      </w:r>
      <w:r w:rsidR="00293E71" w:rsidRPr="002D5B35">
        <w:rPr>
          <w:rFonts w:ascii="Helvetica" w:eastAsia="Times New Roman" w:hAnsi="Helvetica" w:cs="Times New Roman"/>
          <w:sz w:val="24"/>
          <w:szCs w:val="24"/>
        </w:rPr>
        <w:t xml:space="preserve">Platelet ATP secretion and aggregation responses </w:t>
      </w:r>
      <w:r w:rsidR="00852877" w:rsidRPr="002D5B35">
        <w:rPr>
          <w:rFonts w:ascii="Helvetica" w:eastAsia="Times New Roman" w:hAnsi="Helvetica" w:cs="Times New Roman"/>
          <w:sz w:val="24"/>
          <w:szCs w:val="24"/>
        </w:rPr>
        <w:t xml:space="preserve">to different concentrations of </w:t>
      </w:r>
      <w:r w:rsidR="00293E71" w:rsidRPr="002D5B35">
        <w:rPr>
          <w:rFonts w:ascii="Helvetica" w:eastAsia="Times New Roman" w:hAnsi="Helvetica" w:cs="Times New Roman"/>
          <w:sz w:val="24"/>
          <w:szCs w:val="24"/>
        </w:rPr>
        <w:t xml:space="preserve">collagen, ADP and epinephrine were </w:t>
      </w:r>
      <w:r w:rsidR="00334143" w:rsidRPr="002D5B35">
        <w:rPr>
          <w:rFonts w:ascii="Helvetica" w:eastAsia="Times New Roman" w:hAnsi="Helvetica" w:cs="Times New Roman"/>
          <w:sz w:val="24"/>
          <w:szCs w:val="24"/>
        </w:rPr>
        <w:t xml:space="preserve">only reduced when platelet counts </w:t>
      </w:r>
      <w:r w:rsidR="005F6786" w:rsidRPr="002D5B35">
        <w:rPr>
          <w:rFonts w:ascii="Helvetica" w:eastAsia="Times New Roman" w:hAnsi="Helvetica" w:cs="Times New Roman"/>
          <w:sz w:val="24"/>
          <w:szCs w:val="24"/>
        </w:rPr>
        <w:t xml:space="preserve">in platelet-rich plasma </w:t>
      </w:r>
      <w:r w:rsidR="00334143" w:rsidRPr="002D5B35">
        <w:rPr>
          <w:rFonts w:ascii="Helvetica" w:eastAsia="Times New Roman" w:hAnsi="Helvetica" w:cs="Times New Roman"/>
          <w:sz w:val="24"/>
          <w:szCs w:val="24"/>
        </w:rPr>
        <w:t>were lower than 250 x 10</w:t>
      </w:r>
      <w:r w:rsidR="00334143" w:rsidRPr="002D5B35">
        <w:rPr>
          <w:rFonts w:ascii="Helvetica" w:eastAsia="Times New Roman" w:hAnsi="Helvetica" w:cs="Times New Roman"/>
          <w:sz w:val="24"/>
          <w:szCs w:val="24"/>
          <w:vertAlign w:val="superscript"/>
        </w:rPr>
        <w:t>9</w:t>
      </w:r>
      <w:r w:rsidR="00334143" w:rsidRPr="002D5B35">
        <w:rPr>
          <w:rFonts w:ascii="Helvetica" w:eastAsia="Times New Roman" w:hAnsi="Helvetica" w:cs="Times New Roman"/>
          <w:sz w:val="24"/>
          <w:szCs w:val="24"/>
        </w:rPr>
        <w:t>/L that is typically used for functional testing</w:t>
      </w:r>
      <w:r w:rsidR="005E4636" w:rsidRPr="002D5B35">
        <w:rPr>
          <w:rFonts w:ascii="Helvetica" w:eastAsia="Times New Roman" w:hAnsi="Helvetica" w:cs="Times New Roman"/>
          <w:sz w:val="24"/>
          <w:szCs w:val="24"/>
        </w:rPr>
        <w:t xml:space="preserve"> </w:t>
      </w:r>
      <w:r w:rsidR="00852877" w:rsidRPr="002D5B35">
        <w:rPr>
          <w:rFonts w:ascii="Helvetica" w:eastAsia="Times New Roman" w:hAnsi="Helvetica" w:cs="Times New Roman"/>
          <w:sz w:val="24"/>
          <w:szCs w:val="24"/>
        </w:rPr>
        <w:lastRenderedPageBreak/>
        <w:t>(</w:t>
      </w:r>
      <w:r w:rsidR="00DF2B12" w:rsidRPr="002D5B35">
        <w:rPr>
          <w:rFonts w:ascii="Helvetica" w:eastAsia="Times New Roman" w:hAnsi="Helvetica" w:cs="Times New Roman"/>
          <w:b/>
          <w:sz w:val="24"/>
          <w:szCs w:val="24"/>
        </w:rPr>
        <w:t>S</w:t>
      </w:r>
      <w:r w:rsidR="00A26C7F" w:rsidRPr="002D5B35">
        <w:rPr>
          <w:rFonts w:ascii="Helvetica" w:eastAsia="Times New Roman" w:hAnsi="Helvetica" w:cs="Times New Roman"/>
          <w:b/>
          <w:sz w:val="24"/>
          <w:szCs w:val="24"/>
        </w:rPr>
        <w:t>upplemental Table III</w:t>
      </w:r>
      <w:r w:rsidR="00852877" w:rsidRPr="002D5B35">
        <w:rPr>
          <w:rFonts w:ascii="Helvetica" w:eastAsia="Times New Roman" w:hAnsi="Helvetica" w:cs="Times New Roman"/>
          <w:sz w:val="24"/>
          <w:szCs w:val="24"/>
        </w:rPr>
        <w:t>)</w:t>
      </w:r>
      <w:r w:rsidR="00293E71" w:rsidRPr="002D5B35">
        <w:rPr>
          <w:rFonts w:ascii="Helvetica" w:eastAsia="Times New Roman" w:hAnsi="Helvetica" w:cs="Times New Roman"/>
          <w:sz w:val="24"/>
          <w:szCs w:val="24"/>
        </w:rPr>
        <w:t xml:space="preserve">. </w:t>
      </w:r>
      <w:r w:rsidR="008A5B02" w:rsidRPr="002D5B35">
        <w:rPr>
          <w:rFonts w:ascii="Helvetica" w:eastAsia="Times New Roman" w:hAnsi="Helvetica" w:cs="Times New Roman"/>
          <w:sz w:val="24"/>
          <w:szCs w:val="24"/>
        </w:rPr>
        <w:t xml:space="preserve">To avoid this effect of </w:t>
      </w:r>
      <w:proofErr w:type="gramStart"/>
      <w:r w:rsidR="008A5B02" w:rsidRPr="002D5B35">
        <w:rPr>
          <w:rFonts w:ascii="Helvetica" w:eastAsia="Times New Roman" w:hAnsi="Helvetica" w:cs="Times New Roman"/>
          <w:sz w:val="24"/>
          <w:szCs w:val="24"/>
        </w:rPr>
        <w:t>platelet</w:t>
      </w:r>
      <w:proofErr w:type="gramEnd"/>
      <w:r w:rsidR="008A5B02" w:rsidRPr="002D5B35">
        <w:rPr>
          <w:rFonts w:ascii="Helvetica" w:eastAsia="Times New Roman" w:hAnsi="Helvetica" w:cs="Times New Roman"/>
          <w:sz w:val="24"/>
          <w:szCs w:val="24"/>
        </w:rPr>
        <w:t xml:space="preserve"> count on functional testing, flow cytometry detecting P-selectin (CD62P) release from alpha granules after platelet activation was performed</w:t>
      </w:r>
      <w:r w:rsidR="00086333" w:rsidRPr="002D5B35">
        <w:rPr>
          <w:rFonts w:ascii="Helvetica" w:eastAsia="Times New Roman" w:hAnsi="Helvetica" w:cs="Times New Roman"/>
          <w:sz w:val="24"/>
          <w:szCs w:val="24"/>
        </w:rPr>
        <w:t xml:space="preserve"> </w:t>
      </w:r>
      <w:r w:rsidR="00DE1145" w:rsidRPr="002D5B35">
        <w:rPr>
          <w:rFonts w:ascii="Helvetica" w:eastAsia="Times New Roman" w:hAnsi="Helvetica" w:cs="Times New Roman"/>
          <w:sz w:val="24"/>
          <w:szCs w:val="24"/>
        </w:rPr>
        <w:t xml:space="preserve">for P1 </w:t>
      </w:r>
      <w:r w:rsidR="008A5B02" w:rsidRPr="002D5B35">
        <w:rPr>
          <w:rFonts w:ascii="Helvetica" w:eastAsia="Times New Roman" w:hAnsi="Helvetica" w:cs="Times New Roman"/>
          <w:sz w:val="24"/>
          <w:szCs w:val="24"/>
        </w:rPr>
        <w:t>(</w:t>
      </w:r>
      <w:r w:rsidR="00A26C7F" w:rsidRPr="002D5B35">
        <w:rPr>
          <w:rFonts w:ascii="Helvetica" w:eastAsia="Times New Roman" w:hAnsi="Helvetica" w:cs="Times New Roman"/>
          <w:b/>
          <w:sz w:val="24"/>
          <w:szCs w:val="24"/>
        </w:rPr>
        <w:t>Supplemental Table III</w:t>
      </w:r>
      <w:r w:rsidR="008A5B02" w:rsidRPr="002D5B35">
        <w:rPr>
          <w:rFonts w:ascii="Helvetica" w:eastAsia="Times New Roman" w:hAnsi="Helvetica" w:cs="Times New Roman"/>
          <w:sz w:val="24"/>
          <w:szCs w:val="24"/>
        </w:rPr>
        <w:t xml:space="preserve">). </w:t>
      </w:r>
      <w:r w:rsidR="00086333" w:rsidRPr="002D5B35">
        <w:rPr>
          <w:rFonts w:ascii="Helvetica" w:eastAsia="Times New Roman" w:hAnsi="Helvetica" w:cs="Times New Roman"/>
          <w:sz w:val="24"/>
          <w:szCs w:val="24"/>
        </w:rPr>
        <w:t xml:space="preserve">Relative to an age- and gender-matched control, </w:t>
      </w:r>
      <w:r w:rsidR="006C3A57" w:rsidRPr="002D5B35">
        <w:rPr>
          <w:rFonts w:ascii="Helvetica" w:eastAsia="Times New Roman" w:hAnsi="Helvetica" w:cs="Times New Roman"/>
          <w:sz w:val="24"/>
          <w:szCs w:val="24"/>
        </w:rPr>
        <w:t>P1</w:t>
      </w:r>
      <w:r w:rsidR="00283491" w:rsidRPr="002D5B35">
        <w:rPr>
          <w:rFonts w:ascii="Helvetica" w:eastAsia="Times New Roman" w:hAnsi="Helvetica" w:cs="Times New Roman"/>
          <w:sz w:val="24"/>
          <w:szCs w:val="24"/>
        </w:rPr>
        <w:t xml:space="preserve"> </w:t>
      </w:r>
      <w:r w:rsidR="00086333" w:rsidRPr="002D5B35">
        <w:rPr>
          <w:rFonts w:ascii="Helvetica" w:eastAsia="Times New Roman" w:hAnsi="Helvetica" w:cs="Times New Roman"/>
          <w:sz w:val="24"/>
          <w:szCs w:val="24"/>
        </w:rPr>
        <w:t>responded normally to the agonists</w:t>
      </w:r>
      <w:r w:rsidR="001550B0" w:rsidRPr="002D5B35">
        <w:rPr>
          <w:rFonts w:ascii="Helvetica" w:eastAsia="Times New Roman" w:hAnsi="Helvetica" w:cs="Times New Roman"/>
          <w:sz w:val="24"/>
          <w:szCs w:val="24"/>
        </w:rPr>
        <w:t xml:space="preserve"> </w:t>
      </w:r>
      <w:r w:rsidR="004062A1" w:rsidRPr="002D5B35">
        <w:rPr>
          <w:rFonts w:ascii="Helvetica" w:eastAsia="Times New Roman" w:hAnsi="Helvetica" w:cs="Times New Roman"/>
          <w:sz w:val="24"/>
          <w:szCs w:val="24"/>
        </w:rPr>
        <w:t xml:space="preserve">and even </w:t>
      </w:r>
      <w:r w:rsidR="00F90DD5" w:rsidRPr="002D5B35">
        <w:rPr>
          <w:rFonts w:ascii="Helvetica" w:eastAsia="Times New Roman" w:hAnsi="Helvetica" w:cs="Times New Roman"/>
          <w:sz w:val="24"/>
          <w:szCs w:val="24"/>
        </w:rPr>
        <w:t>had</w:t>
      </w:r>
      <w:r w:rsidR="004062A1" w:rsidRPr="002D5B35">
        <w:rPr>
          <w:rFonts w:ascii="Helvetica" w:eastAsia="Times New Roman" w:hAnsi="Helvetica" w:cs="Times New Roman"/>
          <w:sz w:val="24"/>
          <w:szCs w:val="24"/>
        </w:rPr>
        <w:t xml:space="preserve"> slightly elevated CD62P expression </w:t>
      </w:r>
      <w:r w:rsidR="001550B0" w:rsidRPr="002D5B35">
        <w:rPr>
          <w:rFonts w:ascii="Helvetica" w:eastAsia="Times New Roman" w:hAnsi="Helvetica" w:cs="Times New Roman"/>
          <w:sz w:val="24"/>
          <w:szCs w:val="24"/>
        </w:rPr>
        <w:t>(</w:t>
      </w:r>
      <w:r w:rsidR="001550B0" w:rsidRPr="002D5B35">
        <w:rPr>
          <w:rFonts w:ascii="Helvetica" w:eastAsia="Times New Roman" w:hAnsi="Helvetica" w:cs="Times New Roman"/>
          <w:b/>
          <w:sz w:val="24"/>
          <w:szCs w:val="24"/>
        </w:rPr>
        <w:t xml:space="preserve">Supplemental Figure </w:t>
      </w:r>
      <w:r w:rsidR="0089634D" w:rsidRPr="002D5B35">
        <w:rPr>
          <w:rFonts w:ascii="Helvetica" w:eastAsia="Times New Roman" w:hAnsi="Helvetica" w:cs="Times New Roman"/>
          <w:b/>
          <w:sz w:val="24"/>
          <w:szCs w:val="24"/>
        </w:rPr>
        <w:t>8</w:t>
      </w:r>
      <w:r w:rsidR="001550B0" w:rsidRPr="002D5B35">
        <w:rPr>
          <w:rFonts w:ascii="Helvetica" w:eastAsia="Times New Roman" w:hAnsi="Helvetica" w:cs="Times New Roman"/>
          <w:sz w:val="24"/>
          <w:szCs w:val="24"/>
        </w:rPr>
        <w:t>)</w:t>
      </w:r>
      <w:r w:rsidR="00641DEA" w:rsidRPr="002D5B35">
        <w:rPr>
          <w:rFonts w:ascii="Helvetica" w:eastAsia="Times New Roman" w:hAnsi="Helvetica" w:cs="Times New Roman"/>
          <w:sz w:val="24"/>
          <w:szCs w:val="24"/>
        </w:rPr>
        <w:t>.</w:t>
      </w:r>
      <w:r w:rsidR="00D74B70" w:rsidRPr="002D5B35">
        <w:rPr>
          <w:rFonts w:ascii="Helvetica" w:eastAsia="Times New Roman" w:hAnsi="Helvetica" w:cs="Times New Roman"/>
          <w:sz w:val="24"/>
          <w:szCs w:val="24"/>
        </w:rPr>
        <w:t xml:space="preserve"> </w:t>
      </w:r>
      <w:r w:rsidR="005F6786" w:rsidRPr="002D5B35">
        <w:rPr>
          <w:rFonts w:ascii="Helvetica" w:eastAsia="Times New Roman" w:hAnsi="Helvetica" w:cs="Times New Roman"/>
          <w:sz w:val="24"/>
          <w:szCs w:val="24"/>
        </w:rPr>
        <w:t>D</w:t>
      </w:r>
      <w:r w:rsidR="00383839" w:rsidRPr="002D5B35">
        <w:rPr>
          <w:rFonts w:ascii="Helvetica" w:eastAsia="Times New Roman" w:hAnsi="Helvetica" w:cs="Times New Roman"/>
          <w:sz w:val="24"/>
          <w:szCs w:val="24"/>
        </w:rPr>
        <w:t xml:space="preserve">ense granule uptake and </w:t>
      </w:r>
      <w:r w:rsidR="00A04219" w:rsidRPr="002D5B35">
        <w:rPr>
          <w:rFonts w:ascii="Helvetica" w:eastAsia="Times New Roman" w:hAnsi="Helvetica" w:cs="Times New Roman"/>
          <w:sz w:val="24"/>
          <w:szCs w:val="24"/>
        </w:rPr>
        <w:t>release</w:t>
      </w:r>
      <w:r w:rsidR="00383839" w:rsidRPr="002D5B35">
        <w:rPr>
          <w:rFonts w:ascii="Helvetica" w:eastAsia="Times New Roman" w:hAnsi="Helvetica" w:cs="Times New Roman"/>
          <w:sz w:val="24"/>
          <w:szCs w:val="24"/>
        </w:rPr>
        <w:t xml:space="preserve"> </w:t>
      </w:r>
      <w:r w:rsidR="008A5B02" w:rsidRPr="002D5B35">
        <w:rPr>
          <w:rFonts w:ascii="Helvetica" w:eastAsia="Times New Roman" w:hAnsi="Helvetica" w:cs="Times New Roman"/>
          <w:sz w:val="24"/>
          <w:szCs w:val="24"/>
        </w:rPr>
        <w:t xml:space="preserve">using </w:t>
      </w:r>
      <w:r w:rsidR="005F6786" w:rsidRPr="002D5B35">
        <w:rPr>
          <w:rFonts w:ascii="Helvetica" w:eastAsia="Times New Roman" w:hAnsi="Helvetica" w:cs="Times New Roman"/>
          <w:sz w:val="24"/>
          <w:szCs w:val="24"/>
        </w:rPr>
        <w:t xml:space="preserve">the </w:t>
      </w:r>
      <w:r w:rsidR="008A5B02" w:rsidRPr="002D5B35">
        <w:rPr>
          <w:rFonts w:ascii="Helvetica" w:eastAsia="Times New Roman" w:hAnsi="Helvetica" w:cs="Times New Roman"/>
          <w:sz w:val="24"/>
          <w:szCs w:val="24"/>
        </w:rPr>
        <w:t xml:space="preserve">mepacrine </w:t>
      </w:r>
      <w:r w:rsidR="005F6786" w:rsidRPr="002D5B35">
        <w:rPr>
          <w:rFonts w:ascii="Helvetica" w:eastAsia="Times New Roman" w:hAnsi="Helvetica" w:cs="Times New Roman"/>
          <w:sz w:val="24"/>
          <w:szCs w:val="24"/>
        </w:rPr>
        <w:t xml:space="preserve">assay </w:t>
      </w:r>
      <w:r w:rsidR="00A04219" w:rsidRPr="002D5B35">
        <w:rPr>
          <w:rFonts w:ascii="Helvetica" w:eastAsia="Times New Roman" w:hAnsi="Helvetica" w:cs="Times New Roman"/>
          <w:sz w:val="24"/>
          <w:szCs w:val="24"/>
        </w:rPr>
        <w:t>was</w:t>
      </w:r>
      <w:r w:rsidR="00383839" w:rsidRPr="002D5B35">
        <w:rPr>
          <w:rFonts w:ascii="Helvetica" w:eastAsia="Times New Roman" w:hAnsi="Helvetica" w:cs="Times New Roman"/>
          <w:sz w:val="24"/>
          <w:szCs w:val="24"/>
        </w:rPr>
        <w:t xml:space="preserve"> normal for </w:t>
      </w:r>
      <w:r w:rsidR="008A5B02" w:rsidRPr="002D5B35">
        <w:rPr>
          <w:rFonts w:ascii="Helvetica" w:eastAsia="Times New Roman" w:hAnsi="Helvetica" w:cs="Times New Roman"/>
          <w:sz w:val="24"/>
          <w:szCs w:val="24"/>
        </w:rPr>
        <w:t>platelets of</w:t>
      </w:r>
      <w:r w:rsidR="00701475" w:rsidRPr="002D5B35">
        <w:rPr>
          <w:rFonts w:ascii="Helvetica" w:eastAsia="Times New Roman" w:hAnsi="Helvetica" w:cs="Times New Roman"/>
          <w:sz w:val="24"/>
          <w:szCs w:val="24"/>
        </w:rPr>
        <w:t xml:space="preserve"> </w:t>
      </w:r>
      <w:r w:rsidR="00DE1145" w:rsidRPr="002D5B35">
        <w:rPr>
          <w:rFonts w:ascii="Helvetica" w:eastAsia="Times New Roman" w:hAnsi="Helvetica" w:cs="Times New Roman"/>
          <w:sz w:val="24"/>
          <w:szCs w:val="24"/>
        </w:rPr>
        <w:t>patient P1</w:t>
      </w:r>
      <w:r w:rsidR="008A5B02" w:rsidRPr="002D5B35">
        <w:rPr>
          <w:rFonts w:ascii="Helvetica" w:eastAsia="Times New Roman" w:hAnsi="Helvetica" w:cs="Times New Roman"/>
          <w:sz w:val="24"/>
          <w:szCs w:val="24"/>
        </w:rPr>
        <w:t xml:space="preserve"> </w:t>
      </w:r>
      <w:r w:rsidR="001550B0" w:rsidRPr="002D5B35">
        <w:rPr>
          <w:rFonts w:ascii="Helvetica" w:eastAsia="Times New Roman" w:hAnsi="Helvetica" w:cs="Times New Roman"/>
          <w:sz w:val="24"/>
          <w:szCs w:val="24"/>
        </w:rPr>
        <w:t>(</w:t>
      </w:r>
      <w:r w:rsidR="00A26C7F" w:rsidRPr="002D5B35">
        <w:rPr>
          <w:rFonts w:ascii="Helvetica" w:eastAsia="Times New Roman" w:hAnsi="Helvetica" w:cs="Times New Roman"/>
          <w:b/>
          <w:sz w:val="24"/>
          <w:szCs w:val="24"/>
        </w:rPr>
        <w:t>Supplemental Table III</w:t>
      </w:r>
      <w:r w:rsidR="001550B0" w:rsidRPr="002D5B35">
        <w:rPr>
          <w:rFonts w:ascii="Helvetica" w:eastAsia="Times New Roman" w:hAnsi="Helvetica" w:cs="Times New Roman"/>
          <w:sz w:val="24"/>
          <w:szCs w:val="24"/>
        </w:rPr>
        <w:t>)</w:t>
      </w:r>
      <w:r w:rsidR="00383839" w:rsidRPr="002D5B35">
        <w:rPr>
          <w:rFonts w:ascii="Helvetica" w:eastAsia="Times New Roman" w:hAnsi="Helvetica" w:cs="Times New Roman"/>
          <w:sz w:val="24"/>
          <w:szCs w:val="24"/>
        </w:rPr>
        <w:t xml:space="preserve">. </w:t>
      </w:r>
      <w:proofErr w:type="gramStart"/>
      <w:r w:rsidR="005F6786" w:rsidRPr="002D5B35">
        <w:rPr>
          <w:rFonts w:ascii="Helvetica" w:eastAsia="Times New Roman" w:hAnsi="Helvetica" w:cs="Times New Roman"/>
          <w:sz w:val="24"/>
          <w:szCs w:val="24"/>
        </w:rPr>
        <w:t>D</w:t>
      </w:r>
      <w:r w:rsidR="0079693D" w:rsidRPr="002D5B35">
        <w:rPr>
          <w:rFonts w:ascii="Helvetica" w:eastAsia="Times New Roman" w:hAnsi="Helvetica" w:cs="Times New Roman"/>
          <w:sz w:val="24"/>
          <w:szCs w:val="24"/>
        </w:rPr>
        <w:t xml:space="preserve">espite </w:t>
      </w:r>
      <w:r w:rsidR="008A5B02" w:rsidRPr="002D5B35">
        <w:rPr>
          <w:rFonts w:ascii="Helvetica" w:eastAsia="Times New Roman" w:hAnsi="Helvetica" w:cs="Times New Roman"/>
          <w:sz w:val="24"/>
          <w:szCs w:val="24"/>
        </w:rPr>
        <w:t>the fact that</w:t>
      </w:r>
      <w:proofErr w:type="gramEnd"/>
      <w:r w:rsidR="008A5B02" w:rsidRPr="002D5B35">
        <w:rPr>
          <w:rFonts w:ascii="Helvetica" w:eastAsia="Times New Roman" w:hAnsi="Helvetica" w:cs="Times New Roman"/>
          <w:sz w:val="24"/>
          <w:szCs w:val="24"/>
        </w:rPr>
        <w:t xml:space="preserve"> </w:t>
      </w:r>
      <w:r w:rsidR="0079693D" w:rsidRPr="002D5B35">
        <w:rPr>
          <w:rFonts w:ascii="Helvetica" w:eastAsia="Times New Roman" w:hAnsi="Helvetica" w:cs="Times New Roman"/>
          <w:sz w:val="24"/>
          <w:szCs w:val="24"/>
        </w:rPr>
        <w:t>p</w:t>
      </w:r>
      <w:r w:rsidR="00794EFF" w:rsidRPr="002D5B35">
        <w:rPr>
          <w:rFonts w:ascii="Helvetica" w:eastAsia="Times New Roman" w:hAnsi="Helvetica" w:cs="Times New Roman"/>
          <w:sz w:val="24"/>
          <w:szCs w:val="24"/>
        </w:rPr>
        <w:t xml:space="preserve">latelets of </w:t>
      </w:r>
      <w:r w:rsidR="000820AC" w:rsidRPr="002D5B35">
        <w:rPr>
          <w:rFonts w:ascii="Helvetica" w:eastAsia="Times New Roman" w:hAnsi="Helvetica" w:cs="Times New Roman"/>
          <w:sz w:val="24"/>
          <w:szCs w:val="24"/>
        </w:rPr>
        <w:t xml:space="preserve">all three </w:t>
      </w:r>
      <w:r w:rsidR="00794EFF" w:rsidRPr="002D5B35">
        <w:rPr>
          <w:rFonts w:ascii="Helvetica" w:eastAsia="Times New Roman" w:hAnsi="Helvetica" w:cs="Times New Roman"/>
          <w:sz w:val="24"/>
          <w:szCs w:val="24"/>
        </w:rPr>
        <w:t xml:space="preserve">patients with Roifman syndrome </w:t>
      </w:r>
      <w:r w:rsidR="008A5B02" w:rsidRPr="002D5B35">
        <w:rPr>
          <w:rFonts w:ascii="Helvetica" w:eastAsia="Times New Roman" w:hAnsi="Helvetica" w:cs="Times New Roman"/>
          <w:sz w:val="24"/>
          <w:szCs w:val="24"/>
        </w:rPr>
        <w:t>are</w:t>
      </w:r>
      <w:r w:rsidR="0079693D" w:rsidRPr="002D5B35">
        <w:rPr>
          <w:rFonts w:ascii="Helvetica" w:eastAsia="Times New Roman" w:hAnsi="Helvetica" w:cs="Times New Roman"/>
          <w:sz w:val="24"/>
          <w:szCs w:val="24"/>
        </w:rPr>
        <w:t xml:space="preserve"> </w:t>
      </w:r>
      <w:r w:rsidR="00794EFF" w:rsidRPr="002D5B35">
        <w:rPr>
          <w:rFonts w:ascii="Helvetica" w:eastAsia="Times New Roman" w:hAnsi="Helvetica" w:cs="Times New Roman"/>
          <w:sz w:val="24"/>
          <w:szCs w:val="24"/>
        </w:rPr>
        <w:t>reduced in number</w:t>
      </w:r>
      <w:r w:rsidR="006F1693" w:rsidRPr="002D5B35">
        <w:rPr>
          <w:rFonts w:ascii="Helvetica" w:eastAsia="Times New Roman" w:hAnsi="Helvetica" w:cs="Times New Roman"/>
          <w:sz w:val="24"/>
          <w:szCs w:val="24"/>
        </w:rPr>
        <w:t>,</w:t>
      </w:r>
      <w:r w:rsidR="006C3A57" w:rsidRPr="002D5B35">
        <w:rPr>
          <w:rFonts w:ascii="Helvetica" w:eastAsia="Times New Roman" w:hAnsi="Helvetica" w:cs="Times New Roman"/>
          <w:sz w:val="24"/>
          <w:szCs w:val="24"/>
        </w:rPr>
        <w:t xml:space="preserve"> </w:t>
      </w:r>
      <w:r w:rsidR="002F32C7" w:rsidRPr="002D5B35">
        <w:rPr>
          <w:rFonts w:ascii="Helvetica" w:eastAsia="Times New Roman" w:hAnsi="Helvetica" w:cs="Times New Roman"/>
          <w:sz w:val="24"/>
          <w:szCs w:val="24"/>
        </w:rPr>
        <w:t>platelet functions are normal</w:t>
      </w:r>
      <w:r w:rsidR="006C3A57" w:rsidRPr="002D5B35">
        <w:rPr>
          <w:rFonts w:ascii="Helvetica" w:eastAsia="Times New Roman" w:hAnsi="Helvetica" w:cs="Times New Roman"/>
          <w:sz w:val="24"/>
          <w:szCs w:val="24"/>
        </w:rPr>
        <w:t xml:space="preserve"> and the patients never presented with</w:t>
      </w:r>
      <w:r w:rsidR="005F6786" w:rsidRPr="002D5B35">
        <w:rPr>
          <w:rFonts w:ascii="Helvetica" w:eastAsia="Times New Roman" w:hAnsi="Helvetica" w:cs="Times New Roman"/>
          <w:sz w:val="24"/>
          <w:szCs w:val="24"/>
        </w:rPr>
        <w:t xml:space="preserve"> any </w:t>
      </w:r>
      <w:r w:rsidR="006C3A57" w:rsidRPr="002D5B35">
        <w:rPr>
          <w:rFonts w:ascii="Helvetica" w:eastAsia="Times New Roman" w:hAnsi="Helvetica" w:cs="Times New Roman"/>
          <w:sz w:val="24"/>
          <w:szCs w:val="24"/>
        </w:rPr>
        <w:t xml:space="preserve">obvious or trauma-related bleeding. </w:t>
      </w:r>
    </w:p>
    <w:p w14:paraId="0DFCD347" w14:textId="77777777" w:rsidR="00AD2CB2" w:rsidRPr="002D5B35" w:rsidRDefault="00AD2CB2" w:rsidP="00AD2CB2">
      <w:pPr>
        <w:spacing w:after="0" w:line="480" w:lineRule="auto"/>
        <w:jc w:val="both"/>
        <w:rPr>
          <w:rFonts w:ascii="Helvetica" w:eastAsia="Times New Roman" w:hAnsi="Helvetica" w:cs="Times New Roman"/>
          <w:sz w:val="24"/>
          <w:szCs w:val="24"/>
        </w:rPr>
      </w:pPr>
    </w:p>
    <w:p w14:paraId="7BE0D66C" w14:textId="77777777" w:rsidR="00AD2CB2" w:rsidRPr="002D5B35" w:rsidRDefault="00F0652E" w:rsidP="00AD2CB2">
      <w:pPr>
        <w:spacing w:after="0" w:line="480" w:lineRule="auto"/>
        <w:jc w:val="both"/>
        <w:rPr>
          <w:rFonts w:ascii="Helvetica" w:eastAsia="Times New Roman" w:hAnsi="Helvetica" w:cs="Times New Roman"/>
          <w:sz w:val="24"/>
          <w:szCs w:val="24"/>
        </w:rPr>
      </w:pPr>
      <w:r w:rsidRPr="002D5B35">
        <w:rPr>
          <w:rFonts w:ascii="Helvetica" w:eastAsia="Times New Roman" w:hAnsi="Helvetica" w:cs="Times New Roman"/>
          <w:i/>
          <w:iCs/>
          <w:sz w:val="24"/>
          <w:szCs w:val="24"/>
        </w:rPr>
        <w:t>Altered platelet morphology and granulation in Roifman patients</w:t>
      </w:r>
    </w:p>
    <w:p w14:paraId="34070125" w14:textId="77777777" w:rsidR="00AD2CB2" w:rsidRPr="002D5B35" w:rsidRDefault="00AD2CB2" w:rsidP="00AD2CB2">
      <w:pPr>
        <w:spacing w:after="0" w:line="480" w:lineRule="auto"/>
        <w:jc w:val="both"/>
        <w:rPr>
          <w:rFonts w:ascii="Helvetica" w:eastAsia="Times New Roman" w:hAnsi="Helvetica" w:cs="Times New Roman"/>
          <w:sz w:val="24"/>
          <w:szCs w:val="24"/>
        </w:rPr>
      </w:pPr>
    </w:p>
    <w:p w14:paraId="6D77730E" w14:textId="27741173" w:rsidR="00AD2CB2" w:rsidRPr="002D5B35" w:rsidRDefault="00293E71" w:rsidP="00AD2CB2">
      <w:pPr>
        <w:spacing w:after="0" w:line="480" w:lineRule="auto"/>
        <w:jc w:val="both"/>
        <w:rPr>
          <w:rFonts w:ascii="Helvetica" w:eastAsia="Times New Roman" w:hAnsi="Helvetica" w:cs="Times New Roman"/>
          <w:sz w:val="24"/>
          <w:szCs w:val="24"/>
        </w:rPr>
      </w:pPr>
      <w:r w:rsidRPr="002D5B35">
        <w:rPr>
          <w:rFonts w:ascii="Helvetica" w:eastAsia="Times New Roman" w:hAnsi="Helvetica" w:cs="Times New Roman"/>
          <w:sz w:val="24"/>
          <w:szCs w:val="24"/>
        </w:rPr>
        <w:t>Platelet morphology was studied by electron microscopy (EM) for patients P2 and P3 and platelet shape</w:t>
      </w:r>
      <w:r w:rsidR="00934F14" w:rsidRPr="002D5B35">
        <w:rPr>
          <w:rFonts w:ascii="Helvetica" w:eastAsia="Times New Roman" w:hAnsi="Helvetica" w:cs="Times New Roman"/>
          <w:sz w:val="24"/>
          <w:szCs w:val="24"/>
        </w:rPr>
        <w:t>, size</w:t>
      </w:r>
      <w:r w:rsidRPr="002D5B35">
        <w:rPr>
          <w:rFonts w:ascii="Helvetica" w:eastAsia="Times New Roman" w:hAnsi="Helvetica" w:cs="Times New Roman"/>
          <w:sz w:val="24"/>
          <w:szCs w:val="24"/>
        </w:rPr>
        <w:t xml:space="preserve"> and granules were compared to age- and gender-matched controls. EM </w:t>
      </w:r>
      <w:r w:rsidR="00BF1C15" w:rsidRPr="002D5B35">
        <w:rPr>
          <w:rFonts w:ascii="Helvetica" w:eastAsia="Times New Roman" w:hAnsi="Helvetica" w:cs="Times New Roman"/>
          <w:sz w:val="24"/>
          <w:szCs w:val="24"/>
        </w:rPr>
        <w:t xml:space="preserve">revealed that </w:t>
      </w:r>
      <w:r w:rsidRPr="002D5B35">
        <w:rPr>
          <w:rFonts w:ascii="Helvetica" w:eastAsia="Times New Roman" w:hAnsi="Helvetica" w:cs="Times New Roman"/>
          <w:sz w:val="24"/>
          <w:szCs w:val="24"/>
        </w:rPr>
        <w:t xml:space="preserve">platelets </w:t>
      </w:r>
      <w:r w:rsidR="00BF1C15" w:rsidRPr="002D5B35">
        <w:rPr>
          <w:rFonts w:ascii="Helvetica" w:eastAsia="Times New Roman" w:hAnsi="Helvetica" w:cs="Times New Roman"/>
          <w:sz w:val="24"/>
          <w:szCs w:val="24"/>
        </w:rPr>
        <w:t xml:space="preserve">of Roifman </w:t>
      </w:r>
      <w:r w:rsidR="00D1714F" w:rsidRPr="002D5B35">
        <w:rPr>
          <w:rFonts w:ascii="Helvetica" w:eastAsia="Times New Roman" w:hAnsi="Helvetica" w:cs="Times New Roman"/>
          <w:sz w:val="24"/>
          <w:szCs w:val="24"/>
        </w:rPr>
        <w:t xml:space="preserve">patients </w:t>
      </w:r>
      <w:r w:rsidR="00BF1C15" w:rsidRPr="002D5B35">
        <w:rPr>
          <w:rFonts w:ascii="Helvetica" w:eastAsia="Times New Roman" w:hAnsi="Helvetica" w:cs="Times New Roman"/>
          <w:sz w:val="24"/>
          <w:szCs w:val="24"/>
        </w:rPr>
        <w:t xml:space="preserve">were more round instead of discoid </w:t>
      </w:r>
      <w:r w:rsidRPr="002D5B35">
        <w:rPr>
          <w:rFonts w:ascii="Helvetica" w:eastAsia="Times New Roman" w:hAnsi="Helvetica" w:cs="Times New Roman"/>
          <w:sz w:val="24"/>
          <w:szCs w:val="24"/>
        </w:rPr>
        <w:t>(</w:t>
      </w:r>
      <w:r w:rsidRPr="002D5B35">
        <w:rPr>
          <w:rFonts w:ascii="Helvetica" w:eastAsia="Times New Roman" w:hAnsi="Helvetica" w:cs="Times New Roman"/>
          <w:b/>
          <w:bCs/>
          <w:sz w:val="24"/>
          <w:szCs w:val="24"/>
        </w:rPr>
        <w:t>Figure 4</w:t>
      </w:r>
      <w:r w:rsidR="004166B6" w:rsidRPr="002D5B35">
        <w:rPr>
          <w:rFonts w:ascii="Helvetica" w:eastAsia="Times New Roman" w:hAnsi="Helvetica" w:cs="Times New Roman"/>
          <w:b/>
          <w:bCs/>
          <w:sz w:val="24"/>
          <w:szCs w:val="24"/>
        </w:rPr>
        <w:t xml:space="preserve">, </w:t>
      </w:r>
      <w:r w:rsidRPr="002D5B35">
        <w:rPr>
          <w:rFonts w:ascii="Helvetica" w:eastAsia="Times New Roman" w:hAnsi="Helvetica" w:cs="Times New Roman"/>
          <w:b/>
          <w:bCs/>
          <w:sz w:val="24"/>
          <w:szCs w:val="24"/>
        </w:rPr>
        <w:t>A</w:t>
      </w:r>
      <w:r w:rsidR="004166B6" w:rsidRPr="002D5B35">
        <w:rPr>
          <w:rFonts w:ascii="Helvetica" w:eastAsia="Times New Roman" w:hAnsi="Helvetica" w:cs="Times New Roman"/>
          <w:b/>
          <w:bCs/>
          <w:sz w:val="24"/>
          <w:szCs w:val="24"/>
        </w:rPr>
        <w:t xml:space="preserve"> and </w:t>
      </w:r>
      <w:r w:rsidRPr="002D5B35">
        <w:rPr>
          <w:rFonts w:ascii="Helvetica" w:eastAsia="Times New Roman" w:hAnsi="Helvetica" w:cs="Times New Roman"/>
          <w:b/>
          <w:bCs/>
          <w:sz w:val="24"/>
          <w:szCs w:val="24"/>
        </w:rPr>
        <w:t>B</w:t>
      </w:r>
      <w:r w:rsidRPr="002D5B35">
        <w:rPr>
          <w:rFonts w:ascii="Helvetica" w:eastAsia="Times New Roman" w:hAnsi="Helvetica" w:cs="Times New Roman"/>
          <w:sz w:val="24"/>
          <w:szCs w:val="24"/>
        </w:rPr>
        <w:t>)</w:t>
      </w:r>
      <w:r w:rsidR="00163A33" w:rsidRPr="002D5B35">
        <w:rPr>
          <w:rFonts w:ascii="Helvetica" w:eastAsia="Times New Roman" w:hAnsi="Helvetica" w:cs="Times New Roman"/>
          <w:sz w:val="24"/>
          <w:szCs w:val="24"/>
        </w:rPr>
        <w:t xml:space="preserve">. Because of this roundness, platelets of Roifman patients also appeared to be </w:t>
      </w:r>
      <w:r w:rsidR="00543411" w:rsidRPr="002D5B35">
        <w:rPr>
          <w:rFonts w:ascii="Helvetica" w:eastAsia="Times New Roman" w:hAnsi="Helvetica" w:cs="Times New Roman"/>
          <w:sz w:val="24"/>
          <w:szCs w:val="24"/>
        </w:rPr>
        <w:t xml:space="preserve">larger </w:t>
      </w:r>
      <w:r w:rsidR="00163A33" w:rsidRPr="002D5B35">
        <w:rPr>
          <w:rFonts w:ascii="Helvetica" w:eastAsia="Times New Roman" w:hAnsi="Helvetica" w:cs="Times New Roman"/>
          <w:sz w:val="24"/>
          <w:szCs w:val="24"/>
        </w:rPr>
        <w:t xml:space="preserve">when evaluating </w:t>
      </w:r>
      <w:r w:rsidR="00760F8D" w:rsidRPr="002D5B35">
        <w:rPr>
          <w:rFonts w:ascii="Helvetica" w:eastAsia="Times New Roman" w:hAnsi="Helvetica" w:cs="Times New Roman"/>
          <w:sz w:val="24"/>
          <w:szCs w:val="24"/>
        </w:rPr>
        <w:t>EM slices</w:t>
      </w:r>
      <w:r w:rsidR="00163A33" w:rsidRPr="002D5B35">
        <w:rPr>
          <w:rFonts w:ascii="Helvetica" w:eastAsia="Times New Roman" w:hAnsi="Helvetica" w:cs="Times New Roman"/>
          <w:sz w:val="24"/>
          <w:szCs w:val="24"/>
        </w:rPr>
        <w:t xml:space="preserve"> </w:t>
      </w:r>
      <w:r w:rsidRPr="002D5B35">
        <w:rPr>
          <w:rFonts w:ascii="Helvetica" w:eastAsia="Times New Roman" w:hAnsi="Helvetica" w:cs="Times New Roman"/>
          <w:sz w:val="24"/>
          <w:szCs w:val="24"/>
        </w:rPr>
        <w:t>(</w:t>
      </w:r>
      <w:r w:rsidRPr="002D5B35">
        <w:rPr>
          <w:rFonts w:ascii="Helvetica" w:eastAsia="Times New Roman" w:hAnsi="Helvetica" w:cs="Times New Roman"/>
          <w:b/>
          <w:bCs/>
          <w:sz w:val="24"/>
          <w:szCs w:val="24"/>
        </w:rPr>
        <w:t>Figure 4</w:t>
      </w:r>
      <w:r w:rsidR="004166B6" w:rsidRPr="002D5B35">
        <w:rPr>
          <w:rFonts w:ascii="Helvetica" w:eastAsia="Times New Roman" w:hAnsi="Helvetica" w:cs="Times New Roman"/>
          <w:b/>
          <w:bCs/>
          <w:sz w:val="24"/>
          <w:szCs w:val="24"/>
        </w:rPr>
        <w:t xml:space="preserve">, </w:t>
      </w:r>
      <w:r w:rsidRPr="002D5B35">
        <w:rPr>
          <w:rFonts w:ascii="Helvetica" w:eastAsia="Times New Roman" w:hAnsi="Helvetica" w:cs="Times New Roman"/>
          <w:b/>
          <w:bCs/>
          <w:sz w:val="24"/>
          <w:szCs w:val="24"/>
        </w:rPr>
        <w:t>A</w:t>
      </w:r>
      <w:r w:rsidR="004166B6" w:rsidRPr="002D5B35">
        <w:rPr>
          <w:rFonts w:ascii="Helvetica" w:eastAsia="Times New Roman" w:hAnsi="Helvetica" w:cs="Times New Roman"/>
          <w:b/>
          <w:bCs/>
          <w:sz w:val="24"/>
          <w:szCs w:val="24"/>
        </w:rPr>
        <w:t xml:space="preserve"> and </w:t>
      </w:r>
      <w:r w:rsidRPr="002D5B35">
        <w:rPr>
          <w:rFonts w:ascii="Helvetica" w:eastAsia="Times New Roman" w:hAnsi="Helvetica" w:cs="Times New Roman"/>
          <w:b/>
          <w:bCs/>
          <w:sz w:val="24"/>
          <w:szCs w:val="24"/>
        </w:rPr>
        <w:t>C</w:t>
      </w:r>
      <w:r w:rsidRPr="002D5B35">
        <w:rPr>
          <w:rFonts w:ascii="Helvetica" w:eastAsia="Times New Roman" w:hAnsi="Helvetica" w:cs="Times New Roman"/>
          <w:sz w:val="24"/>
          <w:szCs w:val="24"/>
        </w:rPr>
        <w:t xml:space="preserve">). </w:t>
      </w:r>
      <w:r w:rsidR="00163A33" w:rsidRPr="002D5B35">
        <w:rPr>
          <w:rFonts w:ascii="Helvetica" w:eastAsia="Times New Roman" w:hAnsi="Helvetica" w:cs="Times New Roman"/>
          <w:sz w:val="24"/>
          <w:szCs w:val="24"/>
        </w:rPr>
        <w:t xml:space="preserve">However, </w:t>
      </w:r>
      <w:r w:rsidR="00793205" w:rsidRPr="002D5B35">
        <w:rPr>
          <w:rFonts w:ascii="Helvetica" w:eastAsia="Times New Roman" w:hAnsi="Helvetica" w:cs="Times New Roman"/>
          <w:sz w:val="24"/>
          <w:szCs w:val="24"/>
        </w:rPr>
        <w:t>both</w:t>
      </w:r>
      <w:r w:rsidR="00163A33" w:rsidRPr="002D5B35">
        <w:rPr>
          <w:rFonts w:ascii="Helvetica" w:eastAsia="Times New Roman" w:hAnsi="Helvetica" w:cs="Times New Roman"/>
          <w:sz w:val="24"/>
          <w:szCs w:val="24"/>
        </w:rPr>
        <w:t xml:space="preserve"> the MPV values and flow cytometry data </w:t>
      </w:r>
      <w:r w:rsidR="00793205" w:rsidRPr="002D5B35">
        <w:rPr>
          <w:rFonts w:ascii="Helvetica" w:eastAsia="Times New Roman" w:hAnsi="Helvetica" w:cs="Times New Roman"/>
          <w:sz w:val="24"/>
          <w:szCs w:val="24"/>
        </w:rPr>
        <w:t xml:space="preserve">have demonstrated </w:t>
      </w:r>
      <w:r w:rsidR="00163A33" w:rsidRPr="002D5B35">
        <w:rPr>
          <w:rFonts w:ascii="Helvetica" w:eastAsia="Times New Roman" w:hAnsi="Helvetica" w:cs="Times New Roman"/>
          <w:sz w:val="24"/>
          <w:szCs w:val="24"/>
        </w:rPr>
        <w:t xml:space="preserve">that </w:t>
      </w:r>
      <w:r w:rsidR="004166B6" w:rsidRPr="002D5B35">
        <w:rPr>
          <w:rFonts w:ascii="Helvetica" w:eastAsia="Times New Roman" w:hAnsi="Helvetica" w:cs="Times New Roman"/>
          <w:sz w:val="24"/>
          <w:szCs w:val="24"/>
        </w:rPr>
        <w:t xml:space="preserve">platelet volume is </w:t>
      </w:r>
      <w:r w:rsidR="00B01429" w:rsidRPr="002D5B35">
        <w:rPr>
          <w:rFonts w:ascii="Helvetica" w:eastAsia="Times New Roman" w:hAnsi="Helvetica" w:cs="Times New Roman"/>
          <w:sz w:val="24"/>
          <w:szCs w:val="24"/>
        </w:rPr>
        <w:t xml:space="preserve">indeed </w:t>
      </w:r>
      <w:r w:rsidR="004166B6" w:rsidRPr="002D5B35">
        <w:rPr>
          <w:rFonts w:ascii="Helvetica" w:eastAsia="Times New Roman" w:hAnsi="Helvetica" w:cs="Times New Roman"/>
          <w:sz w:val="24"/>
          <w:szCs w:val="24"/>
        </w:rPr>
        <w:t>normal</w:t>
      </w:r>
      <w:r w:rsidR="00163A33" w:rsidRPr="002D5B35">
        <w:rPr>
          <w:rFonts w:ascii="Helvetica" w:eastAsia="Times New Roman" w:hAnsi="Helvetica" w:cs="Times New Roman"/>
          <w:sz w:val="24"/>
          <w:szCs w:val="24"/>
        </w:rPr>
        <w:t xml:space="preserve">. </w:t>
      </w:r>
      <w:r w:rsidR="00D1714F" w:rsidRPr="002D5B35">
        <w:rPr>
          <w:rFonts w:ascii="Helvetica" w:eastAsia="Times New Roman" w:hAnsi="Helvetica" w:cs="Times New Roman"/>
          <w:sz w:val="24"/>
          <w:szCs w:val="24"/>
        </w:rPr>
        <w:t>The</w:t>
      </w:r>
      <w:r w:rsidRPr="002D5B35">
        <w:rPr>
          <w:rFonts w:ascii="Helvetica" w:eastAsia="Times New Roman" w:hAnsi="Helvetica" w:cs="Times New Roman"/>
          <w:sz w:val="24"/>
          <w:szCs w:val="24"/>
        </w:rPr>
        <w:t xml:space="preserve"> presence of </w:t>
      </w:r>
      <w:r w:rsidR="00793205" w:rsidRPr="002D5B35">
        <w:rPr>
          <w:rFonts w:ascii="Helvetica" w:eastAsia="Times New Roman" w:hAnsi="Helvetica" w:cs="Times New Roman"/>
          <w:sz w:val="24"/>
          <w:szCs w:val="24"/>
        </w:rPr>
        <w:t>several</w:t>
      </w:r>
      <w:r w:rsidRPr="002D5B35">
        <w:rPr>
          <w:rFonts w:ascii="Helvetica" w:eastAsia="Times New Roman" w:hAnsi="Helvetica" w:cs="Times New Roman"/>
          <w:sz w:val="24"/>
          <w:szCs w:val="24"/>
        </w:rPr>
        <w:t xml:space="preserve"> </w:t>
      </w:r>
      <w:r w:rsidR="008A3240" w:rsidRPr="002D5B35">
        <w:rPr>
          <w:rFonts w:ascii="Helvetica" w:eastAsia="Times New Roman" w:hAnsi="Helvetica" w:cs="Times New Roman"/>
          <w:sz w:val="24"/>
          <w:szCs w:val="24"/>
        </w:rPr>
        <w:t>enlarged</w:t>
      </w:r>
      <w:r w:rsidRPr="002D5B35">
        <w:rPr>
          <w:rFonts w:ascii="Helvetica" w:eastAsia="Times New Roman" w:hAnsi="Helvetica" w:cs="Times New Roman"/>
          <w:sz w:val="24"/>
          <w:szCs w:val="24"/>
        </w:rPr>
        <w:t xml:space="preserve"> alpha granules was noticed </w:t>
      </w:r>
      <w:r w:rsidR="00543411" w:rsidRPr="002D5B35">
        <w:rPr>
          <w:rFonts w:ascii="Helvetica" w:eastAsia="Times New Roman" w:hAnsi="Helvetica" w:cs="Times New Roman"/>
          <w:sz w:val="24"/>
          <w:szCs w:val="24"/>
        </w:rPr>
        <w:t>(</w:t>
      </w:r>
      <w:r w:rsidR="00543411" w:rsidRPr="002D5B35">
        <w:rPr>
          <w:rFonts w:ascii="Helvetica" w:eastAsia="Times New Roman" w:hAnsi="Helvetica" w:cs="Times New Roman"/>
          <w:b/>
          <w:bCs/>
          <w:sz w:val="24"/>
          <w:szCs w:val="24"/>
        </w:rPr>
        <w:t>Figure 4D</w:t>
      </w:r>
      <w:r w:rsidR="00543411" w:rsidRPr="002D5B35">
        <w:rPr>
          <w:rFonts w:ascii="Helvetica" w:eastAsia="Times New Roman" w:hAnsi="Helvetica" w:cs="Times New Roman"/>
          <w:sz w:val="24"/>
          <w:szCs w:val="24"/>
        </w:rPr>
        <w:t xml:space="preserve">) </w:t>
      </w:r>
      <w:r w:rsidRPr="002D5B35">
        <w:rPr>
          <w:rFonts w:ascii="Helvetica" w:eastAsia="Times New Roman" w:hAnsi="Helvetica" w:cs="Times New Roman"/>
          <w:sz w:val="24"/>
          <w:szCs w:val="24"/>
        </w:rPr>
        <w:t xml:space="preserve">and quantification </w:t>
      </w:r>
      <w:r w:rsidR="008A3240" w:rsidRPr="002D5B35">
        <w:rPr>
          <w:rFonts w:ascii="Helvetica" w:eastAsia="Times New Roman" w:hAnsi="Helvetica" w:cs="Times New Roman"/>
          <w:sz w:val="24"/>
          <w:szCs w:val="24"/>
        </w:rPr>
        <w:t>revealed</w:t>
      </w:r>
      <w:r w:rsidRPr="002D5B35">
        <w:rPr>
          <w:rFonts w:ascii="Helvetica" w:eastAsia="Times New Roman" w:hAnsi="Helvetica" w:cs="Times New Roman"/>
          <w:sz w:val="24"/>
          <w:szCs w:val="24"/>
        </w:rPr>
        <w:t xml:space="preserve"> a </w:t>
      </w:r>
      <w:r w:rsidR="008A3240" w:rsidRPr="002D5B35">
        <w:rPr>
          <w:rFonts w:ascii="Helvetica" w:eastAsia="Times New Roman" w:hAnsi="Helvetica" w:cs="Times New Roman"/>
          <w:sz w:val="24"/>
          <w:szCs w:val="24"/>
        </w:rPr>
        <w:t xml:space="preserve">slightly </w:t>
      </w:r>
      <w:r w:rsidRPr="002D5B35">
        <w:rPr>
          <w:rFonts w:ascii="Helvetica" w:eastAsia="Times New Roman" w:hAnsi="Helvetica" w:cs="Times New Roman"/>
          <w:sz w:val="24"/>
          <w:szCs w:val="24"/>
        </w:rPr>
        <w:t>higher average alpha granule size</w:t>
      </w:r>
      <w:r w:rsidR="008A3240" w:rsidRPr="002D5B35">
        <w:rPr>
          <w:rFonts w:ascii="Helvetica" w:eastAsia="Times New Roman" w:hAnsi="Helvetica" w:cs="Times New Roman"/>
          <w:sz w:val="24"/>
          <w:szCs w:val="24"/>
        </w:rPr>
        <w:t xml:space="preserve"> in </w:t>
      </w:r>
      <w:r w:rsidR="000A4429" w:rsidRPr="002D5B35">
        <w:rPr>
          <w:rFonts w:ascii="Helvetica" w:eastAsia="Times New Roman" w:hAnsi="Helvetica" w:cs="Times New Roman"/>
          <w:sz w:val="24"/>
          <w:szCs w:val="24"/>
        </w:rPr>
        <w:t>Roifman patients though this was not significant. Alpha granule number was also normal (</w:t>
      </w:r>
      <w:r w:rsidR="000A4429" w:rsidRPr="002D5B35">
        <w:rPr>
          <w:rFonts w:ascii="Helvetica" w:eastAsia="Times New Roman" w:hAnsi="Helvetica" w:cs="Times New Roman"/>
          <w:b/>
          <w:bCs/>
          <w:sz w:val="24"/>
          <w:szCs w:val="24"/>
        </w:rPr>
        <w:t>Figure 4E</w:t>
      </w:r>
      <w:r w:rsidR="000A4429" w:rsidRPr="002D5B35">
        <w:rPr>
          <w:rFonts w:ascii="Helvetica" w:eastAsia="Times New Roman" w:hAnsi="Helvetica" w:cs="Times New Roman"/>
          <w:sz w:val="24"/>
          <w:szCs w:val="24"/>
        </w:rPr>
        <w:t xml:space="preserve">). In addition, a blinded pathologist described numerous dense granules in the platelets of Roifman patients P2 and P3. Immunostaining for dense granule and lysosome marker CD63 on platelets of P3 </w:t>
      </w:r>
      <w:r w:rsidR="000A4429" w:rsidRPr="002D5B35">
        <w:rPr>
          <w:rFonts w:ascii="Helvetica" w:eastAsia="Times New Roman" w:hAnsi="Helvetica" w:cs="Times New Roman"/>
          <w:sz w:val="24"/>
          <w:szCs w:val="24"/>
        </w:rPr>
        <w:lastRenderedPageBreak/>
        <w:t>also pointed to a significantly higher number</w:t>
      </w:r>
      <w:r w:rsidR="009278EC" w:rsidRPr="002D5B35">
        <w:rPr>
          <w:rFonts w:ascii="Helvetica" w:eastAsia="Times New Roman" w:hAnsi="Helvetica" w:cs="Times New Roman"/>
          <w:sz w:val="24"/>
          <w:szCs w:val="24"/>
        </w:rPr>
        <w:t xml:space="preserve"> of these organelles in comparison with a healthy control (</w:t>
      </w:r>
      <w:r w:rsidR="009278EC" w:rsidRPr="002D5B35">
        <w:rPr>
          <w:rFonts w:ascii="Helvetica" w:eastAsia="Times New Roman" w:hAnsi="Helvetica" w:cs="Times New Roman"/>
          <w:b/>
          <w:bCs/>
          <w:sz w:val="24"/>
          <w:szCs w:val="24"/>
        </w:rPr>
        <w:t>Figure 4, F and G</w:t>
      </w:r>
      <w:r w:rsidR="009278EC" w:rsidRPr="002D5B35">
        <w:rPr>
          <w:rFonts w:ascii="Helvetica" w:eastAsia="Times New Roman" w:hAnsi="Helvetica" w:cs="Times New Roman"/>
          <w:sz w:val="24"/>
          <w:szCs w:val="24"/>
        </w:rPr>
        <w:t>). Western blot analysis of total platelet lysates showed increased levels of platelet alpha granule-stored proteins VWF and TSP1, relative to platelet receptor integrin ß3 (</w:t>
      </w:r>
      <w:r w:rsidR="009278EC" w:rsidRPr="002D5B35">
        <w:rPr>
          <w:rFonts w:ascii="Helvetica" w:eastAsia="Times New Roman" w:hAnsi="Helvetica" w:cs="Times New Roman"/>
          <w:b/>
          <w:bCs/>
          <w:sz w:val="24"/>
          <w:szCs w:val="24"/>
        </w:rPr>
        <w:t xml:space="preserve">Figure 4H, Supplemental Figure </w:t>
      </w:r>
      <w:r w:rsidR="0089634D" w:rsidRPr="002D5B35">
        <w:rPr>
          <w:rFonts w:ascii="Helvetica" w:eastAsia="Times New Roman" w:hAnsi="Helvetica" w:cs="Times New Roman"/>
          <w:b/>
          <w:bCs/>
          <w:sz w:val="24"/>
          <w:szCs w:val="24"/>
        </w:rPr>
        <w:t>9A</w:t>
      </w:r>
      <w:r w:rsidR="009278EC" w:rsidRPr="002D5B35">
        <w:rPr>
          <w:rFonts w:ascii="Helvetica" w:eastAsia="Times New Roman" w:hAnsi="Helvetica" w:cs="Times New Roman"/>
          <w:sz w:val="24"/>
          <w:szCs w:val="24"/>
        </w:rPr>
        <w:t>). In contrast to the normal dense granule mepacrine uptake and release and normal ATP secretion after platelet activation, Roifman platelets express increased levels of CD63 and LAMP2 as detected by Western blot (</w:t>
      </w:r>
      <w:r w:rsidR="009278EC" w:rsidRPr="002D5B35">
        <w:rPr>
          <w:rFonts w:ascii="Helvetica" w:eastAsia="Times New Roman" w:hAnsi="Helvetica" w:cs="Times New Roman"/>
          <w:b/>
          <w:bCs/>
          <w:sz w:val="24"/>
          <w:szCs w:val="24"/>
        </w:rPr>
        <w:t>Figure 4H</w:t>
      </w:r>
      <w:r w:rsidR="009278EC" w:rsidRPr="002D5B35">
        <w:rPr>
          <w:rFonts w:ascii="Helvetica" w:eastAsia="Times New Roman" w:hAnsi="Helvetica" w:cs="Times New Roman"/>
          <w:sz w:val="24"/>
          <w:szCs w:val="24"/>
        </w:rPr>
        <w:t>,</w:t>
      </w:r>
      <w:r w:rsidR="009278EC" w:rsidRPr="002D5B35">
        <w:rPr>
          <w:rFonts w:ascii="Helvetica" w:eastAsia="Times New Roman" w:hAnsi="Helvetica" w:cs="Times New Roman"/>
          <w:b/>
          <w:sz w:val="24"/>
          <w:szCs w:val="24"/>
        </w:rPr>
        <w:t xml:space="preserve"> Supplemental</w:t>
      </w:r>
      <w:r w:rsidR="009278EC" w:rsidRPr="002D5B35">
        <w:rPr>
          <w:rFonts w:ascii="Helvetica" w:eastAsia="Times New Roman" w:hAnsi="Helvetica" w:cs="Times New Roman"/>
          <w:sz w:val="24"/>
          <w:szCs w:val="24"/>
        </w:rPr>
        <w:t xml:space="preserve"> </w:t>
      </w:r>
      <w:r w:rsidR="009278EC" w:rsidRPr="002D5B35">
        <w:rPr>
          <w:rFonts w:ascii="Helvetica" w:eastAsia="Times New Roman" w:hAnsi="Helvetica" w:cs="Times New Roman"/>
          <w:b/>
          <w:bCs/>
          <w:sz w:val="24"/>
          <w:szCs w:val="24"/>
        </w:rPr>
        <w:t xml:space="preserve">Figure </w:t>
      </w:r>
      <w:r w:rsidR="0089634D" w:rsidRPr="002D5B35">
        <w:rPr>
          <w:rFonts w:ascii="Helvetica" w:eastAsia="Times New Roman" w:hAnsi="Helvetica" w:cs="Times New Roman"/>
          <w:b/>
          <w:bCs/>
          <w:sz w:val="24"/>
          <w:szCs w:val="24"/>
        </w:rPr>
        <w:t>9B</w:t>
      </w:r>
      <w:r w:rsidR="009278EC" w:rsidRPr="002D5B35">
        <w:rPr>
          <w:rFonts w:ascii="Helvetica" w:eastAsia="Times New Roman" w:hAnsi="Helvetica" w:cs="Times New Roman"/>
          <w:sz w:val="24"/>
          <w:szCs w:val="24"/>
        </w:rPr>
        <w:t>). This would mean that platelets of patients with Roifman syndrome have increased numbers of dense granules with a normal function. Additionally, a few rounder platelets of patients with Roifman syndrome showed granule centralization and empty vacuoles were detected by EM (</w:t>
      </w:r>
      <w:r w:rsidR="009278EC" w:rsidRPr="002D5B35">
        <w:rPr>
          <w:rFonts w:ascii="Helvetica" w:eastAsia="Times New Roman" w:hAnsi="Helvetica" w:cs="Times New Roman"/>
          <w:b/>
          <w:sz w:val="24"/>
          <w:szCs w:val="24"/>
        </w:rPr>
        <w:t>Supplemental</w:t>
      </w:r>
      <w:r w:rsidR="009278EC" w:rsidRPr="002D5B35">
        <w:rPr>
          <w:rFonts w:ascii="Helvetica" w:eastAsia="Times New Roman" w:hAnsi="Helvetica" w:cs="Times New Roman"/>
          <w:sz w:val="24"/>
          <w:szCs w:val="24"/>
        </w:rPr>
        <w:t xml:space="preserve"> </w:t>
      </w:r>
      <w:r w:rsidR="009278EC" w:rsidRPr="002D5B35">
        <w:rPr>
          <w:rFonts w:ascii="Helvetica" w:eastAsia="Times New Roman" w:hAnsi="Helvetica" w:cs="Times New Roman"/>
          <w:b/>
          <w:bCs/>
          <w:sz w:val="24"/>
          <w:szCs w:val="24"/>
        </w:rPr>
        <w:t xml:space="preserve">Figure </w:t>
      </w:r>
      <w:r w:rsidR="0089634D" w:rsidRPr="002D5B35">
        <w:rPr>
          <w:rFonts w:ascii="Helvetica" w:eastAsia="Times New Roman" w:hAnsi="Helvetica" w:cs="Times New Roman"/>
          <w:b/>
          <w:bCs/>
          <w:sz w:val="24"/>
          <w:szCs w:val="24"/>
        </w:rPr>
        <w:t>10</w:t>
      </w:r>
      <w:r w:rsidR="009278EC" w:rsidRPr="002D5B35">
        <w:rPr>
          <w:rFonts w:ascii="Helvetica" w:eastAsia="Times New Roman" w:hAnsi="Helvetica" w:cs="Times New Roman"/>
          <w:sz w:val="24"/>
          <w:szCs w:val="24"/>
        </w:rPr>
        <w:t xml:space="preserve">). </w:t>
      </w:r>
    </w:p>
    <w:p w14:paraId="18C17942" w14:textId="77777777" w:rsidR="00AD2CB2" w:rsidRPr="002D5B35" w:rsidRDefault="00AD2CB2" w:rsidP="00AD2CB2">
      <w:pPr>
        <w:spacing w:after="0" w:line="480" w:lineRule="auto"/>
        <w:jc w:val="both"/>
        <w:rPr>
          <w:rFonts w:ascii="Helvetica" w:eastAsia="Times New Roman" w:hAnsi="Helvetica" w:cs="Times New Roman"/>
          <w:sz w:val="24"/>
          <w:szCs w:val="24"/>
        </w:rPr>
      </w:pPr>
    </w:p>
    <w:p w14:paraId="5D330AB2" w14:textId="77777777" w:rsidR="00AD2CB2" w:rsidRPr="002D5B35" w:rsidRDefault="00293E71" w:rsidP="00AD2CB2">
      <w:pPr>
        <w:spacing w:after="0" w:line="480" w:lineRule="auto"/>
        <w:jc w:val="both"/>
        <w:rPr>
          <w:rFonts w:ascii="Helvetica" w:eastAsia="Times New Roman" w:hAnsi="Helvetica" w:cs="Times New Roman"/>
          <w:sz w:val="24"/>
          <w:szCs w:val="24"/>
        </w:rPr>
      </w:pPr>
      <w:r w:rsidRPr="002D5B35">
        <w:rPr>
          <w:rFonts w:ascii="Helvetica" w:eastAsia="Times New Roman" w:hAnsi="Helvetica" w:cs="Times New Roman"/>
          <w:i/>
          <w:iCs/>
          <w:sz w:val="24"/>
          <w:szCs w:val="24"/>
        </w:rPr>
        <w:t xml:space="preserve">Defective megakaryopoiesis for Roifman patients </w:t>
      </w:r>
    </w:p>
    <w:p w14:paraId="28BD8410" w14:textId="77777777" w:rsidR="00AD2CB2" w:rsidRPr="002D5B35" w:rsidRDefault="00AD2CB2" w:rsidP="00AD2CB2">
      <w:pPr>
        <w:spacing w:after="0" w:line="480" w:lineRule="auto"/>
        <w:jc w:val="both"/>
        <w:rPr>
          <w:rFonts w:ascii="Helvetica" w:eastAsia="Times New Roman" w:hAnsi="Helvetica" w:cs="Times New Roman"/>
          <w:sz w:val="24"/>
          <w:szCs w:val="24"/>
        </w:rPr>
      </w:pPr>
    </w:p>
    <w:p w14:paraId="12312E8C" w14:textId="77777777" w:rsidR="00AD2CB2" w:rsidRPr="002D5B35" w:rsidRDefault="00293E71" w:rsidP="00AD2CB2">
      <w:pPr>
        <w:spacing w:after="0" w:line="480" w:lineRule="auto"/>
        <w:jc w:val="both"/>
        <w:rPr>
          <w:rFonts w:ascii="Helvetica" w:eastAsia="Times New Roman" w:hAnsi="Helvetica" w:cs="Times New Roman"/>
          <w:sz w:val="24"/>
          <w:szCs w:val="24"/>
        </w:rPr>
      </w:pPr>
      <w:r w:rsidRPr="002D5B35">
        <w:rPr>
          <w:rFonts w:ascii="Helvetica" w:eastAsia="Times New Roman" w:hAnsi="Helvetica" w:cs="Times New Roman"/>
          <w:sz w:val="24"/>
          <w:szCs w:val="24"/>
        </w:rPr>
        <w:t xml:space="preserve">As Roifman patients have a reduced number of platelets with morphological defects, </w:t>
      </w:r>
      <w:r w:rsidRPr="002D5B35">
        <w:rPr>
          <w:rFonts w:ascii="Helvetica" w:eastAsia="Times New Roman" w:hAnsi="Helvetica" w:cs="Times New Roman"/>
          <w:i/>
          <w:iCs/>
          <w:sz w:val="24"/>
          <w:szCs w:val="24"/>
        </w:rPr>
        <w:t>in vitro</w:t>
      </w:r>
      <w:r w:rsidRPr="002D5B35">
        <w:rPr>
          <w:rFonts w:ascii="Helvetica" w:eastAsia="Times New Roman" w:hAnsi="Helvetica" w:cs="Times New Roman"/>
          <w:sz w:val="24"/>
          <w:szCs w:val="24"/>
        </w:rPr>
        <w:t xml:space="preserve"> megakaryopoiesis was studied using </w:t>
      </w:r>
      <w:r w:rsidR="00BC7A2A" w:rsidRPr="002D5B35">
        <w:rPr>
          <w:rFonts w:ascii="Helvetica" w:eastAsia="Times New Roman" w:hAnsi="Helvetica" w:cs="Times New Roman"/>
          <w:sz w:val="24"/>
          <w:szCs w:val="24"/>
        </w:rPr>
        <w:t xml:space="preserve">peripheral </w:t>
      </w:r>
      <w:r w:rsidRPr="002D5B35">
        <w:rPr>
          <w:rFonts w:ascii="Helvetica" w:eastAsia="Times New Roman" w:hAnsi="Helvetica" w:cs="Times New Roman"/>
          <w:sz w:val="24"/>
          <w:szCs w:val="24"/>
        </w:rPr>
        <w:t xml:space="preserve">blood-derived </w:t>
      </w:r>
      <w:r w:rsidR="00A61E77" w:rsidRPr="002D5B35">
        <w:rPr>
          <w:rFonts w:ascii="Helvetica" w:eastAsia="Times New Roman" w:hAnsi="Helvetica" w:cs="Times New Roman"/>
          <w:sz w:val="24"/>
          <w:szCs w:val="24"/>
        </w:rPr>
        <w:t xml:space="preserve">CD34+ </w:t>
      </w:r>
      <w:r w:rsidRPr="002D5B35">
        <w:rPr>
          <w:rFonts w:ascii="Helvetica" w:eastAsia="Times New Roman" w:hAnsi="Helvetica" w:cs="Times New Roman"/>
          <w:sz w:val="24"/>
          <w:szCs w:val="24"/>
        </w:rPr>
        <w:t>hematopoietic stem cell</w:t>
      </w:r>
      <w:r w:rsidR="00BC7A2A" w:rsidRPr="002D5B35">
        <w:rPr>
          <w:rFonts w:ascii="Helvetica" w:eastAsia="Times New Roman" w:hAnsi="Helvetica" w:cs="Times New Roman"/>
          <w:sz w:val="24"/>
          <w:szCs w:val="24"/>
        </w:rPr>
        <w:t>s</w:t>
      </w:r>
      <w:r w:rsidRPr="002D5B35">
        <w:rPr>
          <w:rFonts w:ascii="Helvetica" w:eastAsia="Times New Roman" w:hAnsi="Helvetica" w:cs="Times New Roman"/>
          <w:sz w:val="24"/>
          <w:szCs w:val="24"/>
        </w:rPr>
        <w:t xml:space="preserve"> (HSC</w:t>
      </w:r>
      <w:r w:rsidR="00BC7A2A" w:rsidRPr="002D5B35">
        <w:rPr>
          <w:rFonts w:ascii="Helvetica" w:eastAsia="Times New Roman" w:hAnsi="Helvetica" w:cs="Times New Roman"/>
          <w:sz w:val="24"/>
          <w:szCs w:val="24"/>
        </w:rPr>
        <w:t>s</w:t>
      </w:r>
      <w:r w:rsidRPr="002D5B35">
        <w:rPr>
          <w:rFonts w:ascii="Helvetica" w:eastAsia="Times New Roman" w:hAnsi="Helvetica" w:cs="Times New Roman"/>
          <w:sz w:val="24"/>
          <w:szCs w:val="24"/>
        </w:rPr>
        <w:t xml:space="preserve">) from the three patients and </w:t>
      </w:r>
      <w:r w:rsidR="00BC7A2A" w:rsidRPr="002D5B35">
        <w:rPr>
          <w:rFonts w:ascii="Helvetica" w:eastAsia="Times New Roman" w:hAnsi="Helvetica" w:cs="Times New Roman"/>
          <w:sz w:val="24"/>
          <w:szCs w:val="24"/>
        </w:rPr>
        <w:t xml:space="preserve">age- and </w:t>
      </w:r>
      <w:r w:rsidRPr="002D5B35">
        <w:rPr>
          <w:rFonts w:ascii="Helvetica" w:eastAsia="Times New Roman" w:hAnsi="Helvetica" w:cs="Times New Roman"/>
          <w:sz w:val="24"/>
          <w:szCs w:val="24"/>
        </w:rPr>
        <w:t xml:space="preserve">gender-matched healthy controls. MK at day 12 </w:t>
      </w:r>
      <w:r w:rsidR="00BC7A2A" w:rsidRPr="002D5B35">
        <w:rPr>
          <w:rFonts w:ascii="Helvetica" w:eastAsia="Times New Roman" w:hAnsi="Helvetica" w:cs="Times New Roman"/>
          <w:sz w:val="24"/>
          <w:szCs w:val="24"/>
        </w:rPr>
        <w:t xml:space="preserve">of differentiation </w:t>
      </w:r>
      <w:r w:rsidRPr="002D5B35">
        <w:rPr>
          <w:rFonts w:ascii="Helvetica" w:eastAsia="Times New Roman" w:hAnsi="Helvetica" w:cs="Times New Roman"/>
          <w:sz w:val="24"/>
          <w:szCs w:val="24"/>
        </w:rPr>
        <w:t xml:space="preserve">contained more immature small </w:t>
      </w:r>
      <w:r w:rsidR="00A61E77" w:rsidRPr="002D5B35">
        <w:rPr>
          <w:rFonts w:ascii="Helvetica" w:eastAsia="Times New Roman" w:hAnsi="Helvetica" w:cs="Times New Roman"/>
          <w:sz w:val="24"/>
          <w:szCs w:val="24"/>
        </w:rPr>
        <w:t xml:space="preserve">MK </w:t>
      </w:r>
      <w:r w:rsidRPr="002D5B35">
        <w:rPr>
          <w:rFonts w:ascii="Helvetica" w:eastAsia="Times New Roman" w:hAnsi="Helvetica" w:cs="Times New Roman"/>
          <w:sz w:val="24"/>
          <w:szCs w:val="24"/>
        </w:rPr>
        <w:t xml:space="preserve">cells for </w:t>
      </w:r>
      <w:r w:rsidR="00BC7A2A" w:rsidRPr="002D5B35">
        <w:rPr>
          <w:rFonts w:ascii="Helvetica" w:eastAsia="Times New Roman" w:hAnsi="Helvetica" w:cs="Times New Roman"/>
          <w:sz w:val="24"/>
          <w:szCs w:val="24"/>
        </w:rPr>
        <w:t xml:space="preserve">all </w:t>
      </w:r>
      <w:r w:rsidRPr="002D5B35">
        <w:rPr>
          <w:rFonts w:ascii="Helvetica" w:eastAsia="Times New Roman" w:hAnsi="Helvetica" w:cs="Times New Roman"/>
          <w:sz w:val="24"/>
          <w:szCs w:val="24"/>
        </w:rPr>
        <w:t>Roifman patients and a mild though significant reduction in proplatelet formation (</w:t>
      </w:r>
      <w:r w:rsidRPr="002D5B35">
        <w:rPr>
          <w:rFonts w:ascii="Helvetica" w:eastAsia="Times New Roman" w:hAnsi="Helvetica" w:cs="Times New Roman"/>
          <w:b/>
          <w:bCs/>
          <w:sz w:val="24"/>
          <w:szCs w:val="24"/>
        </w:rPr>
        <w:t>Figure 5</w:t>
      </w:r>
      <w:r w:rsidR="00896C4F" w:rsidRPr="002D5B35">
        <w:rPr>
          <w:rFonts w:ascii="Helvetica" w:eastAsia="Times New Roman" w:hAnsi="Helvetica" w:cs="Times New Roman"/>
          <w:b/>
          <w:bCs/>
          <w:sz w:val="24"/>
          <w:szCs w:val="24"/>
        </w:rPr>
        <w:t xml:space="preserve">, </w:t>
      </w:r>
      <w:r w:rsidRPr="002D5B35">
        <w:rPr>
          <w:rFonts w:ascii="Helvetica" w:eastAsia="Times New Roman" w:hAnsi="Helvetica" w:cs="Times New Roman"/>
          <w:b/>
          <w:bCs/>
          <w:sz w:val="24"/>
          <w:szCs w:val="24"/>
        </w:rPr>
        <w:t>A</w:t>
      </w:r>
      <w:r w:rsidR="00F91ADA" w:rsidRPr="002D5B35">
        <w:rPr>
          <w:rFonts w:ascii="Helvetica" w:eastAsia="Times New Roman" w:hAnsi="Helvetica" w:cs="Times New Roman"/>
          <w:b/>
          <w:bCs/>
          <w:sz w:val="24"/>
          <w:szCs w:val="24"/>
        </w:rPr>
        <w:t xml:space="preserve"> and </w:t>
      </w:r>
      <w:r w:rsidR="009F3482" w:rsidRPr="002D5B35">
        <w:rPr>
          <w:rFonts w:ascii="Helvetica" w:eastAsia="Times New Roman" w:hAnsi="Helvetica" w:cs="Times New Roman"/>
          <w:b/>
          <w:bCs/>
          <w:sz w:val="24"/>
          <w:szCs w:val="24"/>
        </w:rPr>
        <w:t>D</w:t>
      </w:r>
      <w:r w:rsidRPr="002D5B35">
        <w:rPr>
          <w:rFonts w:ascii="Helvetica" w:eastAsia="Times New Roman" w:hAnsi="Helvetica" w:cs="Times New Roman"/>
          <w:sz w:val="24"/>
          <w:szCs w:val="24"/>
        </w:rPr>
        <w:t xml:space="preserve">). MK from patients P1 and P2 were used for </w:t>
      </w:r>
      <w:proofErr w:type="spellStart"/>
      <w:r w:rsidRPr="002D5B35">
        <w:rPr>
          <w:rFonts w:ascii="Helvetica" w:eastAsia="Times New Roman" w:hAnsi="Helvetica" w:cs="Times New Roman"/>
          <w:sz w:val="24"/>
          <w:szCs w:val="24"/>
        </w:rPr>
        <w:t>RNAseq</w:t>
      </w:r>
      <w:proofErr w:type="spellEnd"/>
      <w:r w:rsidRPr="002D5B35">
        <w:rPr>
          <w:rFonts w:ascii="Helvetica" w:eastAsia="Times New Roman" w:hAnsi="Helvetica" w:cs="Times New Roman"/>
          <w:sz w:val="24"/>
          <w:szCs w:val="24"/>
        </w:rPr>
        <w:t xml:space="preserve"> and MK from </w:t>
      </w:r>
      <w:r w:rsidR="005B5514" w:rsidRPr="002D5B35">
        <w:rPr>
          <w:rFonts w:ascii="Helvetica" w:eastAsia="Times New Roman" w:hAnsi="Helvetica" w:cs="Times New Roman"/>
          <w:sz w:val="24"/>
          <w:szCs w:val="24"/>
        </w:rPr>
        <w:t xml:space="preserve">patients P1 and </w:t>
      </w:r>
      <w:r w:rsidRPr="002D5B35">
        <w:rPr>
          <w:rFonts w:ascii="Helvetica" w:eastAsia="Times New Roman" w:hAnsi="Helvetica" w:cs="Times New Roman"/>
          <w:sz w:val="24"/>
          <w:szCs w:val="24"/>
        </w:rPr>
        <w:t xml:space="preserve">P3 for detailed morphological studies. </w:t>
      </w:r>
      <w:proofErr w:type="gramStart"/>
      <w:r w:rsidRPr="002D5B35">
        <w:rPr>
          <w:rFonts w:ascii="Helvetica" w:eastAsia="Times New Roman" w:hAnsi="Helvetica" w:cs="Times New Roman"/>
          <w:sz w:val="24"/>
          <w:szCs w:val="24"/>
        </w:rPr>
        <w:t>Similar to</w:t>
      </w:r>
      <w:proofErr w:type="gramEnd"/>
      <w:r w:rsidRPr="002D5B35">
        <w:rPr>
          <w:rFonts w:ascii="Helvetica" w:eastAsia="Times New Roman" w:hAnsi="Helvetica" w:cs="Times New Roman"/>
          <w:sz w:val="24"/>
          <w:szCs w:val="24"/>
        </w:rPr>
        <w:t xml:space="preserve"> </w:t>
      </w:r>
      <w:r w:rsidR="007F5979" w:rsidRPr="002D5B35">
        <w:rPr>
          <w:rFonts w:ascii="Helvetica" w:eastAsia="Times New Roman" w:hAnsi="Helvetica" w:cs="Times New Roman"/>
          <w:sz w:val="24"/>
          <w:szCs w:val="24"/>
        </w:rPr>
        <w:t xml:space="preserve">healthy </w:t>
      </w:r>
      <w:r w:rsidRPr="002D5B35">
        <w:rPr>
          <w:rFonts w:ascii="Helvetica" w:eastAsia="Times New Roman" w:hAnsi="Helvetica" w:cs="Times New Roman"/>
          <w:sz w:val="24"/>
          <w:szCs w:val="24"/>
        </w:rPr>
        <w:t xml:space="preserve">controls, MK of </w:t>
      </w:r>
      <w:r w:rsidR="005B5514" w:rsidRPr="002D5B35">
        <w:rPr>
          <w:rFonts w:ascii="Helvetica" w:eastAsia="Times New Roman" w:hAnsi="Helvetica" w:cs="Times New Roman"/>
          <w:sz w:val="24"/>
          <w:szCs w:val="24"/>
        </w:rPr>
        <w:t>patients with Roifman syndrome</w:t>
      </w:r>
      <w:r w:rsidRPr="002D5B35">
        <w:rPr>
          <w:rFonts w:ascii="Helvetica" w:eastAsia="Times New Roman" w:hAnsi="Helvetica" w:cs="Times New Roman"/>
          <w:sz w:val="24"/>
          <w:szCs w:val="24"/>
        </w:rPr>
        <w:t xml:space="preserve"> underwent endomitosis, which resulted in a very large and lobulated nucleus. </w:t>
      </w:r>
      <w:r w:rsidR="00537C75" w:rsidRPr="002D5B35">
        <w:rPr>
          <w:rFonts w:ascii="Helvetica" w:eastAsia="Times New Roman" w:hAnsi="Helvetica" w:cs="Times New Roman"/>
          <w:sz w:val="24"/>
          <w:szCs w:val="24"/>
        </w:rPr>
        <w:t>The maturing MK w</w:t>
      </w:r>
      <w:r w:rsidR="007F44AD" w:rsidRPr="002D5B35">
        <w:rPr>
          <w:rFonts w:ascii="Helvetica" w:eastAsia="Times New Roman" w:hAnsi="Helvetica" w:cs="Times New Roman"/>
          <w:sz w:val="24"/>
          <w:szCs w:val="24"/>
        </w:rPr>
        <w:t xml:space="preserve">ere evaluated </w:t>
      </w:r>
      <w:r w:rsidR="006E1C97" w:rsidRPr="002D5B35">
        <w:rPr>
          <w:rFonts w:ascii="Helvetica" w:eastAsia="Times New Roman" w:hAnsi="Helvetica" w:cs="Times New Roman"/>
          <w:sz w:val="24"/>
          <w:szCs w:val="24"/>
        </w:rPr>
        <w:t>grouping cells on similar</w:t>
      </w:r>
      <w:r w:rsidR="007F44AD" w:rsidRPr="002D5B35">
        <w:rPr>
          <w:rFonts w:ascii="Helvetica" w:eastAsia="Times New Roman" w:hAnsi="Helvetica" w:cs="Times New Roman"/>
          <w:sz w:val="24"/>
          <w:szCs w:val="24"/>
        </w:rPr>
        <w:t xml:space="preserve"> DNA ploidy </w:t>
      </w:r>
      <w:r w:rsidR="006E1C97" w:rsidRPr="002D5B35">
        <w:rPr>
          <w:rFonts w:ascii="Helvetica" w:eastAsia="Times New Roman" w:hAnsi="Helvetica" w:cs="Times New Roman"/>
          <w:sz w:val="24"/>
          <w:szCs w:val="24"/>
        </w:rPr>
        <w:t>levels</w:t>
      </w:r>
      <w:r w:rsidR="007F44AD" w:rsidRPr="002D5B35">
        <w:rPr>
          <w:rFonts w:ascii="Helvetica" w:eastAsia="Times New Roman" w:hAnsi="Helvetica" w:cs="Times New Roman"/>
          <w:sz w:val="24"/>
          <w:szCs w:val="24"/>
        </w:rPr>
        <w:t xml:space="preserve"> to follow</w:t>
      </w:r>
      <w:r w:rsidR="00B93D8C" w:rsidRPr="002D5B35">
        <w:rPr>
          <w:rFonts w:ascii="Helvetica" w:eastAsia="Times New Roman" w:hAnsi="Helvetica" w:cs="Times New Roman"/>
          <w:sz w:val="24"/>
          <w:szCs w:val="24"/>
        </w:rPr>
        <w:t>-up</w:t>
      </w:r>
      <w:r w:rsidR="007F44AD" w:rsidRPr="002D5B35">
        <w:rPr>
          <w:rFonts w:ascii="Helvetica" w:eastAsia="Times New Roman" w:hAnsi="Helvetica" w:cs="Times New Roman"/>
          <w:sz w:val="24"/>
          <w:szCs w:val="24"/>
        </w:rPr>
        <w:t xml:space="preserve"> </w:t>
      </w:r>
      <w:r w:rsidR="007F44AD" w:rsidRPr="002D5B35">
        <w:rPr>
          <w:rFonts w:ascii="Helvetica" w:eastAsia="Times New Roman" w:hAnsi="Helvetica" w:cs="Times New Roman"/>
          <w:sz w:val="24"/>
          <w:szCs w:val="24"/>
        </w:rPr>
        <w:lastRenderedPageBreak/>
        <w:t>granule formation and cytoplasmic enlargement during this process. Immunostain</w:t>
      </w:r>
      <w:r w:rsidR="006E1C97" w:rsidRPr="002D5B35">
        <w:rPr>
          <w:rFonts w:ascii="Helvetica" w:eastAsia="Times New Roman" w:hAnsi="Helvetica" w:cs="Times New Roman"/>
          <w:sz w:val="24"/>
          <w:szCs w:val="24"/>
        </w:rPr>
        <w:t>ing using alpha granule marker V</w:t>
      </w:r>
      <w:r w:rsidR="007F44AD" w:rsidRPr="002D5B35">
        <w:rPr>
          <w:rFonts w:ascii="Helvetica" w:eastAsia="Times New Roman" w:hAnsi="Helvetica" w:cs="Times New Roman"/>
          <w:sz w:val="24"/>
          <w:szCs w:val="24"/>
        </w:rPr>
        <w:t>WF (</w:t>
      </w:r>
      <w:r w:rsidR="007F44AD" w:rsidRPr="002D5B35">
        <w:rPr>
          <w:rFonts w:ascii="Helvetica" w:eastAsia="Times New Roman" w:hAnsi="Helvetica" w:cs="Times New Roman"/>
          <w:b/>
          <w:bCs/>
          <w:sz w:val="24"/>
          <w:szCs w:val="24"/>
        </w:rPr>
        <w:t>Figure 5</w:t>
      </w:r>
      <w:r w:rsidR="000A6AE1" w:rsidRPr="002D5B35">
        <w:rPr>
          <w:rFonts w:ascii="Helvetica" w:eastAsia="Times New Roman" w:hAnsi="Helvetica" w:cs="Times New Roman"/>
          <w:b/>
          <w:bCs/>
          <w:sz w:val="24"/>
          <w:szCs w:val="24"/>
        </w:rPr>
        <w:t>B</w:t>
      </w:r>
      <w:r w:rsidR="007F44AD" w:rsidRPr="002D5B35">
        <w:rPr>
          <w:rFonts w:ascii="Helvetica" w:eastAsia="Times New Roman" w:hAnsi="Helvetica" w:cs="Times New Roman"/>
          <w:sz w:val="24"/>
          <w:szCs w:val="24"/>
        </w:rPr>
        <w:t xml:space="preserve">) showed a significantly lower increase in alpha granule number </w:t>
      </w:r>
      <w:r w:rsidR="00862E3C" w:rsidRPr="002D5B35">
        <w:rPr>
          <w:rFonts w:ascii="Helvetica" w:eastAsia="Times New Roman" w:hAnsi="Helvetica" w:cs="Times New Roman"/>
          <w:sz w:val="24"/>
          <w:szCs w:val="24"/>
        </w:rPr>
        <w:t xml:space="preserve">during MK maturation </w:t>
      </w:r>
      <w:r w:rsidR="00B93D8C" w:rsidRPr="002D5B35">
        <w:rPr>
          <w:rFonts w:ascii="Helvetica" w:eastAsia="Times New Roman" w:hAnsi="Helvetica" w:cs="Times New Roman"/>
          <w:sz w:val="24"/>
          <w:szCs w:val="24"/>
        </w:rPr>
        <w:t>for Roifman patients compared to healthy</w:t>
      </w:r>
      <w:r w:rsidR="00DF3AC8" w:rsidRPr="002D5B35">
        <w:rPr>
          <w:rFonts w:ascii="Helvetica" w:eastAsia="Times New Roman" w:hAnsi="Helvetica" w:cs="Times New Roman"/>
          <w:sz w:val="24"/>
          <w:szCs w:val="24"/>
        </w:rPr>
        <w:t xml:space="preserve"> </w:t>
      </w:r>
      <w:r w:rsidR="00F12561" w:rsidRPr="002D5B35">
        <w:rPr>
          <w:rFonts w:ascii="Helvetica" w:eastAsia="Times New Roman" w:hAnsi="Helvetica" w:cs="Times New Roman"/>
          <w:sz w:val="24"/>
          <w:szCs w:val="24"/>
        </w:rPr>
        <w:t>controls (</w:t>
      </w:r>
      <w:r w:rsidR="00F12561" w:rsidRPr="002D5B35">
        <w:rPr>
          <w:rFonts w:ascii="Helvetica" w:eastAsia="Times New Roman" w:hAnsi="Helvetica" w:cs="Times New Roman"/>
          <w:b/>
          <w:bCs/>
          <w:sz w:val="24"/>
          <w:szCs w:val="24"/>
        </w:rPr>
        <w:t>Figure 5E</w:t>
      </w:r>
      <w:r w:rsidR="00F12561" w:rsidRPr="002D5B35">
        <w:rPr>
          <w:rFonts w:ascii="Helvetica" w:eastAsia="Times New Roman" w:hAnsi="Helvetica" w:cs="Times New Roman"/>
          <w:sz w:val="24"/>
          <w:szCs w:val="24"/>
        </w:rPr>
        <w:t>). In contrast, only a mild though not significant decrease in dense granule number (using CD63 as marker) was observed in the maturing Roifman MK (</w:t>
      </w:r>
      <w:r w:rsidR="00F12561" w:rsidRPr="002D5B35">
        <w:rPr>
          <w:rFonts w:ascii="Helvetica" w:eastAsia="Times New Roman" w:hAnsi="Helvetica" w:cs="Times New Roman"/>
          <w:b/>
          <w:sz w:val="24"/>
          <w:szCs w:val="24"/>
        </w:rPr>
        <w:t>Figure 5, B and F</w:t>
      </w:r>
      <w:r w:rsidR="00F12561" w:rsidRPr="002D5B35">
        <w:rPr>
          <w:rFonts w:ascii="Helvetica" w:eastAsia="Times New Roman" w:hAnsi="Helvetica" w:cs="Times New Roman"/>
          <w:sz w:val="24"/>
          <w:szCs w:val="24"/>
        </w:rPr>
        <w:t>). Moreover, F-actin immunostaining revealed that the cytoplasmic fraction of the patient MK remained smaller during this process (</w:t>
      </w:r>
      <w:r w:rsidR="00F12561" w:rsidRPr="002D5B35">
        <w:rPr>
          <w:rFonts w:ascii="Helvetica" w:eastAsia="Times New Roman" w:hAnsi="Helvetica" w:cs="Times New Roman"/>
          <w:b/>
          <w:bCs/>
          <w:sz w:val="24"/>
          <w:szCs w:val="24"/>
        </w:rPr>
        <w:t>Figure 5, C and G</w:t>
      </w:r>
      <w:r w:rsidR="00F12561" w:rsidRPr="002D5B35">
        <w:rPr>
          <w:rFonts w:ascii="Helvetica" w:eastAsia="Times New Roman" w:hAnsi="Helvetica" w:cs="Times New Roman"/>
          <w:sz w:val="24"/>
          <w:szCs w:val="24"/>
        </w:rPr>
        <w:t>). As MK of Roifman patients appeared immature and were reduced in size, it was expected that granule formation would also be impaired. The strong decrease in alpha granule number together with the small MK cell size results in a normal total alpha granule number in platelets. Dense granule number on the other hand is only slightly lower in the MK of patients with Roifman syndrome, generating platelets with slightly elevated numbers of dense granules.</w:t>
      </w:r>
    </w:p>
    <w:p w14:paraId="60DF5BDA" w14:textId="77777777" w:rsidR="00AD2CB2" w:rsidRPr="002D5B35" w:rsidRDefault="00AD2CB2" w:rsidP="00AD2CB2">
      <w:pPr>
        <w:spacing w:after="0" w:line="480" w:lineRule="auto"/>
        <w:jc w:val="both"/>
        <w:rPr>
          <w:rFonts w:ascii="Helvetica" w:eastAsia="Times New Roman" w:hAnsi="Helvetica" w:cs="Times New Roman"/>
          <w:sz w:val="24"/>
          <w:szCs w:val="24"/>
        </w:rPr>
      </w:pPr>
    </w:p>
    <w:p w14:paraId="17AF05C3" w14:textId="77777777" w:rsidR="00AD2CB2" w:rsidRPr="002D5B35" w:rsidRDefault="00293E71" w:rsidP="00AD2CB2">
      <w:pPr>
        <w:spacing w:after="0" w:line="480" w:lineRule="auto"/>
        <w:jc w:val="both"/>
        <w:rPr>
          <w:rFonts w:ascii="Helvetica" w:eastAsia="Times New Roman" w:hAnsi="Helvetica" w:cs="Times New Roman"/>
          <w:sz w:val="24"/>
          <w:szCs w:val="24"/>
        </w:rPr>
      </w:pPr>
      <w:proofErr w:type="spellStart"/>
      <w:r w:rsidRPr="002D5B35">
        <w:rPr>
          <w:rFonts w:ascii="Helvetica" w:eastAsia="Times New Roman" w:hAnsi="Helvetica" w:cs="Times New Roman"/>
          <w:i/>
          <w:iCs/>
          <w:sz w:val="24"/>
          <w:szCs w:val="24"/>
        </w:rPr>
        <w:t>RNAseq</w:t>
      </w:r>
      <w:proofErr w:type="spellEnd"/>
      <w:r w:rsidRPr="002D5B35">
        <w:rPr>
          <w:rFonts w:ascii="Helvetica" w:eastAsia="Times New Roman" w:hAnsi="Helvetica" w:cs="Times New Roman"/>
          <w:i/>
          <w:iCs/>
          <w:sz w:val="24"/>
          <w:szCs w:val="24"/>
        </w:rPr>
        <w:t xml:space="preserve"> of Roifman megakaryocytes showed aberrant minor intron retention </w:t>
      </w:r>
    </w:p>
    <w:p w14:paraId="3E8E460B" w14:textId="77777777" w:rsidR="00AD2CB2" w:rsidRPr="002D5B35" w:rsidRDefault="00AD2CB2" w:rsidP="00AD2CB2">
      <w:pPr>
        <w:spacing w:after="0" w:line="480" w:lineRule="auto"/>
        <w:jc w:val="both"/>
        <w:rPr>
          <w:rFonts w:ascii="Helvetica" w:eastAsia="Times New Roman" w:hAnsi="Helvetica" w:cs="Times New Roman"/>
          <w:sz w:val="24"/>
          <w:szCs w:val="24"/>
        </w:rPr>
      </w:pPr>
    </w:p>
    <w:p w14:paraId="1DE3FDBA" w14:textId="10076290" w:rsidR="00AD2CB2" w:rsidRPr="002D5B35" w:rsidRDefault="00293E71" w:rsidP="00AD2CB2">
      <w:pPr>
        <w:spacing w:after="0" w:line="480" w:lineRule="auto"/>
        <w:jc w:val="both"/>
        <w:rPr>
          <w:rFonts w:ascii="Helvetica" w:eastAsia="Times New Roman" w:hAnsi="Helvetica" w:cs="Times New Roman"/>
          <w:sz w:val="24"/>
          <w:szCs w:val="24"/>
        </w:rPr>
      </w:pPr>
      <w:r w:rsidRPr="002D5B35">
        <w:rPr>
          <w:rFonts w:ascii="Helvetica" w:eastAsia="Times New Roman" w:hAnsi="Helvetica" w:cs="Times New Roman"/>
          <w:sz w:val="24"/>
          <w:szCs w:val="24"/>
        </w:rPr>
        <w:t xml:space="preserve">RNA sequencing was performed on differentiated MK from patients P1 and P2 and two age- and gender-matched controls, in duplicate cultures for each. Roifman MK clearly clustered apart from controls </w:t>
      </w:r>
      <w:proofErr w:type="gramStart"/>
      <w:r w:rsidRPr="002D5B35">
        <w:rPr>
          <w:rFonts w:ascii="Helvetica" w:eastAsia="Times New Roman" w:hAnsi="Helvetica" w:cs="Times New Roman"/>
          <w:sz w:val="24"/>
          <w:szCs w:val="24"/>
        </w:rPr>
        <w:t>on the basis of</w:t>
      </w:r>
      <w:proofErr w:type="gramEnd"/>
      <w:r w:rsidRPr="002D5B35">
        <w:rPr>
          <w:rFonts w:ascii="Helvetica" w:eastAsia="Times New Roman" w:hAnsi="Helvetica" w:cs="Times New Roman"/>
          <w:sz w:val="24"/>
          <w:szCs w:val="24"/>
        </w:rPr>
        <w:t xml:space="preserve"> gene expression profiles (</w:t>
      </w:r>
      <w:r w:rsidR="00A4596B" w:rsidRPr="002D5B35">
        <w:rPr>
          <w:rFonts w:ascii="Helvetica" w:eastAsia="Times New Roman" w:hAnsi="Helvetica" w:cs="Times New Roman"/>
          <w:b/>
          <w:sz w:val="24"/>
          <w:szCs w:val="24"/>
        </w:rPr>
        <w:t>Supplemental</w:t>
      </w:r>
      <w:r w:rsidR="00A4596B" w:rsidRPr="002D5B35">
        <w:rPr>
          <w:rFonts w:ascii="Helvetica" w:eastAsia="Times New Roman" w:hAnsi="Helvetica" w:cs="Times New Roman"/>
          <w:sz w:val="24"/>
          <w:szCs w:val="24"/>
        </w:rPr>
        <w:t xml:space="preserve"> </w:t>
      </w:r>
      <w:r w:rsidRPr="002D5B35">
        <w:rPr>
          <w:rFonts w:ascii="Helvetica" w:eastAsia="Times New Roman" w:hAnsi="Helvetica" w:cs="Times New Roman"/>
          <w:b/>
          <w:bCs/>
          <w:sz w:val="24"/>
          <w:szCs w:val="24"/>
        </w:rPr>
        <w:t xml:space="preserve">Figure </w:t>
      </w:r>
      <w:r w:rsidR="0089634D" w:rsidRPr="002D5B35">
        <w:rPr>
          <w:rFonts w:ascii="Helvetica" w:eastAsia="Times New Roman" w:hAnsi="Helvetica" w:cs="Times New Roman"/>
          <w:b/>
          <w:bCs/>
          <w:sz w:val="24"/>
          <w:szCs w:val="24"/>
        </w:rPr>
        <w:t>11</w:t>
      </w:r>
      <w:r w:rsidRPr="002D5B35">
        <w:rPr>
          <w:rFonts w:ascii="Helvetica" w:eastAsia="Times New Roman" w:hAnsi="Helvetica" w:cs="Times New Roman"/>
          <w:sz w:val="24"/>
          <w:szCs w:val="24"/>
        </w:rPr>
        <w:t xml:space="preserve">). Differential </w:t>
      </w:r>
      <w:r w:rsidR="004F3FE5" w:rsidRPr="002D5B35">
        <w:rPr>
          <w:rFonts w:ascii="Helvetica" w:eastAsia="Times New Roman" w:hAnsi="Helvetica" w:cs="Times New Roman"/>
          <w:sz w:val="24"/>
          <w:szCs w:val="24"/>
        </w:rPr>
        <w:t>exon/</w:t>
      </w:r>
      <w:r w:rsidRPr="002D5B35">
        <w:rPr>
          <w:rFonts w:ascii="Helvetica" w:eastAsia="Times New Roman" w:hAnsi="Helvetica" w:cs="Times New Roman"/>
          <w:sz w:val="24"/>
          <w:szCs w:val="24"/>
        </w:rPr>
        <w:t>intron usage analysis identified 1390 alternatively used exon/intron bins between the two groups (with FDR &lt;0.05 and estimated fold change &gt;1.5) (</w:t>
      </w:r>
      <w:r w:rsidRPr="002D5B35">
        <w:rPr>
          <w:rFonts w:ascii="Helvetica" w:eastAsia="Times New Roman" w:hAnsi="Helvetica" w:cs="Times New Roman"/>
          <w:b/>
          <w:bCs/>
          <w:sz w:val="24"/>
          <w:szCs w:val="24"/>
        </w:rPr>
        <w:t>Supp</w:t>
      </w:r>
      <w:r w:rsidR="000D7736" w:rsidRPr="002D5B35">
        <w:rPr>
          <w:rFonts w:ascii="Helvetica" w:eastAsia="Times New Roman" w:hAnsi="Helvetica" w:cs="Times New Roman"/>
          <w:b/>
          <w:bCs/>
          <w:sz w:val="24"/>
          <w:szCs w:val="24"/>
        </w:rPr>
        <w:t>lemental W</w:t>
      </w:r>
      <w:r w:rsidRPr="002D5B35">
        <w:rPr>
          <w:rFonts w:ascii="Helvetica" w:eastAsia="Times New Roman" w:hAnsi="Helvetica" w:cs="Times New Roman"/>
          <w:b/>
          <w:bCs/>
          <w:sz w:val="24"/>
          <w:szCs w:val="24"/>
        </w:rPr>
        <w:t>orksheet 3</w:t>
      </w:r>
      <w:r w:rsidRPr="002D5B35">
        <w:rPr>
          <w:rFonts w:ascii="Helvetica" w:eastAsia="Times New Roman" w:hAnsi="Helvetica" w:cs="Times New Roman"/>
          <w:sz w:val="24"/>
          <w:szCs w:val="24"/>
        </w:rPr>
        <w:t xml:space="preserve">). </w:t>
      </w:r>
      <w:r w:rsidRPr="002D5B35">
        <w:rPr>
          <w:rFonts w:ascii="Helvetica" w:eastAsia="Times New Roman" w:hAnsi="Helvetica" w:cs="Times New Roman"/>
          <w:sz w:val="24"/>
          <w:szCs w:val="24"/>
          <w:lang w:val="en-GB"/>
        </w:rPr>
        <w:t xml:space="preserve">Of the 300 most significantly differing bins, 76% was an exact match to or overlapped with minor intron regions, confirming MK are among the </w:t>
      </w:r>
      <w:r w:rsidRPr="002D5B35">
        <w:rPr>
          <w:rFonts w:ascii="Helvetica" w:eastAsia="Times New Roman" w:hAnsi="Helvetica" w:cs="Times New Roman"/>
          <w:sz w:val="24"/>
          <w:szCs w:val="24"/>
          <w:lang w:val="en-GB"/>
        </w:rPr>
        <w:lastRenderedPageBreak/>
        <w:t xml:space="preserve">affected cell types in Roifman syndrome. </w:t>
      </w:r>
      <w:r w:rsidRPr="002D5B35">
        <w:rPr>
          <w:rFonts w:ascii="Helvetica" w:eastAsia="Times New Roman" w:hAnsi="Helvetica" w:cs="Times New Roman"/>
          <w:sz w:val="24"/>
          <w:szCs w:val="24"/>
        </w:rPr>
        <w:t>Aberrant minor intron splicing was</w:t>
      </w:r>
      <w:r w:rsidR="00EF27AD" w:rsidRPr="002D5B35">
        <w:rPr>
          <w:rFonts w:ascii="Helvetica" w:eastAsia="Times New Roman" w:hAnsi="Helvetica" w:cs="Times New Roman"/>
          <w:sz w:val="24"/>
          <w:szCs w:val="24"/>
        </w:rPr>
        <w:t xml:space="preserve"> thus </w:t>
      </w:r>
      <w:r w:rsidRPr="002D5B35">
        <w:rPr>
          <w:rFonts w:ascii="Helvetica" w:eastAsia="Times New Roman" w:hAnsi="Helvetica" w:cs="Times New Roman"/>
          <w:sz w:val="24"/>
          <w:szCs w:val="24"/>
        </w:rPr>
        <w:t>found for 354 different genes, with organelle organization as most enriched Gene Ontology term associated (</w:t>
      </w:r>
      <w:r w:rsidR="000D7736" w:rsidRPr="002D5B35">
        <w:rPr>
          <w:rFonts w:ascii="Helvetica" w:eastAsia="Times New Roman" w:hAnsi="Helvetica" w:cs="Times New Roman"/>
          <w:b/>
          <w:bCs/>
          <w:sz w:val="24"/>
          <w:szCs w:val="24"/>
        </w:rPr>
        <w:t>Supplemental T</w:t>
      </w:r>
      <w:r w:rsidR="00A26C7F" w:rsidRPr="002D5B35">
        <w:rPr>
          <w:rFonts w:ascii="Helvetica" w:eastAsia="Times New Roman" w:hAnsi="Helvetica" w:cs="Times New Roman"/>
          <w:b/>
          <w:bCs/>
          <w:sz w:val="24"/>
          <w:szCs w:val="24"/>
        </w:rPr>
        <w:t>able IV</w:t>
      </w:r>
      <w:r w:rsidRPr="002D5B35">
        <w:rPr>
          <w:rFonts w:ascii="Helvetica" w:eastAsia="Times New Roman" w:hAnsi="Helvetica" w:cs="Times New Roman"/>
          <w:sz w:val="24"/>
          <w:szCs w:val="24"/>
        </w:rPr>
        <w:t xml:space="preserve">). Interestingly, we </w:t>
      </w:r>
      <w:r w:rsidR="00EF27AD" w:rsidRPr="002D5B35">
        <w:rPr>
          <w:rFonts w:ascii="Helvetica" w:eastAsia="Times New Roman" w:hAnsi="Helvetica" w:cs="Times New Roman"/>
          <w:sz w:val="24"/>
          <w:szCs w:val="24"/>
        </w:rPr>
        <w:t>detected</w:t>
      </w:r>
      <w:r w:rsidRPr="002D5B35">
        <w:rPr>
          <w:rFonts w:ascii="Helvetica" w:eastAsia="Times New Roman" w:hAnsi="Helvetica" w:cs="Times New Roman"/>
          <w:sz w:val="24"/>
          <w:szCs w:val="24"/>
        </w:rPr>
        <w:t xml:space="preserve"> highly significant intron retention in </w:t>
      </w:r>
      <w:r w:rsidRPr="002D5B35">
        <w:rPr>
          <w:rFonts w:ascii="Helvetica" w:eastAsia="Times New Roman" w:hAnsi="Helvetica" w:cs="Times New Roman"/>
          <w:i/>
          <w:iCs/>
          <w:sz w:val="24"/>
          <w:szCs w:val="24"/>
        </w:rPr>
        <w:t>DIAPH1</w:t>
      </w:r>
      <w:r w:rsidRPr="002D5B35">
        <w:rPr>
          <w:rFonts w:ascii="Helvetica" w:eastAsia="Times New Roman" w:hAnsi="Helvetica" w:cs="Times New Roman"/>
          <w:sz w:val="24"/>
          <w:szCs w:val="24"/>
        </w:rPr>
        <w:t xml:space="preserve"> (</w:t>
      </w:r>
      <w:r w:rsidRPr="002D5B35">
        <w:rPr>
          <w:rFonts w:ascii="Helvetica" w:eastAsia="Times New Roman" w:hAnsi="Helvetica" w:cs="Times New Roman"/>
          <w:i/>
          <w:iCs/>
          <w:sz w:val="24"/>
          <w:szCs w:val="24"/>
        </w:rPr>
        <w:t>P</w:t>
      </w:r>
      <w:r w:rsidR="00E724C5" w:rsidRPr="002D5B35">
        <w:rPr>
          <w:rFonts w:ascii="Helvetica" w:eastAsia="Times New Roman" w:hAnsi="Helvetica" w:cs="Times New Roman"/>
          <w:i/>
          <w:iCs/>
          <w:sz w:val="24"/>
          <w:szCs w:val="24"/>
        </w:rPr>
        <w:t xml:space="preserve"> </w:t>
      </w:r>
      <w:r w:rsidRPr="002D5B35">
        <w:rPr>
          <w:rFonts w:ascii="Helvetica" w:eastAsia="Times New Roman" w:hAnsi="Helvetica" w:cs="Times New Roman"/>
          <w:sz w:val="24"/>
          <w:szCs w:val="24"/>
        </w:rPr>
        <w:t>=</w:t>
      </w:r>
      <w:r w:rsidR="00E724C5" w:rsidRPr="002D5B35">
        <w:rPr>
          <w:rFonts w:ascii="Helvetica" w:eastAsia="Times New Roman" w:hAnsi="Helvetica" w:cs="Times New Roman"/>
          <w:sz w:val="24"/>
          <w:szCs w:val="24"/>
        </w:rPr>
        <w:t xml:space="preserve"> </w:t>
      </w:r>
      <w:r w:rsidRPr="002D5B35">
        <w:rPr>
          <w:rFonts w:ascii="Helvetica" w:eastAsia="Times New Roman" w:hAnsi="Helvetica" w:cs="Times New Roman"/>
          <w:sz w:val="24"/>
          <w:szCs w:val="24"/>
        </w:rPr>
        <w:t>1.49x10</w:t>
      </w:r>
      <w:r w:rsidRPr="002D5B35">
        <w:rPr>
          <w:rFonts w:ascii="Helvetica" w:eastAsia="Times New Roman" w:hAnsi="Helvetica" w:cs="Times New Roman"/>
          <w:sz w:val="24"/>
          <w:szCs w:val="24"/>
          <w:vertAlign w:val="superscript"/>
        </w:rPr>
        <w:t>-127</w:t>
      </w:r>
      <w:r w:rsidRPr="002D5B35">
        <w:rPr>
          <w:rFonts w:ascii="Helvetica" w:eastAsia="Times New Roman" w:hAnsi="Helvetica" w:cs="Times New Roman"/>
          <w:sz w:val="24"/>
          <w:szCs w:val="24"/>
        </w:rPr>
        <w:t xml:space="preserve">), </w:t>
      </w:r>
      <w:r w:rsidRPr="002D5B35">
        <w:rPr>
          <w:rFonts w:ascii="Helvetica" w:eastAsia="Times New Roman" w:hAnsi="Helvetica" w:cs="Times New Roman"/>
          <w:i/>
          <w:iCs/>
          <w:sz w:val="24"/>
          <w:szCs w:val="24"/>
        </w:rPr>
        <w:t>HPS1 (P</w:t>
      </w:r>
      <w:r w:rsidR="00E724C5" w:rsidRPr="002D5B35">
        <w:rPr>
          <w:rFonts w:ascii="Helvetica" w:eastAsia="Times New Roman" w:hAnsi="Helvetica" w:cs="Times New Roman"/>
          <w:i/>
          <w:iCs/>
          <w:sz w:val="24"/>
          <w:szCs w:val="24"/>
        </w:rPr>
        <w:t xml:space="preserve"> </w:t>
      </w:r>
      <w:r w:rsidRPr="002D5B35">
        <w:rPr>
          <w:rFonts w:ascii="Helvetica" w:eastAsia="Times New Roman" w:hAnsi="Helvetica" w:cs="Times New Roman"/>
          <w:i/>
          <w:iCs/>
          <w:sz w:val="24"/>
          <w:szCs w:val="24"/>
        </w:rPr>
        <w:t>=</w:t>
      </w:r>
      <w:r w:rsidR="00E724C5" w:rsidRPr="002D5B35">
        <w:rPr>
          <w:rFonts w:ascii="Helvetica" w:eastAsia="Times New Roman" w:hAnsi="Helvetica" w:cs="Times New Roman"/>
          <w:i/>
          <w:iCs/>
          <w:sz w:val="24"/>
          <w:szCs w:val="24"/>
        </w:rPr>
        <w:t xml:space="preserve"> </w:t>
      </w:r>
      <w:r w:rsidRPr="002D5B35">
        <w:rPr>
          <w:rFonts w:ascii="Helvetica" w:eastAsia="Times New Roman" w:hAnsi="Helvetica" w:cs="Times New Roman"/>
          <w:sz w:val="24"/>
          <w:szCs w:val="24"/>
        </w:rPr>
        <w:t>5.95x10</w:t>
      </w:r>
      <w:r w:rsidRPr="002D5B35">
        <w:rPr>
          <w:rFonts w:ascii="Helvetica" w:eastAsia="Times New Roman" w:hAnsi="Helvetica" w:cs="Times New Roman"/>
          <w:sz w:val="24"/>
          <w:szCs w:val="24"/>
          <w:vertAlign w:val="superscript"/>
        </w:rPr>
        <w:t>-56</w:t>
      </w:r>
      <w:r w:rsidRPr="002D5B35">
        <w:rPr>
          <w:rFonts w:ascii="Helvetica" w:eastAsia="Times New Roman" w:hAnsi="Helvetica" w:cs="Times New Roman"/>
          <w:i/>
          <w:iCs/>
          <w:sz w:val="24"/>
          <w:szCs w:val="24"/>
        </w:rPr>
        <w:t>)</w:t>
      </w:r>
      <w:r w:rsidRPr="002D5B35">
        <w:rPr>
          <w:rFonts w:ascii="Helvetica" w:eastAsia="Times New Roman" w:hAnsi="Helvetica" w:cs="Times New Roman"/>
          <w:sz w:val="24"/>
          <w:szCs w:val="24"/>
        </w:rPr>
        <w:t xml:space="preserve"> and </w:t>
      </w:r>
      <w:r w:rsidRPr="002D5B35">
        <w:rPr>
          <w:rFonts w:ascii="Helvetica" w:eastAsia="Times New Roman" w:hAnsi="Helvetica" w:cs="Times New Roman"/>
          <w:i/>
          <w:iCs/>
          <w:sz w:val="24"/>
          <w:szCs w:val="24"/>
        </w:rPr>
        <w:t>RASGRP2</w:t>
      </w:r>
      <w:r w:rsidRPr="002D5B35">
        <w:rPr>
          <w:rFonts w:ascii="Helvetica" w:eastAsia="Times New Roman" w:hAnsi="Helvetica" w:cs="Times New Roman"/>
          <w:sz w:val="24"/>
          <w:szCs w:val="24"/>
        </w:rPr>
        <w:t xml:space="preserve"> (</w:t>
      </w:r>
      <w:r w:rsidRPr="002D5B35">
        <w:rPr>
          <w:rFonts w:ascii="Helvetica" w:eastAsia="Times New Roman" w:hAnsi="Helvetica" w:cs="Times New Roman"/>
          <w:i/>
          <w:iCs/>
          <w:sz w:val="24"/>
          <w:szCs w:val="24"/>
        </w:rPr>
        <w:t>P</w:t>
      </w:r>
      <w:r w:rsidR="00E724C5" w:rsidRPr="002D5B35">
        <w:rPr>
          <w:rFonts w:ascii="Helvetica" w:eastAsia="Times New Roman" w:hAnsi="Helvetica" w:cs="Times New Roman"/>
          <w:i/>
          <w:iCs/>
          <w:sz w:val="24"/>
          <w:szCs w:val="24"/>
        </w:rPr>
        <w:t xml:space="preserve"> </w:t>
      </w:r>
      <w:r w:rsidRPr="002D5B35">
        <w:rPr>
          <w:rFonts w:ascii="Helvetica" w:eastAsia="Times New Roman" w:hAnsi="Helvetica" w:cs="Times New Roman"/>
          <w:sz w:val="24"/>
          <w:szCs w:val="24"/>
        </w:rPr>
        <w:t>=</w:t>
      </w:r>
      <w:r w:rsidR="00E724C5" w:rsidRPr="002D5B35">
        <w:rPr>
          <w:rFonts w:ascii="Helvetica" w:eastAsia="Times New Roman" w:hAnsi="Helvetica" w:cs="Times New Roman"/>
          <w:sz w:val="24"/>
          <w:szCs w:val="24"/>
        </w:rPr>
        <w:t xml:space="preserve"> </w:t>
      </w:r>
      <w:r w:rsidRPr="002D5B35">
        <w:rPr>
          <w:rFonts w:ascii="Helvetica" w:eastAsia="Times New Roman" w:hAnsi="Helvetica" w:cs="Times New Roman"/>
          <w:sz w:val="24"/>
          <w:szCs w:val="24"/>
        </w:rPr>
        <w:t>9.43x10</w:t>
      </w:r>
      <w:r w:rsidRPr="002D5B35">
        <w:rPr>
          <w:rFonts w:ascii="Helvetica" w:eastAsia="Times New Roman" w:hAnsi="Helvetica" w:cs="Times New Roman"/>
          <w:sz w:val="24"/>
          <w:szCs w:val="24"/>
          <w:vertAlign w:val="superscript"/>
        </w:rPr>
        <w:t>-173</w:t>
      </w:r>
      <w:r w:rsidRPr="002D5B35">
        <w:rPr>
          <w:rFonts w:ascii="Helvetica" w:eastAsia="Times New Roman" w:hAnsi="Helvetica" w:cs="Times New Roman"/>
          <w:sz w:val="24"/>
          <w:szCs w:val="24"/>
        </w:rPr>
        <w:t xml:space="preserve">), three genes known to </w:t>
      </w:r>
      <w:r w:rsidR="004662A0" w:rsidRPr="002D5B35">
        <w:rPr>
          <w:rFonts w:ascii="Helvetica" w:eastAsia="Times New Roman" w:hAnsi="Helvetica" w:cs="Times New Roman"/>
          <w:sz w:val="24"/>
          <w:szCs w:val="24"/>
        </w:rPr>
        <w:t xml:space="preserve">be involved in </w:t>
      </w:r>
      <w:r w:rsidRPr="002D5B35">
        <w:rPr>
          <w:rFonts w:ascii="Helvetica" w:eastAsia="Times New Roman" w:hAnsi="Helvetica" w:cs="Times New Roman"/>
          <w:sz w:val="24"/>
          <w:szCs w:val="24"/>
        </w:rPr>
        <w:t>platelet disorders</w:t>
      </w:r>
      <w:r w:rsidRPr="002D5B35">
        <w:rPr>
          <w:rFonts w:ascii="Helvetica" w:eastAsia="Times New Roman" w:hAnsi="Helvetica" w:cs="Times New Roman"/>
          <w:sz w:val="24"/>
          <w:szCs w:val="24"/>
          <w:vertAlign w:val="superscript"/>
        </w:rPr>
        <w:fldChar w:fldCharType="begin" w:fldLock="1"/>
      </w:r>
      <w:r w:rsidR="001B6699" w:rsidRPr="002D5B35">
        <w:rPr>
          <w:rFonts w:ascii="Helvetica" w:eastAsia="Times New Roman" w:hAnsi="Helvetica" w:cs="Times New Roman"/>
          <w:sz w:val="24"/>
          <w:szCs w:val="24"/>
          <w:vertAlign w:val="superscript"/>
        </w:rPr>
        <w:instrText>ADDIN CSL_CITATION { "citationItems" : [ { "id" : "ITEM-1", "itemData" : { "DOI" : "10.1182/blood-2015-10-675629", "ISSN" : "1528-0020", "PMID" : "26912466", "abstract" : "Macrothrombocytopenia (MTP) is a heterogeneous group of disorders characterized by enlarged and reduced numbers of circulating platelets, sometimes resulting in abnormal bleeding. In most MTP, this phenotype arises because of altered regulation of platelet formation from megakaryocytes (MKs). We report the identification of DIAPH1, which encodes the Rho-effector diaphanous-related formin 1 (DIAPH1), as a candidate gene for MTP using exome sequencing, ontological phenotyping, and similarity regression. We describe 2 unrelated pedigrees with MTP and sensorineural hearing loss that segregate with a DIAPH1 R1213* variant predicting partial truncation of the DIAPH1 diaphanous autoregulatory domain. The R1213* variant was linked to reduced proplatelet formation from cultured MKs, cell clustering, and abnormal cortical filamentous actin. Similarly, in platelets, there was increased filamentous actin and stable microtubules, indicating constitutive activation of DIAPH1. Overexpression of DIAPH1 R1213* in cells reproduced the cytoskeletal alterations found in platelets. Our description of a novel disorder of platelet formation and hearing loss extends the repertoire of DIAPH1-related disease and provides new insight into the autoregulation of DIAPH1 activity.", "author" : [ { "dropping-particle" : "", "family" : "Stritt", "given" : "Simon", "non-dropping-particle" : "", "parse-names" : false, "suffix" : "" }, { "dropping-particle" : "", "family" : "Nurden", "given" : "Paquita", "non-dropping-particle" : "", "parse-names" : false, "suffix" : "" }, { "dropping-particle" : "", "family" : "Turro", "given" : "Ernest", "non-dropping-particle" : "", "parse-names" : false, "suffix" : "" }, { "dropping-particle" : "", "family" : "Greene", "given" : "Daniel", "non-dropping-particle" : "", "parse-names" : false, "suffix" : "" }, { "dropping-particle" : "", "family" : "Jansen", "given" : "Sjoert B", "non-dropping-particle" : "", "parse-names" : false, "suffix" : "" }, { "dropping-particle" : "", "family" : "Westbury", "given" : "Sarah K", "non-dropping-particle" : "", "parse-names" : false, "suffix" : "" }, { "dropping-particle" : "", "family" : "Petersen", "given" : "Romina", "non-dropping-particle" : "", "parse-names" : false, "suffix" : "" }, { "dropping-particle" : "", "family" : "Astle", "given" : "William J", "non-dropping-particle" : "", "parse-names" : false, "suffix" : "" }, { "dropping-particle" : "", "family" : "Marlin", "given" : "Sandrine", "non-dropping-particle" : "", "parse-names" : false, "suffix" : "" }, { "dropping-particle" : "", "family" : "Bariana", "given" : "Tadbir K", "non-dropping-particle" : "", "parse-names" : false, "suffix" : "" }, { "dropping-particle" : "", "family" : "Kostadima", "given" : "Myrto", "non-dropping-particle" : "", "parse-names" : false, "suffix" : "" }, { "dropping-particle" : "", "family" : "Lentaigne", "given" : "Claire", "non-dropping-particle" : "", "parse-names" : false, "suffix" : "" }, { "dropping-particle" : "", "family" : "Maiwald", "given" : "Stephanie", "non-dropping-particle" : "", "parse-names" : false, "suffix" : "" }, { "dropping-particle" : "", "family" : "Papadia", "given" : "Sofia", "non-dropping-particle" : "", "parse-names" : false, "suffix" : "" }, { "dropping-particle" : "", "family" : "Kelly", "given" : "Anne M", "non-dropping-particle" : "", "parse-names" : false, "suffix" : "" }, { "dropping-particle" : "", "family" : "Stephens", "given" : "Jonathan C", "non-dropping-particle" : "", "parse-names" : false, "suffix" : "" }, { "dropping-particle" : "", "family" : "Penkett", "given" : "Christopher J", "non-dropping-particle" : "", "parse-names" : false, "suffix" : "" }, { "dropping-particle" : "", "family" : "Ashford", "given" : "Sofie", "non-dropping-particle" : "", "parse-names" : false, "suffix" : "" }, { "dropping-particle" : "", "family" : "Tuna", "given" : "Salih", "non-dropping-particle" : "", "parse-names" : false, "suffix" : "" }, { "dropping-particle" : "", "family" : "Austin", "given" : "Steve", "non-dropping-particle" : "", "parse-names" : false, "suffix" : "" }, { "dropping-particle" : "", "family" : "Bakchoul", "given" : "Tamam", "non-dropping-particle" : "", "parse-names" : false, "suffix" : "" }, { "dropping-particle" : "", "family" : "Collins", "given" : "Peter", "non-dropping-particle" : "", "parse-names" : false, "suffix" : "" }, { "dropping-particle" : "", "family" : "Favier", "given" : "R\u00e9mi", "non-dropping-particle" : "", "parse-names" : false, "suffix" : "" }, { "dropping-particle" : "", "family" : "Lambert", "given" : "Michele P", "non-dropping-particle" : "", "parse-names" : false, "suffix" : "" }, { "dropping-particle" : "", "family" : "Mathias", "given" : "Mary", "non-dropping-particle" : "", "parse-names" : false, "suffix" : "" }, { "dropping-particle" : "", "family" : "Millar", "given" : "Carolyn M", "non-dropping-particle" : "", "parse-names" : false, "suffix" : "" }, { "dropping-particle" : "", "family" : "Mapeta", "given" : "Rutendo", "non-dropping-particle" : "", "parse-names" : false, "suffix" : "" }, { "dropping-particle" : "", "family" : "Perry", "given" : "David J", "non-dropping-particle" : "", "parse-names" : false, "suffix" : "" }, { "dropping-particle" : "", "family" : "Schulman", "given" : "Sol", "non-dropping-particle" : "", "parse-names" : false, "suffix" : "" }, { "dropping-particle" : "", "family" : "Simeoni", "given" : "Ilenia", "non-dropping-particle" : "", "parse-names" : false, "suffix" : "" }, { "dropping-particle" : "", "family" : "Thys", "given" : "Chantal", "non-dropping-particle" : "", "parse-names" : false, "suffix" : "" }, { "dropping-particle" : "", "family" : "BRIDGE-BPD Consortium", "given" : "", "non-dropping-particle" : "", "parse-names" : false, "suffix" : "" }, { "dropping-particle" : "", "family" : "Gomez", "given" : "Keith", "non-dropping-particle" : "", "parse-names" : false, "suffix" : "" }, { "dropping-particle" : "", "family" : "Erber", "given" : "Wendy N", "non-dropping-particle" : "", "parse-names" : false, "suffix" : "" }, { "dropping-particle" : "", "family" : "Stirrups", "given" : "Kathleen", "non-dropping-particle" : "", "parse-names" : false, "suffix" : "" }, { "dropping-particle" : "", "family" : "Rendon", "given" : "Augusto", "non-dropping-particle" : "", "parse-names" : false, "suffix" : "" }, { "dropping-particle" : "", "family" : "Bradley", "given" : "John R", "non-dropping-particle" : "", "parse-names" : false, "suffix" : "" }, { "dropping-particle" : "", "family" : "Geet", "given" : "Chris", "non-dropping-particle" : "van", "parse-names" : false, "suffix" : "" }, { "dropping-particle" : "", "family" : "Raymond", "given" : "F Lucy", "non-dropping-particle" : "", "parse-names" : false, "suffix" : "" }, { "dropping-particle" : "", "family" : "Laffan", "given" : "Michael A", "non-dropping-particle" : "", "parse-names" : false, "suffix" : "" }, { "dropping-particle" : "", "family" : "Nurden", "given" : "Alan T", "non-dropping-particle" : "", "parse-names" : false, "suffix" : "" }, { "dropping-particle" : "", "family" : "Nieswandt", "given" : "Bernhard", "non-dropping-particle" : "", "parse-names" : false, "suffix" : "" }, { "dropping-particle" : "", "family" : "Richardson", "given" : "Sylvia", "non-dropping-particle" : "", "parse-names" : false, "suffix" : "" }, { "dropping-particle" : "", "family" : "Freson", "given" : "Kathleen", "non-dropping-particle" : "", "parse-names" : false, "suffix" : "" }, { "dropping-particle" : "", "family" : "Ouwehand", "given" : "Willem H", "non-dropping-particle" : "", "parse-names" : false, "suffix" : "" }, { "dropping-particle" : "", "family" : "Mumford", "given" : "Andrew D", "non-dropping-particle" : "", "parse-names" : false, "suffix" : "" } ], "container-title" : "Blood", "id" : "ITEM-1", "issue" : "23", "issued" : { "date-parts" : [ [ "2016" ] ] }, "page" : "2903-14", "title" : "A gain-of-function variant in DIAPH1 causes dominant macrothrombocytopenia and hearing loss.", "type" : "article-journal", "volume" : "127" }, "uris" : [ "http://www.mendeley.com/documents/?uuid=28bf7fac-be35-46b9-93e9-90239fdba1f3" ] }, { "id" : "ITEM-2", "itemData" : { "DOI" : "10.1182/blood.V99.5.1651", "ISBN" : "0006-4971", "ISSN" : "00064971", "PMID" : "11861280", "abstract" : "Hermansky-Pudlak syndrome (HPS) is an inherited hemorrhagic disease affecting the related subcellular organelles platelet dense granules, lysosomes, and melanosomes. The mouse genes for HPS, pale ear and pearl, orthologous to the human HPS1 and HPS2 (ADTB3A) genes, encode a novel protein of unknown function and the beta(3)A subunit of the AP-3 adaptor complex, respectively. To test for in vivo interactions between these genes in the production and function of intracellular organelles, mice doubly homozygous for the 2 mutant genes were produced by appropriate breeding. Cooperation between the 2 genes in melanosome production was evident in increased hypopigmentation of the coat together with dramatic quantitative and qualitative alterations of melanosomes of the retinal pigment epithelium and choroid of double mutant mice. Lysosomal and platelet dense granule abnormalities, including hyposecretion of lysosomal enzymes from kidneys and depression of serotonin concentrations of platelet dense granules were likewise more severe in double than single mutants. Also, lysosomal enzyme concentrations were significantly increased in lungs of double mutant mice. Interaction between the 2 genes was specific in that effects on organelles were confined to melanosomes, lysosomes, and platelet dense granules. Together, the evidence indicates these 2 HPS genes function largely independently at the whole organism level to affect the production and function of all 3 organelles. Further, the increased lysosomal enzyme levels in lung of double mutant mice suggest a cause of a major clinical problem of HPS, lung fibrosis. Finally, doubly mutant HPS mice are a useful laboratory model for analysis of severe HPS phenotypes.", "author" : [ { "dropping-particle" : "", "family" : "Feng", "given" : "Lijun", "non-dropping-particle" : "", "parse-names" : false, "suffix" : "" }, { "dropping-particle" : "", "family" : "Novak", "given" : "Edward K.", "non-dropping-particle" : "", "parse-names" : false, "suffix" : "" }, { "dropping-particle" : "", "family" : "Hartnell", "given" : "Lisa M.", "non-dropping-particle" : "", "parse-names" : false, "suffix" : "" }, { "dropping-particle" : "", "family" : "Bonifacino", "given" : "Juan S.", "non-dropping-particle" : "", "parse-names" : false, "suffix" : "" }, { "dropping-particle" : "", "family" : "Collinson", "given" : "Lucy M.", "non-dropping-particle" : "", "parse-names" : false, "suffix" : "" }, { "dropping-particle" : "", "family" : "Swank", "given" : "Richard T.", "non-dropping-particle" : "", "parse-names" : false, "suffix" : "" } ], "container-title" : "Blood", "id" : "ITEM-2", "issue" : "5", "issued" : { "date-parts" : [ [ "2002" ] ] }, "page" : "1651-1658", "title" : "The Hermansky-Pudlak syndrome 1 (HPS1) and HPS2 genes independently contribute to the production and function of platelet dense granules, melanosomes, and lysosomes", "type" : "article-journal", "volume" : "99" }, "uris" : [ "http://www.mendeley.com/documents/?uuid=25b969b2-54e7-42a2-9e8e-77a69faa9b33" ] }, { "id" : "ITEM-3", "itemData" : { "DOI" : "10.1084/jem.20130477", "ISBN" : "1540-9538 (Electronic) 0022-1007 (Linking)", "ISSN" : "1540-9538", "PMID" : "24958846", "abstract" : "The nature of an inherited platelet disorder was investigated in three siblings affected by severe bleeding. Using whole-exome sequencing, we identified the culprit mutation (cG742T) in the RAS guanyl-releasing protein-2 (RASGRP2) gene coding for calcium- and DAG-regulated guanine exchange factor-1 (CalDAG-GEFI). Platelets from individuals carrying the mutation present a reduced ability to activate Rap1 and to perform proper \u03b1IIb\u03b23 integrin inside-out signaling. Expression of CalDAG-GEFI mutant in HEK293T cells abolished Rap1 activation upon stimulation. Nevertheless, the PKC- and ADP-dependent pathways allow residual platelet activation in the absence of functional CalDAG-GEFI. The mutation impairs the platelet's ability to form thrombi under flow and spread normally as a consequence of reduced Rac1 GTP-binding. Functional deficiencies were confined to platelets and megakaryocytes with no leukocyte alteration. This contrasts with the phenotype seen in type III leukocyte adhesion deficiency caused by the absence of kindlin-3. Heterozygous did not suffer from bleeding and have normal platelet aggregation; however, their platelets mimicked homozygous ones by failing to undergo normal adhesion under flow and spreading. Rescue experiments on cultured patient megakaryocytes corrected the functional deficiency after transfection with wild-type RASGRP2. Remarkably, the presence of a single normal allele is sufficient to prevent bleeding, making CalDAG-GEFI a novel and potentially safe therapeutic target to prevent thrombosis.", "author" : [ { "dropping-particle" : "", "family" : "Canault", "given" : "Matthias", "non-dropping-particle" : "", "parse-names" : false, "suffix" : "" }, { "dropping-particle" : "", "family" : "Ghalloussi", "given" : "Dorsaf", "non-dropping-particle" : "", "parse-names" : false, "suffix" : "" }, { "dropping-particle" : "", "family" : "Grosdidier", "given" : "Charlotte", "non-dropping-particle" : "", "parse-names" : false, "suffix" : "" }, { "dropping-particle" : "", "family" : "Guinier", "given" : "Marie", "non-dropping-particle" : "", "parse-names" : false, "suffix" : "" }, { "dropping-particle" : "", "family" : "Perret", "given" : "Claire", "non-dropping-particle" : "", "parse-names" : false, "suffix" : "" }, { "dropping-particle" : "", "family" : "Chelghoum", "given" : "Nadjim", "non-dropping-particle" : "", "parse-names" : false, "suffix" : "" }, { "dropping-particle" : "", "family" : "Germain", "given" : "Marine", "non-dropping-particle" : "", "parse-names" : false, "suffix" : "" }, { "dropping-particle" : "", "family" : "Raslova", "given" : "Hana", "non-dropping-particle" : "", "parse-names" : false, "suffix" : "" }, { "dropping-particle" : "", "family" : "Peiretti", "given" : "Franck", "non-dropping-particle" : "", "parse-names" : false, "suffix" : "" }, { "dropping-particle" : "", "family" : "Morange", "given" : "Pierre E", "non-dropping-particle" : "", "parse-names" : false, "suffix" : "" }, { "dropping-particle" : "", "family" : "Saut", "given" : "Noemie", "non-dropping-particle" : "", "parse-names" : false, "suffix" : "" }, { "dropping-particle" : "", "family" : "Pillois", "given" : "Xavier", "non-dropping-particle" : "", "parse-names" : false, "suffix" : "" }, { "dropping-particle" : "", "family" : "Nurden", "given" : "Alan T", "non-dropping-particle" : "", "parse-names" : false, "suffix" : "" }, { "dropping-particle" : "", "family" : "Cambien", "given" : "Fran\u00e7ois", "non-dropping-particle" : "", "parse-names" : false, "suffix" : "" }, { "dropping-particle" : "", "family" : "Pierres", "given" : "Anne", "non-dropping-particle" : "", "parse-names" : false, "suffix" : "" }, { "dropping-particle" : "", "family" : "Berg", "given" : "Timo K", "non-dropping-particle" : "van den", "parse-names" : false, "suffix" : "" }, { "dropping-particle" : "", "family" : "Kuijpers", "given" : "Taco W", "non-dropping-particle" : "", "parse-names" : false, "suffix" : "" }, { "dropping-particle" : "", "family" : "Alessi", "given" : "Marie-Christine", "non-dropping-particle" : "", "parse-names" : false, "suffix" : "" }, { "dropping-particle" : "", "family" : "Tregouet", "given" : "David-Alexandre", "non-dropping-particle" : "", "parse-names" : false, "suffix" : "" } ], "container-title" : "The Journal of experimental medicine", "id" : "ITEM-3", "issue" : "7", "issued" : { "date-parts" : [ [ "2014" ] ] }, "page" : "1349-62", "title" : "Human CalDAG-GEFI gene (RASGRP2) mutation affects platelet function and causes severe bleeding.", "type" : "article-journal", "volume" : "211" }, "uris" : [ "http://www.mendeley.com/documents/?uuid=0d6d718f-7f6e-448f-b1fa-9bcab5bdd216" ] } ], "mendeley" : { "formattedCitation" : "&lt;sup&gt;26,37,38&lt;/sup&gt;", "plainTextFormattedCitation" : "26,37,38", "previouslyFormattedCitation" : "&lt;sup&gt;26,37,38&lt;/sup&gt;" }, "properties" : { "noteIndex" : 0 }, "schema" : "https://github.com/citation-style-language/schema/raw/master/csl-citation.json" }</w:instrText>
      </w:r>
      <w:r w:rsidRPr="002D5B35">
        <w:rPr>
          <w:rFonts w:ascii="Helvetica" w:eastAsia="Times New Roman" w:hAnsi="Helvetica" w:cs="Times New Roman"/>
          <w:sz w:val="24"/>
          <w:szCs w:val="24"/>
          <w:vertAlign w:val="superscript"/>
        </w:rPr>
        <w:fldChar w:fldCharType="separate"/>
      </w:r>
      <w:r w:rsidR="001B6699" w:rsidRPr="002D5B35">
        <w:rPr>
          <w:rFonts w:ascii="Helvetica" w:eastAsia="Times New Roman" w:hAnsi="Helvetica" w:cs="Times New Roman"/>
          <w:noProof/>
          <w:sz w:val="24"/>
          <w:szCs w:val="24"/>
          <w:vertAlign w:val="superscript"/>
        </w:rPr>
        <w:t>26,37,38</w:t>
      </w:r>
      <w:r w:rsidRPr="002D5B35">
        <w:rPr>
          <w:rFonts w:ascii="Helvetica" w:eastAsia="Times New Roman" w:hAnsi="Helvetica" w:cs="Times New Roman"/>
          <w:sz w:val="24"/>
          <w:szCs w:val="24"/>
          <w:vertAlign w:val="superscript"/>
        </w:rPr>
        <w:fldChar w:fldCharType="end"/>
      </w:r>
      <w:r w:rsidR="003E20EC" w:rsidRPr="002D5B35">
        <w:rPr>
          <w:rFonts w:ascii="Helvetica" w:eastAsia="Times New Roman" w:hAnsi="Helvetica" w:cs="Times New Roman"/>
          <w:sz w:val="24"/>
          <w:szCs w:val="24"/>
        </w:rPr>
        <w:t xml:space="preserve"> </w:t>
      </w:r>
      <w:r w:rsidRPr="002D5B35">
        <w:rPr>
          <w:rFonts w:ascii="Helvetica" w:eastAsia="Times New Roman" w:hAnsi="Helvetica" w:cs="Times New Roman"/>
          <w:sz w:val="24"/>
          <w:szCs w:val="24"/>
        </w:rPr>
        <w:t>(</w:t>
      </w:r>
      <w:r w:rsidR="000D7736" w:rsidRPr="002D5B35">
        <w:rPr>
          <w:rFonts w:ascii="Helvetica" w:eastAsia="Times New Roman" w:hAnsi="Helvetica" w:cs="Times New Roman"/>
          <w:b/>
          <w:bCs/>
          <w:sz w:val="24"/>
          <w:szCs w:val="24"/>
        </w:rPr>
        <w:t>Supplemental W</w:t>
      </w:r>
      <w:r w:rsidRPr="002D5B35">
        <w:rPr>
          <w:rFonts w:ascii="Helvetica" w:eastAsia="Times New Roman" w:hAnsi="Helvetica" w:cs="Times New Roman"/>
          <w:b/>
          <w:bCs/>
          <w:sz w:val="24"/>
          <w:szCs w:val="24"/>
        </w:rPr>
        <w:t>orksheet 3</w:t>
      </w:r>
      <w:r w:rsidRPr="002D5B35">
        <w:rPr>
          <w:rFonts w:ascii="Helvetica" w:eastAsia="Times New Roman" w:hAnsi="Helvetica" w:cs="Times New Roman"/>
          <w:sz w:val="24"/>
          <w:szCs w:val="24"/>
        </w:rPr>
        <w:t>).</w:t>
      </w:r>
    </w:p>
    <w:p w14:paraId="0EEF416D" w14:textId="77777777" w:rsidR="00AD2CB2" w:rsidRPr="002D5B35" w:rsidRDefault="00AD2CB2" w:rsidP="00AD2CB2">
      <w:pPr>
        <w:spacing w:after="0" w:line="480" w:lineRule="auto"/>
        <w:jc w:val="both"/>
        <w:rPr>
          <w:rFonts w:ascii="Helvetica" w:eastAsia="Times New Roman" w:hAnsi="Helvetica" w:cs="Times New Roman"/>
          <w:sz w:val="24"/>
          <w:szCs w:val="24"/>
        </w:rPr>
      </w:pPr>
    </w:p>
    <w:p w14:paraId="5843925C" w14:textId="41E1F917" w:rsidR="00AD2CB2" w:rsidRPr="002D5B35" w:rsidRDefault="00293E71" w:rsidP="00AD2CB2">
      <w:pPr>
        <w:spacing w:after="0" w:line="480" w:lineRule="auto"/>
        <w:jc w:val="both"/>
        <w:rPr>
          <w:rFonts w:ascii="Helvetica" w:eastAsia="Times New Roman" w:hAnsi="Helvetica" w:cs="Times New Roman"/>
          <w:sz w:val="24"/>
          <w:szCs w:val="24"/>
        </w:rPr>
      </w:pPr>
      <w:r w:rsidRPr="002D5B35">
        <w:rPr>
          <w:rFonts w:ascii="Helvetica" w:eastAsia="Times New Roman" w:hAnsi="Helvetica" w:cs="Times New Roman"/>
          <w:sz w:val="24"/>
          <w:szCs w:val="24"/>
        </w:rPr>
        <w:t xml:space="preserve">Confirmation studies were performed for platelet and granule formation genes </w:t>
      </w:r>
      <w:r w:rsidRPr="002D5B35">
        <w:rPr>
          <w:rFonts w:ascii="Helvetica" w:eastAsia="Times New Roman" w:hAnsi="Helvetica" w:cs="Times New Roman"/>
          <w:i/>
          <w:sz w:val="24"/>
          <w:szCs w:val="24"/>
        </w:rPr>
        <w:t xml:space="preserve">DIAPH1 </w:t>
      </w:r>
      <w:r w:rsidRPr="002D5B35">
        <w:rPr>
          <w:rFonts w:ascii="Helvetica" w:eastAsia="Times New Roman" w:hAnsi="Helvetica" w:cs="Times New Roman"/>
          <w:sz w:val="24"/>
          <w:szCs w:val="24"/>
        </w:rPr>
        <w:t xml:space="preserve">and </w:t>
      </w:r>
      <w:r w:rsidRPr="002D5B35">
        <w:rPr>
          <w:rFonts w:ascii="Helvetica" w:eastAsia="Times New Roman" w:hAnsi="Helvetica" w:cs="Times New Roman"/>
          <w:i/>
          <w:sz w:val="24"/>
          <w:szCs w:val="24"/>
        </w:rPr>
        <w:t xml:space="preserve">HPS1, </w:t>
      </w:r>
      <w:r w:rsidRPr="002D5B35">
        <w:rPr>
          <w:rFonts w:ascii="Helvetica" w:eastAsia="Times New Roman" w:hAnsi="Helvetica" w:cs="Times New Roman"/>
          <w:sz w:val="24"/>
          <w:szCs w:val="24"/>
        </w:rPr>
        <w:t>respectively</w:t>
      </w:r>
      <w:r w:rsidRPr="002D5B35">
        <w:rPr>
          <w:rFonts w:ascii="Helvetica" w:eastAsia="Times New Roman" w:hAnsi="Helvetica" w:cs="Times New Roman"/>
          <w:i/>
          <w:sz w:val="24"/>
          <w:szCs w:val="24"/>
        </w:rPr>
        <w:t xml:space="preserve">. </w:t>
      </w:r>
      <w:r w:rsidRPr="002D5B35">
        <w:rPr>
          <w:rFonts w:ascii="Helvetica" w:eastAsia="Times New Roman" w:hAnsi="Helvetica" w:cs="Times New Roman"/>
          <w:sz w:val="24"/>
          <w:szCs w:val="24"/>
        </w:rPr>
        <w:t>Sashimi plots show the location and extent of intron retention in patient MK samples (</w:t>
      </w:r>
      <w:r w:rsidRPr="002D5B35">
        <w:rPr>
          <w:rFonts w:ascii="Helvetica" w:eastAsia="Times New Roman" w:hAnsi="Helvetica" w:cs="Times New Roman"/>
          <w:b/>
          <w:bCs/>
          <w:sz w:val="24"/>
          <w:szCs w:val="24"/>
        </w:rPr>
        <w:t>Figure 6A</w:t>
      </w:r>
      <w:r w:rsidRPr="002D5B35">
        <w:rPr>
          <w:rFonts w:ascii="Helvetica" w:eastAsia="Times New Roman" w:hAnsi="Helvetica" w:cs="Times New Roman"/>
          <w:sz w:val="24"/>
          <w:szCs w:val="24"/>
        </w:rPr>
        <w:t xml:space="preserve">). RT-PCR analyses covering these regions confirmed that the </w:t>
      </w:r>
      <w:r w:rsidR="00092DC3" w:rsidRPr="002D5B35">
        <w:rPr>
          <w:rFonts w:ascii="Helvetica" w:eastAsia="Times New Roman" w:hAnsi="Helvetica" w:cs="Times New Roman"/>
          <w:sz w:val="24"/>
          <w:szCs w:val="24"/>
        </w:rPr>
        <w:t xml:space="preserve">minor </w:t>
      </w:r>
      <w:r w:rsidRPr="002D5B35">
        <w:rPr>
          <w:rFonts w:ascii="Helvetica" w:eastAsia="Times New Roman" w:hAnsi="Helvetica" w:cs="Times New Roman"/>
          <w:sz w:val="24"/>
          <w:szCs w:val="24"/>
        </w:rPr>
        <w:t>introns are retained in MK from P1</w:t>
      </w:r>
      <w:r w:rsidR="005803D6" w:rsidRPr="002D5B35">
        <w:rPr>
          <w:rFonts w:ascii="Helvetica" w:eastAsia="Times New Roman" w:hAnsi="Helvetica" w:cs="Times New Roman"/>
          <w:sz w:val="24"/>
          <w:szCs w:val="24"/>
        </w:rPr>
        <w:t xml:space="preserve">, </w:t>
      </w:r>
      <w:r w:rsidRPr="002D5B35">
        <w:rPr>
          <w:rFonts w:ascii="Helvetica" w:eastAsia="Times New Roman" w:hAnsi="Helvetica" w:cs="Times New Roman"/>
          <w:sz w:val="24"/>
          <w:szCs w:val="24"/>
        </w:rPr>
        <w:t>P2</w:t>
      </w:r>
      <w:r w:rsidR="005803D6" w:rsidRPr="002D5B35">
        <w:rPr>
          <w:rFonts w:ascii="Helvetica" w:eastAsia="Times New Roman" w:hAnsi="Helvetica" w:cs="Times New Roman"/>
          <w:sz w:val="24"/>
          <w:szCs w:val="24"/>
        </w:rPr>
        <w:t xml:space="preserve"> and</w:t>
      </w:r>
      <w:r w:rsidRPr="002D5B35">
        <w:rPr>
          <w:rFonts w:ascii="Helvetica" w:eastAsia="Times New Roman" w:hAnsi="Helvetica" w:cs="Times New Roman"/>
          <w:sz w:val="24"/>
          <w:szCs w:val="24"/>
        </w:rPr>
        <w:t xml:space="preserve"> P3, while the</w:t>
      </w:r>
      <w:r w:rsidR="004662A0" w:rsidRPr="002D5B35">
        <w:rPr>
          <w:rFonts w:ascii="Helvetica" w:eastAsia="Times New Roman" w:hAnsi="Helvetica" w:cs="Times New Roman"/>
          <w:sz w:val="24"/>
          <w:szCs w:val="24"/>
        </w:rPr>
        <w:t>se</w:t>
      </w:r>
      <w:r w:rsidRPr="002D5B35">
        <w:rPr>
          <w:rFonts w:ascii="Helvetica" w:eastAsia="Times New Roman" w:hAnsi="Helvetica" w:cs="Times New Roman"/>
          <w:sz w:val="24"/>
          <w:szCs w:val="24"/>
        </w:rPr>
        <w:t xml:space="preserve"> alterations are not present in </w:t>
      </w:r>
      <w:r w:rsidR="00092DC3" w:rsidRPr="002D5B35">
        <w:rPr>
          <w:rFonts w:ascii="Helvetica" w:eastAsia="Times New Roman" w:hAnsi="Helvetica" w:cs="Times New Roman"/>
          <w:sz w:val="24"/>
          <w:szCs w:val="24"/>
        </w:rPr>
        <w:t xml:space="preserve">healthy </w:t>
      </w:r>
      <w:r w:rsidRPr="002D5B35">
        <w:rPr>
          <w:rFonts w:ascii="Helvetica" w:eastAsia="Times New Roman" w:hAnsi="Helvetica" w:cs="Times New Roman"/>
          <w:sz w:val="24"/>
          <w:szCs w:val="24"/>
        </w:rPr>
        <w:t>controls (</w:t>
      </w:r>
      <w:r w:rsidRPr="002D5B35">
        <w:rPr>
          <w:rFonts w:ascii="Helvetica" w:eastAsia="Times New Roman" w:hAnsi="Helvetica" w:cs="Times New Roman"/>
          <w:b/>
          <w:bCs/>
          <w:sz w:val="24"/>
          <w:szCs w:val="24"/>
        </w:rPr>
        <w:t>Figure 6B</w:t>
      </w:r>
      <w:r w:rsidRPr="002D5B35">
        <w:rPr>
          <w:rFonts w:ascii="Helvetica" w:eastAsia="Times New Roman" w:hAnsi="Helvetica" w:cs="Times New Roman"/>
          <w:sz w:val="24"/>
          <w:szCs w:val="24"/>
        </w:rPr>
        <w:t>). Most interestingly, DIAPH1 is a cytoskeleton regulator which stimulates actin assem</w:t>
      </w:r>
      <w:r w:rsidR="00A4596B" w:rsidRPr="002D5B35">
        <w:rPr>
          <w:rFonts w:ascii="Helvetica" w:eastAsia="Times New Roman" w:hAnsi="Helvetica" w:cs="Times New Roman"/>
          <w:sz w:val="24"/>
          <w:szCs w:val="24"/>
        </w:rPr>
        <w:t>bly and stabilizes microtubules</w:t>
      </w:r>
      <w:r w:rsidRPr="002D5B35">
        <w:rPr>
          <w:rFonts w:ascii="Helvetica" w:eastAsia="Times New Roman" w:hAnsi="Helvetica" w:cs="Times New Roman"/>
          <w:sz w:val="24"/>
          <w:szCs w:val="24"/>
        </w:rPr>
        <w:fldChar w:fldCharType="begin" w:fldLock="1"/>
      </w:r>
      <w:r w:rsidR="001B6699" w:rsidRPr="002D5B35">
        <w:rPr>
          <w:rFonts w:ascii="Helvetica" w:eastAsia="Times New Roman" w:hAnsi="Helvetica" w:cs="Times New Roman"/>
          <w:sz w:val="24"/>
          <w:szCs w:val="24"/>
        </w:rPr>
        <w:instrText>ADDIN CSL_CITATION { "citationItems" : [ { "id" : "ITEM-1", "itemData" : { "DOI" : "10.1038/nrm2816", "ISBN" : "1471-0080 (Electronic) 1471-0072 (Linking)", "ISSN" : "1471-0080", "PMID" : "19997130", "abstract" : "Formins are highly conserved proteins that have essential roles in remodelling the actin and microtubule cytoskeletons to influence eukaryotic cell shape and behaviour. Recent work has identified numerous cellular factors that locally recruit, activate or inactivate formins to bridle and unleash their potent effects on actin nucleation and elongation. The effects of formins on microtubules have also begun to be described, which places formins in a prime position to coordinate actin and microtubule dynamics. The emerging complexity in the mechanisms governing formins mirrors the wide range of essential functions that they perform in cell motility, cell division and cell and tissue morphogenesis.", "author" : [ { "dropping-particle" : "", "family" : "Chesarone", "given" : "Melissa a", "non-dropping-particle" : "", "parse-names" : false, "suffix" : "" }, { "dropping-particle" : "", "family" : "DuPage", "given" : "Amy Grace", "non-dropping-particle" : "", "parse-names" : false, "suffix" : "" }, { "dropping-particle" : "", "family" : "Goode", "given" : "Bruce L", "non-dropping-particle" : "", "parse-names" : false, "suffix" : "" } ], "container-title" : "Nature reviews Molecular cell biology", "id" : "ITEM-1", "issue" : "1", "issued" : { "date-parts" : [ [ "2010" ] ] }, "page" : "62-74", "publisher" : "Nature Publishing Group", "title" : "Unleashing formins to remodel the actin and microtubule cytoskeletons.", "type" : "article-journal", "volume" : "11" }, "uris" : [ "http://www.mendeley.com/documents/?uuid=5feb6515-a25e-44cd-b5f1-493bb52e0a0f" ] } ], "mendeley" : { "formattedCitation" : "&lt;sup&gt;39&lt;/sup&gt;", "plainTextFormattedCitation" : "39", "previouslyFormattedCitation" : "&lt;sup&gt;39&lt;/sup&gt;" }, "properties" : { "noteIndex" : 0 }, "schema" : "https://github.com/citation-style-language/schema/raw/master/csl-citation.json" }</w:instrText>
      </w:r>
      <w:r w:rsidRPr="002D5B35">
        <w:rPr>
          <w:rFonts w:ascii="Helvetica" w:eastAsia="Times New Roman" w:hAnsi="Helvetica" w:cs="Times New Roman"/>
          <w:sz w:val="24"/>
          <w:szCs w:val="24"/>
        </w:rPr>
        <w:fldChar w:fldCharType="separate"/>
      </w:r>
      <w:r w:rsidR="001B6699" w:rsidRPr="002D5B35">
        <w:rPr>
          <w:rFonts w:ascii="Helvetica" w:eastAsia="Times New Roman" w:hAnsi="Helvetica" w:cs="Times New Roman"/>
          <w:noProof/>
          <w:sz w:val="24"/>
          <w:szCs w:val="24"/>
          <w:vertAlign w:val="superscript"/>
        </w:rPr>
        <w:t>39</w:t>
      </w:r>
      <w:r w:rsidRPr="002D5B35">
        <w:rPr>
          <w:rFonts w:ascii="Helvetica" w:eastAsia="Times New Roman" w:hAnsi="Helvetica" w:cs="Times New Roman"/>
          <w:sz w:val="24"/>
          <w:szCs w:val="24"/>
        </w:rPr>
        <w:fldChar w:fldCharType="end"/>
      </w:r>
      <w:r w:rsidR="0048013B" w:rsidRPr="002D5B35">
        <w:rPr>
          <w:rFonts w:ascii="Helvetica" w:eastAsia="Times New Roman" w:hAnsi="Helvetica" w:cs="Times New Roman"/>
          <w:sz w:val="24"/>
          <w:szCs w:val="24"/>
        </w:rPr>
        <w:t xml:space="preserve">. </w:t>
      </w:r>
      <w:r w:rsidRPr="002D5B35">
        <w:rPr>
          <w:rFonts w:ascii="Helvetica" w:eastAsia="Times New Roman" w:hAnsi="Helvetica" w:cs="Times New Roman"/>
          <w:sz w:val="24"/>
          <w:szCs w:val="24"/>
        </w:rPr>
        <w:t>Only</w:t>
      </w:r>
      <w:r w:rsidR="00B71C39" w:rsidRPr="002D5B35">
        <w:rPr>
          <w:rFonts w:ascii="Helvetica" w:eastAsia="Times New Roman" w:hAnsi="Helvetica" w:cs="Times New Roman"/>
          <w:sz w:val="24"/>
          <w:szCs w:val="24"/>
        </w:rPr>
        <w:t xml:space="preserve"> </w:t>
      </w:r>
      <w:r w:rsidR="00B73C30" w:rsidRPr="002D5B35">
        <w:rPr>
          <w:rFonts w:ascii="Helvetica" w:eastAsia="Times New Roman" w:hAnsi="Helvetica" w:cs="Times New Roman"/>
          <w:sz w:val="24"/>
          <w:szCs w:val="24"/>
        </w:rPr>
        <w:t>recently,</w:t>
      </w:r>
      <w:r w:rsidR="00F12561" w:rsidRPr="002D5B35">
        <w:rPr>
          <w:rFonts w:ascii="Helvetica" w:eastAsia="Times New Roman" w:hAnsi="Helvetica" w:cs="Times New Roman"/>
          <w:sz w:val="24"/>
          <w:szCs w:val="24"/>
        </w:rPr>
        <w:t xml:space="preserve"> </w:t>
      </w:r>
      <w:proofErr w:type="spellStart"/>
      <w:r w:rsidR="00F12561" w:rsidRPr="002D5B35">
        <w:rPr>
          <w:rFonts w:ascii="Helvetica" w:eastAsia="Times New Roman" w:hAnsi="Helvetica" w:cs="Times New Roman"/>
          <w:sz w:val="24"/>
          <w:szCs w:val="24"/>
        </w:rPr>
        <w:t>Stritt</w:t>
      </w:r>
      <w:proofErr w:type="spellEnd"/>
      <w:r w:rsidR="00F12561" w:rsidRPr="002D5B35">
        <w:rPr>
          <w:rFonts w:ascii="Helvetica" w:eastAsia="Times New Roman" w:hAnsi="Helvetica" w:cs="Times New Roman"/>
          <w:sz w:val="24"/>
          <w:szCs w:val="24"/>
        </w:rPr>
        <w:t xml:space="preserve"> </w:t>
      </w:r>
      <w:r w:rsidR="00F12561" w:rsidRPr="002D5B35">
        <w:rPr>
          <w:rFonts w:ascii="Helvetica" w:eastAsia="Times New Roman" w:hAnsi="Helvetica" w:cs="Times New Roman"/>
          <w:i/>
          <w:sz w:val="24"/>
          <w:szCs w:val="24"/>
        </w:rPr>
        <w:t>et al</w:t>
      </w:r>
      <w:r w:rsidR="00F12561" w:rsidRPr="002D5B35">
        <w:rPr>
          <w:rFonts w:ascii="Helvetica" w:eastAsia="Times New Roman" w:hAnsi="Helvetica" w:cs="Times New Roman"/>
          <w:sz w:val="24"/>
          <w:szCs w:val="24"/>
        </w:rPr>
        <w:t>.</w:t>
      </w:r>
      <w:r w:rsidR="00F12561" w:rsidRPr="002D5B35">
        <w:rPr>
          <w:rFonts w:ascii="Helvetica" w:eastAsia="Times New Roman" w:hAnsi="Helvetica" w:cs="Times New Roman"/>
          <w:sz w:val="24"/>
          <w:szCs w:val="24"/>
        </w:rPr>
        <w:fldChar w:fldCharType="begin" w:fldLock="1"/>
      </w:r>
      <w:r w:rsidR="001B6699" w:rsidRPr="002D5B35">
        <w:rPr>
          <w:rFonts w:ascii="Helvetica" w:eastAsia="Times New Roman" w:hAnsi="Helvetica" w:cs="Times New Roman"/>
          <w:sz w:val="24"/>
          <w:szCs w:val="24"/>
        </w:rPr>
        <w:instrText>ADDIN CSL_CITATION { "citationItems" : [ { "id" : "ITEM-1", "itemData" : { "DOI" : "10.1182/blood-2015-10-675629", "ISSN" : "1528-0020", "PMID" : "26912466", "abstract" : "Macrothrombocytopenia (MTP) is a heterogeneous group of disorders characterized by enlarged and reduced numbers of circulating platelets, sometimes resulting in abnormal bleeding. In most MTP, this phenotype arises because of altered regulation of platelet formation from megakaryocytes (MKs). We report the identification of DIAPH1, which encodes the Rho-effector diaphanous-related formin 1 (DIAPH1), as a candidate gene for MTP using exome sequencing, ontological phenotyping, and similarity regression. We describe 2 unrelated pedigrees with MTP and sensorineural hearing loss that segregate with a DIAPH1 R1213* variant predicting partial truncation of the DIAPH1 diaphanous autoregulatory domain. The R1213* variant was linked to reduced proplatelet formation from cultured MKs, cell clustering, and abnormal cortical filamentous actin. Similarly, in platelets, there was increased filamentous actin and stable microtubules, indicating constitutive activation of DIAPH1. Overexpression of DIAPH1 R1213* in cells reproduced the cytoskeletal alterations found in platelets. Our description of a novel disorder of platelet formation and hearing loss extends the repertoire of DIAPH1-related disease and provides new insight into the autoregulation of DIAPH1 activity.", "author" : [ { "dropping-particle" : "", "family" : "Stritt", "given" : "Simon", "non-dropping-particle" : "", "parse-names" : false, "suffix" : "" }, { "dropping-particle" : "", "family" : "Nurden", "given" : "Paquita", "non-dropping-particle" : "", "parse-names" : false, "suffix" : "" }, { "dropping-particle" : "", "family" : "Turro", "given" : "Ernest", "non-dropping-particle" : "", "parse-names" : false, "suffix" : "" }, { "dropping-particle" : "", "family" : "Greene", "given" : "Daniel", "non-dropping-particle" : "", "parse-names" : false, "suffix" : "" }, { "dropping-particle" : "", "family" : "Jansen", "given" : "Sjoert B", "non-dropping-particle" : "", "parse-names" : false, "suffix" : "" }, { "dropping-particle" : "", "family" : "Westbury", "given" : "Sarah K", "non-dropping-particle" : "", "parse-names" : false, "suffix" : "" }, { "dropping-particle" : "", "family" : "Petersen", "given" : "Romina", "non-dropping-particle" : "", "parse-names" : false, "suffix" : "" }, { "dropping-particle" : "", "family" : "Astle", "given" : "William J", "non-dropping-particle" : "", "parse-names" : false, "suffix" : "" }, { "dropping-particle" : "", "family" : "Marlin", "given" : "Sandrine", "non-dropping-particle" : "", "parse-names" : false, "suffix" : "" }, { "dropping-particle" : "", "family" : "Bariana", "given" : "Tadbir K", "non-dropping-particle" : "", "parse-names" : false, "suffix" : "" }, { "dropping-particle" : "", "family" : "Kostadima", "given" : "Myrto", "non-dropping-particle" : "", "parse-names" : false, "suffix" : "" }, { "dropping-particle" : "", "family" : "Lentaigne", "given" : "Claire", "non-dropping-particle" : "", "parse-names" : false, "suffix" : "" }, { "dropping-particle" : "", "family" : "Maiwald", "given" : "Stephanie", "non-dropping-particle" : "", "parse-names" : false, "suffix" : "" }, { "dropping-particle" : "", "family" : "Papadia", "given" : "Sofia", "non-dropping-particle" : "", "parse-names" : false, "suffix" : "" }, { "dropping-particle" : "", "family" : "Kelly", "given" : "Anne M", "non-dropping-particle" : "", "parse-names" : false, "suffix" : "" }, { "dropping-particle" : "", "family" : "Stephens", "given" : "Jonathan C", "non-dropping-particle" : "", "parse-names" : false, "suffix" : "" }, { "dropping-particle" : "", "family" : "Penkett", "given" : "Christopher J", "non-dropping-particle" : "", "parse-names" : false, "suffix" : "" }, { "dropping-particle" : "", "family" : "Ashford", "given" : "Sofie", "non-dropping-particle" : "", "parse-names" : false, "suffix" : "" }, { "dropping-particle" : "", "family" : "Tuna", "given" : "Salih", "non-dropping-particle" : "", "parse-names" : false, "suffix" : "" }, { "dropping-particle" : "", "family" : "Austin", "given" : "Steve", "non-dropping-particle" : "", "parse-names" : false, "suffix" : "" }, { "dropping-particle" : "", "family" : "Bakchoul", "given" : "Tamam", "non-dropping-particle" : "", "parse-names" : false, "suffix" : "" }, { "dropping-particle" : "", "family" : "Collins", "given" : "Peter", "non-dropping-particle" : "", "parse-names" : false, "suffix" : "" }, { "dropping-particle" : "", "family" : "Favier", "given" : "R\u00e9mi", "non-dropping-particle" : "", "parse-names" : false, "suffix" : "" }, { "dropping-particle" : "", "family" : "Lambert", "given" : "Michele P", "non-dropping-particle" : "", "parse-names" : false, "suffix" : "" }, { "dropping-particle" : "", "family" : "Mathias", "given" : "Mary", "non-dropping-particle" : "", "parse-names" : false, "suffix" : "" }, { "dropping-particle" : "", "family" : "Millar", "given" : "Carolyn M", "non-dropping-particle" : "", "parse-names" : false, "suffix" : "" }, { "dropping-particle" : "", "family" : "Mapeta", "given" : "Rutendo", "non-dropping-particle" : "", "parse-names" : false, "suffix" : "" }, { "dropping-particle" : "", "family" : "Perry", "given" : "David J", "non-dropping-particle" : "", "parse-names" : false, "suffix" : "" }, { "dropping-particle" : "", "family" : "Schulman", "given" : "Sol", "non-dropping-particle" : "", "parse-names" : false, "suffix" : "" }, { "dropping-particle" : "", "family" : "Simeoni", "given" : "Ilenia", "non-dropping-particle" : "", "parse-names" : false, "suffix" : "" }, { "dropping-particle" : "", "family" : "Thys", "given" : "Chantal", "non-dropping-particle" : "", "parse-names" : false, "suffix" : "" }, { "dropping-particle" : "", "family" : "BRIDGE-BPD Consortium", "given" : "", "non-dropping-particle" : "", "parse-names" : false, "suffix" : "" }, { "dropping-particle" : "", "family" : "Gomez", "given" : "Keith", "non-dropping-particle" : "", "parse-names" : false, "suffix" : "" }, { "dropping-particle" : "", "family" : "Erber", "given" : "Wendy N", "non-dropping-particle" : "", "parse-names" : false, "suffix" : "" }, { "dropping-particle" : "", "family" : "Stirrups", "given" : "Kathleen", "non-dropping-particle" : "", "parse-names" : false, "suffix" : "" }, { "dropping-particle" : "", "family" : "Rendon", "given" : "Augusto", "non-dropping-particle" : "", "parse-names" : false, "suffix" : "" }, { "dropping-particle" : "", "family" : "Bradley", "given" : "John R", "non-dropping-particle" : "", "parse-names" : false, "suffix" : "" }, { "dropping-particle" : "", "family" : "Geet", "given" : "Chris", "non-dropping-particle" : "van", "parse-names" : false, "suffix" : "" }, { "dropping-particle" : "", "family" : "Raymond", "given" : "F Lucy", "non-dropping-particle" : "", "parse-names" : false, "suffix" : "" }, { "dropping-particle" : "", "family" : "Laffan", "given" : "Michael A", "non-dropping-particle" : "", "parse-names" : false, "suffix" : "" }, { "dropping-particle" : "", "family" : "Nurden", "given" : "Alan T", "non-dropping-particle" : "", "parse-names" : false, "suffix" : "" }, { "dropping-particle" : "", "family" : "Nieswandt", "given" : "Bernhard", "non-dropping-particle" : "", "parse-names" : false, "suffix" : "" }, { "dropping-particle" : "", "family" : "Richardson", "given" : "Sylvia", "non-dropping-particle" : "", "parse-names" : false, "suffix" : "" }, { "dropping-particle" : "", "family" : "Freson", "given" : "Kathleen", "non-dropping-particle" : "", "parse-names" : false, "suffix" : "" }, { "dropping-particle" : "", "family" : "Ouwehand", "given" : "Willem H", "non-dropping-particle" : "", "parse-names" : false, "suffix" : "" }, { "dropping-particle" : "", "family" : "Mumford", "given" : "Andrew D", "non-dropping-particle" : "", "parse-names" : false, "suffix" : "" } ], "container-title" : "Blood", "id" : "ITEM-1", "issue" : "23", "issued" : { "date-parts" : [ [ "2016" ] ] }, "page" : "2903-14", "title" : "A gain-of-function variant in DIAPH1 causes dominant macrothrombocytopenia and hearing loss.", "type" : "article-journal", "volume" : "127" }, "uris" : [ "http://www.mendeley.com/documents/?uuid=28bf7fac-be35-46b9-93e9-90239fdba1f3" ] } ], "mendeley" : { "formattedCitation" : "&lt;sup&gt;26&lt;/sup&gt;", "plainTextFormattedCitation" : "26", "previouslyFormattedCitation" : "&lt;sup&gt;26&lt;/sup&gt;" }, "properties" : { "noteIndex" : 0 }, "schema" : "https://github.com/citation-style-language/schema/raw/master/csl-citation.json" }</w:instrText>
      </w:r>
      <w:r w:rsidR="00F12561" w:rsidRPr="002D5B35">
        <w:rPr>
          <w:rFonts w:ascii="Helvetica" w:eastAsia="Times New Roman" w:hAnsi="Helvetica" w:cs="Times New Roman"/>
          <w:sz w:val="24"/>
          <w:szCs w:val="24"/>
        </w:rPr>
        <w:fldChar w:fldCharType="separate"/>
      </w:r>
      <w:r w:rsidR="001B6699" w:rsidRPr="002D5B35">
        <w:rPr>
          <w:rFonts w:ascii="Helvetica" w:eastAsia="Times New Roman" w:hAnsi="Helvetica" w:cs="Times New Roman"/>
          <w:noProof/>
          <w:sz w:val="24"/>
          <w:szCs w:val="24"/>
          <w:vertAlign w:val="superscript"/>
        </w:rPr>
        <w:t>26</w:t>
      </w:r>
      <w:r w:rsidR="00F12561" w:rsidRPr="002D5B35">
        <w:rPr>
          <w:rFonts w:ascii="Helvetica" w:eastAsia="Times New Roman" w:hAnsi="Helvetica" w:cs="Times New Roman"/>
          <w:sz w:val="24"/>
          <w:szCs w:val="24"/>
        </w:rPr>
        <w:fldChar w:fldCharType="end"/>
      </w:r>
      <w:r w:rsidR="00F12561" w:rsidRPr="002D5B35">
        <w:rPr>
          <w:rFonts w:ascii="Helvetica" w:eastAsia="Times New Roman" w:hAnsi="Helvetica" w:cs="Times New Roman"/>
          <w:sz w:val="24"/>
          <w:szCs w:val="24"/>
        </w:rPr>
        <w:t xml:space="preserve"> showed the importance of these processes for</w:t>
      </w:r>
      <w:r w:rsidR="00F12561" w:rsidRPr="002D5B35">
        <w:rPr>
          <w:rFonts w:ascii="Helvetica" w:eastAsia="Times New Roman" w:hAnsi="Helvetica" w:cs="Times New Roman"/>
          <w:i/>
          <w:iCs/>
          <w:sz w:val="24"/>
          <w:szCs w:val="24"/>
        </w:rPr>
        <w:t xml:space="preserve"> </w:t>
      </w:r>
      <w:r w:rsidR="00F12561" w:rsidRPr="002D5B35">
        <w:rPr>
          <w:rFonts w:ascii="Helvetica" w:eastAsia="Times New Roman" w:hAnsi="Helvetica" w:cs="Times New Roman"/>
          <w:sz w:val="24"/>
          <w:szCs w:val="24"/>
        </w:rPr>
        <w:t>platelet formation as well as platelet cytoskeletal organization. They demonstrated that merely small changes in</w:t>
      </w:r>
      <w:r w:rsidR="00F12561" w:rsidRPr="002D5B35">
        <w:rPr>
          <w:rFonts w:ascii="Helvetica" w:eastAsia="Times New Roman" w:hAnsi="Helvetica" w:cs="Times New Roman"/>
          <w:i/>
          <w:iCs/>
          <w:sz w:val="24"/>
          <w:szCs w:val="24"/>
        </w:rPr>
        <w:t xml:space="preserve"> DIAPH1</w:t>
      </w:r>
      <w:r w:rsidR="00F12561" w:rsidRPr="002D5B35">
        <w:rPr>
          <w:rFonts w:ascii="Helvetica" w:eastAsia="Times New Roman" w:hAnsi="Helvetica" w:cs="Times New Roman"/>
          <w:sz w:val="24"/>
          <w:szCs w:val="24"/>
        </w:rPr>
        <w:t xml:space="preserve"> activity can cause macrothrombocytopenia, by investigating platelets of patients</w:t>
      </w:r>
      <w:r w:rsidR="00DF3AC8" w:rsidRPr="002D5B35">
        <w:rPr>
          <w:rFonts w:ascii="Helvetica" w:eastAsia="Times New Roman" w:hAnsi="Helvetica" w:cs="Times New Roman"/>
          <w:sz w:val="24"/>
          <w:szCs w:val="24"/>
        </w:rPr>
        <w:t xml:space="preserve"> </w:t>
      </w:r>
      <w:r w:rsidR="00737CD6" w:rsidRPr="002D5B35">
        <w:rPr>
          <w:rFonts w:ascii="Helvetica" w:eastAsia="Times New Roman" w:hAnsi="Helvetica" w:cs="Times New Roman"/>
          <w:sz w:val="24"/>
          <w:szCs w:val="24"/>
        </w:rPr>
        <w:t xml:space="preserve">with a </w:t>
      </w:r>
      <w:r w:rsidR="004662A0" w:rsidRPr="002D5B35">
        <w:rPr>
          <w:rFonts w:ascii="Helvetica" w:eastAsia="Times New Roman" w:hAnsi="Helvetica" w:cs="Times New Roman"/>
          <w:sz w:val="24"/>
          <w:szCs w:val="24"/>
        </w:rPr>
        <w:t xml:space="preserve">dominant </w:t>
      </w:r>
      <w:r w:rsidR="00737CD6" w:rsidRPr="002D5B35">
        <w:rPr>
          <w:rFonts w:ascii="Helvetica" w:eastAsia="Times New Roman" w:hAnsi="Helvetica" w:cs="Times New Roman"/>
          <w:sz w:val="24"/>
          <w:szCs w:val="24"/>
        </w:rPr>
        <w:t>gain-of-function variant</w:t>
      </w:r>
      <w:r w:rsidRPr="002D5B35">
        <w:rPr>
          <w:rFonts w:ascii="Helvetica" w:eastAsia="Times New Roman" w:hAnsi="Helvetica" w:cs="Times New Roman"/>
          <w:sz w:val="24"/>
          <w:szCs w:val="24"/>
        </w:rPr>
        <w:t xml:space="preserve">. We </w:t>
      </w:r>
      <w:r w:rsidR="004F51E9" w:rsidRPr="002D5B35">
        <w:rPr>
          <w:rFonts w:ascii="Helvetica" w:eastAsia="Times New Roman" w:hAnsi="Helvetica" w:cs="Times New Roman"/>
          <w:sz w:val="24"/>
          <w:szCs w:val="24"/>
        </w:rPr>
        <w:t xml:space="preserve">therefore </w:t>
      </w:r>
      <w:r w:rsidRPr="002D5B35">
        <w:rPr>
          <w:rFonts w:ascii="Helvetica" w:eastAsia="Times New Roman" w:hAnsi="Helvetica" w:cs="Times New Roman"/>
          <w:sz w:val="24"/>
          <w:szCs w:val="24"/>
        </w:rPr>
        <w:t xml:space="preserve">performed additional experiments to study </w:t>
      </w:r>
      <w:r w:rsidR="004F51E9" w:rsidRPr="002D5B35">
        <w:rPr>
          <w:rFonts w:ascii="Helvetica" w:eastAsia="Times New Roman" w:hAnsi="Helvetica" w:cs="Times New Roman"/>
          <w:sz w:val="24"/>
          <w:szCs w:val="24"/>
        </w:rPr>
        <w:t xml:space="preserve">the </w:t>
      </w:r>
      <w:r w:rsidRPr="002D5B35">
        <w:rPr>
          <w:rFonts w:ascii="Helvetica" w:eastAsia="Times New Roman" w:hAnsi="Helvetica" w:cs="Times New Roman"/>
          <w:sz w:val="24"/>
          <w:szCs w:val="24"/>
        </w:rPr>
        <w:t>platelet cytoskeleton in P</w:t>
      </w:r>
      <w:r w:rsidR="004662A0" w:rsidRPr="002D5B35">
        <w:rPr>
          <w:rFonts w:ascii="Helvetica" w:eastAsia="Times New Roman" w:hAnsi="Helvetica" w:cs="Times New Roman"/>
          <w:sz w:val="24"/>
          <w:szCs w:val="24"/>
        </w:rPr>
        <w:t>1</w:t>
      </w:r>
      <w:r w:rsidR="000D7736" w:rsidRPr="002D5B35">
        <w:rPr>
          <w:rFonts w:ascii="Helvetica" w:eastAsia="Times New Roman" w:hAnsi="Helvetica" w:cs="Times New Roman"/>
          <w:sz w:val="24"/>
          <w:szCs w:val="24"/>
        </w:rPr>
        <w:t xml:space="preserve"> and P3</w:t>
      </w:r>
      <w:r w:rsidRPr="002D5B35">
        <w:rPr>
          <w:rFonts w:ascii="Helvetica" w:eastAsia="Times New Roman" w:hAnsi="Helvetica" w:cs="Times New Roman"/>
          <w:sz w:val="24"/>
          <w:szCs w:val="24"/>
        </w:rPr>
        <w:t>. Immunostaining for alpha-tubulin showed a</w:t>
      </w:r>
      <w:r w:rsidR="000967A1" w:rsidRPr="002D5B35">
        <w:rPr>
          <w:rFonts w:ascii="Helvetica" w:eastAsia="Times New Roman" w:hAnsi="Helvetica" w:cs="Times New Roman"/>
          <w:sz w:val="24"/>
          <w:szCs w:val="24"/>
        </w:rPr>
        <w:t xml:space="preserve"> no</w:t>
      </w:r>
      <w:r w:rsidR="00891905" w:rsidRPr="002D5B35">
        <w:rPr>
          <w:rFonts w:ascii="Helvetica" w:eastAsia="Times New Roman" w:hAnsi="Helvetica" w:cs="Times New Roman"/>
          <w:sz w:val="24"/>
          <w:szCs w:val="24"/>
        </w:rPr>
        <w:t>rmal distribution of microtubules</w:t>
      </w:r>
      <w:r w:rsidR="000967A1" w:rsidRPr="002D5B35">
        <w:rPr>
          <w:rFonts w:ascii="Helvetica" w:eastAsia="Times New Roman" w:hAnsi="Helvetica" w:cs="Times New Roman"/>
          <w:sz w:val="24"/>
          <w:szCs w:val="24"/>
        </w:rPr>
        <w:t>, but an</w:t>
      </w:r>
      <w:r w:rsidRPr="002D5B35">
        <w:rPr>
          <w:rFonts w:ascii="Helvetica" w:eastAsia="Times New Roman" w:hAnsi="Helvetica" w:cs="Times New Roman"/>
          <w:sz w:val="24"/>
          <w:szCs w:val="24"/>
        </w:rPr>
        <w:t xml:space="preserve"> increase in microtubule </w:t>
      </w:r>
      <w:r w:rsidR="000967A1" w:rsidRPr="002D5B35">
        <w:rPr>
          <w:rFonts w:ascii="Helvetica" w:eastAsia="Times New Roman" w:hAnsi="Helvetica" w:cs="Times New Roman"/>
          <w:sz w:val="24"/>
          <w:szCs w:val="24"/>
        </w:rPr>
        <w:t xml:space="preserve">levels </w:t>
      </w:r>
      <w:r w:rsidRPr="002D5B35">
        <w:rPr>
          <w:rFonts w:ascii="Helvetica" w:eastAsia="Times New Roman" w:hAnsi="Helvetica" w:cs="Times New Roman"/>
          <w:sz w:val="24"/>
          <w:szCs w:val="24"/>
        </w:rPr>
        <w:t>(</w:t>
      </w:r>
      <w:r w:rsidRPr="002D5B35">
        <w:rPr>
          <w:rFonts w:ascii="Helvetica" w:eastAsia="Times New Roman" w:hAnsi="Helvetica" w:cs="Times New Roman"/>
          <w:b/>
          <w:bCs/>
          <w:sz w:val="24"/>
          <w:szCs w:val="24"/>
        </w:rPr>
        <w:t xml:space="preserve">Figure </w:t>
      </w:r>
      <w:r w:rsidR="001C5621" w:rsidRPr="002D5B35">
        <w:rPr>
          <w:rFonts w:ascii="Helvetica" w:eastAsia="Times New Roman" w:hAnsi="Helvetica" w:cs="Times New Roman"/>
          <w:b/>
          <w:bCs/>
          <w:sz w:val="24"/>
          <w:szCs w:val="24"/>
        </w:rPr>
        <w:t>7</w:t>
      </w:r>
      <w:r w:rsidRPr="002D5B35">
        <w:rPr>
          <w:rFonts w:ascii="Helvetica" w:eastAsia="Times New Roman" w:hAnsi="Helvetica" w:cs="Times New Roman"/>
          <w:b/>
          <w:bCs/>
          <w:sz w:val="24"/>
          <w:szCs w:val="24"/>
        </w:rPr>
        <w:t>A</w:t>
      </w:r>
      <w:r w:rsidRPr="002D5B35">
        <w:rPr>
          <w:rFonts w:ascii="Helvetica" w:eastAsia="Times New Roman" w:hAnsi="Helvetica" w:cs="Times New Roman"/>
          <w:sz w:val="24"/>
          <w:szCs w:val="24"/>
        </w:rPr>
        <w:t xml:space="preserve">). Moreover, F-actin </w:t>
      </w:r>
      <w:r w:rsidR="000967A1" w:rsidRPr="002D5B35">
        <w:rPr>
          <w:rFonts w:ascii="Helvetica" w:eastAsia="Times New Roman" w:hAnsi="Helvetica" w:cs="Times New Roman"/>
          <w:sz w:val="24"/>
          <w:szCs w:val="24"/>
        </w:rPr>
        <w:t>was</w:t>
      </w:r>
      <w:r w:rsidRPr="002D5B35">
        <w:rPr>
          <w:rFonts w:ascii="Helvetica" w:eastAsia="Times New Roman" w:hAnsi="Helvetica" w:cs="Times New Roman"/>
          <w:sz w:val="24"/>
          <w:szCs w:val="24"/>
        </w:rPr>
        <w:t xml:space="preserve"> elevated in platelets of patients</w:t>
      </w:r>
      <w:r w:rsidR="001C5621" w:rsidRPr="002D5B35">
        <w:rPr>
          <w:rFonts w:ascii="Helvetica" w:eastAsia="Times New Roman" w:hAnsi="Helvetica" w:cs="Times New Roman"/>
          <w:sz w:val="24"/>
          <w:szCs w:val="24"/>
        </w:rPr>
        <w:t xml:space="preserve"> with Roifman syndrome</w:t>
      </w:r>
      <w:r w:rsidRPr="002D5B35">
        <w:rPr>
          <w:rFonts w:ascii="Helvetica" w:eastAsia="Times New Roman" w:hAnsi="Helvetica" w:cs="Times New Roman"/>
          <w:sz w:val="24"/>
          <w:szCs w:val="24"/>
        </w:rPr>
        <w:t>, which implies upregulation of actin polymerization (</w:t>
      </w:r>
      <w:r w:rsidR="001C5621" w:rsidRPr="002D5B35">
        <w:rPr>
          <w:rFonts w:ascii="Helvetica" w:eastAsia="Times New Roman" w:hAnsi="Helvetica" w:cs="Times New Roman"/>
          <w:b/>
          <w:bCs/>
          <w:sz w:val="24"/>
          <w:szCs w:val="24"/>
        </w:rPr>
        <w:t>Figure 7B</w:t>
      </w:r>
      <w:r w:rsidR="001C5621" w:rsidRPr="002D5B35">
        <w:rPr>
          <w:rFonts w:ascii="Helvetica" w:eastAsia="Times New Roman" w:hAnsi="Helvetica" w:cs="Times New Roman"/>
          <w:sz w:val="24"/>
          <w:szCs w:val="24"/>
        </w:rPr>
        <w:t>). As o</w:t>
      </w:r>
      <w:r w:rsidRPr="002D5B35">
        <w:rPr>
          <w:rFonts w:ascii="Helvetica" w:eastAsia="Times New Roman" w:hAnsi="Helvetica" w:cs="Times New Roman"/>
          <w:sz w:val="24"/>
          <w:szCs w:val="24"/>
        </w:rPr>
        <w:t xml:space="preserve">ur findings </w:t>
      </w:r>
      <w:r w:rsidR="00604BF3" w:rsidRPr="002D5B35">
        <w:rPr>
          <w:rFonts w:ascii="Helvetica" w:eastAsia="Times New Roman" w:hAnsi="Helvetica" w:cs="Times New Roman"/>
          <w:sz w:val="24"/>
          <w:szCs w:val="24"/>
        </w:rPr>
        <w:t xml:space="preserve">in patients with Roifman syndrome </w:t>
      </w:r>
      <w:r w:rsidR="001C5621" w:rsidRPr="002D5B35">
        <w:rPr>
          <w:rFonts w:ascii="Helvetica" w:eastAsia="Times New Roman" w:hAnsi="Helvetica" w:cs="Times New Roman"/>
          <w:sz w:val="24"/>
          <w:szCs w:val="24"/>
        </w:rPr>
        <w:t>were</w:t>
      </w:r>
      <w:r w:rsidRPr="002D5B35">
        <w:rPr>
          <w:rFonts w:ascii="Helvetica" w:eastAsia="Times New Roman" w:hAnsi="Helvetica" w:cs="Times New Roman"/>
          <w:sz w:val="24"/>
          <w:szCs w:val="24"/>
        </w:rPr>
        <w:t xml:space="preserve"> milder, but reminiscent </w:t>
      </w:r>
      <w:r w:rsidR="001C5621" w:rsidRPr="002D5B35">
        <w:rPr>
          <w:rFonts w:ascii="Helvetica" w:eastAsia="Times New Roman" w:hAnsi="Helvetica" w:cs="Times New Roman"/>
          <w:sz w:val="24"/>
          <w:szCs w:val="24"/>
        </w:rPr>
        <w:t>to</w:t>
      </w:r>
      <w:r w:rsidRPr="002D5B35">
        <w:rPr>
          <w:rFonts w:ascii="Helvetica" w:eastAsia="Times New Roman" w:hAnsi="Helvetica" w:cs="Times New Roman"/>
          <w:sz w:val="24"/>
          <w:szCs w:val="24"/>
        </w:rPr>
        <w:t xml:space="preserve"> those in patients with </w:t>
      </w:r>
      <w:r w:rsidR="001C5621" w:rsidRPr="002D5B35">
        <w:rPr>
          <w:rFonts w:ascii="Helvetica" w:eastAsia="Times New Roman" w:hAnsi="Helvetica" w:cs="Times New Roman"/>
          <w:i/>
          <w:sz w:val="24"/>
          <w:szCs w:val="24"/>
        </w:rPr>
        <w:t xml:space="preserve">DIAPH1 </w:t>
      </w:r>
      <w:r w:rsidR="001C5621" w:rsidRPr="002D5B35">
        <w:rPr>
          <w:rFonts w:ascii="Helvetica" w:eastAsia="Times New Roman" w:hAnsi="Helvetica" w:cs="Times New Roman"/>
          <w:sz w:val="24"/>
          <w:szCs w:val="24"/>
        </w:rPr>
        <w:t>gain-of-function</w:t>
      </w:r>
      <w:r w:rsidRPr="002D5B35">
        <w:rPr>
          <w:rFonts w:ascii="Helvetica" w:eastAsia="Times New Roman" w:hAnsi="Helvetica" w:cs="Times New Roman"/>
          <w:sz w:val="24"/>
          <w:szCs w:val="24"/>
        </w:rPr>
        <w:fldChar w:fldCharType="begin" w:fldLock="1"/>
      </w:r>
      <w:r w:rsidR="001B6699" w:rsidRPr="002D5B35">
        <w:rPr>
          <w:rFonts w:ascii="Helvetica" w:eastAsia="Times New Roman" w:hAnsi="Helvetica" w:cs="Times New Roman"/>
          <w:sz w:val="24"/>
          <w:szCs w:val="24"/>
        </w:rPr>
        <w:instrText>ADDIN CSL_CITATION { "citationItems" : [ { "id" : "ITEM-1", "itemData" : { "DOI" : "10.1182/blood-2015-10-675629", "ISSN" : "1528-0020", "PMID" : "26912466", "abstract" : "Macrothrombocytopenia (MTP) is a heterogeneous group of disorders characterized by enlarged and reduced numbers of circulating platelets, sometimes resulting in abnormal bleeding. In most MTP, this phenotype arises because of altered regulation of platelet formation from megakaryocytes (MKs). We report the identification of DIAPH1, which encodes the Rho-effector diaphanous-related formin 1 (DIAPH1), as a candidate gene for MTP using exome sequencing, ontological phenotyping, and similarity regression. We describe 2 unrelated pedigrees with MTP and sensorineural hearing loss that segregate with a DIAPH1 R1213* variant predicting partial truncation of the DIAPH1 diaphanous autoregulatory domain. The R1213* variant was linked to reduced proplatelet formation from cultured MKs, cell clustering, and abnormal cortical filamentous actin. Similarly, in platelets, there was increased filamentous actin and stable microtubules, indicating constitutive activation of DIAPH1. Overexpression of DIAPH1 R1213* in cells reproduced the cytoskeletal alterations found in platelets. Our description of a novel disorder of platelet formation and hearing loss extends the repertoire of DIAPH1-related disease and provides new insight into the autoregulation of DIAPH1 activity.", "author" : [ { "dropping-particle" : "", "family" : "Stritt", "given" : "Simon", "non-dropping-particle" : "", "parse-names" : false, "suffix" : "" }, { "dropping-particle" : "", "family" : "Nurden", "given" : "Paquita", "non-dropping-particle" : "", "parse-names" : false, "suffix" : "" }, { "dropping-particle" : "", "family" : "Turro", "given" : "Ernest", "non-dropping-particle" : "", "parse-names" : false, "suffix" : "" }, { "dropping-particle" : "", "family" : "Greene", "given" : "Daniel", "non-dropping-particle" : "", "parse-names" : false, "suffix" : "" }, { "dropping-particle" : "", "family" : "Jansen", "given" : "Sjoert B", "non-dropping-particle" : "", "parse-names" : false, "suffix" : "" }, { "dropping-particle" : "", "family" : "Westbury", "given" : "Sarah K", "non-dropping-particle" : "", "parse-names" : false, "suffix" : "" }, { "dropping-particle" : "", "family" : "Petersen", "given" : "Romina", "non-dropping-particle" : "", "parse-names" : false, "suffix" : "" }, { "dropping-particle" : "", "family" : "Astle", "given" : "William J", "non-dropping-particle" : "", "parse-names" : false, "suffix" : "" }, { "dropping-particle" : "", "family" : "Marlin", "given" : "Sandrine", "non-dropping-particle" : "", "parse-names" : false, "suffix" : "" }, { "dropping-particle" : "", "family" : "Bariana", "given" : "Tadbir K", "non-dropping-particle" : "", "parse-names" : false, "suffix" : "" }, { "dropping-particle" : "", "family" : "Kostadima", "given" : "Myrto", "non-dropping-particle" : "", "parse-names" : false, "suffix" : "" }, { "dropping-particle" : "", "family" : "Lentaigne", "given" : "Claire", "non-dropping-particle" : "", "parse-names" : false, "suffix" : "" }, { "dropping-particle" : "", "family" : "Maiwald", "given" : "Stephanie", "non-dropping-particle" : "", "parse-names" : false, "suffix" : "" }, { "dropping-particle" : "", "family" : "Papadia", "given" : "Sofia", "non-dropping-particle" : "", "parse-names" : false, "suffix" : "" }, { "dropping-particle" : "", "family" : "Kelly", "given" : "Anne M", "non-dropping-particle" : "", "parse-names" : false, "suffix" : "" }, { "dropping-particle" : "", "family" : "Stephens", "given" : "Jonathan C", "non-dropping-particle" : "", "parse-names" : false, "suffix" : "" }, { "dropping-particle" : "", "family" : "Penkett", "given" : "Christopher J", "non-dropping-particle" : "", "parse-names" : false, "suffix" : "" }, { "dropping-particle" : "", "family" : "Ashford", "given" : "Sofie", "non-dropping-particle" : "", "parse-names" : false, "suffix" : "" }, { "dropping-particle" : "", "family" : "Tuna", "given" : "Salih", "non-dropping-particle" : "", "parse-names" : false, "suffix" : "" }, { "dropping-particle" : "", "family" : "Austin", "given" : "Steve", "non-dropping-particle" : "", "parse-names" : false, "suffix" : "" }, { "dropping-particle" : "", "family" : "Bakchoul", "given" : "Tamam", "non-dropping-particle" : "", "parse-names" : false, "suffix" : "" }, { "dropping-particle" : "", "family" : "Collins", "given" : "Peter", "non-dropping-particle" : "", "parse-names" : false, "suffix" : "" }, { "dropping-particle" : "", "family" : "Favier", "given" : "R\u00e9mi", "non-dropping-particle" : "", "parse-names" : false, "suffix" : "" }, { "dropping-particle" : "", "family" : "Lambert", "given" : "Michele P", "non-dropping-particle" : "", "parse-names" : false, "suffix" : "" }, { "dropping-particle" : "", "family" : "Mathias", "given" : "Mary", "non-dropping-particle" : "", "parse-names" : false, "suffix" : "" }, { "dropping-particle" : "", "family" : "Millar", "given" : "Carolyn M", "non-dropping-particle" : "", "parse-names" : false, "suffix" : "" }, { "dropping-particle" : "", "family" : "Mapeta", "given" : "Rutendo", "non-dropping-particle" : "", "parse-names" : false, "suffix" : "" }, { "dropping-particle" : "", "family" : "Perry", "given" : "David J", "non-dropping-particle" : "", "parse-names" : false, "suffix" : "" }, { "dropping-particle" : "", "family" : "Schulman", "given" : "Sol", "non-dropping-particle" : "", "parse-names" : false, "suffix" : "" }, { "dropping-particle" : "", "family" : "Simeoni", "given" : "Ilenia", "non-dropping-particle" : "", "parse-names" : false, "suffix" : "" }, { "dropping-particle" : "", "family" : "Thys", "given" : "Chantal", "non-dropping-particle" : "", "parse-names" : false, "suffix" : "" }, { "dropping-particle" : "", "family" : "BRIDGE-BPD Consortium", "given" : "", "non-dropping-particle" : "", "parse-names" : false, "suffix" : "" }, { "dropping-particle" : "", "family" : "Gomez", "given" : "Keith", "non-dropping-particle" : "", "parse-names" : false, "suffix" : "" }, { "dropping-particle" : "", "family" : "Erber", "given" : "Wendy N", "non-dropping-particle" : "", "parse-names" : false, "suffix" : "" }, { "dropping-particle" : "", "family" : "Stirrups", "given" : "Kathleen", "non-dropping-particle" : "", "parse-names" : false, "suffix" : "" }, { "dropping-particle" : "", "family" : "Rendon", "given" : "Augusto", "non-dropping-particle" : "", "parse-names" : false, "suffix" : "" }, { "dropping-particle" : "", "family" : "Bradley", "given" : "John R", "non-dropping-particle" : "", "parse-names" : false, "suffix" : "" }, { "dropping-particle" : "", "family" : "Geet", "given" : "Chris", "non-dropping-particle" : "van", "parse-names" : false, "suffix" : "" }, { "dropping-particle" : "", "family" : "Raymond", "given" : "F Lucy", "non-dropping-particle" : "", "parse-names" : false, "suffix" : "" }, { "dropping-particle" : "", "family" : "Laffan", "given" : "Michael A", "non-dropping-particle" : "", "parse-names" : false, "suffix" : "" }, { "dropping-particle" : "", "family" : "Nurden", "given" : "Alan T", "non-dropping-particle" : "", "parse-names" : false, "suffix" : "" }, { "dropping-particle" : "", "family" : "Nieswandt", "given" : "Bernhard", "non-dropping-particle" : "", "parse-names" : false, "suffix" : "" }, { "dropping-particle" : "", "family" : "Richardson", "given" : "Sylvia", "non-dropping-particle" : "", "parse-names" : false, "suffix" : "" }, { "dropping-particle" : "", "family" : "Freson", "given" : "Kathleen", "non-dropping-particle" : "", "parse-names" : false, "suffix" : "" }, { "dropping-particle" : "", "family" : "Ouwehand", "given" : "Willem H", "non-dropping-particle" : "", "parse-names" : false, "suffix" : "" }, { "dropping-particle" : "", "family" : "Mumford", "given" : "Andrew D", "non-dropping-particle" : "", "parse-names" : false, "suffix" : "" } ], "container-title" : "Blood", "id" : "ITEM-1", "issue" : "23", "issued" : { "date-parts" : [ [ "2016" ] ] }, "page" : "2903-14", "title" : "A gain-of-function variant in DIAPH1 causes dominant macrothrombocytopenia and hearing loss.", "type" : "article-journal", "volume" : "127" }, "uris" : [ "http://www.mendeley.com/documents/?uuid=28bf7fac-be35-46b9-93e9-90239fdba1f3" ] } ], "mendeley" : { "formattedCitation" : "&lt;sup&gt;26&lt;/sup&gt;", "plainTextFormattedCitation" : "26", "previouslyFormattedCitation" : "&lt;sup&gt;26&lt;/sup&gt;" }, "properties" : { "noteIndex" : 0 }, "schema" : "https://github.com/citation-style-language/schema/raw/master/csl-citation.json" }</w:instrText>
      </w:r>
      <w:r w:rsidRPr="002D5B35">
        <w:rPr>
          <w:rFonts w:ascii="Helvetica" w:eastAsia="Times New Roman" w:hAnsi="Helvetica" w:cs="Times New Roman"/>
          <w:sz w:val="24"/>
          <w:szCs w:val="24"/>
        </w:rPr>
        <w:fldChar w:fldCharType="separate"/>
      </w:r>
      <w:r w:rsidR="001B6699" w:rsidRPr="002D5B35">
        <w:rPr>
          <w:rFonts w:ascii="Helvetica" w:eastAsia="Times New Roman" w:hAnsi="Helvetica" w:cs="Times New Roman"/>
          <w:noProof/>
          <w:sz w:val="24"/>
          <w:szCs w:val="24"/>
          <w:vertAlign w:val="superscript"/>
        </w:rPr>
        <w:t>26</w:t>
      </w:r>
      <w:r w:rsidRPr="002D5B35">
        <w:rPr>
          <w:rFonts w:ascii="Helvetica" w:eastAsia="Times New Roman" w:hAnsi="Helvetica" w:cs="Times New Roman"/>
          <w:sz w:val="24"/>
          <w:szCs w:val="24"/>
        </w:rPr>
        <w:fldChar w:fldCharType="end"/>
      </w:r>
      <w:r w:rsidR="001C5621" w:rsidRPr="002D5B35">
        <w:rPr>
          <w:rFonts w:ascii="Helvetica" w:eastAsia="Times New Roman" w:hAnsi="Helvetica" w:cs="Times New Roman"/>
          <w:sz w:val="24"/>
          <w:szCs w:val="24"/>
        </w:rPr>
        <w:t xml:space="preserve">, </w:t>
      </w:r>
      <w:r w:rsidR="001875AF" w:rsidRPr="002D5B35">
        <w:rPr>
          <w:rFonts w:ascii="Helvetica" w:eastAsia="Times New Roman" w:hAnsi="Helvetica" w:cs="Times New Roman"/>
          <w:sz w:val="24"/>
          <w:szCs w:val="24"/>
        </w:rPr>
        <w:t xml:space="preserve">we also evaluated protein </w:t>
      </w:r>
      <w:r w:rsidR="00EF27AD" w:rsidRPr="002D5B35">
        <w:rPr>
          <w:rFonts w:ascii="Helvetica" w:eastAsia="Times New Roman" w:hAnsi="Helvetica" w:cs="Times New Roman"/>
          <w:sz w:val="24"/>
          <w:szCs w:val="24"/>
        </w:rPr>
        <w:t>expression</w:t>
      </w:r>
      <w:r w:rsidR="001875AF" w:rsidRPr="002D5B35">
        <w:rPr>
          <w:rFonts w:ascii="Helvetica" w:eastAsia="Times New Roman" w:hAnsi="Helvetica" w:cs="Times New Roman"/>
          <w:sz w:val="24"/>
          <w:szCs w:val="24"/>
        </w:rPr>
        <w:t xml:space="preserve">. </w:t>
      </w:r>
      <w:r w:rsidR="00B25D6D" w:rsidRPr="002D5B35">
        <w:rPr>
          <w:rFonts w:ascii="Helvetica" w:eastAsia="Times New Roman" w:hAnsi="Helvetica" w:cs="Times New Roman"/>
          <w:sz w:val="24"/>
          <w:szCs w:val="24"/>
        </w:rPr>
        <w:t xml:space="preserve">Western blots analysis of platelet lysate </w:t>
      </w:r>
      <w:r w:rsidR="00B25D6D" w:rsidRPr="002D5B35">
        <w:rPr>
          <w:rFonts w:ascii="Helvetica" w:eastAsia="Times New Roman" w:hAnsi="Helvetica" w:cs="Times New Roman"/>
          <w:sz w:val="24"/>
          <w:szCs w:val="24"/>
        </w:rPr>
        <w:lastRenderedPageBreak/>
        <w:t xml:space="preserve">reveals a strong increase in DIAPH1 protein </w:t>
      </w:r>
      <w:r w:rsidR="00EF27AD" w:rsidRPr="002D5B35">
        <w:rPr>
          <w:rFonts w:ascii="Helvetica" w:eastAsia="Times New Roman" w:hAnsi="Helvetica" w:cs="Times New Roman"/>
          <w:sz w:val="24"/>
          <w:szCs w:val="24"/>
        </w:rPr>
        <w:t>levels</w:t>
      </w:r>
      <w:r w:rsidR="00B25D6D" w:rsidRPr="002D5B35">
        <w:rPr>
          <w:rFonts w:ascii="Helvetica" w:eastAsia="Times New Roman" w:hAnsi="Helvetica" w:cs="Times New Roman"/>
          <w:sz w:val="24"/>
          <w:szCs w:val="24"/>
        </w:rPr>
        <w:t xml:space="preserve"> in Roifman patients</w:t>
      </w:r>
      <w:r w:rsidR="000A4429" w:rsidRPr="002D5B35">
        <w:rPr>
          <w:rFonts w:ascii="Helvetica" w:eastAsia="Times New Roman" w:hAnsi="Helvetica" w:cs="Times New Roman"/>
          <w:sz w:val="24"/>
          <w:szCs w:val="24"/>
        </w:rPr>
        <w:t xml:space="preserve"> (</w:t>
      </w:r>
      <w:r w:rsidR="000A4429" w:rsidRPr="002D5B35">
        <w:rPr>
          <w:rFonts w:ascii="Helvetica" w:eastAsia="Times New Roman" w:hAnsi="Helvetica" w:cs="Times New Roman"/>
          <w:b/>
          <w:sz w:val="24"/>
          <w:szCs w:val="24"/>
        </w:rPr>
        <w:t>Figure 7C</w:t>
      </w:r>
      <w:r w:rsidR="000A4429" w:rsidRPr="002D5B35">
        <w:rPr>
          <w:rFonts w:ascii="Helvetica" w:eastAsia="Times New Roman" w:hAnsi="Helvetica" w:cs="Times New Roman"/>
          <w:sz w:val="24"/>
          <w:szCs w:val="24"/>
        </w:rPr>
        <w:t>)</w:t>
      </w:r>
      <w:r w:rsidR="005C6E47" w:rsidRPr="002D5B35">
        <w:rPr>
          <w:rFonts w:ascii="Helvetica" w:eastAsia="Times New Roman" w:hAnsi="Helvetica" w:cs="Times New Roman"/>
          <w:sz w:val="24"/>
          <w:szCs w:val="24"/>
        </w:rPr>
        <w:t xml:space="preserve">. </w:t>
      </w:r>
      <w:r w:rsidR="00AB5D0F" w:rsidRPr="002D5B35">
        <w:rPr>
          <w:rFonts w:ascii="Helvetica" w:eastAsia="Times New Roman" w:hAnsi="Helvetica" w:cs="Times New Roman"/>
          <w:sz w:val="24"/>
          <w:szCs w:val="24"/>
        </w:rPr>
        <w:t>A feedback loop in resp</w:t>
      </w:r>
      <w:r w:rsidR="0007712A" w:rsidRPr="002D5B35">
        <w:rPr>
          <w:rFonts w:ascii="Helvetica" w:eastAsia="Times New Roman" w:hAnsi="Helvetica" w:cs="Times New Roman"/>
          <w:sz w:val="24"/>
          <w:szCs w:val="24"/>
        </w:rPr>
        <w:t>onse to incorrectly spliced RNA</w:t>
      </w:r>
      <w:r w:rsidR="00AB5D0F" w:rsidRPr="002D5B35">
        <w:rPr>
          <w:rFonts w:ascii="Helvetica" w:eastAsia="Times New Roman" w:hAnsi="Helvetica" w:cs="Times New Roman"/>
          <w:sz w:val="24"/>
          <w:szCs w:val="24"/>
        </w:rPr>
        <w:t xml:space="preserve"> could explain this overcompensation, as was previously suggested </w:t>
      </w:r>
      <w:r w:rsidR="004F3FE5" w:rsidRPr="002D5B35">
        <w:rPr>
          <w:rFonts w:ascii="Helvetica" w:eastAsia="Times New Roman" w:hAnsi="Helvetica" w:cs="Times New Roman"/>
          <w:sz w:val="24"/>
          <w:szCs w:val="24"/>
        </w:rPr>
        <w:t xml:space="preserve">to be the case </w:t>
      </w:r>
      <w:r w:rsidR="00AB5D0F" w:rsidRPr="002D5B35">
        <w:rPr>
          <w:rFonts w:ascii="Helvetica" w:eastAsia="Times New Roman" w:hAnsi="Helvetica" w:cs="Times New Roman"/>
          <w:sz w:val="24"/>
          <w:szCs w:val="24"/>
        </w:rPr>
        <w:t xml:space="preserve">for 30% of the affected genes </w:t>
      </w:r>
      <w:r w:rsidR="004F3FE5" w:rsidRPr="002D5B35">
        <w:rPr>
          <w:rFonts w:ascii="Helvetica" w:eastAsia="Times New Roman" w:hAnsi="Helvetica" w:cs="Times New Roman"/>
          <w:sz w:val="24"/>
          <w:szCs w:val="24"/>
        </w:rPr>
        <w:t>in this disorder</w:t>
      </w:r>
      <w:r w:rsidR="00AB5D0F" w:rsidRPr="002D5B35">
        <w:rPr>
          <w:rFonts w:ascii="Helvetica" w:eastAsia="Times New Roman" w:hAnsi="Helvetica" w:cs="Times New Roman"/>
          <w:sz w:val="24"/>
          <w:szCs w:val="24"/>
        </w:rPr>
        <w:fldChar w:fldCharType="begin" w:fldLock="1"/>
      </w:r>
      <w:r w:rsidR="006C4CF2" w:rsidRPr="002D5B35">
        <w:rPr>
          <w:rFonts w:ascii="Helvetica" w:eastAsia="Times New Roman" w:hAnsi="Helvetica" w:cs="Times New Roman"/>
          <w:sz w:val="24"/>
          <w:szCs w:val="24"/>
        </w:rPr>
        <w:instrText>ADDIN CSL_CITATION { "citationItems" : [ { "id" : "ITEM-1", "itemData" : { "DOI" : "10.1038/ncomms9718", "ISBN" : "doi:10.1038/ncomms9718", "ISSN" : "2041-1723", "PMID" : "26522830", "abstract" : "Roifman Syndrome is a rare congenital disorder characterized by growth retardation, cognitive delay, spondyloepiphyseal dysplasia and antibody deficiency. Here we utilize whole-genome sequencing of Roifman Syndrome patients to reveal compound heterozygous rare variants that disrupt highly conserved positions of the RNU4ATAC small nuclear RNA gene, a minor spliceosome component that is essential for minor intron splicing. Targeted sequencing confirms allele segregation in six cases from four unrelated families. RNU4ATAC rare variants have been recently reported to cause microcephalic osteodysplastic primordial dwarfism, type I (MOPD1), whose phenotype is distinct from Roifman Syndrome. Strikingly, all six of the Roifman Syndrome cases have one variant that overlaps MOPD1-implicated structural elements, while the other variant overlaps a highly conserved structural element not previously implicated in disease. RNA-seq analysis confirms extensive and specific defects of minor intron splicing. Available allele frequency data suggest that recessive genetic disorders caused by RNU4ATAC rare variants may be more prevalent than previously reported.", "author" : [ { "dropping-particle" : "", "family" : "Merico", "given" : "Daniele", "non-dropping-particle" : "", "parse-names" : false, "suffix" : "" }, { "dropping-particle" : "", "family" : "Roifman", "given" : "Maian", "non-dropping-particle" : "", "parse-names" : false, "suffix" : "" }, { "dropping-particle" : "", "family" : "Braunschweig", "given" : "Ulrich", "non-dropping-particle" : "", "parse-names" : false, "suffix" : "" }, { "dropping-particle" : "", "family" : "Yuen", "given" : "Ryan K C", "non-dropping-particle" : "", "parse-names" : false, "suffix" : "" }, { "dropping-particle" : "", "family" : "Alexandrova", "given" : "Roumiana", "non-dropping-particle" : "", "parse-names" : false, "suffix" : "" }, { "dropping-particle" : "", "family" : "Bates", "given" : "Andrea", "non-dropping-particle" : "", "parse-names" : false, "suffix" : "" }, { "dropping-particle" : "", "family" : "Reid", "given" : "Brenda", "non-dropping-particle" : "", "parse-names" : false, "suffix" : "" }, { "dropping-particle" : "", "family" : "Nalpathamkalam", "given" : "Thomas", "non-dropping-particle" : "", "parse-names" : false, "suffix" : "" }, { "dropping-particle" : "", "family" : "Wang", "given" : "Zhuozhi", "non-dropping-particle" : "", "parse-names" : false, "suffix" : "" }, { "dropping-particle" : "", "family" : "Thiruvahindrapuram", "given" : "Bhooma", "non-dropping-particle" : "", "parse-names" : false, "suffix" : "" }, { "dropping-particle" : "", "family" : "Gray", "given" : "Paul", "non-dropping-particle" : "", "parse-names" : false, "suffix" : "" }, { "dropping-particle" : "", "family" : "Kakakios", "given" : "Alyson", "non-dropping-particle" : "", "parse-names" : false, "suffix" : "" }, { "dropping-particle" : "", "family" : "Peake", "given" : "Jane", "non-dropping-particle" : "", "parse-names" : false, "suffix" : "" }, { "dropping-particle" : "", "family" : "Hogarth", "given" : "Stephanie", "non-dropping-particle" : "", "parse-names" : false, "suffix" : "" }, { "dropping-particle" : "", "family" : "Manson", "given" : "David", "non-dropping-particle" : "", "parse-names" : false, "suffix" : "" }, { "dropping-particle" : "", "family" : "Buncic", "given" : "Raymond", "non-dropping-particle" : "", "parse-names" : false, "suffix" : "" }, { "dropping-particle" : "", "family" : "Pereira", "given" : "Sergio L", "non-dropping-particle" : "", "parse-names" : false, "suffix" : "" }, { "dropping-particle" : "", "family" : "Herbrick", "given" : "Jo-Anne", "non-dropping-particle" : "", "parse-names" : false, "suffix" : "" }, { "dropping-particle" : "", "family" : "Blencowe", "given" : "Benjamin J", "non-dropping-particle" : "", "parse-names" : false, "suffix" : "" }, { "dropping-particle" : "", "family" : "Roifman", "given" : "Chaim M", "non-dropping-particle" : "", "parse-names" : false, "suffix" : "" }, { "dropping-particle" : "", "family" : "Scherer", "given" : "Stephen W", "non-dropping-particle" : "", "parse-names" : false, "suffix" : "" } ], "container-title" : "Nature communications", "id" : "ITEM-1", "issued" : { "date-parts" : [ [ "2015" ] ] }, "page" : "8718", "publisher" : "Nature Publishing Group", "title" : "Compound heterozygous mutations in the noncoding RNU4ATAC cause Roifman Syndrome by disrupting minor intron splicing.", "type" : "article-journal", "volume" : "6" }, "uris" : [ "http://www.mendeley.com/documents/?uuid=5d6b3423-6e06-4e15-b5e6-39c31fb1912d" ] } ], "mendeley" : { "formattedCitation" : "&lt;sup&gt;5&lt;/sup&gt;", "plainTextFormattedCitation" : "5", "previouslyFormattedCitation" : "&lt;sup&gt;5&lt;/sup&gt;" }, "properties" : { "noteIndex" : 0 }, "schema" : "https://github.com/citation-style-language/schema/raw/master/csl-citation.json" }</w:instrText>
      </w:r>
      <w:r w:rsidR="00AB5D0F" w:rsidRPr="002D5B35">
        <w:rPr>
          <w:rFonts w:ascii="Helvetica" w:eastAsia="Times New Roman" w:hAnsi="Helvetica" w:cs="Times New Roman"/>
          <w:sz w:val="24"/>
          <w:szCs w:val="24"/>
        </w:rPr>
        <w:fldChar w:fldCharType="separate"/>
      </w:r>
      <w:r w:rsidR="008E5C53" w:rsidRPr="002D5B35">
        <w:rPr>
          <w:rFonts w:ascii="Helvetica" w:eastAsia="Times New Roman" w:hAnsi="Helvetica" w:cs="Times New Roman"/>
          <w:noProof/>
          <w:sz w:val="24"/>
          <w:szCs w:val="24"/>
          <w:vertAlign w:val="superscript"/>
        </w:rPr>
        <w:t>5</w:t>
      </w:r>
      <w:r w:rsidR="00AB5D0F" w:rsidRPr="002D5B35">
        <w:rPr>
          <w:rFonts w:ascii="Helvetica" w:eastAsia="Times New Roman" w:hAnsi="Helvetica" w:cs="Times New Roman"/>
          <w:sz w:val="24"/>
          <w:szCs w:val="24"/>
        </w:rPr>
        <w:fldChar w:fldCharType="end"/>
      </w:r>
      <w:r w:rsidR="0007712A" w:rsidRPr="002D5B35">
        <w:rPr>
          <w:rFonts w:ascii="Helvetica" w:eastAsia="Times New Roman" w:hAnsi="Helvetica" w:cs="Times New Roman"/>
          <w:sz w:val="24"/>
          <w:szCs w:val="24"/>
        </w:rPr>
        <w:t>, though this requires further confirmation studies</w:t>
      </w:r>
      <w:r w:rsidR="00AB5D0F" w:rsidRPr="002D5B35">
        <w:rPr>
          <w:rFonts w:ascii="Helvetica" w:eastAsia="Times New Roman" w:hAnsi="Helvetica" w:cs="Times New Roman"/>
          <w:sz w:val="24"/>
          <w:szCs w:val="24"/>
        </w:rPr>
        <w:t>.</w:t>
      </w:r>
      <w:r w:rsidR="00A4596B" w:rsidRPr="002D5B35">
        <w:rPr>
          <w:rFonts w:ascii="Helvetica" w:eastAsia="Times New Roman" w:hAnsi="Helvetica" w:cs="Times New Roman"/>
          <w:sz w:val="24"/>
          <w:szCs w:val="24"/>
        </w:rPr>
        <w:br w:type="page"/>
      </w:r>
      <w:r w:rsidRPr="002D5B35">
        <w:rPr>
          <w:rFonts w:ascii="Helvetica" w:eastAsia="Times New Roman" w:hAnsi="Helvetica" w:cs="Times New Roman"/>
          <w:b/>
          <w:bCs/>
          <w:sz w:val="24"/>
          <w:szCs w:val="24"/>
        </w:rPr>
        <w:lastRenderedPageBreak/>
        <w:t>Discussion</w:t>
      </w:r>
    </w:p>
    <w:p w14:paraId="05B995EC" w14:textId="77777777" w:rsidR="00AD2CB2" w:rsidRPr="002D5B35" w:rsidRDefault="00AD2CB2" w:rsidP="00AD2CB2">
      <w:pPr>
        <w:spacing w:after="0" w:line="480" w:lineRule="auto"/>
        <w:jc w:val="both"/>
        <w:rPr>
          <w:rFonts w:ascii="Helvetica" w:eastAsia="Times New Roman" w:hAnsi="Helvetica" w:cs="Times New Roman"/>
          <w:sz w:val="24"/>
          <w:szCs w:val="24"/>
        </w:rPr>
      </w:pPr>
    </w:p>
    <w:p w14:paraId="0690C285" w14:textId="44488156" w:rsidR="00C01213" w:rsidRPr="002D5B35" w:rsidRDefault="00293E71" w:rsidP="00AD2CB2">
      <w:pPr>
        <w:spacing w:after="0" w:line="480" w:lineRule="auto"/>
        <w:jc w:val="both"/>
        <w:rPr>
          <w:rFonts w:ascii="Helvetica" w:eastAsia="Times New Roman" w:hAnsi="Helvetica" w:cs="Times New Roman"/>
          <w:i/>
          <w:sz w:val="24"/>
          <w:szCs w:val="24"/>
        </w:rPr>
      </w:pPr>
      <w:r w:rsidRPr="002D5B35">
        <w:rPr>
          <w:rFonts w:ascii="Helvetica" w:eastAsia="Times New Roman" w:hAnsi="Helvetica" w:cs="Times New Roman"/>
          <w:sz w:val="24"/>
          <w:szCs w:val="24"/>
        </w:rPr>
        <w:t>We here provide novel insights in the immune deficiency and thrombocytopenia reported in patients</w:t>
      </w:r>
      <w:r w:rsidR="00C35300" w:rsidRPr="002D5B35">
        <w:rPr>
          <w:rFonts w:ascii="Helvetica" w:eastAsia="Times New Roman" w:hAnsi="Helvetica" w:cs="Times New Roman"/>
          <w:sz w:val="24"/>
          <w:szCs w:val="24"/>
        </w:rPr>
        <w:t xml:space="preserve"> with Roifman syndrome</w:t>
      </w:r>
      <w:r w:rsidRPr="002D5B35">
        <w:rPr>
          <w:rFonts w:ascii="Helvetica" w:eastAsia="Times New Roman" w:hAnsi="Helvetica" w:cs="Times New Roman"/>
          <w:sz w:val="24"/>
          <w:szCs w:val="24"/>
        </w:rPr>
        <w:t xml:space="preserve"> by deep phenotyping and RNA sequencing of B cells and megakaryocytes </w:t>
      </w:r>
      <w:r w:rsidR="00A61646" w:rsidRPr="002D5B35">
        <w:rPr>
          <w:rFonts w:ascii="Helvetica" w:eastAsia="Times New Roman" w:hAnsi="Helvetica" w:cs="Times New Roman"/>
          <w:sz w:val="24"/>
          <w:szCs w:val="24"/>
        </w:rPr>
        <w:t>of</w:t>
      </w:r>
      <w:r w:rsidRPr="002D5B35">
        <w:rPr>
          <w:rFonts w:ascii="Helvetica" w:eastAsia="Times New Roman" w:hAnsi="Helvetica" w:cs="Times New Roman"/>
          <w:sz w:val="24"/>
          <w:szCs w:val="24"/>
        </w:rPr>
        <w:t xml:space="preserve"> three patients from two unrelated kindreds that have causal variants in </w:t>
      </w:r>
      <w:r w:rsidRPr="002D5B35">
        <w:rPr>
          <w:rFonts w:ascii="Helvetica" w:eastAsia="Times New Roman" w:hAnsi="Helvetica" w:cs="Times New Roman"/>
          <w:i/>
          <w:iCs/>
          <w:sz w:val="24"/>
          <w:szCs w:val="24"/>
        </w:rPr>
        <w:t>RNU4ATAC</w:t>
      </w:r>
      <w:r w:rsidRPr="002D5B35">
        <w:rPr>
          <w:rFonts w:ascii="Helvetica" w:eastAsia="Times New Roman" w:hAnsi="Helvetica" w:cs="Times New Roman"/>
          <w:sz w:val="24"/>
          <w:szCs w:val="24"/>
        </w:rPr>
        <w:t>. In line with published data</w:t>
      </w:r>
      <w:r w:rsidR="00AC73DE" w:rsidRPr="002D5B35">
        <w:rPr>
          <w:rFonts w:ascii="Helvetica" w:eastAsia="Times New Roman" w:hAnsi="Helvetica" w:cs="Times New Roman"/>
          <w:sz w:val="24"/>
          <w:szCs w:val="24"/>
        </w:rPr>
        <w:fldChar w:fldCharType="begin" w:fldLock="1"/>
      </w:r>
      <w:r w:rsidR="00121F81" w:rsidRPr="002D5B35">
        <w:rPr>
          <w:rFonts w:ascii="Helvetica" w:eastAsia="Times New Roman" w:hAnsi="Helvetica" w:cs="Times New Roman"/>
          <w:sz w:val="24"/>
          <w:szCs w:val="24"/>
        </w:rPr>
        <w:instrText>ADDIN CSL_CITATION { "citationItems" : [ { "id" : "ITEM-1", "itemData" : { "DOI" : "10.1038/ncomms9718", "ISBN" : "doi:10.1038/ncomms9718", "ISSN" : "2041-1723", "PMID" : "26522830", "abstract" : "Roifman Syndrome is a rare congenital disorder characterized by growth retardation, cognitive delay, spondyloepiphyseal dysplasia and antibody deficiency. Here we utilize whole-genome sequencing of Roifman Syndrome patients to reveal compound heterozygous rare variants that disrupt highly conserved positions of the RNU4ATAC small nuclear RNA gene, a minor spliceosome component that is essential for minor intron splicing. Targeted sequencing confirms allele segregation in six cases from four unrelated families. RNU4ATAC rare variants have been recently reported to cause microcephalic osteodysplastic primordial dwarfism, type I (MOPD1), whose phenotype is distinct from Roifman Syndrome. Strikingly, all six of the Roifman Syndrome cases have one variant that overlaps MOPD1-implicated structural elements, while the other variant overlaps a highly conserved structural element not previously implicated in disease. RNA-seq analysis confirms extensive and specific defects of minor intron splicing. Available allele frequency data suggest that recessive genetic disorders caused by RNU4ATAC rare variants may be more prevalent than previously reported.", "author" : [ { "dropping-particle" : "", "family" : "Merico", "given" : "Daniele", "non-dropping-particle" : "", "parse-names" : false, "suffix" : "" }, { "dropping-particle" : "", "family" : "Roifman", "given" : "Maian", "non-dropping-particle" : "", "parse-names" : false, "suffix" : "" }, { "dropping-particle" : "", "family" : "Braunschweig", "given" : "Ulrich", "non-dropping-particle" : "", "parse-names" : false, "suffix" : "" }, { "dropping-particle" : "", "family" : "Yuen", "given" : "Ryan K C", "non-dropping-particle" : "", "parse-names" : false, "suffix" : "" }, { "dropping-particle" : "", "family" : "Alexandrova", "given" : "Roumiana", "non-dropping-particle" : "", "parse-names" : false, "suffix" : "" }, { "dropping-particle" : "", "family" : "Bates", "given" : "Andrea", "non-dropping-particle" : "", "parse-names" : false, "suffix" : "" }, { "dropping-particle" : "", "family" : "Reid", "given" : "Brenda", "non-dropping-particle" : "", "parse-names" : false, "suffix" : "" }, { "dropping-particle" : "", "family" : "Nalpathamkalam", "given" : "Thomas", "non-dropping-particle" : "", "parse-names" : false, "suffix" : "" }, { "dropping-particle" : "", "family" : "Wang", "given" : "Zhuozhi", "non-dropping-particle" : "", "parse-names" : false, "suffix" : "" }, { "dropping-particle" : "", "family" : "Thiruvahindrapuram", "given" : "Bhooma", "non-dropping-particle" : "", "parse-names" : false, "suffix" : "" }, { "dropping-particle" : "", "family" : "Gray", "given" : "Paul", "non-dropping-particle" : "", "parse-names" : false, "suffix" : "" }, { "dropping-particle" : "", "family" : "Kakakios", "given" : "Alyson", "non-dropping-particle" : "", "parse-names" : false, "suffix" : "" }, { "dropping-particle" : "", "family" : "Peake", "given" : "Jane", "non-dropping-particle" : "", "parse-names" : false, "suffix" : "" }, { "dropping-particle" : "", "family" : "Hogarth", "given" : "Stephanie", "non-dropping-particle" : "", "parse-names" : false, "suffix" : "" }, { "dropping-particle" : "", "family" : "Manson", "given" : "David", "non-dropping-particle" : "", "parse-names" : false, "suffix" : "" }, { "dropping-particle" : "", "family" : "Buncic", "given" : "Raymond", "non-dropping-particle" : "", "parse-names" : false, "suffix" : "" }, { "dropping-particle" : "", "family" : "Pereira", "given" : "Sergio L", "non-dropping-particle" : "", "parse-names" : false, "suffix" : "" }, { "dropping-particle" : "", "family" : "Herbrick", "given" : "Jo-Anne", "non-dropping-particle" : "", "parse-names" : false, "suffix" : "" }, { "dropping-particle" : "", "family" : "Blencowe", "given" : "Benjamin J", "non-dropping-particle" : "", "parse-names" : false, "suffix" : "" }, { "dropping-particle" : "", "family" : "Roifman", "given" : "Chaim M", "non-dropping-particle" : "", "parse-names" : false, "suffix" : "" }, { "dropping-particle" : "", "family" : "Scherer", "given" : "Stephen W", "non-dropping-particle" : "", "parse-names" : false, "suffix" : "" } ], "container-title" : "Nature communications", "id" : "ITEM-1", "issued" : { "date-parts" : [ [ "2015" ] ] }, "page" : "8718", "publisher" : "Nature Publishing Group", "title" : "Compound heterozygous mutations in the noncoding RNU4ATAC cause Roifman Syndrome by disrupting minor intron splicing.", "type" : "article-journal", "volume" : "6" }, "uris" : [ "http://www.mendeley.com/documents/?uuid=5d6b3423-6e06-4e15-b5e6-39c31fb1912d" ] }, { "id" : "ITEM-2", "itemData" : { "DOI" : "10.1038/s41598-017-02434-4", "ISSN" : "2045-2322", "abstract" : "Syndromic primary immunodeficiencies are rare genetic disorders that affect both the immune system and other organ systems. More often, the immune defect is not the major clinical problem and is sometimes only recognized after a diagnosis has been made based on extra-immunological abnormalities. Here, we report two sibling pairs with syndromic primary immunodeficiencies that exceptionally presented with a phenotype resembling early-onset common variable immunodeficiency, while extra-immunological characteristics were not apparent at that time. Additional features not typically associated with common variable immunodeficiency were diagnosed only later, including skeletal and organ anomalies and mild facial dysmorphism. Whole exome sequencing revealed KMT2A-associated Wiedemann-Steiner syndrome in one sibling pair and their mother. In the other sibling pair, targeted testing of the known disease gene for Roifman syndrome (RNU4ATAC) provided a definite diagnosis. With this study, we underline the importance of an early-stage and thorough genetic assessment in paediatric patients with a common variable immunodeficiency phenotype, to establish a conclusive diagnosis and guide patient management. In addition, this study extends the mutational and immunophenotypical spectrum of Wiedemann-Steiner and Roifman syndromes and highlights potential directions for future pathophysiological research.", "author" : [ { "dropping-particle" : "", "family" : "Bogaert", "given" : "Delfien J.", "non-dropping-particle" : "", "parse-names" : false, "suffix" : "" }, { "dropping-particle" : "", "family" : "Dullaers", "given" : "Melissa", "non-dropping-particle" : "", "parse-names" : false, "suffix" : "" }, { "dropping-particle" : "", "family" : "Kuehn", "given" : "Hye Sun", "non-dropping-particle" : "", "parse-names" : false, "suffix" : "" }, { "dropping-particle" : "", "family" : "Leroy", "given" : "Bart P.", "non-dropping-particle" : "", "parse-names" : false, "suffix" : "" }, { "dropping-particle" : "", "family" : "Niemela", "given" : "Julie E.", "non-dropping-particle" : "", "parse-names" : false, "suffix" : "" }, { "dropping-particle" : "", "family" : "Wilde", "given" : "Hans", "non-dropping-particle" : "De", "parse-names" : false, "suffix" : "" }, { "dropping-particle" : "", "family" : "Schryver", "given" : "Sarah", "non-dropping-particle" : "De", "parse-names" : false, "suffix" : "" }, { "dropping-particle" : "", "family" : "Bruyne", "given" : "Marieke", "non-dropping-particle" : "De", "parse-names" : false, "suffix" : "" }, { "dropping-particle" : "", "family" : "Coppieters", "given" : "Frauke", "non-dropping-particle" : "", "parse-names" : false, "suffix" : "" }, { "dropping-particle" : "", "family" : "Lambrecht", "given" : "Bart N.", "non-dropping-particle" : "", "parse-names" : false, "suffix" : "" }, { "dropping-particle" : "", "family" : "Baets", "given" : "Frans", "non-dropping-particle" : "De", "parse-names" : false, "suffix" : "" }, { "dropping-particle" : "", "family" : "Rosenzweig", "given" : "Sergio D.", "non-dropping-particle" : "", "parse-names" : false, "suffix" : "" }, { "dropping-particle" : "", "family" : "Baere", "given" : "Elfride", "non-dropping-particle" : "De", "parse-names" : false, "suffix" : "" }, { "dropping-particle" : "", "family" : "Haerynck", "given" : "Filomeen", "non-dropping-particle" : "", "parse-names" : false, "suffix" : "" } ], "container-title" : "Scientific Reports", "id" : "ITEM-2", "issue" : "1", "issued" : { "date-parts" : [ [ "2017" ] ] }, "page" : "3702", "title" : "Early-onset primary antibody deficiency resembling common variable immunodeficiency challenges the diagnosis of Wiedeman-Steiner and Roifman syndromes", "type" : "article-journal", "volume" : "7" }, "uris" : [ "http://www.mendeley.com/documents/?uuid=5a227c87-06c8-49ff-b533-7e6b661ed0c9" ] } ], "mendeley" : { "formattedCitation" : "&lt;sup&gt;5,11&lt;/sup&gt;", "plainTextFormattedCitation" : "5,11", "previouslyFormattedCitation" : "&lt;sup&gt;5,11&lt;/sup&gt;" }, "properties" : { "noteIndex" : 0 }, "schema" : "https://github.com/citation-style-language/schema/raw/master/csl-citation.json" }</w:instrText>
      </w:r>
      <w:r w:rsidR="00AC73DE" w:rsidRPr="002D5B35">
        <w:rPr>
          <w:rFonts w:ascii="Helvetica" w:eastAsia="Times New Roman" w:hAnsi="Helvetica" w:cs="Times New Roman"/>
          <w:sz w:val="24"/>
          <w:szCs w:val="24"/>
        </w:rPr>
        <w:fldChar w:fldCharType="separate"/>
      </w:r>
      <w:r w:rsidR="00121F81" w:rsidRPr="002D5B35">
        <w:rPr>
          <w:rFonts w:ascii="Helvetica" w:eastAsia="Times New Roman" w:hAnsi="Helvetica" w:cs="Times New Roman"/>
          <w:noProof/>
          <w:sz w:val="24"/>
          <w:szCs w:val="24"/>
          <w:vertAlign w:val="superscript"/>
        </w:rPr>
        <w:t>5,11</w:t>
      </w:r>
      <w:r w:rsidR="00AC73DE" w:rsidRPr="002D5B35">
        <w:rPr>
          <w:rFonts w:ascii="Helvetica" w:eastAsia="Times New Roman" w:hAnsi="Helvetica" w:cs="Times New Roman"/>
          <w:sz w:val="24"/>
          <w:szCs w:val="24"/>
        </w:rPr>
        <w:fldChar w:fldCharType="end"/>
      </w:r>
      <w:r w:rsidRPr="002D5B35">
        <w:rPr>
          <w:rFonts w:ascii="Helvetica" w:eastAsia="Times New Roman" w:hAnsi="Helvetica" w:cs="Times New Roman"/>
          <w:sz w:val="24"/>
          <w:szCs w:val="24"/>
        </w:rPr>
        <w:t>, patients P1 and P2 have one variant in the stem II region</w:t>
      </w:r>
      <w:r w:rsidR="00FF08D5" w:rsidRPr="002D5B35">
        <w:rPr>
          <w:rFonts w:ascii="Helvetica" w:eastAsia="Times New Roman" w:hAnsi="Helvetica" w:cs="Times New Roman"/>
          <w:sz w:val="24"/>
          <w:szCs w:val="24"/>
        </w:rPr>
        <w:t>,</w:t>
      </w:r>
      <w:r w:rsidRPr="002D5B35">
        <w:rPr>
          <w:rFonts w:ascii="Helvetica" w:eastAsia="Times New Roman" w:hAnsi="Helvetica" w:cs="Times New Roman"/>
          <w:sz w:val="24"/>
          <w:szCs w:val="24"/>
        </w:rPr>
        <w:t xml:space="preserve"> which base pairs with another noncoding RNA for proper minor spliceosome loading, while the second variant is located in the </w:t>
      </w:r>
      <w:r w:rsidRPr="002D5B35">
        <w:rPr>
          <w:rFonts w:ascii="Helvetica" w:eastAsia="Times New Roman" w:hAnsi="Helvetica" w:cs="Times New Roman"/>
          <w:i/>
          <w:iCs/>
          <w:sz w:val="24"/>
          <w:szCs w:val="24"/>
        </w:rPr>
        <w:t>RNU4ATAC</w:t>
      </w:r>
      <w:r w:rsidRPr="002D5B35">
        <w:rPr>
          <w:rFonts w:ascii="Helvetica" w:eastAsia="Times New Roman" w:hAnsi="Helvetica" w:cs="Times New Roman"/>
          <w:sz w:val="24"/>
          <w:szCs w:val="24"/>
        </w:rPr>
        <w:t xml:space="preserve"> critical regions implicated in the severe syndrome MOPD</w:t>
      </w:r>
      <w:r w:rsidR="00BD141E" w:rsidRPr="002D5B35">
        <w:rPr>
          <w:rFonts w:ascii="Helvetica" w:eastAsia="Times New Roman" w:hAnsi="Helvetica" w:cs="Times New Roman"/>
          <w:sz w:val="24"/>
          <w:szCs w:val="24"/>
        </w:rPr>
        <w:t>1</w:t>
      </w:r>
      <w:r w:rsidR="00A4596B" w:rsidRPr="002D5B35">
        <w:rPr>
          <w:rFonts w:ascii="Helvetica" w:eastAsia="Times New Roman" w:hAnsi="Helvetica" w:cs="Times New Roman"/>
          <w:sz w:val="24"/>
          <w:szCs w:val="24"/>
          <w:vertAlign w:val="superscript"/>
        </w:rPr>
        <w:fldChar w:fldCharType="begin" w:fldLock="1"/>
      </w:r>
      <w:r w:rsidR="00E749E9" w:rsidRPr="002D5B35">
        <w:rPr>
          <w:rFonts w:ascii="Helvetica" w:eastAsia="Times New Roman" w:hAnsi="Helvetica" w:cs="Times New Roman"/>
          <w:sz w:val="24"/>
          <w:szCs w:val="24"/>
          <w:vertAlign w:val="superscript"/>
        </w:rPr>
        <w:instrText>ADDIN CSL_CITATION { "citationItems" : [ { "id" : "ITEM-1", "itemData" : { "DOI" : "10.1126/science.1202205", "ISBN" : "0036-8075", "ISSN" : "0036-8075", "PMID" : "21474761", "abstract" : "The spliceosome, a ribonucleoprotein complex that includes proteins and small nuclear RNAs (snRNAs), catalyzes RNA splicing through intron excision and exon ligation to produce mature messenger RNAs, which, in turn serve as templates for protein translation. We identified four point mutations in the U4atac snRNA component of the minor spliceosome in patients with brain and bone malformations and unexplained postnatal death [microcephalic osteodysplastic primordial dwarfism type 1 (MOPD 1) or Taybi-Linder syndrome (TALS); Mendelian Inheritance in Man ID no. 210710]. Expression of a subgroup of genes, possibly linked to the disease phenotype, and minor intron splicing were affected in cell lines derived from TALS patients. Our findings demonstrate a crucial role of the minor spliceosome component U4atac snRNA in early human development and postnatal survival.", "author" : [ { "dropping-particle" : "", "family" : "Edery", "given" : "P.", "non-dropping-particle" : "", "parse-names" : false, "suffix" : "" }, { "dropping-particle" : "", "family" : "Marcaillou", "given" : "C.", "non-dropping-particle" : "", "parse-names" : false, "suffix" : "" }, { "dropping-particle" : "", "family" : "Sahbatou", "given" : "M.", "non-dropping-particle" : "", "parse-names" : false, "suffix" : "" }, { "dropping-particle" : "", "family" : "Labalme", "given" : "A.", "non-dropping-particle" : "", "parse-names" : false, "suffix" : "" }, { "dropping-particle" : "", "family" : "Chastang", "given" : "J.", "non-dropping-particle" : "", "parse-names" : false, "suffix" : "" }, { "dropping-particle" : "", "family" : "Touraine", "given" : "R.", "non-dropping-particle" : "", "parse-names" : false, "suffix" : "" }, { "dropping-particle" : "", "family" : "Tubacher", "given" : "E.", "non-dropping-particle" : "", "parse-names" : false, "suffix" : "" }, { "dropping-particle" : "", "family" : "Senni", "given" : "F.", "non-dropping-particle" : "", "parse-names" : false, "suffix" : "" }, { "dropping-particle" : "", "family" : "Bober", "given" : "M. B.", "non-dropping-particle" : "", "parse-names" : false, "suffix" : "" }, { "dropping-particle" : "", "family" : "Nampoothiri", "given" : "S.", "non-dropping-particle" : "", "parse-names" : false, "suffix" : "" }, { "dropping-particle" : "", "family" : "Jouk", "given" : "P.-S.", "non-dropping-particle" : "", "parse-names" : false, "suffix" : "" }, { "dropping-particle" : "", "family" : "Steichen", "given" : "E.", "non-dropping-particle" : "", "parse-names" : false, "suffix" : "" }, { "dropping-particle" : "", "family" : "Berland", "given" : "S.", "non-dropping-particle" : "", "parse-names" : false, "suffix" : "" }, { "dropping-particle" : "", "family" : "Toutain", "given" : "A.", "non-dropping-particle" : "", "parse-names" : false, "suffix" : "" }, { "dropping-particle" : "", "family" : "Wise", "given" : "C. A.", "non-dropping-particle" : "", "parse-names" : false, "suffix" : "" }, { "dropping-particle" : "", "family" : "Sanlaville", "given" : "D.", "non-dropping-particle" : "", "parse-names" : false, "suffix" : "" }, { "dropping-particle" : "", "family" : "Rousseau", "given" : "F.", "non-dropping-particle" : "", "parse-names" : false, "suffix" : "" }, { "dropping-particle" : "", "family" : "Clerget-Darpoux", "given" : "F.", "non-dropping-particle" : "", "parse-names" : false, "suffix" : "" }, { "dropping-particle" : "", "family" : "Leutenegger", "given" : "A.-L.", "non-dropping-particle" : "", "parse-names" : false, "suffix" : "" } ], "container-title" : "Science", "id" : "ITEM-1", "issue" : "6026", "issued" : { "date-parts" : [ [ "2011" ] ] }, "page" : "240-243", "title" : "Association of TALS Developmental Disorder with Defect in Minor Splicing Component U4atac snRNA", "type" : "article-journal", "volume" : "332" }, "uris" : [ "http://www.mendeley.com/documents/?uuid=14d16f43-5b5a-3106-bd0b-902f50b8e958", "http://www.mendeley.com/documents/?uuid=07f14cec-8737-4e31-9fe6-1a2a275f065a" ] }, { "id" : "ITEM-2", "itemData" : { "DOI" : "10.1126/science.1200587", "ISBN" : "1095-9203 (Electronic)\\r0036-8075 (Linking)", "ISSN" : "0036-8075", "PMID" : "21474760", "abstract" : "Small nuclear RNAs (snRNAs) are essential factors in messenger RNA splicing. By means of homozygosity mapping and deep sequencing, we show that a gene encoding U4atac snRNA, a component of the minor U12-dependent spliceosome, is mutated in individuals with microcephalic osteodysplastic primordial dwarfism type I (MOPD I), a severe developmental disorder characterized by extreme intrauterine growth retardation and multiple organ abnormalities. Functional assays showed that mutations (30G&gt;A, 51G&gt;A, 55G&gt;A, and 111G&gt;A) associated with MOPD I cause defective U12-dependent splicing. Endogenous U12-dependent but not U2-dependent introns were found to be poorly spliced in MOPD I patient fibroblast cells. The introduction of wild-type U4atac snRNA into MOPD I cells enhanced U12-dependent splicing. These results illustrate the critical role of minor intron splicing in human development.", "author" : [ { "dropping-particle" : "", "family" : "He", "given" : "Huiling", "non-dropping-particle" : "", "parse-names" : false, "suffix" : "" }, { "dropping-particle" : "", "family" : "Liyanarachchi", "given" : "Sandya", "non-dropping-particle" : "", "parse-names" : false, "suffix" : "" }, { "dropping-particle" : "", "family" : "Akagi", "given" : "Keiko", "non-dropping-particle" : "", "parse-names" : false, "suffix" : "" }, { "dropping-particle" : "", "family" : "Nagy", "given" : "Rebecca", "non-dropping-particle" : "", "parse-names" : false, "suffix" : "" }, { "dropping-particle" : "", "family" : "Li", "given" : "J.", "non-dropping-particle" : "", "parse-names" : false, "suffix" : "" }, { "dropping-particle" : "", "family" : "Dietrich", "given" : "Rosemary C", "non-dropping-particle" : "", "parse-names" : false, "suffix" : "" }, { "dropping-particle" : "", "family" : "Li", "given" : "Wei", "non-dropping-particle" : "", "parse-names" : false, "suffix" : "" }, { "dropping-particle" : "", "family" : "Sebastian", "given" : "Nikhil", "non-dropping-particle" : "", "parse-names" : false, "suffix" : "" }, { "dropping-particle" : "", "family" : "Wen", "given" : "Bernard", "non-dropping-particle" : "", "parse-names" : false, "suffix" : "" }, { "dropping-particle" : "", "family" : "Xin", "given" : "Baozhong", "non-dropping-particle" : "", "parse-names" : false, "suffix" : "" }, { "dropping-particle" : "", "family" : "Singh", "given" : "Jarnail", "non-dropping-particle" : "", "parse-names" : false, "suffix" : "" }, { "dropping-particle" : "", "family" : "Yan", "given" : "Pearlly", "non-dropping-particle" : "", "parse-names" : false, "suffix" : "" }, { "dropping-particle" : "", "family" : "Alder", "given" : "Hansjuerg", "non-dropping-particle" : "", "parse-names" : false, "suffix" : "" }, { "dropping-particle" : "", "family" : "Haan", "given" : "Eric", "non-dropping-particle" : "", "parse-names" : false, "suffix" : "" }, { "dropping-particle" : "", "family" : "Wieczorek", "given" : "Dagmar", "non-dropping-particle" : "", "parse-names" : false, "suffix" : "" }, { "dropping-particle" : "", "family" : "Albrecht", "given" : "Beate", "non-dropping-particle" : "", "parse-names" : false, "suffix" : "" }, { "dropping-particle" : "", "family" : "Puffenberger", "given" : "Erik", "non-dropping-particle" : "", "parse-names" : false, "suffix" : "" }, { "dropping-particle" : "", "family" : "Wang", "given" : "Heng", "non-dropping-particle" : "", "parse-names" : false, "suffix" : "" }, { "dropping-particle" : "", "family" : "Westman", "given" : "Judith A", "non-dropping-particle" : "", "parse-names" : false, "suffix" : "" }, { "dropping-particle" : "", "family" : "Padgett", "given" : "Richard A", "non-dropping-particle" : "", "parse-names" : false, "suffix" : "" }, { "dropping-particle" : "", "family" : "Symer", "given" : "D. E.", "non-dropping-particle" : "", "parse-names" : false, "suffix" : "" }, { "dropping-particle" : "", "family" : "la Chapelle", "given" : "A.", "non-dropping-particle" : "de", "parse-names" : false, "suffix" : "" } ], "container-title" : "Science", "id" : "ITEM-2", "issue" : "6026", "issued" : { "date-parts" : [ [ "2011" ] ] }, "page" : "238-240", "title" : "Mutations in U4atac snRNA, a Component of the Minor Spliceosome, in the Developmental Disorder MOPD I", "type" : "article-journal", "volume" : "332" }, "uris" : [ "http://www.mendeley.com/documents/?uuid=f14fad47-3055-41c3-adae-a62cc0fa4889" ] } ], "mendeley" : { "formattedCitation" : "&lt;sup&gt;12,13&lt;/sup&gt;", "plainTextFormattedCitation" : "12,13", "previouslyFormattedCitation" : "&lt;sup&gt;12,13&lt;/sup&gt;" }, "properties" : { "noteIndex" : 0 }, "schema" : "https://github.com/citation-style-language/schema/raw/master/csl-citation.json" }</w:instrText>
      </w:r>
      <w:r w:rsidR="00A4596B" w:rsidRPr="002D5B35">
        <w:rPr>
          <w:rFonts w:ascii="Helvetica" w:eastAsia="Times New Roman" w:hAnsi="Helvetica" w:cs="Times New Roman"/>
          <w:sz w:val="24"/>
          <w:szCs w:val="24"/>
          <w:vertAlign w:val="superscript"/>
        </w:rPr>
        <w:fldChar w:fldCharType="separate"/>
      </w:r>
      <w:r w:rsidR="00E749E9" w:rsidRPr="002D5B35">
        <w:rPr>
          <w:rFonts w:ascii="Helvetica" w:eastAsia="Times New Roman" w:hAnsi="Helvetica" w:cs="Times New Roman"/>
          <w:noProof/>
          <w:sz w:val="24"/>
          <w:szCs w:val="24"/>
          <w:vertAlign w:val="superscript"/>
        </w:rPr>
        <w:t>12,13</w:t>
      </w:r>
      <w:r w:rsidR="00A4596B" w:rsidRPr="002D5B35">
        <w:rPr>
          <w:rFonts w:ascii="Helvetica" w:eastAsia="Times New Roman" w:hAnsi="Helvetica" w:cs="Times New Roman"/>
          <w:sz w:val="24"/>
          <w:szCs w:val="24"/>
          <w:vertAlign w:val="superscript"/>
        </w:rPr>
        <w:fldChar w:fldCharType="end"/>
      </w:r>
      <w:r w:rsidR="00BD141E" w:rsidRPr="002D5B35">
        <w:rPr>
          <w:rFonts w:ascii="Helvetica" w:eastAsia="Times New Roman" w:hAnsi="Helvetica" w:cs="Times New Roman"/>
          <w:sz w:val="24"/>
          <w:szCs w:val="24"/>
        </w:rPr>
        <w:t xml:space="preserve">. </w:t>
      </w:r>
      <w:r w:rsidR="00C54D6A" w:rsidRPr="002D5B35">
        <w:rPr>
          <w:rFonts w:ascii="Helvetica" w:eastAsia="Times New Roman" w:hAnsi="Helvetica" w:cs="Times New Roman"/>
          <w:sz w:val="24"/>
          <w:szCs w:val="24"/>
        </w:rPr>
        <w:t xml:space="preserve">Previously, </w:t>
      </w:r>
      <w:r w:rsidR="00852D9D" w:rsidRPr="002D5B35">
        <w:rPr>
          <w:rFonts w:ascii="Helvetica" w:eastAsia="Times New Roman" w:hAnsi="Helvetica" w:cs="Times New Roman"/>
          <w:sz w:val="24"/>
          <w:szCs w:val="24"/>
        </w:rPr>
        <w:t xml:space="preserve">Roifman syndrome </w:t>
      </w:r>
      <w:r w:rsidR="00C54D6A" w:rsidRPr="002D5B35">
        <w:rPr>
          <w:rFonts w:ascii="Helvetica" w:eastAsia="Times New Roman" w:hAnsi="Helvetica" w:cs="Times New Roman"/>
          <w:sz w:val="24"/>
          <w:szCs w:val="24"/>
        </w:rPr>
        <w:t>siblings have been reported where the sister showed a</w:t>
      </w:r>
      <w:r w:rsidR="00144CC7" w:rsidRPr="002D5B35">
        <w:rPr>
          <w:rFonts w:ascii="Helvetica" w:eastAsia="Times New Roman" w:hAnsi="Helvetica" w:cs="Times New Roman"/>
          <w:sz w:val="24"/>
          <w:szCs w:val="24"/>
        </w:rPr>
        <w:t>n overall</w:t>
      </w:r>
      <w:r w:rsidR="00C54D6A" w:rsidRPr="002D5B35">
        <w:rPr>
          <w:rFonts w:ascii="Helvetica" w:eastAsia="Times New Roman" w:hAnsi="Helvetica" w:cs="Times New Roman"/>
          <w:sz w:val="24"/>
          <w:szCs w:val="24"/>
        </w:rPr>
        <w:t xml:space="preserve"> milder </w:t>
      </w:r>
      <w:r w:rsidR="00144CC7" w:rsidRPr="002D5B35">
        <w:rPr>
          <w:rFonts w:ascii="Helvetica" w:eastAsia="Times New Roman" w:hAnsi="Helvetica" w:cs="Times New Roman"/>
          <w:sz w:val="24"/>
          <w:szCs w:val="24"/>
        </w:rPr>
        <w:t xml:space="preserve">phenotype than the brother, indicating </w:t>
      </w:r>
      <w:r w:rsidR="00C54D6A" w:rsidRPr="002D5B35">
        <w:rPr>
          <w:rFonts w:ascii="Helvetica" w:eastAsia="Times New Roman" w:hAnsi="Helvetica" w:cs="Times New Roman"/>
          <w:sz w:val="24"/>
          <w:szCs w:val="24"/>
        </w:rPr>
        <w:t xml:space="preserve">skewed X-inactivation and </w:t>
      </w:r>
      <w:r w:rsidR="00144CC7" w:rsidRPr="002D5B35">
        <w:rPr>
          <w:rFonts w:ascii="Helvetica" w:eastAsia="Times New Roman" w:hAnsi="Helvetica" w:cs="Times New Roman"/>
          <w:sz w:val="24"/>
          <w:szCs w:val="24"/>
        </w:rPr>
        <w:t xml:space="preserve">possible </w:t>
      </w:r>
      <w:r w:rsidR="001905CB" w:rsidRPr="002D5B35">
        <w:rPr>
          <w:rFonts w:ascii="Helvetica" w:eastAsia="Times New Roman" w:hAnsi="Helvetica" w:cs="Times New Roman"/>
          <w:sz w:val="24"/>
          <w:szCs w:val="24"/>
        </w:rPr>
        <w:t xml:space="preserve">discrepancy in </w:t>
      </w:r>
      <w:r w:rsidR="000D1A34" w:rsidRPr="002D5B35">
        <w:rPr>
          <w:rFonts w:ascii="Helvetica" w:eastAsia="Times New Roman" w:hAnsi="Helvetica" w:cs="Times New Roman"/>
          <w:sz w:val="24"/>
          <w:szCs w:val="24"/>
        </w:rPr>
        <w:t>intron retention</w:t>
      </w:r>
      <w:r w:rsidR="001905CB" w:rsidRPr="002D5B35">
        <w:rPr>
          <w:rFonts w:ascii="Helvetica" w:eastAsia="Times New Roman" w:hAnsi="Helvetica" w:cs="Times New Roman"/>
          <w:sz w:val="24"/>
          <w:szCs w:val="24"/>
        </w:rPr>
        <w:t xml:space="preserve"> could be present</w:t>
      </w:r>
      <w:r w:rsidR="00DA79C3" w:rsidRPr="002D5B35">
        <w:rPr>
          <w:rFonts w:ascii="Helvetica" w:eastAsia="Times New Roman" w:hAnsi="Helvetica" w:cs="Times New Roman"/>
          <w:sz w:val="24"/>
          <w:szCs w:val="24"/>
        </w:rPr>
        <w:fldChar w:fldCharType="begin" w:fldLock="1"/>
      </w:r>
      <w:r w:rsidR="00DA79C3" w:rsidRPr="002D5B35">
        <w:rPr>
          <w:rFonts w:ascii="Helvetica" w:eastAsia="Times New Roman" w:hAnsi="Helvetica" w:cs="Times New Roman"/>
          <w:sz w:val="24"/>
          <w:szCs w:val="24"/>
        </w:rPr>
        <w:instrText>ADDIN CSL_CITATION { "citationItems" : [ { "id" : "ITEM-1", "itemData" : { "DOI" : "10.1111/j.1744-313X.2011.01041.x", "ISSN" : "17443121", "PMID" : "21977988", "abstract" : "Roifman syndrome is a rare syndrome of bone dysplasia, growth retardation, retinal dystrophy and humeral immunodeficiency. Six cases have been reported to date, all of whom are male. We report a boy with clinical features of Roifman syndrome, whose older sister has skewed X-inactivation and a milder phenotype of the same disorder, supporting the hypothesis that this is an X-linked recessive condition. Both children had previously had a provisional diagnosis of Jeune dysplasia, and the boy had neonatal hip X-rays which demonstrated 'acetabular spurs' which are seen in a number of diseases thought to be caused by dysfunction of nonmotile cilia, including Jeune asphyxiating thoracic dystrophy. This finding in combination with other features such as retinal dystrophy, hepatic and renal disease suggests that the gene which is affected in Roifman syndrome may be involved with the function of nonmotile cilia and that Roifman syndrome may be the first example of a ciliopathy with associated immunodeficiency.", "author" : [ { "dropping-particle" : "", "family" : "Gray", "given" : "P. E. A.", "non-dropping-particle" : "", "parse-names" : false, "suffix" : "" }, { "dropping-particle" : "", "family" : "Sillence", "given" : "D.", "non-dropping-particle" : "", "parse-names" : false, "suffix" : "" }, { "dropping-particle" : "", "family" : "Kakakios", "given" : "A.", "non-dropping-particle" : "", "parse-names" : false, "suffix" : "" } ], "container-title" : "International Journal of Immunogenetics", "id" : "ITEM-1", "issue" : "6", "issued" : { "date-parts" : [ [ "2011", "12" ] ] }, "page" : "501-505", "title" : "Is Roifman syndrome an X-linked ciliopathy with humoral immunodeficiency? Evidence from 2 new cases", "type" : "article-journal", "volume" : "38" }, "uris" : [ "http://www.mendeley.com/documents/?uuid=a5de332a-af19-4e94-b823-c86f53470132" ] }, { "id" : "ITEM-2", "itemData" : { "DOI" : "10.1038/s41598-017-02434-4", "ISSN" : "2045-2322", "abstract" : "Syndromic primary immunodeficiencies are rare genetic disorders that affect both the immune system and other organ systems. More often, the immune defect is not the major clinical problem and is sometimes only recognized after a diagnosis has been made based on extra-immunological abnormalities. Here, we report two sibling pairs with syndromic primary immunodeficiencies that exceptionally presented with a phenotype resembling early-onset common variable immunodeficiency, while extra-immunological characteristics were not apparent at that time. Additional features not typically associated with common variable immunodeficiency were diagnosed only later, including skeletal and organ anomalies and mild facial dysmorphism. Whole exome sequencing revealed KMT2A-associated Wiedemann-Steiner syndrome in one sibling pair and their mother. In the other sibling pair, targeted testing of the known disease gene for Roifman syndrome (RNU4ATAC) provided a definite diagnosis. With this study, we underline the importance of an early-stage and thorough genetic assessment in paediatric patients with a common variable immunodeficiency phenotype, to establish a conclusive diagnosis and guide patient management. In addition, this study extends the mutational and immunophenotypical spectrum of Wiedemann-Steiner and Roifman syndromes and highlights potential directions for future pathophysiological research.", "author" : [ { "dropping-particle" : "", "family" : "Bogaert", "given" : "Delfien J.", "non-dropping-particle" : "", "parse-names" : false, "suffix" : "" }, { "dropping-particle" : "", "family" : "Dullaers", "given" : "Melissa", "non-dropping-particle" : "", "parse-names" : false, "suffix" : "" }, { "dropping-particle" : "", "family" : "Kuehn", "given" : "Hye Sun", "non-dropping-particle" : "", "parse-names" : false, "suffix" : "" }, { "dropping-particle" : "", "family" : "Leroy", "given" : "Bart P.", "non-dropping-particle" : "", "parse-names" : false, "suffix" : "" }, { "dropping-particle" : "", "family" : "Niemela", "given" : "Julie E.", "non-dropping-particle" : "", "parse-names" : false, "suffix" : "" }, { "dropping-particle" : "", "family" : "Wilde", "given" : "Hans", "non-dropping-particle" : "De", "parse-names" : false, "suffix" : "" }, { "dropping-particle" : "", "family" : "Schryver", "given" : "Sarah", "non-dropping-particle" : "De", "parse-names" : false, "suffix" : "" }, { "dropping-particle" : "", "family" : "Bruyne", "given" : "Marieke", "non-dropping-particle" : "De", "parse-names" : false, "suffix" : "" }, { "dropping-particle" : "", "family" : "Coppieters", "given" : "Frauke", "non-dropping-particle" : "", "parse-names" : false, "suffix" : "" }, { "dropping-particle" : "", "family" : "Lambrecht", "given" : "Bart N.", "non-dropping-particle" : "", "parse-names" : false, "suffix" : "" }, { "dropping-particle" : "", "family" : "Baets", "given" : "Frans", "non-dropping-particle" : "De", "parse-names" : false, "suffix" : "" }, { "dropping-particle" : "", "family" : "Rosenzweig", "given" : "Sergio D.", "non-dropping-particle" : "", "parse-names" : false, "suffix" : "" }, { "dropping-particle" : "", "family" : "Baere", "given" : "Elfride", "non-dropping-particle" : "De", "parse-names" : false, "suffix" : "" }, { "dropping-particle" : "", "family" : "Haerynck", "given" : "Filomeen", "non-dropping-particle" : "", "parse-names" : false, "suffix" : "" } ], "container-title" : "Scientific Reports", "id" : "ITEM-2", "issue" : "1", "issued" : { "date-parts" : [ [ "2017" ] ] }, "page" : "3702", "title" : "Early-onset primary antibody deficiency resembling common variable immunodeficiency challenges the diagnosis of Wiedeman-Steiner and Roifman syndromes", "type" : "article-journal", "volume" : "7" }, "uris" : [ "http://www.mendeley.com/documents/?uuid=5a227c87-06c8-49ff-b533-7e6b661ed0c9" ] } ], "mendeley" : { "formattedCitation" : "&lt;sup&gt;2,11&lt;/sup&gt;", "plainTextFormattedCitation" : "2,11", "previouslyFormattedCitation" : "&lt;sup&gt;2,11&lt;/sup&gt;" }, "properties" : { "noteIndex" : 0 }, "schema" : "https://github.com/citation-style-language/schema/raw/master/csl-citation.json" }</w:instrText>
      </w:r>
      <w:r w:rsidR="00DA79C3" w:rsidRPr="002D5B35">
        <w:rPr>
          <w:rFonts w:ascii="Helvetica" w:eastAsia="Times New Roman" w:hAnsi="Helvetica" w:cs="Times New Roman"/>
          <w:sz w:val="24"/>
          <w:szCs w:val="24"/>
        </w:rPr>
        <w:fldChar w:fldCharType="separate"/>
      </w:r>
      <w:r w:rsidR="00DA79C3" w:rsidRPr="002D5B35">
        <w:rPr>
          <w:rFonts w:ascii="Helvetica" w:eastAsia="Times New Roman" w:hAnsi="Helvetica" w:cs="Times New Roman"/>
          <w:noProof/>
          <w:sz w:val="24"/>
          <w:szCs w:val="24"/>
          <w:vertAlign w:val="superscript"/>
        </w:rPr>
        <w:t>2,11</w:t>
      </w:r>
      <w:r w:rsidR="00DA79C3" w:rsidRPr="002D5B35">
        <w:rPr>
          <w:rFonts w:ascii="Helvetica" w:eastAsia="Times New Roman" w:hAnsi="Helvetica" w:cs="Times New Roman"/>
          <w:sz w:val="24"/>
          <w:szCs w:val="24"/>
        </w:rPr>
        <w:fldChar w:fldCharType="end"/>
      </w:r>
      <w:r w:rsidR="00075FE5" w:rsidRPr="002D5B35">
        <w:rPr>
          <w:rFonts w:ascii="Helvetica" w:eastAsia="Times New Roman" w:hAnsi="Helvetica" w:cs="Times New Roman"/>
          <w:sz w:val="24"/>
          <w:szCs w:val="24"/>
        </w:rPr>
        <w:t xml:space="preserve">. </w:t>
      </w:r>
      <w:r w:rsidR="007E39B0" w:rsidRPr="002D5B35">
        <w:rPr>
          <w:rFonts w:ascii="Helvetica" w:eastAsia="Times New Roman" w:hAnsi="Helvetica" w:cs="Times New Roman"/>
          <w:sz w:val="24"/>
          <w:szCs w:val="24"/>
        </w:rPr>
        <w:t>In our study, while we observe th</w:t>
      </w:r>
      <w:r w:rsidR="00FF08D5" w:rsidRPr="002D5B35">
        <w:rPr>
          <w:rFonts w:ascii="Helvetica" w:eastAsia="Times New Roman" w:hAnsi="Helvetica" w:cs="Times New Roman"/>
          <w:sz w:val="24"/>
          <w:szCs w:val="24"/>
        </w:rPr>
        <w:t xml:space="preserve">is trend is upheld, albeit to a minor level, </w:t>
      </w:r>
      <w:r w:rsidR="0087654E" w:rsidRPr="002D5B35">
        <w:rPr>
          <w:rFonts w:ascii="Helvetica" w:eastAsia="Times New Roman" w:hAnsi="Helvetica" w:cs="Times New Roman"/>
          <w:sz w:val="24"/>
          <w:szCs w:val="24"/>
        </w:rPr>
        <w:t xml:space="preserve">in </w:t>
      </w:r>
      <w:r w:rsidR="00861CC6" w:rsidRPr="002D5B35">
        <w:rPr>
          <w:rFonts w:ascii="Helvetica" w:eastAsia="Times New Roman" w:hAnsi="Helvetica" w:cs="Times New Roman"/>
          <w:sz w:val="24"/>
          <w:szCs w:val="24"/>
        </w:rPr>
        <w:t xml:space="preserve">the </w:t>
      </w:r>
      <w:r w:rsidR="00FF08D5" w:rsidRPr="002D5B35">
        <w:rPr>
          <w:rFonts w:ascii="Helvetica" w:eastAsia="Times New Roman" w:hAnsi="Helvetica" w:cs="Times New Roman"/>
          <w:sz w:val="24"/>
          <w:szCs w:val="24"/>
        </w:rPr>
        <w:t>clinical</w:t>
      </w:r>
      <w:r w:rsidR="00861CC6" w:rsidRPr="002D5B35">
        <w:rPr>
          <w:rFonts w:ascii="Helvetica" w:eastAsia="Times New Roman" w:hAnsi="Helvetica" w:cs="Times New Roman"/>
          <w:sz w:val="24"/>
          <w:szCs w:val="24"/>
        </w:rPr>
        <w:t xml:space="preserve"> </w:t>
      </w:r>
      <w:r w:rsidR="0087654E" w:rsidRPr="002D5B35">
        <w:rPr>
          <w:rFonts w:ascii="Helvetica" w:eastAsia="Times New Roman" w:hAnsi="Helvetica" w:cs="Times New Roman"/>
          <w:sz w:val="24"/>
          <w:szCs w:val="24"/>
        </w:rPr>
        <w:t>phenotypes</w:t>
      </w:r>
      <w:r w:rsidR="007E39B0" w:rsidRPr="002D5B35">
        <w:rPr>
          <w:rFonts w:ascii="Helvetica" w:eastAsia="Times New Roman" w:hAnsi="Helvetica" w:cs="Times New Roman"/>
          <w:sz w:val="24"/>
          <w:szCs w:val="24"/>
        </w:rPr>
        <w:t xml:space="preserve">, </w:t>
      </w:r>
      <w:r w:rsidR="00FF08D5" w:rsidRPr="002D5B35">
        <w:rPr>
          <w:rFonts w:ascii="Helvetica" w:eastAsia="Times New Roman" w:hAnsi="Helvetica" w:cs="Times New Roman"/>
          <w:sz w:val="24"/>
          <w:szCs w:val="24"/>
        </w:rPr>
        <w:t>although systematic differences were not observed at the molecular level</w:t>
      </w:r>
      <w:r w:rsidR="0015494E" w:rsidRPr="002D5B35">
        <w:rPr>
          <w:rFonts w:ascii="Helvetica" w:eastAsia="Times New Roman" w:hAnsi="Helvetica" w:cs="Times New Roman"/>
          <w:sz w:val="24"/>
          <w:szCs w:val="24"/>
        </w:rPr>
        <w:t>. Additionally, o</w:t>
      </w:r>
      <w:r w:rsidRPr="002D5B35">
        <w:rPr>
          <w:rFonts w:ascii="Helvetica" w:eastAsia="Times New Roman" w:hAnsi="Helvetica" w:cs="Times New Roman"/>
          <w:sz w:val="24"/>
          <w:szCs w:val="24"/>
        </w:rPr>
        <w:t>ur study expands the</w:t>
      </w:r>
      <w:r w:rsidR="00FF08D5" w:rsidRPr="002D5B35">
        <w:rPr>
          <w:rFonts w:ascii="Helvetica" w:eastAsia="Times New Roman" w:hAnsi="Helvetica" w:cs="Times New Roman"/>
          <w:sz w:val="24"/>
          <w:szCs w:val="24"/>
        </w:rPr>
        <w:t xml:space="preserve"> known genetic space of Roifman mutations</w:t>
      </w:r>
      <w:r w:rsidR="00B71BB0" w:rsidRPr="002D5B35">
        <w:rPr>
          <w:rFonts w:ascii="Helvetica" w:eastAsia="Times New Roman" w:hAnsi="Helvetica" w:cs="Times New Roman"/>
          <w:sz w:val="24"/>
          <w:szCs w:val="24"/>
        </w:rPr>
        <w:t xml:space="preserve"> by describing a</w:t>
      </w:r>
      <w:r w:rsidRPr="002D5B35">
        <w:rPr>
          <w:rFonts w:ascii="Helvetica" w:eastAsia="Times New Roman" w:hAnsi="Helvetica" w:cs="Times New Roman"/>
          <w:sz w:val="24"/>
          <w:szCs w:val="24"/>
        </w:rPr>
        <w:t xml:space="preserve"> homozygous</w:t>
      </w:r>
      <w:r w:rsidR="00B71BB0" w:rsidRPr="002D5B35">
        <w:rPr>
          <w:rFonts w:ascii="Helvetica" w:eastAsia="Times New Roman" w:hAnsi="Helvetica" w:cs="Times New Roman"/>
          <w:sz w:val="24"/>
          <w:szCs w:val="24"/>
        </w:rPr>
        <w:t xml:space="preserve"> patient</w:t>
      </w:r>
      <w:r w:rsidRPr="002D5B35">
        <w:rPr>
          <w:rFonts w:ascii="Helvetica" w:eastAsia="Times New Roman" w:hAnsi="Helvetica" w:cs="Times New Roman"/>
          <w:sz w:val="24"/>
          <w:szCs w:val="24"/>
        </w:rPr>
        <w:t xml:space="preserve"> </w:t>
      </w:r>
      <w:r w:rsidR="00374DFF" w:rsidRPr="002D5B35">
        <w:rPr>
          <w:rFonts w:ascii="Helvetica" w:eastAsia="Times New Roman" w:hAnsi="Helvetica" w:cs="Times New Roman"/>
          <w:sz w:val="24"/>
          <w:szCs w:val="24"/>
        </w:rPr>
        <w:t xml:space="preserve">(P3) </w:t>
      </w:r>
      <w:r w:rsidR="00596B3F" w:rsidRPr="002D5B35">
        <w:rPr>
          <w:rFonts w:ascii="Helvetica" w:eastAsia="Times New Roman" w:hAnsi="Helvetica" w:cs="Times New Roman"/>
          <w:sz w:val="24"/>
          <w:szCs w:val="24"/>
        </w:rPr>
        <w:t xml:space="preserve">with </w:t>
      </w:r>
      <w:r w:rsidRPr="002D5B35">
        <w:rPr>
          <w:rFonts w:ascii="Helvetica" w:eastAsia="Times New Roman" w:hAnsi="Helvetica" w:cs="Times New Roman"/>
          <w:sz w:val="24"/>
          <w:szCs w:val="24"/>
        </w:rPr>
        <w:t xml:space="preserve">a </w:t>
      </w:r>
      <w:r w:rsidRPr="002D5B35">
        <w:rPr>
          <w:rFonts w:ascii="Helvetica" w:eastAsia="Times New Roman" w:hAnsi="Helvetica" w:cs="Times New Roman"/>
          <w:i/>
          <w:iCs/>
          <w:sz w:val="24"/>
          <w:szCs w:val="24"/>
        </w:rPr>
        <w:t xml:space="preserve">RNU4ATAC </w:t>
      </w:r>
      <w:r w:rsidRPr="002D5B35">
        <w:rPr>
          <w:rFonts w:ascii="Helvetica" w:eastAsia="Times New Roman" w:hAnsi="Helvetica" w:cs="Times New Roman"/>
          <w:sz w:val="24"/>
          <w:szCs w:val="24"/>
        </w:rPr>
        <w:t xml:space="preserve">stem II variant, </w:t>
      </w:r>
      <w:r w:rsidR="00B81959" w:rsidRPr="002D5B35">
        <w:rPr>
          <w:rFonts w:ascii="Helvetica" w:eastAsia="Times New Roman" w:hAnsi="Helvetica" w:cs="Times New Roman"/>
          <w:sz w:val="24"/>
          <w:szCs w:val="24"/>
        </w:rPr>
        <w:t>confirming</w:t>
      </w:r>
      <w:r w:rsidRPr="002D5B35">
        <w:rPr>
          <w:rFonts w:ascii="Helvetica" w:eastAsia="Times New Roman" w:hAnsi="Helvetica" w:cs="Times New Roman"/>
          <w:sz w:val="24"/>
          <w:szCs w:val="24"/>
        </w:rPr>
        <w:t xml:space="preserve"> that </w:t>
      </w:r>
      <w:r w:rsidR="002F005D" w:rsidRPr="002D5B35">
        <w:rPr>
          <w:rFonts w:ascii="Helvetica" w:eastAsia="Times New Roman" w:hAnsi="Helvetica" w:cs="Times New Roman"/>
          <w:sz w:val="24"/>
          <w:szCs w:val="24"/>
        </w:rPr>
        <w:t xml:space="preserve">the </w:t>
      </w:r>
      <w:r w:rsidRPr="002D5B35">
        <w:rPr>
          <w:rFonts w:ascii="Helvetica" w:eastAsia="Times New Roman" w:hAnsi="Helvetica" w:cs="Times New Roman"/>
          <w:sz w:val="24"/>
          <w:szCs w:val="24"/>
        </w:rPr>
        <w:t xml:space="preserve">disease can occur without the presence of a variant in MOPD1-implicated regions of the </w:t>
      </w:r>
      <w:r w:rsidRPr="002D5B35">
        <w:rPr>
          <w:rFonts w:ascii="Helvetica" w:eastAsia="Times New Roman" w:hAnsi="Helvetica" w:cs="Times New Roman"/>
          <w:i/>
          <w:sz w:val="24"/>
          <w:szCs w:val="24"/>
        </w:rPr>
        <w:t xml:space="preserve">RNU4ATAC </w:t>
      </w:r>
      <w:r w:rsidRPr="002D5B35">
        <w:rPr>
          <w:rFonts w:ascii="Helvetica" w:eastAsia="Times New Roman" w:hAnsi="Helvetica" w:cs="Times New Roman"/>
          <w:sz w:val="24"/>
          <w:szCs w:val="24"/>
        </w:rPr>
        <w:t>gene.</w:t>
      </w:r>
      <w:r w:rsidR="00596B3F" w:rsidRPr="002D5B35">
        <w:rPr>
          <w:rFonts w:ascii="Helvetica" w:eastAsia="Times New Roman" w:hAnsi="Helvetica" w:cs="Times New Roman"/>
          <w:sz w:val="24"/>
          <w:szCs w:val="24"/>
        </w:rPr>
        <w:t xml:space="preserve"> </w:t>
      </w:r>
      <w:r w:rsidR="0037201E" w:rsidRPr="002D5B35">
        <w:rPr>
          <w:rFonts w:ascii="Helvetica" w:eastAsia="Times New Roman" w:hAnsi="Helvetica" w:cs="Times New Roman"/>
          <w:sz w:val="24"/>
          <w:szCs w:val="24"/>
        </w:rPr>
        <w:t>In 2015, it was already postulated that the differential presentation of MOPD1 and Roifman syndrome was a consequence of presence of a stem II variant</w:t>
      </w:r>
      <w:r w:rsidR="0037201E" w:rsidRPr="002D5B35">
        <w:rPr>
          <w:rFonts w:ascii="Helvetica" w:eastAsia="Times New Roman" w:hAnsi="Helvetica" w:cs="Times New Roman"/>
          <w:sz w:val="24"/>
          <w:szCs w:val="24"/>
          <w:vertAlign w:val="superscript"/>
        </w:rPr>
        <w:t>5</w:t>
      </w:r>
      <w:r w:rsidR="00FF08D5" w:rsidRPr="002D5B35">
        <w:rPr>
          <w:rFonts w:ascii="Helvetica" w:eastAsia="Times New Roman" w:hAnsi="Helvetica" w:cs="Times New Roman"/>
          <w:sz w:val="24"/>
          <w:szCs w:val="24"/>
        </w:rPr>
        <w:t>, a</w:t>
      </w:r>
      <w:r w:rsidR="00434F82" w:rsidRPr="002D5B35">
        <w:rPr>
          <w:rFonts w:ascii="Helvetica" w:eastAsia="Times New Roman" w:hAnsi="Helvetica" w:cs="Times New Roman"/>
          <w:sz w:val="24"/>
          <w:szCs w:val="24"/>
        </w:rPr>
        <w:t>s no MOPD1 patients have ever been reported with a variant is this domain</w:t>
      </w:r>
      <w:r w:rsidR="0037201E" w:rsidRPr="002D5B35">
        <w:rPr>
          <w:rFonts w:ascii="Helvetica" w:eastAsia="Times New Roman" w:hAnsi="Helvetica" w:cs="Times New Roman"/>
          <w:sz w:val="24"/>
          <w:szCs w:val="24"/>
        </w:rPr>
        <w:t>. Now we can elaborate on this by verifying</w:t>
      </w:r>
      <w:r w:rsidR="00750502" w:rsidRPr="002D5B35">
        <w:rPr>
          <w:rFonts w:ascii="Helvetica" w:eastAsia="Times New Roman" w:hAnsi="Helvetica" w:cs="Times New Roman"/>
          <w:sz w:val="24"/>
          <w:szCs w:val="24"/>
        </w:rPr>
        <w:t xml:space="preserve"> </w:t>
      </w:r>
      <w:r w:rsidR="0037201E" w:rsidRPr="002D5B35">
        <w:rPr>
          <w:rFonts w:ascii="Helvetica" w:eastAsia="Times New Roman" w:hAnsi="Helvetica" w:cs="Times New Roman"/>
          <w:sz w:val="24"/>
          <w:szCs w:val="24"/>
        </w:rPr>
        <w:t xml:space="preserve">that </w:t>
      </w:r>
      <w:r w:rsidR="0037201E" w:rsidRPr="002D5B35">
        <w:rPr>
          <w:rFonts w:ascii="Helvetica" w:eastAsia="Times New Roman" w:hAnsi="Helvetica" w:cs="Times New Roman"/>
          <w:i/>
          <w:sz w:val="24"/>
          <w:szCs w:val="24"/>
        </w:rPr>
        <w:t xml:space="preserve">RNU4ATAC </w:t>
      </w:r>
      <w:r w:rsidR="0037201E" w:rsidRPr="002D5B35">
        <w:rPr>
          <w:rFonts w:ascii="Helvetica" w:eastAsia="Times New Roman" w:hAnsi="Helvetica" w:cs="Times New Roman"/>
          <w:sz w:val="24"/>
          <w:szCs w:val="24"/>
        </w:rPr>
        <w:t>variants in the stem II region are sufficient to cause the full spectrum of Roifman syndrome</w:t>
      </w:r>
      <w:r w:rsidR="00075FE5" w:rsidRPr="002D5B35">
        <w:rPr>
          <w:rFonts w:ascii="Helvetica" w:eastAsia="Times New Roman" w:hAnsi="Helvetica" w:cs="Times New Roman"/>
          <w:sz w:val="24"/>
          <w:szCs w:val="24"/>
        </w:rPr>
        <w:t xml:space="preserve"> without the presence of mutations in the </w:t>
      </w:r>
      <w:r w:rsidR="006A2C42" w:rsidRPr="002D5B35">
        <w:rPr>
          <w:rFonts w:ascii="Helvetica" w:eastAsia="Times New Roman" w:hAnsi="Helvetica" w:cs="Times New Roman"/>
          <w:sz w:val="24"/>
          <w:szCs w:val="24"/>
        </w:rPr>
        <w:t xml:space="preserve">MOPD1 </w:t>
      </w:r>
      <w:r w:rsidR="00075FE5" w:rsidRPr="002D5B35">
        <w:rPr>
          <w:rFonts w:ascii="Helvetica" w:eastAsia="Times New Roman" w:hAnsi="Helvetica" w:cs="Times New Roman"/>
          <w:sz w:val="24"/>
          <w:szCs w:val="24"/>
        </w:rPr>
        <w:t>critical region</w:t>
      </w:r>
      <w:r w:rsidR="0037201E" w:rsidRPr="002D5B35">
        <w:rPr>
          <w:rFonts w:ascii="Helvetica" w:eastAsia="Times New Roman" w:hAnsi="Helvetica" w:cs="Times New Roman"/>
          <w:sz w:val="24"/>
          <w:szCs w:val="24"/>
          <w:vertAlign w:val="superscript"/>
        </w:rPr>
        <w:t>11</w:t>
      </w:r>
      <w:r w:rsidR="00532B42" w:rsidRPr="002D5B35">
        <w:rPr>
          <w:rFonts w:ascii="Helvetica" w:eastAsia="Times New Roman" w:hAnsi="Helvetica" w:cs="Times New Roman"/>
          <w:sz w:val="24"/>
          <w:szCs w:val="24"/>
        </w:rPr>
        <w:t xml:space="preserve">. </w:t>
      </w:r>
      <w:r w:rsidR="00EA30E3" w:rsidRPr="002D5B35">
        <w:rPr>
          <w:rFonts w:ascii="Helvetica" w:eastAsia="Times New Roman" w:hAnsi="Helvetica" w:cs="Times New Roman"/>
          <w:sz w:val="24"/>
          <w:szCs w:val="24"/>
        </w:rPr>
        <w:t>Although all features of this disorder are present</w:t>
      </w:r>
      <w:r w:rsidR="00596B3F" w:rsidRPr="002D5B35">
        <w:rPr>
          <w:rFonts w:ascii="Helvetica" w:eastAsia="Times New Roman" w:hAnsi="Helvetica" w:cs="Times New Roman"/>
          <w:sz w:val="24"/>
          <w:szCs w:val="24"/>
        </w:rPr>
        <w:t xml:space="preserve">, </w:t>
      </w:r>
      <w:r w:rsidR="00374DFF" w:rsidRPr="002D5B35">
        <w:rPr>
          <w:rFonts w:ascii="Helvetica" w:eastAsia="Times New Roman" w:hAnsi="Helvetica" w:cs="Times New Roman"/>
          <w:sz w:val="24"/>
          <w:szCs w:val="24"/>
        </w:rPr>
        <w:t xml:space="preserve">P3 </w:t>
      </w:r>
      <w:r w:rsidR="00EA30E3" w:rsidRPr="002D5B35">
        <w:rPr>
          <w:rFonts w:ascii="Helvetica" w:eastAsia="Times New Roman" w:hAnsi="Helvetica" w:cs="Times New Roman"/>
          <w:sz w:val="24"/>
          <w:szCs w:val="24"/>
        </w:rPr>
        <w:t xml:space="preserve">does </w:t>
      </w:r>
      <w:r w:rsidR="00374DFF" w:rsidRPr="002D5B35">
        <w:rPr>
          <w:rFonts w:ascii="Helvetica" w:eastAsia="Times New Roman" w:hAnsi="Helvetica" w:cs="Times New Roman"/>
          <w:sz w:val="24"/>
          <w:szCs w:val="24"/>
        </w:rPr>
        <w:t xml:space="preserve">present with a </w:t>
      </w:r>
      <w:r w:rsidR="009E0257" w:rsidRPr="002D5B35">
        <w:rPr>
          <w:rFonts w:ascii="Helvetica" w:eastAsia="Times New Roman" w:hAnsi="Helvetica" w:cs="Times New Roman"/>
          <w:sz w:val="24"/>
          <w:szCs w:val="24"/>
        </w:rPr>
        <w:t>milder</w:t>
      </w:r>
      <w:r w:rsidR="00374DFF" w:rsidRPr="002D5B35">
        <w:rPr>
          <w:rFonts w:ascii="Helvetica" w:eastAsia="Times New Roman" w:hAnsi="Helvetica" w:cs="Times New Roman"/>
          <w:sz w:val="24"/>
          <w:szCs w:val="24"/>
        </w:rPr>
        <w:t xml:space="preserve"> phenotype when compared to </w:t>
      </w:r>
      <w:r w:rsidR="00EA30E3" w:rsidRPr="002D5B35">
        <w:rPr>
          <w:rFonts w:ascii="Helvetica" w:eastAsia="Times New Roman" w:hAnsi="Helvetica" w:cs="Times New Roman"/>
          <w:sz w:val="24"/>
          <w:szCs w:val="24"/>
        </w:rPr>
        <w:lastRenderedPageBreak/>
        <w:t>compound heterozygous</w:t>
      </w:r>
      <w:r w:rsidR="00374DFF" w:rsidRPr="002D5B35">
        <w:rPr>
          <w:rFonts w:ascii="Helvetica" w:eastAsia="Times New Roman" w:hAnsi="Helvetica" w:cs="Times New Roman"/>
          <w:sz w:val="24"/>
          <w:szCs w:val="24"/>
        </w:rPr>
        <w:t xml:space="preserve"> </w:t>
      </w:r>
      <w:r w:rsidR="009E0257" w:rsidRPr="002D5B35">
        <w:rPr>
          <w:rFonts w:ascii="Helvetica" w:eastAsia="Times New Roman" w:hAnsi="Helvetica" w:cs="Times New Roman"/>
          <w:sz w:val="24"/>
          <w:szCs w:val="24"/>
        </w:rPr>
        <w:t xml:space="preserve">Roifman </w:t>
      </w:r>
      <w:r w:rsidR="00374DFF" w:rsidRPr="002D5B35">
        <w:rPr>
          <w:rFonts w:ascii="Helvetica" w:eastAsia="Times New Roman" w:hAnsi="Helvetica" w:cs="Times New Roman"/>
          <w:sz w:val="24"/>
          <w:szCs w:val="24"/>
        </w:rPr>
        <w:t>patients</w:t>
      </w:r>
      <w:r w:rsidR="00075FE5" w:rsidRPr="002D5B35">
        <w:rPr>
          <w:rFonts w:ascii="Helvetica" w:eastAsia="Times New Roman" w:hAnsi="Helvetica" w:cs="Times New Roman"/>
          <w:sz w:val="24"/>
          <w:szCs w:val="24"/>
        </w:rPr>
        <w:t xml:space="preserve"> (P1 and P2),</w:t>
      </w:r>
      <w:r w:rsidR="00EA30E3" w:rsidRPr="002D5B35">
        <w:rPr>
          <w:rFonts w:ascii="Helvetica" w:eastAsia="Times New Roman" w:hAnsi="Helvetica" w:cs="Times New Roman"/>
          <w:sz w:val="24"/>
          <w:szCs w:val="24"/>
        </w:rPr>
        <w:t xml:space="preserve"> and is closer to the control population in </w:t>
      </w:r>
      <w:r w:rsidR="00075FE5" w:rsidRPr="002D5B35">
        <w:rPr>
          <w:rFonts w:ascii="Helvetica" w:eastAsia="Times New Roman" w:hAnsi="Helvetica" w:cs="Times New Roman"/>
          <w:sz w:val="24"/>
          <w:szCs w:val="24"/>
        </w:rPr>
        <w:t xml:space="preserve">several cellular </w:t>
      </w:r>
      <w:r w:rsidR="00EA30E3" w:rsidRPr="002D5B35">
        <w:rPr>
          <w:rFonts w:ascii="Helvetica" w:eastAsia="Times New Roman" w:hAnsi="Helvetica" w:cs="Times New Roman"/>
          <w:sz w:val="24"/>
          <w:szCs w:val="24"/>
        </w:rPr>
        <w:t xml:space="preserve">assays performed. </w:t>
      </w:r>
      <w:r w:rsidR="00CE7608" w:rsidRPr="002D5B35">
        <w:rPr>
          <w:rFonts w:ascii="Helvetica" w:eastAsia="Times New Roman" w:hAnsi="Helvetica" w:cs="Times New Roman"/>
          <w:sz w:val="24"/>
          <w:szCs w:val="24"/>
        </w:rPr>
        <w:t>Th</w:t>
      </w:r>
      <w:r w:rsidR="00075FE5" w:rsidRPr="002D5B35">
        <w:rPr>
          <w:rFonts w:ascii="Helvetica" w:eastAsia="Times New Roman" w:hAnsi="Helvetica" w:cs="Times New Roman"/>
          <w:sz w:val="24"/>
          <w:szCs w:val="24"/>
        </w:rPr>
        <w:t>ese findings</w:t>
      </w:r>
      <w:r w:rsidR="00CE7608" w:rsidRPr="002D5B35">
        <w:rPr>
          <w:rFonts w:ascii="Helvetica" w:eastAsia="Times New Roman" w:hAnsi="Helvetica" w:cs="Times New Roman"/>
          <w:sz w:val="24"/>
          <w:szCs w:val="24"/>
        </w:rPr>
        <w:t xml:space="preserve"> can </w:t>
      </w:r>
      <w:r w:rsidR="00075FE5" w:rsidRPr="002D5B35">
        <w:rPr>
          <w:rFonts w:ascii="Helvetica" w:eastAsia="Times New Roman" w:hAnsi="Helvetica" w:cs="Times New Roman"/>
          <w:sz w:val="24"/>
          <w:szCs w:val="24"/>
        </w:rPr>
        <w:t xml:space="preserve">potentially </w:t>
      </w:r>
      <w:r w:rsidR="00CE7608" w:rsidRPr="002D5B35">
        <w:rPr>
          <w:rFonts w:ascii="Helvetica" w:eastAsia="Times New Roman" w:hAnsi="Helvetica" w:cs="Times New Roman"/>
          <w:sz w:val="24"/>
          <w:szCs w:val="24"/>
        </w:rPr>
        <w:t>be explained by the location of the variant, where the region can withstand several mutations and retain function as long as pairing with U6atac snRNA is preserved</w:t>
      </w:r>
      <w:r w:rsidR="00CE7608" w:rsidRPr="002D5B35">
        <w:rPr>
          <w:rFonts w:ascii="Helvetica" w:eastAsia="Times New Roman" w:hAnsi="Helvetica" w:cs="Times New Roman"/>
          <w:sz w:val="24"/>
          <w:szCs w:val="24"/>
        </w:rPr>
        <w:fldChar w:fldCharType="begin" w:fldLock="1"/>
      </w:r>
      <w:r w:rsidR="001B6699" w:rsidRPr="002D5B35">
        <w:rPr>
          <w:rFonts w:ascii="Helvetica" w:eastAsia="Times New Roman" w:hAnsi="Helvetica" w:cs="Times New Roman"/>
          <w:sz w:val="24"/>
          <w:szCs w:val="24"/>
        </w:rPr>
        <w:instrText>ADDIN CSL_CITATION { "citationItems" : [ { "id" : "ITEM-1", "itemData" : { "DOI" : "10.1093/nar/gkf609", "ISBN" : "1362-4962 (Electronic)\\r0305-1048 (Linking)", "ISSN" : "1362-4962", "PMID" : "12409455", "abstract" : "U4atac snRNA forms a base-paired complex with U6atac snRNA. Both snRNAs are required for the splicing of the minor U12-dependent class of eukaryotic nuclear introns. We have developed a new genetic suppression assay to investigate the in vivo roles of several regions of U4atac snRNA in U12-dependent splicing. We show that both the stem I and stem II regions, which have been proposed to pair with U6atac snRNA, are required for in vivo splicing. Splicing activity also requires U4atac sequences in the 5' stem-loop element that bind a 15.5 kDa protein that also binds to a similar region of U4 snRNA. In contrast, mutations in the region immediately following the stem I interaction region, as well as a deletion of the distal portion of the 3' stem-loop element, were active for splicing. Complete deletion of the 3' stem-loop element abolished in vivo splicing function as did a mutation of the Sm protein binding site. These results show that the in vivo sequence requirements of U4atac snRNA are similar to those described previously for U4 snRNA using in vitro assays and provide experimental support for models of the U4atac/U6atac snRNA interaction.", "author" : [ { "dropping-particle" : "", "family" : "Shukla", "given" : "Girish C", "non-dropping-particle" : "", "parse-names" : false, "suffix" : "" }, { "dropping-particle" : "", "family" : "Cole", "given" : "Andrea J", "non-dropping-particle" : "", "parse-names" : false, "suffix" : "" }, { "dropping-particle" : "", "family" : "Dietrich", "given" : "Rosemary C", "non-dropping-particle" : "", "parse-names" : false, "suffix" : "" }, { "dropping-particle" : "", "family" : "Padgett", "given" : "Richard A", "non-dropping-particle" : "", "parse-names" : false, "suffix" : "" } ], "container-title" : "Nucleic Acids Research", "id" : "ITEM-1", "issue" : "21", "issued" : { "date-parts" : [ [ "2002" ] ] }, "page" : "4650-7", "title" : "Domains of human U4atac snRNA required for U12-dependent splicing in vivo.", "type" : "article-journal", "volume" : "30" }, "uris" : [ "http://www.mendeley.com/documents/?uuid=a7363d86-6975-39be-8d28-7262ccd6fefb" ] } ], "mendeley" : { "formattedCitation" : "&lt;sup&gt;40&lt;/sup&gt;", "plainTextFormattedCitation" : "40", "previouslyFormattedCitation" : "&lt;sup&gt;40&lt;/sup&gt;" }, "properties" : { "noteIndex" : 31 }, "schema" : "https://github.com/citation-style-language/schema/raw/master/csl-citation.json" }</w:instrText>
      </w:r>
      <w:r w:rsidR="00CE7608" w:rsidRPr="002D5B35">
        <w:rPr>
          <w:rFonts w:ascii="Helvetica" w:eastAsia="Times New Roman" w:hAnsi="Helvetica" w:cs="Times New Roman"/>
          <w:sz w:val="24"/>
          <w:szCs w:val="24"/>
        </w:rPr>
        <w:fldChar w:fldCharType="separate"/>
      </w:r>
      <w:r w:rsidR="001B6699" w:rsidRPr="002D5B35">
        <w:rPr>
          <w:rFonts w:ascii="Helvetica" w:eastAsia="Times New Roman" w:hAnsi="Helvetica" w:cs="Times New Roman"/>
          <w:noProof/>
          <w:sz w:val="24"/>
          <w:szCs w:val="24"/>
          <w:vertAlign w:val="superscript"/>
        </w:rPr>
        <w:t>40</w:t>
      </w:r>
      <w:r w:rsidR="00CE7608" w:rsidRPr="002D5B35">
        <w:rPr>
          <w:rFonts w:ascii="Helvetica" w:eastAsia="Times New Roman" w:hAnsi="Helvetica" w:cs="Times New Roman"/>
          <w:sz w:val="24"/>
          <w:szCs w:val="24"/>
        </w:rPr>
        <w:fldChar w:fldCharType="end"/>
      </w:r>
      <w:r w:rsidR="00532B42" w:rsidRPr="002D5B35">
        <w:rPr>
          <w:rFonts w:ascii="Helvetica" w:eastAsia="Times New Roman" w:hAnsi="Helvetica" w:cs="Times New Roman"/>
          <w:sz w:val="24"/>
          <w:szCs w:val="24"/>
        </w:rPr>
        <w:t xml:space="preserve">. </w:t>
      </w:r>
      <w:r w:rsidR="00EA30E3" w:rsidRPr="002D5B35">
        <w:rPr>
          <w:rFonts w:ascii="Helvetica" w:eastAsia="Times New Roman" w:hAnsi="Helvetica" w:cs="Times New Roman"/>
          <w:sz w:val="24"/>
          <w:szCs w:val="24"/>
        </w:rPr>
        <w:t xml:space="preserve">We </w:t>
      </w:r>
      <w:r w:rsidR="00C87EA2" w:rsidRPr="002D5B35">
        <w:rPr>
          <w:rFonts w:ascii="Helvetica" w:eastAsia="Times New Roman" w:hAnsi="Helvetica" w:cs="Times New Roman"/>
          <w:sz w:val="24"/>
          <w:szCs w:val="24"/>
        </w:rPr>
        <w:t xml:space="preserve">could </w:t>
      </w:r>
      <w:r w:rsidR="00EA30E3" w:rsidRPr="002D5B35">
        <w:rPr>
          <w:rFonts w:ascii="Helvetica" w:eastAsia="Times New Roman" w:hAnsi="Helvetica" w:cs="Times New Roman"/>
          <w:sz w:val="24"/>
          <w:szCs w:val="24"/>
        </w:rPr>
        <w:t xml:space="preserve">therefore </w:t>
      </w:r>
      <w:r w:rsidR="00026ABE" w:rsidRPr="002D5B35">
        <w:rPr>
          <w:rFonts w:ascii="Helvetica" w:eastAsia="Times New Roman" w:hAnsi="Helvetica" w:cs="Times New Roman"/>
          <w:sz w:val="24"/>
          <w:szCs w:val="24"/>
        </w:rPr>
        <w:t>speculate</w:t>
      </w:r>
      <w:r w:rsidR="00EA30E3" w:rsidRPr="002D5B35">
        <w:rPr>
          <w:rFonts w:ascii="Helvetica" w:eastAsia="Times New Roman" w:hAnsi="Helvetica" w:cs="Times New Roman"/>
          <w:sz w:val="24"/>
          <w:szCs w:val="24"/>
        </w:rPr>
        <w:t xml:space="preserve"> that </w:t>
      </w:r>
      <w:r w:rsidR="00026ABE" w:rsidRPr="002D5B35">
        <w:rPr>
          <w:rFonts w:ascii="Helvetica" w:eastAsia="Times New Roman" w:hAnsi="Helvetica" w:cs="Times New Roman"/>
          <w:sz w:val="24"/>
          <w:szCs w:val="24"/>
        </w:rPr>
        <w:t xml:space="preserve">the </w:t>
      </w:r>
      <w:r w:rsidR="00F712E5" w:rsidRPr="002D5B35">
        <w:rPr>
          <w:rFonts w:ascii="Helvetica" w:eastAsia="Times New Roman" w:hAnsi="Helvetica" w:cs="Times New Roman"/>
          <w:sz w:val="24"/>
          <w:szCs w:val="24"/>
        </w:rPr>
        <w:t>disturbance</w:t>
      </w:r>
      <w:r w:rsidR="00026ABE" w:rsidRPr="002D5B35">
        <w:rPr>
          <w:rFonts w:ascii="Helvetica" w:eastAsia="Times New Roman" w:hAnsi="Helvetica" w:cs="Times New Roman"/>
          <w:sz w:val="24"/>
          <w:szCs w:val="24"/>
        </w:rPr>
        <w:t xml:space="preserve"> of RNU4ATAC </w:t>
      </w:r>
      <w:r w:rsidR="00F712E5" w:rsidRPr="002D5B35">
        <w:rPr>
          <w:rFonts w:ascii="Helvetica" w:eastAsia="Times New Roman" w:hAnsi="Helvetica" w:cs="Times New Roman"/>
          <w:sz w:val="24"/>
          <w:szCs w:val="24"/>
        </w:rPr>
        <w:t>function</w:t>
      </w:r>
      <w:r w:rsidR="00AB2534" w:rsidRPr="002D5B35">
        <w:rPr>
          <w:rFonts w:ascii="Helvetica" w:eastAsia="Times New Roman" w:hAnsi="Helvetica" w:cs="Times New Roman"/>
          <w:sz w:val="24"/>
          <w:szCs w:val="24"/>
        </w:rPr>
        <w:t>,</w:t>
      </w:r>
      <w:r w:rsidR="00F712E5" w:rsidRPr="002D5B35">
        <w:rPr>
          <w:rFonts w:ascii="Helvetica" w:eastAsia="Times New Roman" w:hAnsi="Helvetica" w:cs="Times New Roman"/>
          <w:sz w:val="24"/>
          <w:szCs w:val="24"/>
        </w:rPr>
        <w:t xml:space="preserve"> </w:t>
      </w:r>
      <w:r w:rsidR="00026ABE" w:rsidRPr="002D5B35">
        <w:rPr>
          <w:rFonts w:ascii="Helvetica" w:eastAsia="Times New Roman" w:hAnsi="Helvetica" w:cs="Times New Roman"/>
          <w:sz w:val="24"/>
          <w:szCs w:val="24"/>
        </w:rPr>
        <w:t>caused by</w:t>
      </w:r>
      <w:r w:rsidR="00C01213" w:rsidRPr="002D5B35">
        <w:rPr>
          <w:rFonts w:ascii="Helvetica" w:eastAsia="Times New Roman" w:hAnsi="Helvetica" w:cs="Times New Roman"/>
          <w:sz w:val="24"/>
          <w:szCs w:val="24"/>
        </w:rPr>
        <w:t xml:space="preserve"> variants in MOPD1-implicated regions</w:t>
      </w:r>
      <w:r w:rsidR="00F712E5" w:rsidRPr="002D5B35">
        <w:rPr>
          <w:rFonts w:ascii="Helvetica" w:eastAsia="Times New Roman" w:hAnsi="Helvetica" w:cs="Times New Roman"/>
          <w:sz w:val="24"/>
          <w:szCs w:val="24"/>
        </w:rPr>
        <w:t xml:space="preserve">, </w:t>
      </w:r>
      <w:r w:rsidR="00026ABE" w:rsidRPr="002D5B35">
        <w:rPr>
          <w:rFonts w:ascii="Helvetica" w:eastAsia="Times New Roman" w:hAnsi="Helvetica" w:cs="Times New Roman"/>
          <w:sz w:val="24"/>
          <w:szCs w:val="24"/>
        </w:rPr>
        <w:t>worsens the phenotype</w:t>
      </w:r>
      <w:r w:rsidR="007F5413" w:rsidRPr="002D5B35">
        <w:rPr>
          <w:rFonts w:ascii="Helvetica" w:eastAsia="Times New Roman" w:hAnsi="Helvetica" w:cs="Times New Roman"/>
          <w:sz w:val="24"/>
          <w:szCs w:val="24"/>
        </w:rPr>
        <w:t xml:space="preserve"> </w:t>
      </w:r>
      <w:r w:rsidR="00C01213" w:rsidRPr="002D5B35">
        <w:rPr>
          <w:rFonts w:ascii="Helvetica" w:eastAsia="Times New Roman" w:hAnsi="Helvetica" w:cs="Times New Roman"/>
          <w:sz w:val="24"/>
          <w:szCs w:val="24"/>
        </w:rPr>
        <w:t>of</w:t>
      </w:r>
      <w:r w:rsidR="007F5413" w:rsidRPr="002D5B35">
        <w:rPr>
          <w:rFonts w:ascii="Helvetica" w:eastAsia="Times New Roman" w:hAnsi="Helvetica" w:cs="Times New Roman"/>
          <w:sz w:val="24"/>
          <w:szCs w:val="24"/>
        </w:rPr>
        <w:t xml:space="preserve"> </w:t>
      </w:r>
      <w:r w:rsidR="00C01213" w:rsidRPr="002D5B35">
        <w:rPr>
          <w:rFonts w:ascii="Helvetica" w:eastAsia="Times New Roman" w:hAnsi="Helvetica" w:cs="Times New Roman"/>
          <w:sz w:val="24"/>
          <w:szCs w:val="24"/>
        </w:rPr>
        <w:t>Roifman syndrome</w:t>
      </w:r>
      <w:r w:rsidR="00026ABE" w:rsidRPr="002D5B35">
        <w:rPr>
          <w:rFonts w:ascii="Helvetica" w:eastAsia="Times New Roman" w:hAnsi="Helvetica" w:cs="Times New Roman"/>
          <w:sz w:val="24"/>
          <w:szCs w:val="24"/>
        </w:rPr>
        <w:t>.</w:t>
      </w:r>
      <w:r w:rsidR="00F712E5" w:rsidRPr="002D5B35">
        <w:rPr>
          <w:rFonts w:ascii="Helvetica" w:eastAsia="Times New Roman" w:hAnsi="Helvetica" w:cs="Times New Roman"/>
          <w:sz w:val="24"/>
          <w:szCs w:val="24"/>
        </w:rPr>
        <w:t xml:space="preserve"> </w:t>
      </w:r>
      <w:r w:rsidR="00471BD3" w:rsidRPr="002D5B35">
        <w:rPr>
          <w:rFonts w:ascii="Helvetica" w:eastAsia="Times New Roman" w:hAnsi="Helvetica" w:cs="Times New Roman"/>
          <w:sz w:val="24"/>
          <w:szCs w:val="24"/>
        </w:rPr>
        <w:t>Moreover, t</w:t>
      </w:r>
      <w:r w:rsidR="00F712E5" w:rsidRPr="002D5B35">
        <w:rPr>
          <w:rFonts w:ascii="Helvetica" w:eastAsia="Times New Roman" w:hAnsi="Helvetica" w:cs="Times New Roman"/>
          <w:sz w:val="24"/>
          <w:szCs w:val="24"/>
        </w:rPr>
        <w:t>he di</w:t>
      </w:r>
      <w:r w:rsidR="00C01213" w:rsidRPr="002D5B35">
        <w:rPr>
          <w:rFonts w:ascii="Helvetica" w:eastAsia="Times New Roman" w:hAnsi="Helvetica" w:cs="Times New Roman"/>
          <w:sz w:val="24"/>
          <w:szCs w:val="24"/>
        </w:rPr>
        <w:t xml:space="preserve">stinct presentation of both disorders could be </w:t>
      </w:r>
      <w:r w:rsidR="00894BA5" w:rsidRPr="002D5B35">
        <w:rPr>
          <w:rFonts w:ascii="Helvetica" w:eastAsia="Times New Roman" w:hAnsi="Helvetica" w:cs="Times New Roman"/>
          <w:sz w:val="24"/>
          <w:szCs w:val="24"/>
        </w:rPr>
        <w:t>a consequence of</w:t>
      </w:r>
      <w:r w:rsidR="00C01213" w:rsidRPr="002D5B35">
        <w:rPr>
          <w:rFonts w:ascii="Helvetica" w:eastAsia="Times New Roman" w:hAnsi="Helvetica" w:cs="Times New Roman"/>
          <w:sz w:val="24"/>
          <w:szCs w:val="24"/>
        </w:rPr>
        <w:t xml:space="preserve"> variation in the subset of strongly affected genes</w:t>
      </w:r>
      <w:r w:rsidR="00894BA5" w:rsidRPr="002D5B35">
        <w:rPr>
          <w:rFonts w:ascii="Helvetica" w:eastAsia="Times New Roman" w:hAnsi="Helvetica" w:cs="Times New Roman"/>
          <w:sz w:val="24"/>
          <w:szCs w:val="24"/>
        </w:rPr>
        <w:t xml:space="preserve"> and of severity of intron retention</w:t>
      </w:r>
      <w:r w:rsidR="00C01213" w:rsidRPr="002D5B35">
        <w:rPr>
          <w:rFonts w:ascii="Helvetica" w:eastAsia="Times New Roman" w:hAnsi="Helvetica" w:cs="Times New Roman"/>
          <w:sz w:val="24"/>
          <w:szCs w:val="24"/>
        </w:rPr>
        <w:t>.</w:t>
      </w:r>
      <w:r w:rsidR="006A59B7" w:rsidRPr="002D5B35">
        <w:rPr>
          <w:rFonts w:ascii="Helvetica" w:eastAsia="Times New Roman" w:hAnsi="Helvetica" w:cs="Times New Roman"/>
          <w:sz w:val="24"/>
          <w:szCs w:val="24"/>
        </w:rPr>
        <w:t xml:space="preserve"> Further splicing studies on both MOPD1 and Roifman patients would however be needed to fully characterize the downstream effects of variants in </w:t>
      </w:r>
      <w:r w:rsidR="00434F82" w:rsidRPr="002D5B35">
        <w:rPr>
          <w:rFonts w:ascii="Helvetica" w:eastAsia="Times New Roman" w:hAnsi="Helvetica" w:cs="Times New Roman"/>
          <w:sz w:val="24"/>
          <w:szCs w:val="24"/>
        </w:rPr>
        <w:t xml:space="preserve">the </w:t>
      </w:r>
      <w:r w:rsidR="006A59B7" w:rsidRPr="002D5B35">
        <w:rPr>
          <w:rFonts w:ascii="Helvetica" w:eastAsia="Times New Roman" w:hAnsi="Helvetica" w:cs="Times New Roman"/>
          <w:sz w:val="24"/>
          <w:szCs w:val="24"/>
        </w:rPr>
        <w:t xml:space="preserve">different regions of the </w:t>
      </w:r>
      <w:r w:rsidR="006A59B7" w:rsidRPr="002D5B35">
        <w:rPr>
          <w:rFonts w:ascii="Helvetica" w:eastAsia="Times New Roman" w:hAnsi="Helvetica" w:cs="Times New Roman"/>
          <w:i/>
          <w:sz w:val="24"/>
          <w:szCs w:val="24"/>
        </w:rPr>
        <w:t xml:space="preserve">RNU4ATAC </w:t>
      </w:r>
      <w:r w:rsidR="006A59B7" w:rsidRPr="002D5B35">
        <w:rPr>
          <w:rFonts w:ascii="Helvetica" w:eastAsia="Times New Roman" w:hAnsi="Helvetica" w:cs="Times New Roman"/>
          <w:sz w:val="24"/>
          <w:szCs w:val="24"/>
        </w:rPr>
        <w:t>gene</w:t>
      </w:r>
      <w:r w:rsidR="006A59B7" w:rsidRPr="002D5B35">
        <w:rPr>
          <w:rFonts w:ascii="Helvetica" w:eastAsia="Times New Roman" w:hAnsi="Helvetica" w:cs="Times New Roman"/>
          <w:i/>
          <w:sz w:val="24"/>
          <w:szCs w:val="24"/>
        </w:rPr>
        <w:t>.</w:t>
      </w:r>
    </w:p>
    <w:p w14:paraId="780007C6" w14:textId="77777777" w:rsidR="0095012B" w:rsidRPr="002D5B35" w:rsidRDefault="0095012B" w:rsidP="00AD2CB2">
      <w:pPr>
        <w:spacing w:after="0" w:line="480" w:lineRule="auto"/>
        <w:jc w:val="both"/>
        <w:rPr>
          <w:rFonts w:ascii="Helvetica" w:eastAsia="Times New Roman" w:hAnsi="Helvetica" w:cs="Times New Roman"/>
          <w:sz w:val="24"/>
          <w:szCs w:val="24"/>
        </w:rPr>
      </w:pPr>
    </w:p>
    <w:p w14:paraId="62425670" w14:textId="605A5F26" w:rsidR="00AD2CB2" w:rsidRPr="002D5B35" w:rsidRDefault="00293E71" w:rsidP="00AD2CB2">
      <w:pPr>
        <w:spacing w:after="0" w:line="480" w:lineRule="auto"/>
        <w:jc w:val="both"/>
        <w:rPr>
          <w:rFonts w:ascii="Helvetica" w:eastAsia="Times New Roman" w:hAnsi="Helvetica" w:cs="Times New Roman"/>
          <w:sz w:val="24"/>
          <w:szCs w:val="24"/>
        </w:rPr>
      </w:pPr>
      <w:r w:rsidRPr="002D5B35">
        <w:rPr>
          <w:rFonts w:ascii="Helvetica" w:eastAsia="Times New Roman" w:hAnsi="Helvetica" w:cs="Times New Roman"/>
          <w:sz w:val="24"/>
          <w:szCs w:val="24"/>
        </w:rPr>
        <w:t xml:space="preserve">The most striking </w:t>
      </w:r>
      <w:proofErr w:type="spellStart"/>
      <w:r w:rsidRPr="002D5B35">
        <w:rPr>
          <w:rFonts w:ascii="Helvetica" w:eastAsia="Times New Roman" w:hAnsi="Helvetica" w:cs="Times New Roman"/>
          <w:sz w:val="24"/>
          <w:szCs w:val="24"/>
        </w:rPr>
        <w:t>immunophenotypic</w:t>
      </w:r>
      <w:proofErr w:type="spellEnd"/>
      <w:r w:rsidRPr="002D5B35">
        <w:rPr>
          <w:rFonts w:ascii="Helvetica" w:eastAsia="Times New Roman" w:hAnsi="Helvetica" w:cs="Times New Roman"/>
          <w:sz w:val="24"/>
          <w:szCs w:val="24"/>
        </w:rPr>
        <w:t xml:space="preserve"> finding in Roifman patients is the</w:t>
      </w:r>
      <w:r w:rsidR="003E1E59" w:rsidRPr="002D5B35">
        <w:rPr>
          <w:rFonts w:ascii="Helvetica" w:eastAsia="Times New Roman" w:hAnsi="Helvetica" w:cs="Times New Roman"/>
          <w:sz w:val="24"/>
          <w:szCs w:val="24"/>
        </w:rPr>
        <w:t xml:space="preserve"> paucity of naïve B cells, accompanied by </w:t>
      </w:r>
      <w:proofErr w:type="spellStart"/>
      <w:r w:rsidR="003E1E59" w:rsidRPr="002D5B35">
        <w:rPr>
          <w:rFonts w:ascii="Helvetica" w:eastAsia="Times New Roman" w:hAnsi="Helvetica" w:cs="Times New Roman"/>
          <w:sz w:val="24"/>
          <w:szCs w:val="24"/>
        </w:rPr>
        <w:t>hypogammaglobulinema</w:t>
      </w:r>
      <w:proofErr w:type="spellEnd"/>
      <w:r w:rsidR="003E1E59" w:rsidRPr="002D5B35">
        <w:rPr>
          <w:rFonts w:ascii="Helvetica" w:eastAsia="Times New Roman" w:hAnsi="Helvetica" w:cs="Times New Roman"/>
          <w:sz w:val="24"/>
          <w:szCs w:val="24"/>
        </w:rPr>
        <w:t xml:space="preserve"> and clinical susceptibility to infections</w:t>
      </w:r>
      <w:r w:rsidR="00B0733E" w:rsidRPr="002D5B35">
        <w:rPr>
          <w:rFonts w:ascii="Helvetica" w:eastAsia="Times New Roman" w:hAnsi="Helvetica" w:cs="Times New Roman"/>
          <w:sz w:val="24"/>
          <w:szCs w:val="24"/>
        </w:rPr>
        <w:t xml:space="preserve">. </w:t>
      </w:r>
      <w:r w:rsidR="003E1E59" w:rsidRPr="002D5B35">
        <w:rPr>
          <w:rFonts w:ascii="Helvetica" w:eastAsia="Times New Roman" w:hAnsi="Helvetica" w:cs="Times New Roman"/>
          <w:sz w:val="24"/>
          <w:szCs w:val="24"/>
        </w:rPr>
        <w:t>This defect lead to speculation by</w:t>
      </w:r>
      <w:r w:rsidR="00B0733E" w:rsidRPr="002D5B35">
        <w:rPr>
          <w:rFonts w:ascii="Helvetica" w:eastAsia="Times New Roman" w:hAnsi="Helvetica" w:cs="Times New Roman"/>
          <w:sz w:val="24"/>
          <w:szCs w:val="24"/>
        </w:rPr>
        <w:t xml:space="preserve"> Merico </w:t>
      </w:r>
      <w:r w:rsidR="00B0733E" w:rsidRPr="002D5B35">
        <w:rPr>
          <w:rFonts w:ascii="Helvetica" w:eastAsia="Times New Roman" w:hAnsi="Helvetica" w:cs="Times New Roman"/>
          <w:i/>
          <w:iCs/>
          <w:sz w:val="24"/>
          <w:szCs w:val="24"/>
        </w:rPr>
        <w:t>et al</w:t>
      </w:r>
      <w:r w:rsidR="00B73C30" w:rsidRPr="002D5B35">
        <w:rPr>
          <w:rFonts w:ascii="Helvetica" w:eastAsia="Times New Roman" w:hAnsi="Helvetica" w:cs="Times New Roman"/>
          <w:i/>
          <w:iCs/>
          <w:sz w:val="24"/>
          <w:szCs w:val="24"/>
        </w:rPr>
        <w:t>.</w:t>
      </w:r>
      <w:r w:rsidR="00B0733E" w:rsidRPr="002D5B35">
        <w:rPr>
          <w:rFonts w:ascii="Helvetica" w:eastAsia="Times New Roman" w:hAnsi="Helvetica" w:cs="Times New Roman"/>
          <w:sz w:val="24"/>
          <w:szCs w:val="24"/>
        </w:rPr>
        <w:fldChar w:fldCharType="begin" w:fldLock="1"/>
      </w:r>
      <w:r w:rsidR="006C4CF2" w:rsidRPr="002D5B35">
        <w:rPr>
          <w:rFonts w:ascii="Helvetica" w:eastAsia="Times New Roman" w:hAnsi="Helvetica" w:cs="Times New Roman"/>
          <w:sz w:val="24"/>
          <w:szCs w:val="24"/>
        </w:rPr>
        <w:instrText>ADDIN CSL_CITATION { "citationItems" : [ { "id" : "ITEM-1", "itemData" : { "DOI" : "10.1038/ncomms9718", "ISBN" : "doi:10.1038/ncomms9718", "ISSN" : "2041-1723", "PMID" : "26522830", "abstract" : "Roifman Syndrome is a rare congenital disorder characterized by growth retardation, cognitive delay, spondyloepiphyseal dysplasia and antibody deficiency. Here we utilize whole-genome sequencing of Roifman Syndrome patients to reveal compound heterozygous rare variants that disrupt highly conserved positions of the RNU4ATAC small nuclear RNA gene, a minor spliceosome component that is essential for minor intron splicing. Targeted sequencing confirms allele segregation in six cases from four unrelated families. RNU4ATAC rare variants have been recently reported to cause microcephalic osteodysplastic primordial dwarfism, type I (MOPD1), whose phenotype is distinct from Roifman Syndrome. Strikingly, all six of the Roifman Syndrome cases have one variant that overlaps MOPD1-implicated structural elements, while the other variant overlaps a highly conserved structural element not previously implicated in disease. RNA-seq analysis confirms extensive and specific defects of minor intron splicing. Available allele frequency data suggest that recessive genetic disorders caused by RNU4ATAC rare variants may be more prevalent than previously reported.", "author" : [ { "dropping-particle" : "", "family" : "Merico", "given" : "Daniele", "non-dropping-particle" : "", "parse-names" : false, "suffix" : "" }, { "dropping-particle" : "", "family" : "Roifman", "given" : "Maian", "non-dropping-particle" : "", "parse-names" : false, "suffix" : "" }, { "dropping-particle" : "", "family" : "Braunschweig", "given" : "Ulrich", "non-dropping-particle" : "", "parse-names" : false, "suffix" : "" }, { "dropping-particle" : "", "family" : "Yuen", "given" : "Ryan K C", "non-dropping-particle" : "", "parse-names" : false, "suffix" : "" }, { "dropping-particle" : "", "family" : "Alexandrova", "given" : "Roumiana", "non-dropping-particle" : "", "parse-names" : false, "suffix" : "" }, { "dropping-particle" : "", "family" : "Bates", "given" : "Andrea", "non-dropping-particle" : "", "parse-names" : false, "suffix" : "" }, { "dropping-particle" : "", "family" : "Reid", "given" : "Brenda", "non-dropping-particle" : "", "parse-names" : false, "suffix" : "" }, { "dropping-particle" : "", "family" : "Nalpathamkalam", "given" : "Thomas", "non-dropping-particle" : "", "parse-names" : false, "suffix" : "" }, { "dropping-particle" : "", "family" : "Wang", "given" : "Zhuozhi", "non-dropping-particle" : "", "parse-names" : false, "suffix" : "" }, { "dropping-particle" : "", "family" : "Thiruvahindrapuram", "given" : "Bhooma", "non-dropping-particle" : "", "parse-names" : false, "suffix" : "" }, { "dropping-particle" : "", "family" : "Gray", "given" : "Paul", "non-dropping-particle" : "", "parse-names" : false, "suffix" : "" }, { "dropping-particle" : "", "family" : "Kakakios", "given" : "Alyson", "non-dropping-particle" : "", "parse-names" : false, "suffix" : "" }, { "dropping-particle" : "", "family" : "Peake", "given" : "Jane", "non-dropping-particle" : "", "parse-names" : false, "suffix" : "" }, { "dropping-particle" : "", "family" : "Hogarth", "given" : "Stephanie", "non-dropping-particle" : "", "parse-names" : false, "suffix" : "" }, { "dropping-particle" : "", "family" : "Manson", "given" : "David", "non-dropping-particle" : "", "parse-names" : false, "suffix" : "" }, { "dropping-particle" : "", "family" : "Buncic", "given" : "Raymond", "non-dropping-particle" : "", "parse-names" : false, "suffix" : "" }, { "dropping-particle" : "", "family" : "Pereira", "given" : "Sergio L", "non-dropping-particle" : "", "parse-names" : false, "suffix" : "" }, { "dropping-particle" : "", "family" : "Herbrick", "given" : "Jo-Anne", "non-dropping-particle" : "", "parse-names" : false, "suffix" : "" }, { "dropping-particle" : "", "family" : "Blencowe", "given" : "Benjamin J", "non-dropping-particle" : "", "parse-names" : false, "suffix" : "" }, { "dropping-particle" : "", "family" : "Roifman", "given" : "Chaim M", "non-dropping-particle" : "", "parse-names" : false, "suffix" : "" }, { "dropping-particle" : "", "family" : "Scherer", "given" : "Stephen W", "non-dropping-particle" : "", "parse-names" : false, "suffix" : "" } ], "container-title" : "Nature communications", "id" : "ITEM-1", "issued" : { "date-parts" : [ [ "2015" ] ] }, "page" : "8718", "publisher" : "Nature Publishing Group", "title" : "Compound heterozygous mutations in the noncoding RNU4ATAC cause Roifman Syndrome by disrupting minor intron splicing.", "type" : "article-journal", "volume" : "6" }, "uris" : [ "http://www.mendeley.com/documents/?uuid=5d6b3423-6e06-4e15-b5e6-39c31fb1912d" ] } ], "mendeley" : { "formattedCitation" : "&lt;sup&gt;5&lt;/sup&gt;", "plainTextFormattedCitation" : "5", "previouslyFormattedCitation" : "&lt;sup&gt;5&lt;/sup&gt;" }, "properties" : { "noteIndex" : 0 }, "schema" : "https://github.com/citation-style-language/schema/raw/master/csl-citation.json" }</w:instrText>
      </w:r>
      <w:r w:rsidR="00B0733E" w:rsidRPr="002D5B35">
        <w:rPr>
          <w:rFonts w:ascii="Helvetica" w:eastAsia="Times New Roman" w:hAnsi="Helvetica" w:cs="Times New Roman"/>
          <w:sz w:val="24"/>
          <w:szCs w:val="24"/>
        </w:rPr>
        <w:fldChar w:fldCharType="separate"/>
      </w:r>
      <w:r w:rsidR="008E5C53" w:rsidRPr="002D5B35">
        <w:rPr>
          <w:rFonts w:ascii="Helvetica" w:eastAsia="Times New Roman" w:hAnsi="Helvetica" w:cs="Times New Roman"/>
          <w:noProof/>
          <w:sz w:val="24"/>
          <w:szCs w:val="24"/>
          <w:vertAlign w:val="superscript"/>
        </w:rPr>
        <w:t>5</w:t>
      </w:r>
      <w:r w:rsidR="00B0733E" w:rsidRPr="002D5B35">
        <w:rPr>
          <w:rFonts w:ascii="Helvetica" w:eastAsia="Times New Roman" w:hAnsi="Helvetica" w:cs="Times New Roman"/>
          <w:sz w:val="24"/>
          <w:szCs w:val="24"/>
        </w:rPr>
        <w:fldChar w:fldCharType="end"/>
      </w:r>
      <w:r w:rsidR="00B0733E" w:rsidRPr="002D5B35">
        <w:rPr>
          <w:rFonts w:ascii="Helvetica" w:eastAsia="Times New Roman" w:hAnsi="Helvetica" w:cs="Times New Roman"/>
          <w:sz w:val="24"/>
          <w:szCs w:val="24"/>
        </w:rPr>
        <w:t xml:space="preserve"> </w:t>
      </w:r>
      <w:r w:rsidR="003E1E59" w:rsidRPr="002D5B35">
        <w:rPr>
          <w:rFonts w:ascii="Helvetica" w:eastAsia="Times New Roman" w:hAnsi="Helvetica" w:cs="Times New Roman"/>
          <w:sz w:val="24"/>
          <w:szCs w:val="24"/>
        </w:rPr>
        <w:t>that</w:t>
      </w:r>
      <w:r w:rsidR="00B0733E" w:rsidRPr="002D5B35">
        <w:rPr>
          <w:rFonts w:ascii="Helvetica" w:eastAsia="Times New Roman" w:hAnsi="Helvetica" w:cs="Times New Roman"/>
          <w:sz w:val="24"/>
          <w:szCs w:val="24"/>
        </w:rPr>
        <w:t xml:space="preserve"> </w:t>
      </w:r>
      <w:r w:rsidR="003E1E59" w:rsidRPr="002D5B35">
        <w:rPr>
          <w:rFonts w:ascii="Helvetica" w:eastAsia="Times New Roman" w:hAnsi="Helvetica" w:cs="Times New Roman"/>
          <w:sz w:val="24"/>
          <w:szCs w:val="24"/>
        </w:rPr>
        <w:t xml:space="preserve">intron </w:t>
      </w:r>
      <w:r w:rsidR="00B0733E" w:rsidRPr="002D5B35">
        <w:rPr>
          <w:rFonts w:ascii="Helvetica" w:eastAsia="Times New Roman" w:hAnsi="Helvetica" w:cs="Times New Roman"/>
          <w:sz w:val="24"/>
          <w:szCs w:val="24"/>
        </w:rPr>
        <w:t xml:space="preserve">retention in the </w:t>
      </w:r>
      <w:r w:rsidR="00B0733E" w:rsidRPr="002D5B35">
        <w:rPr>
          <w:rFonts w:ascii="Helvetica" w:eastAsia="Times New Roman" w:hAnsi="Helvetica" w:cs="Times New Roman"/>
          <w:i/>
          <w:sz w:val="24"/>
          <w:szCs w:val="24"/>
        </w:rPr>
        <w:t>XRCC5</w:t>
      </w:r>
      <w:r w:rsidR="00B0733E" w:rsidRPr="002D5B35">
        <w:rPr>
          <w:rFonts w:ascii="Helvetica" w:eastAsia="Times New Roman" w:hAnsi="Helvetica" w:cs="Times New Roman"/>
          <w:sz w:val="24"/>
          <w:szCs w:val="24"/>
        </w:rPr>
        <w:t xml:space="preserve"> gene </w:t>
      </w:r>
      <w:r w:rsidR="003E1E59" w:rsidRPr="002D5B35">
        <w:rPr>
          <w:rFonts w:ascii="Helvetica" w:eastAsia="Times New Roman" w:hAnsi="Helvetica" w:cs="Times New Roman"/>
          <w:sz w:val="24"/>
          <w:szCs w:val="24"/>
        </w:rPr>
        <w:t xml:space="preserve">leads to defective generation of the </w:t>
      </w:r>
      <w:r w:rsidR="00B0733E" w:rsidRPr="002D5B35">
        <w:rPr>
          <w:rFonts w:ascii="Helvetica" w:eastAsia="Times New Roman" w:hAnsi="Helvetica" w:cs="Times New Roman"/>
          <w:sz w:val="24"/>
          <w:szCs w:val="24"/>
        </w:rPr>
        <w:t>BCR repertoire</w:t>
      </w:r>
      <w:r w:rsidR="003E1E59" w:rsidRPr="002D5B35">
        <w:rPr>
          <w:rFonts w:ascii="Helvetica" w:eastAsia="Times New Roman" w:hAnsi="Helvetica" w:cs="Times New Roman"/>
          <w:sz w:val="24"/>
          <w:szCs w:val="24"/>
        </w:rPr>
        <w:t>, a process which would cause blockade of B cell differentiation at the pre-/pro-B cell stages in the bone-marrow</w:t>
      </w:r>
      <w:r w:rsidR="00B0733E" w:rsidRPr="002D5B35">
        <w:rPr>
          <w:rFonts w:ascii="Helvetica" w:eastAsia="Times New Roman" w:hAnsi="Helvetica" w:cs="Times New Roman"/>
          <w:sz w:val="24"/>
          <w:szCs w:val="24"/>
        </w:rPr>
        <w:t>.</w:t>
      </w:r>
      <w:r w:rsidR="003E1E59" w:rsidRPr="002D5B35">
        <w:rPr>
          <w:rFonts w:ascii="Helvetica" w:eastAsia="Times New Roman" w:hAnsi="Helvetica" w:cs="Times New Roman"/>
          <w:sz w:val="24"/>
          <w:szCs w:val="24"/>
        </w:rPr>
        <w:t xml:space="preserve"> Here we formally exclude this possibility through two independent lines of evidence: first, the normal appearance of transitional B cells, not observed in mice or patients with defects in BCR recombination; and second, direct measurement of a normal BCR repertoire in patients. Instead, our cellular and molecular characterization of Roifman patient B cells identifies a </w:t>
      </w:r>
      <w:proofErr w:type="spellStart"/>
      <w:r w:rsidR="003E1E59" w:rsidRPr="002D5B35">
        <w:rPr>
          <w:rFonts w:ascii="Helvetica" w:eastAsia="Times New Roman" w:hAnsi="Helvetica" w:cs="Times New Roman"/>
          <w:sz w:val="24"/>
          <w:szCs w:val="24"/>
        </w:rPr>
        <w:t>latter</w:t>
      </w:r>
      <w:proofErr w:type="spellEnd"/>
      <w:r w:rsidR="003E1E59" w:rsidRPr="002D5B35">
        <w:rPr>
          <w:rFonts w:ascii="Helvetica" w:eastAsia="Times New Roman" w:hAnsi="Helvetica" w:cs="Times New Roman"/>
          <w:sz w:val="24"/>
          <w:szCs w:val="24"/>
        </w:rPr>
        <w:t xml:space="preserve"> stage of B cell differentiation as the source of immunodeficiency. </w:t>
      </w:r>
      <w:r w:rsidR="00F44F29" w:rsidRPr="002D5B35">
        <w:rPr>
          <w:rFonts w:ascii="Helvetica" w:eastAsia="Times New Roman" w:hAnsi="Helvetica" w:cs="Times New Roman"/>
          <w:sz w:val="24"/>
          <w:szCs w:val="24"/>
        </w:rPr>
        <w:t>The dramatic fall off in B cell numbers past the transitional B cell stage implicates defects in the BA</w:t>
      </w:r>
      <w:r w:rsidR="00A5707E" w:rsidRPr="002D5B35">
        <w:rPr>
          <w:rFonts w:ascii="Helvetica" w:eastAsia="Times New Roman" w:hAnsi="Helvetica" w:cs="Times New Roman"/>
          <w:sz w:val="24"/>
          <w:szCs w:val="24"/>
        </w:rPr>
        <w:t>FF pathway in Roifman patients.</w:t>
      </w:r>
    </w:p>
    <w:p w14:paraId="287B1F11" w14:textId="77777777" w:rsidR="00AD2CB2" w:rsidRPr="002D5B35" w:rsidRDefault="00AD2CB2" w:rsidP="00AD2CB2">
      <w:pPr>
        <w:spacing w:after="0" w:line="480" w:lineRule="auto"/>
        <w:jc w:val="both"/>
        <w:rPr>
          <w:rFonts w:ascii="Helvetica" w:eastAsia="Times New Roman" w:hAnsi="Helvetica" w:cs="Times New Roman"/>
          <w:sz w:val="24"/>
          <w:szCs w:val="24"/>
        </w:rPr>
      </w:pPr>
    </w:p>
    <w:p w14:paraId="02FCADD1" w14:textId="25616AE7" w:rsidR="00AD2CB2" w:rsidRPr="002D5B35" w:rsidRDefault="00F44F29" w:rsidP="00BC0119">
      <w:pPr>
        <w:spacing w:after="0" w:line="480" w:lineRule="auto"/>
        <w:jc w:val="both"/>
        <w:rPr>
          <w:rFonts w:ascii="Helvetica" w:hAnsi="Helvetica"/>
          <w:sz w:val="24"/>
          <w:szCs w:val="24"/>
        </w:rPr>
      </w:pPr>
      <w:r w:rsidRPr="002D5B35">
        <w:rPr>
          <w:rFonts w:ascii="Helvetica" w:hAnsi="Helvetica" w:cs="Times New Roman"/>
          <w:sz w:val="24"/>
        </w:rPr>
        <w:t xml:space="preserve">The </w:t>
      </w:r>
      <w:r w:rsidRPr="002D5B35">
        <w:rPr>
          <w:rFonts w:ascii="Helvetica" w:eastAsia="Times New Roman" w:hAnsi="Helvetica" w:cs="Times New Roman"/>
          <w:sz w:val="24"/>
          <w:szCs w:val="24"/>
        </w:rPr>
        <w:t>transitional B cell stage marks the point at which B cells become dependent on BAFF-R for survival</w:t>
      </w:r>
      <w:r w:rsidR="00532B42" w:rsidRPr="002D5B35">
        <w:rPr>
          <w:rFonts w:ascii="Helvetica" w:eastAsia="Times New Roman" w:hAnsi="Helvetica" w:cs="Times New Roman"/>
          <w:sz w:val="24"/>
          <w:szCs w:val="24"/>
        </w:rPr>
        <w:fldChar w:fldCharType="begin" w:fldLock="1"/>
      </w:r>
      <w:r w:rsidR="001B6699" w:rsidRPr="002D5B35">
        <w:rPr>
          <w:rFonts w:ascii="Helvetica" w:eastAsia="Times New Roman" w:hAnsi="Helvetica" w:cs="Times New Roman"/>
          <w:sz w:val="24"/>
          <w:szCs w:val="24"/>
        </w:rPr>
        <w:instrText>ADDIN CSL_CITATION { "citationItems" : [ { "id" : "ITEM-1", "itemData" : { "DOI" : "10.1002/eji.200737327", "ISBN" : "00142980", "ISSN" : "00142980", "PMID" : "17705137", "abstract" : "BH3-only Bcl-2 homologs are key regulators of the intrinsic apoptotic pathway. In particular, Bim, is critical for mediating apoptosis of hematopoietic cells including B cells. While studies using Bcl-2 Tg mice have defined an important role for Bcl-2 in cell cycle control, the role of BH3-only proteins is less clear. Using Bim KO mice, we show that Bim is required for B cells to enter the cell cycle normally. Bim KO B cells had reduced cell division compared to WT B cells in response to BCR, TLR3 or TLR4 signaling, whereas Bim deficiency did not affect TLR9-induced B cell division. Cell cycle progression in BCR- and LPS-stimulated Bim KO B cells was blocked at the G0-G1 stage. BCR-induced p130 degradation and pRb hyperphosphorylation on Ser807/811, which are critical for G1 entry, were reduced in Bim KO compared to WT B cells. Likewise, BCR-induced p27(Kip1) degradation was decreased in Bim KO compared to WT B cells. These defects in BCR-induced cell cycle entry correlated with a proximal defect in BCR-mediated intracellular calcium release in Bim KO B cells. Our results suggest that the balance of pro- and anti-apoptotic Bcl-2 family proteins is critical for controlling both cell cycle progression and apoptosis in B cells.", "author" : [ { "dropping-particle" : "", "family" : "Craxton", "given" : "Andrew", "non-dropping-particle" : "", "parse-names" : false, "suffix" : "" }, { "dropping-particle" : "", "family" : "Draves", "given" : "Kevin E.", "non-dropping-particle" : "", "parse-names" : false, "suffix" : "" }, { "dropping-particle" : "", "family" : "Clark", "given" : "Edward A.", "non-dropping-particle" : "", "parse-names" : false, "suffix" : "" } ], "container-title" : "European Journal of Immunology", "id" : "ITEM-1", "issue" : "10", "issued" : { "date-parts" : [ [ "2007" ] ] }, "page" : "2715-2722", "title" : "Bim regulates BCR-induced entry of B cells into the cell cycle", "type" : "article-journal", "volume" : "37" }, "uris" : [ "http://www.mendeley.com/documents/?uuid=bc44ecde-14fe-4955-89d6-e56672872d8e" ] }, { "id" : "ITEM-2", "itemData" : { "DOI" : "10.1084/jem.20051283", "ISBN" : "0022-1007 (Print)", "ISSN" : "0022-1007", "PMID" : "16301744", "abstract" : "The B cell activating factor belonging to the tumor necrosis factor family (BAFF) is required for B cell survival and maturation. The mechanisms by which BAFF mediates B cell survival are less understood. We found that BAFF and a proliferation-inducing ligand (APRIL), which are related, block B cell antigen receptor (BCR)-induced apoptosis upstream of mitochondrial damage, which is consistent with a role for Bcl-2 family proteins. BCR ligation strongly increased expression of the proapoptotic Bcl-2 homology 3-only Bcl-2 protein Bim in both WEHI-231 and splenic B cells, and increases in Bim were reversed by BAFF or APRIL. Small interfering RNA vector-mediated suppression of Bim blocked BCR-induced apoptosis. BAFF also induced Bim phosphorylation and inhibited BCR-induced association of Bim with Bcl-2. BAFF induced delayed but sustained stimulation of extracellular signal-regulated kinase (ERK) and its activators, mitogen-activated protein kinase/ERK activating kinase (MEK) and c-Raf, and MEK inhibitors promoted accumulation and dephosphorylation of Bim. These results suggest that BAFF inhibits BCR-induced death by down-regulating Bim via sustained ERK activation, demonstrating that BAFF directly regulates Bim function. Although transitional immature type 1 (T1) B cell numbers are normal in Bim(-/-) mice, T2 and follicular mature B cells are elevated and marginal zone B cells are reduced. Our results suggest that mature B cell homeostasis is maintained by BAFF-mediated regulation of Bim.", "author" : [ { "dropping-particle" : "", "family" : "Craxton", "given" : "Andrew", "non-dropping-particle" : "", "parse-names" : false, "suffix" : "" }, { "dropping-particle" : "", "family" : "Draves", "given" : "Kevin E.", "non-dropping-particle" : "", "parse-names" : false, "suffix" : "" }, { "dropping-particle" : "", "family" : "Gruppi", "given" : "Adriana", "non-dropping-particle" : "", "parse-names" : false, "suffix" : "" }, { "dropping-particle" : "", "family" : "Clark", "given" : "Edward A.", "non-dropping-particle" : "", "parse-names" : false, "suffix" : "" } ], "container-title" : "The Journal of Experimental Medicine", "id" : "ITEM-2", "issue" : "10", "issued" : { "date-parts" : [ [ "2005" ] ] }, "page" : "1363-1374", "title" : "BAFF regulates B cell survival by downregulating the BH3-only family member Bim via the ERK pathway", "type" : "article-journal", "volume" : "202" }, "uris" : [ "http://www.mendeley.com/documents/?uuid=c699f4cd-4a30-4546-bc13-195c24405b41" ] } ], "mendeley" : { "formattedCitation" : "&lt;sup&gt;35,41&lt;/sup&gt;", "plainTextFormattedCitation" : "35,41", "previouslyFormattedCitation" : "&lt;sup&gt;35,41&lt;/sup&gt;" }, "properties" : { "noteIndex" : 32 }, "schema" : "https://github.com/citation-style-language/schema/raw/master/csl-citation.json" }</w:instrText>
      </w:r>
      <w:r w:rsidR="00532B42" w:rsidRPr="002D5B35">
        <w:rPr>
          <w:rFonts w:ascii="Helvetica" w:eastAsia="Times New Roman" w:hAnsi="Helvetica" w:cs="Times New Roman"/>
          <w:sz w:val="24"/>
          <w:szCs w:val="24"/>
        </w:rPr>
        <w:fldChar w:fldCharType="separate"/>
      </w:r>
      <w:r w:rsidR="001B6699" w:rsidRPr="002D5B35">
        <w:rPr>
          <w:rFonts w:ascii="Helvetica" w:eastAsia="Times New Roman" w:hAnsi="Helvetica" w:cs="Times New Roman"/>
          <w:noProof/>
          <w:sz w:val="24"/>
          <w:szCs w:val="24"/>
          <w:vertAlign w:val="superscript"/>
        </w:rPr>
        <w:t>35,41</w:t>
      </w:r>
      <w:r w:rsidR="00532B42" w:rsidRPr="002D5B35">
        <w:rPr>
          <w:rFonts w:ascii="Helvetica" w:eastAsia="Times New Roman" w:hAnsi="Helvetica" w:cs="Times New Roman"/>
          <w:sz w:val="24"/>
          <w:szCs w:val="24"/>
        </w:rPr>
        <w:fldChar w:fldCharType="end"/>
      </w:r>
      <w:r w:rsidRPr="002D5B35">
        <w:rPr>
          <w:rFonts w:ascii="Helvetica" w:eastAsia="Times New Roman" w:hAnsi="Helvetica" w:cs="Times New Roman"/>
          <w:sz w:val="24"/>
          <w:szCs w:val="24"/>
        </w:rPr>
        <w:t xml:space="preserve">, with MAPK1 signaling required to counter the pro-apoptotic function of </w:t>
      </w:r>
      <w:proofErr w:type="spellStart"/>
      <w:r w:rsidRPr="002D5B35">
        <w:rPr>
          <w:rFonts w:ascii="Helvetica" w:eastAsia="Times New Roman" w:hAnsi="Helvetica" w:cs="Times New Roman"/>
          <w:sz w:val="24"/>
          <w:szCs w:val="24"/>
        </w:rPr>
        <w:t>Bim</w:t>
      </w:r>
      <w:proofErr w:type="spellEnd"/>
      <w:r w:rsidRPr="002D5B35">
        <w:rPr>
          <w:rFonts w:ascii="Helvetica" w:eastAsia="Times New Roman" w:hAnsi="Helvetica" w:cs="Times New Roman"/>
          <w:sz w:val="24"/>
          <w:szCs w:val="24"/>
        </w:rPr>
        <w:t xml:space="preserve"> in transitional and naïve </w:t>
      </w:r>
      <w:r w:rsidR="00A11654" w:rsidRPr="002D5B35">
        <w:rPr>
          <w:rFonts w:ascii="Helvetica" w:eastAsia="Times New Roman" w:hAnsi="Helvetica" w:cs="Times New Roman"/>
          <w:sz w:val="24"/>
          <w:szCs w:val="24"/>
        </w:rPr>
        <w:t>B cells</w:t>
      </w:r>
      <w:r w:rsidR="00A11654" w:rsidRPr="002D5B35">
        <w:rPr>
          <w:rFonts w:ascii="Helvetica" w:eastAsia="Times New Roman" w:hAnsi="Helvetica" w:cs="Times New Roman"/>
          <w:sz w:val="24"/>
          <w:szCs w:val="24"/>
        </w:rPr>
        <w:fldChar w:fldCharType="begin" w:fldLock="1"/>
      </w:r>
      <w:r w:rsidR="001B6699" w:rsidRPr="002D5B35">
        <w:rPr>
          <w:rFonts w:ascii="Helvetica" w:eastAsia="Times New Roman" w:hAnsi="Helvetica" w:cs="Times New Roman"/>
          <w:sz w:val="24"/>
          <w:szCs w:val="24"/>
        </w:rPr>
        <w:instrText>ADDIN CSL_CITATION { "citationItems" : [ { "id" : "ITEM-1", "itemData" : { "DOI" : "10.1084/jem.20051283", "ISBN" : "0022-1007 (Print)", "ISSN" : "0022-1007", "PMID" : "16301744", "abstract" : "The B cell activating factor belonging to the tumor necrosis factor family (BAFF) is required for B cell survival and maturation. The mechanisms by which BAFF mediates B cell survival are less understood. We found that BAFF and a proliferation-inducing ligand (APRIL), which are related, block B cell antigen receptor (BCR)-induced apoptosis upstream of mitochondrial damage, which is consistent with a role for Bcl-2 family proteins. BCR ligation strongly increased expression of the proapoptotic Bcl-2 homology 3-only Bcl-2 protein Bim in both WEHI-231 and splenic B cells, and increases in Bim were reversed by BAFF or APRIL. Small interfering RNA vector-mediated suppression of Bim blocked BCR-induced apoptosis. BAFF also induced Bim phosphorylation and inhibited BCR-induced association of Bim with Bcl-2. BAFF induced delayed but sustained stimulation of extracellular signal-regulated kinase (ERK) and its activators, mitogen-activated protein kinase/ERK activating kinase (MEK) and c-Raf, and MEK inhibitors promoted accumulation and dephosphorylation of Bim. These results suggest that BAFF inhibits BCR-induced death by down-regulating Bim via sustained ERK activation, demonstrating that BAFF directly regulates Bim function. Although transitional immature type 1 (T1) B cell numbers are normal in Bim(-/-) mice, T2 and follicular mature B cells are elevated and marginal zone B cells are reduced. Our results suggest that mature B cell homeostasis is maintained by BAFF-mediated regulation of Bim.", "author" : [ { "dropping-particle" : "", "family" : "Craxton", "given" : "Andrew", "non-dropping-particle" : "", "parse-names" : false, "suffix" : "" }, { "dropping-particle" : "", "family" : "Draves", "given" : "Kevin E.", "non-dropping-particle" : "", "parse-names" : false, "suffix" : "" }, { "dropping-particle" : "", "family" : "Gruppi", "given" : "Adriana", "non-dropping-particle" : "", "parse-names" : false, "suffix" : "" }, { "dropping-particle" : "", "family" : "Clark", "given" : "Edward A.", "non-dropping-particle" : "", "parse-names" : false, "suffix" : "" } ], "container-title" : "The Journal of Experimental Medicine", "id" : "ITEM-1", "issue" : "10", "issued" : { "date-parts" : [ [ "2005" ] ] }, "page" : "1363-1374", "title" : "BAFF regulates B cell survival by downregulating the BH3-only family member Bim via the ERK pathway", "type" : "article-journal", "volume" : "202" }, "uris" : [ "http://www.mendeley.com/documents/?uuid=33e156c5-cca6-4c24-9ca2-d360f82e9d2d" ] } ], "mendeley" : { "formattedCitation" : "&lt;sup&gt;41&lt;/sup&gt;", "plainTextFormattedCitation" : "41", "previouslyFormattedCitation" : "&lt;sup&gt;41&lt;/sup&gt;" }, "properties" : { "noteIndex" : 0 }, "schema" : "https://github.com/citation-style-language/schema/raw/master/csl-citation.json" }</w:instrText>
      </w:r>
      <w:r w:rsidR="00A11654" w:rsidRPr="002D5B35">
        <w:rPr>
          <w:rFonts w:ascii="Helvetica" w:eastAsia="Times New Roman" w:hAnsi="Helvetica" w:cs="Times New Roman"/>
          <w:sz w:val="24"/>
          <w:szCs w:val="24"/>
        </w:rPr>
        <w:fldChar w:fldCharType="separate"/>
      </w:r>
      <w:r w:rsidR="001B6699" w:rsidRPr="002D5B35">
        <w:rPr>
          <w:rFonts w:ascii="Helvetica" w:eastAsia="Times New Roman" w:hAnsi="Helvetica" w:cs="Times New Roman"/>
          <w:noProof/>
          <w:sz w:val="24"/>
          <w:szCs w:val="24"/>
          <w:vertAlign w:val="superscript"/>
        </w:rPr>
        <w:t>41</w:t>
      </w:r>
      <w:r w:rsidR="00A11654" w:rsidRPr="002D5B35">
        <w:rPr>
          <w:rFonts w:ascii="Helvetica" w:eastAsia="Times New Roman" w:hAnsi="Helvetica" w:cs="Times New Roman"/>
          <w:sz w:val="24"/>
          <w:szCs w:val="24"/>
        </w:rPr>
        <w:fldChar w:fldCharType="end"/>
      </w:r>
      <w:r w:rsidR="00532B42" w:rsidRPr="002D5B35">
        <w:rPr>
          <w:rFonts w:ascii="Helvetica" w:eastAsia="Times New Roman" w:hAnsi="Helvetica" w:cs="Times New Roman"/>
          <w:sz w:val="24"/>
          <w:szCs w:val="24"/>
        </w:rPr>
        <w:t>.</w:t>
      </w:r>
      <w:r w:rsidRPr="002D5B35">
        <w:rPr>
          <w:rFonts w:ascii="Helvetica" w:eastAsia="Times New Roman" w:hAnsi="Helvetica" w:cs="Times New Roman"/>
          <w:sz w:val="24"/>
          <w:szCs w:val="24"/>
        </w:rPr>
        <w:t xml:space="preserve"> Defects in </w:t>
      </w:r>
      <w:proofErr w:type="spellStart"/>
      <w:r w:rsidRPr="002D5B35">
        <w:rPr>
          <w:rFonts w:ascii="Helvetica" w:eastAsia="Times New Roman" w:hAnsi="Helvetica" w:cs="Times New Roman"/>
          <w:sz w:val="24"/>
          <w:szCs w:val="24"/>
        </w:rPr>
        <w:t>Baff</w:t>
      </w:r>
      <w:proofErr w:type="spellEnd"/>
      <w:r w:rsidRPr="002D5B35">
        <w:rPr>
          <w:rFonts w:ascii="Helvetica" w:eastAsia="Times New Roman" w:hAnsi="Helvetica" w:cs="Times New Roman"/>
          <w:sz w:val="24"/>
          <w:szCs w:val="24"/>
        </w:rPr>
        <w:t xml:space="preserve"> in mice </w:t>
      </w:r>
      <w:proofErr w:type="spellStart"/>
      <w:r w:rsidRPr="002D5B35">
        <w:rPr>
          <w:rFonts w:ascii="Helvetica" w:eastAsia="Times New Roman" w:hAnsi="Helvetica" w:cs="Times New Roman"/>
          <w:sz w:val="24"/>
          <w:szCs w:val="24"/>
        </w:rPr>
        <w:t>phenocopy</w:t>
      </w:r>
      <w:proofErr w:type="spellEnd"/>
      <w:r w:rsidRPr="002D5B35">
        <w:rPr>
          <w:rFonts w:ascii="Helvetica" w:eastAsia="Times New Roman" w:hAnsi="Helvetica" w:cs="Times New Roman"/>
          <w:sz w:val="24"/>
          <w:szCs w:val="24"/>
        </w:rPr>
        <w:t xml:space="preserve"> the B cell differentiation pattern observed in Roifman patients</w:t>
      </w:r>
      <w:r w:rsidR="008B3EF0" w:rsidRPr="002D5B35">
        <w:rPr>
          <w:rFonts w:ascii="Helvetica" w:hAnsi="Helvetica"/>
          <w:sz w:val="24"/>
          <w:szCs w:val="24"/>
        </w:rPr>
        <w:fldChar w:fldCharType="begin" w:fldLock="1"/>
      </w:r>
      <w:r w:rsidR="001B6699" w:rsidRPr="002D5B35">
        <w:rPr>
          <w:rFonts w:ascii="Helvetica" w:hAnsi="Helvetica"/>
          <w:sz w:val="24"/>
          <w:szCs w:val="24"/>
        </w:rPr>
        <w:instrText>ADDIN CSL_CITATION { "citationItems" : [ { "id" : "ITEM-1", "itemData" : { "DOI" : "10.1038/nri2572", "abstract" : "Abstract | The tumour necrosis factor (TNF) family members B cell activating factor (BAFF) and APRIL (a proliferation-inducing ligand) are crucial survival factors for peripheral B cells. An excess of BAFF leads to the development of autoimmune disorders in animal models, and high levels of BAFF have been detected in the serum of patients with various autoimmune conditions. In this Review, we consider the possibility that in mice autoimmunity induced by BAFF is linked to T cell-independent B cell activation rather than to a severe breakdown of B cell tolerance. We also outline the mechanisms of BAFF signalling, the impact of ligand oligomerization on receptor activation and the progress of BAFF-depleting agents in the clinical setting.", "author" : [ { "dropping-particle" : "", "family" : "Mackay", "given" : "Fabienne", "non-dropping-particle" : "", "parse-names" : false, "suffix" : "" }, { "dropping-particle" : "", "family" : "Schneider", "given" : "Pascal", "non-dropping-particle" : "", "parse-names" : false, "suffix" : "" } ], "container-title" : "Nature Publishing Group", "id" : "ITEM-1", "issue" : "7", "issued" : { "date-parts" : [ [ "2009" ] ] }, "page" : "491-502", "title" : "Cracking the BAFF code", "type" : "article-journal", "volume" : "9" }, "uris" : [ "http://www.mendeley.com/documents/?uuid=d6c97b03-44f3-3a67-a6db-7a123b1bee32" ] }, { "id" : "ITEM-2", "itemData" : { "DOI" : "10.1084/jem.20051283", "ISBN" : "0022-1007 (Print)", "ISSN" : "0022-1007", "PMID" : "16301744", "abstract" : "The B cell activating factor belonging to the tumor necrosis factor family (BAFF) is required for B cell survival and maturation. The mechanisms by which BAFF mediates B cell survival are less understood. We found that BAFF and a proliferation-inducing ligand (APRIL), which are related, block B cell antigen receptor (BCR)-induced apoptosis upstream of mitochondrial damage, which is consistent with a role for Bcl-2 family proteins. BCR ligation strongly increased expression of the proapoptotic Bcl-2 homology 3-only Bcl-2 protein Bim in both WEHI-231 and splenic B cells, and increases in Bim were reversed by BAFF or APRIL. Small interfering RNA vector-mediated suppression of Bim blocked BCR-induced apoptosis. BAFF also induced Bim phosphorylation and inhibited BCR-induced association of Bim with Bcl-2. BAFF induced delayed but sustained stimulation of extracellular signal-regulated kinase (ERK) and its activators, mitogen-activated protein kinase/ERK activating kinase (MEK) and c-Raf, and MEK inhibitors promoted accumulation and dephosphorylation of Bim. These results suggest that BAFF inhibits BCR-induced death by down-regulating Bim via sustained ERK activation, demonstrating that BAFF directly regulates Bim function. Although transitional immature type 1 (T1) B cell numbers are normal in Bim(-/-) mice, T2 and follicular mature B cells are elevated and marginal zone B cells are reduced. Our results suggest that mature B cell homeostasis is maintained by BAFF-mediated regulation of Bim.", "author" : [ { "dropping-particle" : "", "family" : "Craxton", "given" : "Andrew", "non-dropping-particle" : "", "parse-names" : false, "suffix" : "" }, { "dropping-particle" : "", "family" : "Draves", "given" : "Kevin E.", "non-dropping-particle" : "", "parse-names" : false, "suffix" : "" }, { "dropping-particle" : "", "family" : "Gruppi", "given" : "Adriana", "non-dropping-particle" : "", "parse-names" : false, "suffix" : "" }, { "dropping-particle" : "", "family" : "Clark", "given" : "Edward A.", "non-dropping-particle" : "", "parse-names" : false, "suffix" : "" } ], "container-title" : "The Journal of Experimental Medicine", "id" : "ITEM-2", "issue" : "10", "issued" : { "date-parts" : [ [ "2005" ] ] }, "page" : "1363-1374", "title" : "BAFF regulates B cell survival by downregulating the BH3-only family member Bim via the ERK pathway", "type" : "article-journal", "volume" : "202" }, "uris" : [ "http://www.mendeley.com/documents/?uuid=c699f4cd-4a30-4546-bc13-195c24405b41" ] } ], "mendeley" : { "formattedCitation" : "&lt;sup&gt;31,41&lt;/sup&gt;", "plainTextFormattedCitation" : "31,41", "previouslyFormattedCitation" : "&lt;sup&gt;31,41&lt;/sup&gt;" }, "properties" : { "noteIndex" : 0 }, "schema" : "https://github.com/citation-style-language/schema/raw/master/csl-citation.json" }</w:instrText>
      </w:r>
      <w:r w:rsidR="008B3EF0" w:rsidRPr="002D5B35">
        <w:rPr>
          <w:rFonts w:ascii="Helvetica" w:hAnsi="Helvetica"/>
          <w:sz w:val="24"/>
          <w:szCs w:val="24"/>
        </w:rPr>
        <w:fldChar w:fldCharType="separate"/>
      </w:r>
      <w:r w:rsidR="001B6699" w:rsidRPr="002D5B35">
        <w:rPr>
          <w:rFonts w:ascii="Helvetica" w:hAnsi="Helvetica"/>
          <w:noProof/>
          <w:sz w:val="24"/>
          <w:szCs w:val="24"/>
          <w:vertAlign w:val="superscript"/>
        </w:rPr>
        <w:t>31,41</w:t>
      </w:r>
      <w:r w:rsidR="008B3EF0" w:rsidRPr="002D5B35">
        <w:rPr>
          <w:rFonts w:ascii="Helvetica" w:hAnsi="Helvetica"/>
          <w:sz w:val="24"/>
          <w:szCs w:val="24"/>
        </w:rPr>
        <w:fldChar w:fldCharType="end"/>
      </w:r>
      <w:r w:rsidRPr="002D5B35">
        <w:rPr>
          <w:rFonts w:ascii="Helvetica" w:hAnsi="Helvetica"/>
          <w:sz w:val="24"/>
          <w:szCs w:val="24"/>
        </w:rPr>
        <w:t>, providing a potential mechanistic basis for the cellular phenotype.</w:t>
      </w:r>
      <w:r w:rsidR="00EE3628" w:rsidRPr="002D5B35">
        <w:rPr>
          <w:rFonts w:ascii="Helvetica" w:hAnsi="Helvetica"/>
          <w:sz w:val="24"/>
          <w:szCs w:val="24"/>
        </w:rPr>
        <w:t xml:space="preserve"> BAFF was highly abundant in Roifman patients, thus reducing BAFF-R expression and owing to the B cell immunodeficiency</w:t>
      </w:r>
      <w:r w:rsidR="00EE3628" w:rsidRPr="002D5B35">
        <w:rPr>
          <w:rFonts w:ascii="Helvetica" w:hAnsi="Helvetica"/>
          <w:sz w:val="24"/>
          <w:szCs w:val="24"/>
        </w:rPr>
        <w:fldChar w:fldCharType="begin" w:fldLock="1"/>
      </w:r>
      <w:r w:rsidR="001B6699" w:rsidRPr="002D5B35">
        <w:rPr>
          <w:rFonts w:ascii="Helvetica" w:hAnsi="Helvetica"/>
          <w:sz w:val="24"/>
          <w:szCs w:val="24"/>
        </w:rPr>
        <w:instrText>ADDIN CSL_CITATION { "citationItems" : [ { "id" : "ITEM-1", "itemData" : { "DOI" : "10.1007/s10875-014-0047-y", "ISBN" : "0271-9142", "ISSN" : "15732592", "PMID" : "24809296", "abstract" : "PURPOSE: B-cell survival and differentiation critically depend on the interaction of BAFF-R and TACI with their ligands, BAFF and APRIL. Mature B-cell defects lead to Common Variable Immunodeficiency (CVID), which is associated with elevated serum levels of BAFF and APRIL. Nevertheless, BAFF-R and TACI expression in CVID and their relationship with ligand availability remain poorly understood. METHODS AND RESULTS: We found that BAFF-R expression was dramatically reduced on B cells of CVID patients, relative to controls. BAFF-R levels inversely correlated with serum BAFF concentration both in CVID and healthy subjects. We also found that recombinant BAFF stimulation reduced BAFF-R expression on B cells without decreasing transcript levels. On the other hand, CVID subjects had increased TACI expression on B cells in direct association with serum BAFF but not APRIL levels. Moreover, splenomegaly was associated with higher TACI expression, suggesting that perturbations of TACI function may underlie lymphoproliferation in CVID. CONCLUSIONS: Our results indicate that availability of BAFF determines BAFF-R and TACI expression on B cells, and that BAFF-R expression is controlled by BAFF binding. Identification of the factors governing BAFF-R and TACI is crucial to understanding CVID pathogenesis, and B-cell biology in general, as well as to explore their potential as therapeutic targets.", "author" : [ { "dropping-particle" : "", "family" : "Barbosa", "given" : "Rita R", "non-dropping-particle" : "", "parse-names" : false, "suffix" : "" }, { "dropping-particle" : "", "family" : "Silva", "given" : "Susana L.", "non-dropping-particle" : "", "parse-names" : false, "suffix" : "" }, { "dropping-particle" : "", "family" : "Silva", "given" : "Sara P", "non-dropping-particle" : "", "parse-names" : false, "suffix" : "" }, { "dropping-particle" : "", "family" : "Melo", "given" : "Alcinda C", "non-dropping-particle" : "", "parse-names" : false, "suffix" : "" }, { "dropping-particle" : "", "family" : "Pereira-Santos", "given" : "M. Concei\u00e7\u00e3o", "non-dropping-particle" : "", "parse-names" : false, "suffix" : "" }, { "dropping-particle" : "", "family" : "Barata", "given" : "Jo\u00e3o T", "non-dropping-particle" : "", "parse-names" : false, "suffix" : "" }, { "dropping-particle" : "", "family" : "Hammarstr\u00f6m", "given" : "Lennart", "non-dropping-particle" : "", "parse-names" : false, "suffix" : "" }, { "dropping-particle" : "", "family" : "Cascalho", "given" : "Mar\u00edlia", "non-dropping-particle" : "", "parse-names" : false, "suffix" : "" }, { "dropping-particle" : "", "family" : "Sousa", "given" : "Ana E", "non-dropping-particle" : "", "parse-names" : false, "suffix" : "" } ], "container-title" : "Journal of Clinical Immunology", "id" : "ITEM-1", "issue" : "5", "issued" : { "date-parts" : [ [ "2014" ] ] }, "page" : "573-583", "title" : "Reduced BAFF-R and increased TACI expression in common variable immunodeficiency", "type" : "article-journal", "volume" : "34" }, "uris" : [ "http://www.mendeley.com/documents/?uuid=2416dd45-2e3f-3f45-a911-f7bef1d4e45c" ] } ], "mendeley" : { "formattedCitation" : "&lt;sup&gt;42&lt;/sup&gt;", "plainTextFormattedCitation" : "42", "previouslyFormattedCitation" : "&lt;sup&gt;42&lt;/sup&gt;" }, "properties" : { "noteIndex" : 0 }, "schema" : "https://github.com/citation-style-language/schema/raw/master/csl-citation.json" }</w:instrText>
      </w:r>
      <w:r w:rsidR="00EE3628" w:rsidRPr="002D5B35">
        <w:rPr>
          <w:rFonts w:ascii="Helvetica" w:hAnsi="Helvetica"/>
          <w:sz w:val="24"/>
          <w:szCs w:val="24"/>
        </w:rPr>
        <w:fldChar w:fldCharType="separate"/>
      </w:r>
      <w:r w:rsidR="001B6699" w:rsidRPr="002D5B35">
        <w:rPr>
          <w:rFonts w:ascii="Helvetica" w:hAnsi="Helvetica"/>
          <w:noProof/>
          <w:sz w:val="24"/>
          <w:szCs w:val="24"/>
          <w:vertAlign w:val="superscript"/>
        </w:rPr>
        <w:t>42</w:t>
      </w:r>
      <w:r w:rsidR="00EE3628" w:rsidRPr="002D5B35">
        <w:rPr>
          <w:rFonts w:ascii="Helvetica" w:hAnsi="Helvetica"/>
          <w:sz w:val="24"/>
          <w:szCs w:val="24"/>
        </w:rPr>
        <w:fldChar w:fldCharType="end"/>
      </w:r>
      <w:r w:rsidR="00532B42" w:rsidRPr="002D5B35">
        <w:rPr>
          <w:rFonts w:ascii="Helvetica" w:hAnsi="Helvetica"/>
          <w:sz w:val="24"/>
          <w:szCs w:val="24"/>
        </w:rPr>
        <w:t>.</w:t>
      </w:r>
      <w:r w:rsidR="008B1EFB" w:rsidRPr="002D5B35">
        <w:rPr>
          <w:rFonts w:ascii="Helvetica" w:hAnsi="Helvetica"/>
          <w:sz w:val="24"/>
          <w:szCs w:val="24"/>
        </w:rPr>
        <w:t xml:space="preserve"> </w:t>
      </w:r>
      <w:r w:rsidR="00291CBE" w:rsidRPr="002D5B35">
        <w:rPr>
          <w:rFonts w:ascii="Helvetica" w:hAnsi="Helvetica"/>
          <w:sz w:val="24"/>
          <w:szCs w:val="24"/>
        </w:rPr>
        <w:t>An independent molecular analysis identified MAPK1 splicing as a major impairment in Roifman patients</w:t>
      </w:r>
      <w:r w:rsidR="00BC0119" w:rsidRPr="002D5B35">
        <w:rPr>
          <w:rFonts w:ascii="Helvetica" w:hAnsi="Helvetica"/>
          <w:sz w:val="24"/>
          <w:szCs w:val="24"/>
        </w:rPr>
        <w:t xml:space="preserve">, </w:t>
      </w:r>
      <w:r w:rsidR="00BC0119" w:rsidRPr="002D5B35">
        <w:rPr>
          <w:rFonts w:ascii="Helvetica" w:eastAsia="Times New Roman" w:hAnsi="Helvetica" w:cs="Times New Roman"/>
          <w:iCs/>
          <w:sz w:val="24"/>
          <w:szCs w:val="24"/>
        </w:rPr>
        <w:t xml:space="preserve">with fewer than half mRNA transcripts showing correct splicing over the exon 2-3 minor intron boundary. Despite compensatory mechanisms reducing the disparity at the protein level, this defect lead to </w:t>
      </w:r>
      <w:r w:rsidR="00BC0119" w:rsidRPr="002D5B35">
        <w:rPr>
          <w:rFonts w:ascii="Helvetica" w:hAnsi="Helvetica"/>
          <w:sz w:val="24"/>
          <w:szCs w:val="24"/>
        </w:rPr>
        <w:t>distorted ratios of the constituent components of the MAPK1-MAPK3 heter</w:t>
      </w:r>
      <w:r w:rsidR="00B816D0" w:rsidRPr="002D5B35">
        <w:rPr>
          <w:rFonts w:ascii="Helvetica" w:hAnsi="Helvetica"/>
          <w:sz w:val="24"/>
          <w:szCs w:val="24"/>
        </w:rPr>
        <w:t>o</w:t>
      </w:r>
      <w:r w:rsidR="00BC0119" w:rsidRPr="002D5B35">
        <w:rPr>
          <w:rFonts w:ascii="Helvetica" w:hAnsi="Helvetica"/>
          <w:sz w:val="24"/>
          <w:szCs w:val="24"/>
        </w:rPr>
        <w:t xml:space="preserve">dimer signaling complex. </w:t>
      </w:r>
      <w:r w:rsidR="00291CBE" w:rsidRPr="002D5B35">
        <w:rPr>
          <w:rFonts w:ascii="Helvetica" w:eastAsia="Times New Roman" w:hAnsi="Helvetica" w:cs="Times New Roman"/>
          <w:iCs/>
          <w:sz w:val="24"/>
          <w:szCs w:val="24"/>
        </w:rPr>
        <w:t>With MAPK1</w:t>
      </w:r>
      <w:r w:rsidR="00BC0119" w:rsidRPr="002D5B35">
        <w:rPr>
          <w:rFonts w:ascii="Helvetica" w:eastAsia="Times New Roman" w:hAnsi="Helvetica" w:cs="Times New Roman"/>
          <w:iCs/>
          <w:sz w:val="24"/>
          <w:szCs w:val="24"/>
        </w:rPr>
        <w:t>-MAPK3 heterodimers</w:t>
      </w:r>
      <w:r w:rsidR="00291CBE" w:rsidRPr="002D5B35">
        <w:rPr>
          <w:rFonts w:ascii="Helvetica" w:eastAsia="Times New Roman" w:hAnsi="Helvetica" w:cs="Times New Roman"/>
          <w:iCs/>
          <w:sz w:val="24"/>
          <w:szCs w:val="24"/>
        </w:rPr>
        <w:t xml:space="preserve"> being required for the pro-survival function of BAFF signaling, this defect provides a </w:t>
      </w:r>
      <w:r w:rsidR="00D24045" w:rsidRPr="002D5B35">
        <w:rPr>
          <w:rFonts w:ascii="Helvetica" w:eastAsia="Times New Roman" w:hAnsi="Helvetica" w:cs="Times New Roman"/>
          <w:iCs/>
          <w:sz w:val="24"/>
          <w:szCs w:val="24"/>
        </w:rPr>
        <w:t>sufficient</w:t>
      </w:r>
      <w:r w:rsidR="00291CBE" w:rsidRPr="002D5B35">
        <w:rPr>
          <w:rFonts w:ascii="Helvetica" w:eastAsia="Times New Roman" w:hAnsi="Helvetica" w:cs="Times New Roman"/>
          <w:iCs/>
          <w:sz w:val="24"/>
          <w:szCs w:val="24"/>
        </w:rPr>
        <w:t xml:space="preserve"> explanation for </w:t>
      </w:r>
      <w:r w:rsidR="00D24045" w:rsidRPr="002D5B35">
        <w:rPr>
          <w:rFonts w:ascii="Helvetica" w:eastAsia="Times New Roman" w:hAnsi="Helvetica" w:cs="Times New Roman"/>
          <w:iCs/>
          <w:sz w:val="24"/>
          <w:szCs w:val="24"/>
        </w:rPr>
        <w:t xml:space="preserve">observed phenotype, although it does not exclude </w:t>
      </w:r>
      <w:r w:rsidR="00D24045" w:rsidRPr="002D5B35">
        <w:rPr>
          <w:rFonts w:ascii="Helvetica" w:eastAsia="Times New Roman" w:hAnsi="Helvetica" w:cs="Times New Roman"/>
          <w:sz w:val="24"/>
          <w:szCs w:val="24"/>
        </w:rPr>
        <w:t>the presence of other B cell-intrinsic defects in differentiation and survival owing to loss of the minor splicing complex.</w:t>
      </w:r>
      <w:r w:rsidR="007371A5" w:rsidRPr="002D5B35">
        <w:rPr>
          <w:rFonts w:ascii="Helvetica" w:eastAsia="Times New Roman" w:hAnsi="Helvetica" w:cs="Times New Roman"/>
          <w:sz w:val="24"/>
          <w:szCs w:val="24"/>
        </w:rPr>
        <w:t xml:space="preserve"> Notably, defects at this later stage of B cell differentiation may provide a unique therapeutic target for the immunodeficiency componen</w:t>
      </w:r>
      <w:r w:rsidR="001262E9" w:rsidRPr="002D5B35">
        <w:rPr>
          <w:rFonts w:ascii="Helvetica" w:eastAsia="Times New Roman" w:hAnsi="Helvetica" w:cs="Times New Roman"/>
          <w:sz w:val="24"/>
          <w:szCs w:val="24"/>
        </w:rPr>
        <w:t>t of Roifman</w:t>
      </w:r>
      <w:r w:rsidR="007371A5" w:rsidRPr="002D5B35">
        <w:rPr>
          <w:rFonts w:ascii="Helvetica" w:eastAsia="Times New Roman" w:hAnsi="Helvetica" w:cs="Times New Roman"/>
          <w:sz w:val="24"/>
          <w:szCs w:val="24"/>
        </w:rPr>
        <w:t xml:space="preserve"> syndrome. While BCR recombination defects can only be treated through bone-marrow transplantation, a problematic solution for syndromic patients, the molecular analysis presented here suggests that peripheral </w:t>
      </w:r>
      <w:proofErr w:type="spellStart"/>
      <w:r w:rsidR="007371A5" w:rsidRPr="002D5B35">
        <w:rPr>
          <w:rFonts w:ascii="Helvetica" w:eastAsia="Times New Roman" w:hAnsi="Helvetica" w:cs="Times New Roman"/>
          <w:sz w:val="24"/>
          <w:szCs w:val="24"/>
        </w:rPr>
        <w:t>agonism</w:t>
      </w:r>
      <w:proofErr w:type="spellEnd"/>
      <w:r w:rsidR="007371A5" w:rsidRPr="002D5B35">
        <w:rPr>
          <w:rFonts w:ascii="Helvetica" w:eastAsia="Times New Roman" w:hAnsi="Helvetica" w:cs="Times New Roman"/>
          <w:sz w:val="24"/>
          <w:szCs w:val="24"/>
        </w:rPr>
        <w:t xml:space="preserve"> of MAPK1 or antagonism of BIM would be sufficient to rescue the survival of transitional B cells and allow the differentiation of a fully functional naïve B cell pool.</w:t>
      </w:r>
    </w:p>
    <w:p w14:paraId="7B4537F5" w14:textId="77777777" w:rsidR="00AD2CB2" w:rsidRPr="002D5B35" w:rsidRDefault="00AD2CB2" w:rsidP="00AD2CB2">
      <w:pPr>
        <w:spacing w:after="0" w:line="480" w:lineRule="auto"/>
        <w:jc w:val="both"/>
        <w:rPr>
          <w:rFonts w:ascii="Helvetica" w:eastAsia="Times New Roman" w:hAnsi="Helvetica" w:cs="Times New Roman"/>
          <w:sz w:val="24"/>
          <w:szCs w:val="24"/>
        </w:rPr>
      </w:pPr>
    </w:p>
    <w:p w14:paraId="495E2BB5" w14:textId="7BB54983" w:rsidR="00AD2CB2" w:rsidRPr="002D5B35" w:rsidRDefault="00293E71" w:rsidP="00AD2CB2">
      <w:pPr>
        <w:spacing w:after="0" w:line="480" w:lineRule="auto"/>
        <w:jc w:val="both"/>
        <w:rPr>
          <w:rFonts w:ascii="Helvetica" w:eastAsia="Times New Roman" w:hAnsi="Helvetica" w:cs="Times New Roman"/>
          <w:sz w:val="24"/>
          <w:szCs w:val="24"/>
        </w:rPr>
      </w:pPr>
      <w:r w:rsidRPr="002D5B35">
        <w:rPr>
          <w:rFonts w:ascii="Helvetica" w:eastAsia="Times New Roman" w:hAnsi="Helvetica" w:cs="Times New Roman"/>
          <w:sz w:val="24"/>
          <w:szCs w:val="24"/>
        </w:rPr>
        <w:lastRenderedPageBreak/>
        <w:t xml:space="preserve">The three reported patients also </w:t>
      </w:r>
      <w:r w:rsidR="00DF2EFE" w:rsidRPr="002D5B35">
        <w:rPr>
          <w:rFonts w:ascii="Helvetica" w:eastAsia="Times New Roman" w:hAnsi="Helvetica" w:cs="Times New Roman"/>
          <w:sz w:val="24"/>
          <w:szCs w:val="24"/>
        </w:rPr>
        <w:t xml:space="preserve">show </w:t>
      </w:r>
      <w:r w:rsidRPr="002D5B35">
        <w:rPr>
          <w:rFonts w:ascii="Helvetica" w:eastAsia="Times New Roman" w:hAnsi="Helvetica" w:cs="Times New Roman"/>
          <w:sz w:val="24"/>
          <w:szCs w:val="24"/>
        </w:rPr>
        <w:t xml:space="preserve">a </w:t>
      </w:r>
      <w:r w:rsidR="00DF2EFE" w:rsidRPr="002D5B35">
        <w:rPr>
          <w:rFonts w:ascii="Helvetica" w:eastAsia="Times New Roman" w:hAnsi="Helvetica" w:cs="Times New Roman"/>
          <w:sz w:val="24"/>
          <w:szCs w:val="24"/>
        </w:rPr>
        <w:t xml:space="preserve">slightly </w:t>
      </w:r>
      <w:r w:rsidRPr="002D5B35">
        <w:rPr>
          <w:rFonts w:ascii="Helvetica" w:eastAsia="Times New Roman" w:hAnsi="Helvetica" w:cs="Times New Roman"/>
          <w:sz w:val="24"/>
          <w:szCs w:val="24"/>
        </w:rPr>
        <w:t xml:space="preserve">reduced number of platelets yet with normal function. Previously, it </w:t>
      </w:r>
      <w:r w:rsidR="00CE10F0" w:rsidRPr="002D5B35">
        <w:rPr>
          <w:rFonts w:ascii="Helvetica" w:eastAsia="Times New Roman" w:hAnsi="Helvetica" w:cs="Times New Roman"/>
          <w:sz w:val="24"/>
          <w:szCs w:val="24"/>
        </w:rPr>
        <w:t>was</w:t>
      </w:r>
      <w:r w:rsidR="00DF2EFE" w:rsidRPr="002D5B35">
        <w:rPr>
          <w:rFonts w:ascii="Helvetica" w:eastAsia="Times New Roman" w:hAnsi="Helvetica" w:cs="Times New Roman"/>
          <w:sz w:val="24"/>
          <w:szCs w:val="24"/>
        </w:rPr>
        <w:t xml:space="preserve"> </w:t>
      </w:r>
      <w:r w:rsidR="00617212" w:rsidRPr="002D5B35">
        <w:rPr>
          <w:rFonts w:ascii="Helvetica" w:eastAsia="Times New Roman" w:hAnsi="Helvetica" w:cs="Times New Roman"/>
          <w:sz w:val="24"/>
          <w:szCs w:val="24"/>
        </w:rPr>
        <w:t xml:space="preserve">proposed </w:t>
      </w:r>
      <w:r w:rsidRPr="002D5B35">
        <w:rPr>
          <w:rFonts w:ascii="Helvetica" w:eastAsia="Times New Roman" w:hAnsi="Helvetica" w:cs="Times New Roman"/>
          <w:sz w:val="24"/>
          <w:szCs w:val="24"/>
        </w:rPr>
        <w:t xml:space="preserve">that thrombocytopenia in Roifman syndrome is immune mediated, as in ITP. </w:t>
      </w:r>
      <w:r w:rsidR="00B623A7" w:rsidRPr="002D5B35">
        <w:rPr>
          <w:rFonts w:ascii="Helvetica" w:eastAsia="Times New Roman" w:hAnsi="Helvetica" w:cs="Times New Roman"/>
          <w:sz w:val="24"/>
          <w:szCs w:val="24"/>
        </w:rPr>
        <w:t xml:space="preserve">In 2003, </w:t>
      </w:r>
      <w:r w:rsidR="00EF0572" w:rsidRPr="002D5B35">
        <w:rPr>
          <w:rFonts w:ascii="Helvetica" w:eastAsia="Times New Roman" w:hAnsi="Helvetica" w:cs="Times New Roman"/>
          <w:sz w:val="24"/>
          <w:szCs w:val="24"/>
        </w:rPr>
        <w:t>Roifman and Melamed</w:t>
      </w:r>
      <w:r w:rsidR="00F57EAD" w:rsidRPr="002D5B35">
        <w:rPr>
          <w:rFonts w:ascii="Helvetica" w:eastAsia="Times New Roman" w:hAnsi="Helvetica" w:cs="Times New Roman"/>
          <w:sz w:val="24"/>
          <w:szCs w:val="24"/>
        </w:rPr>
        <w:fldChar w:fldCharType="begin" w:fldLock="1"/>
      </w:r>
      <w:r w:rsidR="00121F81" w:rsidRPr="002D5B35">
        <w:rPr>
          <w:rFonts w:ascii="Helvetica" w:eastAsia="Times New Roman" w:hAnsi="Helvetica" w:cs="Times New Roman"/>
          <w:sz w:val="24"/>
          <w:szCs w:val="24"/>
        </w:rPr>
        <w:instrText>ADDIN CSL_CITATION { "citationItems" : [ { "id" : "ITEM-1", "itemData" : { "DOI" : "10.1034/j.1399-0004.2003.00033.x", "ISBN" : "0009-9163 (Print)", "ISSN" : "0009-9163 (Print)", "PMID" : "12786759", "abstract" : "We describe here four patients who appear to have similar clinical and immunological features which constitute a novel syndrome. The patients present with short stature owing to spondylometaphyseal dysplasia and with severe infections as the result of a combined humoral and cellular immune deficiency. Presumably because of dysregulation of the immune system, all patients also developed autoimmune manifestations.", "author" : [ { "dropping-particle" : "", "family" : "Roifman", "given" : "C M", "non-dropping-particle" : "", "parse-names" : false, "suffix" : "" }, { "dropping-particle" : "", "family" : "Melamed", "given" : "I", "non-dropping-particle" : "", "parse-names" : false, "suffix" : "" } ], "container-title" : "Clin Genet", "id" : "ITEM-1", "issue" : "6", "issued" : { "date-parts" : [ [ "2003" ] ] }, "page" : "522-529", "title" : "A novel syndrome of combined immunodeficiency, autoimmunity and spondylometaphyseal dysplasia", "type" : "article-journal", "volume" : "63" }, "uris" : [ "http://www.mendeley.com/documents/?uuid=ec5447b7-df46-46e6-9301-58e8bc90a461", "http://www.mendeley.com/documents/?uuid=d28106e0-34e2-47be-a448-8e0cde2421bf" ] } ], "mendeley" : { "formattedCitation" : "&lt;sup&gt;16&lt;/sup&gt;", "plainTextFormattedCitation" : "16", "previouslyFormattedCitation" : "&lt;sup&gt;16&lt;/sup&gt;" }, "properties" : { "noteIndex" : 0 }, "schema" : "https://github.com/citation-style-language/schema/raw/master/csl-citation.json" }</w:instrText>
      </w:r>
      <w:r w:rsidR="00F57EAD" w:rsidRPr="002D5B35">
        <w:rPr>
          <w:rFonts w:ascii="Helvetica" w:eastAsia="Times New Roman" w:hAnsi="Helvetica" w:cs="Times New Roman"/>
          <w:sz w:val="24"/>
          <w:szCs w:val="24"/>
        </w:rPr>
        <w:fldChar w:fldCharType="separate"/>
      </w:r>
      <w:r w:rsidR="00121F81" w:rsidRPr="002D5B35">
        <w:rPr>
          <w:rFonts w:ascii="Helvetica" w:eastAsia="Times New Roman" w:hAnsi="Helvetica" w:cs="Times New Roman"/>
          <w:noProof/>
          <w:sz w:val="24"/>
          <w:szCs w:val="24"/>
          <w:vertAlign w:val="superscript"/>
        </w:rPr>
        <w:t>16</w:t>
      </w:r>
      <w:r w:rsidR="00F57EAD" w:rsidRPr="002D5B35">
        <w:rPr>
          <w:rFonts w:ascii="Helvetica" w:eastAsia="Times New Roman" w:hAnsi="Helvetica" w:cs="Times New Roman"/>
          <w:sz w:val="24"/>
          <w:szCs w:val="24"/>
        </w:rPr>
        <w:fldChar w:fldCharType="end"/>
      </w:r>
      <w:r w:rsidR="00F57EAD" w:rsidRPr="002D5B35">
        <w:rPr>
          <w:rFonts w:ascii="Helvetica" w:eastAsia="Times New Roman" w:hAnsi="Helvetica" w:cs="Times New Roman"/>
          <w:sz w:val="24"/>
          <w:szCs w:val="24"/>
        </w:rPr>
        <w:t xml:space="preserve"> </w:t>
      </w:r>
      <w:r w:rsidR="00D33600" w:rsidRPr="002D5B35">
        <w:rPr>
          <w:rFonts w:ascii="Helvetica" w:eastAsia="Times New Roman" w:hAnsi="Helvetica" w:cs="Times New Roman"/>
          <w:sz w:val="24"/>
          <w:szCs w:val="24"/>
        </w:rPr>
        <w:t>reported</w:t>
      </w:r>
      <w:r w:rsidR="00751FA0" w:rsidRPr="002D5B35">
        <w:rPr>
          <w:rFonts w:ascii="Helvetica" w:eastAsia="Times New Roman" w:hAnsi="Helvetica" w:cs="Times New Roman"/>
          <w:sz w:val="24"/>
          <w:szCs w:val="24"/>
        </w:rPr>
        <w:t xml:space="preserve"> on</w:t>
      </w:r>
      <w:r w:rsidR="00CE10F0" w:rsidRPr="002D5B35">
        <w:rPr>
          <w:rFonts w:ascii="Helvetica" w:eastAsia="Times New Roman" w:hAnsi="Helvetica" w:cs="Times New Roman"/>
          <w:sz w:val="24"/>
          <w:szCs w:val="24"/>
        </w:rPr>
        <w:t xml:space="preserve"> one case that responded well to </w:t>
      </w:r>
      <w:r w:rsidR="0007712A" w:rsidRPr="002D5B35">
        <w:rPr>
          <w:rFonts w:ascii="Helvetica" w:eastAsia="Times New Roman" w:hAnsi="Helvetica" w:cs="Times New Roman"/>
          <w:sz w:val="24"/>
          <w:szCs w:val="24"/>
        </w:rPr>
        <w:t>intravenous immunoglobulin (</w:t>
      </w:r>
      <w:r w:rsidR="00CE10F0" w:rsidRPr="002D5B35">
        <w:rPr>
          <w:rFonts w:ascii="Helvetica" w:eastAsia="Times New Roman" w:hAnsi="Helvetica" w:cs="Times New Roman"/>
          <w:sz w:val="24"/>
          <w:szCs w:val="24"/>
        </w:rPr>
        <w:t>IVIG</w:t>
      </w:r>
      <w:r w:rsidR="0007712A" w:rsidRPr="002D5B35">
        <w:rPr>
          <w:rFonts w:ascii="Helvetica" w:eastAsia="Times New Roman" w:hAnsi="Helvetica" w:cs="Times New Roman"/>
          <w:sz w:val="24"/>
          <w:szCs w:val="24"/>
        </w:rPr>
        <w:t>)</w:t>
      </w:r>
      <w:r w:rsidR="00CE10F0" w:rsidRPr="002D5B35">
        <w:rPr>
          <w:rFonts w:ascii="Helvetica" w:eastAsia="Times New Roman" w:hAnsi="Helvetica" w:cs="Times New Roman"/>
          <w:sz w:val="24"/>
          <w:szCs w:val="24"/>
        </w:rPr>
        <w:t xml:space="preserve"> treatment.</w:t>
      </w:r>
      <w:r w:rsidR="00751FA0" w:rsidRPr="002D5B35">
        <w:rPr>
          <w:rFonts w:ascii="Helvetica" w:eastAsia="Times New Roman" w:hAnsi="Helvetica" w:cs="Times New Roman"/>
          <w:sz w:val="24"/>
          <w:szCs w:val="24"/>
        </w:rPr>
        <w:t xml:space="preserve"> However, another </w:t>
      </w:r>
      <w:r w:rsidR="006A48F4" w:rsidRPr="002D5B35">
        <w:rPr>
          <w:rFonts w:ascii="Helvetica" w:eastAsia="Times New Roman" w:hAnsi="Helvetica" w:cs="Times New Roman"/>
          <w:sz w:val="24"/>
          <w:szCs w:val="24"/>
        </w:rPr>
        <w:t xml:space="preserve">Roifman </w:t>
      </w:r>
      <w:r w:rsidR="00751FA0" w:rsidRPr="002D5B35">
        <w:rPr>
          <w:rFonts w:ascii="Helvetica" w:eastAsia="Times New Roman" w:hAnsi="Helvetica" w:cs="Times New Roman"/>
          <w:sz w:val="24"/>
          <w:szCs w:val="24"/>
        </w:rPr>
        <w:t>patient</w:t>
      </w:r>
      <w:r w:rsidR="00D33600" w:rsidRPr="002D5B35">
        <w:rPr>
          <w:rFonts w:ascii="Helvetica" w:eastAsia="Times New Roman" w:hAnsi="Helvetica" w:cs="Times New Roman"/>
          <w:sz w:val="24"/>
          <w:szCs w:val="24"/>
        </w:rPr>
        <w:t xml:space="preserve"> </w:t>
      </w:r>
      <w:r w:rsidR="00751FA0" w:rsidRPr="002D5B35">
        <w:rPr>
          <w:rFonts w:ascii="Helvetica" w:eastAsia="Times New Roman" w:hAnsi="Helvetica" w:cs="Times New Roman"/>
          <w:sz w:val="24"/>
          <w:szCs w:val="24"/>
        </w:rPr>
        <w:t>responded</w:t>
      </w:r>
      <w:r w:rsidR="00CE10F0" w:rsidRPr="002D5B35">
        <w:rPr>
          <w:rFonts w:ascii="Helvetica" w:eastAsia="Times New Roman" w:hAnsi="Helvetica" w:cs="Times New Roman"/>
          <w:sz w:val="24"/>
          <w:szCs w:val="24"/>
        </w:rPr>
        <w:t xml:space="preserve"> </w:t>
      </w:r>
      <w:r w:rsidR="00751FA0" w:rsidRPr="002D5B35">
        <w:rPr>
          <w:rFonts w:ascii="Helvetica" w:eastAsia="Times New Roman" w:hAnsi="Helvetica" w:cs="Times New Roman"/>
          <w:sz w:val="24"/>
          <w:szCs w:val="24"/>
        </w:rPr>
        <w:t>poorly</w:t>
      </w:r>
      <w:r w:rsidR="0007712A" w:rsidRPr="002D5B35">
        <w:rPr>
          <w:rFonts w:ascii="Helvetica" w:eastAsia="Times New Roman" w:hAnsi="Helvetica" w:cs="Times New Roman"/>
          <w:sz w:val="24"/>
          <w:szCs w:val="24"/>
        </w:rPr>
        <w:t xml:space="preserve"> to IVIG</w:t>
      </w:r>
      <w:r w:rsidR="00751FA0" w:rsidRPr="002D5B35">
        <w:rPr>
          <w:rFonts w:ascii="Helvetica" w:eastAsia="Times New Roman" w:hAnsi="Helvetica" w:cs="Times New Roman"/>
          <w:sz w:val="24"/>
          <w:szCs w:val="24"/>
        </w:rPr>
        <w:t xml:space="preserve">. Our findings revealed </w:t>
      </w:r>
      <w:r w:rsidR="005A0344" w:rsidRPr="002D5B35">
        <w:rPr>
          <w:rFonts w:ascii="Helvetica" w:eastAsia="Times New Roman" w:hAnsi="Helvetica" w:cs="Times New Roman"/>
          <w:sz w:val="24"/>
          <w:szCs w:val="24"/>
        </w:rPr>
        <w:t xml:space="preserve">MK and </w:t>
      </w:r>
      <w:r w:rsidR="00751FA0" w:rsidRPr="002D5B35">
        <w:rPr>
          <w:rFonts w:ascii="Helvetica" w:eastAsia="Times New Roman" w:hAnsi="Helvetica" w:cs="Times New Roman"/>
          <w:sz w:val="24"/>
          <w:szCs w:val="24"/>
        </w:rPr>
        <w:t xml:space="preserve">platelet defects in patients with Roifman syndrome, </w:t>
      </w:r>
      <w:r w:rsidR="006A48F4" w:rsidRPr="002D5B35">
        <w:rPr>
          <w:rFonts w:ascii="Helvetica" w:eastAsia="Times New Roman" w:hAnsi="Helvetica" w:cs="Times New Roman"/>
          <w:sz w:val="24"/>
          <w:szCs w:val="24"/>
        </w:rPr>
        <w:t>elucidating</w:t>
      </w:r>
      <w:r w:rsidR="00986B42" w:rsidRPr="002D5B35">
        <w:rPr>
          <w:rFonts w:ascii="Helvetica" w:eastAsia="Times New Roman" w:hAnsi="Helvetica" w:cs="Times New Roman"/>
          <w:sz w:val="24"/>
          <w:szCs w:val="24"/>
        </w:rPr>
        <w:t xml:space="preserve"> that the </w:t>
      </w:r>
      <w:r w:rsidR="00875175" w:rsidRPr="002D5B35">
        <w:rPr>
          <w:rFonts w:ascii="Helvetica" w:eastAsia="Times New Roman" w:hAnsi="Helvetica" w:cs="Times New Roman"/>
          <w:sz w:val="24"/>
          <w:szCs w:val="24"/>
        </w:rPr>
        <w:t>observed</w:t>
      </w:r>
      <w:r w:rsidR="0007712A" w:rsidRPr="002D5B35">
        <w:rPr>
          <w:rFonts w:ascii="Helvetica" w:eastAsia="Times New Roman" w:hAnsi="Helvetica" w:cs="Times New Roman"/>
          <w:sz w:val="24"/>
          <w:szCs w:val="24"/>
        </w:rPr>
        <w:t xml:space="preserve"> mild</w:t>
      </w:r>
      <w:r w:rsidR="00875175" w:rsidRPr="002D5B35">
        <w:rPr>
          <w:rFonts w:ascii="Helvetica" w:eastAsia="Times New Roman" w:hAnsi="Helvetica" w:cs="Times New Roman"/>
          <w:sz w:val="24"/>
          <w:szCs w:val="24"/>
        </w:rPr>
        <w:t xml:space="preserve"> </w:t>
      </w:r>
      <w:r w:rsidR="006A48F4" w:rsidRPr="002D5B35">
        <w:rPr>
          <w:rFonts w:ascii="Helvetica" w:eastAsia="Times New Roman" w:hAnsi="Helvetica" w:cs="Times New Roman"/>
          <w:sz w:val="24"/>
          <w:szCs w:val="24"/>
        </w:rPr>
        <w:t>thrombocytopenia</w:t>
      </w:r>
      <w:r w:rsidR="00470115" w:rsidRPr="002D5B35">
        <w:rPr>
          <w:rFonts w:ascii="Helvetica" w:eastAsia="Times New Roman" w:hAnsi="Helvetica" w:cs="Times New Roman"/>
          <w:sz w:val="24"/>
          <w:szCs w:val="24"/>
        </w:rPr>
        <w:t xml:space="preserve"> is </w:t>
      </w:r>
      <w:r w:rsidR="00875175" w:rsidRPr="002D5B35">
        <w:rPr>
          <w:rFonts w:ascii="Helvetica" w:eastAsia="Times New Roman" w:hAnsi="Helvetica" w:cs="Times New Roman"/>
          <w:sz w:val="24"/>
          <w:szCs w:val="24"/>
        </w:rPr>
        <w:t xml:space="preserve">inherent to the disorder and </w:t>
      </w:r>
      <w:r w:rsidR="00470115" w:rsidRPr="002D5B35">
        <w:rPr>
          <w:rFonts w:ascii="Helvetica" w:eastAsia="Times New Roman" w:hAnsi="Helvetica" w:cs="Times New Roman"/>
          <w:sz w:val="24"/>
          <w:szCs w:val="24"/>
        </w:rPr>
        <w:t>not just secondary to the immun</w:t>
      </w:r>
      <w:r w:rsidR="008F0173" w:rsidRPr="002D5B35">
        <w:rPr>
          <w:rFonts w:ascii="Helvetica" w:eastAsia="Times New Roman" w:hAnsi="Helvetica" w:cs="Times New Roman"/>
          <w:sz w:val="24"/>
          <w:szCs w:val="24"/>
        </w:rPr>
        <w:t>ological defects</w:t>
      </w:r>
      <w:r w:rsidR="00FC195D" w:rsidRPr="002D5B35">
        <w:rPr>
          <w:rFonts w:ascii="Helvetica" w:eastAsia="Times New Roman" w:hAnsi="Helvetica" w:cs="Times New Roman"/>
          <w:sz w:val="24"/>
          <w:szCs w:val="24"/>
        </w:rPr>
        <w:t>.</w:t>
      </w:r>
      <w:r w:rsidR="0007712A" w:rsidRPr="002D5B35">
        <w:rPr>
          <w:rFonts w:ascii="Helvetica" w:eastAsia="Times New Roman" w:hAnsi="Helvetica" w:cs="Times New Roman"/>
          <w:sz w:val="24"/>
          <w:szCs w:val="24"/>
        </w:rPr>
        <w:t xml:space="preserve"> Moreover, 354 genes in Roifman MK undergo aberrant splicing and it is expected that such defects modify megakaryopoiesis, especially since most inherited </w:t>
      </w:r>
      <w:proofErr w:type="spellStart"/>
      <w:r w:rsidR="0007712A" w:rsidRPr="002D5B35">
        <w:rPr>
          <w:rFonts w:ascii="Helvetica" w:eastAsia="Times New Roman" w:hAnsi="Helvetica" w:cs="Times New Roman"/>
          <w:sz w:val="24"/>
          <w:szCs w:val="24"/>
        </w:rPr>
        <w:t>thrombocytopenia</w:t>
      </w:r>
      <w:r w:rsidR="00156D71" w:rsidRPr="002D5B35">
        <w:rPr>
          <w:rFonts w:ascii="Helvetica" w:eastAsia="Times New Roman" w:hAnsi="Helvetica" w:cs="Times New Roman"/>
          <w:sz w:val="24"/>
          <w:szCs w:val="24"/>
        </w:rPr>
        <w:t>s</w:t>
      </w:r>
      <w:proofErr w:type="spellEnd"/>
      <w:r w:rsidR="0007712A" w:rsidRPr="002D5B35">
        <w:rPr>
          <w:rFonts w:ascii="Helvetica" w:eastAsia="Times New Roman" w:hAnsi="Helvetica" w:cs="Times New Roman"/>
          <w:sz w:val="24"/>
          <w:szCs w:val="24"/>
        </w:rPr>
        <w:t xml:space="preserve"> are dominant as result of </w:t>
      </w:r>
      <w:r w:rsidR="00156D71" w:rsidRPr="002D5B35">
        <w:rPr>
          <w:rFonts w:ascii="Helvetica" w:eastAsia="Times New Roman" w:hAnsi="Helvetica" w:cs="Times New Roman"/>
          <w:sz w:val="24"/>
          <w:szCs w:val="24"/>
        </w:rPr>
        <w:t xml:space="preserve">only </w:t>
      </w:r>
      <w:r w:rsidR="0007712A" w:rsidRPr="002D5B35">
        <w:rPr>
          <w:rFonts w:ascii="Helvetica" w:eastAsia="Times New Roman" w:hAnsi="Helvetica" w:cs="Times New Roman"/>
          <w:sz w:val="24"/>
          <w:szCs w:val="24"/>
        </w:rPr>
        <w:t>a single gene variant</w:t>
      </w:r>
      <w:r w:rsidR="00E81032" w:rsidRPr="002D5B35">
        <w:rPr>
          <w:rFonts w:ascii="Helvetica" w:eastAsia="Times New Roman" w:hAnsi="Helvetica" w:cs="Times New Roman"/>
          <w:sz w:val="24"/>
          <w:szCs w:val="24"/>
        </w:rPr>
        <w:fldChar w:fldCharType="begin" w:fldLock="1"/>
      </w:r>
      <w:r w:rsidR="001B6699" w:rsidRPr="002D5B35">
        <w:rPr>
          <w:rFonts w:ascii="Helvetica" w:eastAsia="Times New Roman" w:hAnsi="Helvetica" w:cs="Times New Roman"/>
          <w:sz w:val="24"/>
          <w:szCs w:val="24"/>
        </w:rPr>
        <w:instrText>ADDIN CSL_CITATION { "citationItems" : [ { "id" : "ITEM-1", "itemData" : { "DOI" : "10.1182/blood-2016-03-378588", "ISSN" : "15280020", "PMID" : "27095789", "abstract" : "Variations in platelet number, volume and function are largely genetically controlled and many loci associated with platelet traits have been identified by genome wide association studies (GWAS)(1) The genome also contains a large number of rare variants, of which a tiny fraction underlie the inherited diseases of man. Research over the past three decades have led to the discovery of 51 genes harbouring variants responsible for inherited platelet disorders (IPDs). However, the majority of patients with an IPD still do not receive a molecular diagnosis. Alongside the scientific interest, molecular or genetic diagnosis is important for patients. There is increasing recognition that a number of IPDs are associated with severe pathologies, including an increased risk of malignancy and a definitive diagnosis can inform prognosis and care. In this review we give an overview of these disorders grouped according to their effect on platelet biology and their clinical characteristics. We also discuss the challenge of identifying candidate genes and causal variants therein, how IPDs have been historically diagnosed and how this is changing with the introduction of high-throughput sequencing (HTS). Finally, we describe how integration of large genomic, epigenomic and phenotypic datasets, including whole genome sequencing (WGS) data, GWAS, epigenomic profiling, protein-protein interaction networks and standardised clinical phenotype coding, will drive the discovery of novel mechanisms of disease in the near future to improve patient diagnosis and management.", "author" : [ { "dropping-particle" : "", "family" : "Lentaigne", "given" : "Claire", "non-dropping-particle" : "", "parse-names" : false, "suffix" : "" }, { "dropping-particle" : "", "family" : "Freson", "given" : "Kathleen", "non-dropping-particle" : "", "parse-names" : false, "suffix" : "" }, { "dropping-particle" : "", "family" : "Laffan", "given" : "Michael A.", "non-dropping-particle" : "", "parse-names" : false, "suffix" : "" }, { "dropping-particle" : "", "family" : "Turro", "given" : "Ernest", "non-dropping-particle" : "", "parse-names" : false, "suffix" : "" }, { "dropping-particle" : "", "family" : "Ouwehand", "given" : "Willem H.", "non-dropping-particle" : "", "parse-names" : false, "suffix" : "" } ], "container-title" : "Blood", "id" : "ITEM-1", "issue" : "23", "issued" : { "date-parts" : [ [ "2016" ] ] }, "page" : "2814-2823", "title" : "Inherited platelet disorders: Toward DNA-based diagnosis", "type" : "article-journal", "volume" : "127" }, "uris" : [ "http://www.mendeley.com/documents/?uuid=35d4698a-f0df-4677-b821-7148784315af" ] } ], "mendeley" : { "formattedCitation" : "&lt;sup&gt;43&lt;/sup&gt;", "plainTextFormattedCitation" : "43", "previouslyFormattedCitation" : "&lt;sup&gt;43&lt;/sup&gt;" }, "properties" : { "noteIndex" : 0 }, "schema" : "https://github.com/citation-style-language/schema/raw/master/csl-citation.json" }</w:instrText>
      </w:r>
      <w:r w:rsidR="00E81032" w:rsidRPr="002D5B35">
        <w:rPr>
          <w:rFonts w:ascii="Helvetica" w:eastAsia="Times New Roman" w:hAnsi="Helvetica" w:cs="Times New Roman"/>
          <w:sz w:val="24"/>
          <w:szCs w:val="24"/>
        </w:rPr>
        <w:fldChar w:fldCharType="separate"/>
      </w:r>
      <w:r w:rsidR="001B6699" w:rsidRPr="002D5B35">
        <w:rPr>
          <w:rFonts w:ascii="Helvetica" w:eastAsia="Times New Roman" w:hAnsi="Helvetica" w:cs="Times New Roman"/>
          <w:noProof/>
          <w:sz w:val="24"/>
          <w:szCs w:val="24"/>
          <w:vertAlign w:val="superscript"/>
        </w:rPr>
        <w:t>43</w:t>
      </w:r>
      <w:r w:rsidR="00E81032" w:rsidRPr="002D5B35">
        <w:rPr>
          <w:rFonts w:ascii="Helvetica" w:eastAsia="Times New Roman" w:hAnsi="Helvetica" w:cs="Times New Roman"/>
          <w:sz w:val="24"/>
          <w:szCs w:val="24"/>
        </w:rPr>
        <w:fldChar w:fldCharType="end"/>
      </w:r>
      <w:r w:rsidR="00532B42" w:rsidRPr="002D5B35">
        <w:rPr>
          <w:rFonts w:ascii="Helvetica" w:eastAsia="Times New Roman" w:hAnsi="Helvetica" w:cs="Times New Roman"/>
          <w:sz w:val="24"/>
          <w:szCs w:val="24"/>
        </w:rPr>
        <w:t>.</w:t>
      </w:r>
      <w:r w:rsidR="00FC195D" w:rsidRPr="002D5B35">
        <w:rPr>
          <w:rFonts w:ascii="Helvetica" w:eastAsia="Times New Roman" w:hAnsi="Helvetica" w:cs="Times New Roman"/>
          <w:sz w:val="24"/>
          <w:szCs w:val="24"/>
        </w:rPr>
        <w:t xml:space="preserve"> </w:t>
      </w:r>
      <w:r w:rsidRPr="002D5B35">
        <w:rPr>
          <w:rFonts w:ascii="Helvetica" w:eastAsia="Times New Roman" w:hAnsi="Helvetica" w:cs="Times New Roman"/>
          <w:sz w:val="24"/>
          <w:szCs w:val="24"/>
        </w:rPr>
        <w:t xml:space="preserve">EM analysis, immunostainings and Western blots showed rounder platelets that contain </w:t>
      </w:r>
      <w:r w:rsidR="00643240" w:rsidRPr="002D5B35">
        <w:rPr>
          <w:rFonts w:ascii="Helvetica" w:eastAsia="Times New Roman" w:hAnsi="Helvetica" w:cs="Times New Roman"/>
          <w:sz w:val="24"/>
          <w:szCs w:val="24"/>
        </w:rPr>
        <w:t xml:space="preserve">slightly </w:t>
      </w:r>
      <w:r w:rsidRPr="002D5B35">
        <w:rPr>
          <w:rFonts w:ascii="Helvetica" w:eastAsia="Times New Roman" w:hAnsi="Helvetica" w:cs="Times New Roman"/>
          <w:sz w:val="24"/>
          <w:szCs w:val="24"/>
        </w:rPr>
        <w:t xml:space="preserve">more dense granules and </w:t>
      </w:r>
      <w:r w:rsidR="00643240" w:rsidRPr="002D5B35">
        <w:rPr>
          <w:rFonts w:ascii="Helvetica" w:eastAsia="Times New Roman" w:hAnsi="Helvetica" w:cs="Times New Roman"/>
          <w:sz w:val="24"/>
          <w:szCs w:val="24"/>
        </w:rPr>
        <w:t xml:space="preserve">some </w:t>
      </w:r>
      <w:r w:rsidRPr="002D5B35">
        <w:rPr>
          <w:rFonts w:ascii="Helvetica" w:eastAsia="Times New Roman" w:hAnsi="Helvetica" w:cs="Times New Roman"/>
          <w:sz w:val="24"/>
          <w:szCs w:val="24"/>
        </w:rPr>
        <w:t>enlarged alpha granules.</w:t>
      </w:r>
      <w:r w:rsidR="00C51730" w:rsidRPr="002D5B35">
        <w:rPr>
          <w:rFonts w:ascii="Helvetica" w:eastAsia="Times New Roman" w:hAnsi="Helvetica" w:cs="Times New Roman"/>
          <w:sz w:val="24"/>
          <w:szCs w:val="24"/>
        </w:rPr>
        <w:t xml:space="preserve"> </w:t>
      </w:r>
      <w:r w:rsidR="00A84171" w:rsidRPr="002D5B35">
        <w:rPr>
          <w:rFonts w:ascii="Helvetica" w:eastAsia="Times New Roman" w:hAnsi="Helvetica" w:cs="Times New Roman"/>
          <w:sz w:val="24"/>
          <w:szCs w:val="24"/>
        </w:rPr>
        <w:t>Alpha and dense</w:t>
      </w:r>
      <w:r w:rsidR="00C51730" w:rsidRPr="002D5B35">
        <w:rPr>
          <w:rFonts w:ascii="Helvetica" w:eastAsia="Times New Roman" w:hAnsi="Helvetica" w:cs="Times New Roman"/>
          <w:sz w:val="24"/>
          <w:szCs w:val="24"/>
        </w:rPr>
        <w:t xml:space="preserve"> granule markers were strongly increased</w:t>
      </w:r>
      <w:r w:rsidR="00A84171" w:rsidRPr="002D5B35">
        <w:rPr>
          <w:rFonts w:ascii="Helvetica" w:eastAsia="Times New Roman" w:hAnsi="Helvetica" w:cs="Times New Roman"/>
          <w:sz w:val="24"/>
          <w:szCs w:val="24"/>
        </w:rPr>
        <w:t xml:space="preserve">. </w:t>
      </w:r>
      <w:r w:rsidR="00156D71" w:rsidRPr="002D5B35">
        <w:rPr>
          <w:rFonts w:ascii="Helvetica" w:eastAsia="Times New Roman" w:hAnsi="Helvetica" w:cs="Times New Roman"/>
          <w:sz w:val="24"/>
          <w:szCs w:val="24"/>
        </w:rPr>
        <w:t>Such defects</w:t>
      </w:r>
      <w:r w:rsidRPr="002D5B35">
        <w:rPr>
          <w:rFonts w:ascii="Helvetica" w:eastAsia="Times New Roman" w:hAnsi="Helvetica" w:cs="Times New Roman"/>
          <w:sz w:val="24"/>
          <w:szCs w:val="24"/>
        </w:rPr>
        <w:t xml:space="preserve"> </w:t>
      </w:r>
      <w:r w:rsidR="00156D71" w:rsidRPr="002D5B35">
        <w:rPr>
          <w:rFonts w:ascii="Helvetica" w:eastAsia="Times New Roman" w:hAnsi="Helvetica" w:cs="Times New Roman"/>
          <w:sz w:val="24"/>
          <w:szCs w:val="24"/>
        </w:rPr>
        <w:t>are</w:t>
      </w:r>
      <w:r w:rsidRPr="002D5B35">
        <w:rPr>
          <w:rFonts w:ascii="Helvetica" w:eastAsia="Times New Roman" w:hAnsi="Helvetica" w:cs="Times New Roman"/>
          <w:sz w:val="24"/>
          <w:szCs w:val="24"/>
        </w:rPr>
        <w:t xml:space="preserve"> not typical for ITP that results from increased removal of antibody-coated platelet by the spleen. We found that HSC of Roifman patients undergo abnormal megakaryopoiesis with reduced proplatelet formation, have smaller MK due to </w:t>
      </w:r>
      <w:r w:rsidR="00B55417" w:rsidRPr="002D5B35">
        <w:rPr>
          <w:rFonts w:ascii="Helvetica" w:eastAsia="Times New Roman" w:hAnsi="Helvetica" w:cs="Times New Roman"/>
          <w:sz w:val="24"/>
          <w:szCs w:val="24"/>
        </w:rPr>
        <w:t>aberrant</w:t>
      </w:r>
      <w:r w:rsidRPr="002D5B35">
        <w:rPr>
          <w:rFonts w:ascii="Helvetica" w:eastAsia="Times New Roman" w:hAnsi="Helvetica" w:cs="Times New Roman"/>
          <w:sz w:val="24"/>
          <w:szCs w:val="24"/>
        </w:rPr>
        <w:t xml:space="preserve"> cytosol maturation and </w:t>
      </w:r>
      <w:proofErr w:type="gramStart"/>
      <w:r w:rsidR="00A41BEF" w:rsidRPr="002D5B35">
        <w:rPr>
          <w:rFonts w:ascii="Helvetica" w:eastAsia="Times New Roman" w:hAnsi="Helvetica" w:cs="Times New Roman"/>
          <w:sz w:val="24"/>
          <w:szCs w:val="24"/>
        </w:rPr>
        <w:t>as a consequence</w:t>
      </w:r>
      <w:proofErr w:type="gramEnd"/>
      <w:r w:rsidR="00A41BEF" w:rsidRPr="002D5B35">
        <w:rPr>
          <w:rFonts w:ascii="Helvetica" w:eastAsia="Times New Roman" w:hAnsi="Helvetica" w:cs="Times New Roman"/>
          <w:sz w:val="24"/>
          <w:szCs w:val="24"/>
        </w:rPr>
        <w:t xml:space="preserve"> have </w:t>
      </w:r>
      <w:r w:rsidRPr="002D5B35">
        <w:rPr>
          <w:rFonts w:ascii="Helvetica" w:eastAsia="Times New Roman" w:hAnsi="Helvetica" w:cs="Times New Roman"/>
          <w:sz w:val="24"/>
          <w:szCs w:val="24"/>
        </w:rPr>
        <w:t xml:space="preserve">decreased alpha </w:t>
      </w:r>
      <w:r w:rsidR="00A41BEF" w:rsidRPr="002D5B35">
        <w:rPr>
          <w:rFonts w:ascii="Helvetica" w:eastAsia="Times New Roman" w:hAnsi="Helvetica" w:cs="Times New Roman"/>
          <w:sz w:val="24"/>
          <w:szCs w:val="24"/>
        </w:rPr>
        <w:t>granule</w:t>
      </w:r>
      <w:r w:rsidRPr="002D5B35">
        <w:rPr>
          <w:rFonts w:ascii="Helvetica" w:eastAsia="Times New Roman" w:hAnsi="Helvetica" w:cs="Times New Roman"/>
          <w:sz w:val="24"/>
          <w:szCs w:val="24"/>
        </w:rPr>
        <w:t xml:space="preserve"> </w:t>
      </w:r>
      <w:r w:rsidR="00A41BEF" w:rsidRPr="002D5B35">
        <w:rPr>
          <w:rFonts w:ascii="Helvetica" w:eastAsia="Times New Roman" w:hAnsi="Helvetica" w:cs="Times New Roman"/>
          <w:sz w:val="24"/>
          <w:szCs w:val="24"/>
        </w:rPr>
        <w:t>formation during MK maturation</w:t>
      </w:r>
      <w:r w:rsidRPr="002D5B35">
        <w:rPr>
          <w:rFonts w:ascii="Helvetica" w:eastAsia="Times New Roman" w:hAnsi="Helvetica" w:cs="Times New Roman"/>
          <w:sz w:val="24"/>
          <w:szCs w:val="24"/>
        </w:rPr>
        <w:t>. This would implicate that snRNA U4atac regulates splicing of genes during megakaryopoiesis. The importance of RNA processing and small RNAs for megakaryopoiesis can be expected based on a number of studies</w:t>
      </w:r>
      <w:r w:rsidRPr="002D5B35">
        <w:rPr>
          <w:rFonts w:ascii="Helvetica" w:eastAsia="Times New Roman" w:hAnsi="Helvetica" w:cs="Times New Roman"/>
          <w:sz w:val="24"/>
          <w:szCs w:val="24"/>
          <w:vertAlign w:val="superscript"/>
        </w:rPr>
        <w:fldChar w:fldCharType="begin" w:fldLock="1"/>
      </w:r>
      <w:r w:rsidR="001B6699" w:rsidRPr="002D5B35">
        <w:rPr>
          <w:rFonts w:ascii="Helvetica" w:eastAsia="Times New Roman" w:hAnsi="Helvetica" w:cs="Times New Roman"/>
          <w:sz w:val="24"/>
          <w:szCs w:val="24"/>
          <w:vertAlign w:val="superscript"/>
        </w:rPr>
        <w:instrText>ADDIN CSL_CITATION { "citationItems" : [ { "id" : "ITEM-1", "itemData" : { "DOI" : "10.1111/jth.12214", "ISBN" : "1538-7836 (Electronic) 1538-7836 (Linking)", "ISSN" : "15387933", "PMID" : "23809137", "abstract" : "Recent work by the Encyclopedia of DNA Elements project showed that non-protein-coding RNAs account for an unexpectedly large proportion of the human genome. Among these non-coding RNAs are microRNAs (miRNAs), which are small RNA molecules that modulate protein expression by degrading mRNA or repressing mRNA translation. MiRNAs have been shown to play important roles in hematopoiesis including embryonic stem cell differentiation, erythropoiesis, granulocytopoiesis/monocytopoiesis, lymphopoiesis, and megakaryocytopoiesis. Additionally, disordered miRNA biogenesis and quantitative or qualitative alterations in miRNAs and their targets are associated with hematological pathologies. Platelets contain machinery to process pre-miRNAs into mature miRNAs, and specific platelet miRNA levels have been found to correlate with platelet reactivity. This review summarizes the current state of knowledge of miRNAs in megakaryocytes and platelets, and the exciting possibilities for future megakaryocyte-platelet transcriptome research.", "author" : [ { "dropping-particle" : "", "family" : "Edelstein", "given" : "L. C.", "non-dropping-particle" : "", "parse-names" : false, "suffix" : "" }, { "dropping-particle" : "", "family" : "Mckenzie", "given" : "S. E.", "non-dropping-particle" : "", "parse-names" : false, "suffix" : "" }, { "dropping-particle" : "", "family" : "Shaw", "given" : "C.", "non-dropping-particle" : "", "parse-names" : false, "suffix" : "" }, { "dropping-particle" : "", "family" : "Holinstat", "given" : "M. A.", "non-dropping-particle" : "", "parse-names" : false, "suffix" : "" }, { "dropping-particle" : "", "family" : "Kunapuli", "given" : "S. P.", "non-dropping-particle" : "", "parse-names" : false, "suffix" : "" }, { "dropping-particle" : "", "family" : "Bray", "given" : "P. F.", "non-dropping-particle" : "", "parse-names" : false, "suffix" : "" } ], "container-title" : "Journal of Thrombosis and Haemostasis", "id" : "ITEM-1", "issue" : "Suppl 1", "issued" : { "date-parts" : [ [ "2013" ] ] }, "page" : "340-50", "title" : "MicroRNAs in platelet production and activation", "type" : "article-journal", "volume" : "11" }, "uris" : [ "http://www.mendeley.com/documents/?uuid=2bb90678-1d0c-4340-b467-f4797b160e04" ] }, { "id" : "ITEM-2", "itemData" : { "DOI" : "10.1160/TH12-03-0211", "ISBN" : "1875-6212 (Electronic)\\r1570-1611 (Linking)", "ISSN" : "03406245", "PMID" : "22782083", "abstract" : "Platelets are important to maintain primary haemostasis and play a key role in pathology of thrombotic and occlusive vascular disorders such as acute coronary syndrome or stroke. Despite of lacking a nucleus and genomic DNA, platelets possess diverse types of RNAs, ranging from protein coding messenger RNAs to small non-coding RNAs inherited from their parent megakaryocytes. Indeed, platelets are capable of using their own translational machinery to synthesise proteins upon their activation suggesting the possibility of post-transcriptional gene regulation in platelets. MicroRNAs (miRNAs) are highly conserved, tiny non-coding RNAs exhibiting a fine-tune control of protein expression by complementary sequence recognition, binding and translational repression of protein coding mRNA transcripts. Multiple functional aspects of miRNAs as well as their expression in platelets or megakaryocytes underscore a role in platelet biology. Changes in miRNA expression patterns have been noted during platelet genesis and activation. In the present review we highlight recently identified megakaryocytic/platelet miRNAs and discuss their role in platelet biogenesis and functions essential to maintain haemostasis in the body.", "author" : [ { "dropping-particle" : "", "family" : "Dangwal", "given" : "Seema", "non-dropping-particle" : "", "parse-names" : false, "suffix" : "" }, { "dropping-particle" : "", "family" : "Thum", "given" : "Thomas", "non-dropping-particle" : "", "parse-names" : false, "suffix" : "" } ], "container-title" : "Thrombosis and Haemostasis", "id" : "ITEM-2", "issue" : "4", "issued" : { "date-parts" : [ [ "2012" ] ] }, "page" : "599-604", "title" : "MicroRNAs in platelet biogenesis and function", "type" : "article-journal", "volume" : "108" }, "uris" : [ "http://www.mendeley.com/documents/?uuid=830f5085-eccd-45c0-b5a8-8da5aad06b35" ] }, { "id" : "ITEM-3", "itemData" : { "DOI" : "10.1182/blood-2011-01-292011.", "author" : [ { "dropping-particle" : "", "family" : "Edelstein", "given" : "Leonard C", "non-dropping-particle" : "", "parse-names" : false, "suffix" : "" }, { "dropping-particle" : "", "family" : "Bray", "given" : "Paul F", "non-dropping-particle" : "", "parse-names" : false, "suffix" : "" } ], "container-title" : "Blood", "id" : "ITEM-3", "issue" : "20", "issued" : { "date-parts" : [ [ "2011" ] ] }, "page" : "5289-5296", "title" : "MicroRNAs in platelet production and activation", "type" : "article-journal", "volume" : "117" }, "uris" : [ "http://www.mendeley.com/documents/?uuid=2f018315-6a28-4ea7-b9ce-f38bf39a8d92" ] }, { "id" : "ITEM-4", "itemData" : { "DOI" : "10.1182/blood-2010-06-292920", "ISBN" : "0027-8424", "ISSN" : "00064971", "PMID" : "20720187", "abstract" : "MicroRNAs are small noncoding RNAs that regulate cellular development by interfering with mRNA stability and translation. We examined global microRNA expression during the differentiation of murine hematopoietic progenitors into megakaryocytes. Of 435 miRNAs analyzed, 13 were up-regulated and 81 were down-regulated. Many of these changes are consistent with miRNA profiling studies of human megakaryocytes and platelets, although new patterns also emerged. Among 7 conserved miRNAs that were up-regulated most strongly in murine megakaryocytes, 6 were also induced in the related erythroid lineage. MiR-146a was strongly up-regulated during mouse and human megakaryopoiesis but not erythropoiesis. However, overexpression of miR-146a in mouse bone marrow hematopoietic progenitor populations produced no detectable alterations in megakaryocyte development or platelet production in vivo or in colony assays. Our findings extend the repertoire of differentially regulated miRNAs during murine megakaryopoiesis and provide a useful new dataset for hematopoiesis research. In addition, we show that enforced hematopoietic expression of miR-146a has minimal effects on megakaryopoiesis. These results are compatible with prior studies indicating that miR-146a inhibits megakaryocyte production indirectly by suppressing inflammatory cytokine production from innate immune cells, but cast doubt on a different study, which suggests that this miRNA inhibits megakaryopoiesis cell-autonomously.", "author" : [ { "dropping-particle" : "", "family" : "Opalinska", "given" : "Joanna B.", "non-dropping-particle" : "", "parse-names" : false, "suffix" : "" }, { "dropping-particle" : "", "family" : "Bersenev", "given" : "Alexey", "non-dropping-particle" : "", "parse-names" : false, "suffix" : "" }, { "dropping-particle" : "", "family" : "Zhang", "given" : "Zhe", "non-dropping-particle" : "", "parse-names" : false, "suffix" : "" }, { "dropping-particle" : "", "family" : "Schmaier", "given" : "Alec A.", "non-dropping-particle" : "", "parse-names" : false, "suffix" : "" }, { "dropping-particle" : "", "family" : "Choi", "given" : "John", "non-dropping-particle" : "", "parse-names" : false, "suffix" : "" }, { "dropping-particle" : "", "family" : "Yao", "given" : "Yu", "non-dropping-particle" : "", "parse-names" : false, "suffix" : "" }, { "dropping-particle" : "", "family" : "D'Souza", "given" : "Janine", "non-dropping-particle" : "", "parse-names" : false, "suffix" : "" }, { "dropping-particle" : "", "family" : "Tong", "given" : "Wei", "non-dropping-particle" : "", "parse-names" : false, "suffix" : "" }, { "dropping-particle" : "", "family" : "Weiss", "given" : "Mitchell J.", "non-dropping-particle" : "", "parse-names" : false, "suffix" : "" } ], "container-title" : "Blood", "id" : "ITEM-4", "issue" : "23", "issued" : { "date-parts" : [ [ "2010" ] ] }, "page" : "e128-38", "title" : "MicroRNA expression in maturing murine megakaryocytes", "type" : "article-journal", "volume" : "116" }, "uris" : [ "http://www.mendeley.com/documents/?uuid=18949008-25e2-4476-86f6-89f8c1d7f624" ] }, { "id" : "ITEM-5", "itemData" : { "DOI" : "10.1111/jth.12965", "ISBN" : "1538-7836 (Electronic)\\r1538-7836 (Linking)", "ISSN" : "15387933", "PMID" : "26149034", "abstract" : "Platelets are generated from nucleated precursors referred to as megakaryocytes. The formation of platelets is one of the most elegant and unique developmental processes in eukaryotes. Because they enter the circulation without nuclei, platelets are often considered simple, non-complex cells that have limited functions beyond halting blood flow. However, emerging evidence over the past decade demonstrates that platelets are more sophisticated than previously considered. Platelets carry a rich repertoire of messenger RNAs (mRNAs), microRNAs (miRNAs), and proteins that contribute to primary (adhesion, aggregation, secretion) and alternative (immune regulation, RNA transfer, translation) functions. It is also becoming increasingly clear that the 'genetic code' of platelets changes with race, genetic disorders, or disease. Changes in the 'genetic code' can occur at multiple points including megakaryocyte development, platelet formation, or in circulating platelets. This review focuses on regulation of the 'genetic code' in megakaryocytes and platelets and its potential contribution to health and disease.", "author" : [ { "dropping-particle" : "", "family" : "Rondina", "given" : "M. T.", "non-dropping-particle" : "", "parse-names" : false, "suffix" : "" }, { "dropping-particle" : "", "family" : "Weyrich", "given" : "A. S.", "non-dropping-particle" : "", "parse-names" : false, "suffix" : "" } ], "container-title" : "Journal of Thrombosis and Haemostasis", "id" : "ITEM-5", "issue" : "Suppl 1", "issued" : { "date-parts" : [ [ "2015" ] ] }, "page" : "S26-32", "title" : "Regulation of the genetic code in megakaryocytes and platelets", "type" : "article-journal", "volume" : "13" }, "uris" : [ "http://www.mendeley.com/documents/?uuid=8a00cbec-e8b3-450c-97e2-9c38d655c2b8" ] } ], "mendeley" : { "formattedCitation" : "&lt;sup&gt;44\u201348&lt;/sup&gt;", "plainTextFormattedCitation" : "44\u201348", "previouslyFormattedCitation" : "&lt;sup&gt;44\u201348&lt;/sup&gt;" }, "properties" : { "noteIndex" : 0 }, "schema" : "https://github.com/citation-style-language/schema/raw/master/csl-citation.json" }</w:instrText>
      </w:r>
      <w:r w:rsidRPr="002D5B35">
        <w:rPr>
          <w:rFonts w:ascii="Helvetica" w:eastAsia="Times New Roman" w:hAnsi="Helvetica" w:cs="Times New Roman"/>
          <w:sz w:val="24"/>
          <w:szCs w:val="24"/>
          <w:vertAlign w:val="superscript"/>
        </w:rPr>
        <w:fldChar w:fldCharType="separate"/>
      </w:r>
      <w:r w:rsidR="001B6699" w:rsidRPr="002D5B35">
        <w:rPr>
          <w:rFonts w:ascii="Helvetica" w:eastAsia="Times New Roman" w:hAnsi="Helvetica" w:cs="Times New Roman"/>
          <w:noProof/>
          <w:sz w:val="24"/>
          <w:szCs w:val="24"/>
          <w:vertAlign w:val="superscript"/>
        </w:rPr>
        <w:t>44–48</w:t>
      </w:r>
      <w:r w:rsidRPr="002D5B35">
        <w:rPr>
          <w:rFonts w:ascii="Helvetica" w:eastAsia="Times New Roman" w:hAnsi="Helvetica" w:cs="Times New Roman"/>
          <w:sz w:val="24"/>
          <w:szCs w:val="24"/>
          <w:vertAlign w:val="superscript"/>
        </w:rPr>
        <w:fldChar w:fldCharType="end"/>
      </w:r>
      <w:r w:rsidRPr="002D5B35">
        <w:rPr>
          <w:rFonts w:ascii="Helvetica" w:eastAsia="Times New Roman" w:hAnsi="Helvetica" w:cs="Times New Roman"/>
          <w:sz w:val="24"/>
          <w:szCs w:val="24"/>
        </w:rPr>
        <w:t xml:space="preserve">, but its role in pathology is unknown. The only other syndrome that points to </w:t>
      </w:r>
      <w:r w:rsidR="00A41BEF" w:rsidRPr="002D5B35">
        <w:rPr>
          <w:rFonts w:ascii="Helvetica" w:eastAsia="Times New Roman" w:hAnsi="Helvetica" w:cs="Times New Roman"/>
          <w:sz w:val="24"/>
          <w:szCs w:val="24"/>
        </w:rPr>
        <w:t>the importance</w:t>
      </w:r>
      <w:r w:rsidRPr="002D5B35">
        <w:rPr>
          <w:rFonts w:ascii="Helvetica" w:eastAsia="Times New Roman" w:hAnsi="Helvetica" w:cs="Times New Roman"/>
          <w:sz w:val="24"/>
          <w:szCs w:val="24"/>
        </w:rPr>
        <w:t xml:space="preserve"> of correct RNA processing in megakaryopoiesis is thrombocytopenia with absent radius (TAR) syndrome</w:t>
      </w:r>
      <w:r w:rsidRPr="002D5B35">
        <w:rPr>
          <w:rFonts w:ascii="Helvetica" w:eastAsia="Times New Roman" w:hAnsi="Helvetica" w:cs="Times New Roman"/>
          <w:sz w:val="24"/>
          <w:szCs w:val="24"/>
        </w:rPr>
        <w:fldChar w:fldCharType="begin" w:fldLock="1"/>
      </w:r>
      <w:r w:rsidR="001B6699" w:rsidRPr="002D5B35">
        <w:rPr>
          <w:rFonts w:ascii="Helvetica" w:eastAsia="Times New Roman" w:hAnsi="Helvetica" w:cs="Times New Roman"/>
          <w:sz w:val="24"/>
          <w:szCs w:val="24"/>
        </w:rPr>
        <w:instrText>ADDIN CSL_CITATION { "citationItems" : [ { "id" : "ITEM-1", "itemData" : { "DOI" : "10.1038/ng.1083", "ISBN" : "1546-1718 (Electronic)\\r1061-4036 (Linking)", "ISSN" : "1546-1718", "PMID" : "22366785", "abstract" : "The exon-junction complex (EJC) performs essential RNA processing tasks. Here, we describe the first human disorder, thrombocytopenia with absent radii (TAR), caused by deficiency in one of the four EJC subunits. Compound inheritance of a rare null allele and one of two low-frequency SNPs in the regulatory regions of RBM8A, encoding the Y14 subunit of EJC, causes TAR. We found that this inheritance mechanism explained 53 of 55 cases (P &lt; 5 \u00d7 10(-228)) of the rare congenital malformation syndrome. Of the 53 cases with this inheritance pattern, 51 carried a submicroscopic deletion of 1q21.1 that has previously been associated with TAR, and two carried a truncation or frameshift null mutation in RBM8A. We show that the two regulatory SNPs result in diminished RBM8A transcription in vitro and that Y14 expression is reduced in platelets from individuals with TAR. Our data implicate Y14 insufficiency and, presumably, an EJC defect as the cause of TAR syndrome.", "author" : [ { "dropping-particle" : "", "family" : "Albers", "given" : "Cornelis A", "non-dropping-particle" : "", "parse-names" : false, "suffix" : "" }, { "dropping-particle" : "", "family" : "Paul", "given" : "Dirk S", "non-dropping-particle" : "", "parse-names" : false, "suffix" : "" }, { "dropping-particle" : "", "family" : "Schulze", "given" : "Harald", "non-dropping-particle" : "", "parse-names" : false, "suffix" : "" }, { "dropping-particle" : "", "family" : "Freson", "given" : "Kathleen", "non-dropping-particle" : "", "parse-names" : false, "suffix" : "" }, { "dropping-particle" : "", "family" : "Stephens", "given" : "Jonathan C", "non-dropping-particle" : "", "parse-names" : false, "suffix" : "" }, { "dropping-particle" : "", "family" : "Smethurst", "given" : "Peter a", "non-dropping-particle" : "", "parse-names" : false, "suffix" : "" }, { "dropping-particle" : "", "family" : "Jolley", "given" : "Jennifer D", "non-dropping-particle" : "", "parse-names" : false, "suffix" : "" }, { "dropping-particle" : "", "family" : "Cvejic", "given" : "Ana", "non-dropping-particle" : "", "parse-names" : false, "suffix" : "" }, { "dropping-particle" : "", "family" : "Kostadima", "given" : "Myrto", "non-dropping-particle" : "", "parse-names" : false, "suffix" : "" }, { "dropping-particle" : "", "family" : "Bertone", "given" : "Paul", "non-dropping-particle" : "", "parse-names" : false, "suffix" : "" }, { "dropping-particle" : "", "family" : "Breuning", "given" : "Martijn H", "non-dropping-particle" : "", "parse-names" : false, "suffix" : "" }, { "dropping-particle" : "", "family" : "Debili", "given" : "Najet", "non-dropping-particle" : "", "parse-names" : false, "suffix" : "" }, { "dropping-particle" : "", "family" : "Deloukas", "given" : "Panos", "non-dropping-particle" : "", "parse-names" : false, "suffix" : "" }, { "dropping-particle" : "", "family" : "Favier", "given" : "R\u00e9mi", "non-dropping-particle" : "", "parse-names" : false, "suffix" : "" }, { "dropping-particle" : "", "family" : "Fiedler", "given" : "Janine", "non-dropping-particle" : "", "parse-names" : false, "suffix" : "" }, { "dropping-particle" : "", "family" : "Hobbs", "given" : "Catherine M", "non-dropping-particle" : "", "parse-names" : false, "suffix" : "" }, { "dropping-particle" : "", "family" : "Huang", "given" : "Ni", "non-dropping-particle" : "", "parse-names" : false, "suffix" : "" }, { "dropping-particle" : "", "family" : "Hurles", "given" : "Matthew E", "non-dropping-particle" : "", "parse-names" : false, "suffix" : "" }, { "dropping-particle" : "", "family" : "Kiddle", "given" : "Graham", "non-dropping-particle" : "", "parse-names" : false, "suffix" : "" }, { "dropping-particle" : "", "family" : "Krapels", "given" : "Ingrid", "non-dropping-particle" : "", "parse-names" : false, "suffix" : "" }, { "dropping-particle" : "", "family" : "Nurden", "given" : "Paquita", "non-dropping-particle" : "", "parse-names" : false, "suffix" : "" }, { "dropping-particle" : "", "family" : "Ruivenkamp", "given" : "Claudia a L", "non-dropping-particle" : "", "parse-names" : false, "suffix" : "" }, { "dropping-particle" : "", "family" : "Sambrook", "given" : "Jennifer G", "non-dropping-particle" : "", "parse-names" : false, "suffix" : "" }, { "dropping-particle" : "", "family" : "Smith", "given" : "Kenneth", "non-dropping-particle" : "", "parse-names" : false, "suffix" : "" }, { "dropping-particle" : "", "family" : "Stemple", "given" : "Derek L", "non-dropping-particle" : "", "parse-names" : false, "suffix" : "" }, { "dropping-particle" : "", "family" : "Strauss", "given" : "Gabriele", "non-dropping-particle" : "", "parse-names" : false, "suffix" : "" }, { "dropping-particle" : "", "family" : "Thys", "given" : "Chantal", "non-dropping-particle" : "", "parse-names" : false, "suffix" : "" }, { "dropping-particle" : "", "family" : "Geet", "given" : "Chris", "non-dropping-particle" : "van", "parse-names" : false, "suffix" : "" }, { "dropping-particle" : "", "family" : "Newbury-Ecob", "given" : "Ruth", "non-dropping-particle" : "", "parse-names" : false, "suffix" : "" }, { "dropping-particle" : "", "family" : "Ouwehand", "given" : "Willem H", "non-dropping-particle" : "", "parse-names" : false, "suffix" : "" }, { "dropping-particle" : "", "family" : "Ghevaert", "given" : "Cedric", "non-dropping-particle" : "", "parse-names" : false, "suffix" : "" } ], "container-title" : "Nature genetics", "id" : "ITEM-1", "issue" : "4", "issued" : { "date-parts" : [ [ "2012" ] ] }, "page" : "435-9", "publisher" : "Nature Publishing Group", "title" : "Compound inheritance of a low-frequency regulatory SNP and a rare null mutation in exon-junction complex subunit RBM8A causes TAR syndrome.", "type" : "article-journal", "volume" : "44" }, "uris" : [ "http://www.mendeley.com/documents/?uuid=1f61192a-69ba-4156-9323-fc615e4eee33" ] } ], "mendeley" : { "formattedCitation" : "&lt;sup&gt;49&lt;/sup&gt;", "plainTextFormattedCitation" : "49", "previouslyFormattedCitation" : "&lt;sup&gt;49&lt;/sup&gt;" }, "properties" : { "noteIndex" : 0 }, "schema" : "https://github.com/citation-style-language/schema/raw/master/csl-citation.json" }</w:instrText>
      </w:r>
      <w:r w:rsidRPr="002D5B35">
        <w:rPr>
          <w:rFonts w:ascii="Helvetica" w:eastAsia="Times New Roman" w:hAnsi="Helvetica" w:cs="Times New Roman"/>
          <w:sz w:val="24"/>
          <w:szCs w:val="24"/>
        </w:rPr>
        <w:fldChar w:fldCharType="separate"/>
      </w:r>
      <w:r w:rsidR="001B6699" w:rsidRPr="002D5B35">
        <w:rPr>
          <w:rFonts w:ascii="Helvetica" w:eastAsia="Times New Roman" w:hAnsi="Helvetica" w:cs="Times New Roman"/>
          <w:noProof/>
          <w:sz w:val="24"/>
          <w:szCs w:val="24"/>
          <w:vertAlign w:val="superscript"/>
        </w:rPr>
        <w:t>49</w:t>
      </w:r>
      <w:r w:rsidRPr="002D5B35">
        <w:rPr>
          <w:rFonts w:ascii="Helvetica" w:eastAsia="Times New Roman" w:hAnsi="Helvetica" w:cs="Times New Roman"/>
          <w:sz w:val="24"/>
          <w:szCs w:val="24"/>
        </w:rPr>
        <w:fldChar w:fldCharType="end"/>
      </w:r>
      <w:r w:rsidR="00113F7D" w:rsidRPr="002D5B35">
        <w:rPr>
          <w:rFonts w:ascii="Helvetica" w:eastAsia="Times New Roman" w:hAnsi="Helvetica" w:cs="Times New Roman"/>
          <w:sz w:val="24"/>
          <w:szCs w:val="24"/>
        </w:rPr>
        <w:t xml:space="preserve">. </w:t>
      </w:r>
      <w:r w:rsidRPr="002D5B35">
        <w:rPr>
          <w:rFonts w:ascii="Helvetica" w:eastAsia="Times New Roman" w:hAnsi="Helvetica" w:cs="Times New Roman"/>
          <w:sz w:val="24"/>
          <w:szCs w:val="24"/>
        </w:rPr>
        <w:t xml:space="preserve">Compound heterozygous variants are present in </w:t>
      </w:r>
      <w:r w:rsidRPr="002D5B35">
        <w:rPr>
          <w:rFonts w:ascii="Helvetica" w:eastAsia="Times New Roman" w:hAnsi="Helvetica" w:cs="Times New Roman"/>
          <w:i/>
          <w:iCs/>
          <w:sz w:val="24"/>
          <w:szCs w:val="24"/>
        </w:rPr>
        <w:t>RBM8A</w:t>
      </w:r>
      <w:r w:rsidRPr="002D5B35">
        <w:rPr>
          <w:rFonts w:ascii="Helvetica" w:eastAsia="Times New Roman" w:hAnsi="Helvetica" w:cs="Times New Roman"/>
          <w:sz w:val="24"/>
          <w:szCs w:val="24"/>
        </w:rPr>
        <w:t xml:space="preserve">, which encodes a subunit of the exon-junction complex involved in nuclear export and localization </w:t>
      </w:r>
      <w:r w:rsidRPr="002D5B35">
        <w:rPr>
          <w:rFonts w:ascii="Helvetica" w:eastAsia="Times New Roman" w:hAnsi="Helvetica" w:cs="Times New Roman"/>
          <w:sz w:val="24"/>
          <w:szCs w:val="24"/>
        </w:rPr>
        <w:lastRenderedPageBreak/>
        <w:t xml:space="preserve">of specific transcripts, translation and nonsense-mediated RNA decay. It is </w:t>
      </w:r>
      <w:r w:rsidR="007C1ACD" w:rsidRPr="002D5B35">
        <w:rPr>
          <w:rFonts w:ascii="Helvetica" w:eastAsia="Times New Roman" w:hAnsi="Helvetica" w:cs="Times New Roman"/>
          <w:sz w:val="24"/>
          <w:szCs w:val="24"/>
        </w:rPr>
        <w:t xml:space="preserve">however </w:t>
      </w:r>
      <w:r w:rsidRPr="002D5B35">
        <w:rPr>
          <w:rFonts w:ascii="Helvetica" w:eastAsia="Times New Roman" w:hAnsi="Helvetica" w:cs="Times New Roman"/>
          <w:sz w:val="24"/>
          <w:szCs w:val="24"/>
        </w:rPr>
        <w:t xml:space="preserve">still unknown how defects in this pathway affect megakaryopoiesis in TAR syndrome. </w:t>
      </w:r>
    </w:p>
    <w:p w14:paraId="1DDAAA8E" w14:textId="77777777" w:rsidR="00AD2CB2" w:rsidRPr="002D5B35" w:rsidRDefault="00AD2CB2" w:rsidP="00AD2CB2">
      <w:pPr>
        <w:spacing w:after="0" w:line="480" w:lineRule="auto"/>
        <w:jc w:val="both"/>
        <w:rPr>
          <w:rFonts w:ascii="Helvetica" w:eastAsia="Times New Roman" w:hAnsi="Helvetica" w:cs="Times New Roman"/>
          <w:sz w:val="24"/>
          <w:szCs w:val="24"/>
        </w:rPr>
      </w:pPr>
    </w:p>
    <w:p w14:paraId="3C055081" w14:textId="5362E2C9" w:rsidR="00AD2CB2" w:rsidRPr="002D5B35" w:rsidRDefault="00293E71" w:rsidP="00AD2CB2">
      <w:pPr>
        <w:spacing w:after="0" w:line="480" w:lineRule="auto"/>
        <w:jc w:val="both"/>
        <w:rPr>
          <w:rFonts w:ascii="Helvetica" w:eastAsia="Times New Roman" w:hAnsi="Helvetica" w:cs="Times New Roman"/>
          <w:sz w:val="24"/>
          <w:szCs w:val="24"/>
        </w:rPr>
      </w:pPr>
      <w:r w:rsidRPr="002D5B35">
        <w:rPr>
          <w:rFonts w:ascii="Helvetica" w:eastAsia="Times New Roman" w:hAnsi="Helvetica" w:cs="Times New Roman"/>
          <w:color w:val="000000" w:themeColor="text1"/>
          <w:sz w:val="24"/>
          <w:szCs w:val="24"/>
        </w:rPr>
        <w:t xml:space="preserve">We hypothesize that defects in minor splicing affect multiple genes that are important for megakaryocyte and platelet function and that they each could contribute to the overall phenotype. </w:t>
      </w:r>
      <w:r w:rsidRPr="002D5B35">
        <w:rPr>
          <w:rFonts w:ascii="Helvetica" w:eastAsia="Times New Roman" w:hAnsi="Helvetica" w:cs="Times New Roman"/>
          <w:sz w:val="24"/>
          <w:szCs w:val="24"/>
        </w:rPr>
        <w:t xml:space="preserve">Significant minor intron retention was detected in 354 genes, among which two genes previously associated with platelet phenotypes comparable to those observed in Roifman patients, being </w:t>
      </w:r>
      <w:r w:rsidRPr="002D5B35">
        <w:rPr>
          <w:rFonts w:ascii="Helvetica" w:eastAsia="Times New Roman" w:hAnsi="Helvetica" w:cs="Times New Roman"/>
          <w:i/>
          <w:iCs/>
          <w:sz w:val="24"/>
          <w:szCs w:val="24"/>
        </w:rPr>
        <w:t>DIAPH1</w:t>
      </w:r>
      <w:r w:rsidRPr="002D5B35">
        <w:rPr>
          <w:rFonts w:ascii="Helvetica" w:eastAsia="Times New Roman" w:hAnsi="Helvetica" w:cs="Times New Roman"/>
          <w:sz w:val="24"/>
          <w:szCs w:val="24"/>
          <w:vertAlign w:val="superscript"/>
        </w:rPr>
        <w:fldChar w:fldCharType="begin" w:fldLock="1"/>
      </w:r>
      <w:r w:rsidR="001B6699" w:rsidRPr="002D5B35">
        <w:rPr>
          <w:rFonts w:ascii="Helvetica" w:eastAsia="Times New Roman" w:hAnsi="Helvetica" w:cs="Times New Roman"/>
          <w:sz w:val="24"/>
          <w:szCs w:val="24"/>
          <w:vertAlign w:val="superscript"/>
        </w:rPr>
        <w:instrText>ADDIN CSL_CITATION { "citationItems" : [ { "id" : "ITEM-1", "itemData" : { "DOI" : "10.1182/blood-2015-10-675629", "ISSN" : "1528-0020", "PMID" : "26912466", "abstract" : "Macrothrombocytopenia (MTP) is a heterogeneous group of disorders characterized by enlarged and reduced numbers of circulating platelets, sometimes resulting in abnormal bleeding. In most MTP, this phenotype arises because of altered regulation of platelet formation from megakaryocytes (MKs). We report the identification of DIAPH1, which encodes the Rho-effector diaphanous-related formin 1 (DIAPH1), as a candidate gene for MTP using exome sequencing, ontological phenotyping, and similarity regression. We describe 2 unrelated pedigrees with MTP and sensorineural hearing loss that segregate with a DIAPH1 R1213* variant predicting partial truncation of the DIAPH1 diaphanous autoregulatory domain. The R1213* variant was linked to reduced proplatelet formation from cultured MKs, cell clustering, and abnormal cortical filamentous actin. Similarly, in platelets, there was increased filamentous actin and stable microtubules, indicating constitutive activation of DIAPH1. Overexpression of DIAPH1 R1213* in cells reproduced the cytoskeletal alterations found in platelets. Our description of a novel disorder of platelet formation and hearing loss extends the repertoire of DIAPH1-related disease and provides new insight into the autoregulation of DIAPH1 activity.", "author" : [ { "dropping-particle" : "", "family" : "Stritt", "given" : "Simon", "non-dropping-particle" : "", "parse-names" : false, "suffix" : "" }, { "dropping-particle" : "", "family" : "Nurden", "given" : "Paquita", "non-dropping-particle" : "", "parse-names" : false, "suffix" : "" }, { "dropping-particle" : "", "family" : "Turro", "given" : "Ernest", "non-dropping-particle" : "", "parse-names" : false, "suffix" : "" }, { "dropping-particle" : "", "family" : "Greene", "given" : "Daniel", "non-dropping-particle" : "", "parse-names" : false, "suffix" : "" }, { "dropping-particle" : "", "family" : "Jansen", "given" : "Sjoert B", "non-dropping-particle" : "", "parse-names" : false, "suffix" : "" }, { "dropping-particle" : "", "family" : "Westbury", "given" : "Sarah K", "non-dropping-particle" : "", "parse-names" : false, "suffix" : "" }, { "dropping-particle" : "", "family" : "Petersen", "given" : "Romina", "non-dropping-particle" : "", "parse-names" : false, "suffix" : "" }, { "dropping-particle" : "", "family" : "Astle", "given" : "William J", "non-dropping-particle" : "", "parse-names" : false, "suffix" : "" }, { "dropping-particle" : "", "family" : "Marlin", "given" : "Sandrine", "non-dropping-particle" : "", "parse-names" : false, "suffix" : "" }, { "dropping-particle" : "", "family" : "Bariana", "given" : "Tadbir K", "non-dropping-particle" : "", "parse-names" : false, "suffix" : "" }, { "dropping-particle" : "", "family" : "Kostadima", "given" : "Myrto", "non-dropping-particle" : "", "parse-names" : false, "suffix" : "" }, { "dropping-particle" : "", "family" : "Lentaigne", "given" : "Claire", "non-dropping-particle" : "", "parse-names" : false, "suffix" : "" }, { "dropping-particle" : "", "family" : "Maiwald", "given" : "Stephanie", "non-dropping-particle" : "", "parse-names" : false, "suffix" : "" }, { "dropping-particle" : "", "family" : "Papadia", "given" : "Sofia", "non-dropping-particle" : "", "parse-names" : false, "suffix" : "" }, { "dropping-particle" : "", "family" : "Kelly", "given" : "Anne M", "non-dropping-particle" : "", "parse-names" : false, "suffix" : "" }, { "dropping-particle" : "", "family" : "Stephens", "given" : "Jonathan C", "non-dropping-particle" : "", "parse-names" : false, "suffix" : "" }, { "dropping-particle" : "", "family" : "Penkett", "given" : "Christopher J", "non-dropping-particle" : "", "parse-names" : false, "suffix" : "" }, { "dropping-particle" : "", "family" : "Ashford", "given" : "Sofie", "non-dropping-particle" : "", "parse-names" : false, "suffix" : "" }, { "dropping-particle" : "", "family" : "Tuna", "given" : "Salih", "non-dropping-particle" : "", "parse-names" : false, "suffix" : "" }, { "dropping-particle" : "", "family" : "Austin", "given" : "Steve", "non-dropping-particle" : "", "parse-names" : false, "suffix" : "" }, { "dropping-particle" : "", "family" : "Bakchoul", "given" : "Tamam", "non-dropping-particle" : "", "parse-names" : false, "suffix" : "" }, { "dropping-particle" : "", "family" : "Collins", "given" : "Peter", "non-dropping-particle" : "", "parse-names" : false, "suffix" : "" }, { "dropping-particle" : "", "family" : "Favier", "given" : "R\u00e9mi", "non-dropping-particle" : "", "parse-names" : false, "suffix" : "" }, { "dropping-particle" : "", "family" : "Lambert", "given" : "Michele P", "non-dropping-particle" : "", "parse-names" : false, "suffix" : "" }, { "dropping-particle" : "", "family" : "Mathias", "given" : "Mary", "non-dropping-particle" : "", "parse-names" : false, "suffix" : "" }, { "dropping-particle" : "", "family" : "Millar", "given" : "Carolyn M", "non-dropping-particle" : "", "parse-names" : false, "suffix" : "" }, { "dropping-particle" : "", "family" : "Mapeta", "given" : "Rutendo", "non-dropping-particle" : "", "parse-names" : false, "suffix" : "" }, { "dropping-particle" : "", "family" : "Perry", "given" : "David J", "non-dropping-particle" : "", "parse-names" : false, "suffix" : "" }, { "dropping-particle" : "", "family" : "Schulman", "given" : "Sol", "non-dropping-particle" : "", "parse-names" : false, "suffix" : "" }, { "dropping-particle" : "", "family" : "Simeoni", "given" : "Ilenia", "non-dropping-particle" : "", "parse-names" : false, "suffix" : "" }, { "dropping-particle" : "", "family" : "Thys", "given" : "Chantal", "non-dropping-particle" : "", "parse-names" : false, "suffix" : "" }, { "dropping-particle" : "", "family" : "BRIDGE-BPD Consortium", "given" : "", "non-dropping-particle" : "", "parse-names" : false, "suffix" : "" }, { "dropping-particle" : "", "family" : "Gomez", "given" : "Keith", "non-dropping-particle" : "", "parse-names" : false, "suffix" : "" }, { "dropping-particle" : "", "family" : "Erber", "given" : "Wendy N", "non-dropping-particle" : "", "parse-names" : false, "suffix" : "" }, { "dropping-particle" : "", "family" : "Stirrups", "given" : "Kathleen", "non-dropping-particle" : "", "parse-names" : false, "suffix" : "" }, { "dropping-particle" : "", "family" : "Rendon", "given" : "Augusto", "non-dropping-particle" : "", "parse-names" : false, "suffix" : "" }, { "dropping-particle" : "", "family" : "Bradley", "given" : "John R", "non-dropping-particle" : "", "parse-names" : false, "suffix" : "" }, { "dropping-particle" : "", "family" : "Geet", "given" : "Chris", "non-dropping-particle" : "van", "parse-names" : false, "suffix" : "" }, { "dropping-particle" : "", "family" : "Raymond", "given" : "F Lucy", "non-dropping-particle" : "", "parse-names" : false, "suffix" : "" }, { "dropping-particle" : "", "family" : "Laffan", "given" : "Michael A", "non-dropping-particle" : "", "parse-names" : false, "suffix" : "" }, { "dropping-particle" : "", "family" : "Nurden", "given" : "Alan T", "non-dropping-particle" : "", "parse-names" : false, "suffix" : "" }, { "dropping-particle" : "", "family" : "Nieswandt", "given" : "Bernhard", "non-dropping-particle" : "", "parse-names" : false, "suffix" : "" }, { "dropping-particle" : "", "family" : "Richardson", "given" : "Sylvia", "non-dropping-particle" : "", "parse-names" : false, "suffix" : "" }, { "dropping-particle" : "", "family" : "Freson", "given" : "Kathleen", "non-dropping-particle" : "", "parse-names" : false, "suffix" : "" }, { "dropping-particle" : "", "family" : "Ouwehand", "given" : "Willem H", "non-dropping-particle" : "", "parse-names" : false, "suffix" : "" }, { "dropping-particle" : "", "family" : "Mumford", "given" : "Andrew D", "non-dropping-particle" : "", "parse-names" : false, "suffix" : "" } ], "container-title" : "Blood", "id" : "ITEM-1", "issue" : "23", "issued" : { "date-parts" : [ [ "2016" ] ] }, "page" : "2903-14", "title" : "A gain-of-function variant in DIAPH1 causes dominant macrothrombocytopenia and hearing loss.", "type" : "article-journal", "volume" : "127" }, "uris" : [ "http://www.mendeley.com/documents/?uuid=28bf7fac-be35-46b9-93e9-90239fdba1f3" ] } ], "mendeley" : { "formattedCitation" : "&lt;sup&gt;26&lt;/sup&gt;", "plainTextFormattedCitation" : "26", "previouslyFormattedCitation" : "&lt;sup&gt;26&lt;/sup&gt;" }, "properties" : { "noteIndex" : 0 }, "schema" : "https://github.com/citation-style-language/schema/raw/master/csl-citation.json" }</w:instrText>
      </w:r>
      <w:r w:rsidRPr="002D5B35">
        <w:rPr>
          <w:rFonts w:ascii="Helvetica" w:eastAsia="Times New Roman" w:hAnsi="Helvetica" w:cs="Times New Roman"/>
          <w:sz w:val="24"/>
          <w:szCs w:val="24"/>
          <w:vertAlign w:val="superscript"/>
        </w:rPr>
        <w:fldChar w:fldCharType="separate"/>
      </w:r>
      <w:r w:rsidR="001B6699" w:rsidRPr="002D5B35">
        <w:rPr>
          <w:rFonts w:ascii="Helvetica" w:eastAsia="Times New Roman" w:hAnsi="Helvetica" w:cs="Times New Roman"/>
          <w:noProof/>
          <w:sz w:val="24"/>
          <w:szCs w:val="24"/>
          <w:vertAlign w:val="superscript"/>
        </w:rPr>
        <w:t>26</w:t>
      </w:r>
      <w:r w:rsidRPr="002D5B35">
        <w:rPr>
          <w:rFonts w:ascii="Helvetica" w:eastAsia="Times New Roman" w:hAnsi="Helvetica" w:cs="Times New Roman"/>
          <w:sz w:val="24"/>
          <w:szCs w:val="24"/>
          <w:vertAlign w:val="superscript"/>
        </w:rPr>
        <w:fldChar w:fldCharType="end"/>
      </w:r>
      <w:r w:rsidRPr="002D5B35">
        <w:rPr>
          <w:rFonts w:ascii="Helvetica" w:eastAsia="Times New Roman" w:hAnsi="Helvetica" w:cs="Times New Roman"/>
          <w:i/>
          <w:iCs/>
          <w:sz w:val="24"/>
          <w:szCs w:val="24"/>
        </w:rPr>
        <w:t xml:space="preserve"> </w:t>
      </w:r>
      <w:r w:rsidRPr="002D5B35">
        <w:rPr>
          <w:rFonts w:ascii="Helvetica" w:eastAsia="Times New Roman" w:hAnsi="Helvetica" w:cs="Times New Roman"/>
          <w:sz w:val="24"/>
          <w:szCs w:val="24"/>
        </w:rPr>
        <w:t xml:space="preserve">and </w:t>
      </w:r>
      <w:r w:rsidRPr="002D5B35">
        <w:rPr>
          <w:rFonts w:ascii="Helvetica" w:eastAsia="Times New Roman" w:hAnsi="Helvetica" w:cs="Times New Roman"/>
          <w:i/>
          <w:iCs/>
          <w:sz w:val="24"/>
          <w:szCs w:val="24"/>
        </w:rPr>
        <w:t>HPS1</w:t>
      </w:r>
      <w:r w:rsidRPr="002D5B35">
        <w:rPr>
          <w:rFonts w:ascii="Helvetica" w:eastAsia="Times New Roman" w:hAnsi="Helvetica" w:cs="Times New Roman"/>
          <w:sz w:val="24"/>
          <w:szCs w:val="24"/>
          <w:vertAlign w:val="superscript"/>
        </w:rPr>
        <w:fldChar w:fldCharType="begin" w:fldLock="1"/>
      </w:r>
      <w:r w:rsidR="001B6699" w:rsidRPr="002D5B35">
        <w:rPr>
          <w:rFonts w:ascii="Helvetica" w:eastAsia="Times New Roman" w:hAnsi="Helvetica" w:cs="Times New Roman"/>
          <w:sz w:val="24"/>
          <w:szCs w:val="24"/>
          <w:vertAlign w:val="superscript"/>
        </w:rPr>
        <w:instrText>ADDIN CSL_CITATION { "citationItems" : [ { "id" : "ITEM-1", "itemData" : { "DOI" : "10.1182/blood.V99.5.1651", "ISBN" : "0006-4971", "ISSN" : "00064971", "PMID" : "11861280", "abstract" : "Hermansky-Pudlak syndrome (HPS) is an inherited hemorrhagic disease affecting the related subcellular organelles platelet dense granules, lysosomes, and melanosomes. The mouse genes for HPS, pale ear and pearl, orthologous to the human HPS1 and HPS2 (ADTB3A) genes, encode a novel protein of unknown function and the beta(3)A subunit of the AP-3 adaptor complex, respectively. To test for in vivo interactions between these genes in the production and function of intracellular organelles, mice doubly homozygous for the 2 mutant genes were produced by appropriate breeding. Cooperation between the 2 genes in melanosome production was evident in increased hypopigmentation of the coat together with dramatic quantitative and qualitative alterations of melanosomes of the retinal pigment epithelium and choroid of double mutant mice. Lysosomal and platelet dense granule abnormalities, including hyposecretion of lysosomal enzymes from kidneys and depression of serotonin concentrations of platelet dense granules were likewise more severe in double than single mutants. Also, lysosomal enzyme concentrations were significantly increased in lungs of double mutant mice. Interaction between the 2 genes was specific in that effects on organelles were confined to melanosomes, lysosomes, and platelet dense granules. Together, the evidence indicates these 2 HPS genes function largely independently at the whole organism level to affect the production and function of all 3 organelles. Further, the increased lysosomal enzyme levels in lung of double mutant mice suggest a cause of a major clinical problem of HPS, lung fibrosis. Finally, doubly mutant HPS mice are a useful laboratory model for analysis of severe HPS phenotypes.", "author" : [ { "dropping-particle" : "", "family" : "Feng", "given" : "Lijun", "non-dropping-particle" : "", "parse-names" : false, "suffix" : "" }, { "dropping-particle" : "", "family" : "Novak", "given" : "Edward K.", "non-dropping-particle" : "", "parse-names" : false, "suffix" : "" }, { "dropping-particle" : "", "family" : "Hartnell", "given" : "Lisa M.", "non-dropping-particle" : "", "parse-names" : false, "suffix" : "" }, { "dropping-particle" : "", "family" : "Bonifacino", "given" : "Juan S.", "non-dropping-particle" : "", "parse-names" : false, "suffix" : "" }, { "dropping-particle" : "", "family" : "Collinson", "given" : "Lucy M.", "non-dropping-particle" : "", "parse-names" : false, "suffix" : "" }, { "dropping-particle" : "", "family" : "Swank", "given" : "Richard T.", "non-dropping-particle" : "", "parse-names" : false, "suffix" : "" } ], "container-title" : "Blood", "id" : "ITEM-1", "issue" : "5", "issued" : { "date-parts" : [ [ "2002" ] ] }, "page" : "1651-1658", "title" : "The Hermansky-Pudlak syndrome 1 (HPS1) and HPS2 genes independently contribute to the production and function of platelet dense granules, melanosomes, and lysosomes", "type" : "article-journal", "volume" : "99" }, "uris" : [ "http://www.mendeley.com/documents/?uuid=25b969b2-54e7-42a2-9e8e-77a69faa9b33" ] } ], "mendeley" : { "formattedCitation" : "&lt;sup&gt;37&lt;/sup&gt;", "plainTextFormattedCitation" : "37", "previouslyFormattedCitation" : "&lt;sup&gt;37&lt;/sup&gt;" }, "properties" : { "noteIndex" : 0 }, "schema" : "https://github.com/citation-style-language/schema/raw/master/csl-citation.json" }</w:instrText>
      </w:r>
      <w:r w:rsidRPr="002D5B35">
        <w:rPr>
          <w:rFonts w:ascii="Helvetica" w:eastAsia="Times New Roman" w:hAnsi="Helvetica" w:cs="Times New Roman"/>
          <w:sz w:val="24"/>
          <w:szCs w:val="24"/>
          <w:vertAlign w:val="superscript"/>
        </w:rPr>
        <w:fldChar w:fldCharType="separate"/>
      </w:r>
      <w:r w:rsidR="001B6699" w:rsidRPr="002D5B35">
        <w:rPr>
          <w:rFonts w:ascii="Helvetica" w:eastAsia="Times New Roman" w:hAnsi="Helvetica" w:cs="Times New Roman"/>
          <w:noProof/>
          <w:sz w:val="24"/>
          <w:szCs w:val="24"/>
          <w:vertAlign w:val="superscript"/>
        </w:rPr>
        <w:t>37</w:t>
      </w:r>
      <w:r w:rsidRPr="002D5B35">
        <w:rPr>
          <w:rFonts w:ascii="Helvetica" w:eastAsia="Times New Roman" w:hAnsi="Helvetica" w:cs="Times New Roman"/>
          <w:sz w:val="24"/>
          <w:szCs w:val="24"/>
          <w:vertAlign w:val="superscript"/>
        </w:rPr>
        <w:fldChar w:fldCharType="end"/>
      </w:r>
      <w:r w:rsidR="00532B42" w:rsidRPr="002D5B35">
        <w:rPr>
          <w:rFonts w:ascii="Helvetica" w:eastAsia="Times New Roman" w:hAnsi="Helvetica" w:cs="Times New Roman"/>
          <w:sz w:val="24"/>
          <w:szCs w:val="24"/>
        </w:rPr>
        <w:t xml:space="preserve">. </w:t>
      </w:r>
      <w:r w:rsidRPr="002D5B35">
        <w:rPr>
          <w:rFonts w:ascii="Helvetica" w:eastAsia="Times New Roman" w:hAnsi="Helvetica" w:cs="Times New Roman"/>
          <w:sz w:val="24"/>
          <w:szCs w:val="24"/>
        </w:rPr>
        <w:t>The technical and biological replicate RT-PCR confirmed intron retention for</w:t>
      </w:r>
      <w:r w:rsidR="007C1ACD" w:rsidRPr="002D5B35">
        <w:rPr>
          <w:rFonts w:ascii="Helvetica" w:eastAsia="Times New Roman" w:hAnsi="Helvetica" w:cs="Times New Roman"/>
          <w:sz w:val="24"/>
          <w:szCs w:val="24"/>
        </w:rPr>
        <w:t xml:space="preserve"> both</w:t>
      </w:r>
      <w:r w:rsidRPr="002D5B35">
        <w:rPr>
          <w:rFonts w:ascii="Helvetica" w:eastAsia="Times New Roman" w:hAnsi="Helvetica" w:cs="Times New Roman"/>
          <w:sz w:val="24"/>
          <w:szCs w:val="24"/>
        </w:rPr>
        <w:t xml:space="preserve"> </w:t>
      </w:r>
      <w:r w:rsidRPr="002D5B35">
        <w:rPr>
          <w:rFonts w:ascii="Helvetica" w:eastAsia="Times New Roman" w:hAnsi="Helvetica" w:cs="Times New Roman"/>
          <w:i/>
          <w:iCs/>
          <w:sz w:val="24"/>
          <w:szCs w:val="24"/>
        </w:rPr>
        <w:t>DIAPH1</w:t>
      </w:r>
      <w:r w:rsidRPr="002D5B35">
        <w:rPr>
          <w:rFonts w:ascii="Helvetica" w:eastAsia="Times New Roman" w:hAnsi="Helvetica" w:cs="Times New Roman"/>
          <w:sz w:val="24"/>
          <w:szCs w:val="24"/>
        </w:rPr>
        <w:t xml:space="preserve"> and </w:t>
      </w:r>
      <w:r w:rsidRPr="002D5B35">
        <w:rPr>
          <w:rFonts w:ascii="Helvetica" w:eastAsia="Times New Roman" w:hAnsi="Helvetica" w:cs="Times New Roman"/>
          <w:i/>
          <w:iCs/>
          <w:sz w:val="24"/>
          <w:szCs w:val="24"/>
        </w:rPr>
        <w:t xml:space="preserve">HPS1 </w:t>
      </w:r>
      <w:r w:rsidR="007C1ACD" w:rsidRPr="002D5B35">
        <w:rPr>
          <w:rFonts w:ascii="Helvetica" w:eastAsia="Times New Roman" w:hAnsi="Helvetica" w:cs="Times New Roman"/>
          <w:sz w:val="24"/>
          <w:szCs w:val="24"/>
        </w:rPr>
        <w:t>transcripts. Interestingly, a</w:t>
      </w:r>
      <w:r w:rsidRPr="002D5B35">
        <w:rPr>
          <w:rFonts w:ascii="Helvetica" w:eastAsia="Times New Roman" w:hAnsi="Helvetica" w:cs="Times New Roman"/>
          <w:sz w:val="24"/>
          <w:szCs w:val="24"/>
        </w:rPr>
        <w:t xml:space="preserve"> dominant gain-of-function variant in </w:t>
      </w:r>
      <w:r w:rsidRPr="002D5B35">
        <w:rPr>
          <w:rFonts w:ascii="Helvetica" w:eastAsia="Times New Roman" w:hAnsi="Helvetica" w:cs="Times New Roman"/>
          <w:i/>
          <w:iCs/>
          <w:sz w:val="24"/>
          <w:szCs w:val="24"/>
        </w:rPr>
        <w:t>DIAPH1</w:t>
      </w:r>
      <w:r w:rsidRPr="002D5B35">
        <w:rPr>
          <w:rFonts w:ascii="Helvetica" w:eastAsia="Times New Roman" w:hAnsi="Helvetica" w:cs="Times New Roman"/>
          <w:sz w:val="24"/>
          <w:szCs w:val="24"/>
        </w:rPr>
        <w:t xml:space="preserve"> was </w:t>
      </w:r>
      <w:r w:rsidR="007C1ACD" w:rsidRPr="002D5B35">
        <w:rPr>
          <w:rFonts w:ascii="Helvetica" w:eastAsia="Times New Roman" w:hAnsi="Helvetica" w:cs="Times New Roman"/>
          <w:sz w:val="24"/>
          <w:szCs w:val="24"/>
        </w:rPr>
        <w:t xml:space="preserve">recently </w:t>
      </w:r>
      <w:r w:rsidRPr="002D5B35">
        <w:rPr>
          <w:rFonts w:ascii="Helvetica" w:eastAsia="Times New Roman" w:hAnsi="Helvetica" w:cs="Times New Roman"/>
          <w:sz w:val="24"/>
          <w:szCs w:val="24"/>
        </w:rPr>
        <w:t>reported to cause macrothrombocytopenia with normal platelet function though abnormal morphology</w:t>
      </w:r>
      <w:r w:rsidRPr="002D5B35">
        <w:rPr>
          <w:rFonts w:ascii="Helvetica" w:eastAsia="Times New Roman" w:hAnsi="Helvetica" w:cs="Times New Roman"/>
          <w:sz w:val="24"/>
          <w:szCs w:val="24"/>
        </w:rPr>
        <w:fldChar w:fldCharType="begin" w:fldLock="1"/>
      </w:r>
      <w:r w:rsidR="001B6699" w:rsidRPr="002D5B35">
        <w:rPr>
          <w:rFonts w:ascii="Helvetica" w:eastAsia="Times New Roman" w:hAnsi="Helvetica" w:cs="Times New Roman"/>
          <w:sz w:val="24"/>
          <w:szCs w:val="24"/>
        </w:rPr>
        <w:instrText>ADDIN CSL_CITATION { "citationItems" : [ { "id" : "ITEM-1", "itemData" : { "DOI" : "10.1182/blood-2015-10-675629", "ISSN" : "1528-0020", "PMID" : "26912466", "abstract" : "Macrothrombocytopenia (MTP) is a heterogeneous group of disorders characterized by enlarged and reduced numbers of circulating platelets, sometimes resulting in abnormal bleeding. In most MTP, this phenotype arises because of altered regulation of platelet formation from megakaryocytes (MKs). We report the identification of DIAPH1, which encodes the Rho-effector diaphanous-related formin 1 (DIAPH1), as a candidate gene for MTP using exome sequencing, ontological phenotyping, and similarity regression. We describe 2 unrelated pedigrees with MTP and sensorineural hearing loss that segregate with a DIAPH1 R1213* variant predicting partial truncation of the DIAPH1 diaphanous autoregulatory domain. The R1213* variant was linked to reduced proplatelet formation from cultured MKs, cell clustering, and abnormal cortical filamentous actin. Similarly, in platelets, there was increased filamentous actin and stable microtubules, indicating constitutive activation of DIAPH1. Overexpression of DIAPH1 R1213* in cells reproduced the cytoskeletal alterations found in platelets. Our description of a novel disorder of platelet formation and hearing loss extends the repertoire of DIAPH1-related disease and provides new insight into the autoregulation of DIAPH1 activity.", "author" : [ { "dropping-particle" : "", "family" : "Stritt", "given" : "Simon", "non-dropping-particle" : "", "parse-names" : false, "suffix" : "" }, { "dropping-particle" : "", "family" : "Nurden", "given" : "Paquita", "non-dropping-particle" : "", "parse-names" : false, "suffix" : "" }, { "dropping-particle" : "", "family" : "Turro", "given" : "Ernest", "non-dropping-particle" : "", "parse-names" : false, "suffix" : "" }, { "dropping-particle" : "", "family" : "Greene", "given" : "Daniel", "non-dropping-particle" : "", "parse-names" : false, "suffix" : "" }, { "dropping-particle" : "", "family" : "Jansen", "given" : "Sjoert B", "non-dropping-particle" : "", "parse-names" : false, "suffix" : "" }, { "dropping-particle" : "", "family" : "Westbury", "given" : "Sarah K", "non-dropping-particle" : "", "parse-names" : false, "suffix" : "" }, { "dropping-particle" : "", "family" : "Petersen", "given" : "Romina", "non-dropping-particle" : "", "parse-names" : false, "suffix" : "" }, { "dropping-particle" : "", "family" : "Astle", "given" : "William J", "non-dropping-particle" : "", "parse-names" : false, "suffix" : "" }, { "dropping-particle" : "", "family" : "Marlin", "given" : "Sandrine", "non-dropping-particle" : "", "parse-names" : false, "suffix" : "" }, { "dropping-particle" : "", "family" : "Bariana", "given" : "Tadbir K", "non-dropping-particle" : "", "parse-names" : false, "suffix" : "" }, { "dropping-particle" : "", "family" : "Kostadima", "given" : "Myrto", "non-dropping-particle" : "", "parse-names" : false, "suffix" : "" }, { "dropping-particle" : "", "family" : "Lentaigne", "given" : "Claire", "non-dropping-particle" : "", "parse-names" : false, "suffix" : "" }, { "dropping-particle" : "", "family" : "Maiwald", "given" : "Stephanie", "non-dropping-particle" : "", "parse-names" : false, "suffix" : "" }, { "dropping-particle" : "", "family" : "Papadia", "given" : "Sofia", "non-dropping-particle" : "", "parse-names" : false, "suffix" : "" }, { "dropping-particle" : "", "family" : "Kelly", "given" : "Anne M", "non-dropping-particle" : "", "parse-names" : false, "suffix" : "" }, { "dropping-particle" : "", "family" : "Stephens", "given" : "Jonathan C", "non-dropping-particle" : "", "parse-names" : false, "suffix" : "" }, { "dropping-particle" : "", "family" : "Penkett", "given" : "Christopher J", "non-dropping-particle" : "", "parse-names" : false, "suffix" : "" }, { "dropping-particle" : "", "family" : "Ashford", "given" : "Sofie", "non-dropping-particle" : "", "parse-names" : false, "suffix" : "" }, { "dropping-particle" : "", "family" : "Tuna", "given" : "Salih", "non-dropping-particle" : "", "parse-names" : false, "suffix" : "" }, { "dropping-particle" : "", "family" : "Austin", "given" : "Steve", "non-dropping-particle" : "", "parse-names" : false, "suffix" : "" }, { "dropping-particle" : "", "family" : "Bakchoul", "given" : "Tamam", "non-dropping-particle" : "", "parse-names" : false, "suffix" : "" }, { "dropping-particle" : "", "family" : "Collins", "given" : "Peter", "non-dropping-particle" : "", "parse-names" : false, "suffix" : "" }, { "dropping-particle" : "", "family" : "Favier", "given" : "R\u00e9mi", "non-dropping-particle" : "", "parse-names" : false, "suffix" : "" }, { "dropping-particle" : "", "family" : "Lambert", "given" : "Michele P", "non-dropping-particle" : "", "parse-names" : false, "suffix" : "" }, { "dropping-particle" : "", "family" : "Mathias", "given" : "Mary", "non-dropping-particle" : "", "parse-names" : false, "suffix" : "" }, { "dropping-particle" : "", "family" : "Millar", "given" : "Carolyn M", "non-dropping-particle" : "", "parse-names" : false, "suffix" : "" }, { "dropping-particle" : "", "family" : "Mapeta", "given" : "Rutendo", "non-dropping-particle" : "", "parse-names" : false, "suffix" : "" }, { "dropping-particle" : "", "family" : "Perry", "given" : "David J", "non-dropping-particle" : "", "parse-names" : false, "suffix" : "" }, { "dropping-particle" : "", "family" : "Schulman", "given" : "Sol", "non-dropping-particle" : "", "parse-names" : false, "suffix" : "" }, { "dropping-particle" : "", "family" : "Simeoni", "given" : "Ilenia", "non-dropping-particle" : "", "parse-names" : false, "suffix" : "" }, { "dropping-particle" : "", "family" : "Thys", "given" : "Chantal", "non-dropping-particle" : "", "parse-names" : false, "suffix" : "" }, { "dropping-particle" : "", "family" : "BRIDGE-BPD Consortium", "given" : "", "non-dropping-particle" : "", "parse-names" : false, "suffix" : "" }, { "dropping-particle" : "", "family" : "Gomez", "given" : "Keith", "non-dropping-particle" : "", "parse-names" : false, "suffix" : "" }, { "dropping-particle" : "", "family" : "Erber", "given" : "Wendy N", "non-dropping-particle" : "", "parse-names" : false, "suffix" : "" }, { "dropping-particle" : "", "family" : "Stirrups", "given" : "Kathleen", "non-dropping-particle" : "", "parse-names" : false, "suffix" : "" }, { "dropping-particle" : "", "family" : "Rendon", "given" : "Augusto", "non-dropping-particle" : "", "parse-names" : false, "suffix" : "" }, { "dropping-particle" : "", "family" : "Bradley", "given" : "John R", "non-dropping-particle" : "", "parse-names" : false, "suffix" : "" }, { "dropping-particle" : "", "family" : "Geet", "given" : "Chris", "non-dropping-particle" : "van", "parse-names" : false, "suffix" : "" }, { "dropping-particle" : "", "family" : "Raymond", "given" : "F Lucy", "non-dropping-particle" : "", "parse-names" : false, "suffix" : "" }, { "dropping-particle" : "", "family" : "Laffan", "given" : "Michael A", "non-dropping-particle" : "", "parse-names" : false, "suffix" : "" }, { "dropping-particle" : "", "family" : "Nurden", "given" : "Alan T", "non-dropping-particle" : "", "parse-names" : false, "suffix" : "" }, { "dropping-particle" : "", "family" : "Nieswandt", "given" : "Bernhard", "non-dropping-particle" : "", "parse-names" : false, "suffix" : "" }, { "dropping-particle" : "", "family" : "Richardson", "given" : "Sylvia", "non-dropping-particle" : "", "parse-names" : false, "suffix" : "" }, { "dropping-particle" : "", "family" : "Freson", "given" : "Kathleen", "non-dropping-particle" : "", "parse-names" : false, "suffix" : "" }, { "dropping-particle" : "", "family" : "Ouwehand", "given" : "Willem H", "non-dropping-particle" : "", "parse-names" : false, "suffix" : "" }, { "dropping-particle" : "", "family" : "Mumford", "given" : "Andrew D", "non-dropping-particle" : "", "parse-names" : false, "suffix" : "" } ], "container-title" : "Blood", "id" : "ITEM-1", "issue" : "23", "issued" : { "date-parts" : [ [ "2016" ] ] }, "page" : "2903-14", "title" : "A gain-of-function variant in DIAPH1 causes dominant macrothrombocytopenia and hearing loss.", "type" : "article-journal", "volume" : "127" }, "uris" : [ "http://www.mendeley.com/documents/?uuid=28bf7fac-be35-46b9-93e9-90239fdba1f3" ] } ], "mendeley" : { "formattedCitation" : "&lt;sup&gt;26&lt;/sup&gt;", "plainTextFormattedCitation" : "26", "previouslyFormattedCitation" : "&lt;sup&gt;26&lt;/sup&gt;" }, "properties" : { "noteIndex" : 0 }, "schema" : "https://github.com/citation-style-language/schema/raw/master/csl-citation.json" }</w:instrText>
      </w:r>
      <w:r w:rsidRPr="002D5B35">
        <w:rPr>
          <w:rFonts w:ascii="Helvetica" w:eastAsia="Times New Roman" w:hAnsi="Helvetica" w:cs="Times New Roman"/>
          <w:sz w:val="24"/>
          <w:szCs w:val="24"/>
        </w:rPr>
        <w:fldChar w:fldCharType="separate"/>
      </w:r>
      <w:r w:rsidR="001B6699" w:rsidRPr="002D5B35">
        <w:rPr>
          <w:rFonts w:ascii="Helvetica" w:eastAsia="Times New Roman" w:hAnsi="Helvetica" w:cs="Times New Roman"/>
          <w:noProof/>
          <w:sz w:val="24"/>
          <w:szCs w:val="24"/>
          <w:vertAlign w:val="superscript"/>
        </w:rPr>
        <w:t>26</w:t>
      </w:r>
      <w:r w:rsidRPr="002D5B35">
        <w:rPr>
          <w:rFonts w:ascii="Helvetica" w:eastAsia="Times New Roman" w:hAnsi="Helvetica" w:cs="Times New Roman"/>
          <w:sz w:val="24"/>
          <w:szCs w:val="24"/>
        </w:rPr>
        <w:fldChar w:fldCharType="end"/>
      </w:r>
      <w:r w:rsidR="00113F7D" w:rsidRPr="002D5B35">
        <w:rPr>
          <w:rFonts w:ascii="Helvetica" w:eastAsia="Times New Roman" w:hAnsi="Helvetica" w:cs="Times New Roman"/>
          <w:sz w:val="24"/>
          <w:szCs w:val="24"/>
        </w:rPr>
        <w:t xml:space="preserve">. </w:t>
      </w:r>
      <w:r w:rsidRPr="002D5B35">
        <w:rPr>
          <w:rFonts w:ascii="Helvetica" w:eastAsia="Times New Roman" w:hAnsi="Helvetica" w:cs="Times New Roman"/>
          <w:sz w:val="24"/>
          <w:szCs w:val="24"/>
        </w:rPr>
        <w:t>These patients have reduced proplatelet formation in MK assays and EM of their platelets showed enlarged platelets</w:t>
      </w:r>
      <w:r w:rsidR="007C1ACD" w:rsidRPr="002D5B35">
        <w:rPr>
          <w:rFonts w:ascii="Helvetica" w:eastAsia="Times New Roman" w:hAnsi="Helvetica" w:cs="Times New Roman"/>
          <w:sz w:val="24"/>
          <w:szCs w:val="24"/>
        </w:rPr>
        <w:t xml:space="preserve"> with some giant alpha granules. A</w:t>
      </w:r>
      <w:r w:rsidRPr="002D5B35">
        <w:rPr>
          <w:rFonts w:ascii="Helvetica" w:eastAsia="Times New Roman" w:hAnsi="Helvetica" w:cs="Times New Roman"/>
          <w:sz w:val="24"/>
          <w:szCs w:val="24"/>
        </w:rPr>
        <w:t>berrant tubulin and actin levels</w:t>
      </w:r>
      <w:r w:rsidR="007C1ACD" w:rsidRPr="002D5B35">
        <w:rPr>
          <w:rFonts w:ascii="Helvetica" w:eastAsia="Times New Roman" w:hAnsi="Helvetica" w:cs="Times New Roman"/>
          <w:sz w:val="24"/>
          <w:szCs w:val="24"/>
        </w:rPr>
        <w:t xml:space="preserve"> were also noticed in immunostainings of platelets</w:t>
      </w:r>
      <w:r w:rsidRPr="002D5B35">
        <w:rPr>
          <w:rFonts w:ascii="Helvetica" w:eastAsia="Times New Roman" w:hAnsi="Helvetica" w:cs="Times New Roman"/>
          <w:sz w:val="24"/>
          <w:szCs w:val="24"/>
        </w:rPr>
        <w:t xml:space="preserve">, </w:t>
      </w:r>
      <w:r w:rsidR="007C1ACD" w:rsidRPr="002D5B35">
        <w:rPr>
          <w:rFonts w:ascii="Helvetica" w:eastAsia="Times New Roman" w:hAnsi="Helvetica" w:cs="Times New Roman"/>
          <w:sz w:val="24"/>
          <w:szCs w:val="24"/>
        </w:rPr>
        <w:t xml:space="preserve">all </w:t>
      </w:r>
      <w:r w:rsidRPr="002D5B35">
        <w:rPr>
          <w:rFonts w:ascii="Helvetica" w:eastAsia="Times New Roman" w:hAnsi="Helvetica" w:cs="Times New Roman"/>
          <w:sz w:val="24"/>
          <w:szCs w:val="24"/>
        </w:rPr>
        <w:t xml:space="preserve">remarkably similar as found for </w:t>
      </w:r>
      <w:r w:rsidR="004F3FE5" w:rsidRPr="002D5B35">
        <w:rPr>
          <w:rFonts w:ascii="Helvetica" w:eastAsia="Times New Roman" w:hAnsi="Helvetica" w:cs="Times New Roman"/>
          <w:sz w:val="24"/>
          <w:szCs w:val="24"/>
        </w:rPr>
        <w:t xml:space="preserve">the </w:t>
      </w:r>
      <w:r w:rsidR="00EC46D6" w:rsidRPr="002D5B35">
        <w:rPr>
          <w:rFonts w:ascii="Helvetica" w:eastAsia="Times New Roman" w:hAnsi="Helvetica" w:cs="Times New Roman"/>
          <w:sz w:val="24"/>
          <w:szCs w:val="24"/>
        </w:rPr>
        <w:t xml:space="preserve">patients with </w:t>
      </w:r>
      <w:r w:rsidRPr="002D5B35">
        <w:rPr>
          <w:rFonts w:ascii="Helvetica" w:eastAsia="Times New Roman" w:hAnsi="Helvetica" w:cs="Times New Roman"/>
          <w:sz w:val="24"/>
          <w:szCs w:val="24"/>
        </w:rPr>
        <w:t>Roifman</w:t>
      </w:r>
      <w:r w:rsidR="00EC46D6" w:rsidRPr="002D5B35">
        <w:rPr>
          <w:rFonts w:ascii="Helvetica" w:eastAsia="Times New Roman" w:hAnsi="Helvetica" w:cs="Times New Roman"/>
          <w:sz w:val="24"/>
          <w:szCs w:val="24"/>
        </w:rPr>
        <w:t xml:space="preserve"> syndrome</w:t>
      </w:r>
      <w:r w:rsidRPr="002D5B35">
        <w:rPr>
          <w:rFonts w:ascii="Helvetica" w:eastAsia="Times New Roman" w:hAnsi="Helvetica" w:cs="Times New Roman"/>
          <w:sz w:val="24"/>
          <w:szCs w:val="24"/>
        </w:rPr>
        <w:t xml:space="preserve">. The dominant </w:t>
      </w:r>
      <w:proofErr w:type="gramStart"/>
      <w:r w:rsidRPr="002D5B35">
        <w:rPr>
          <w:rFonts w:ascii="Helvetica" w:eastAsia="Times New Roman" w:hAnsi="Helvetica" w:cs="Times New Roman"/>
          <w:sz w:val="24"/>
          <w:szCs w:val="24"/>
        </w:rPr>
        <w:t>p.R</w:t>
      </w:r>
      <w:proofErr w:type="gramEnd"/>
      <w:r w:rsidRPr="002D5B35">
        <w:rPr>
          <w:rFonts w:ascii="Helvetica" w:eastAsia="Times New Roman" w:hAnsi="Helvetica" w:cs="Times New Roman"/>
          <w:sz w:val="24"/>
          <w:szCs w:val="24"/>
        </w:rPr>
        <w:t xml:space="preserve">1213* DIAPH1 variant resulted in a premature stop located in the diaphanous </w:t>
      </w:r>
      <w:proofErr w:type="spellStart"/>
      <w:r w:rsidRPr="002D5B35">
        <w:rPr>
          <w:rFonts w:ascii="Helvetica" w:eastAsia="Times New Roman" w:hAnsi="Helvetica" w:cs="Times New Roman"/>
          <w:sz w:val="24"/>
          <w:szCs w:val="24"/>
        </w:rPr>
        <w:t>autoregulatory</w:t>
      </w:r>
      <w:proofErr w:type="spellEnd"/>
      <w:r w:rsidRPr="002D5B35">
        <w:rPr>
          <w:rFonts w:ascii="Helvetica" w:eastAsia="Times New Roman" w:hAnsi="Helvetica" w:cs="Times New Roman"/>
          <w:sz w:val="24"/>
          <w:szCs w:val="24"/>
        </w:rPr>
        <w:t xml:space="preserve"> domain which interacts with the diaphanous inhibitory domain to limit DIAPH1 activity. The observed intron 11-12 retention would result in a premature stop leading to mRNA decay or a truncated shorter protein in the mi</w:t>
      </w:r>
      <w:r w:rsidR="007C1ACD" w:rsidRPr="002D5B35">
        <w:rPr>
          <w:rFonts w:ascii="Helvetica" w:eastAsia="Times New Roman" w:hAnsi="Helvetica" w:cs="Times New Roman"/>
          <w:sz w:val="24"/>
          <w:szCs w:val="24"/>
        </w:rPr>
        <w:t>ddle of the dimerization domain (</w:t>
      </w:r>
      <w:r w:rsidR="007C1ACD" w:rsidRPr="002D5B35">
        <w:rPr>
          <w:rFonts w:ascii="Helvetica" w:eastAsia="Times New Roman" w:hAnsi="Helvetica" w:cs="Times New Roman"/>
          <w:b/>
          <w:sz w:val="24"/>
          <w:szCs w:val="24"/>
        </w:rPr>
        <w:t xml:space="preserve">Supplemental Figure </w:t>
      </w:r>
      <w:r w:rsidR="0089634D" w:rsidRPr="002D5B35">
        <w:rPr>
          <w:rFonts w:ascii="Helvetica" w:eastAsia="Times New Roman" w:hAnsi="Helvetica" w:cs="Times New Roman"/>
          <w:b/>
          <w:sz w:val="24"/>
          <w:szCs w:val="24"/>
        </w:rPr>
        <w:t>12A</w:t>
      </w:r>
      <w:r w:rsidR="007C1ACD" w:rsidRPr="002D5B35">
        <w:rPr>
          <w:rFonts w:ascii="Helvetica" w:eastAsia="Times New Roman" w:hAnsi="Helvetica" w:cs="Times New Roman"/>
          <w:sz w:val="24"/>
          <w:szCs w:val="24"/>
        </w:rPr>
        <w:t>)</w:t>
      </w:r>
      <w:r w:rsidRPr="002D5B35">
        <w:rPr>
          <w:rFonts w:ascii="Helvetica" w:eastAsia="Times New Roman" w:hAnsi="Helvetica" w:cs="Times New Roman"/>
          <w:sz w:val="24"/>
          <w:szCs w:val="24"/>
        </w:rPr>
        <w:t xml:space="preserve">. </w:t>
      </w:r>
      <w:r w:rsidR="00060C6D" w:rsidRPr="002D5B35">
        <w:rPr>
          <w:rFonts w:ascii="Helvetica" w:eastAsia="Times New Roman" w:hAnsi="Helvetica" w:cs="Times New Roman"/>
          <w:sz w:val="24"/>
          <w:szCs w:val="24"/>
        </w:rPr>
        <w:t xml:space="preserve">Western blot analysis did not reveal the presence of a smaller truncated protein, but rather </w:t>
      </w:r>
      <w:r w:rsidR="00156D71" w:rsidRPr="002D5B35">
        <w:rPr>
          <w:rFonts w:ascii="Helvetica" w:eastAsia="Times New Roman" w:hAnsi="Helvetica" w:cs="Times New Roman"/>
          <w:sz w:val="24"/>
          <w:szCs w:val="24"/>
        </w:rPr>
        <w:t xml:space="preserve">enhanced </w:t>
      </w:r>
      <w:r w:rsidR="00060C6D" w:rsidRPr="002D5B35">
        <w:rPr>
          <w:rFonts w:ascii="Helvetica" w:eastAsia="Times New Roman" w:hAnsi="Helvetica" w:cs="Times New Roman"/>
          <w:sz w:val="24"/>
          <w:szCs w:val="24"/>
        </w:rPr>
        <w:t>DIAPH1</w:t>
      </w:r>
      <w:r w:rsidR="00156D71" w:rsidRPr="002D5B35">
        <w:rPr>
          <w:rFonts w:ascii="Helvetica" w:eastAsia="Times New Roman" w:hAnsi="Helvetica" w:cs="Times New Roman"/>
          <w:sz w:val="24"/>
          <w:szCs w:val="24"/>
        </w:rPr>
        <w:t xml:space="preserve"> expression.</w:t>
      </w:r>
      <w:r w:rsidR="00060C6D" w:rsidRPr="002D5B35">
        <w:rPr>
          <w:rFonts w:ascii="Helvetica" w:eastAsia="Times New Roman" w:hAnsi="Helvetica" w:cs="Times New Roman"/>
          <w:sz w:val="24"/>
          <w:szCs w:val="24"/>
        </w:rPr>
        <w:t xml:space="preserve"> We therefore hypothesize that the presence of incorrectly spliced mRNA leads to a strong increase in </w:t>
      </w:r>
      <w:r w:rsidR="00060C6D" w:rsidRPr="002D5B35">
        <w:rPr>
          <w:rFonts w:ascii="Helvetica" w:eastAsia="Times New Roman" w:hAnsi="Helvetica" w:cs="Times New Roman"/>
          <w:i/>
          <w:sz w:val="24"/>
          <w:szCs w:val="24"/>
        </w:rPr>
        <w:t xml:space="preserve">DIAPH1 </w:t>
      </w:r>
      <w:r w:rsidR="00060C6D" w:rsidRPr="002D5B35">
        <w:rPr>
          <w:rFonts w:ascii="Helvetica" w:eastAsia="Times New Roman" w:hAnsi="Helvetica" w:cs="Times New Roman"/>
          <w:sz w:val="24"/>
          <w:szCs w:val="24"/>
        </w:rPr>
        <w:t>transcription</w:t>
      </w:r>
      <w:r w:rsidR="00EC46D6" w:rsidRPr="002D5B35">
        <w:rPr>
          <w:rFonts w:ascii="Helvetica" w:eastAsia="Times New Roman" w:hAnsi="Helvetica" w:cs="Times New Roman"/>
          <w:sz w:val="24"/>
          <w:szCs w:val="24"/>
        </w:rPr>
        <w:t xml:space="preserve"> via a feedback loop</w:t>
      </w:r>
      <w:r w:rsidR="00A9689F" w:rsidRPr="002D5B35">
        <w:rPr>
          <w:rFonts w:ascii="Helvetica" w:eastAsia="Times New Roman" w:hAnsi="Helvetica" w:cs="Times New Roman"/>
          <w:sz w:val="24"/>
          <w:szCs w:val="24"/>
        </w:rPr>
        <w:t xml:space="preserve">. </w:t>
      </w:r>
      <w:r w:rsidR="001A404C" w:rsidRPr="002D5B35">
        <w:rPr>
          <w:rFonts w:ascii="Helvetica" w:eastAsia="Times New Roman" w:hAnsi="Helvetica" w:cs="Times New Roman"/>
          <w:sz w:val="24"/>
          <w:szCs w:val="24"/>
        </w:rPr>
        <w:t>Such an overcompensation</w:t>
      </w:r>
      <w:r w:rsidR="00A9689F" w:rsidRPr="002D5B35">
        <w:rPr>
          <w:rFonts w:ascii="Helvetica" w:eastAsia="Times New Roman" w:hAnsi="Helvetica" w:cs="Times New Roman"/>
          <w:sz w:val="24"/>
          <w:szCs w:val="24"/>
        </w:rPr>
        <w:t xml:space="preserve"> mechanism was previously suggested</w:t>
      </w:r>
      <w:r w:rsidR="001A404C" w:rsidRPr="002D5B35">
        <w:rPr>
          <w:rFonts w:ascii="Helvetica" w:eastAsia="Times New Roman" w:hAnsi="Helvetica" w:cs="Times New Roman"/>
          <w:sz w:val="24"/>
          <w:szCs w:val="24"/>
        </w:rPr>
        <w:t xml:space="preserve"> for other genes studied </w:t>
      </w:r>
      <w:r w:rsidR="00A9689F" w:rsidRPr="002D5B35">
        <w:rPr>
          <w:rFonts w:ascii="Helvetica" w:eastAsia="Times New Roman" w:hAnsi="Helvetica" w:cs="Times New Roman"/>
          <w:sz w:val="24"/>
          <w:szCs w:val="24"/>
        </w:rPr>
        <w:lastRenderedPageBreak/>
        <w:t>in Roifman syndrome</w:t>
      </w:r>
      <w:r w:rsidR="00A9689F" w:rsidRPr="002D5B35">
        <w:rPr>
          <w:rFonts w:ascii="Helvetica" w:eastAsia="Times New Roman" w:hAnsi="Helvetica" w:cs="Times New Roman"/>
          <w:sz w:val="24"/>
          <w:szCs w:val="24"/>
        </w:rPr>
        <w:fldChar w:fldCharType="begin" w:fldLock="1"/>
      </w:r>
      <w:r w:rsidR="006C4CF2" w:rsidRPr="002D5B35">
        <w:rPr>
          <w:rFonts w:ascii="Helvetica" w:eastAsia="Times New Roman" w:hAnsi="Helvetica" w:cs="Times New Roman"/>
          <w:sz w:val="24"/>
          <w:szCs w:val="24"/>
        </w:rPr>
        <w:instrText>ADDIN CSL_CITATION { "citationItems" : [ { "id" : "ITEM-1", "itemData" : { "DOI" : "10.1038/ncomms9718", "ISBN" : "doi:10.1038/ncomms9718", "ISSN" : "2041-1723", "PMID" : "26522830", "abstract" : "Roifman Syndrome is a rare congenital disorder characterized by growth retardation, cognitive delay, spondyloepiphyseal dysplasia and antibody deficiency. Here we utilize whole-genome sequencing of Roifman Syndrome patients to reveal compound heterozygous rare variants that disrupt highly conserved positions of the RNU4ATAC small nuclear RNA gene, a minor spliceosome component that is essential for minor intron splicing. Targeted sequencing confirms allele segregation in six cases from four unrelated families. RNU4ATAC rare variants have been recently reported to cause microcephalic osteodysplastic primordial dwarfism, type I (MOPD1), whose phenotype is distinct from Roifman Syndrome. Strikingly, all six of the Roifman Syndrome cases have one variant that overlaps MOPD1-implicated structural elements, while the other variant overlaps a highly conserved structural element not previously implicated in disease. RNA-seq analysis confirms extensive and specific defects of minor intron splicing. Available allele frequency data suggest that recessive genetic disorders caused by RNU4ATAC rare variants may be more prevalent than previously reported.", "author" : [ { "dropping-particle" : "", "family" : "Merico", "given" : "Daniele", "non-dropping-particle" : "", "parse-names" : false, "suffix" : "" }, { "dropping-particle" : "", "family" : "Roifman", "given" : "Maian", "non-dropping-particle" : "", "parse-names" : false, "suffix" : "" }, { "dropping-particle" : "", "family" : "Braunschweig", "given" : "Ulrich", "non-dropping-particle" : "", "parse-names" : false, "suffix" : "" }, { "dropping-particle" : "", "family" : "Yuen", "given" : "Ryan K C", "non-dropping-particle" : "", "parse-names" : false, "suffix" : "" }, { "dropping-particle" : "", "family" : "Alexandrova", "given" : "Roumiana", "non-dropping-particle" : "", "parse-names" : false, "suffix" : "" }, { "dropping-particle" : "", "family" : "Bates", "given" : "Andrea", "non-dropping-particle" : "", "parse-names" : false, "suffix" : "" }, { "dropping-particle" : "", "family" : "Reid", "given" : "Brenda", "non-dropping-particle" : "", "parse-names" : false, "suffix" : "" }, { "dropping-particle" : "", "family" : "Nalpathamkalam", "given" : "Thomas", "non-dropping-particle" : "", "parse-names" : false, "suffix" : "" }, { "dropping-particle" : "", "family" : "Wang", "given" : "Zhuozhi", "non-dropping-particle" : "", "parse-names" : false, "suffix" : "" }, { "dropping-particle" : "", "family" : "Thiruvahindrapuram", "given" : "Bhooma", "non-dropping-particle" : "", "parse-names" : false, "suffix" : "" }, { "dropping-particle" : "", "family" : "Gray", "given" : "Paul", "non-dropping-particle" : "", "parse-names" : false, "suffix" : "" }, { "dropping-particle" : "", "family" : "Kakakios", "given" : "Alyson", "non-dropping-particle" : "", "parse-names" : false, "suffix" : "" }, { "dropping-particle" : "", "family" : "Peake", "given" : "Jane", "non-dropping-particle" : "", "parse-names" : false, "suffix" : "" }, { "dropping-particle" : "", "family" : "Hogarth", "given" : "Stephanie", "non-dropping-particle" : "", "parse-names" : false, "suffix" : "" }, { "dropping-particle" : "", "family" : "Manson", "given" : "David", "non-dropping-particle" : "", "parse-names" : false, "suffix" : "" }, { "dropping-particle" : "", "family" : "Buncic", "given" : "Raymond", "non-dropping-particle" : "", "parse-names" : false, "suffix" : "" }, { "dropping-particle" : "", "family" : "Pereira", "given" : "Sergio L", "non-dropping-particle" : "", "parse-names" : false, "suffix" : "" }, { "dropping-particle" : "", "family" : "Herbrick", "given" : "Jo-Anne", "non-dropping-particle" : "", "parse-names" : false, "suffix" : "" }, { "dropping-particle" : "", "family" : "Blencowe", "given" : "Benjamin J", "non-dropping-particle" : "", "parse-names" : false, "suffix" : "" }, { "dropping-particle" : "", "family" : "Roifman", "given" : "Chaim M", "non-dropping-particle" : "", "parse-names" : false, "suffix" : "" }, { "dropping-particle" : "", "family" : "Scherer", "given" : "Stephen W", "non-dropping-particle" : "", "parse-names" : false, "suffix" : "" } ], "container-title" : "Nature communications", "id" : "ITEM-1", "issued" : { "date-parts" : [ [ "2015" ] ] }, "page" : "8718", "publisher" : "Nature Publishing Group", "title" : "Compound heterozygous mutations in the noncoding RNU4ATAC cause Roifman Syndrome by disrupting minor intron splicing.", "type" : "article-journal", "volume" : "6" }, "uris" : [ "http://www.mendeley.com/documents/?uuid=5d6b3423-6e06-4e15-b5e6-39c31fb1912d" ] } ], "mendeley" : { "formattedCitation" : "&lt;sup&gt;5&lt;/sup&gt;", "plainTextFormattedCitation" : "5", "previouslyFormattedCitation" : "&lt;sup&gt;5&lt;/sup&gt;" }, "properties" : { "noteIndex" : 0 }, "schema" : "https://github.com/citation-style-language/schema/raw/master/csl-citation.json" }</w:instrText>
      </w:r>
      <w:r w:rsidR="00A9689F" w:rsidRPr="002D5B35">
        <w:rPr>
          <w:rFonts w:ascii="Helvetica" w:eastAsia="Times New Roman" w:hAnsi="Helvetica" w:cs="Times New Roman"/>
          <w:sz w:val="24"/>
          <w:szCs w:val="24"/>
        </w:rPr>
        <w:fldChar w:fldCharType="separate"/>
      </w:r>
      <w:r w:rsidR="008E5C53" w:rsidRPr="002D5B35">
        <w:rPr>
          <w:rFonts w:ascii="Helvetica" w:eastAsia="Times New Roman" w:hAnsi="Helvetica" w:cs="Times New Roman"/>
          <w:noProof/>
          <w:sz w:val="24"/>
          <w:szCs w:val="24"/>
          <w:vertAlign w:val="superscript"/>
        </w:rPr>
        <w:t>5</w:t>
      </w:r>
      <w:r w:rsidR="00A9689F" w:rsidRPr="002D5B35">
        <w:rPr>
          <w:rFonts w:ascii="Helvetica" w:eastAsia="Times New Roman" w:hAnsi="Helvetica" w:cs="Times New Roman"/>
          <w:sz w:val="24"/>
          <w:szCs w:val="24"/>
        </w:rPr>
        <w:fldChar w:fldCharType="end"/>
      </w:r>
      <w:r w:rsidR="00532B42" w:rsidRPr="002D5B35">
        <w:rPr>
          <w:rFonts w:ascii="Helvetica" w:eastAsia="Times New Roman" w:hAnsi="Helvetica" w:cs="Times New Roman"/>
          <w:sz w:val="24"/>
          <w:szCs w:val="24"/>
        </w:rPr>
        <w:t xml:space="preserve">. </w:t>
      </w:r>
      <w:r w:rsidRPr="002D5B35">
        <w:rPr>
          <w:rFonts w:ascii="Helvetica" w:eastAsia="Times New Roman" w:hAnsi="Helvetica" w:cs="Times New Roman"/>
          <w:sz w:val="24"/>
          <w:szCs w:val="24"/>
        </w:rPr>
        <w:t xml:space="preserve">Recessive variants in </w:t>
      </w:r>
      <w:r w:rsidRPr="002D5B35">
        <w:rPr>
          <w:rFonts w:ascii="Helvetica" w:eastAsia="Times New Roman" w:hAnsi="Helvetica" w:cs="Times New Roman"/>
          <w:i/>
          <w:iCs/>
          <w:sz w:val="24"/>
          <w:szCs w:val="24"/>
        </w:rPr>
        <w:t>HPS1</w:t>
      </w:r>
      <w:r w:rsidRPr="002D5B35">
        <w:rPr>
          <w:rFonts w:ascii="Helvetica" w:eastAsia="Times New Roman" w:hAnsi="Helvetica" w:cs="Times New Roman"/>
          <w:sz w:val="24"/>
          <w:szCs w:val="24"/>
        </w:rPr>
        <w:t xml:space="preserve"> are known to cause Hermansky-Pudlak syndrome</w:t>
      </w:r>
      <w:r w:rsidR="00A4596B" w:rsidRPr="002D5B35">
        <w:rPr>
          <w:rFonts w:ascii="Helvetica" w:eastAsia="Times New Roman" w:hAnsi="Helvetica" w:cs="Times New Roman"/>
          <w:sz w:val="24"/>
          <w:szCs w:val="24"/>
          <w:vertAlign w:val="superscript"/>
        </w:rPr>
        <w:fldChar w:fldCharType="begin" w:fldLock="1"/>
      </w:r>
      <w:r w:rsidR="001B6699" w:rsidRPr="002D5B35">
        <w:rPr>
          <w:rFonts w:ascii="Helvetica" w:eastAsia="Times New Roman" w:hAnsi="Helvetica" w:cs="Times New Roman"/>
          <w:sz w:val="24"/>
          <w:szCs w:val="24"/>
          <w:vertAlign w:val="superscript"/>
        </w:rPr>
        <w:instrText>ADDIN CSL_CITATION { "citationItems" : [ { "id" : "ITEM-1", "itemData" : { "ISSN" : "03906078", "abstract" : "Background and Objectives. Isolated platelet dense granule (PDG) deficiency is a heterogeneous disorder frequently found among patients with mild to moderate bleeding diatheses. However, the molecular basis of this disorder is unknown. Genes involved in other rare bleeding disorders with associated reduction in the numbers of platelet dense-granules may play a role in isolated PDG deficiency. Among such genes, HPS1 is known to play a key role in the genesis of PDG and as many as 18 different HPS1 mutations have been identified in patients with Hermansky-Pudlak syndrome. Recently, we have identified subjects with one HPS1 heterozygous mutation displaying significant reductions in PDG without the clinical phenotype of Hermansky-Pudlak syndrome. This suggested that HPS1 mutations could be involved in isolated PDG deficiency. Design and Methods. We sequenced all coding exons, and flanking intron regions of HPS1 in 16 patients with mild to severe PDG deficiency, most of whom had mild bleeding episodes. Nine patients reported a familial history of bleeding diathesis with PDG deficiency. We also evaluated the prevalence of HPS1 variations in 215 controls. Transmission electron microscopy was used to evaluate the number and morphology of PDG from patients and selected controls. Results. No patient with PDG deficiency carried severe mutations of the HPS1 gene. We identified 6 previously described and 5 new polymorphisms in the HPS1 gene. Platelet electron microscopy in controls carrying these polymorphisms revealed that they did not significantly modify the number or morphology of PDG. Interpretation and Conclusions. Mutations affecting the HPS1 gene play a minor role in isolated PDG deficiency. These results support a molecular heterogeneity responsible for the number and morphology of PDG.", "author" : [ { "dropping-particle" : "", "family" : "Corral", "given" : "Javier", "non-dropping-particle" : "", "parse-names" : false, "suffix" : "" }, { "dropping-particle" : "", "family" : "Gonz\u00e1lez-Conejero", "given" : "Rocio", "non-dropping-particle" : "", "parse-names" : false, "suffix" : "" }, { "dropping-particle" : "", "family" : "Pujol-Moix", "given" : "Nuria", "non-dropping-particle" : "", "parse-names" : false, "suffix" : "" }, { "dropping-particle" : "", "family" : "Domenech", "given" : "Pere", "non-dropping-particle" : "", "parse-names" : false, "suffix" : "" }, { "dropping-particle" : "", "family" : "Vicente", "given" : "Vicente", "non-dropping-particle" : "", "parse-names" : false, "suffix" : "" } ], "container-title" : "Haematologica", "id" : "ITEM-1", "issue" : "3", "issued" : { "date-parts" : [ [ "2004" ] ] }, "page" : "325-329", "title" : "Mutation analysis of HPS1, the gene mutated in Hermansky-Pudlak syndrome, in patients with isolated platelet dense-granule deficiency", "type" : "article-journal", "volume" : "89" }, "uris" : [ "http://www.mendeley.com/documents/?uuid=bc94c952-f953-41fb-b927-86a1fa7c38e0" ] }, { "id" : "ITEM-2", "itemData" : { "DOI" : "10.1074/jbc.M300090200", "ISBN" : "0021-9258 (Print)\\r0021-9258 (Linking)", "ISSN" : "00219258", "PMID" : "12663659", "abstract" : "Hermansky-Pudlak syndrome (HPS) is a genetic disease of lysosome, melanosome, and granule biogenesis. Mutations of six different loci have been associated with HPS in humans, the most frequent of which are mutations of the HPS1 and HPS4 genes. Here, we show that the HPS1 and HPS4 proteins are components of two novel protein complexes involved in biogenesis of melanosome and lysosome-related organelles: biogenesis of lysosome-related organelles complex-(BLOC) 3 and BLOC-4. The phenotypes of Hps1-mutant (pale-ear; ep) and Hps4-mutant (light-ear; le) mice and humans are very similar, and cells from ep and le mice exhibit similar abnormalities of melanosome morphology. HPS1 protein is absent from ep-mutant cells, and HPS4 from le-mutant cells, but le-mutant cells also lack HPS1 protein. HPS4 protein seems to be necessary for stabilization of HPS1, and the HPS1 and HPS4 proteins co-immunoprecipitate, indicating that they are in a complex. HPS1 and HPS4 do not interact directly in a yeast two-hybrid system, although HPS4 interacts with itself. In a partially purified vesicular/organellar fraction, HPS1 and HPS4 are both components of a complex with a molecular mass of approximately 500 kDa, termed BLOC-3. Within BLOC-3, HPS1 and HPS4 are components of a discrete approximately 200-kDa module termed BLOC-4. In the cytosol, HPS1 (but not HPS4) is part of yet another complex, termed BLOC-5. We propose that the BLOC-3 and BLOC-4 HPS1.HPS4 complexes play a central role in trafficking cargo proteins to newly formed cytoplasmic organelles.", "author" : [ { "dropping-particle" : "", "family" : "Chiang", "given" : "Pei Wen", "non-dropping-particle" : "", "parse-names" : false, "suffix" : "" }, { "dropping-particle" : "", "family" : "Oiso", "given" : "Naoki", "non-dropping-particle" : "", "parse-names" : false, "suffix" : "" }, { "dropping-particle" : "", "family" : "Gautam", "given" : "Rashi", "non-dropping-particle" : "", "parse-names" : false, "suffix" : "" }, { "dropping-particle" : "", "family" : "Suzuki", "given" : "Tamio", "non-dropping-particle" : "", "parse-names" : false, "suffix" : "" }, { "dropping-particle" : "", "family" : "Swank", "given" : "Richard T.", "non-dropping-particle" : "", "parse-names" : false, "suffix" : "" }, { "dropping-particle" : "", "family" : "Spritz", "given" : "Richard A.", "non-dropping-particle" : "", "parse-names" : false, "suffix" : "" } ], "container-title" : "Journal of Biochemistry", "id" : "ITEM-2", "issue" : "22", "issued" : { "date-parts" : [ [ "2003" ] ] }, "page" : "20332-7", "title" : "The Hermansky-Pudlak syndrome 1 (HPS1) and HPS4 proteins are components of two complexes, BLOC-3 and BLOC-4, involved in the biogenesis of lysosome-related organelles", "type" : "article-journal", "volume" : "278" }, "uris" : [ "http://www.mendeley.com/documents/?uuid=331249b0-404d-414d-a12c-b4bc592b3d7c" ] } ], "mendeley" : { "formattedCitation" : "&lt;sup&gt;50,51&lt;/sup&gt;", "plainTextFormattedCitation" : "50,51", "previouslyFormattedCitation" : "&lt;sup&gt;50,51&lt;/sup&gt;" }, "properties" : { "noteIndex" : 0 }, "schema" : "https://github.com/citation-style-language/schema/raw/master/csl-citation.json" }</w:instrText>
      </w:r>
      <w:r w:rsidR="00A4596B" w:rsidRPr="002D5B35">
        <w:rPr>
          <w:rFonts w:ascii="Helvetica" w:eastAsia="Times New Roman" w:hAnsi="Helvetica" w:cs="Times New Roman"/>
          <w:sz w:val="24"/>
          <w:szCs w:val="24"/>
          <w:vertAlign w:val="superscript"/>
        </w:rPr>
        <w:fldChar w:fldCharType="separate"/>
      </w:r>
      <w:r w:rsidR="001B6699" w:rsidRPr="002D5B35">
        <w:rPr>
          <w:rFonts w:ascii="Helvetica" w:eastAsia="Times New Roman" w:hAnsi="Helvetica" w:cs="Times New Roman"/>
          <w:noProof/>
          <w:sz w:val="24"/>
          <w:szCs w:val="24"/>
          <w:vertAlign w:val="superscript"/>
        </w:rPr>
        <w:t>50,51</w:t>
      </w:r>
      <w:r w:rsidR="00A4596B" w:rsidRPr="002D5B35">
        <w:rPr>
          <w:rFonts w:ascii="Helvetica" w:eastAsia="Times New Roman" w:hAnsi="Helvetica" w:cs="Times New Roman"/>
          <w:sz w:val="24"/>
          <w:szCs w:val="24"/>
          <w:vertAlign w:val="superscript"/>
        </w:rPr>
        <w:fldChar w:fldCharType="end"/>
      </w:r>
      <w:r w:rsidRPr="002D5B35">
        <w:rPr>
          <w:rFonts w:ascii="Helvetica" w:eastAsia="Times New Roman" w:hAnsi="Helvetica" w:cs="Times New Roman"/>
          <w:sz w:val="24"/>
          <w:szCs w:val="24"/>
        </w:rPr>
        <w:t xml:space="preserve">, where </w:t>
      </w:r>
      <w:r w:rsidR="006B4493" w:rsidRPr="002D5B35">
        <w:rPr>
          <w:rFonts w:ascii="Helvetica" w:eastAsia="Times New Roman" w:hAnsi="Helvetica" w:cs="Times New Roman"/>
          <w:sz w:val="24"/>
          <w:szCs w:val="24"/>
        </w:rPr>
        <w:t xml:space="preserve">multiple </w:t>
      </w:r>
      <w:r w:rsidR="00EC46D6" w:rsidRPr="002D5B35">
        <w:rPr>
          <w:rFonts w:ascii="Helvetica" w:eastAsia="Times New Roman" w:hAnsi="Helvetica" w:cs="Times New Roman"/>
          <w:sz w:val="24"/>
          <w:szCs w:val="24"/>
        </w:rPr>
        <w:t>patients’ platelets showed</w:t>
      </w:r>
      <w:r w:rsidRPr="002D5B35">
        <w:rPr>
          <w:rFonts w:ascii="Helvetica" w:eastAsia="Times New Roman" w:hAnsi="Helvetica" w:cs="Times New Roman"/>
          <w:sz w:val="24"/>
          <w:szCs w:val="24"/>
        </w:rPr>
        <w:t xml:space="preserve"> dense granule defects, indicating its central role in the formation of these platelet organelles</w:t>
      </w:r>
      <w:r w:rsidRPr="002D5B35">
        <w:rPr>
          <w:rFonts w:ascii="Helvetica" w:eastAsia="Times New Roman" w:hAnsi="Helvetica" w:cs="Times New Roman"/>
          <w:sz w:val="24"/>
          <w:szCs w:val="24"/>
          <w:vertAlign w:val="superscript"/>
        </w:rPr>
        <w:fldChar w:fldCharType="begin" w:fldLock="1"/>
      </w:r>
      <w:r w:rsidR="001B6699" w:rsidRPr="002D5B35">
        <w:rPr>
          <w:rFonts w:ascii="Helvetica" w:eastAsia="Times New Roman" w:hAnsi="Helvetica" w:cs="Times New Roman"/>
          <w:sz w:val="24"/>
          <w:szCs w:val="24"/>
          <w:vertAlign w:val="superscript"/>
        </w:rPr>
        <w:instrText>ADDIN CSL_CITATION { "citationItems" : [ { "id" : "ITEM-1", "itemData" : { "ISSN" : "03906078", "abstract" : "Background and Objectives. Isolated platelet dense granule (PDG) deficiency is a heterogeneous disorder frequently found among patients with mild to moderate bleeding diatheses. However, the molecular basis of this disorder is unknown. Genes involved in other rare bleeding disorders with associated reduction in the numbers of platelet dense-granules may play a role in isolated PDG deficiency. Among such genes, HPS1 is known to play a key role in the genesis of PDG and as many as 18 different HPS1 mutations have been identified in patients with Hermansky-Pudlak syndrome. Recently, we have identified subjects with one HPS1 heterozygous mutation displaying significant reductions in PDG without the clinical phenotype of Hermansky-Pudlak syndrome. This suggested that HPS1 mutations could be involved in isolated PDG deficiency. Design and Methods. We sequenced all coding exons, and flanking intron regions of HPS1 in 16 patients with mild to severe PDG deficiency, most of whom had mild bleeding episodes. Nine patients reported a familial history of bleeding diathesis with PDG deficiency. We also evaluated the prevalence of HPS1 variations in 215 controls. Transmission electron microscopy was used to evaluate the number and morphology of PDG from patients and selected controls. Results. No patient with PDG deficiency carried severe mutations of the HPS1 gene. We identified 6 previously described and 5 new polymorphisms in the HPS1 gene. Platelet electron microscopy in controls carrying these polymorphisms revealed that they did not significantly modify the number or morphology of PDG. Interpretation and Conclusions. Mutations affecting the HPS1 gene play a minor role in isolated PDG deficiency. These results support a molecular heterogeneity responsible for the number and morphology of PDG.", "author" : [ { "dropping-particle" : "", "family" : "Corral", "given" : "Javier", "non-dropping-particle" : "", "parse-names" : false, "suffix" : "" }, { "dropping-particle" : "", "family" : "Gonz\u00e1lez-Conejero", "given" : "Rocio", "non-dropping-particle" : "", "parse-names" : false, "suffix" : "" }, { "dropping-particle" : "", "family" : "Pujol-Moix", "given" : "Nuria", "non-dropping-particle" : "", "parse-names" : false, "suffix" : "" }, { "dropping-particle" : "", "family" : "Domenech", "given" : "Pere", "non-dropping-particle" : "", "parse-names" : false, "suffix" : "" }, { "dropping-particle" : "", "family" : "Vicente", "given" : "Vicente", "non-dropping-particle" : "", "parse-names" : false, "suffix" : "" } ], "container-title" : "Haematologica", "id" : "ITEM-1", "issue" : "3", "issued" : { "date-parts" : [ [ "2004" ] ] }, "page" : "325-329", "title" : "Mutation analysis of HPS1, the gene mutated in Hermansky-Pudlak syndrome, in patients with isolated platelet dense-granule deficiency", "type" : "article-journal", "volume" : "89" }, "uris" : [ "http://www.mendeley.com/documents/?uuid=bc94c952-f953-41fb-b927-86a1fa7c38e0" ] } ], "mendeley" : { "formattedCitation" : "&lt;sup&gt;50&lt;/sup&gt;", "plainTextFormattedCitation" : "50", "previouslyFormattedCitation" : "&lt;sup&gt;50&lt;/sup&gt;" }, "properties" : { "noteIndex" : 0 }, "schema" : "https://github.com/citation-style-language/schema/raw/master/csl-citation.json" }</w:instrText>
      </w:r>
      <w:r w:rsidRPr="002D5B35">
        <w:rPr>
          <w:rFonts w:ascii="Helvetica" w:eastAsia="Times New Roman" w:hAnsi="Helvetica" w:cs="Times New Roman"/>
          <w:sz w:val="24"/>
          <w:szCs w:val="24"/>
          <w:vertAlign w:val="superscript"/>
        </w:rPr>
        <w:fldChar w:fldCharType="separate"/>
      </w:r>
      <w:r w:rsidR="001B6699" w:rsidRPr="002D5B35">
        <w:rPr>
          <w:rFonts w:ascii="Helvetica" w:eastAsia="Times New Roman" w:hAnsi="Helvetica" w:cs="Times New Roman"/>
          <w:noProof/>
          <w:sz w:val="24"/>
          <w:szCs w:val="24"/>
          <w:vertAlign w:val="superscript"/>
        </w:rPr>
        <w:t>50</w:t>
      </w:r>
      <w:r w:rsidRPr="002D5B35">
        <w:rPr>
          <w:rFonts w:ascii="Helvetica" w:eastAsia="Times New Roman" w:hAnsi="Helvetica" w:cs="Times New Roman"/>
          <w:sz w:val="24"/>
          <w:szCs w:val="24"/>
          <w:vertAlign w:val="superscript"/>
        </w:rPr>
        <w:fldChar w:fldCharType="end"/>
      </w:r>
      <w:r w:rsidR="00532B42" w:rsidRPr="002D5B35">
        <w:rPr>
          <w:rFonts w:ascii="Helvetica" w:eastAsia="Times New Roman" w:hAnsi="Helvetica" w:cs="Times New Roman"/>
          <w:sz w:val="24"/>
          <w:szCs w:val="24"/>
        </w:rPr>
        <w:t xml:space="preserve">. </w:t>
      </w:r>
      <w:r w:rsidR="00EC46D6" w:rsidRPr="002D5B35">
        <w:rPr>
          <w:rFonts w:ascii="Helvetica" w:eastAsia="Times New Roman" w:hAnsi="Helvetica" w:cs="Times New Roman"/>
          <w:sz w:val="24"/>
          <w:szCs w:val="24"/>
        </w:rPr>
        <w:t>HPS1 is a component of the biogenesis of lysosome-related organelles complex 3 (BLOC3) and is thought to play a role in coordinating the transport of cargo into developing granules</w:t>
      </w:r>
      <w:r w:rsidR="00EC46D6" w:rsidRPr="002D5B35">
        <w:rPr>
          <w:rFonts w:ascii="Helvetica" w:eastAsia="Times New Roman" w:hAnsi="Helvetica" w:cs="Times New Roman"/>
          <w:sz w:val="24"/>
          <w:szCs w:val="24"/>
        </w:rPr>
        <w:fldChar w:fldCharType="begin" w:fldLock="1"/>
      </w:r>
      <w:r w:rsidR="001B6699" w:rsidRPr="002D5B35">
        <w:rPr>
          <w:rFonts w:ascii="Helvetica" w:eastAsia="Times New Roman" w:hAnsi="Helvetica" w:cs="Times New Roman"/>
          <w:sz w:val="24"/>
          <w:szCs w:val="24"/>
        </w:rPr>
        <w:instrText>ADDIN CSL_CITATION { "citationItems" : [ { "id" : "ITEM-1", "itemData" : { "DOI" : "10.1074/jbc.M300090200", "ISBN" : "0021-9258 (Print)\\r0021-9258 (Linking)", "ISSN" : "00219258", "PMID" : "12663659", "abstract" : "Hermansky-Pudlak syndrome (HPS) is a genetic disease of lysosome, melanosome, and granule biogenesis. Mutations of six different loci have been associated with HPS in humans, the most frequent of which are mutations of the HPS1 and HPS4 genes. Here, we show that the HPS1 and HPS4 proteins are components of two novel protein complexes involved in biogenesis of melanosome and lysosome-related organelles: biogenesis of lysosome-related organelles complex-(BLOC) 3 and BLOC-4. The phenotypes of Hps1-mutant (pale-ear; ep) and Hps4-mutant (light-ear; le) mice and humans are very similar, and cells from ep and le mice exhibit similar abnormalities of melanosome morphology. HPS1 protein is absent from ep-mutant cells, and HPS4 from le-mutant cells, but le-mutant cells also lack HPS1 protein. HPS4 protein seems to be necessary for stabilization of HPS1, and the HPS1 and HPS4 proteins co-immunoprecipitate, indicating that they are in a complex. HPS1 and HPS4 do not interact directly in a yeast two-hybrid system, although HPS4 interacts with itself. In a partially purified vesicular/organellar fraction, HPS1 and HPS4 are both components of a complex with a molecular mass of approximately 500 kDa, termed BLOC-3. Within BLOC-3, HPS1 and HPS4 are components of a discrete approximately 200-kDa module termed BLOC-4. In the cytosol, HPS1 (but not HPS4) is part of yet another complex, termed BLOC-5. We propose that the BLOC-3 and BLOC-4 HPS1.HPS4 complexes play a central role in trafficking cargo proteins to newly formed cytoplasmic organelles.", "author" : [ { "dropping-particle" : "", "family" : "Chiang", "given" : "Pei Wen", "non-dropping-particle" : "", "parse-names" : false, "suffix" : "" }, { "dropping-particle" : "", "family" : "Oiso", "given" : "Naoki", "non-dropping-particle" : "", "parse-names" : false, "suffix" : "" }, { "dropping-particle" : "", "family" : "Gautam", "given" : "Rashi", "non-dropping-particle" : "", "parse-names" : false, "suffix" : "" }, { "dropping-particle" : "", "family" : "Suzuki", "given" : "Tamio", "non-dropping-particle" : "", "parse-names" : false, "suffix" : "" }, { "dropping-particle" : "", "family" : "Swank", "given" : "Richard T.", "non-dropping-particle" : "", "parse-names" : false, "suffix" : "" }, { "dropping-particle" : "", "family" : "Spritz", "given" : "Richard A.", "non-dropping-particle" : "", "parse-names" : false, "suffix" : "" } ], "container-title" : "Journal of Biochemistry", "id" : "ITEM-1", "issue" : "22", "issued" : { "date-parts" : [ [ "2003" ] ] }, "page" : "20332-7", "title" : "The Hermansky-Pudlak syndrome 1 (HPS1) and HPS4 proteins are components of two complexes, BLOC-3 and BLOC-4, involved in the biogenesis of lysosome-related organelles", "type" : "article-journal", "volume" : "278" }, "uris" : [ "http://www.mendeley.com/documents/?uuid=331249b0-404d-414d-a12c-b4bc592b3d7c" ] } ], "mendeley" : { "formattedCitation" : "&lt;sup&gt;51&lt;/sup&gt;", "plainTextFormattedCitation" : "51", "previouslyFormattedCitation" : "&lt;sup&gt;51&lt;/sup&gt;" }, "properties" : { "noteIndex" : 0 }, "schema" : "https://github.com/citation-style-language/schema/raw/master/csl-citation.json" }</w:instrText>
      </w:r>
      <w:r w:rsidR="00EC46D6" w:rsidRPr="002D5B35">
        <w:rPr>
          <w:rFonts w:ascii="Helvetica" w:eastAsia="Times New Roman" w:hAnsi="Helvetica" w:cs="Times New Roman"/>
          <w:sz w:val="24"/>
          <w:szCs w:val="24"/>
        </w:rPr>
        <w:fldChar w:fldCharType="separate"/>
      </w:r>
      <w:r w:rsidR="001B6699" w:rsidRPr="002D5B35">
        <w:rPr>
          <w:rFonts w:ascii="Helvetica" w:eastAsia="Times New Roman" w:hAnsi="Helvetica" w:cs="Times New Roman"/>
          <w:noProof/>
          <w:sz w:val="24"/>
          <w:szCs w:val="24"/>
          <w:vertAlign w:val="superscript"/>
        </w:rPr>
        <w:t>51</w:t>
      </w:r>
      <w:r w:rsidR="00EC46D6" w:rsidRPr="002D5B35">
        <w:rPr>
          <w:rFonts w:ascii="Helvetica" w:eastAsia="Times New Roman" w:hAnsi="Helvetica" w:cs="Times New Roman"/>
          <w:sz w:val="24"/>
          <w:szCs w:val="24"/>
        </w:rPr>
        <w:fldChar w:fldCharType="end"/>
      </w:r>
      <w:r w:rsidR="00532B42" w:rsidRPr="002D5B35">
        <w:rPr>
          <w:rFonts w:ascii="Helvetica" w:eastAsia="Times New Roman" w:hAnsi="Helvetica" w:cs="Times New Roman"/>
          <w:sz w:val="24"/>
          <w:szCs w:val="24"/>
        </w:rPr>
        <w:t xml:space="preserve">. </w:t>
      </w:r>
      <w:r w:rsidR="00EC46D6" w:rsidRPr="002D5B35">
        <w:rPr>
          <w:rFonts w:ascii="Helvetica" w:eastAsia="Times New Roman" w:hAnsi="Helvetica" w:cs="Times New Roman"/>
          <w:sz w:val="24"/>
          <w:szCs w:val="24"/>
        </w:rPr>
        <w:t>Our Roifman patients show the opposite dense granule phenotype, as their platelets contain a slightly higher number of dense granules and</w:t>
      </w:r>
      <w:r w:rsidR="00A9689F" w:rsidRPr="002D5B35">
        <w:rPr>
          <w:rFonts w:ascii="Helvetica" w:eastAsia="Times New Roman" w:hAnsi="Helvetica" w:cs="Times New Roman"/>
          <w:sz w:val="24"/>
          <w:szCs w:val="24"/>
        </w:rPr>
        <w:t xml:space="preserve"> have</w:t>
      </w:r>
      <w:r w:rsidR="00EC46D6" w:rsidRPr="002D5B35">
        <w:rPr>
          <w:rFonts w:ascii="Helvetica" w:eastAsia="Times New Roman" w:hAnsi="Helvetica" w:cs="Times New Roman"/>
          <w:sz w:val="24"/>
          <w:szCs w:val="24"/>
        </w:rPr>
        <w:t xml:space="preserve"> increased storage of dense granule protein. The minor intron retention observed in </w:t>
      </w:r>
      <w:r w:rsidR="00EC46D6" w:rsidRPr="002D5B35">
        <w:rPr>
          <w:rFonts w:ascii="Helvetica" w:eastAsia="Times New Roman" w:hAnsi="Helvetica" w:cs="Times New Roman"/>
          <w:i/>
          <w:sz w:val="24"/>
          <w:szCs w:val="24"/>
        </w:rPr>
        <w:t xml:space="preserve">HPS1 </w:t>
      </w:r>
      <w:r w:rsidR="00EC46D6" w:rsidRPr="002D5B35">
        <w:rPr>
          <w:rFonts w:ascii="Helvetica" w:eastAsia="Times New Roman" w:hAnsi="Helvetica" w:cs="Times New Roman"/>
          <w:sz w:val="24"/>
          <w:szCs w:val="24"/>
        </w:rPr>
        <w:t>in Roifman MK is located in one of two HPS1 regions that interacts with HPS4 (</w:t>
      </w:r>
      <w:r w:rsidR="004F3FE5" w:rsidRPr="002D5B35">
        <w:rPr>
          <w:rFonts w:ascii="Helvetica" w:eastAsia="Times New Roman" w:hAnsi="Helvetica" w:cs="Times New Roman"/>
          <w:b/>
          <w:sz w:val="24"/>
          <w:szCs w:val="24"/>
        </w:rPr>
        <w:t xml:space="preserve">Supplemental Figure </w:t>
      </w:r>
      <w:r w:rsidR="0089634D" w:rsidRPr="002D5B35">
        <w:rPr>
          <w:rFonts w:ascii="Helvetica" w:eastAsia="Times New Roman" w:hAnsi="Helvetica" w:cs="Times New Roman"/>
          <w:b/>
          <w:sz w:val="24"/>
          <w:szCs w:val="24"/>
        </w:rPr>
        <w:t>12B</w:t>
      </w:r>
      <w:r w:rsidR="00EC46D6" w:rsidRPr="002D5B35">
        <w:rPr>
          <w:rFonts w:ascii="Helvetica" w:eastAsia="Times New Roman" w:hAnsi="Helvetica" w:cs="Times New Roman"/>
          <w:sz w:val="24"/>
          <w:szCs w:val="24"/>
        </w:rPr>
        <w:t>), another BLOC3 component</w:t>
      </w:r>
      <w:r w:rsidR="00EC46D6" w:rsidRPr="002D5B35">
        <w:rPr>
          <w:rFonts w:ascii="Helvetica" w:eastAsia="Times New Roman" w:hAnsi="Helvetica" w:cs="Times New Roman"/>
          <w:sz w:val="24"/>
          <w:szCs w:val="24"/>
        </w:rPr>
        <w:fldChar w:fldCharType="begin" w:fldLock="1"/>
      </w:r>
      <w:r w:rsidR="001B6699" w:rsidRPr="002D5B35">
        <w:rPr>
          <w:rFonts w:ascii="Helvetica" w:eastAsia="Times New Roman" w:hAnsi="Helvetica" w:cs="Times New Roman"/>
          <w:sz w:val="24"/>
          <w:szCs w:val="24"/>
        </w:rPr>
        <w:instrText>ADDIN CSL_CITATION { "citationItems" : [ { "id" : "ITEM-1", "itemData" : { "DOI" : "10.1016/j.bbamcr.2012.10.019", "ISBN" : "2122633255", "ISSN" : "01674889", "PMID" : "23103514", "abstract" : "Hermansky-Pudlak syndrome (HPS) is a group of rare autosomal recessive disorders characterized by oculocutaneous albinism, a bleeding tendency, and sporadic pulmonary fibrosis, granulomatous colitis or infections. Nine HPS-causing genes have been identified in humans. HPS-1 is the most severe subtype with a prevalence of ~. 1/1800 in northwest Puerto Rico due to a founder mutation in the HPS1 gene. Mutations in HPS genes affect the biogenesis of lysosome-related organelles such as melanosomes in melanocytes and platelet dense granules. Two of these genes (HPS1 and HPS4) encode the HPS1 and HPS4 proteins, which assemble to form a complex known as Biogenesis of Lysosome-related Organelle Complex 3 (BLOC-3). We report the identification of the interacting regions in HPS1 and HPS4 required for the formation of this complex. Two regions in HPS1, spanning amino acids 1-249 and 506-700 are required for binding to HPS4; the middle portion of HPS1 (residues 250-505) is not required for this interaction. Further interaction studies showed that the N-termini of HPS1 and HPS4 interact with each other and that a discrete region of HPS4 (residues 340-528) interacts with both the N- and C-termini of the HPS1 protein. Several missense mutations found in HPS-1 patients did not affect interaction with HPS4, but some mutations involving regions interacting with HPS4 caused instability of HPS1. These observations extend our understanding of BLOC-3 assembly and represent an important first step in the identification of domains responsible for the biogenesis of lysosome-related organelles. ?? 2012 Elsevier B.V.", "author" : [ { "dropping-particle" : "", "family" : "Carmona-Rivera", "given" : "Carmelo", "non-dropping-particle" : "", "parse-names" : false, "suffix" : "" }, { "dropping-particle" : "", "family" : "Simeonov", "given" : "Dimitre R.", "non-dropping-particle" : "", "parse-names" : false, "suffix" : "" }, { "dropping-particle" : "", "family" : "Cardillo", "given" : "Nicholas D.", "non-dropping-particle" : "", "parse-names" : false, "suffix" : "" }, { "dropping-particle" : "", "family" : "Gahl", "given" : "William A.", "non-dropping-particle" : "", "parse-names" : false, "suffix" : "" }, { "dropping-particle" : "", "family" : "Cadilla", "given" : "Carmen L.", "non-dropping-particle" : "", "parse-names" : false, "suffix" : "" } ], "container-title" : "Biochimica et Biophysica Acta", "id" : "ITEM-1", "issue" : "3", "issued" : { "date-parts" : [ [ "2013" ] ] }, "page" : "468-478", "title" : "A divalent interaction between HPS1 and HPS4 is required for the formation of the biogenesis of lysosome-related organelle complex-3 (BLOC-3)", "type" : "article-journal", "volume" : "1833" }, "uris" : [ "http://www.mendeley.com/documents/?uuid=f2d3e3b9-a268-42ec-b4bc-57ad5fdfd7fe" ] } ], "mendeley" : { "formattedCitation" : "&lt;sup&gt;52&lt;/sup&gt;", "plainTextFormattedCitation" : "52", "previouslyFormattedCitation" : "&lt;sup&gt;52&lt;/sup&gt;" }, "properties" : { "noteIndex" : 0 }, "schema" : "https://github.com/citation-style-language/schema/raw/master/csl-citation.json" }</w:instrText>
      </w:r>
      <w:r w:rsidR="00EC46D6" w:rsidRPr="002D5B35">
        <w:rPr>
          <w:rFonts w:ascii="Helvetica" w:eastAsia="Times New Roman" w:hAnsi="Helvetica" w:cs="Times New Roman"/>
          <w:sz w:val="24"/>
          <w:szCs w:val="24"/>
        </w:rPr>
        <w:fldChar w:fldCharType="separate"/>
      </w:r>
      <w:r w:rsidR="001B6699" w:rsidRPr="002D5B35">
        <w:rPr>
          <w:rFonts w:ascii="Helvetica" w:eastAsia="Times New Roman" w:hAnsi="Helvetica" w:cs="Times New Roman"/>
          <w:noProof/>
          <w:sz w:val="24"/>
          <w:szCs w:val="24"/>
          <w:vertAlign w:val="superscript"/>
        </w:rPr>
        <w:t>52</w:t>
      </w:r>
      <w:r w:rsidR="00EC46D6" w:rsidRPr="002D5B35">
        <w:rPr>
          <w:rFonts w:ascii="Helvetica" w:eastAsia="Times New Roman" w:hAnsi="Helvetica" w:cs="Times New Roman"/>
          <w:sz w:val="24"/>
          <w:szCs w:val="24"/>
        </w:rPr>
        <w:fldChar w:fldCharType="end"/>
      </w:r>
      <w:r w:rsidR="00532B42" w:rsidRPr="002D5B35">
        <w:rPr>
          <w:rFonts w:ascii="Helvetica" w:eastAsia="Times New Roman" w:hAnsi="Helvetica" w:cs="Times New Roman"/>
          <w:sz w:val="24"/>
          <w:szCs w:val="24"/>
        </w:rPr>
        <w:t xml:space="preserve">. </w:t>
      </w:r>
      <w:r w:rsidR="00EC46D6" w:rsidRPr="002D5B35">
        <w:rPr>
          <w:rFonts w:ascii="Helvetica" w:eastAsia="Times New Roman" w:hAnsi="Helvetica" w:cs="Times New Roman"/>
          <w:sz w:val="24"/>
          <w:szCs w:val="24"/>
        </w:rPr>
        <w:t>Our findings indicate that minor intron retention might enhance or stabilize HPS1 and HPS4 interaction, and therefore also promote BLOC3 function</w:t>
      </w:r>
      <w:r w:rsidR="00BA0FEB" w:rsidRPr="002D5B35">
        <w:rPr>
          <w:rFonts w:ascii="Helvetica" w:eastAsia="Times New Roman" w:hAnsi="Helvetica" w:cs="Times New Roman"/>
          <w:sz w:val="24"/>
          <w:szCs w:val="24"/>
        </w:rPr>
        <w:t>, though additional studies are required to support this</w:t>
      </w:r>
      <w:r w:rsidR="00EC46D6" w:rsidRPr="002D5B35">
        <w:rPr>
          <w:rFonts w:ascii="Helvetica" w:eastAsia="Times New Roman" w:hAnsi="Helvetica" w:cs="Times New Roman"/>
          <w:sz w:val="24"/>
          <w:szCs w:val="24"/>
        </w:rPr>
        <w:t>.</w:t>
      </w:r>
    </w:p>
    <w:p w14:paraId="79AEA823" w14:textId="77777777" w:rsidR="00AD2CB2" w:rsidRPr="002D5B35" w:rsidRDefault="00AD2CB2" w:rsidP="00AD2CB2">
      <w:pPr>
        <w:spacing w:after="0" w:line="480" w:lineRule="auto"/>
        <w:jc w:val="both"/>
        <w:rPr>
          <w:rFonts w:ascii="Helvetica" w:eastAsia="Times New Roman" w:hAnsi="Helvetica" w:cs="Times New Roman"/>
          <w:sz w:val="24"/>
          <w:szCs w:val="24"/>
        </w:rPr>
      </w:pPr>
    </w:p>
    <w:p w14:paraId="0AFE28CC" w14:textId="230CC41D" w:rsidR="00F12561" w:rsidRPr="002D5B35" w:rsidRDefault="00293E71" w:rsidP="00AD2CB2">
      <w:pPr>
        <w:spacing w:after="0" w:line="480" w:lineRule="auto"/>
        <w:jc w:val="both"/>
        <w:rPr>
          <w:rFonts w:ascii="Helvetica" w:eastAsia="Times New Roman" w:hAnsi="Helvetica" w:cs="Times New Roman"/>
          <w:sz w:val="24"/>
          <w:szCs w:val="24"/>
        </w:rPr>
      </w:pPr>
      <w:r w:rsidRPr="002D5B35">
        <w:rPr>
          <w:rFonts w:ascii="Helvetica" w:eastAsia="Times New Roman" w:hAnsi="Helvetica" w:cs="Times New Roman"/>
          <w:sz w:val="24"/>
          <w:szCs w:val="24"/>
        </w:rPr>
        <w:t xml:space="preserve">In conclusion, </w:t>
      </w:r>
      <w:r w:rsidR="00B71BB0" w:rsidRPr="002D5B35">
        <w:rPr>
          <w:rFonts w:ascii="Helvetica" w:eastAsia="Times New Roman" w:hAnsi="Helvetica" w:cs="Times New Roman"/>
          <w:sz w:val="24"/>
          <w:szCs w:val="24"/>
        </w:rPr>
        <w:t xml:space="preserve">we describe two patients with compound heterozygous </w:t>
      </w:r>
      <w:r w:rsidR="00541282" w:rsidRPr="002D5B35">
        <w:rPr>
          <w:rFonts w:ascii="Helvetica" w:eastAsia="Times New Roman" w:hAnsi="Helvetica" w:cs="Times New Roman"/>
          <w:sz w:val="24"/>
          <w:szCs w:val="24"/>
        </w:rPr>
        <w:t>variants</w:t>
      </w:r>
      <w:r w:rsidR="00B71BB0" w:rsidRPr="002D5B35">
        <w:rPr>
          <w:rFonts w:ascii="Helvetica" w:eastAsia="Times New Roman" w:hAnsi="Helvetica" w:cs="Times New Roman"/>
          <w:sz w:val="24"/>
          <w:szCs w:val="24"/>
        </w:rPr>
        <w:t xml:space="preserve"> and one with a homozygous </w:t>
      </w:r>
      <w:r w:rsidR="00541282" w:rsidRPr="002D5B35">
        <w:rPr>
          <w:rFonts w:ascii="Helvetica" w:eastAsia="Times New Roman" w:hAnsi="Helvetica" w:cs="Times New Roman"/>
          <w:sz w:val="24"/>
          <w:szCs w:val="24"/>
        </w:rPr>
        <w:t>variant</w:t>
      </w:r>
      <w:r w:rsidR="00596B3F" w:rsidRPr="002D5B35">
        <w:rPr>
          <w:rFonts w:ascii="Helvetica" w:eastAsia="Times New Roman" w:hAnsi="Helvetica" w:cs="Times New Roman"/>
          <w:sz w:val="24"/>
          <w:szCs w:val="24"/>
        </w:rPr>
        <w:t xml:space="preserve"> located</w:t>
      </w:r>
      <w:r w:rsidR="00B71BB0" w:rsidRPr="002D5B35">
        <w:rPr>
          <w:rFonts w:ascii="Helvetica" w:eastAsia="Times New Roman" w:hAnsi="Helvetica" w:cs="Times New Roman"/>
          <w:sz w:val="24"/>
          <w:szCs w:val="24"/>
        </w:rPr>
        <w:t xml:space="preserve"> </w:t>
      </w:r>
      <w:r w:rsidR="00596B3F" w:rsidRPr="002D5B35">
        <w:rPr>
          <w:rFonts w:ascii="Helvetica" w:eastAsia="Times New Roman" w:hAnsi="Helvetica" w:cs="Times New Roman"/>
          <w:sz w:val="24"/>
          <w:szCs w:val="24"/>
        </w:rPr>
        <w:t xml:space="preserve">in </w:t>
      </w:r>
      <w:r w:rsidR="00541282" w:rsidRPr="002D5B35">
        <w:rPr>
          <w:rFonts w:ascii="Helvetica" w:eastAsia="Times New Roman" w:hAnsi="Helvetica" w:cs="Times New Roman"/>
          <w:sz w:val="24"/>
          <w:szCs w:val="24"/>
        </w:rPr>
        <w:t>s</w:t>
      </w:r>
      <w:r w:rsidR="00596B3F" w:rsidRPr="002D5B35">
        <w:rPr>
          <w:rFonts w:ascii="Helvetica" w:eastAsia="Times New Roman" w:hAnsi="Helvetica" w:cs="Times New Roman"/>
          <w:sz w:val="24"/>
          <w:szCs w:val="24"/>
        </w:rPr>
        <w:t>tem</w:t>
      </w:r>
      <w:r w:rsidR="00541282" w:rsidRPr="002D5B35">
        <w:rPr>
          <w:rFonts w:ascii="Helvetica" w:eastAsia="Times New Roman" w:hAnsi="Helvetica" w:cs="Times New Roman"/>
          <w:sz w:val="24"/>
          <w:szCs w:val="24"/>
        </w:rPr>
        <w:t xml:space="preserve"> </w:t>
      </w:r>
      <w:r w:rsidR="00596B3F" w:rsidRPr="002D5B35">
        <w:rPr>
          <w:rFonts w:ascii="Helvetica" w:eastAsia="Times New Roman" w:hAnsi="Helvetica" w:cs="Times New Roman"/>
          <w:sz w:val="24"/>
          <w:szCs w:val="24"/>
        </w:rPr>
        <w:t xml:space="preserve">II </w:t>
      </w:r>
      <w:r w:rsidR="00541282" w:rsidRPr="002D5B35">
        <w:rPr>
          <w:rFonts w:ascii="Helvetica" w:eastAsia="Times New Roman" w:hAnsi="Helvetica" w:cs="Times New Roman"/>
          <w:sz w:val="24"/>
          <w:szCs w:val="24"/>
        </w:rPr>
        <w:t xml:space="preserve">and </w:t>
      </w:r>
      <w:r w:rsidR="00596B3F" w:rsidRPr="002D5B35">
        <w:rPr>
          <w:rFonts w:ascii="Helvetica" w:eastAsia="Times New Roman" w:hAnsi="Helvetica" w:cs="Times New Roman"/>
          <w:sz w:val="24"/>
          <w:szCs w:val="24"/>
        </w:rPr>
        <w:t>presenting a milder phenotype</w:t>
      </w:r>
      <w:r w:rsidR="00541282" w:rsidRPr="002D5B35">
        <w:rPr>
          <w:rFonts w:ascii="Helvetica" w:eastAsia="Times New Roman" w:hAnsi="Helvetica" w:cs="Times New Roman"/>
          <w:sz w:val="24"/>
          <w:szCs w:val="24"/>
        </w:rPr>
        <w:t>.</w:t>
      </w:r>
      <w:r w:rsidR="00596B3F" w:rsidRPr="002D5B35">
        <w:rPr>
          <w:rFonts w:ascii="Helvetica" w:eastAsia="Times New Roman" w:hAnsi="Helvetica" w:cs="Times New Roman"/>
          <w:sz w:val="24"/>
          <w:szCs w:val="24"/>
        </w:rPr>
        <w:t xml:space="preserve"> </w:t>
      </w:r>
      <w:r w:rsidR="00541282" w:rsidRPr="002D5B35">
        <w:rPr>
          <w:rFonts w:ascii="Helvetica" w:eastAsia="Times New Roman" w:hAnsi="Helvetica" w:cs="Times New Roman"/>
          <w:sz w:val="24"/>
          <w:szCs w:val="24"/>
        </w:rPr>
        <w:t>W</w:t>
      </w:r>
      <w:r w:rsidRPr="002D5B35">
        <w:rPr>
          <w:rFonts w:ascii="Helvetica" w:eastAsia="Times New Roman" w:hAnsi="Helvetica" w:cs="Times New Roman"/>
          <w:sz w:val="24"/>
          <w:szCs w:val="24"/>
        </w:rPr>
        <w:t xml:space="preserve">e identified the transitional B cell as the key cell type affected by loss of minor intron splicing, with a blockade in further </w:t>
      </w:r>
      <w:r w:rsidR="00CA5744" w:rsidRPr="002D5B35">
        <w:rPr>
          <w:rFonts w:ascii="Helvetica" w:eastAsia="Times New Roman" w:hAnsi="Helvetica" w:cs="Times New Roman"/>
          <w:sz w:val="24"/>
          <w:szCs w:val="24"/>
        </w:rPr>
        <w:t>differentiation</w:t>
      </w:r>
      <w:r w:rsidRPr="002D5B35">
        <w:rPr>
          <w:rFonts w:ascii="Helvetica" w:eastAsia="Times New Roman" w:hAnsi="Helvetica" w:cs="Times New Roman"/>
          <w:sz w:val="24"/>
          <w:szCs w:val="24"/>
        </w:rPr>
        <w:t xml:space="preserve"> despite the presence of a normal BCR repertoire</w:t>
      </w:r>
      <w:r w:rsidR="00CA5744" w:rsidRPr="002D5B35">
        <w:rPr>
          <w:rFonts w:ascii="Helvetica" w:eastAsia="Times New Roman" w:hAnsi="Helvetica" w:cs="Times New Roman"/>
          <w:sz w:val="24"/>
          <w:szCs w:val="24"/>
        </w:rPr>
        <w:t>. Defective MAPK1 minor intron splicing is sufficient to explain this defect, with the known biological role in coupling BAFF signaling to transitional B cell survival</w:t>
      </w:r>
      <w:r w:rsidRPr="002D5B35">
        <w:rPr>
          <w:rFonts w:ascii="Helvetica" w:eastAsia="Times New Roman" w:hAnsi="Helvetica" w:cs="Times New Roman"/>
          <w:sz w:val="24"/>
          <w:szCs w:val="24"/>
        </w:rPr>
        <w:t xml:space="preserve">. At the hematological level, we identified defective megakaryocyte differentiation as the most likely cause for the observed thrombocytopenia, with </w:t>
      </w:r>
      <w:r w:rsidRPr="002D5B35">
        <w:rPr>
          <w:rFonts w:ascii="Helvetica" w:eastAsia="Times New Roman,Arial Unicode M" w:hAnsi="Helvetica" w:cs="Times New Roman,Arial Unicode M"/>
          <w:sz w:val="24"/>
          <w:szCs w:val="24"/>
        </w:rPr>
        <w:t xml:space="preserve">defective splicing of </w:t>
      </w:r>
      <w:r w:rsidRPr="002D5B35">
        <w:rPr>
          <w:rFonts w:ascii="Helvetica" w:eastAsia="Times New Roman,Arial Unicode M" w:hAnsi="Helvetica" w:cs="Times New Roman,Arial Unicode M"/>
          <w:i/>
          <w:iCs/>
          <w:sz w:val="24"/>
          <w:szCs w:val="24"/>
        </w:rPr>
        <w:t>DIAPH1</w:t>
      </w:r>
      <w:r w:rsidRPr="002D5B35">
        <w:rPr>
          <w:rFonts w:ascii="Helvetica" w:eastAsia="Times New Roman,Arial Unicode M" w:hAnsi="Helvetica" w:cs="Times New Roman,Arial Unicode M"/>
          <w:sz w:val="24"/>
          <w:szCs w:val="24"/>
        </w:rPr>
        <w:t xml:space="preserve"> and </w:t>
      </w:r>
      <w:r w:rsidRPr="002D5B35">
        <w:rPr>
          <w:rFonts w:ascii="Helvetica" w:eastAsia="Times New Roman,Arial Unicode M" w:hAnsi="Helvetica" w:cs="Times New Roman,Arial Unicode M"/>
          <w:i/>
          <w:iCs/>
          <w:sz w:val="24"/>
          <w:szCs w:val="24"/>
        </w:rPr>
        <w:t>HPS1</w:t>
      </w:r>
      <w:r w:rsidRPr="002D5B35">
        <w:rPr>
          <w:rFonts w:ascii="Helvetica" w:eastAsia="Times New Roman,Arial Unicode M" w:hAnsi="Helvetica" w:cs="Times New Roman,Arial Unicode M"/>
          <w:sz w:val="24"/>
          <w:szCs w:val="24"/>
        </w:rPr>
        <w:t xml:space="preserve"> potentially explaining the reduction in platelet formation and presence of abnormal granules. </w:t>
      </w:r>
      <w:r w:rsidRPr="002D5B35">
        <w:rPr>
          <w:rFonts w:ascii="Helvetica" w:eastAsia="Times New Roman" w:hAnsi="Helvetica" w:cs="Times New Roman"/>
          <w:sz w:val="24"/>
          <w:szCs w:val="24"/>
        </w:rPr>
        <w:t xml:space="preserve">In all, </w:t>
      </w:r>
      <w:r w:rsidRPr="002D5B35">
        <w:rPr>
          <w:rFonts w:ascii="Helvetica" w:eastAsia="Times New Roman,Arial Unicode M" w:hAnsi="Helvetica" w:cs="Times New Roman,Arial Unicode M"/>
          <w:sz w:val="24"/>
          <w:szCs w:val="24"/>
        </w:rPr>
        <w:t xml:space="preserve">our results provide new insights in the role of minor intron splicing in the </w:t>
      </w:r>
      <w:r w:rsidRPr="002D5B35">
        <w:rPr>
          <w:rFonts w:ascii="Helvetica" w:eastAsia="Times New Roman,Arial Unicode M" w:hAnsi="Helvetica" w:cs="Times New Roman,Arial Unicode M"/>
          <w:sz w:val="24"/>
          <w:szCs w:val="24"/>
        </w:rPr>
        <w:lastRenderedPageBreak/>
        <w:t>hematopoietic and the immune system, mechanistically explain key phenotypic features</w:t>
      </w:r>
      <w:r w:rsidR="00CA5744" w:rsidRPr="002D5B35">
        <w:rPr>
          <w:rFonts w:ascii="Helvetica" w:eastAsia="Times New Roman,Arial Unicode M" w:hAnsi="Helvetica" w:cs="Times New Roman,Arial Unicode M"/>
          <w:sz w:val="24"/>
          <w:szCs w:val="24"/>
        </w:rPr>
        <w:t>, and identify valuable therapeutic intervention targets for clinical management of aspects of Roifman syndrome</w:t>
      </w:r>
      <w:r w:rsidRPr="002D5B35">
        <w:rPr>
          <w:rFonts w:ascii="Helvetica" w:eastAsia="Times New Roman,Arial Unicode M" w:hAnsi="Helvetica" w:cs="Times New Roman,Arial Unicode M"/>
          <w:sz w:val="24"/>
          <w:szCs w:val="24"/>
        </w:rPr>
        <w:t>.</w:t>
      </w:r>
      <w:r w:rsidR="00F12561" w:rsidRPr="002D5B35">
        <w:rPr>
          <w:rFonts w:ascii="Helvetica" w:eastAsia="Times New Roman" w:hAnsi="Helvetica" w:cs="Times New Roman"/>
          <w:sz w:val="24"/>
          <w:szCs w:val="24"/>
        </w:rPr>
        <w:br w:type="page"/>
      </w:r>
    </w:p>
    <w:p w14:paraId="6BF1F438" w14:textId="5270061F" w:rsidR="007134F2" w:rsidRPr="002D5B35" w:rsidRDefault="00462AC2" w:rsidP="00AD2CB2">
      <w:pPr>
        <w:spacing w:after="0" w:line="480" w:lineRule="auto"/>
        <w:jc w:val="both"/>
        <w:outlineLvl w:val="0"/>
        <w:rPr>
          <w:rFonts w:ascii="Helvetica" w:eastAsia="Times New Roman" w:hAnsi="Helvetica" w:cs="Times New Roman"/>
          <w:b/>
          <w:bCs/>
          <w:sz w:val="24"/>
          <w:szCs w:val="24"/>
        </w:rPr>
      </w:pPr>
      <w:r w:rsidRPr="002D5B35">
        <w:rPr>
          <w:rFonts w:ascii="Helvetica" w:eastAsia="Times New Roman" w:hAnsi="Helvetica" w:cs="Times New Roman"/>
          <w:b/>
          <w:bCs/>
          <w:sz w:val="24"/>
          <w:szCs w:val="24"/>
        </w:rPr>
        <w:lastRenderedPageBreak/>
        <w:t>Acknowledgements</w:t>
      </w:r>
    </w:p>
    <w:p w14:paraId="3C32EF12" w14:textId="77777777" w:rsidR="007134F2" w:rsidRPr="002D5B35" w:rsidRDefault="007134F2" w:rsidP="00AD2CB2">
      <w:pPr>
        <w:spacing w:after="0" w:line="480" w:lineRule="auto"/>
        <w:rPr>
          <w:rFonts w:ascii="Helvetica" w:eastAsia="Times New Roman" w:hAnsi="Helvetica" w:cs="Times New Roman"/>
          <w:b/>
          <w:bCs/>
          <w:sz w:val="24"/>
          <w:szCs w:val="24"/>
        </w:rPr>
      </w:pPr>
    </w:p>
    <w:p w14:paraId="74820A1C" w14:textId="4E6E1263" w:rsidR="00F12561" w:rsidRPr="002D5B35" w:rsidRDefault="00462AC2" w:rsidP="00AD2CB2">
      <w:pPr>
        <w:spacing w:after="0" w:line="480" w:lineRule="auto"/>
        <w:jc w:val="both"/>
        <w:rPr>
          <w:rFonts w:ascii="Helvetica" w:eastAsia="Times New Roman" w:hAnsi="Helvetica" w:cs="Times New Roman"/>
          <w:sz w:val="24"/>
          <w:szCs w:val="24"/>
        </w:rPr>
      </w:pPr>
      <w:r w:rsidRPr="002D5B35">
        <w:rPr>
          <w:rFonts w:ascii="Helvetica" w:eastAsia="Times New Roman" w:hAnsi="Helvetica" w:cs="Times New Roman"/>
          <w:sz w:val="24"/>
          <w:szCs w:val="24"/>
        </w:rPr>
        <w:t xml:space="preserve">This study makes use of whole genome sequencing data and analysis approaches generated by the NIHR </w:t>
      </w:r>
      <w:proofErr w:type="spellStart"/>
      <w:r w:rsidRPr="002D5B35">
        <w:rPr>
          <w:rFonts w:ascii="Helvetica" w:eastAsia="Times New Roman" w:hAnsi="Helvetica" w:cs="Times New Roman"/>
          <w:sz w:val="24"/>
          <w:szCs w:val="24"/>
        </w:rPr>
        <w:t>BioResource</w:t>
      </w:r>
      <w:proofErr w:type="spellEnd"/>
      <w:r w:rsidRPr="002D5B35">
        <w:rPr>
          <w:rFonts w:ascii="Helvetica" w:eastAsia="Times New Roman" w:hAnsi="Helvetica" w:cs="Times New Roman"/>
          <w:sz w:val="24"/>
          <w:szCs w:val="24"/>
        </w:rPr>
        <w:t xml:space="preserve"> - Rare Disease BRIDGE Consortium. The structured illumination microscope was acquired through a CLME grant from Minister </w:t>
      </w:r>
      <w:proofErr w:type="spellStart"/>
      <w:r w:rsidRPr="002D5B35">
        <w:rPr>
          <w:rFonts w:ascii="Helvetica" w:eastAsia="Times New Roman" w:hAnsi="Helvetica" w:cs="Times New Roman"/>
          <w:sz w:val="24"/>
          <w:szCs w:val="24"/>
        </w:rPr>
        <w:t>Lieten</w:t>
      </w:r>
      <w:proofErr w:type="spellEnd"/>
      <w:r w:rsidRPr="002D5B35">
        <w:rPr>
          <w:rFonts w:ascii="Helvetica" w:eastAsia="Times New Roman" w:hAnsi="Helvetica" w:cs="Times New Roman"/>
          <w:sz w:val="24"/>
          <w:szCs w:val="24"/>
        </w:rPr>
        <w:t xml:space="preserve"> to the VIB </w:t>
      </w:r>
      <w:proofErr w:type="spellStart"/>
      <w:r w:rsidRPr="002D5B35">
        <w:rPr>
          <w:rFonts w:ascii="Helvetica" w:eastAsia="Times New Roman" w:hAnsi="Helvetica" w:cs="Times New Roman"/>
          <w:sz w:val="24"/>
          <w:szCs w:val="24"/>
        </w:rPr>
        <w:t>BioImaging</w:t>
      </w:r>
      <w:proofErr w:type="spellEnd"/>
      <w:r w:rsidRPr="002D5B35">
        <w:rPr>
          <w:rFonts w:ascii="Helvetica" w:eastAsia="Times New Roman" w:hAnsi="Helvetica" w:cs="Times New Roman"/>
          <w:sz w:val="24"/>
          <w:szCs w:val="24"/>
        </w:rPr>
        <w:t xml:space="preserve"> Core</w:t>
      </w:r>
      <w:r w:rsidR="00D51416" w:rsidRPr="002D5B35">
        <w:rPr>
          <w:rFonts w:ascii="Helvetica" w:eastAsia="Times New Roman" w:hAnsi="Helvetica" w:cs="Times New Roman"/>
          <w:sz w:val="24"/>
          <w:szCs w:val="24"/>
        </w:rPr>
        <w:t>.</w:t>
      </w:r>
      <w:r w:rsidR="00F12561" w:rsidRPr="002D5B35">
        <w:rPr>
          <w:rFonts w:ascii="Helvetica" w:eastAsia="Times New Roman" w:hAnsi="Helvetica" w:cs="Times New Roman"/>
          <w:sz w:val="24"/>
          <w:szCs w:val="24"/>
        </w:rPr>
        <w:br w:type="page"/>
      </w:r>
    </w:p>
    <w:p w14:paraId="61114B17" w14:textId="75B9E516" w:rsidR="7614BFD2" w:rsidRPr="002D5B35" w:rsidRDefault="7614BFD2" w:rsidP="009278EC">
      <w:pPr>
        <w:spacing w:after="0" w:line="480" w:lineRule="auto"/>
        <w:jc w:val="both"/>
        <w:outlineLvl w:val="0"/>
        <w:rPr>
          <w:rFonts w:ascii="Helvetica" w:eastAsia="Times New Roman" w:hAnsi="Helvetica" w:cs="Times New Roman"/>
          <w:b/>
          <w:bCs/>
          <w:sz w:val="24"/>
          <w:szCs w:val="24"/>
        </w:rPr>
      </w:pPr>
      <w:r w:rsidRPr="002D5B35">
        <w:rPr>
          <w:rFonts w:ascii="Helvetica" w:eastAsia="Times New Roman" w:hAnsi="Helvetica" w:cs="Times New Roman"/>
          <w:b/>
          <w:bCs/>
          <w:sz w:val="24"/>
          <w:szCs w:val="24"/>
        </w:rPr>
        <w:lastRenderedPageBreak/>
        <w:t>References</w:t>
      </w:r>
    </w:p>
    <w:p w14:paraId="4C804D6D" w14:textId="51504C0F" w:rsidR="001B6699" w:rsidRPr="002D5B35" w:rsidRDefault="00753F83" w:rsidP="001B6699">
      <w:pPr>
        <w:widowControl w:val="0"/>
        <w:autoSpaceDE w:val="0"/>
        <w:autoSpaceDN w:val="0"/>
        <w:adjustRightInd w:val="0"/>
        <w:spacing w:line="240" w:lineRule="auto"/>
        <w:ind w:left="640" w:hanging="640"/>
        <w:rPr>
          <w:rFonts w:ascii="Helvetica" w:hAnsi="Helvetica" w:cs="Helvetica"/>
          <w:noProof/>
          <w:szCs w:val="24"/>
        </w:rPr>
      </w:pPr>
      <w:r w:rsidRPr="002D5B35">
        <w:rPr>
          <w:rFonts w:ascii="Helvetica" w:eastAsia="Times New Roman" w:hAnsi="Helvetica" w:cs="Times New Roman"/>
          <w:b/>
          <w:bCs/>
          <w:sz w:val="24"/>
          <w:szCs w:val="24"/>
        </w:rPr>
        <w:fldChar w:fldCharType="begin" w:fldLock="1"/>
      </w:r>
      <w:r w:rsidRPr="002D5B35">
        <w:rPr>
          <w:rFonts w:ascii="Helvetica" w:eastAsia="Times New Roman" w:hAnsi="Helvetica" w:cs="Times New Roman"/>
          <w:b/>
          <w:bCs/>
          <w:sz w:val="24"/>
          <w:szCs w:val="24"/>
        </w:rPr>
        <w:instrText xml:space="preserve">ADDIN Mendeley Bibliography CSL_BIBLIOGRAPHY </w:instrText>
      </w:r>
      <w:r w:rsidRPr="002D5B35">
        <w:rPr>
          <w:rFonts w:ascii="Helvetica" w:eastAsia="Times New Roman" w:hAnsi="Helvetica" w:cs="Times New Roman"/>
          <w:b/>
          <w:bCs/>
          <w:sz w:val="24"/>
          <w:szCs w:val="24"/>
        </w:rPr>
        <w:fldChar w:fldCharType="separate"/>
      </w:r>
      <w:r w:rsidR="001B6699" w:rsidRPr="002D5B35">
        <w:rPr>
          <w:rFonts w:ascii="Helvetica" w:hAnsi="Helvetica" w:cs="Helvetica"/>
          <w:noProof/>
          <w:szCs w:val="24"/>
        </w:rPr>
        <w:t xml:space="preserve">1. </w:t>
      </w:r>
      <w:r w:rsidR="001B6699" w:rsidRPr="002D5B35">
        <w:rPr>
          <w:rFonts w:ascii="Helvetica" w:hAnsi="Helvetica" w:cs="Helvetica"/>
          <w:noProof/>
          <w:szCs w:val="24"/>
        </w:rPr>
        <w:tab/>
        <w:t xml:space="preserve">Roifman CM. Antibody deficiency, growth retardation, spondyloepiphyseal dysplasia and retinal dystrophy: a novel syndrome. Clin Genet 1999;55:103–9. </w:t>
      </w:r>
    </w:p>
    <w:p w14:paraId="71272C7B"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szCs w:val="24"/>
        </w:rPr>
      </w:pPr>
      <w:r w:rsidRPr="002D5B35">
        <w:rPr>
          <w:rFonts w:ascii="Helvetica" w:hAnsi="Helvetica" w:cs="Helvetica"/>
          <w:noProof/>
          <w:szCs w:val="24"/>
        </w:rPr>
        <w:t xml:space="preserve">2. </w:t>
      </w:r>
      <w:r w:rsidRPr="002D5B35">
        <w:rPr>
          <w:rFonts w:ascii="Helvetica" w:hAnsi="Helvetica" w:cs="Helvetica"/>
          <w:noProof/>
          <w:szCs w:val="24"/>
        </w:rPr>
        <w:tab/>
        <w:t xml:space="preserve">Gray PEA, Sillence D, Kakakios A. Is Roifman syndrome an X-linked ciliopathy with humoral immunodeficiency? Evidence from 2 new cases. Int J Immunogenet 2011;38:501–5. </w:t>
      </w:r>
    </w:p>
    <w:p w14:paraId="06E25B61"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szCs w:val="24"/>
        </w:rPr>
      </w:pPr>
      <w:r w:rsidRPr="002D5B35">
        <w:rPr>
          <w:rFonts w:ascii="Helvetica" w:hAnsi="Helvetica" w:cs="Helvetica"/>
          <w:noProof/>
          <w:szCs w:val="24"/>
        </w:rPr>
        <w:t xml:space="preserve">3. </w:t>
      </w:r>
      <w:r w:rsidRPr="002D5B35">
        <w:rPr>
          <w:rFonts w:ascii="Helvetica" w:hAnsi="Helvetica" w:cs="Helvetica"/>
          <w:noProof/>
          <w:szCs w:val="24"/>
        </w:rPr>
        <w:tab/>
        <w:t xml:space="preserve">de Vries PJ, McCartney DL, McCartney E, Woolf D, Wozencroft D. The cognitive and behavioural phenotype of Roifman syndrome. J Intellect Disabil Res 2006;50:690–6. </w:t>
      </w:r>
    </w:p>
    <w:p w14:paraId="34D852E8"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szCs w:val="24"/>
        </w:rPr>
      </w:pPr>
      <w:r w:rsidRPr="002D5B35">
        <w:rPr>
          <w:rFonts w:ascii="Helvetica" w:hAnsi="Helvetica" w:cs="Helvetica"/>
          <w:noProof/>
          <w:szCs w:val="24"/>
        </w:rPr>
        <w:t xml:space="preserve">4. </w:t>
      </w:r>
      <w:r w:rsidRPr="002D5B35">
        <w:rPr>
          <w:rFonts w:ascii="Helvetica" w:hAnsi="Helvetica" w:cs="Helvetica"/>
          <w:noProof/>
          <w:szCs w:val="24"/>
        </w:rPr>
        <w:tab/>
        <w:t xml:space="preserve">Fairchild HR, Fairchild G, Tierney KM, Mccartney DL, Cross JJ, De Vries PJ. Partial agenesis of the corpus callosum, hippocampal atrophy, and stable intellectual disability associated with Roifman syndrome. Am J Med Genet Part A 2011;155:2560–5. </w:t>
      </w:r>
    </w:p>
    <w:p w14:paraId="69F170BC"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szCs w:val="24"/>
        </w:rPr>
      </w:pPr>
      <w:r w:rsidRPr="002D5B35">
        <w:rPr>
          <w:rFonts w:ascii="Helvetica" w:hAnsi="Helvetica" w:cs="Helvetica"/>
          <w:noProof/>
          <w:szCs w:val="24"/>
        </w:rPr>
        <w:t xml:space="preserve">5. </w:t>
      </w:r>
      <w:r w:rsidRPr="002D5B35">
        <w:rPr>
          <w:rFonts w:ascii="Helvetica" w:hAnsi="Helvetica" w:cs="Helvetica"/>
          <w:noProof/>
          <w:szCs w:val="24"/>
        </w:rPr>
        <w:tab/>
        <w:t xml:space="preserve">Merico D, Roifman M, Braunschweig U, Yuen RKC, Alexandrova R, Bates A, et al. Compound heterozygous mutations in the noncoding RNU4ATAC cause Roifman Syndrome by disrupting minor intron splicing. Nat Commun 2015;6:8718. </w:t>
      </w:r>
    </w:p>
    <w:p w14:paraId="6E7ED00F"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szCs w:val="24"/>
        </w:rPr>
      </w:pPr>
      <w:r w:rsidRPr="002D5B35">
        <w:rPr>
          <w:rFonts w:ascii="Helvetica" w:hAnsi="Helvetica" w:cs="Helvetica"/>
          <w:noProof/>
          <w:szCs w:val="24"/>
        </w:rPr>
        <w:t xml:space="preserve">6. </w:t>
      </w:r>
      <w:r w:rsidRPr="002D5B35">
        <w:rPr>
          <w:rFonts w:ascii="Helvetica" w:hAnsi="Helvetica" w:cs="Helvetica"/>
          <w:noProof/>
          <w:szCs w:val="24"/>
        </w:rPr>
        <w:tab/>
        <w:t xml:space="preserve">Tarn WY, Steitz JA. A novel spliceosome containing U11, U12, and U5 snRNPs excises a minor class (AT-AC) intron in vitro. Cell 1996;84:801–11. </w:t>
      </w:r>
    </w:p>
    <w:p w14:paraId="1200C1A5"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szCs w:val="24"/>
        </w:rPr>
      </w:pPr>
      <w:r w:rsidRPr="002D5B35">
        <w:rPr>
          <w:rFonts w:ascii="Helvetica" w:hAnsi="Helvetica" w:cs="Helvetica"/>
          <w:noProof/>
          <w:szCs w:val="24"/>
        </w:rPr>
        <w:t xml:space="preserve">7. </w:t>
      </w:r>
      <w:r w:rsidRPr="002D5B35">
        <w:rPr>
          <w:rFonts w:ascii="Helvetica" w:hAnsi="Helvetica" w:cs="Helvetica"/>
          <w:noProof/>
          <w:szCs w:val="24"/>
        </w:rPr>
        <w:tab/>
        <w:t xml:space="preserve">Turunen JJ, Niemelä EH, Verma B, Frilander MJ. The significant other: Splicing by the minor spliceosome. Wiley Interdiscip Rev RNA 2013;4:61–76. </w:t>
      </w:r>
    </w:p>
    <w:p w14:paraId="42118386"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szCs w:val="24"/>
        </w:rPr>
      </w:pPr>
      <w:r w:rsidRPr="002D5B35">
        <w:rPr>
          <w:rFonts w:ascii="Helvetica" w:hAnsi="Helvetica" w:cs="Helvetica"/>
          <w:noProof/>
          <w:szCs w:val="24"/>
        </w:rPr>
        <w:t xml:space="preserve">8. </w:t>
      </w:r>
      <w:r w:rsidRPr="002D5B35">
        <w:rPr>
          <w:rFonts w:ascii="Helvetica" w:hAnsi="Helvetica" w:cs="Helvetica"/>
          <w:noProof/>
          <w:szCs w:val="24"/>
        </w:rPr>
        <w:tab/>
        <w:t xml:space="preserve">Kreivi JP, Lamond AI. RNA splicing: Unexpected spliceosome diversity. Curr Biol 1996;6:802–5. </w:t>
      </w:r>
    </w:p>
    <w:p w14:paraId="34EF8871"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szCs w:val="24"/>
        </w:rPr>
      </w:pPr>
      <w:r w:rsidRPr="002D5B35">
        <w:rPr>
          <w:rFonts w:ascii="Helvetica" w:hAnsi="Helvetica" w:cs="Helvetica"/>
          <w:noProof/>
          <w:szCs w:val="24"/>
        </w:rPr>
        <w:t xml:space="preserve">9. </w:t>
      </w:r>
      <w:r w:rsidRPr="002D5B35">
        <w:rPr>
          <w:rFonts w:ascii="Helvetica" w:hAnsi="Helvetica" w:cs="Helvetica"/>
          <w:noProof/>
          <w:szCs w:val="24"/>
        </w:rPr>
        <w:tab/>
        <w:t xml:space="preserve">Yeo GW, Van Nostrand EL, Liang TY. Discovery and analysis of evolutionarily conserved intronic splicing regulatory elements. PLoS Genet 2007;3:814–29. </w:t>
      </w:r>
    </w:p>
    <w:p w14:paraId="64522BF1"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szCs w:val="24"/>
        </w:rPr>
      </w:pPr>
      <w:r w:rsidRPr="002D5B35">
        <w:rPr>
          <w:rFonts w:ascii="Helvetica" w:hAnsi="Helvetica" w:cs="Helvetica"/>
          <w:noProof/>
          <w:szCs w:val="24"/>
        </w:rPr>
        <w:t xml:space="preserve">10. </w:t>
      </w:r>
      <w:r w:rsidRPr="002D5B35">
        <w:rPr>
          <w:rFonts w:ascii="Helvetica" w:hAnsi="Helvetica" w:cs="Helvetica"/>
          <w:noProof/>
          <w:szCs w:val="24"/>
        </w:rPr>
        <w:tab/>
        <w:t xml:space="preserve">Dinur Schejter Y, Ovadia A, Alexandrova R, Thiruvahindrapuram B, Pereira S, Manson D, et al. A homozygous mutation in the Stem II domain of RNU4ATAC causes typical Roifman syndrome. npj Genomic Med 2017;2. </w:t>
      </w:r>
    </w:p>
    <w:p w14:paraId="3F6CB509"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szCs w:val="24"/>
        </w:rPr>
      </w:pPr>
      <w:r w:rsidRPr="002D5B35">
        <w:rPr>
          <w:rFonts w:ascii="Helvetica" w:hAnsi="Helvetica" w:cs="Helvetica"/>
          <w:noProof/>
          <w:szCs w:val="24"/>
          <w:lang w:val="nl-NL"/>
        </w:rPr>
        <w:t xml:space="preserve">11. </w:t>
      </w:r>
      <w:r w:rsidRPr="002D5B35">
        <w:rPr>
          <w:rFonts w:ascii="Helvetica" w:hAnsi="Helvetica" w:cs="Helvetica"/>
          <w:noProof/>
          <w:szCs w:val="24"/>
          <w:lang w:val="nl-NL"/>
        </w:rPr>
        <w:tab/>
        <w:t xml:space="preserve">Bogaert DJ, Dullaers M, Kuehn HS, Leroy BP, Niemela JE, De Wilde H, et al. </w:t>
      </w:r>
      <w:r w:rsidRPr="002D5B35">
        <w:rPr>
          <w:rFonts w:ascii="Helvetica" w:hAnsi="Helvetica" w:cs="Helvetica"/>
          <w:noProof/>
          <w:szCs w:val="24"/>
        </w:rPr>
        <w:t xml:space="preserve">Early-onset primary antibody deficiency resembling common variable immunodeficiency challenges the diagnosis of Wiedeman-Steiner and Roifman syndromes. Sci Rep 2017;7:3702. </w:t>
      </w:r>
    </w:p>
    <w:p w14:paraId="4869F71B"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szCs w:val="24"/>
        </w:rPr>
      </w:pPr>
      <w:r w:rsidRPr="002D5B35">
        <w:rPr>
          <w:rFonts w:ascii="Helvetica" w:hAnsi="Helvetica" w:cs="Helvetica"/>
          <w:noProof/>
          <w:szCs w:val="24"/>
        </w:rPr>
        <w:t xml:space="preserve">12. </w:t>
      </w:r>
      <w:r w:rsidRPr="002D5B35">
        <w:rPr>
          <w:rFonts w:ascii="Helvetica" w:hAnsi="Helvetica" w:cs="Helvetica"/>
          <w:noProof/>
          <w:szCs w:val="24"/>
        </w:rPr>
        <w:tab/>
        <w:t xml:space="preserve">He H, Liyanarachchi S, Akagi K, Nagy R, Li J, Dietrich RC, et al. Mutations in U4atac snRNA, a Component of the Minor Spliceosome, in the Developmental Disorder MOPD I. Science (80- ) 2011;332:238–40. </w:t>
      </w:r>
    </w:p>
    <w:p w14:paraId="2439A2AC"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szCs w:val="24"/>
        </w:rPr>
      </w:pPr>
      <w:r w:rsidRPr="002D5B35">
        <w:rPr>
          <w:rFonts w:ascii="Helvetica" w:hAnsi="Helvetica" w:cs="Helvetica"/>
          <w:noProof/>
          <w:szCs w:val="24"/>
        </w:rPr>
        <w:t xml:space="preserve">13. </w:t>
      </w:r>
      <w:r w:rsidRPr="002D5B35">
        <w:rPr>
          <w:rFonts w:ascii="Helvetica" w:hAnsi="Helvetica" w:cs="Helvetica"/>
          <w:noProof/>
          <w:szCs w:val="24"/>
        </w:rPr>
        <w:tab/>
        <w:t xml:space="preserve">Edery P, Marcaillou C, Sahbatou M, Labalme A, Chastang J, Touraine R, et al. Association of TALS Developmental Disorder with Defect in Minor Splicing Component U4atac snRNA. Science (80- ) 2011;332:240–3. </w:t>
      </w:r>
    </w:p>
    <w:p w14:paraId="52226E7C"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szCs w:val="24"/>
        </w:rPr>
      </w:pPr>
      <w:r w:rsidRPr="002D5B35">
        <w:rPr>
          <w:rFonts w:ascii="Helvetica" w:hAnsi="Helvetica" w:cs="Helvetica"/>
          <w:noProof/>
          <w:szCs w:val="24"/>
        </w:rPr>
        <w:t xml:space="preserve">14. </w:t>
      </w:r>
      <w:r w:rsidRPr="002D5B35">
        <w:rPr>
          <w:rFonts w:ascii="Helvetica" w:hAnsi="Helvetica" w:cs="Helvetica"/>
          <w:noProof/>
          <w:szCs w:val="24"/>
        </w:rPr>
        <w:tab/>
        <w:t xml:space="preserve">Abdel-Salam GMH, Abdel-Hamid MS, Hassan NA, Issa MY, Effat L, Ismail S, et al. Further delineation of the clinical spectrum in RNU4ATAC related microcephalic osteodysplastic primordial dwarfism type I. Am J Med Genet Part A 2013;161:1875–81. </w:t>
      </w:r>
    </w:p>
    <w:p w14:paraId="0DF56843"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szCs w:val="24"/>
        </w:rPr>
      </w:pPr>
      <w:r w:rsidRPr="002D5B35">
        <w:rPr>
          <w:rFonts w:ascii="Helvetica" w:hAnsi="Helvetica" w:cs="Helvetica"/>
          <w:noProof/>
          <w:szCs w:val="24"/>
        </w:rPr>
        <w:t xml:space="preserve">15. </w:t>
      </w:r>
      <w:r w:rsidRPr="002D5B35">
        <w:rPr>
          <w:rFonts w:ascii="Helvetica" w:hAnsi="Helvetica" w:cs="Helvetica"/>
          <w:noProof/>
          <w:szCs w:val="24"/>
        </w:rPr>
        <w:tab/>
        <w:t xml:space="preserve">Jafarifar F, Dietrich RC, Hiznay JM, Padgett R. Biochemical defects in minor spliceosome function in the developmental disorder MOPD I. RNA 2014;20:1078–89. </w:t>
      </w:r>
    </w:p>
    <w:p w14:paraId="1AAD8452"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szCs w:val="24"/>
        </w:rPr>
      </w:pPr>
      <w:r w:rsidRPr="002D5B35">
        <w:rPr>
          <w:rFonts w:ascii="Helvetica" w:hAnsi="Helvetica" w:cs="Helvetica"/>
          <w:noProof/>
          <w:szCs w:val="24"/>
        </w:rPr>
        <w:lastRenderedPageBreak/>
        <w:t xml:space="preserve">16. </w:t>
      </w:r>
      <w:r w:rsidRPr="002D5B35">
        <w:rPr>
          <w:rFonts w:ascii="Helvetica" w:hAnsi="Helvetica" w:cs="Helvetica"/>
          <w:noProof/>
          <w:szCs w:val="24"/>
        </w:rPr>
        <w:tab/>
        <w:t xml:space="preserve">Roifman CM, Melamed I. A novel syndrome of combined immunodeficiency, autoimmunity and spondylometaphyseal dysplasia. Clin Genet 2003;63:522–9. </w:t>
      </w:r>
    </w:p>
    <w:p w14:paraId="0DB9F730"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szCs w:val="24"/>
        </w:rPr>
      </w:pPr>
      <w:r w:rsidRPr="002D5B35">
        <w:rPr>
          <w:rFonts w:ascii="Helvetica" w:hAnsi="Helvetica" w:cs="Helvetica"/>
          <w:noProof/>
          <w:szCs w:val="24"/>
        </w:rPr>
        <w:t xml:space="preserve">17. </w:t>
      </w:r>
      <w:r w:rsidRPr="002D5B35">
        <w:rPr>
          <w:rFonts w:ascii="Helvetica" w:hAnsi="Helvetica" w:cs="Helvetica"/>
          <w:noProof/>
          <w:szCs w:val="24"/>
        </w:rPr>
        <w:tab/>
        <w:t xml:space="preserve">Turro E, Greene D, Wijgaerts A, Thys C, Lentaigne C, Bariana TK, et al. A dominant gain-of-function mutation in universal tyrosine kinase SRC causes thrombocytopenia, myelofibrosis, bleeding, and bone pathologies. Sci Transl Med 2016;8:328ra30. </w:t>
      </w:r>
    </w:p>
    <w:p w14:paraId="324CA529"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szCs w:val="24"/>
        </w:rPr>
      </w:pPr>
      <w:r w:rsidRPr="002D5B35">
        <w:rPr>
          <w:rFonts w:ascii="Helvetica" w:hAnsi="Helvetica" w:cs="Helvetica"/>
          <w:noProof/>
          <w:szCs w:val="24"/>
        </w:rPr>
        <w:t xml:space="preserve">18. </w:t>
      </w:r>
      <w:r w:rsidRPr="002D5B35">
        <w:rPr>
          <w:rFonts w:ascii="Helvetica" w:hAnsi="Helvetica" w:cs="Helvetica"/>
          <w:noProof/>
          <w:szCs w:val="24"/>
        </w:rPr>
        <w:tab/>
        <w:t xml:space="preserve">Carss KJ, Arno G, Erwood M, Stephens J, Sanchis-Juan A, Hull S, et al. Comprehensive Rare Variant Analysis via Whole-Genome Sequencing to Determine the Molecular Pathology of Inherited Retinal Disease. Am J Hum Genet 2017;100:75–90. </w:t>
      </w:r>
    </w:p>
    <w:p w14:paraId="4168DCA1"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szCs w:val="24"/>
          <w:lang w:val="nl-NL"/>
        </w:rPr>
      </w:pPr>
      <w:r w:rsidRPr="002D5B35">
        <w:rPr>
          <w:rFonts w:ascii="Helvetica" w:hAnsi="Helvetica" w:cs="Helvetica"/>
          <w:noProof/>
          <w:szCs w:val="24"/>
        </w:rPr>
        <w:t xml:space="preserve">19. </w:t>
      </w:r>
      <w:r w:rsidRPr="002D5B35">
        <w:rPr>
          <w:rFonts w:ascii="Helvetica" w:hAnsi="Helvetica" w:cs="Helvetica"/>
          <w:noProof/>
          <w:szCs w:val="24"/>
        </w:rPr>
        <w:tab/>
        <w:t xml:space="preserve">Greene D, Richardson S, Turro E. A Fast Association Test for Identifying Pathogenic Variants Involved in Rare Diseases. </w:t>
      </w:r>
      <w:r w:rsidRPr="002D5B35">
        <w:rPr>
          <w:rFonts w:ascii="Helvetica" w:hAnsi="Helvetica" w:cs="Helvetica"/>
          <w:noProof/>
          <w:szCs w:val="24"/>
          <w:lang w:val="nl-NL"/>
        </w:rPr>
        <w:t xml:space="preserve">Am. J. Hum. Genet.2017;1–11. </w:t>
      </w:r>
    </w:p>
    <w:p w14:paraId="6EE4D1F2"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szCs w:val="24"/>
          <w:lang w:val="nl-NL"/>
        </w:rPr>
      </w:pPr>
      <w:r w:rsidRPr="002D5B35">
        <w:rPr>
          <w:rFonts w:ascii="Helvetica" w:hAnsi="Helvetica" w:cs="Helvetica"/>
          <w:noProof/>
          <w:szCs w:val="24"/>
          <w:lang w:val="nl-NL"/>
        </w:rPr>
        <w:t xml:space="preserve">20. </w:t>
      </w:r>
      <w:r w:rsidRPr="002D5B35">
        <w:rPr>
          <w:rFonts w:ascii="Helvetica" w:hAnsi="Helvetica" w:cs="Helvetica"/>
          <w:noProof/>
          <w:szCs w:val="24"/>
          <w:lang w:val="nl-NL"/>
        </w:rPr>
        <w:tab/>
        <w:t xml:space="preserve">Put K, Vandenhaute J, Avau A, van Nieuwenhuijze A, Brisse E, Dierckx T, et al. </w:t>
      </w:r>
      <w:r w:rsidRPr="002D5B35">
        <w:rPr>
          <w:rFonts w:ascii="Helvetica" w:hAnsi="Helvetica" w:cs="Helvetica"/>
          <w:noProof/>
          <w:szCs w:val="24"/>
        </w:rPr>
        <w:t xml:space="preserve">Inflammatory Gene Expression Profile and Defective Interferon-γ and Granzyme K in Natural Killer Cells From Systemic Juvenile Idiopathic Arthritis Patients. </w:t>
      </w:r>
      <w:r w:rsidRPr="002D5B35">
        <w:rPr>
          <w:rFonts w:ascii="Helvetica" w:hAnsi="Helvetica" w:cs="Helvetica"/>
          <w:noProof/>
          <w:szCs w:val="24"/>
          <w:lang w:val="nl-NL"/>
        </w:rPr>
        <w:t xml:space="preserve">Arthritis Rheumatol 2017;69:213–24. </w:t>
      </w:r>
    </w:p>
    <w:p w14:paraId="5B57195D"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szCs w:val="24"/>
        </w:rPr>
      </w:pPr>
      <w:r w:rsidRPr="002D5B35">
        <w:rPr>
          <w:rFonts w:ascii="Helvetica" w:hAnsi="Helvetica" w:cs="Helvetica"/>
          <w:noProof/>
          <w:szCs w:val="24"/>
          <w:lang w:val="nl-NL"/>
        </w:rPr>
        <w:t xml:space="preserve">21. </w:t>
      </w:r>
      <w:r w:rsidRPr="002D5B35">
        <w:rPr>
          <w:rFonts w:ascii="Helvetica" w:hAnsi="Helvetica" w:cs="Helvetica"/>
          <w:noProof/>
          <w:szCs w:val="24"/>
          <w:lang w:val="nl-NL"/>
        </w:rPr>
        <w:tab/>
        <w:t xml:space="preserve">Di Michele M, Thys C, Waelkens E, Overbergh L, D’Hertog W, Mathieu C, et al. </w:t>
      </w:r>
      <w:r w:rsidRPr="002D5B35">
        <w:rPr>
          <w:rFonts w:ascii="Helvetica" w:hAnsi="Helvetica" w:cs="Helvetica"/>
          <w:noProof/>
          <w:szCs w:val="24"/>
        </w:rPr>
        <w:t xml:space="preserve">An integrated proteomics and genomics analysis to unravel a heterogeneous platelet secretion defect. J Proteomics 2011;74:902–13. </w:t>
      </w:r>
    </w:p>
    <w:p w14:paraId="3774E6B8"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szCs w:val="24"/>
        </w:rPr>
      </w:pPr>
      <w:r w:rsidRPr="002D5B35">
        <w:rPr>
          <w:rFonts w:ascii="Helvetica" w:hAnsi="Helvetica" w:cs="Helvetica"/>
          <w:noProof/>
          <w:szCs w:val="24"/>
        </w:rPr>
        <w:t xml:space="preserve">22. </w:t>
      </w:r>
      <w:r w:rsidRPr="002D5B35">
        <w:rPr>
          <w:rFonts w:ascii="Helvetica" w:hAnsi="Helvetica" w:cs="Helvetica"/>
          <w:noProof/>
          <w:szCs w:val="24"/>
        </w:rPr>
        <w:tab/>
        <w:t xml:space="preserve">Cai H, Mullier F, Frotscher B, Briquel ME, Toussaint M, Massin F, et al. Usefulness of flow cytometric mepacrine uptake/release combined with CD63 assay in diagnosis of patients with suspected platelet dense granule disorder. Semin Thromb Hemost 2016;42:282–91. </w:t>
      </w:r>
    </w:p>
    <w:p w14:paraId="1AC3E3D5"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szCs w:val="24"/>
          <w:lang w:val="nl-NL"/>
        </w:rPr>
      </w:pPr>
      <w:r w:rsidRPr="002D5B35">
        <w:rPr>
          <w:rFonts w:ascii="Helvetica" w:hAnsi="Helvetica" w:cs="Helvetica"/>
          <w:noProof/>
          <w:szCs w:val="24"/>
        </w:rPr>
        <w:t xml:space="preserve">23. </w:t>
      </w:r>
      <w:r w:rsidRPr="002D5B35">
        <w:rPr>
          <w:rFonts w:ascii="Helvetica" w:hAnsi="Helvetica" w:cs="Helvetica"/>
          <w:noProof/>
          <w:szCs w:val="24"/>
        </w:rPr>
        <w:tab/>
        <w:t xml:space="preserve">Freson K, Devriendt K, Matthijs G, Hoof A Van, Vos R De, Thys C, et al. Platelet characteristics in patients with X-linked macrothrombocytopenia because of a novel GATA1 mutation. </w:t>
      </w:r>
      <w:r w:rsidRPr="002D5B35">
        <w:rPr>
          <w:rFonts w:ascii="Helvetica" w:hAnsi="Helvetica" w:cs="Helvetica"/>
          <w:noProof/>
          <w:szCs w:val="24"/>
          <w:lang w:val="nl-NL"/>
        </w:rPr>
        <w:t xml:space="preserve">Blood 2001;98:85–92. </w:t>
      </w:r>
    </w:p>
    <w:p w14:paraId="680824B0"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szCs w:val="24"/>
        </w:rPr>
      </w:pPr>
      <w:r w:rsidRPr="002D5B35">
        <w:rPr>
          <w:rFonts w:ascii="Helvetica" w:hAnsi="Helvetica" w:cs="Helvetica"/>
          <w:noProof/>
          <w:szCs w:val="24"/>
          <w:lang w:val="nl-NL"/>
        </w:rPr>
        <w:t xml:space="preserve">24. </w:t>
      </w:r>
      <w:r w:rsidRPr="002D5B35">
        <w:rPr>
          <w:rFonts w:ascii="Helvetica" w:hAnsi="Helvetica" w:cs="Helvetica"/>
          <w:noProof/>
          <w:szCs w:val="24"/>
          <w:lang w:val="nl-NL"/>
        </w:rPr>
        <w:tab/>
        <w:t xml:space="preserve">Freson K, Peeters K, De Vos R, Wittevrongel C, Thys C, Hoylaerts MF, et al. </w:t>
      </w:r>
      <w:r w:rsidRPr="002D5B35">
        <w:rPr>
          <w:rFonts w:ascii="Helvetica" w:hAnsi="Helvetica" w:cs="Helvetica"/>
          <w:noProof/>
          <w:szCs w:val="24"/>
        </w:rPr>
        <w:t xml:space="preserve">PACAP and its receptor VPAC1 regulate megakaryocyte maturation: Therapeutic implications. Blood 2008;111:1885–93. </w:t>
      </w:r>
    </w:p>
    <w:p w14:paraId="1B746AA0"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szCs w:val="24"/>
        </w:rPr>
      </w:pPr>
      <w:r w:rsidRPr="002D5B35">
        <w:rPr>
          <w:rFonts w:ascii="Helvetica" w:hAnsi="Helvetica" w:cs="Helvetica"/>
          <w:noProof/>
          <w:szCs w:val="24"/>
        </w:rPr>
        <w:t xml:space="preserve">25. </w:t>
      </w:r>
      <w:r w:rsidRPr="002D5B35">
        <w:rPr>
          <w:rFonts w:ascii="Helvetica" w:hAnsi="Helvetica" w:cs="Helvetica"/>
          <w:noProof/>
          <w:szCs w:val="24"/>
        </w:rPr>
        <w:tab/>
        <w:t xml:space="preserve">Westmoreland D, Shaw M, Grimes W, Metcalf DJ, Burden JJ, Gomez K, et al. Super-resolution microscopy as a potential approach to diagnosis of platelet granule disorders. J Thromb Haemost 2016;14:839–49. </w:t>
      </w:r>
    </w:p>
    <w:p w14:paraId="5C2B4B2C"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szCs w:val="24"/>
        </w:rPr>
      </w:pPr>
      <w:r w:rsidRPr="002D5B35">
        <w:rPr>
          <w:rFonts w:ascii="Helvetica" w:hAnsi="Helvetica" w:cs="Helvetica"/>
          <w:noProof/>
          <w:szCs w:val="24"/>
        </w:rPr>
        <w:t xml:space="preserve">26. </w:t>
      </w:r>
      <w:r w:rsidRPr="002D5B35">
        <w:rPr>
          <w:rFonts w:ascii="Helvetica" w:hAnsi="Helvetica" w:cs="Helvetica"/>
          <w:noProof/>
          <w:szCs w:val="24"/>
        </w:rPr>
        <w:tab/>
        <w:t xml:space="preserve">Stritt S, Nurden P, Turro E, Greene D, Jansen SB, Westbury SK, et al. A gain-of-function variant in DIAPH1 causes dominant macrothrombocytopenia and hearing loss. Blood 2016;127:2903–14. </w:t>
      </w:r>
    </w:p>
    <w:p w14:paraId="03EFC907"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szCs w:val="24"/>
        </w:rPr>
      </w:pPr>
      <w:r w:rsidRPr="002D5B35">
        <w:rPr>
          <w:rFonts w:ascii="Helvetica" w:hAnsi="Helvetica" w:cs="Helvetica"/>
          <w:noProof/>
          <w:szCs w:val="24"/>
        </w:rPr>
        <w:t xml:space="preserve">27. </w:t>
      </w:r>
      <w:r w:rsidRPr="002D5B35">
        <w:rPr>
          <w:rFonts w:ascii="Helvetica" w:hAnsi="Helvetica" w:cs="Helvetica"/>
          <w:noProof/>
          <w:szCs w:val="24"/>
        </w:rPr>
        <w:tab/>
        <w:t xml:space="preserve">Motulsky HJ, Brown RE. Detecting outliers when fitting data with nonlinear regression - a new method based on robust nonlinear regression and the false discovery rate. BMC Bioinformatics 2006;7:123. </w:t>
      </w:r>
    </w:p>
    <w:p w14:paraId="20FFD68E"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szCs w:val="24"/>
        </w:rPr>
      </w:pPr>
      <w:r w:rsidRPr="002D5B35">
        <w:rPr>
          <w:rFonts w:ascii="Helvetica" w:hAnsi="Helvetica" w:cs="Helvetica"/>
          <w:noProof/>
          <w:szCs w:val="24"/>
        </w:rPr>
        <w:t xml:space="preserve">28. </w:t>
      </w:r>
      <w:r w:rsidRPr="002D5B35">
        <w:rPr>
          <w:rFonts w:ascii="Helvetica" w:hAnsi="Helvetica" w:cs="Helvetica"/>
          <w:noProof/>
          <w:szCs w:val="24"/>
        </w:rPr>
        <w:tab/>
        <w:t xml:space="preserve">Alioto TS. U12DB: A database of orthologous U12-type spliceosomal introns. Nucleic Acids Res 2007;35:D110-155. </w:t>
      </w:r>
    </w:p>
    <w:p w14:paraId="11D6C43B"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szCs w:val="24"/>
        </w:rPr>
      </w:pPr>
      <w:r w:rsidRPr="002D5B35">
        <w:rPr>
          <w:rFonts w:ascii="Helvetica" w:hAnsi="Helvetica" w:cs="Helvetica"/>
          <w:noProof/>
          <w:szCs w:val="24"/>
        </w:rPr>
        <w:t xml:space="preserve">29. </w:t>
      </w:r>
      <w:r w:rsidRPr="002D5B35">
        <w:rPr>
          <w:rFonts w:ascii="Helvetica" w:hAnsi="Helvetica" w:cs="Helvetica"/>
          <w:noProof/>
          <w:szCs w:val="24"/>
        </w:rPr>
        <w:tab/>
        <w:t xml:space="preserve">Taccioli G, Gottlieb T, Blunt T, Priestley A, Demengeot J, Mizuta R, et al. Ku80: product of the XRCC5 gene and its role in DNA repair and V(D)J recombination. Science (80- ) 1994;265:1442–5. </w:t>
      </w:r>
    </w:p>
    <w:p w14:paraId="7732B936"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szCs w:val="24"/>
        </w:rPr>
      </w:pPr>
      <w:r w:rsidRPr="002D5B35">
        <w:rPr>
          <w:rFonts w:ascii="Helvetica" w:hAnsi="Helvetica" w:cs="Helvetica"/>
          <w:noProof/>
          <w:szCs w:val="24"/>
        </w:rPr>
        <w:lastRenderedPageBreak/>
        <w:t xml:space="preserve">30. </w:t>
      </w:r>
      <w:r w:rsidRPr="002D5B35">
        <w:rPr>
          <w:rFonts w:ascii="Helvetica" w:hAnsi="Helvetica" w:cs="Helvetica"/>
          <w:noProof/>
          <w:szCs w:val="24"/>
        </w:rPr>
        <w:tab/>
        <w:t xml:space="preserve">Schneider P, MacKay F, Steiner V, Hofmann K, Bodmer JL, Holler N, et al. BAFF, a novel ligand of the tumor necrosis factor family, stimulates B cell growth. J Exp Med 1999;189:1747–56. </w:t>
      </w:r>
    </w:p>
    <w:p w14:paraId="6FF84C24"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szCs w:val="24"/>
        </w:rPr>
      </w:pPr>
      <w:r w:rsidRPr="002D5B35">
        <w:rPr>
          <w:rFonts w:ascii="Helvetica" w:hAnsi="Helvetica" w:cs="Helvetica"/>
          <w:noProof/>
          <w:szCs w:val="24"/>
        </w:rPr>
        <w:t xml:space="preserve">31. </w:t>
      </w:r>
      <w:r w:rsidRPr="002D5B35">
        <w:rPr>
          <w:rFonts w:ascii="Helvetica" w:hAnsi="Helvetica" w:cs="Helvetica"/>
          <w:noProof/>
          <w:szCs w:val="24"/>
        </w:rPr>
        <w:tab/>
        <w:t xml:space="preserve">Mackay F, Schneider P. Cracking the BAFF code. Nat Publ Gr 2009;9:491–502. </w:t>
      </w:r>
    </w:p>
    <w:p w14:paraId="238E0747"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szCs w:val="24"/>
        </w:rPr>
      </w:pPr>
      <w:r w:rsidRPr="002D5B35">
        <w:rPr>
          <w:rFonts w:ascii="Helvetica" w:hAnsi="Helvetica" w:cs="Helvetica"/>
          <w:noProof/>
          <w:szCs w:val="24"/>
        </w:rPr>
        <w:t xml:space="preserve">32. </w:t>
      </w:r>
      <w:r w:rsidRPr="002D5B35">
        <w:rPr>
          <w:rFonts w:ascii="Helvetica" w:hAnsi="Helvetica" w:cs="Helvetica"/>
          <w:noProof/>
          <w:szCs w:val="24"/>
        </w:rPr>
        <w:tab/>
        <w:t xml:space="preserve">Tangye SG, Bryant VL, Cuss AK, Good KL. BAFF, APRIL and human B cell disorders. Semin Immunol 2006;18:305–17. </w:t>
      </w:r>
    </w:p>
    <w:p w14:paraId="1AB9EE8F"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szCs w:val="24"/>
        </w:rPr>
      </w:pPr>
      <w:r w:rsidRPr="002D5B35">
        <w:rPr>
          <w:rFonts w:ascii="Helvetica" w:hAnsi="Helvetica" w:cs="Helvetica"/>
          <w:noProof/>
          <w:szCs w:val="24"/>
        </w:rPr>
        <w:t xml:space="preserve">33. </w:t>
      </w:r>
      <w:r w:rsidRPr="002D5B35">
        <w:rPr>
          <w:rFonts w:ascii="Helvetica" w:hAnsi="Helvetica" w:cs="Helvetica"/>
          <w:noProof/>
          <w:szCs w:val="24"/>
        </w:rPr>
        <w:tab/>
        <w:t xml:space="preserve">Darce JR, Arendt BK, Wu X, Jelinek DF. Regulated expression of BAFF-binding receptors during human B cell differentiation. J Immunol 2007;179:7276–86. </w:t>
      </w:r>
    </w:p>
    <w:p w14:paraId="6A01AD87"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szCs w:val="24"/>
        </w:rPr>
      </w:pPr>
      <w:r w:rsidRPr="002D5B35">
        <w:rPr>
          <w:rFonts w:ascii="Helvetica" w:hAnsi="Helvetica" w:cs="Helvetica"/>
          <w:noProof/>
          <w:szCs w:val="24"/>
        </w:rPr>
        <w:t xml:space="preserve">34. </w:t>
      </w:r>
      <w:r w:rsidRPr="002D5B35">
        <w:rPr>
          <w:rFonts w:ascii="Helvetica" w:hAnsi="Helvetica" w:cs="Helvetica"/>
          <w:noProof/>
          <w:szCs w:val="24"/>
        </w:rPr>
        <w:tab/>
        <w:t xml:space="preserve">Thompson JS, Bixler SA, Qian F, Vora K, Scott ML, Cachero TG, et al. BAFF-R, a newly identified TNF receptor that specifically interacts with BAFF. Science (80- ) 2001;293:2108–11. </w:t>
      </w:r>
    </w:p>
    <w:p w14:paraId="5D6AFC1E"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szCs w:val="24"/>
          <w:lang w:val="nl-NL"/>
        </w:rPr>
      </w:pPr>
      <w:r w:rsidRPr="002D5B35">
        <w:rPr>
          <w:rFonts w:ascii="Helvetica" w:hAnsi="Helvetica" w:cs="Helvetica"/>
          <w:noProof/>
          <w:szCs w:val="24"/>
        </w:rPr>
        <w:t xml:space="preserve">35. </w:t>
      </w:r>
      <w:r w:rsidRPr="002D5B35">
        <w:rPr>
          <w:rFonts w:ascii="Helvetica" w:hAnsi="Helvetica" w:cs="Helvetica"/>
          <w:noProof/>
          <w:szCs w:val="24"/>
        </w:rPr>
        <w:tab/>
        <w:t xml:space="preserve">Craxton A, Draves KE, Clark EA. Bim regulates BCR-induced entry of B cells into the cell cycle. </w:t>
      </w:r>
      <w:r w:rsidRPr="002D5B35">
        <w:rPr>
          <w:rFonts w:ascii="Helvetica" w:hAnsi="Helvetica" w:cs="Helvetica"/>
          <w:noProof/>
          <w:szCs w:val="24"/>
          <w:lang w:val="nl-NL"/>
        </w:rPr>
        <w:t xml:space="preserve">Eur J Immunol 2007;37:2715–22. </w:t>
      </w:r>
    </w:p>
    <w:p w14:paraId="6C56F033"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szCs w:val="24"/>
        </w:rPr>
      </w:pPr>
      <w:r w:rsidRPr="002D5B35">
        <w:rPr>
          <w:rFonts w:ascii="Helvetica" w:hAnsi="Helvetica" w:cs="Helvetica"/>
          <w:noProof/>
          <w:szCs w:val="24"/>
          <w:lang w:val="nl-NL"/>
        </w:rPr>
        <w:t xml:space="preserve">36. </w:t>
      </w:r>
      <w:r w:rsidRPr="002D5B35">
        <w:rPr>
          <w:rFonts w:ascii="Helvetica" w:hAnsi="Helvetica" w:cs="Helvetica"/>
          <w:noProof/>
          <w:szCs w:val="24"/>
          <w:lang w:val="nl-NL"/>
        </w:rPr>
        <w:tab/>
        <w:t xml:space="preserve">Rodeghiero F, Stasi R, Gernsheimer T, Michel M, Provan D, Arnold DM, et al. </w:t>
      </w:r>
      <w:r w:rsidRPr="002D5B35">
        <w:rPr>
          <w:rFonts w:ascii="Helvetica" w:hAnsi="Helvetica" w:cs="Helvetica"/>
          <w:noProof/>
          <w:szCs w:val="24"/>
        </w:rPr>
        <w:t xml:space="preserve">Standardization of terminology , definitions and outcome criteria in immune thrombocytopenic purpura of adults and children : report from an international working group. Blood2009;113:2386–93. </w:t>
      </w:r>
    </w:p>
    <w:p w14:paraId="5E49C48B"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szCs w:val="24"/>
        </w:rPr>
      </w:pPr>
      <w:r w:rsidRPr="002D5B35">
        <w:rPr>
          <w:rFonts w:ascii="Helvetica" w:hAnsi="Helvetica" w:cs="Helvetica"/>
          <w:noProof/>
          <w:szCs w:val="24"/>
        </w:rPr>
        <w:t xml:space="preserve">37. </w:t>
      </w:r>
      <w:r w:rsidRPr="002D5B35">
        <w:rPr>
          <w:rFonts w:ascii="Helvetica" w:hAnsi="Helvetica" w:cs="Helvetica"/>
          <w:noProof/>
          <w:szCs w:val="24"/>
        </w:rPr>
        <w:tab/>
        <w:t xml:space="preserve">Feng L, Novak EK, Hartnell LM, Bonifacino JS, Collinson LM, Swank RT. The Hermansky-Pudlak syndrome 1 (HPS1) and HPS2 genes independently contribute to the production and function of platelet dense granules, melanosomes, and lysosomes. Blood 2002;99:1651–8. </w:t>
      </w:r>
    </w:p>
    <w:p w14:paraId="4F05F79D"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szCs w:val="24"/>
        </w:rPr>
      </w:pPr>
      <w:r w:rsidRPr="002D5B35">
        <w:rPr>
          <w:rFonts w:ascii="Helvetica" w:hAnsi="Helvetica" w:cs="Helvetica"/>
          <w:noProof/>
          <w:szCs w:val="24"/>
        </w:rPr>
        <w:t xml:space="preserve">38. </w:t>
      </w:r>
      <w:r w:rsidRPr="002D5B35">
        <w:rPr>
          <w:rFonts w:ascii="Helvetica" w:hAnsi="Helvetica" w:cs="Helvetica"/>
          <w:noProof/>
          <w:szCs w:val="24"/>
        </w:rPr>
        <w:tab/>
        <w:t xml:space="preserve">Canault M, Ghalloussi D, Grosdidier C, Guinier M, Perret C, Chelghoum N, et al. Human CalDAG-GEFI gene (RASGRP2) mutation affects platelet function and causes severe bleeding. J Exp Med 2014;211:1349–62. </w:t>
      </w:r>
    </w:p>
    <w:p w14:paraId="32F92A30"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szCs w:val="24"/>
        </w:rPr>
      </w:pPr>
      <w:r w:rsidRPr="002D5B35">
        <w:rPr>
          <w:rFonts w:ascii="Helvetica" w:hAnsi="Helvetica" w:cs="Helvetica"/>
          <w:noProof/>
          <w:szCs w:val="24"/>
        </w:rPr>
        <w:t xml:space="preserve">39. </w:t>
      </w:r>
      <w:r w:rsidRPr="002D5B35">
        <w:rPr>
          <w:rFonts w:ascii="Helvetica" w:hAnsi="Helvetica" w:cs="Helvetica"/>
          <w:noProof/>
          <w:szCs w:val="24"/>
        </w:rPr>
        <w:tab/>
        <w:t xml:space="preserve">Chesarone M a, DuPage AG, Goode BL. Unleashing formins to remodel the actin and microtubule cytoskeletons. Nat Rev Mol cell Biol 2010;11:62–74. </w:t>
      </w:r>
    </w:p>
    <w:p w14:paraId="1BD43959"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szCs w:val="24"/>
        </w:rPr>
      </w:pPr>
      <w:r w:rsidRPr="002D5B35">
        <w:rPr>
          <w:rFonts w:ascii="Helvetica" w:hAnsi="Helvetica" w:cs="Helvetica"/>
          <w:noProof/>
          <w:szCs w:val="24"/>
        </w:rPr>
        <w:t xml:space="preserve">40. </w:t>
      </w:r>
      <w:r w:rsidRPr="002D5B35">
        <w:rPr>
          <w:rFonts w:ascii="Helvetica" w:hAnsi="Helvetica" w:cs="Helvetica"/>
          <w:noProof/>
          <w:szCs w:val="24"/>
        </w:rPr>
        <w:tab/>
        <w:t xml:space="preserve">Shukla GC, Cole AJ, Dietrich RC, Padgett RA. Domains of human U4atac snRNA required for U12-dependent splicing in vivo. Nucleic Acids Res 2002;30:4650–7. </w:t>
      </w:r>
    </w:p>
    <w:p w14:paraId="37A8D0DE"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szCs w:val="24"/>
        </w:rPr>
      </w:pPr>
      <w:r w:rsidRPr="002D5B35">
        <w:rPr>
          <w:rFonts w:ascii="Helvetica" w:hAnsi="Helvetica" w:cs="Helvetica"/>
          <w:noProof/>
          <w:szCs w:val="24"/>
        </w:rPr>
        <w:t xml:space="preserve">41. </w:t>
      </w:r>
      <w:r w:rsidRPr="002D5B35">
        <w:rPr>
          <w:rFonts w:ascii="Helvetica" w:hAnsi="Helvetica" w:cs="Helvetica"/>
          <w:noProof/>
          <w:szCs w:val="24"/>
        </w:rPr>
        <w:tab/>
        <w:t xml:space="preserve">Craxton A, Draves KE, Gruppi A, Clark EA. BAFF regulates B cell survival by downregulating the BH3-only family member Bim via the ERK pathway. J Exp Med 2005;202:1363–74. </w:t>
      </w:r>
    </w:p>
    <w:p w14:paraId="62619DB4"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szCs w:val="24"/>
        </w:rPr>
      </w:pPr>
      <w:r w:rsidRPr="002D5B35">
        <w:rPr>
          <w:rFonts w:ascii="Helvetica" w:hAnsi="Helvetica" w:cs="Helvetica"/>
          <w:noProof/>
          <w:szCs w:val="24"/>
        </w:rPr>
        <w:t xml:space="preserve">42. </w:t>
      </w:r>
      <w:r w:rsidRPr="002D5B35">
        <w:rPr>
          <w:rFonts w:ascii="Helvetica" w:hAnsi="Helvetica" w:cs="Helvetica"/>
          <w:noProof/>
          <w:szCs w:val="24"/>
        </w:rPr>
        <w:tab/>
        <w:t xml:space="preserve">Barbosa RR, Silva SL, Silva SP, Melo AC, Pereira-Santos MC, Barata JT, et al. Reduced BAFF-R and increased TACI expression in common variable immunodeficiency. J Clin Immunol 2014;34:573–83. </w:t>
      </w:r>
    </w:p>
    <w:p w14:paraId="55EBE00D"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szCs w:val="24"/>
          <w:lang w:val="nl-NL"/>
        </w:rPr>
      </w:pPr>
      <w:r w:rsidRPr="002D5B35">
        <w:rPr>
          <w:rFonts w:ascii="Helvetica" w:hAnsi="Helvetica" w:cs="Helvetica"/>
          <w:noProof/>
          <w:szCs w:val="24"/>
        </w:rPr>
        <w:t xml:space="preserve">43. </w:t>
      </w:r>
      <w:r w:rsidRPr="002D5B35">
        <w:rPr>
          <w:rFonts w:ascii="Helvetica" w:hAnsi="Helvetica" w:cs="Helvetica"/>
          <w:noProof/>
          <w:szCs w:val="24"/>
        </w:rPr>
        <w:tab/>
        <w:t xml:space="preserve">Lentaigne C, Freson K, Laffan MA, Turro E, Ouwehand WH. Inherited platelet disorders: Toward DNA-based diagnosis. </w:t>
      </w:r>
      <w:r w:rsidRPr="002D5B35">
        <w:rPr>
          <w:rFonts w:ascii="Helvetica" w:hAnsi="Helvetica" w:cs="Helvetica"/>
          <w:noProof/>
          <w:szCs w:val="24"/>
          <w:lang w:val="nl-NL"/>
        </w:rPr>
        <w:t xml:space="preserve">Blood 2016;127:2814–23. </w:t>
      </w:r>
    </w:p>
    <w:p w14:paraId="54FF2E82"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szCs w:val="24"/>
        </w:rPr>
      </w:pPr>
      <w:r w:rsidRPr="002D5B35">
        <w:rPr>
          <w:rFonts w:ascii="Helvetica" w:hAnsi="Helvetica" w:cs="Helvetica"/>
          <w:noProof/>
          <w:szCs w:val="24"/>
          <w:lang w:val="nl-NL"/>
        </w:rPr>
        <w:t xml:space="preserve">44. </w:t>
      </w:r>
      <w:r w:rsidRPr="002D5B35">
        <w:rPr>
          <w:rFonts w:ascii="Helvetica" w:hAnsi="Helvetica" w:cs="Helvetica"/>
          <w:noProof/>
          <w:szCs w:val="24"/>
          <w:lang w:val="nl-NL"/>
        </w:rPr>
        <w:tab/>
        <w:t xml:space="preserve">Edelstein LC, Mckenzie SE, Shaw C, Holinstat MA, Kunapuli SP, Bray PF. </w:t>
      </w:r>
      <w:r w:rsidRPr="002D5B35">
        <w:rPr>
          <w:rFonts w:ascii="Helvetica" w:hAnsi="Helvetica" w:cs="Helvetica"/>
          <w:noProof/>
          <w:szCs w:val="24"/>
        </w:rPr>
        <w:t xml:space="preserve">MicroRNAs in platelet production and activation. J Thromb Haemost 2013;11:340–50. </w:t>
      </w:r>
    </w:p>
    <w:p w14:paraId="5CA81E9F"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szCs w:val="24"/>
        </w:rPr>
      </w:pPr>
      <w:r w:rsidRPr="002D5B35">
        <w:rPr>
          <w:rFonts w:ascii="Helvetica" w:hAnsi="Helvetica" w:cs="Helvetica"/>
          <w:noProof/>
          <w:szCs w:val="24"/>
        </w:rPr>
        <w:t xml:space="preserve">45. </w:t>
      </w:r>
      <w:r w:rsidRPr="002D5B35">
        <w:rPr>
          <w:rFonts w:ascii="Helvetica" w:hAnsi="Helvetica" w:cs="Helvetica"/>
          <w:noProof/>
          <w:szCs w:val="24"/>
        </w:rPr>
        <w:tab/>
        <w:t xml:space="preserve">Dangwal S, Thum T. MicroRNAs in platelet biogenesis and function. Thromb Haemost 2012;108:599–604. </w:t>
      </w:r>
    </w:p>
    <w:p w14:paraId="38AB9B18"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szCs w:val="24"/>
          <w:lang w:val="nl-NL"/>
        </w:rPr>
      </w:pPr>
      <w:r w:rsidRPr="002D5B35">
        <w:rPr>
          <w:rFonts w:ascii="Helvetica" w:hAnsi="Helvetica" w:cs="Helvetica"/>
          <w:noProof/>
          <w:szCs w:val="24"/>
        </w:rPr>
        <w:lastRenderedPageBreak/>
        <w:t xml:space="preserve">46. </w:t>
      </w:r>
      <w:r w:rsidRPr="002D5B35">
        <w:rPr>
          <w:rFonts w:ascii="Helvetica" w:hAnsi="Helvetica" w:cs="Helvetica"/>
          <w:noProof/>
          <w:szCs w:val="24"/>
        </w:rPr>
        <w:tab/>
        <w:t xml:space="preserve">Edelstein LC, Bray PF. MicroRNAs in platelet production and activation. </w:t>
      </w:r>
      <w:r w:rsidRPr="002D5B35">
        <w:rPr>
          <w:rFonts w:ascii="Helvetica" w:hAnsi="Helvetica" w:cs="Helvetica"/>
          <w:noProof/>
          <w:szCs w:val="24"/>
          <w:lang w:val="nl-NL"/>
        </w:rPr>
        <w:t xml:space="preserve">Blood 2011;117:5289–96. </w:t>
      </w:r>
    </w:p>
    <w:p w14:paraId="2A69BFB0"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szCs w:val="24"/>
        </w:rPr>
      </w:pPr>
      <w:r w:rsidRPr="002D5B35">
        <w:rPr>
          <w:rFonts w:ascii="Helvetica" w:hAnsi="Helvetica" w:cs="Helvetica"/>
          <w:noProof/>
          <w:szCs w:val="24"/>
          <w:lang w:val="nl-NL"/>
        </w:rPr>
        <w:t xml:space="preserve">47. </w:t>
      </w:r>
      <w:r w:rsidRPr="002D5B35">
        <w:rPr>
          <w:rFonts w:ascii="Helvetica" w:hAnsi="Helvetica" w:cs="Helvetica"/>
          <w:noProof/>
          <w:szCs w:val="24"/>
          <w:lang w:val="nl-NL"/>
        </w:rPr>
        <w:tab/>
        <w:t xml:space="preserve">Opalinska JB, Bersenev A, Zhang Z, Schmaier AA, Choi J, Yao Y, et al. </w:t>
      </w:r>
      <w:r w:rsidRPr="002D5B35">
        <w:rPr>
          <w:rFonts w:ascii="Helvetica" w:hAnsi="Helvetica" w:cs="Helvetica"/>
          <w:noProof/>
          <w:szCs w:val="24"/>
        </w:rPr>
        <w:t xml:space="preserve">MicroRNA expression in maturing murine megakaryocytes. Blood 2010;116:e128-38. </w:t>
      </w:r>
    </w:p>
    <w:p w14:paraId="35EB7FDB"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szCs w:val="24"/>
        </w:rPr>
      </w:pPr>
      <w:r w:rsidRPr="002D5B35">
        <w:rPr>
          <w:rFonts w:ascii="Helvetica" w:hAnsi="Helvetica" w:cs="Helvetica"/>
          <w:noProof/>
          <w:szCs w:val="24"/>
        </w:rPr>
        <w:t xml:space="preserve">48. </w:t>
      </w:r>
      <w:r w:rsidRPr="002D5B35">
        <w:rPr>
          <w:rFonts w:ascii="Helvetica" w:hAnsi="Helvetica" w:cs="Helvetica"/>
          <w:noProof/>
          <w:szCs w:val="24"/>
        </w:rPr>
        <w:tab/>
        <w:t xml:space="preserve">Rondina MT, Weyrich AS. Regulation of the genetic code in megakaryocytes and platelets. J Thromb Haemost 2015;13:S26-32. </w:t>
      </w:r>
    </w:p>
    <w:p w14:paraId="2694C1E3"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szCs w:val="24"/>
        </w:rPr>
      </w:pPr>
      <w:r w:rsidRPr="002D5B35">
        <w:rPr>
          <w:rFonts w:ascii="Helvetica" w:hAnsi="Helvetica" w:cs="Helvetica"/>
          <w:noProof/>
          <w:szCs w:val="24"/>
        </w:rPr>
        <w:t xml:space="preserve">49. </w:t>
      </w:r>
      <w:r w:rsidRPr="002D5B35">
        <w:rPr>
          <w:rFonts w:ascii="Helvetica" w:hAnsi="Helvetica" w:cs="Helvetica"/>
          <w:noProof/>
          <w:szCs w:val="24"/>
        </w:rPr>
        <w:tab/>
        <w:t xml:space="preserve">Albers CA, Paul DS, Schulze H, Freson K, Stephens JC, Smethurst P a, et al. Compound inheritance of a low-frequency regulatory SNP and a rare null mutation in exon-junction complex subunit RBM8A causes TAR syndrome. Nat Genet 2012;44:435–9. </w:t>
      </w:r>
    </w:p>
    <w:p w14:paraId="33DEE653"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szCs w:val="24"/>
        </w:rPr>
      </w:pPr>
      <w:r w:rsidRPr="002D5B35">
        <w:rPr>
          <w:rFonts w:ascii="Helvetica" w:hAnsi="Helvetica" w:cs="Helvetica"/>
          <w:noProof/>
          <w:szCs w:val="24"/>
        </w:rPr>
        <w:t xml:space="preserve">50. </w:t>
      </w:r>
      <w:r w:rsidRPr="002D5B35">
        <w:rPr>
          <w:rFonts w:ascii="Helvetica" w:hAnsi="Helvetica" w:cs="Helvetica"/>
          <w:noProof/>
          <w:szCs w:val="24"/>
        </w:rPr>
        <w:tab/>
        <w:t xml:space="preserve">Corral J, González-Conejero R, Pujol-Moix N, Domenech P, Vicente V. Mutation analysis of HPS1, the gene mutated in Hermansky-Pudlak syndrome, in patients with isolated platelet dense-granule deficiency. Haematologica 2004;89:325–9. </w:t>
      </w:r>
    </w:p>
    <w:p w14:paraId="0936D539"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szCs w:val="24"/>
        </w:rPr>
      </w:pPr>
      <w:r w:rsidRPr="002D5B35">
        <w:rPr>
          <w:rFonts w:ascii="Helvetica" w:hAnsi="Helvetica" w:cs="Helvetica"/>
          <w:noProof/>
          <w:szCs w:val="24"/>
        </w:rPr>
        <w:t xml:space="preserve">51. </w:t>
      </w:r>
      <w:r w:rsidRPr="002D5B35">
        <w:rPr>
          <w:rFonts w:ascii="Helvetica" w:hAnsi="Helvetica" w:cs="Helvetica"/>
          <w:noProof/>
          <w:szCs w:val="24"/>
        </w:rPr>
        <w:tab/>
        <w:t xml:space="preserve">Chiang PW, Oiso N, Gautam R, Suzuki T, Swank RT, Spritz RA. The Hermansky-Pudlak syndrome 1 (HPS1) and HPS4 proteins are components of two complexes, BLOC-3 and BLOC-4, involved in the biogenesis of lysosome-related organelles. J Biochem 2003;278:20332–7. </w:t>
      </w:r>
    </w:p>
    <w:p w14:paraId="179EA1BC" w14:textId="77777777" w:rsidR="001B6699" w:rsidRPr="002D5B35" w:rsidRDefault="001B6699" w:rsidP="001B6699">
      <w:pPr>
        <w:widowControl w:val="0"/>
        <w:autoSpaceDE w:val="0"/>
        <w:autoSpaceDN w:val="0"/>
        <w:adjustRightInd w:val="0"/>
        <w:spacing w:line="240" w:lineRule="auto"/>
        <w:ind w:left="640" w:hanging="640"/>
        <w:rPr>
          <w:rFonts w:ascii="Helvetica" w:hAnsi="Helvetica" w:cs="Helvetica"/>
          <w:noProof/>
        </w:rPr>
      </w:pPr>
      <w:r w:rsidRPr="002D5B35">
        <w:rPr>
          <w:rFonts w:ascii="Helvetica" w:hAnsi="Helvetica" w:cs="Helvetica"/>
          <w:noProof/>
          <w:szCs w:val="24"/>
        </w:rPr>
        <w:t xml:space="preserve">52. </w:t>
      </w:r>
      <w:r w:rsidRPr="002D5B35">
        <w:rPr>
          <w:rFonts w:ascii="Helvetica" w:hAnsi="Helvetica" w:cs="Helvetica"/>
          <w:noProof/>
          <w:szCs w:val="24"/>
        </w:rPr>
        <w:tab/>
        <w:t xml:space="preserve">Carmona-Rivera C, Simeonov DR, Cardillo ND, Gahl WA, Cadilla CL. A divalent interaction between HPS1 and HPS4 is required for the formation of the biogenesis of lysosome-related organelle complex-3 (BLOC-3). Biochim Biophys Acta 2013;1833:468–78. </w:t>
      </w:r>
    </w:p>
    <w:p w14:paraId="0E445D67" w14:textId="77777777" w:rsidR="00B34A9F" w:rsidRPr="002D5B35" w:rsidRDefault="00753F83" w:rsidP="00E815DA">
      <w:pPr>
        <w:spacing w:line="240" w:lineRule="auto"/>
        <w:rPr>
          <w:rFonts w:ascii="Helvetica" w:eastAsia="Times New Roman" w:hAnsi="Helvetica" w:cs="Times New Roman"/>
          <w:b/>
          <w:bCs/>
          <w:sz w:val="24"/>
          <w:szCs w:val="24"/>
        </w:rPr>
      </w:pPr>
      <w:r w:rsidRPr="002D5B35">
        <w:rPr>
          <w:rFonts w:ascii="Helvetica" w:eastAsia="Times New Roman" w:hAnsi="Helvetica" w:cs="Times New Roman"/>
          <w:b/>
          <w:bCs/>
          <w:sz w:val="24"/>
          <w:szCs w:val="24"/>
        </w:rPr>
        <w:fldChar w:fldCharType="end"/>
      </w:r>
    </w:p>
    <w:p w14:paraId="306AA622" w14:textId="77777777" w:rsidR="00B34A9F" w:rsidRPr="002D5B35" w:rsidRDefault="00B34A9F">
      <w:pPr>
        <w:rPr>
          <w:rFonts w:ascii="Helvetica" w:eastAsia="Times New Roman" w:hAnsi="Helvetica" w:cs="Times New Roman"/>
          <w:b/>
          <w:bCs/>
          <w:sz w:val="24"/>
          <w:szCs w:val="24"/>
        </w:rPr>
      </w:pPr>
      <w:r w:rsidRPr="002D5B35">
        <w:rPr>
          <w:rFonts w:ascii="Helvetica" w:eastAsia="Times New Roman" w:hAnsi="Helvetica" w:cs="Times New Roman"/>
          <w:b/>
          <w:bCs/>
          <w:sz w:val="24"/>
          <w:szCs w:val="24"/>
        </w:rPr>
        <w:br w:type="page"/>
      </w:r>
    </w:p>
    <w:p w14:paraId="1C170805" w14:textId="6FBFE96B" w:rsidR="00E80651" w:rsidRPr="002D5B35" w:rsidRDefault="00DF3AC8" w:rsidP="00E815DA">
      <w:pPr>
        <w:spacing w:line="240" w:lineRule="auto"/>
        <w:rPr>
          <w:rFonts w:ascii="Helvetica" w:eastAsia="Times New Roman" w:hAnsi="Helvetica" w:cs="Times New Roman"/>
          <w:b/>
          <w:bCs/>
          <w:sz w:val="24"/>
          <w:szCs w:val="24"/>
        </w:rPr>
      </w:pPr>
      <w:r w:rsidRPr="002D5B35">
        <w:rPr>
          <w:rFonts w:ascii="Helvetica" w:eastAsia="Times New Roman" w:hAnsi="Helvetica" w:cs="Times New Roman"/>
          <w:b/>
          <w:bCs/>
          <w:sz w:val="24"/>
          <w:szCs w:val="24"/>
        </w:rPr>
        <w:lastRenderedPageBreak/>
        <w:t>Figure Legends</w:t>
      </w:r>
    </w:p>
    <w:p w14:paraId="27804CC3" w14:textId="77777777" w:rsidR="00DF3AC8" w:rsidRPr="002D5B35" w:rsidRDefault="00DF3AC8" w:rsidP="009278EC">
      <w:pPr>
        <w:widowControl w:val="0"/>
        <w:autoSpaceDE w:val="0"/>
        <w:autoSpaceDN w:val="0"/>
        <w:adjustRightInd w:val="0"/>
        <w:spacing w:after="0" w:line="480" w:lineRule="auto"/>
        <w:ind w:left="640" w:hanging="640"/>
        <w:rPr>
          <w:rFonts w:ascii="Helvetica" w:eastAsia="Times New Roman" w:hAnsi="Helvetica" w:cs="Times New Roman"/>
          <w:b/>
          <w:bCs/>
          <w:sz w:val="24"/>
          <w:szCs w:val="24"/>
        </w:rPr>
      </w:pPr>
    </w:p>
    <w:p w14:paraId="4D7A899E" w14:textId="77777777" w:rsidR="00DF3AC8" w:rsidRPr="002D5B35" w:rsidRDefault="00DF3AC8" w:rsidP="00DF3AC8">
      <w:pPr>
        <w:spacing w:after="0" w:line="480" w:lineRule="auto"/>
        <w:jc w:val="both"/>
        <w:rPr>
          <w:rFonts w:ascii="Helvetica" w:eastAsia="Times New Roman" w:hAnsi="Helvetica" w:cs="Times New Roman"/>
          <w:b/>
          <w:sz w:val="24"/>
          <w:szCs w:val="24"/>
        </w:rPr>
      </w:pPr>
      <w:r w:rsidRPr="002D5B35">
        <w:rPr>
          <w:rFonts w:ascii="Helvetica" w:eastAsia="Times New Roman" w:hAnsi="Helvetica" w:cs="Times New Roman"/>
          <w:b/>
          <w:sz w:val="24"/>
          <w:szCs w:val="24"/>
        </w:rPr>
        <w:t xml:space="preserve">Figure 1. Compound heterozygous and homozygous mutations in the RNU4ATAC gene cause Roifman syndrome. </w:t>
      </w:r>
    </w:p>
    <w:p w14:paraId="70FE61F7" w14:textId="61CF7C6D" w:rsidR="00DF3AC8" w:rsidRPr="002D5B35" w:rsidRDefault="00DF3AC8" w:rsidP="00DF3AC8">
      <w:pPr>
        <w:spacing w:after="0" w:line="480" w:lineRule="auto"/>
        <w:jc w:val="both"/>
        <w:rPr>
          <w:rFonts w:ascii="Helvetica" w:eastAsia="Times New Roman" w:hAnsi="Helvetica" w:cs="Times New Roman"/>
          <w:sz w:val="24"/>
          <w:szCs w:val="24"/>
        </w:rPr>
      </w:pPr>
      <w:r w:rsidRPr="002D5B35">
        <w:rPr>
          <w:rFonts w:ascii="Helvetica" w:eastAsia="Times New Roman" w:hAnsi="Helvetica" w:cs="Times New Roman"/>
          <w:sz w:val="24"/>
          <w:szCs w:val="24"/>
        </w:rPr>
        <w:t xml:space="preserve">(A) Graphical representation of the U4atac RNA secondary structure upon binding to U6atac (grey). Known MOPD1-implicated variants are shown in red and previously described Roifman-causing variants (orange) are compound heterozygous for one variant in a MOPD1-region and a second in stem II </w:t>
      </w:r>
      <w:r w:rsidR="00F55BDC" w:rsidRPr="002D5B35">
        <w:rPr>
          <w:rFonts w:ascii="Helvetica" w:eastAsia="Times New Roman" w:hAnsi="Helvetica" w:cs="Times New Roman"/>
          <w:sz w:val="24"/>
          <w:szCs w:val="24"/>
        </w:rPr>
        <w:t>or homozygous for a variant in the latter domain</w:t>
      </w:r>
      <w:r w:rsidRPr="002D5B35">
        <w:rPr>
          <w:rFonts w:ascii="Helvetica" w:eastAsia="Times New Roman" w:hAnsi="Helvetica" w:cs="Times New Roman"/>
          <w:sz w:val="24"/>
          <w:szCs w:val="24"/>
        </w:rPr>
        <w:t>. Such compound heterozygous variants are also found for P1 and P2</w:t>
      </w:r>
      <w:r w:rsidR="00F55BDC" w:rsidRPr="002D5B35">
        <w:rPr>
          <w:rFonts w:ascii="Helvetica" w:eastAsia="Times New Roman" w:hAnsi="Helvetica" w:cs="Times New Roman"/>
          <w:sz w:val="24"/>
          <w:szCs w:val="24"/>
        </w:rPr>
        <w:t>,</w:t>
      </w:r>
      <w:r w:rsidRPr="002D5B35">
        <w:rPr>
          <w:rFonts w:ascii="Helvetica" w:eastAsia="Times New Roman" w:hAnsi="Helvetica" w:cs="Times New Roman"/>
          <w:sz w:val="24"/>
          <w:szCs w:val="24"/>
        </w:rPr>
        <w:t xml:space="preserve"> while P3 is homozygous for a stem II variant (green). (B) Pedigree of three Roifman patients (P1-3) from two kindreds (K1-2) showing the segregation of RNU4ATAC variants. (C) Clinical images representing the (</w:t>
      </w:r>
      <w:proofErr w:type="spellStart"/>
      <w:r w:rsidRPr="002D5B35">
        <w:rPr>
          <w:rFonts w:ascii="Helvetica" w:eastAsia="Times New Roman" w:hAnsi="Helvetica" w:cs="Times New Roman"/>
          <w:sz w:val="24"/>
          <w:szCs w:val="24"/>
        </w:rPr>
        <w:t>i</w:t>
      </w:r>
      <w:proofErr w:type="spellEnd"/>
      <w:r w:rsidRPr="002D5B35">
        <w:rPr>
          <w:rFonts w:ascii="Helvetica" w:eastAsia="Times New Roman" w:hAnsi="Helvetica" w:cs="Times New Roman"/>
          <w:sz w:val="24"/>
          <w:szCs w:val="24"/>
        </w:rPr>
        <w:t xml:space="preserve">, ii) retinal phenotype of P1 and P2; respectively. Optic disc </w:t>
      </w:r>
      <w:proofErr w:type="gramStart"/>
      <w:r w:rsidRPr="002D5B35">
        <w:rPr>
          <w:rFonts w:ascii="Helvetica" w:eastAsia="Times New Roman" w:hAnsi="Helvetica" w:cs="Times New Roman"/>
          <w:sz w:val="24"/>
          <w:szCs w:val="24"/>
        </w:rPr>
        <w:t>are</w:t>
      </w:r>
      <w:proofErr w:type="gramEnd"/>
      <w:r w:rsidRPr="002D5B35">
        <w:rPr>
          <w:rFonts w:ascii="Helvetica" w:eastAsia="Times New Roman" w:hAnsi="Helvetica" w:cs="Times New Roman"/>
          <w:sz w:val="24"/>
          <w:szCs w:val="24"/>
        </w:rPr>
        <w:t xml:space="preserve"> pale, white arrow shows narrowed blood vessels and black arrow shows macular edema. Retinal dystrophy is less marked in P2 than in P1 (iii-v). Skeletal radiographs showing flattened, biconvex vertebrae and mild osteopenia (P1), flattening and broadening of proximal </w:t>
      </w:r>
      <w:proofErr w:type="spellStart"/>
      <w:r w:rsidRPr="002D5B35">
        <w:rPr>
          <w:rFonts w:ascii="Helvetica" w:eastAsia="Times New Roman" w:hAnsi="Helvetica" w:cs="Times New Roman"/>
          <w:sz w:val="24"/>
          <w:szCs w:val="24"/>
        </w:rPr>
        <w:t>tibial</w:t>
      </w:r>
      <w:proofErr w:type="spellEnd"/>
      <w:r w:rsidRPr="002D5B35">
        <w:rPr>
          <w:rFonts w:ascii="Helvetica" w:eastAsia="Times New Roman" w:hAnsi="Helvetica" w:cs="Times New Roman"/>
          <w:sz w:val="24"/>
          <w:szCs w:val="24"/>
        </w:rPr>
        <w:t xml:space="preserve"> epiphysis with flattened </w:t>
      </w:r>
      <w:proofErr w:type="spellStart"/>
      <w:r w:rsidRPr="002D5B35">
        <w:rPr>
          <w:rFonts w:ascii="Helvetica" w:eastAsia="Times New Roman" w:hAnsi="Helvetica" w:cs="Times New Roman"/>
          <w:sz w:val="24"/>
          <w:szCs w:val="24"/>
        </w:rPr>
        <w:t>eminentia</w:t>
      </w:r>
      <w:proofErr w:type="spellEnd"/>
      <w:r w:rsidRPr="002D5B35">
        <w:rPr>
          <w:rFonts w:ascii="Helvetica" w:eastAsia="Times New Roman" w:hAnsi="Helvetica" w:cs="Times New Roman"/>
          <w:sz w:val="24"/>
          <w:szCs w:val="24"/>
        </w:rPr>
        <w:t xml:space="preserve"> </w:t>
      </w:r>
      <w:proofErr w:type="spellStart"/>
      <w:r w:rsidRPr="002D5B35">
        <w:rPr>
          <w:rFonts w:ascii="Helvetica" w:eastAsia="Times New Roman" w:hAnsi="Helvetica" w:cs="Times New Roman"/>
          <w:sz w:val="24"/>
          <w:szCs w:val="24"/>
        </w:rPr>
        <w:t>intercondylaris</w:t>
      </w:r>
      <w:proofErr w:type="spellEnd"/>
      <w:r w:rsidRPr="002D5B35">
        <w:rPr>
          <w:rFonts w:ascii="Helvetica" w:eastAsia="Times New Roman" w:hAnsi="Helvetica" w:cs="Times New Roman"/>
          <w:sz w:val="24"/>
          <w:szCs w:val="24"/>
        </w:rPr>
        <w:t xml:space="preserve"> (P1) bilateral dysplastic proximal epiphyses of femora (P3). (D) Sanger sequencing. Kindred 1: P1 and P2 inherited the </w:t>
      </w:r>
      <w:proofErr w:type="gramStart"/>
      <w:r w:rsidRPr="002D5B35">
        <w:rPr>
          <w:rFonts w:ascii="Helvetica" w:eastAsia="Times New Roman" w:hAnsi="Helvetica" w:cs="Times New Roman"/>
          <w:sz w:val="24"/>
          <w:szCs w:val="24"/>
        </w:rPr>
        <w:t>c.G</w:t>
      </w:r>
      <w:proofErr w:type="gramEnd"/>
      <w:r w:rsidRPr="002D5B35">
        <w:rPr>
          <w:rFonts w:ascii="Helvetica" w:eastAsia="Times New Roman" w:hAnsi="Helvetica" w:cs="Times New Roman"/>
          <w:sz w:val="24"/>
          <w:szCs w:val="24"/>
        </w:rPr>
        <w:t xml:space="preserve">16A allele from the father and the c.G46A allele from the mother. Kindred 2: P3 is homozygous for the </w:t>
      </w:r>
      <w:proofErr w:type="gramStart"/>
      <w:r w:rsidRPr="002D5B35">
        <w:rPr>
          <w:rFonts w:ascii="Helvetica" w:eastAsia="Times New Roman" w:hAnsi="Helvetica" w:cs="Times New Roman"/>
          <w:sz w:val="24"/>
          <w:szCs w:val="24"/>
        </w:rPr>
        <w:t>c.G</w:t>
      </w:r>
      <w:proofErr w:type="gramEnd"/>
      <w:r w:rsidRPr="002D5B35">
        <w:rPr>
          <w:rFonts w:ascii="Helvetica" w:eastAsia="Times New Roman" w:hAnsi="Helvetica" w:cs="Times New Roman"/>
          <w:sz w:val="24"/>
          <w:szCs w:val="24"/>
        </w:rPr>
        <w:t>16A variant and both his parents are heterozygous.</w:t>
      </w:r>
    </w:p>
    <w:p w14:paraId="5E7BADB4" w14:textId="77777777" w:rsidR="00DF3AC8" w:rsidRPr="002D5B35" w:rsidRDefault="00DF3AC8" w:rsidP="00DF3AC8">
      <w:pPr>
        <w:spacing w:after="0" w:line="480" w:lineRule="auto"/>
        <w:jc w:val="both"/>
        <w:rPr>
          <w:rFonts w:ascii="Helvetica" w:eastAsia="Times New Roman" w:hAnsi="Helvetica" w:cs="Times New Roman"/>
          <w:sz w:val="24"/>
          <w:szCs w:val="24"/>
        </w:rPr>
      </w:pPr>
    </w:p>
    <w:p w14:paraId="3BA5C9A4" w14:textId="77777777" w:rsidR="00DF3AC8" w:rsidRPr="002D5B35" w:rsidRDefault="00DF3AC8" w:rsidP="00DF3AC8">
      <w:pPr>
        <w:spacing w:after="0" w:line="480" w:lineRule="auto"/>
        <w:jc w:val="both"/>
        <w:rPr>
          <w:rFonts w:ascii="Helvetica" w:eastAsia="Times New Roman" w:hAnsi="Helvetica" w:cs="Times New Roman"/>
          <w:b/>
          <w:sz w:val="24"/>
          <w:szCs w:val="24"/>
        </w:rPr>
      </w:pPr>
      <w:r w:rsidRPr="002D5B35">
        <w:rPr>
          <w:rFonts w:ascii="Helvetica" w:eastAsia="Times New Roman" w:hAnsi="Helvetica" w:cs="Times New Roman"/>
          <w:b/>
          <w:sz w:val="24"/>
          <w:szCs w:val="24"/>
        </w:rPr>
        <w:t xml:space="preserve">Figure 2. B cell differentiation is terminated at the transitional B cell stage in Roifman patients. </w:t>
      </w:r>
    </w:p>
    <w:p w14:paraId="62356621" w14:textId="10A70013" w:rsidR="00DF3AC8" w:rsidRPr="002D5B35" w:rsidRDefault="00DF3AC8" w:rsidP="00DF3AC8">
      <w:pPr>
        <w:spacing w:after="0" w:line="480" w:lineRule="auto"/>
        <w:jc w:val="both"/>
        <w:rPr>
          <w:rFonts w:ascii="Helvetica" w:eastAsia="Times New Roman" w:hAnsi="Helvetica" w:cs="Times New Roman"/>
          <w:sz w:val="24"/>
          <w:szCs w:val="24"/>
        </w:rPr>
      </w:pPr>
      <w:r w:rsidRPr="002D5B35">
        <w:rPr>
          <w:rFonts w:ascii="Helvetica" w:eastAsia="Times New Roman" w:hAnsi="Helvetica" w:cs="Times New Roman"/>
          <w:sz w:val="24"/>
          <w:szCs w:val="24"/>
        </w:rPr>
        <w:lastRenderedPageBreak/>
        <w:t xml:space="preserve">(A) Percentage of B </w:t>
      </w:r>
      <w:r w:rsidR="00911E05" w:rsidRPr="002D5B35">
        <w:rPr>
          <w:rFonts w:ascii="Helvetica" w:eastAsia="Times New Roman" w:hAnsi="Helvetica" w:cs="Times New Roman"/>
          <w:sz w:val="24"/>
          <w:szCs w:val="24"/>
        </w:rPr>
        <w:t>cells (CD19+) (B) Percentage of naïve</w:t>
      </w:r>
      <w:r w:rsidRPr="002D5B35">
        <w:rPr>
          <w:rFonts w:ascii="Helvetica" w:eastAsia="Times New Roman" w:hAnsi="Helvetica" w:cs="Times New Roman"/>
          <w:sz w:val="24"/>
          <w:szCs w:val="24"/>
        </w:rPr>
        <w:t xml:space="preserve"> B cells (CD19</w:t>
      </w:r>
      <w:r w:rsidRPr="002D5B35">
        <w:rPr>
          <w:rFonts w:ascii="Helvetica" w:eastAsia="Times New Roman" w:hAnsi="Helvetica" w:cs="Times New Roman"/>
          <w:sz w:val="24"/>
          <w:szCs w:val="24"/>
          <w:vertAlign w:val="superscript"/>
        </w:rPr>
        <w:t>+</w:t>
      </w:r>
      <w:r w:rsidRPr="002D5B35">
        <w:rPr>
          <w:rFonts w:ascii="Helvetica" w:eastAsia="Times New Roman" w:hAnsi="Helvetica" w:cs="Times New Roman"/>
          <w:sz w:val="24"/>
          <w:szCs w:val="24"/>
        </w:rPr>
        <w:t>CD24</w:t>
      </w:r>
      <w:r w:rsidRPr="002D5B35">
        <w:rPr>
          <w:rFonts w:ascii="Helvetica" w:eastAsia="Times New Roman" w:hAnsi="Helvetica" w:cs="Times New Roman"/>
          <w:sz w:val="24"/>
          <w:szCs w:val="24"/>
          <w:vertAlign w:val="superscript"/>
        </w:rPr>
        <w:t>+</w:t>
      </w:r>
      <w:r w:rsidRPr="002D5B35">
        <w:rPr>
          <w:rFonts w:ascii="Helvetica" w:eastAsia="Times New Roman" w:hAnsi="Helvetica" w:cs="Times New Roman"/>
          <w:sz w:val="24"/>
          <w:szCs w:val="24"/>
        </w:rPr>
        <w:t>CD38</w:t>
      </w:r>
      <w:r w:rsidRPr="002D5B35">
        <w:rPr>
          <w:rFonts w:ascii="Helvetica" w:eastAsia="Times New Roman" w:hAnsi="Helvetica" w:cs="Times New Roman"/>
          <w:sz w:val="24"/>
          <w:szCs w:val="24"/>
          <w:vertAlign w:val="superscript"/>
        </w:rPr>
        <w:t>+</w:t>
      </w:r>
      <w:r w:rsidRPr="002D5B35">
        <w:rPr>
          <w:rFonts w:ascii="Helvetica" w:eastAsia="Times New Roman" w:hAnsi="Helvetica" w:cs="Times New Roman"/>
          <w:sz w:val="24"/>
          <w:szCs w:val="24"/>
        </w:rPr>
        <w:t>). (C) Percentage of transitional B cells (CD19</w:t>
      </w:r>
      <w:r w:rsidRPr="002D5B35">
        <w:rPr>
          <w:rFonts w:ascii="Helvetica" w:eastAsia="Times New Roman" w:hAnsi="Helvetica" w:cs="Times New Roman"/>
          <w:sz w:val="24"/>
          <w:szCs w:val="24"/>
          <w:vertAlign w:val="superscript"/>
        </w:rPr>
        <w:t>+</w:t>
      </w:r>
      <w:r w:rsidRPr="002D5B35">
        <w:rPr>
          <w:rFonts w:ascii="Helvetica" w:eastAsia="Times New Roman" w:hAnsi="Helvetica" w:cs="Times New Roman"/>
          <w:sz w:val="24"/>
          <w:szCs w:val="24"/>
        </w:rPr>
        <w:t>CD24</w:t>
      </w:r>
      <w:r w:rsidRPr="002D5B35">
        <w:rPr>
          <w:rFonts w:ascii="Helvetica" w:eastAsia="Times New Roman" w:hAnsi="Helvetica" w:cs="Times New Roman"/>
          <w:sz w:val="24"/>
          <w:szCs w:val="24"/>
          <w:vertAlign w:val="superscript"/>
        </w:rPr>
        <w:t>hi</w:t>
      </w:r>
      <w:r w:rsidRPr="002D5B35">
        <w:rPr>
          <w:rFonts w:ascii="Helvetica" w:eastAsia="Times New Roman" w:hAnsi="Helvetica" w:cs="Times New Roman"/>
          <w:sz w:val="24"/>
          <w:szCs w:val="24"/>
        </w:rPr>
        <w:t>CD38</w:t>
      </w:r>
      <w:r w:rsidRPr="002D5B35">
        <w:rPr>
          <w:rFonts w:ascii="Helvetica" w:eastAsia="Times New Roman" w:hAnsi="Helvetica" w:cs="Times New Roman"/>
          <w:sz w:val="24"/>
          <w:szCs w:val="24"/>
          <w:vertAlign w:val="superscript"/>
        </w:rPr>
        <w:t>hi</w:t>
      </w:r>
      <w:r w:rsidRPr="002D5B35">
        <w:rPr>
          <w:rFonts w:ascii="Helvetica" w:eastAsia="Times New Roman" w:hAnsi="Helvetica" w:cs="Times New Roman"/>
          <w:sz w:val="24"/>
          <w:szCs w:val="24"/>
        </w:rPr>
        <w:t xml:space="preserve">) (D) Percentage of rearrangements for V gene and (E) J gene usage in purified CD10 positive cells. (F) Median CDR3 length of IGH rearrangements. (G) </w:t>
      </w:r>
      <w:proofErr w:type="spellStart"/>
      <w:r w:rsidRPr="002D5B35">
        <w:rPr>
          <w:rFonts w:ascii="Helvetica" w:eastAsia="Times New Roman" w:hAnsi="Helvetica" w:cs="Times New Roman"/>
          <w:sz w:val="24"/>
          <w:szCs w:val="24"/>
        </w:rPr>
        <w:t>Pielou’s</w:t>
      </w:r>
      <w:proofErr w:type="spellEnd"/>
      <w:r w:rsidRPr="002D5B35">
        <w:rPr>
          <w:rFonts w:ascii="Helvetica" w:eastAsia="Times New Roman" w:hAnsi="Helvetica" w:cs="Times New Roman"/>
          <w:sz w:val="24"/>
          <w:szCs w:val="24"/>
        </w:rPr>
        <w:t xml:space="preserve"> evenness index. * p&lt;0.05 **p&lt; 0.005 ****p&lt;0.00001.</w:t>
      </w:r>
    </w:p>
    <w:p w14:paraId="259564BD" w14:textId="77777777" w:rsidR="00DF3AC8" w:rsidRPr="002D5B35" w:rsidRDefault="00DF3AC8" w:rsidP="009278EC">
      <w:pPr>
        <w:widowControl w:val="0"/>
        <w:autoSpaceDE w:val="0"/>
        <w:autoSpaceDN w:val="0"/>
        <w:adjustRightInd w:val="0"/>
        <w:spacing w:after="0" w:line="480" w:lineRule="auto"/>
        <w:ind w:left="640" w:hanging="640"/>
        <w:rPr>
          <w:rFonts w:ascii="Helvetica" w:eastAsia="Times New Roman" w:hAnsi="Helvetica" w:cs="Times New Roman"/>
          <w:b/>
          <w:bCs/>
          <w:sz w:val="24"/>
          <w:szCs w:val="24"/>
        </w:rPr>
      </w:pPr>
    </w:p>
    <w:p w14:paraId="412763D1" w14:textId="77777777" w:rsidR="00DF3AC8" w:rsidRPr="002D5B35" w:rsidRDefault="00DF3AC8" w:rsidP="00DF3AC8">
      <w:pPr>
        <w:spacing w:after="0" w:line="480" w:lineRule="auto"/>
        <w:jc w:val="both"/>
        <w:rPr>
          <w:rFonts w:ascii="Helvetica" w:eastAsia="Times New Roman" w:hAnsi="Helvetica" w:cs="Times New Roman"/>
          <w:b/>
          <w:sz w:val="24"/>
          <w:szCs w:val="24"/>
        </w:rPr>
      </w:pPr>
      <w:r w:rsidRPr="002D5B35">
        <w:rPr>
          <w:rFonts w:ascii="Helvetica" w:eastAsia="Times New Roman" w:hAnsi="Helvetica" w:cs="Times New Roman"/>
          <w:b/>
          <w:sz w:val="24"/>
          <w:szCs w:val="24"/>
        </w:rPr>
        <w:t xml:space="preserve">Figure 3. Defects in MAPK1 in the BAFF signaling pathway in Roifman syndrome B cells. </w:t>
      </w:r>
    </w:p>
    <w:p w14:paraId="1F2D0E9D" w14:textId="757DCF8A" w:rsidR="00DF3AC8" w:rsidRPr="002D5B35" w:rsidRDefault="00DF3AC8" w:rsidP="00DF3AC8">
      <w:pPr>
        <w:spacing w:after="0" w:line="480" w:lineRule="auto"/>
        <w:jc w:val="both"/>
        <w:rPr>
          <w:rFonts w:ascii="Helvetica" w:eastAsia="Times New Roman" w:hAnsi="Helvetica" w:cs="Times New Roman"/>
          <w:sz w:val="24"/>
          <w:szCs w:val="24"/>
        </w:rPr>
      </w:pPr>
      <w:r w:rsidRPr="002D5B35">
        <w:rPr>
          <w:rFonts w:ascii="Helvetica" w:eastAsia="Times New Roman" w:hAnsi="Helvetica" w:cs="Times New Roman"/>
          <w:sz w:val="24"/>
          <w:szCs w:val="24"/>
        </w:rPr>
        <w:t>(A) Circulating plasma BAFF concentration in patients and controls. (B) Circulating APRIL concentration in plasma between patients and controls. (C) BAFF-R MFI of transitional B cells (CD19+CD24hiCD38hi). For healthy controls, box and whiskers represent ranges of 25 to 75% and 5 to 95% (n=29 or n=9). For patients, SEM is shown. (D) Correlation of circulating BAFF and BAFF-R MFI expression in healthy controls (n=9) and Roifman patients (n=3). (E) BAFF-R MFI on PBMCs of healthy controls (mean n=3) and Roifman patients, after a short incubation period (15 min and 60 min) with BAFF-free media (CRPMI) or media containing recombinant BAFF. (F) Sashimi plot showing MAPK1 intron retention (IR) between exon 2 and 3</w:t>
      </w:r>
      <w:r w:rsidR="005A3911" w:rsidRPr="002D5B35">
        <w:rPr>
          <w:rFonts w:ascii="Helvetica" w:eastAsia="Times New Roman" w:hAnsi="Helvetica" w:cs="Times New Roman"/>
          <w:sz w:val="24"/>
          <w:szCs w:val="24"/>
        </w:rPr>
        <w:t xml:space="preserve"> in P1 and P2. (G) PCR on cDNA of healthy controls </w:t>
      </w:r>
      <w:r w:rsidR="009D747F" w:rsidRPr="002D5B35">
        <w:rPr>
          <w:rFonts w:ascii="Helvetica" w:eastAsia="Times New Roman" w:hAnsi="Helvetica" w:cs="Times New Roman"/>
          <w:sz w:val="24"/>
          <w:szCs w:val="24"/>
        </w:rPr>
        <w:t xml:space="preserve">(HC), and all patients </w:t>
      </w:r>
      <w:r w:rsidR="005A3911" w:rsidRPr="002D5B35">
        <w:rPr>
          <w:rFonts w:ascii="Helvetica" w:eastAsia="Times New Roman" w:hAnsi="Helvetica" w:cs="Times New Roman"/>
          <w:sz w:val="24"/>
          <w:szCs w:val="24"/>
        </w:rPr>
        <w:t>showing intron retention (1821bp) between exon 2 and exon 3</w:t>
      </w:r>
      <w:r w:rsidRPr="002D5B35">
        <w:rPr>
          <w:rFonts w:ascii="Helvetica" w:eastAsia="Times New Roman" w:hAnsi="Helvetica" w:cs="Times New Roman"/>
          <w:sz w:val="24"/>
          <w:szCs w:val="24"/>
        </w:rPr>
        <w:t>. (</w:t>
      </w:r>
      <w:r w:rsidR="005A3911" w:rsidRPr="002D5B35">
        <w:rPr>
          <w:rFonts w:ascii="Helvetica" w:eastAsia="Times New Roman" w:hAnsi="Helvetica" w:cs="Times New Roman"/>
          <w:sz w:val="24"/>
          <w:szCs w:val="24"/>
        </w:rPr>
        <w:t>H</w:t>
      </w:r>
      <w:r w:rsidRPr="002D5B35">
        <w:rPr>
          <w:rFonts w:ascii="Helvetica" w:eastAsia="Times New Roman" w:hAnsi="Helvetica" w:cs="Times New Roman"/>
          <w:sz w:val="24"/>
          <w:szCs w:val="24"/>
        </w:rPr>
        <w:t>) (</w:t>
      </w:r>
      <w:proofErr w:type="spellStart"/>
      <w:r w:rsidRPr="002D5B35">
        <w:rPr>
          <w:rFonts w:ascii="Helvetica" w:eastAsia="Times New Roman" w:hAnsi="Helvetica" w:cs="Times New Roman"/>
          <w:sz w:val="24"/>
          <w:szCs w:val="24"/>
        </w:rPr>
        <w:t>i</w:t>
      </w:r>
      <w:proofErr w:type="spellEnd"/>
      <w:r w:rsidRPr="002D5B35">
        <w:rPr>
          <w:rFonts w:ascii="Helvetica" w:eastAsia="Times New Roman" w:hAnsi="Helvetica" w:cs="Times New Roman"/>
          <w:sz w:val="24"/>
          <w:szCs w:val="24"/>
        </w:rPr>
        <w:t>) MAPK1 intron retention between exon 2 and 3 red arrow showing the first stop codon introduced by retained intron. Correct transcript has a total of 9 exons, 8 coding exons and a transcription length of 360 residues. (ii) Relative introns size (intron retained in orange). (</w:t>
      </w:r>
      <w:r w:rsidR="005A3911" w:rsidRPr="002D5B35">
        <w:rPr>
          <w:rFonts w:ascii="Helvetica" w:eastAsia="Times New Roman" w:hAnsi="Helvetica" w:cs="Times New Roman"/>
          <w:sz w:val="24"/>
          <w:szCs w:val="24"/>
        </w:rPr>
        <w:t>I</w:t>
      </w:r>
      <w:r w:rsidRPr="002D5B35">
        <w:rPr>
          <w:rFonts w:ascii="Helvetica" w:eastAsia="Times New Roman" w:hAnsi="Helvetica" w:cs="Times New Roman"/>
          <w:sz w:val="24"/>
          <w:szCs w:val="24"/>
        </w:rPr>
        <w:t>) MAPK1 gene expression. (</w:t>
      </w:r>
      <w:r w:rsidR="005A3911" w:rsidRPr="002D5B35">
        <w:rPr>
          <w:rFonts w:ascii="Helvetica" w:eastAsia="Times New Roman" w:hAnsi="Helvetica" w:cs="Times New Roman"/>
          <w:sz w:val="24"/>
          <w:szCs w:val="24"/>
        </w:rPr>
        <w:t>J</w:t>
      </w:r>
      <w:r w:rsidRPr="002D5B35">
        <w:rPr>
          <w:rFonts w:ascii="Helvetica" w:eastAsia="Times New Roman" w:hAnsi="Helvetica" w:cs="Times New Roman"/>
          <w:sz w:val="24"/>
          <w:szCs w:val="24"/>
        </w:rPr>
        <w:t>) Percentage of MAPK1 mRNA transcripts with correctly spl</w:t>
      </w:r>
      <w:r w:rsidR="00810ABD" w:rsidRPr="002D5B35">
        <w:rPr>
          <w:rFonts w:ascii="Helvetica" w:eastAsia="Times New Roman" w:hAnsi="Helvetica" w:cs="Times New Roman"/>
          <w:sz w:val="24"/>
          <w:szCs w:val="24"/>
        </w:rPr>
        <w:t xml:space="preserve">icing at the exon 2-3 boundary. (K) </w:t>
      </w:r>
      <w:r w:rsidR="00EF74CA" w:rsidRPr="002D5B35">
        <w:rPr>
          <w:rFonts w:ascii="Helvetica" w:eastAsia="Times New Roman" w:hAnsi="Helvetica" w:cs="Times New Roman"/>
          <w:sz w:val="24"/>
          <w:szCs w:val="24"/>
        </w:rPr>
        <w:t xml:space="preserve">Flow cytometry histograms for </w:t>
      </w:r>
      <w:r w:rsidR="00810ABD" w:rsidRPr="002D5B35">
        <w:rPr>
          <w:rFonts w:ascii="Helvetica" w:eastAsia="Times New Roman" w:hAnsi="Helvetica" w:cs="Times New Roman"/>
          <w:sz w:val="24"/>
          <w:szCs w:val="24"/>
        </w:rPr>
        <w:t>MAPK1</w:t>
      </w:r>
      <w:r w:rsidR="00EF74CA" w:rsidRPr="002D5B35">
        <w:rPr>
          <w:rFonts w:ascii="Helvetica" w:eastAsia="Times New Roman" w:hAnsi="Helvetica" w:cs="Times New Roman"/>
          <w:sz w:val="24"/>
          <w:szCs w:val="24"/>
        </w:rPr>
        <w:t xml:space="preserve"> </w:t>
      </w:r>
      <w:r w:rsidR="00EF74CA" w:rsidRPr="002D5B35">
        <w:rPr>
          <w:rFonts w:ascii="Helvetica" w:eastAsia="Times New Roman" w:hAnsi="Helvetica" w:cs="Times New Roman"/>
          <w:sz w:val="24"/>
          <w:szCs w:val="24"/>
        </w:rPr>
        <w:lastRenderedPageBreak/>
        <w:t>and</w:t>
      </w:r>
      <w:r w:rsidR="00810ABD" w:rsidRPr="002D5B35">
        <w:rPr>
          <w:rFonts w:ascii="Helvetica" w:eastAsia="Times New Roman" w:hAnsi="Helvetica" w:cs="Times New Roman"/>
          <w:sz w:val="24"/>
          <w:szCs w:val="24"/>
        </w:rPr>
        <w:t xml:space="preserve"> MAPK3 expression on transitional B cells</w:t>
      </w:r>
      <w:r w:rsidR="00EF74CA" w:rsidRPr="002D5B35">
        <w:rPr>
          <w:rFonts w:ascii="Helvetica" w:eastAsia="Times New Roman" w:hAnsi="Helvetica" w:cs="Times New Roman"/>
          <w:sz w:val="24"/>
          <w:szCs w:val="24"/>
        </w:rPr>
        <w:t>, and the resulting MAPK1:MAPK3 ratio</w:t>
      </w:r>
      <w:r w:rsidR="000C6471" w:rsidRPr="002D5B35">
        <w:rPr>
          <w:rFonts w:ascii="Helvetica" w:eastAsia="Times New Roman" w:hAnsi="Helvetica" w:cs="Times New Roman"/>
          <w:sz w:val="24"/>
          <w:szCs w:val="24"/>
        </w:rPr>
        <w:t>. SEM is shown. Unpaired t-test was used *p&lt; 0.05.</w:t>
      </w:r>
    </w:p>
    <w:p w14:paraId="041FDBEE" w14:textId="77777777" w:rsidR="00DF3AC8" w:rsidRPr="002D5B35" w:rsidRDefault="00DF3AC8" w:rsidP="009278EC">
      <w:pPr>
        <w:widowControl w:val="0"/>
        <w:autoSpaceDE w:val="0"/>
        <w:autoSpaceDN w:val="0"/>
        <w:adjustRightInd w:val="0"/>
        <w:spacing w:after="0" w:line="480" w:lineRule="auto"/>
        <w:ind w:left="640" w:hanging="640"/>
        <w:rPr>
          <w:rFonts w:ascii="Helvetica" w:eastAsia="Times New Roman" w:hAnsi="Helvetica" w:cs="Times New Roman"/>
          <w:b/>
          <w:bCs/>
          <w:sz w:val="24"/>
          <w:szCs w:val="24"/>
        </w:rPr>
      </w:pPr>
    </w:p>
    <w:p w14:paraId="6BE9165C" w14:textId="77777777" w:rsidR="00DF3AC8" w:rsidRPr="002D5B35" w:rsidRDefault="00DF3AC8" w:rsidP="00DF3AC8">
      <w:pPr>
        <w:spacing w:after="0" w:line="480" w:lineRule="auto"/>
        <w:jc w:val="both"/>
        <w:rPr>
          <w:rFonts w:ascii="Helvetica" w:eastAsia="Times New Roman" w:hAnsi="Helvetica" w:cs="Times New Roman"/>
          <w:b/>
          <w:sz w:val="24"/>
          <w:szCs w:val="24"/>
        </w:rPr>
      </w:pPr>
      <w:r w:rsidRPr="002D5B35">
        <w:rPr>
          <w:rFonts w:ascii="Helvetica" w:eastAsia="Times New Roman" w:hAnsi="Helvetica" w:cs="Times New Roman"/>
          <w:b/>
          <w:sz w:val="24"/>
          <w:szCs w:val="24"/>
        </w:rPr>
        <w:t xml:space="preserve">Figure 4. Aberrant platelet morphology in Roifman syndrome. </w:t>
      </w:r>
    </w:p>
    <w:p w14:paraId="680BA887" w14:textId="1B88C228" w:rsidR="00DF3AC8" w:rsidRPr="002D5B35" w:rsidRDefault="00DF3AC8" w:rsidP="00DF3AC8">
      <w:pPr>
        <w:spacing w:after="0" w:line="480" w:lineRule="auto"/>
        <w:jc w:val="both"/>
        <w:rPr>
          <w:rFonts w:ascii="Helvetica" w:eastAsia="Times New Roman" w:hAnsi="Helvetica" w:cs="Times New Roman"/>
          <w:sz w:val="24"/>
          <w:szCs w:val="24"/>
        </w:rPr>
      </w:pPr>
      <w:r w:rsidRPr="002D5B35">
        <w:rPr>
          <w:rFonts w:ascii="Helvetica" w:eastAsia="Times New Roman" w:hAnsi="Helvetica" w:cs="Times New Roman"/>
          <w:sz w:val="24"/>
          <w:szCs w:val="24"/>
        </w:rPr>
        <w:t xml:space="preserve">(A-C) Representative EM of platelets at 7000x. Platelet size and roundness were calculated in </w:t>
      </w:r>
      <w:r w:rsidR="00872751" w:rsidRPr="002D5B35">
        <w:rPr>
          <w:rFonts w:ascii="Helvetica" w:eastAsia="Times New Roman" w:hAnsi="Helvetica" w:cs="Times New Roman"/>
          <w:sz w:val="24"/>
          <w:szCs w:val="24"/>
        </w:rPr>
        <w:t xml:space="preserve">four </w:t>
      </w:r>
      <w:r w:rsidRPr="002D5B35">
        <w:rPr>
          <w:rFonts w:ascii="Helvetica" w:eastAsia="Times New Roman" w:hAnsi="Helvetica" w:cs="Times New Roman"/>
          <w:sz w:val="24"/>
          <w:szCs w:val="24"/>
        </w:rPr>
        <w:t xml:space="preserve">healthy controls vs. P2-3. Scale bar: 1,50 </w:t>
      </w:r>
      <w:proofErr w:type="spellStart"/>
      <w:r w:rsidRPr="002D5B35">
        <w:rPr>
          <w:rFonts w:ascii="Helvetica" w:eastAsia="Times New Roman" w:hAnsi="Helvetica" w:cs="Times New Roman"/>
          <w:sz w:val="24"/>
          <w:szCs w:val="24"/>
        </w:rPr>
        <w:t>μm</w:t>
      </w:r>
      <w:proofErr w:type="spellEnd"/>
      <w:r w:rsidRPr="002D5B35">
        <w:rPr>
          <w:rFonts w:ascii="Helvetica" w:eastAsia="Times New Roman" w:hAnsi="Helvetica" w:cs="Times New Roman"/>
          <w:sz w:val="24"/>
          <w:szCs w:val="24"/>
        </w:rPr>
        <w:t xml:space="preserve">. (D-E) EM images at 20000x were used for the evaluation of alpha granule size and number per platelet in </w:t>
      </w:r>
      <w:r w:rsidR="00E2733A" w:rsidRPr="002D5B35">
        <w:rPr>
          <w:rFonts w:ascii="Helvetica" w:eastAsia="Times New Roman" w:hAnsi="Helvetica" w:cs="Times New Roman"/>
          <w:sz w:val="24"/>
          <w:szCs w:val="24"/>
        </w:rPr>
        <w:t>the same subjects</w:t>
      </w:r>
      <w:r w:rsidRPr="002D5B35">
        <w:rPr>
          <w:rFonts w:ascii="Helvetica" w:eastAsia="Times New Roman" w:hAnsi="Helvetica" w:cs="Times New Roman"/>
          <w:sz w:val="24"/>
          <w:szCs w:val="24"/>
        </w:rPr>
        <w:t xml:space="preserve">. Arrows indicate representative examples of alpha granules. Scale bar: 0,50 </w:t>
      </w:r>
      <w:proofErr w:type="spellStart"/>
      <w:r w:rsidRPr="002D5B35">
        <w:rPr>
          <w:rFonts w:ascii="Helvetica" w:eastAsia="Times New Roman" w:hAnsi="Helvetica" w:cs="Times New Roman"/>
          <w:sz w:val="24"/>
          <w:szCs w:val="24"/>
        </w:rPr>
        <w:t>μm</w:t>
      </w:r>
      <w:proofErr w:type="spellEnd"/>
      <w:r w:rsidRPr="002D5B35">
        <w:rPr>
          <w:rFonts w:ascii="Helvetica" w:eastAsia="Times New Roman" w:hAnsi="Helvetica" w:cs="Times New Roman"/>
          <w:sz w:val="24"/>
          <w:szCs w:val="24"/>
        </w:rPr>
        <w:t xml:space="preserve">. Linear mixed effects models were fitted to the logit of platelet roundness, the log of platelet size and the log of mean alpha granule size with gender and genotype as fixed effects and individuals as random effects. Analogously, a negative binomial mixed effects model was fitted for platelet alpha granule number. (F-G) Immunostaining of poly-L-lysine immobilized platelets for CD63 and F-actin. Dense granule number was assessed per resting platelet for </w:t>
      </w:r>
      <w:r w:rsidR="00581970" w:rsidRPr="002D5B35">
        <w:rPr>
          <w:rFonts w:ascii="Helvetica" w:eastAsia="Times New Roman" w:hAnsi="Helvetica" w:cs="Times New Roman"/>
          <w:sz w:val="24"/>
          <w:szCs w:val="24"/>
        </w:rPr>
        <w:t xml:space="preserve">one </w:t>
      </w:r>
      <w:r w:rsidRPr="002D5B35">
        <w:rPr>
          <w:rFonts w:ascii="Helvetica" w:eastAsia="Times New Roman" w:hAnsi="Helvetica" w:cs="Times New Roman"/>
          <w:sz w:val="24"/>
          <w:szCs w:val="24"/>
        </w:rPr>
        <w:t xml:space="preserve">healthy control vs. P3. Scale bar: 5 </w:t>
      </w:r>
      <w:proofErr w:type="spellStart"/>
      <w:r w:rsidRPr="002D5B35">
        <w:rPr>
          <w:rFonts w:ascii="Helvetica" w:eastAsia="Times New Roman" w:hAnsi="Helvetica" w:cs="Times New Roman"/>
          <w:sz w:val="24"/>
          <w:szCs w:val="24"/>
        </w:rPr>
        <w:t>μm</w:t>
      </w:r>
      <w:proofErr w:type="spellEnd"/>
      <w:r w:rsidRPr="002D5B35">
        <w:rPr>
          <w:rFonts w:ascii="Helvetica" w:eastAsia="Times New Roman" w:hAnsi="Helvetica" w:cs="Times New Roman"/>
          <w:sz w:val="24"/>
          <w:szCs w:val="24"/>
        </w:rPr>
        <w:t>. A negative binomial regression model was fitted for dense granule number modelling genotype as fixed effect. (H) Western blot analysis on platelet lysate showing residual protein levels (accounting for the technical repeats) of alpha granule markers vWF and TSP1 and dense granule (and lysosome) markers CD63 and LAMP2 (</w:t>
      </w:r>
      <w:r w:rsidR="00872751" w:rsidRPr="002D5B35">
        <w:rPr>
          <w:rFonts w:ascii="Helvetica" w:eastAsia="Times New Roman" w:hAnsi="Helvetica" w:cs="Times New Roman"/>
          <w:sz w:val="24"/>
          <w:szCs w:val="24"/>
        </w:rPr>
        <w:t xml:space="preserve">three </w:t>
      </w:r>
      <w:r w:rsidRPr="002D5B35">
        <w:rPr>
          <w:rFonts w:ascii="Helvetica" w:eastAsia="Times New Roman" w:hAnsi="Helvetica" w:cs="Times New Roman"/>
          <w:sz w:val="24"/>
          <w:szCs w:val="24"/>
        </w:rPr>
        <w:t xml:space="preserve">repeats of </w:t>
      </w:r>
      <w:r w:rsidR="00581970" w:rsidRPr="002D5B35">
        <w:rPr>
          <w:rFonts w:ascii="Helvetica" w:eastAsia="Times New Roman" w:hAnsi="Helvetica" w:cs="Times New Roman"/>
          <w:sz w:val="24"/>
          <w:szCs w:val="24"/>
        </w:rPr>
        <w:t xml:space="preserve">two </w:t>
      </w:r>
      <w:r w:rsidRPr="002D5B35">
        <w:rPr>
          <w:rFonts w:ascii="Helvetica" w:eastAsia="Times New Roman" w:hAnsi="Helvetica" w:cs="Times New Roman"/>
          <w:sz w:val="24"/>
          <w:szCs w:val="24"/>
        </w:rPr>
        <w:t xml:space="preserve">healthy controls vs. P1-2-3). The log of the normalized intensity of each granule marker was modelled </w:t>
      </w:r>
      <w:r w:rsidR="00404D68" w:rsidRPr="002D5B35">
        <w:rPr>
          <w:rFonts w:ascii="Helvetica" w:eastAsia="Times New Roman" w:hAnsi="Helvetica" w:cs="Times New Roman"/>
          <w:sz w:val="24"/>
          <w:szCs w:val="24"/>
        </w:rPr>
        <w:t>using</w:t>
      </w:r>
      <w:r w:rsidRPr="002D5B35">
        <w:rPr>
          <w:rFonts w:ascii="Helvetica" w:eastAsia="Times New Roman" w:hAnsi="Helvetica" w:cs="Times New Roman"/>
          <w:sz w:val="24"/>
          <w:szCs w:val="24"/>
        </w:rPr>
        <w:t xml:space="preserve"> linear regression accounting for genotype and experiment. In all graphs, box and whiskers represent ranges of 25 to 75% and 5 to 95%.</w:t>
      </w:r>
    </w:p>
    <w:p w14:paraId="5BB4F109" w14:textId="77777777" w:rsidR="00DF3AC8" w:rsidRPr="002D5B35" w:rsidRDefault="00DF3AC8" w:rsidP="009278EC">
      <w:pPr>
        <w:widowControl w:val="0"/>
        <w:autoSpaceDE w:val="0"/>
        <w:autoSpaceDN w:val="0"/>
        <w:adjustRightInd w:val="0"/>
        <w:spacing w:after="0" w:line="480" w:lineRule="auto"/>
        <w:ind w:left="640" w:hanging="640"/>
        <w:rPr>
          <w:rFonts w:ascii="Helvetica" w:eastAsia="Times New Roman" w:hAnsi="Helvetica" w:cs="Times New Roman"/>
          <w:b/>
          <w:bCs/>
          <w:sz w:val="24"/>
          <w:szCs w:val="24"/>
        </w:rPr>
      </w:pPr>
    </w:p>
    <w:p w14:paraId="35CB1EA3" w14:textId="77777777" w:rsidR="00DF3AC8" w:rsidRPr="002D5B35" w:rsidRDefault="00DF3AC8" w:rsidP="00DF3AC8">
      <w:pPr>
        <w:spacing w:after="0" w:line="480" w:lineRule="auto"/>
        <w:jc w:val="both"/>
        <w:rPr>
          <w:rFonts w:ascii="Helvetica" w:eastAsia="Times New Roman" w:hAnsi="Helvetica" w:cs="Times New Roman"/>
          <w:b/>
          <w:sz w:val="24"/>
          <w:szCs w:val="24"/>
        </w:rPr>
      </w:pPr>
      <w:r w:rsidRPr="002D5B35">
        <w:rPr>
          <w:rFonts w:ascii="Helvetica" w:eastAsia="Times New Roman" w:hAnsi="Helvetica" w:cs="Times New Roman"/>
          <w:b/>
          <w:sz w:val="24"/>
          <w:szCs w:val="24"/>
        </w:rPr>
        <w:t xml:space="preserve">Figure 5. Megakaryocyte differentiation defects in Roifman patients. </w:t>
      </w:r>
    </w:p>
    <w:p w14:paraId="4C631108" w14:textId="3F193F7B" w:rsidR="00DF3AC8" w:rsidRPr="002D5B35" w:rsidRDefault="00DF3AC8" w:rsidP="00DF3AC8">
      <w:pPr>
        <w:spacing w:after="0" w:line="480" w:lineRule="auto"/>
        <w:jc w:val="both"/>
        <w:rPr>
          <w:rFonts w:ascii="Helvetica" w:eastAsia="Times New Roman" w:hAnsi="Helvetica" w:cs="Times New Roman"/>
          <w:sz w:val="24"/>
          <w:szCs w:val="24"/>
        </w:rPr>
      </w:pPr>
      <w:r w:rsidRPr="002D5B35">
        <w:rPr>
          <w:rFonts w:ascii="Helvetica" w:eastAsia="Times New Roman" w:hAnsi="Helvetica" w:cs="Times New Roman"/>
          <w:sz w:val="24"/>
          <w:szCs w:val="24"/>
        </w:rPr>
        <w:lastRenderedPageBreak/>
        <w:t xml:space="preserve">(A) Representative cell culture images of day 12 differentiated MK, showing proplatelet formation in healthy controls. (B) Immunostaining of MK on day 12 using alpha granule marker vWF or dense granule (and lysosome) marker CD63 together with F-actin. MK of the same ploidy are shown allowing the comparison of granule formation. Scale bar: 20 </w:t>
      </w:r>
      <w:proofErr w:type="spellStart"/>
      <w:r w:rsidRPr="002D5B35">
        <w:rPr>
          <w:rFonts w:ascii="Helvetica" w:eastAsia="Times New Roman" w:hAnsi="Helvetica" w:cs="Times New Roman"/>
          <w:sz w:val="24"/>
          <w:szCs w:val="24"/>
        </w:rPr>
        <w:t>μm</w:t>
      </w:r>
      <w:proofErr w:type="spellEnd"/>
      <w:r w:rsidRPr="002D5B35">
        <w:rPr>
          <w:rFonts w:ascii="Helvetica" w:eastAsia="Times New Roman" w:hAnsi="Helvetica" w:cs="Times New Roman"/>
          <w:sz w:val="24"/>
          <w:szCs w:val="24"/>
        </w:rPr>
        <w:t xml:space="preserve">. (C) Different stages in MK maturation are depicted using immunostaining of CD63 and F-actin to demonstrate cytoskeletal changes. Scale bar: 20 </w:t>
      </w:r>
      <w:proofErr w:type="spellStart"/>
      <w:r w:rsidRPr="002D5B35">
        <w:rPr>
          <w:rFonts w:ascii="Helvetica" w:eastAsia="Times New Roman" w:hAnsi="Helvetica" w:cs="Times New Roman"/>
          <w:sz w:val="24"/>
          <w:szCs w:val="24"/>
        </w:rPr>
        <w:t>μm</w:t>
      </w:r>
      <w:proofErr w:type="spellEnd"/>
      <w:r w:rsidRPr="002D5B35">
        <w:rPr>
          <w:rFonts w:ascii="Helvetica" w:eastAsia="Times New Roman" w:hAnsi="Helvetica" w:cs="Times New Roman"/>
          <w:sz w:val="24"/>
          <w:szCs w:val="24"/>
        </w:rPr>
        <w:t>. (D) Proplatelet formation was evaluated based on cell culture images (</w:t>
      </w:r>
      <w:r w:rsidR="00EE79A1" w:rsidRPr="002D5B35">
        <w:rPr>
          <w:rFonts w:ascii="Helvetica" w:eastAsia="Times New Roman" w:hAnsi="Helvetica" w:cs="Times New Roman"/>
          <w:sz w:val="24"/>
          <w:szCs w:val="24"/>
        </w:rPr>
        <w:t xml:space="preserve">three </w:t>
      </w:r>
      <w:r w:rsidRPr="002D5B35">
        <w:rPr>
          <w:rFonts w:ascii="Helvetica" w:eastAsia="Times New Roman" w:hAnsi="Helvetica" w:cs="Times New Roman"/>
          <w:sz w:val="24"/>
          <w:szCs w:val="24"/>
        </w:rPr>
        <w:t xml:space="preserve">healthy controls vs. P1-2-3). A linear mixed effects models was fitted to the proportion of proplatelet-forming MK with the experiment and genotype as fixed effects and the individuals as random effects. (E) The rate of alpha and (F) dense granule formation was evaluated in maturing MK by diving them in ploidy groups. Differences in slope were investigated based on </w:t>
      </w:r>
      <w:r w:rsidR="00EE79A1" w:rsidRPr="002D5B35">
        <w:rPr>
          <w:rFonts w:ascii="Helvetica" w:eastAsia="Times New Roman" w:hAnsi="Helvetica" w:cs="Times New Roman"/>
          <w:sz w:val="24"/>
          <w:szCs w:val="24"/>
        </w:rPr>
        <w:t xml:space="preserve">two </w:t>
      </w:r>
      <w:r w:rsidRPr="002D5B35">
        <w:rPr>
          <w:rFonts w:ascii="Helvetica" w:eastAsia="Times New Roman" w:hAnsi="Helvetica" w:cs="Times New Roman"/>
          <w:sz w:val="24"/>
          <w:szCs w:val="24"/>
        </w:rPr>
        <w:t xml:space="preserve">differentiations of a healthy control vs. P3 and </w:t>
      </w:r>
      <w:r w:rsidR="00EE79A1" w:rsidRPr="002D5B35">
        <w:rPr>
          <w:rFonts w:ascii="Helvetica" w:eastAsia="Times New Roman" w:hAnsi="Helvetica" w:cs="Times New Roman"/>
          <w:sz w:val="24"/>
          <w:szCs w:val="24"/>
        </w:rPr>
        <w:t xml:space="preserve">one </w:t>
      </w:r>
      <w:r w:rsidRPr="002D5B35">
        <w:rPr>
          <w:rFonts w:ascii="Helvetica" w:eastAsia="Times New Roman" w:hAnsi="Helvetica" w:cs="Times New Roman"/>
          <w:sz w:val="24"/>
          <w:szCs w:val="24"/>
        </w:rPr>
        <w:t xml:space="preserve">differentiation of </w:t>
      </w:r>
      <w:r w:rsidR="00EE79A1" w:rsidRPr="002D5B35">
        <w:rPr>
          <w:rFonts w:ascii="Helvetica" w:eastAsia="Times New Roman" w:hAnsi="Helvetica" w:cs="Times New Roman"/>
          <w:sz w:val="24"/>
          <w:szCs w:val="24"/>
        </w:rPr>
        <w:t xml:space="preserve">two </w:t>
      </w:r>
      <w:r w:rsidRPr="002D5B35">
        <w:rPr>
          <w:rFonts w:ascii="Helvetica" w:eastAsia="Times New Roman" w:hAnsi="Helvetica" w:cs="Times New Roman"/>
          <w:sz w:val="24"/>
          <w:szCs w:val="24"/>
        </w:rPr>
        <w:t xml:space="preserve">healthy controls vs. P1. (G) The cytoplasmic enlargement was evaluated in </w:t>
      </w:r>
      <w:proofErr w:type="gramStart"/>
      <w:r w:rsidRPr="002D5B35">
        <w:rPr>
          <w:rFonts w:ascii="Helvetica" w:eastAsia="Times New Roman" w:hAnsi="Helvetica" w:cs="Times New Roman"/>
          <w:sz w:val="24"/>
          <w:szCs w:val="24"/>
        </w:rPr>
        <w:t>these MK</w:t>
      </w:r>
      <w:proofErr w:type="gramEnd"/>
      <w:r w:rsidRPr="002D5B35">
        <w:rPr>
          <w:rFonts w:ascii="Helvetica" w:eastAsia="Times New Roman" w:hAnsi="Helvetica" w:cs="Times New Roman"/>
          <w:sz w:val="24"/>
          <w:szCs w:val="24"/>
        </w:rPr>
        <w:t xml:space="preserve"> using F-actin staining. In all graphs, box and whiskers represent ranges of 25 to 75% and 5 to 95%. Negative binomial mixed effects models were fitted for MK alpha and dense granule number accounting for the fixed effects ploidy, genotype and their interaction and modelling the fluctuations amongst individuals as random effects. An analogous linear mixed effects model was fitted to the log of MK cell size. The interaction term will capture the ploidy-dependent slope, being the rate of the increase in granule number and cell size.</w:t>
      </w:r>
    </w:p>
    <w:p w14:paraId="211A6099" w14:textId="77777777" w:rsidR="00DF3AC8" w:rsidRPr="002D5B35" w:rsidRDefault="00DF3AC8" w:rsidP="009278EC">
      <w:pPr>
        <w:widowControl w:val="0"/>
        <w:autoSpaceDE w:val="0"/>
        <w:autoSpaceDN w:val="0"/>
        <w:adjustRightInd w:val="0"/>
        <w:spacing w:after="0" w:line="480" w:lineRule="auto"/>
        <w:ind w:left="640" w:hanging="640"/>
        <w:rPr>
          <w:rFonts w:ascii="Helvetica" w:eastAsia="Times New Roman" w:hAnsi="Helvetica" w:cs="Times New Roman"/>
          <w:b/>
          <w:bCs/>
          <w:sz w:val="24"/>
          <w:szCs w:val="24"/>
        </w:rPr>
      </w:pPr>
    </w:p>
    <w:p w14:paraId="6C629679" w14:textId="77777777" w:rsidR="00DF3AC8" w:rsidRPr="002D5B35" w:rsidRDefault="00DF3AC8" w:rsidP="00DF3AC8">
      <w:pPr>
        <w:spacing w:after="0" w:line="480" w:lineRule="auto"/>
        <w:jc w:val="both"/>
        <w:rPr>
          <w:rFonts w:ascii="Helvetica" w:eastAsia="Times New Roman" w:hAnsi="Helvetica" w:cs="Times New Roman"/>
          <w:b/>
          <w:sz w:val="24"/>
          <w:szCs w:val="24"/>
        </w:rPr>
      </w:pPr>
      <w:r w:rsidRPr="002D5B35">
        <w:rPr>
          <w:rFonts w:ascii="Helvetica" w:eastAsia="Times New Roman" w:hAnsi="Helvetica" w:cs="Times New Roman"/>
          <w:b/>
          <w:sz w:val="24"/>
          <w:szCs w:val="24"/>
        </w:rPr>
        <w:t xml:space="preserve">Figure 6. Minor intron retention in mature Roifman MK for two candidate genes. </w:t>
      </w:r>
    </w:p>
    <w:p w14:paraId="1D338723" w14:textId="2B037B7F" w:rsidR="00DF3AC8" w:rsidRPr="002D5B35" w:rsidRDefault="00DF3AC8" w:rsidP="00DF3AC8">
      <w:pPr>
        <w:spacing w:after="0" w:line="480" w:lineRule="auto"/>
        <w:jc w:val="both"/>
        <w:rPr>
          <w:rFonts w:ascii="Helvetica" w:eastAsia="Times New Roman" w:hAnsi="Helvetica" w:cs="Times New Roman"/>
          <w:sz w:val="24"/>
          <w:szCs w:val="24"/>
        </w:rPr>
      </w:pPr>
      <w:r w:rsidRPr="002D5B35">
        <w:rPr>
          <w:rFonts w:ascii="Helvetica" w:eastAsia="Times New Roman" w:hAnsi="Helvetica" w:cs="Times New Roman"/>
          <w:sz w:val="24"/>
          <w:szCs w:val="24"/>
        </w:rPr>
        <w:t xml:space="preserve">(A) Sashimi plots showing minor intron regions (in between orange lines) for DIAPH1 (intron 11-12) and HPS1 (intron 16-17). Minor intron retention was identified via </w:t>
      </w:r>
      <w:proofErr w:type="spellStart"/>
      <w:r w:rsidRPr="002D5B35">
        <w:rPr>
          <w:rFonts w:ascii="Helvetica" w:eastAsia="Times New Roman" w:hAnsi="Helvetica" w:cs="Times New Roman"/>
          <w:sz w:val="24"/>
          <w:szCs w:val="24"/>
        </w:rPr>
        <w:t>RNAseq</w:t>
      </w:r>
      <w:proofErr w:type="spellEnd"/>
      <w:r w:rsidRPr="002D5B35">
        <w:rPr>
          <w:rFonts w:ascii="Helvetica" w:eastAsia="Times New Roman" w:hAnsi="Helvetica" w:cs="Times New Roman"/>
          <w:sz w:val="24"/>
          <w:szCs w:val="24"/>
        </w:rPr>
        <w:t xml:space="preserve"> </w:t>
      </w:r>
      <w:proofErr w:type="spellStart"/>
      <w:r w:rsidRPr="002D5B35">
        <w:rPr>
          <w:rFonts w:ascii="Helvetica" w:eastAsia="Times New Roman" w:hAnsi="Helvetica" w:cs="Times New Roman"/>
          <w:sz w:val="24"/>
          <w:szCs w:val="24"/>
        </w:rPr>
        <w:lastRenderedPageBreak/>
        <w:t>analsysis</w:t>
      </w:r>
      <w:proofErr w:type="spellEnd"/>
      <w:r w:rsidRPr="002D5B35">
        <w:rPr>
          <w:rFonts w:ascii="Helvetica" w:eastAsia="Times New Roman" w:hAnsi="Helvetica" w:cs="Times New Roman"/>
          <w:sz w:val="24"/>
          <w:szCs w:val="24"/>
        </w:rPr>
        <w:t xml:space="preserve"> of mature MK from Roifman patients P1 (</w:t>
      </w:r>
      <w:r w:rsidR="00BB6D9A" w:rsidRPr="002D5B35">
        <w:rPr>
          <w:rFonts w:ascii="Helvetica" w:eastAsia="Times New Roman" w:hAnsi="Helvetica" w:cs="Times New Roman"/>
          <w:sz w:val="24"/>
          <w:szCs w:val="24"/>
        </w:rPr>
        <w:t>red</w:t>
      </w:r>
      <w:r w:rsidRPr="002D5B35">
        <w:rPr>
          <w:rFonts w:ascii="Helvetica" w:eastAsia="Times New Roman" w:hAnsi="Helvetica" w:cs="Times New Roman"/>
          <w:sz w:val="24"/>
          <w:szCs w:val="24"/>
        </w:rPr>
        <w:t>) and P2 (</w:t>
      </w:r>
      <w:r w:rsidR="00BB6D9A" w:rsidRPr="002D5B35">
        <w:rPr>
          <w:rFonts w:ascii="Helvetica" w:eastAsia="Times New Roman" w:hAnsi="Helvetica" w:cs="Times New Roman"/>
          <w:sz w:val="24"/>
          <w:szCs w:val="24"/>
        </w:rPr>
        <w:t>green</w:t>
      </w:r>
      <w:r w:rsidRPr="002D5B35">
        <w:rPr>
          <w:rFonts w:ascii="Helvetica" w:eastAsia="Times New Roman" w:hAnsi="Helvetica" w:cs="Times New Roman"/>
          <w:sz w:val="24"/>
          <w:szCs w:val="24"/>
        </w:rPr>
        <w:t>), while these introns were not retained in MK of healthy controls (black). (B) RT-PCR analysis on RNA of mature MK was performed to confirm minor intron retention in DIAPH1 and HPS1 for all three Roifman patients.</w:t>
      </w:r>
    </w:p>
    <w:p w14:paraId="4A2EAA87" w14:textId="77777777" w:rsidR="00DF3AC8" w:rsidRPr="002D5B35" w:rsidRDefault="00DF3AC8" w:rsidP="009278EC">
      <w:pPr>
        <w:widowControl w:val="0"/>
        <w:autoSpaceDE w:val="0"/>
        <w:autoSpaceDN w:val="0"/>
        <w:adjustRightInd w:val="0"/>
        <w:spacing w:after="0" w:line="480" w:lineRule="auto"/>
        <w:ind w:left="640" w:hanging="640"/>
        <w:rPr>
          <w:rFonts w:ascii="Helvetica" w:eastAsia="Times New Roman" w:hAnsi="Helvetica" w:cs="Times New Roman"/>
          <w:b/>
          <w:bCs/>
          <w:sz w:val="24"/>
          <w:szCs w:val="24"/>
        </w:rPr>
      </w:pPr>
    </w:p>
    <w:p w14:paraId="20E84D85" w14:textId="77777777" w:rsidR="00FD7860" w:rsidRPr="002D5B35" w:rsidRDefault="00FD7860" w:rsidP="00FD7860">
      <w:pPr>
        <w:spacing w:after="0" w:line="480" w:lineRule="auto"/>
        <w:jc w:val="both"/>
        <w:rPr>
          <w:rFonts w:ascii="Helvetica" w:eastAsia="Times New Roman" w:hAnsi="Helvetica" w:cs="Times New Roman"/>
          <w:b/>
          <w:sz w:val="24"/>
          <w:szCs w:val="24"/>
        </w:rPr>
      </w:pPr>
      <w:r w:rsidRPr="002D5B35">
        <w:rPr>
          <w:rFonts w:ascii="Helvetica" w:eastAsia="Times New Roman" w:hAnsi="Helvetica" w:cs="Times New Roman"/>
          <w:b/>
          <w:sz w:val="24"/>
          <w:szCs w:val="24"/>
        </w:rPr>
        <w:t>Figure 7. Cytoskeletal aberrations in platelets of Roifman patients.</w:t>
      </w:r>
    </w:p>
    <w:p w14:paraId="7FD122F4" w14:textId="06C9EA98" w:rsidR="00FD7860" w:rsidRPr="00FD7860" w:rsidRDefault="00FD7860" w:rsidP="00FD7860">
      <w:pPr>
        <w:spacing w:after="0" w:line="480" w:lineRule="auto"/>
        <w:jc w:val="both"/>
        <w:rPr>
          <w:rFonts w:ascii="Helvetica" w:eastAsia="Times New Roman" w:hAnsi="Helvetica" w:cs="Times New Roman"/>
          <w:sz w:val="24"/>
          <w:szCs w:val="24"/>
        </w:rPr>
      </w:pPr>
      <w:r w:rsidRPr="002D5B35">
        <w:rPr>
          <w:rFonts w:ascii="Helvetica" w:eastAsia="Times New Roman" w:hAnsi="Helvetica" w:cs="Times New Roman"/>
          <w:sz w:val="24"/>
          <w:szCs w:val="24"/>
        </w:rPr>
        <w:t xml:space="preserve">Representative immunostaining of poly-L-lysine immobilized platelets for cytoskeletal components (A) alpha tubulin and (B) F-actin. Corrected total cell fluorescence (CTCF) values were compared for </w:t>
      </w:r>
      <w:r w:rsidR="00EE79A1" w:rsidRPr="002D5B35">
        <w:rPr>
          <w:rFonts w:ascii="Helvetica" w:eastAsia="Times New Roman" w:hAnsi="Helvetica" w:cs="Times New Roman"/>
          <w:sz w:val="24"/>
          <w:szCs w:val="24"/>
        </w:rPr>
        <w:t xml:space="preserve">two </w:t>
      </w:r>
      <w:r w:rsidRPr="002D5B35">
        <w:rPr>
          <w:rFonts w:ascii="Helvetica" w:eastAsia="Times New Roman" w:hAnsi="Helvetica" w:cs="Times New Roman"/>
          <w:sz w:val="24"/>
          <w:szCs w:val="24"/>
        </w:rPr>
        <w:t>healthy controls vs. P1 and P3. In both graphs, box and whiskers represent ranges of 25 to 75% and 5 to 95%. Linear mixed effects models were fitted to the CTCF values of both cytoskeletal components accounting for the genotype as fixed effect and the different individuals as random effects. (C) DIAPH1 protein levels were evaluated by Western blot in parallel with platelet marker integrin β3 and GAPDH (</w:t>
      </w:r>
      <w:r w:rsidR="00EE79A1" w:rsidRPr="002D5B35">
        <w:rPr>
          <w:rFonts w:ascii="Helvetica" w:eastAsia="Times New Roman" w:hAnsi="Helvetica" w:cs="Times New Roman"/>
          <w:sz w:val="24"/>
          <w:szCs w:val="24"/>
        </w:rPr>
        <w:t xml:space="preserve">two </w:t>
      </w:r>
      <w:r w:rsidRPr="002D5B35">
        <w:rPr>
          <w:rFonts w:ascii="Helvetica" w:eastAsia="Times New Roman" w:hAnsi="Helvetica" w:cs="Times New Roman"/>
          <w:sz w:val="24"/>
          <w:szCs w:val="24"/>
        </w:rPr>
        <w:t>healthy controls vs. P1-2-3).</w:t>
      </w:r>
    </w:p>
    <w:sectPr w:rsidR="00FD7860" w:rsidRPr="00FD7860" w:rsidSect="00E815DA">
      <w:footerReference w:type="default" r:id="rId9"/>
      <w:pgSz w:w="12240" w:h="15840"/>
      <w:pgMar w:top="1418" w:right="1418" w:bottom="1418" w:left="1418" w:header="794" w:footer="851"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E9F19" w14:textId="77777777" w:rsidR="003D0EB0" w:rsidRDefault="003D0EB0" w:rsidP="00121B92">
      <w:pPr>
        <w:spacing w:after="0" w:line="240" w:lineRule="auto"/>
      </w:pPr>
      <w:r>
        <w:separator/>
      </w:r>
    </w:p>
  </w:endnote>
  <w:endnote w:type="continuationSeparator" w:id="0">
    <w:p w14:paraId="2DF57A79" w14:textId="77777777" w:rsidR="003D0EB0" w:rsidRDefault="003D0EB0" w:rsidP="00121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Arial Unicode M">
    <w:altName w:val="Times New Roman"/>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86DFB" w14:textId="639F20CC" w:rsidR="00B34A9F" w:rsidRPr="00C61655" w:rsidRDefault="00B34A9F" w:rsidP="003E68E0">
    <w:pPr>
      <w:pStyle w:val="Voettekst"/>
      <w:framePr w:w="253" w:wrap="none" w:vAnchor="text" w:hAnchor="margin" w:xAlign="right" w:y="6"/>
      <w:rPr>
        <w:rStyle w:val="Paginanummer"/>
        <w:rFonts w:ascii="Helvetica" w:hAnsi="Helvetica"/>
      </w:rPr>
    </w:pPr>
    <w:r w:rsidRPr="00C61655">
      <w:rPr>
        <w:rStyle w:val="Paginanummer"/>
        <w:rFonts w:ascii="Helvetica" w:hAnsi="Helvetica"/>
      </w:rPr>
      <w:fldChar w:fldCharType="begin"/>
    </w:r>
    <w:r w:rsidRPr="00C61655">
      <w:rPr>
        <w:rStyle w:val="Paginanummer"/>
        <w:rFonts w:ascii="Helvetica" w:hAnsi="Helvetica"/>
      </w:rPr>
      <w:instrText xml:space="preserve">PAGE  </w:instrText>
    </w:r>
    <w:r w:rsidRPr="00C61655">
      <w:rPr>
        <w:rStyle w:val="Paginanummer"/>
        <w:rFonts w:ascii="Helvetica" w:hAnsi="Helvetica"/>
      </w:rPr>
      <w:fldChar w:fldCharType="separate"/>
    </w:r>
    <w:r w:rsidR="00DB75EA">
      <w:rPr>
        <w:rStyle w:val="Paginanummer"/>
        <w:rFonts w:ascii="Helvetica" w:hAnsi="Helvetica"/>
        <w:noProof/>
      </w:rPr>
      <w:t>1</w:t>
    </w:r>
    <w:r w:rsidRPr="00C61655">
      <w:rPr>
        <w:rStyle w:val="Paginanummer"/>
        <w:rFonts w:ascii="Helvetica" w:hAnsi="Helvetica"/>
      </w:rPr>
      <w:fldChar w:fldCharType="end"/>
    </w:r>
  </w:p>
  <w:p w14:paraId="79A02274" w14:textId="77777777" w:rsidR="00B34A9F" w:rsidRDefault="00B34A9F" w:rsidP="00C61655">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B7473" w14:textId="77777777" w:rsidR="003D0EB0" w:rsidRDefault="003D0EB0" w:rsidP="00121B92">
      <w:pPr>
        <w:spacing w:after="0" w:line="240" w:lineRule="auto"/>
      </w:pPr>
      <w:r>
        <w:separator/>
      </w:r>
    </w:p>
  </w:footnote>
  <w:footnote w:type="continuationSeparator" w:id="0">
    <w:p w14:paraId="24ACE64F" w14:textId="77777777" w:rsidR="003D0EB0" w:rsidRDefault="003D0EB0" w:rsidP="00121B9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AB7A4D"/>
    <w:multiLevelType w:val="hybridMultilevel"/>
    <w:tmpl w:val="EA62424E"/>
    <w:lvl w:ilvl="0" w:tplc="31E8004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410556C"/>
    <w:multiLevelType w:val="hybridMultilevel"/>
    <w:tmpl w:val="1DCC845C"/>
    <w:lvl w:ilvl="0" w:tplc="7438291A">
      <w:numFmt w:val="bullet"/>
      <w:lvlText w:val="-"/>
      <w:lvlJc w:val="left"/>
      <w:pPr>
        <w:ind w:left="720" w:hanging="360"/>
      </w:pPr>
      <w:rPr>
        <w:rFonts w:ascii="Helvetica" w:eastAsia="Times New Roman,Arial Unicode M" w:hAnsi="Helvetica" w:cs="Times New Roman,Arial Unicode M"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3761F15"/>
    <w:multiLevelType w:val="hybridMultilevel"/>
    <w:tmpl w:val="6DD4C26E"/>
    <w:lvl w:ilvl="0" w:tplc="2DBCEF22">
      <w:start w:val="1"/>
      <w:numFmt w:val="upperLetter"/>
      <w:lvlText w:val="(%1)"/>
      <w:lvlJc w:val="left"/>
      <w:pPr>
        <w:ind w:left="885" w:hanging="52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308A668E"/>
    <w:multiLevelType w:val="hybridMultilevel"/>
    <w:tmpl w:val="48BA8844"/>
    <w:lvl w:ilvl="0" w:tplc="7292BCD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547EEE"/>
    <w:multiLevelType w:val="hybridMultilevel"/>
    <w:tmpl w:val="8E783E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DF66A90"/>
    <w:multiLevelType w:val="hybridMultilevel"/>
    <w:tmpl w:val="CB3687BE"/>
    <w:lvl w:ilvl="0" w:tplc="1AB6FCEE">
      <w:start w:val="1"/>
      <w:numFmt w:val="upperLetter"/>
      <w:lvlText w:val="(%1)"/>
      <w:lvlJc w:val="left"/>
      <w:pPr>
        <w:tabs>
          <w:tab w:val="num" w:pos="720"/>
        </w:tabs>
        <w:ind w:left="720" w:hanging="360"/>
      </w:pPr>
    </w:lvl>
    <w:lvl w:ilvl="1" w:tplc="DA0242E0" w:tentative="1">
      <w:start w:val="1"/>
      <w:numFmt w:val="upperLetter"/>
      <w:lvlText w:val="(%2)"/>
      <w:lvlJc w:val="left"/>
      <w:pPr>
        <w:tabs>
          <w:tab w:val="num" w:pos="1440"/>
        </w:tabs>
        <w:ind w:left="1440" w:hanging="360"/>
      </w:pPr>
    </w:lvl>
    <w:lvl w:ilvl="2" w:tplc="DA54723E" w:tentative="1">
      <w:start w:val="1"/>
      <w:numFmt w:val="upperLetter"/>
      <w:lvlText w:val="(%3)"/>
      <w:lvlJc w:val="left"/>
      <w:pPr>
        <w:tabs>
          <w:tab w:val="num" w:pos="2160"/>
        </w:tabs>
        <w:ind w:left="2160" w:hanging="360"/>
      </w:pPr>
    </w:lvl>
    <w:lvl w:ilvl="3" w:tplc="1A3E141E" w:tentative="1">
      <w:start w:val="1"/>
      <w:numFmt w:val="upperLetter"/>
      <w:lvlText w:val="(%4)"/>
      <w:lvlJc w:val="left"/>
      <w:pPr>
        <w:tabs>
          <w:tab w:val="num" w:pos="2880"/>
        </w:tabs>
        <w:ind w:left="2880" w:hanging="360"/>
      </w:pPr>
    </w:lvl>
    <w:lvl w:ilvl="4" w:tplc="1910E4AA" w:tentative="1">
      <w:start w:val="1"/>
      <w:numFmt w:val="upperLetter"/>
      <w:lvlText w:val="(%5)"/>
      <w:lvlJc w:val="left"/>
      <w:pPr>
        <w:tabs>
          <w:tab w:val="num" w:pos="3600"/>
        </w:tabs>
        <w:ind w:left="3600" w:hanging="360"/>
      </w:pPr>
    </w:lvl>
    <w:lvl w:ilvl="5" w:tplc="E0FA7854" w:tentative="1">
      <w:start w:val="1"/>
      <w:numFmt w:val="upperLetter"/>
      <w:lvlText w:val="(%6)"/>
      <w:lvlJc w:val="left"/>
      <w:pPr>
        <w:tabs>
          <w:tab w:val="num" w:pos="4320"/>
        </w:tabs>
        <w:ind w:left="4320" w:hanging="360"/>
      </w:pPr>
    </w:lvl>
    <w:lvl w:ilvl="6" w:tplc="B5D66CC2" w:tentative="1">
      <w:start w:val="1"/>
      <w:numFmt w:val="upperLetter"/>
      <w:lvlText w:val="(%7)"/>
      <w:lvlJc w:val="left"/>
      <w:pPr>
        <w:tabs>
          <w:tab w:val="num" w:pos="5040"/>
        </w:tabs>
        <w:ind w:left="5040" w:hanging="360"/>
      </w:pPr>
    </w:lvl>
    <w:lvl w:ilvl="7" w:tplc="CAFEED64" w:tentative="1">
      <w:start w:val="1"/>
      <w:numFmt w:val="upperLetter"/>
      <w:lvlText w:val="(%8)"/>
      <w:lvlJc w:val="left"/>
      <w:pPr>
        <w:tabs>
          <w:tab w:val="num" w:pos="5760"/>
        </w:tabs>
        <w:ind w:left="5760" w:hanging="360"/>
      </w:pPr>
    </w:lvl>
    <w:lvl w:ilvl="8" w:tplc="B7F0FCFE" w:tentative="1">
      <w:start w:val="1"/>
      <w:numFmt w:val="upperLetter"/>
      <w:lvlText w:val="(%9)"/>
      <w:lvlJc w:val="left"/>
      <w:pPr>
        <w:tabs>
          <w:tab w:val="num" w:pos="6480"/>
        </w:tabs>
        <w:ind w:left="6480" w:hanging="360"/>
      </w:pPr>
    </w:lvl>
  </w:abstractNum>
  <w:abstractNum w:abstractNumId="7">
    <w:nsid w:val="65146B68"/>
    <w:multiLevelType w:val="hybridMultilevel"/>
    <w:tmpl w:val="40325150"/>
    <w:lvl w:ilvl="0" w:tplc="29F0294A">
      <w:start w:val="1"/>
      <w:numFmt w:val="bullet"/>
      <w:lvlText w:val="-"/>
      <w:lvlJc w:val="left"/>
      <w:pPr>
        <w:ind w:left="720" w:hanging="360"/>
      </w:pPr>
      <w:rPr>
        <w:rFonts w:ascii="Lucida Grande" w:eastAsiaTheme="minorHAnsi" w:hAnsi="Lucida Grande" w:cs="Lucida Grande" w:hint="default"/>
        <w:b w:val="0"/>
        <w:color w:val="3E3E3E"/>
        <w:sz w:val="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FF6167"/>
    <w:multiLevelType w:val="hybridMultilevel"/>
    <w:tmpl w:val="140A30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E0428F9"/>
    <w:multiLevelType w:val="hybridMultilevel"/>
    <w:tmpl w:val="050E5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7"/>
  </w:num>
  <w:num w:numId="5">
    <w:abstractNumId w:val="4"/>
  </w:num>
  <w:num w:numId="6">
    <w:abstractNumId w:val="1"/>
  </w:num>
  <w:num w:numId="7">
    <w:abstractNumId w:val="5"/>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gutterAtTop/>
  <w:activeWritingStyle w:appName="MSWord" w:lang="nl-B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nl-NL" w:vendorID="64" w:dllVersion="0" w:nlCheck="1" w:checkStyle="0"/>
  <w:activeWritingStyle w:appName="MSWord" w:lang="en-GB" w:vendorID="64" w:dllVersion="6" w:nlCheck="1" w:checkStyle="1"/>
  <w:activeWritingStyle w:appName="MSWord" w:lang="nl-NL"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AzMrA0NjWwNDE0MTVT0lEKTi0uzszPAykwsawFAG9/C5otAAAA"/>
  </w:docVars>
  <w:rsids>
    <w:rsidRoot w:val="00EB7D87"/>
    <w:rsid w:val="00000E81"/>
    <w:rsid w:val="0000140C"/>
    <w:rsid w:val="0000162A"/>
    <w:rsid w:val="00001D82"/>
    <w:rsid w:val="00003417"/>
    <w:rsid w:val="00005F47"/>
    <w:rsid w:val="00006DCD"/>
    <w:rsid w:val="00012A42"/>
    <w:rsid w:val="00014598"/>
    <w:rsid w:val="00014AC8"/>
    <w:rsid w:val="00015507"/>
    <w:rsid w:val="0001583F"/>
    <w:rsid w:val="00020D3F"/>
    <w:rsid w:val="00021E1C"/>
    <w:rsid w:val="000229A8"/>
    <w:rsid w:val="00024436"/>
    <w:rsid w:val="00024C8F"/>
    <w:rsid w:val="00025134"/>
    <w:rsid w:val="000254AD"/>
    <w:rsid w:val="0002604C"/>
    <w:rsid w:val="00026205"/>
    <w:rsid w:val="00026ABE"/>
    <w:rsid w:val="00032EB8"/>
    <w:rsid w:val="00034F43"/>
    <w:rsid w:val="0004051B"/>
    <w:rsid w:val="000409C4"/>
    <w:rsid w:val="00044108"/>
    <w:rsid w:val="00045B1D"/>
    <w:rsid w:val="00050329"/>
    <w:rsid w:val="0005213D"/>
    <w:rsid w:val="0005249B"/>
    <w:rsid w:val="000532EE"/>
    <w:rsid w:val="000552F1"/>
    <w:rsid w:val="00055437"/>
    <w:rsid w:val="00056156"/>
    <w:rsid w:val="0006016A"/>
    <w:rsid w:val="00060C6D"/>
    <w:rsid w:val="0006295A"/>
    <w:rsid w:val="000635D3"/>
    <w:rsid w:val="00064076"/>
    <w:rsid w:val="0006427C"/>
    <w:rsid w:val="0006564D"/>
    <w:rsid w:val="00066FC2"/>
    <w:rsid w:val="00073643"/>
    <w:rsid w:val="00073BBF"/>
    <w:rsid w:val="0007585F"/>
    <w:rsid w:val="00075FE5"/>
    <w:rsid w:val="0007712A"/>
    <w:rsid w:val="0007794D"/>
    <w:rsid w:val="0008040E"/>
    <w:rsid w:val="00080A6A"/>
    <w:rsid w:val="0008197D"/>
    <w:rsid w:val="000820AC"/>
    <w:rsid w:val="000840D3"/>
    <w:rsid w:val="00086333"/>
    <w:rsid w:val="00086716"/>
    <w:rsid w:val="0008737E"/>
    <w:rsid w:val="000876CB"/>
    <w:rsid w:val="0009062B"/>
    <w:rsid w:val="000907A2"/>
    <w:rsid w:val="00090F71"/>
    <w:rsid w:val="00091F0D"/>
    <w:rsid w:val="0009220C"/>
    <w:rsid w:val="000923D8"/>
    <w:rsid w:val="00092DC3"/>
    <w:rsid w:val="000967A1"/>
    <w:rsid w:val="000969FF"/>
    <w:rsid w:val="000970E6"/>
    <w:rsid w:val="000973F2"/>
    <w:rsid w:val="000A0C6B"/>
    <w:rsid w:val="000A3027"/>
    <w:rsid w:val="000A423F"/>
    <w:rsid w:val="000A4429"/>
    <w:rsid w:val="000A6907"/>
    <w:rsid w:val="000A6AE1"/>
    <w:rsid w:val="000A772E"/>
    <w:rsid w:val="000A77C8"/>
    <w:rsid w:val="000A7C23"/>
    <w:rsid w:val="000B0986"/>
    <w:rsid w:val="000B0DFF"/>
    <w:rsid w:val="000B1DCE"/>
    <w:rsid w:val="000B33FE"/>
    <w:rsid w:val="000B536D"/>
    <w:rsid w:val="000B617E"/>
    <w:rsid w:val="000B65F3"/>
    <w:rsid w:val="000C03A9"/>
    <w:rsid w:val="000C13C1"/>
    <w:rsid w:val="000C1F28"/>
    <w:rsid w:val="000C28F7"/>
    <w:rsid w:val="000C57B7"/>
    <w:rsid w:val="000C599A"/>
    <w:rsid w:val="000C636F"/>
    <w:rsid w:val="000C6471"/>
    <w:rsid w:val="000C651E"/>
    <w:rsid w:val="000C6783"/>
    <w:rsid w:val="000C6BB2"/>
    <w:rsid w:val="000C6F9A"/>
    <w:rsid w:val="000C7628"/>
    <w:rsid w:val="000D1A34"/>
    <w:rsid w:val="000D1D41"/>
    <w:rsid w:val="000D2618"/>
    <w:rsid w:val="000D2855"/>
    <w:rsid w:val="000D2EBE"/>
    <w:rsid w:val="000D4483"/>
    <w:rsid w:val="000D7736"/>
    <w:rsid w:val="000E2171"/>
    <w:rsid w:val="000E2C5B"/>
    <w:rsid w:val="000E2DD2"/>
    <w:rsid w:val="000E3F31"/>
    <w:rsid w:val="000E4007"/>
    <w:rsid w:val="000E4D40"/>
    <w:rsid w:val="000E57CC"/>
    <w:rsid w:val="000E5BEE"/>
    <w:rsid w:val="000E61F2"/>
    <w:rsid w:val="000E67FC"/>
    <w:rsid w:val="000E7AF4"/>
    <w:rsid w:val="000E7D4B"/>
    <w:rsid w:val="000E7E86"/>
    <w:rsid w:val="000F0E9C"/>
    <w:rsid w:val="000F2A5B"/>
    <w:rsid w:val="000F4611"/>
    <w:rsid w:val="000F468C"/>
    <w:rsid w:val="000F602B"/>
    <w:rsid w:val="000F66BB"/>
    <w:rsid w:val="000F684D"/>
    <w:rsid w:val="00100175"/>
    <w:rsid w:val="001001F4"/>
    <w:rsid w:val="0010231A"/>
    <w:rsid w:val="001045D9"/>
    <w:rsid w:val="00104AF1"/>
    <w:rsid w:val="00110897"/>
    <w:rsid w:val="00110B32"/>
    <w:rsid w:val="001131A3"/>
    <w:rsid w:val="00113DB5"/>
    <w:rsid w:val="00113F7D"/>
    <w:rsid w:val="0011479A"/>
    <w:rsid w:val="00114EDE"/>
    <w:rsid w:val="00116700"/>
    <w:rsid w:val="00116B75"/>
    <w:rsid w:val="0012053D"/>
    <w:rsid w:val="00120FD9"/>
    <w:rsid w:val="00121B92"/>
    <w:rsid w:val="00121F81"/>
    <w:rsid w:val="001222E9"/>
    <w:rsid w:val="0012345F"/>
    <w:rsid w:val="00123AE8"/>
    <w:rsid w:val="00124959"/>
    <w:rsid w:val="00124D2C"/>
    <w:rsid w:val="00124F13"/>
    <w:rsid w:val="00125B88"/>
    <w:rsid w:val="001262E9"/>
    <w:rsid w:val="00130970"/>
    <w:rsid w:val="001317D4"/>
    <w:rsid w:val="00132DF3"/>
    <w:rsid w:val="001342AF"/>
    <w:rsid w:val="00136139"/>
    <w:rsid w:val="0013756D"/>
    <w:rsid w:val="001404A7"/>
    <w:rsid w:val="00143505"/>
    <w:rsid w:val="00144CC7"/>
    <w:rsid w:val="00145027"/>
    <w:rsid w:val="001472E1"/>
    <w:rsid w:val="00150744"/>
    <w:rsid w:val="00151070"/>
    <w:rsid w:val="0015141E"/>
    <w:rsid w:val="001535F8"/>
    <w:rsid w:val="0015494E"/>
    <w:rsid w:val="001550B0"/>
    <w:rsid w:val="00156995"/>
    <w:rsid w:val="00156D71"/>
    <w:rsid w:val="00157628"/>
    <w:rsid w:val="001605F2"/>
    <w:rsid w:val="001637DD"/>
    <w:rsid w:val="00163A33"/>
    <w:rsid w:val="00163E0C"/>
    <w:rsid w:val="0017274A"/>
    <w:rsid w:val="00173088"/>
    <w:rsid w:val="00173B7D"/>
    <w:rsid w:val="0017609C"/>
    <w:rsid w:val="00176D29"/>
    <w:rsid w:val="001805CA"/>
    <w:rsid w:val="001822CC"/>
    <w:rsid w:val="0018235E"/>
    <w:rsid w:val="001853BD"/>
    <w:rsid w:val="001874EC"/>
    <w:rsid w:val="001875AF"/>
    <w:rsid w:val="001905CB"/>
    <w:rsid w:val="00190ED8"/>
    <w:rsid w:val="001915F2"/>
    <w:rsid w:val="0019491B"/>
    <w:rsid w:val="00195479"/>
    <w:rsid w:val="00197601"/>
    <w:rsid w:val="001976B7"/>
    <w:rsid w:val="001A404C"/>
    <w:rsid w:val="001A4D28"/>
    <w:rsid w:val="001A56F1"/>
    <w:rsid w:val="001A5725"/>
    <w:rsid w:val="001A64DD"/>
    <w:rsid w:val="001A6AFB"/>
    <w:rsid w:val="001B3EAD"/>
    <w:rsid w:val="001B4D81"/>
    <w:rsid w:val="001B589E"/>
    <w:rsid w:val="001B58DC"/>
    <w:rsid w:val="001B6699"/>
    <w:rsid w:val="001C0210"/>
    <w:rsid w:val="001C2415"/>
    <w:rsid w:val="001C29E4"/>
    <w:rsid w:val="001C45B4"/>
    <w:rsid w:val="001C4886"/>
    <w:rsid w:val="001C5621"/>
    <w:rsid w:val="001C69BE"/>
    <w:rsid w:val="001C75BB"/>
    <w:rsid w:val="001D2E25"/>
    <w:rsid w:val="001D2F00"/>
    <w:rsid w:val="001D622D"/>
    <w:rsid w:val="001D7B12"/>
    <w:rsid w:val="001E08BC"/>
    <w:rsid w:val="001E4662"/>
    <w:rsid w:val="001E65EC"/>
    <w:rsid w:val="001E7143"/>
    <w:rsid w:val="001F0728"/>
    <w:rsid w:val="001F4353"/>
    <w:rsid w:val="001F5B0F"/>
    <w:rsid w:val="001F697A"/>
    <w:rsid w:val="001F7A72"/>
    <w:rsid w:val="00202D25"/>
    <w:rsid w:val="0020336B"/>
    <w:rsid w:val="0020457B"/>
    <w:rsid w:val="002054FB"/>
    <w:rsid w:val="00206247"/>
    <w:rsid w:val="00206EAF"/>
    <w:rsid w:val="0020730A"/>
    <w:rsid w:val="002073A4"/>
    <w:rsid w:val="00207A6B"/>
    <w:rsid w:val="0021067D"/>
    <w:rsid w:val="00211589"/>
    <w:rsid w:val="00211615"/>
    <w:rsid w:val="00213BAB"/>
    <w:rsid w:val="002147C1"/>
    <w:rsid w:val="00214A1D"/>
    <w:rsid w:val="00216E92"/>
    <w:rsid w:val="00217E2B"/>
    <w:rsid w:val="0022030A"/>
    <w:rsid w:val="002207B0"/>
    <w:rsid w:val="002215FB"/>
    <w:rsid w:val="002225EF"/>
    <w:rsid w:val="00223448"/>
    <w:rsid w:val="002238A7"/>
    <w:rsid w:val="00225452"/>
    <w:rsid w:val="00226979"/>
    <w:rsid w:val="002275CD"/>
    <w:rsid w:val="0023096B"/>
    <w:rsid w:val="00231914"/>
    <w:rsid w:val="002335F0"/>
    <w:rsid w:val="0023391A"/>
    <w:rsid w:val="00235B34"/>
    <w:rsid w:val="00236093"/>
    <w:rsid w:val="00241160"/>
    <w:rsid w:val="002412ED"/>
    <w:rsid w:val="00243E0B"/>
    <w:rsid w:val="00244000"/>
    <w:rsid w:val="002448C4"/>
    <w:rsid w:val="00245F0A"/>
    <w:rsid w:val="00246B22"/>
    <w:rsid w:val="00246B87"/>
    <w:rsid w:val="00246C69"/>
    <w:rsid w:val="002473C0"/>
    <w:rsid w:val="0024785B"/>
    <w:rsid w:val="002516B1"/>
    <w:rsid w:val="00251D56"/>
    <w:rsid w:val="00252D77"/>
    <w:rsid w:val="00253346"/>
    <w:rsid w:val="002535B5"/>
    <w:rsid w:val="00253B2A"/>
    <w:rsid w:val="002558E5"/>
    <w:rsid w:val="00256A97"/>
    <w:rsid w:val="00260077"/>
    <w:rsid w:val="00260BD2"/>
    <w:rsid w:val="00260F39"/>
    <w:rsid w:val="0026280C"/>
    <w:rsid w:val="00263EF0"/>
    <w:rsid w:val="00264F89"/>
    <w:rsid w:val="00265321"/>
    <w:rsid w:val="00265640"/>
    <w:rsid w:val="00266822"/>
    <w:rsid w:val="002679AD"/>
    <w:rsid w:val="0027165C"/>
    <w:rsid w:val="00272125"/>
    <w:rsid w:val="00273106"/>
    <w:rsid w:val="00276152"/>
    <w:rsid w:val="00276C76"/>
    <w:rsid w:val="00277B8C"/>
    <w:rsid w:val="002812D0"/>
    <w:rsid w:val="00282765"/>
    <w:rsid w:val="00283491"/>
    <w:rsid w:val="00286410"/>
    <w:rsid w:val="002866B7"/>
    <w:rsid w:val="00286905"/>
    <w:rsid w:val="002909F0"/>
    <w:rsid w:val="00291915"/>
    <w:rsid w:val="00291CBE"/>
    <w:rsid w:val="00293E71"/>
    <w:rsid w:val="0029670E"/>
    <w:rsid w:val="00297C24"/>
    <w:rsid w:val="002A1D12"/>
    <w:rsid w:val="002A1D1B"/>
    <w:rsid w:val="002A3BFA"/>
    <w:rsid w:val="002A48C2"/>
    <w:rsid w:val="002A53D7"/>
    <w:rsid w:val="002A5BB4"/>
    <w:rsid w:val="002B1179"/>
    <w:rsid w:val="002B144F"/>
    <w:rsid w:val="002B1C21"/>
    <w:rsid w:val="002B28D3"/>
    <w:rsid w:val="002B2C9C"/>
    <w:rsid w:val="002B3CFA"/>
    <w:rsid w:val="002B462F"/>
    <w:rsid w:val="002B489A"/>
    <w:rsid w:val="002B4A77"/>
    <w:rsid w:val="002B558B"/>
    <w:rsid w:val="002B6125"/>
    <w:rsid w:val="002B7D84"/>
    <w:rsid w:val="002B7D95"/>
    <w:rsid w:val="002C0C52"/>
    <w:rsid w:val="002C187C"/>
    <w:rsid w:val="002C1D30"/>
    <w:rsid w:val="002C3ED3"/>
    <w:rsid w:val="002C402F"/>
    <w:rsid w:val="002C721B"/>
    <w:rsid w:val="002D02DB"/>
    <w:rsid w:val="002D0C10"/>
    <w:rsid w:val="002D13CD"/>
    <w:rsid w:val="002D2130"/>
    <w:rsid w:val="002D232E"/>
    <w:rsid w:val="002D43FC"/>
    <w:rsid w:val="002D5B35"/>
    <w:rsid w:val="002D5E33"/>
    <w:rsid w:val="002D73B6"/>
    <w:rsid w:val="002E083A"/>
    <w:rsid w:val="002E1B67"/>
    <w:rsid w:val="002E2502"/>
    <w:rsid w:val="002E25B6"/>
    <w:rsid w:val="002E2E12"/>
    <w:rsid w:val="002F005D"/>
    <w:rsid w:val="002F02CF"/>
    <w:rsid w:val="002F0FC5"/>
    <w:rsid w:val="002F17B3"/>
    <w:rsid w:val="002F32C7"/>
    <w:rsid w:val="002F4F4E"/>
    <w:rsid w:val="002F57F5"/>
    <w:rsid w:val="002F6B4A"/>
    <w:rsid w:val="00303D99"/>
    <w:rsid w:val="00304126"/>
    <w:rsid w:val="00305B35"/>
    <w:rsid w:val="0030624F"/>
    <w:rsid w:val="003066A3"/>
    <w:rsid w:val="00306B99"/>
    <w:rsid w:val="00311D3B"/>
    <w:rsid w:val="003123E8"/>
    <w:rsid w:val="00313114"/>
    <w:rsid w:val="00313871"/>
    <w:rsid w:val="003138D9"/>
    <w:rsid w:val="00314785"/>
    <w:rsid w:val="00315341"/>
    <w:rsid w:val="00316BB8"/>
    <w:rsid w:val="00317484"/>
    <w:rsid w:val="003212CC"/>
    <w:rsid w:val="00321E52"/>
    <w:rsid w:val="003227E1"/>
    <w:rsid w:val="003230F6"/>
    <w:rsid w:val="00324556"/>
    <w:rsid w:val="00325846"/>
    <w:rsid w:val="00325DC5"/>
    <w:rsid w:val="0032757A"/>
    <w:rsid w:val="00327BE2"/>
    <w:rsid w:val="00330595"/>
    <w:rsid w:val="00332B9D"/>
    <w:rsid w:val="00333194"/>
    <w:rsid w:val="003333B4"/>
    <w:rsid w:val="00334143"/>
    <w:rsid w:val="00334218"/>
    <w:rsid w:val="003342BD"/>
    <w:rsid w:val="00337C76"/>
    <w:rsid w:val="00337FEC"/>
    <w:rsid w:val="00341F2B"/>
    <w:rsid w:val="00342157"/>
    <w:rsid w:val="00342A77"/>
    <w:rsid w:val="00343D0B"/>
    <w:rsid w:val="00345A62"/>
    <w:rsid w:val="0034614C"/>
    <w:rsid w:val="00346335"/>
    <w:rsid w:val="003466A9"/>
    <w:rsid w:val="0034707F"/>
    <w:rsid w:val="00347626"/>
    <w:rsid w:val="003513D2"/>
    <w:rsid w:val="00352FCF"/>
    <w:rsid w:val="00355286"/>
    <w:rsid w:val="00355A7F"/>
    <w:rsid w:val="00356895"/>
    <w:rsid w:val="0035780E"/>
    <w:rsid w:val="003579DB"/>
    <w:rsid w:val="003620D3"/>
    <w:rsid w:val="00362950"/>
    <w:rsid w:val="00363AD0"/>
    <w:rsid w:val="00363D09"/>
    <w:rsid w:val="0036441C"/>
    <w:rsid w:val="0036546F"/>
    <w:rsid w:val="003658AB"/>
    <w:rsid w:val="00365983"/>
    <w:rsid w:val="003667E2"/>
    <w:rsid w:val="003706F5"/>
    <w:rsid w:val="00370CEE"/>
    <w:rsid w:val="0037201E"/>
    <w:rsid w:val="00372F56"/>
    <w:rsid w:val="00373637"/>
    <w:rsid w:val="00373700"/>
    <w:rsid w:val="00374400"/>
    <w:rsid w:val="00374DFF"/>
    <w:rsid w:val="00374F5E"/>
    <w:rsid w:val="00376C3D"/>
    <w:rsid w:val="0037757C"/>
    <w:rsid w:val="003802DC"/>
    <w:rsid w:val="00382939"/>
    <w:rsid w:val="00383839"/>
    <w:rsid w:val="00383FF5"/>
    <w:rsid w:val="00385D59"/>
    <w:rsid w:val="0039263D"/>
    <w:rsid w:val="0039371A"/>
    <w:rsid w:val="00395252"/>
    <w:rsid w:val="00396D25"/>
    <w:rsid w:val="00396E65"/>
    <w:rsid w:val="003976BE"/>
    <w:rsid w:val="00397821"/>
    <w:rsid w:val="00397853"/>
    <w:rsid w:val="003A0015"/>
    <w:rsid w:val="003A3501"/>
    <w:rsid w:val="003A35DA"/>
    <w:rsid w:val="003A501A"/>
    <w:rsid w:val="003A7B1B"/>
    <w:rsid w:val="003B06B0"/>
    <w:rsid w:val="003B0DF1"/>
    <w:rsid w:val="003B109A"/>
    <w:rsid w:val="003B204B"/>
    <w:rsid w:val="003B29A8"/>
    <w:rsid w:val="003B349D"/>
    <w:rsid w:val="003B3ABF"/>
    <w:rsid w:val="003B400D"/>
    <w:rsid w:val="003B6F7B"/>
    <w:rsid w:val="003B6FD5"/>
    <w:rsid w:val="003C349B"/>
    <w:rsid w:val="003C4214"/>
    <w:rsid w:val="003C58E8"/>
    <w:rsid w:val="003C60B2"/>
    <w:rsid w:val="003C6A33"/>
    <w:rsid w:val="003C6CAD"/>
    <w:rsid w:val="003C7023"/>
    <w:rsid w:val="003D0B27"/>
    <w:rsid w:val="003D0D28"/>
    <w:rsid w:val="003D0EB0"/>
    <w:rsid w:val="003D10DD"/>
    <w:rsid w:val="003D2742"/>
    <w:rsid w:val="003D6A26"/>
    <w:rsid w:val="003E1E59"/>
    <w:rsid w:val="003E1F89"/>
    <w:rsid w:val="003E20EC"/>
    <w:rsid w:val="003E3045"/>
    <w:rsid w:val="003E34D2"/>
    <w:rsid w:val="003E35A3"/>
    <w:rsid w:val="003E3CFA"/>
    <w:rsid w:val="003E3F1E"/>
    <w:rsid w:val="003E4230"/>
    <w:rsid w:val="003E58E9"/>
    <w:rsid w:val="003E683E"/>
    <w:rsid w:val="003E68E0"/>
    <w:rsid w:val="003E7D9F"/>
    <w:rsid w:val="003F0E7A"/>
    <w:rsid w:val="003F2648"/>
    <w:rsid w:val="003F330C"/>
    <w:rsid w:val="003F390A"/>
    <w:rsid w:val="003F3D96"/>
    <w:rsid w:val="003F3E2B"/>
    <w:rsid w:val="003F5D73"/>
    <w:rsid w:val="003F6B4E"/>
    <w:rsid w:val="00400497"/>
    <w:rsid w:val="0040069E"/>
    <w:rsid w:val="00400CC4"/>
    <w:rsid w:val="00402D5B"/>
    <w:rsid w:val="00404175"/>
    <w:rsid w:val="004044CB"/>
    <w:rsid w:val="00404D68"/>
    <w:rsid w:val="00404D90"/>
    <w:rsid w:val="0040544A"/>
    <w:rsid w:val="00405980"/>
    <w:rsid w:val="004062A1"/>
    <w:rsid w:val="0040735C"/>
    <w:rsid w:val="00407AB3"/>
    <w:rsid w:val="00411D29"/>
    <w:rsid w:val="00412D66"/>
    <w:rsid w:val="0041300B"/>
    <w:rsid w:val="0041324D"/>
    <w:rsid w:val="00413A68"/>
    <w:rsid w:val="00414DBB"/>
    <w:rsid w:val="00414F41"/>
    <w:rsid w:val="00415878"/>
    <w:rsid w:val="00415AD5"/>
    <w:rsid w:val="00415FC2"/>
    <w:rsid w:val="004166B6"/>
    <w:rsid w:val="00416EF3"/>
    <w:rsid w:val="00420101"/>
    <w:rsid w:val="00421096"/>
    <w:rsid w:val="00421333"/>
    <w:rsid w:val="00422BAF"/>
    <w:rsid w:val="00423212"/>
    <w:rsid w:val="00425878"/>
    <w:rsid w:val="0042626B"/>
    <w:rsid w:val="00426D80"/>
    <w:rsid w:val="00433D65"/>
    <w:rsid w:val="00434F82"/>
    <w:rsid w:val="00435B49"/>
    <w:rsid w:val="004360DE"/>
    <w:rsid w:val="00441B33"/>
    <w:rsid w:val="00444E35"/>
    <w:rsid w:val="004455EB"/>
    <w:rsid w:val="0044734E"/>
    <w:rsid w:val="0045043B"/>
    <w:rsid w:val="0045132F"/>
    <w:rsid w:val="00451660"/>
    <w:rsid w:val="004516CE"/>
    <w:rsid w:val="0045173F"/>
    <w:rsid w:val="00451AAE"/>
    <w:rsid w:val="00455338"/>
    <w:rsid w:val="00457D4C"/>
    <w:rsid w:val="00460587"/>
    <w:rsid w:val="00461B1A"/>
    <w:rsid w:val="00462AC2"/>
    <w:rsid w:val="004634F5"/>
    <w:rsid w:val="0046375A"/>
    <w:rsid w:val="00464987"/>
    <w:rsid w:val="004661A5"/>
    <w:rsid w:val="004662A0"/>
    <w:rsid w:val="00466E32"/>
    <w:rsid w:val="00470115"/>
    <w:rsid w:val="00470F51"/>
    <w:rsid w:val="0047177A"/>
    <w:rsid w:val="00471B71"/>
    <w:rsid w:val="00471BD3"/>
    <w:rsid w:val="00472457"/>
    <w:rsid w:val="00472BE0"/>
    <w:rsid w:val="0047445F"/>
    <w:rsid w:val="00474C15"/>
    <w:rsid w:val="004767C6"/>
    <w:rsid w:val="004779A1"/>
    <w:rsid w:val="0048013B"/>
    <w:rsid w:val="004808DC"/>
    <w:rsid w:val="0048314A"/>
    <w:rsid w:val="00484217"/>
    <w:rsid w:val="004862FE"/>
    <w:rsid w:val="00486688"/>
    <w:rsid w:val="00487436"/>
    <w:rsid w:val="00492190"/>
    <w:rsid w:val="004946B6"/>
    <w:rsid w:val="00495421"/>
    <w:rsid w:val="00495EC8"/>
    <w:rsid w:val="00495F69"/>
    <w:rsid w:val="004960D0"/>
    <w:rsid w:val="004962A9"/>
    <w:rsid w:val="00496A2D"/>
    <w:rsid w:val="0049718F"/>
    <w:rsid w:val="00497956"/>
    <w:rsid w:val="004A04DA"/>
    <w:rsid w:val="004A2C3B"/>
    <w:rsid w:val="004A3482"/>
    <w:rsid w:val="004A3B33"/>
    <w:rsid w:val="004B0A89"/>
    <w:rsid w:val="004B1FA0"/>
    <w:rsid w:val="004B332F"/>
    <w:rsid w:val="004B3A91"/>
    <w:rsid w:val="004B442F"/>
    <w:rsid w:val="004B4D48"/>
    <w:rsid w:val="004B787D"/>
    <w:rsid w:val="004C02BD"/>
    <w:rsid w:val="004C0539"/>
    <w:rsid w:val="004C14D7"/>
    <w:rsid w:val="004C237F"/>
    <w:rsid w:val="004C3272"/>
    <w:rsid w:val="004C35B4"/>
    <w:rsid w:val="004C3BD7"/>
    <w:rsid w:val="004C513A"/>
    <w:rsid w:val="004C5A28"/>
    <w:rsid w:val="004C7F55"/>
    <w:rsid w:val="004D156D"/>
    <w:rsid w:val="004D2442"/>
    <w:rsid w:val="004D38FA"/>
    <w:rsid w:val="004D4B6B"/>
    <w:rsid w:val="004D4EFC"/>
    <w:rsid w:val="004D5330"/>
    <w:rsid w:val="004D6065"/>
    <w:rsid w:val="004D66B1"/>
    <w:rsid w:val="004D7853"/>
    <w:rsid w:val="004E0E20"/>
    <w:rsid w:val="004E45CF"/>
    <w:rsid w:val="004E6752"/>
    <w:rsid w:val="004E7030"/>
    <w:rsid w:val="004F07D6"/>
    <w:rsid w:val="004F147A"/>
    <w:rsid w:val="004F1A3E"/>
    <w:rsid w:val="004F3676"/>
    <w:rsid w:val="004F3FE5"/>
    <w:rsid w:val="004F51E9"/>
    <w:rsid w:val="004F549C"/>
    <w:rsid w:val="004F64A7"/>
    <w:rsid w:val="004F6FEB"/>
    <w:rsid w:val="00500EA7"/>
    <w:rsid w:val="00500F45"/>
    <w:rsid w:val="00501D84"/>
    <w:rsid w:val="005024D2"/>
    <w:rsid w:val="00503972"/>
    <w:rsid w:val="00506E55"/>
    <w:rsid w:val="005107A6"/>
    <w:rsid w:val="0051169C"/>
    <w:rsid w:val="00512C76"/>
    <w:rsid w:val="00513C7D"/>
    <w:rsid w:val="0051517C"/>
    <w:rsid w:val="00515415"/>
    <w:rsid w:val="00517B98"/>
    <w:rsid w:val="00517DED"/>
    <w:rsid w:val="0052152A"/>
    <w:rsid w:val="00522A53"/>
    <w:rsid w:val="00523459"/>
    <w:rsid w:val="005237DD"/>
    <w:rsid w:val="005250F6"/>
    <w:rsid w:val="0052543E"/>
    <w:rsid w:val="00525779"/>
    <w:rsid w:val="00526297"/>
    <w:rsid w:val="00531731"/>
    <w:rsid w:val="00531740"/>
    <w:rsid w:val="00531BD7"/>
    <w:rsid w:val="00531F5D"/>
    <w:rsid w:val="00532B42"/>
    <w:rsid w:val="00532FA9"/>
    <w:rsid w:val="00533996"/>
    <w:rsid w:val="00533C95"/>
    <w:rsid w:val="005342D8"/>
    <w:rsid w:val="00534348"/>
    <w:rsid w:val="00537C75"/>
    <w:rsid w:val="005410D8"/>
    <w:rsid w:val="00541282"/>
    <w:rsid w:val="0054194B"/>
    <w:rsid w:val="00542E8B"/>
    <w:rsid w:val="00543411"/>
    <w:rsid w:val="0054371F"/>
    <w:rsid w:val="00545E60"/>
    <w:rsid w:val="00545E71"/>
    <w:rsid w:val="00550628"/>
    <w:rsid w:val="00550AF1"/>
    <w:rsid w:val="00551148"/>
    <w:rsid w:val="005516A4"/>
    <w:rsid w:val="005539B8"/>
    <w:rsid w:val="00553ED8"/>
    <w:rsid w:val="005565AD"/>
    <w:rsid w:val="00560B48"/>
    <w:rsid w:val="005615F0"/>
    <w:rsid w:val="00561C92"/>
    <w:rsid w:val="00562807"/>
    <w:rsid w:val="00564846"/>
    <w:rsid w:val="00564B64"/>
    <w:rsid w:val="00565EB1"/>
    <w:rsid w:val="00566745"/>
    <w:rsid w:val="00567FB8"/>
    <w:rsid w:val="00567FF7"/>
    <w:rsid w:val="005705AC"/>
    <w:rsid w:val="005729A0"/>
    <w:rsid w:val="00573058"/>
    <w:rsid w:val="005730D3"/>
    <w:rsid w:val="005736E8"/>
    <w:rsid w:val="00573E3E"/>
    <w:rsid w:val="005742BE"/>
    <w:rsid w:val="00574AC8"/>
    <w:rsid w:val="005752E2"/>
    <w:rsid w:val="005755C0"/>
    <w:rsid w:val="00577BD5"/>
    <w:rsid w:val="005803D6"/>
    <w:rsid w:val="005807D6"/>
    <w:rsid w:val="00580D40"/>
    <w:rsid w:val="00581970"/>
    <w:rsid w:val="00582515"/>
    <w:rsid w:val="005832E7"/>
    <w:rsid w:val="0058351B"/>
    <w:rsid w:val="00584E89"/>
    <w:rsid w:val="0058546B"/>
    <w:rsid w:val="0058589D"/>
    <w:rsid w:val="00585CDE"/>
    <w:rsid w:val="00585E0A"/>
    <w:rsid w:val="005865B0"/>
    <w:rsid w:val="00586C2F"/>
    <w:rsid w:val="00587B40"/>
    <w:rsid w:val="00587E94"/>
    <w:rsid w:val="00590AFC"/>
    <w:rsid w:val="00591B89"/>
    <w:rsid w:val="00591EA1"/>
    <w:rsid w:val="00592B84"/>
    <w:rsid w:val="00593ABE"/>
    <w:rsid w:val="00594503"/>
    <w:rsid w:val="00595F71"/>
    <w:rsid w:val="00595FAA"/>
    <w:rsid w:val="00596051"/>
    <w:rsid w:val="00596A4C"/>
    <w:rsid w:val="00596B3F"/>
    <w:rsid w:val="00597712"/>
    <w:rsid w:val="00597ECD"/>
    <w:rsid w:val="005A0344"/>
    <w:rsid w:val="005A26C1"/>
    <w:rsid w:val="005A2E27"/>
    <w:rsid w:val="005A2F2B"/>
    <w:rsid w:val="005A3911"/>
    <w:rsid w:val="005A6493"/>
    <w:rsid w:val="005B1192"/>
    <w:rsid w:val="005B1524"/>
    <w:rsid w:val="005B1C92"/>
    <w:rsid w:val="005B1F0B"/>
    <w:rsid w:val="005B2749"/>
    <w:rsid w:val="005B32DA"/>
    <w:rsid w:val="005B375D"/>
    <w:rsid w:val="005B37D2"/>
    <w:rsid w:val="005B5514"/>
    <w:rsid w:val="005B58E5"/>
    <w:rsid w:val="005B6705"/>
    <w:rsid w:val="005B69C1"/>
    <w:rsid w:val="005B7464"/>
    <w:rsid w:val="005C137D"/>
    <w:rsid w:val="005C32A3"/>
    <w:rsid w:val="005C3974"/>
    <w:rsid w:val="005C45BD"/>
    <w:rsid w:val="005C54B8"/>
    <w:rsid w:val="005C6E47"/>
    <w:rsid w:val="005C74DB"/>
    <w:rsid w:val="005C7F7A"/>
    <w:rsid w:val="005D093D"/>
    <w:rsid w:val="005D0A63"/>
    <w:rsid w:val="005D0E3F"/>
    <w:rsid w:val="005D2DC2"/>
    <w:rsid w:val="005D3324"/>
    <w:rsid w:val="005D3B6E"/>
    <w:rsid w:val="005D6EDC"/>
    <w:rsid w:val="005E04E4"/>
    <w:rsid w:val="005E4636"/>
    <w:rsid w:val="005E4A34"/>
    <w:rsid w:val="005E50E0"/>
    <w:rsid w:val="005F5176"/>
    <w:rsid w:val="005F51B3"/>
    <w:rsid w:val="005F6786"/>
    <w:rsid w:val="005F68D8"/>
    <w:rsid w:val="005F6C6F"/>
    <w:rsid w:val="00600B6E"/>
    <w:rsid w:val="00600CCF"/>
    <w:rsid w:val="006010F3"/>
    <w:rsid w:val="006011C0"/>
    <w:rsid w:val="0060160B"/>
    <w:rsid w:val="00601C01"/>
    <w:rsid w:val="00602A37"/>
    <w:rsid w:val="00604961"/>
    <w:rsid w:val="00604BF3"/>
    <w:rsid w:val="00604C08"/>
    <w:rsid w:val="00604C34"/>
    <w:rsid w:val="006051C6"/>
    <w:rsid w:val="00605F0E"/>
    <w:rsid w:val="006076AD"/>
    <w:rsid w:val="0061019B"/>
    <w:rsid w:val="00611B1C"/>
    <w:rsid w:val="00613D19"/>
    <w:rsid w:val="00613FE0"/>
    <w:rsid w:val="00614D0A"/>
    <w:rsid w:val="006159C4"/>
    <w:rsid w:val="006160EF"/>
    <w:rsid w:val="00617212"/>
    <w:rsid w:val="00620C53"/>
    <w:rsid w:val="00620D5C"/>
    <w:rsid w:val="0062126E"/>
    <w:rsid w:val="00622797"/>
    <w:rsid w:val="00622C36"/>
    <w:rsid w:val="00623575"/>
    <w:rsid w:val="00623F83"/>
    <w:rsid w:val="00625FE5"/>
    <w:rsid w:val="006304AA"/>
    <w:rsid w:val="006308BD"/>
    <w:rsid w:val="00633B0D"/>
    <w:rsid w:val="00633F55"/>
    <w:rsid w:val="00634D3B"/>
    <w:rsid w:val="00637540"/>
    <w:rsid w:val="00641366"/>
    <w:rsid w:val="00641DEA"/>
    <w:rsid w:val="006421D2"/>
    <w:rsid w:val="00643240"/>
    <w:rsid w:val="00643D5D"/>
    <w:rsid w:val="0064593A"/>
    <w:rsid w:val="0064690F"/>
    <w:rsid w:val="00646C04"/>
    <w:rsid w:val="00651FFE"/>
    <w:rsid w:val="00653C99"/>
    <w:rsid w:val="006550E5"/>
    <w:rsid w:val="0065542D"/>
    <w:rsid w:val="00655792"/>
    <w:rsid w:val="00655B0E"/>
    <w:rsid w:val="00655D9E"/>
    <w:rsid w:val="00656048"/>
    <w:rsid w:val="00656C91"/>
    <w:rsid w:val="00657339"/>
    <w:rsid w:val="00661C8A"/>
    <w:rsid w:val="00662133"/>
    <w:rsid w:val="00662C2A"/>
    <w:rsid w:val="00663154"/>
    <w:rsid w:val="006638C8"/>
    <w:rsid w:val="00663FE0"/>
    <w:rsid w:val="006646D5"/>
    <w:rsid w:val="00664D33"/>
    <w:rsid w:val="006658B4"/>
    <w:rsid w:val="00665CB3"/>
    <w:rsid w:val="00665D5A"/>
    <w:rsid w:val="006664FD"/>
    <w:rsid w:val="0066667E"/>
    <w:rsid w:val="00666BF5"/>
    <w:rsid w:val="00667E7F"/>
    <w:rsid w:val="00670332"/>
    <w:rsid w:val="00670AAC"/>
    <w:rsid w:val="00670FC2"/>
    <w:rsid w:val="00671984"/>
    <w:rsid w:val="00676A73"/>
    <w:rsid w:val="00677CF2"/>
    <w:rsid w:val="00677DFC"/>
    <w:rsid w:val="00681161"/>
    <w:rsid w:val="006816D6"/>
    <w:rsid w:val="00681AED"/>
    <w:rsid w:val="0068353A"/>
    <w:rsid w:val="006838B6"/>
    <w:rsid w:val="00684222"/>
    <w:rsid w:val="00687B63"/>
    <w:rsid w:val="006912F0"/>
    <w:rsid w:val="00691DAC"/>
    <w:rsid w:val="00692219"/>
    <w:rsid w:val="006947F8"/>
    <w:rsid w:val="0069526E"/>
    <w:rsid w:val="00695E7F"/>
    <w:rsid w:val="006A2C42"/>
    <w:rsid w:val="006A2FB4"/>
    <w:rsid w:val="006A39C7"/>
    <w:rsid w:val="006A3E6C"/>
    <w:rsid w:val="006A48F4"/>
    <w:rsid w:val="006A59B7"/>
    <w:rsid w:val="006A5BF1"/>
    <w:rsid w:val="006A5FAF"/>
    <w:rsid w:val="006A6441"/>
    <w:rsid w:val="006A67A4"/>
    <w:rsid w:val="006A739E"/>
    <w:rsid w:val="006B0273"/>
    <w:rsid w:val="006B0994"/>
    <w:rsid w:val="006B208A"/>
    <w:rsid w:val="006B37F1"/>
    <w:rsid w:val="006B4493"/>
    <w:rsid w:val="006B67C4"/>
    <w:rsid w:val="006B7DE7"/>
    <w:rsid w:val="006C055B"/>
    <w:rsid w:val="006C0CAA"/>
    <w:rsid w:val="006C1C93"/>
    <w:rsid w:val="006C3A57"/>
    <w:rsid w:val="006C4746"/>
    <w:rsid w:val="006C4CF2"/>
    <w:rsid w:val="006C52D7"/>
    <w:rsid w:val="006C54F1"/>
    <w:rsid w:val="006C5C7F"/>
    <w:rsid w:val="006C6307"/>
    <w:rsid w:val="006C7E98"/>
    <w:rsid w:val="006D1F55"/>
    <w:rsid w:val="006D2E2B"/>
    <w:rsid w:val="006D3872"/>
    <w:rsid w:val="006D3DED"/>
    <w:rsid w:val="006D5D74"/>
    <w:rsid w:val="006D7B7F"/>
    <w:rsid w:val="006E01CF"/>
    <w:rsid w:val="006E1380"/>
    <w:rsid w:val="006E14F3"/>
    <w:rsid w:val="006E1546"/>
    <w:rsid w:val="006E199B"/>
    <w:rsid w:val="006E1C97"/>
    <w:rsid w:val="006E1E60"/>
    <w:rsid w:val="006E2B47"/>
    <w:rsid w:val="006E4B25"/>
    <w:rsid w:val="006E53A4"/>
    <w:rsid w:val="006E5D04"/>
    <w:rsid w:val="006E60A8"/>
    <w:rsid w:val="006E7542"/>
    <w:rsid w:val="006E792D"/>
    <w:rsid w:val="006F12A0"/>
    <w:rsid w:val="006F1693"/>
    <w:rsid w:val="006F16CB"/>
    <w:rsid w:val="006F22A9"/>
    <w:rsid w:val="006F3AFA"/>
    <w:rsid w:val="006F4B12"/>
    <w:rsid w:val="006F5765"/>
    <w:rsid w:val="006F6618"/>
    <w:rsid w:val="006F670A"/>
    <w:rsid w:val="006F7738"/>
    <w:rsid w:val="00701475"/>
    <w:rsid w:val="00704050"/>
    <w:rsid w:val="007043B9"/>
    <w:rsid w:val="00704BF2"/>
    <w:rsid w:val="00705050"/>
    <w:rsid w:val="00705936"/>
    <w:rsid w:val="00705B5D"/>
    <w:rsid w:val="0070660E"/>
    <w:rsid w:val="00707809"/>
    <w:rsid w:val="007102DB"/>
    <w:rsid w:val="0071168C"/>
    <w:rsid w:val="007134F2"/>
    <w:rsid w:val="00714490"/>
    <w:rsid w:val="00714511"/>
    <w:rsid w:val="00715E4D"/>
    <w:rsid w:val="007165C3"/>
    <w:rsid w:val="00717664"/>
    <w:rsid w:val="00717A56"/>
    <w:rsid w:val="00717D0D"/>
    <w:rsid w:val="00720AFC"/>
    <w:rsid w:val="007215A6"/>
    <w:rsid w:val="00721B8F"/>
    <w:rsid w:val="00726706"/>
    <w:rsid w:val="00727422"/>
    <w:rsid w:val="00730224"/>
    <w:rsid w:val="007302F9"/>
    <w:rsid w:val="007326A2"/>
    <w:rsid w:val="007333CF"/>
    <w:rsid w:val="00734816"/>
    <w:rsid w:val="007362F6"/>
    <w:rsid w:val="007371A5"/>
    <w:rsid w:val="00737CD6"/>
    <w:rsid w:val="00742C56"/>
    <w:rsid w:val="00744059"/>
    <w:rsid w:val="00744E46"/>
    <w:rsid w:val="0074693A"/>
    <w:rsid w:val="00746960"/>
    <w:rsid w:val="00747720"/>
    <w:rsid w:val="00750502"/>
    <w:rsid w:val="007509F3"/>
    <w:rsid w:val="00751455"/>
    <w:rsid w:val="007518EF"/>
    <w:rsid w:val="00751FA0"/>
    <w:rsid w:val="00752644"/>
    <w:rsid w:val="0075271D"/>
    <w:rsid w:val="007532BE"/>
    <w:rsid w:val="00753F83"/>
    <w:rsid w:val="00755F0A"/>
    <w:rsid w:val="007567E7"/>
    <w:rsid w:val="00760828"/>
    <w:rsid w:val="00760F8D"/>
    <w:rsid w:val="007664F5"/>
    <w:rsid w:val="00766B77"/>
    <w:rsid w:val="007675CC"/>
    <w:rsid w:val="00767EA8"/>
    <w:rsid w:val="00770BBC"/>
    <w:rsid w:val="00771319"/>
    <w:rsid w:val="00771ED3"/>
    <w:rsid w:val="00772D3A"/>
    <w:rsid w:val="007730C8"/>
    <w:rsid w:val="00773210"/>
    <w:rsid w:val="0077349D"/>
    <w:rsid w:val="0077356E"/>
    <w:rsid w:val="00773EEF"/>
    <w:rsid w:val="00777139"/>
    <w:rsid w:val="00780C38"/>
    <w:rsid w:val="00780D51"/>
    <w:rsid w:val="00780E14"/>
    <w:rsid w:val="00781C45"/>
    <w:rsid w:val="00781DE4"/>
    <w:rsid w:val="007844B3"/>
    <w:rsid w:val="00784E4C"/>
    <w:rsid w:val="00785856"/>
    <w:rsid w:val="00793205"/>
    <w:rsid w:val="00793444"/>
    <w:rsid w:val="00793F12"/>
    <w:rsid w:val="0079491B"/>
    <w:rsid w:val="00794EFF"/>
    <w:rsid w:val="0079552A"/>
    <w:rsid w:val="007957EB"/>
    <w:rsid w:val="00796583"/>
    <w:rsid w:val="0079693D"/>
    <w:rsid w:val="00797548"/>
    <w:rsid w:val="007A086E"/>
    <w:rsid w:val="007A08DB"/>
    <w:rsid w:val="007A0BEE"/>
    <w:rsid w:val="007A3967"/>
    <w:rsid w:val="007A571B"/>
    <w:rsid w:val="007A77EF"/>
    <w:rsid w:val="007A7DD5"/>
    <w:rsid w:val="007A7EF8"/>
    <w:rsid w:val="007B04E0"/>
    <w:rsid w:val="007B1739"/>
    <w:rsid w:val="007B3F44"/>
    <w:rsid w:val="007B6829"/>
    <w:rsid w:val="007B6C5C"/>
    <w:rsid w:val="007B6C8A"/>
    <w:rsid w:val="007B6D0C"/>
    <w:rsid w:val="007B6F09"/>
    <w:rsid w:val="007B71BB"/>
    <w:rsid w:val="007B7E2D"/>
    <w:rsid w:val="007C04EA"/>
    <w:rsid w:val="007C05B2"/>
    <w:rsid w:val="007C1087"/>
    <w:rsid w:val="007C1ACD"/>
    <w:rsid w:val="007C2292"/>
    <w:rsid w:val="007C3391"/>
    <w:rsid w:val="007C3932"/>
    <w:rsid w:val="007C6F6A"/>
    <w:rsid w:val="007C710A"/>
    <w:rsid w:val="007C74A8"/>
    <w:rsid w:val="007D4D7A"/>
    <w:rsid w:val="007D5721"/>
    <w:rsid w:val="007E20EC"/>
    <w:rsid w:val="007E39B0"/>
    <w:rsid w:val="007E3E23"/>
    <w:rsid w:val="007E43A1"/>
    <w:rsid w:val="007E47BD"/>
    <w:rsid w:val="007E504A"/>
    <w:rsid w:val="007E5662"/>
    <w:rsid w:val="007E65EA"/>
    <w:rsid w:val="007E668B"/>
    <w:rsid w:val="007E757D"/>
    <w:rsid w:val="007F392C"/>
    <w:rsid w:val="007F44AD"/>
    <w:rsid w:val="007F5413"/>
    <w:rsid w:val="007F5979"/>
    <w:rsid w:val="007F6E68"/>
    <w:rsid w:val="0080121E"/>
    <w:rsid w:val="00804666"/>
    <w:rsid w:val="00806453"/>
    <w:rsid w:val="008065A8"/>
    <w:rsid w:val="00810ABD"/>
    <w:rsid w:val="00810E28"/>
    <w:rsid w:val="00812207"/>
    <w:rsid w:val="00812394"/>
    <w:rsid w:val="00813A8F"/>
    <w:rsid w:val="00813EA6"/>
    <w:rsid w:val="008152AD"/>
    <w:rsid w:val="0081628D"/>
    <w:rsid w:val="00816853"/>
    <w:rsid w:val="00820CB7"/>
    <w:rsid w:val="00820FFA"/>
    <w:rsid w:val="00824EAC"/>
    <w:rsid w:val="00825456"/>
    <w:rsid w:val="00825EFD"/>
    <w:rsid w:val="00826F77"/>
    <w:rsid w:val="00826FDB"/>
    <w:rsid w:val="008272E2"/>
    <w:rsid w:val="008278E4"/>
    <w:rsid w:val="008321A9"/>
    <w:rsid w:val="00832B65"/>
    <w:rsid w:val="00833F8A"/>
    <w:rsid w:val="00834F6D"/>
    <w:rsid w:val="008354B0"/>
    <w:rsid w:val="008369F9"/>
    <w:rsid w:val="00837763"/>
    <w:rsid w:val="00841213"/>
    <w:rsid w:val="0084162D"/>
    <w:rsid w:val="008418C5"/>
    <w:rsid w:val="00843075"/>
    <w:rsid w:val="008432A4"/>
    <w:rsid w:val="008449D6"/>
    <w:rsid w:val="00844D83"/>
    <w:rsid w:val="008460A2"/>
    <w:rsid w:val="008506A5"/>
    <w:rsid w:val="00851598"/>
    <w:rsid w:val="00852877"/>
    <w:rsid w:val="00852D9D"/>
    <w:rsid w:val="00852EA9"/>
    <w:rsid w:val="0085314D"/>
    <w:rsid w:val="00853FA8"/>
    <w:rsid w:val="008548E6"/>
    <w:rsid w:val="00856C9C"/>
    <w:rsid w:val="00857945"/>
    <w:rsid w:val="008604FF"/>
    <w:rsid w:val="00860996"/>
    <w:rsid w:val="00861A78"/>
    <w:rsid w:val="00861CC6"/>
    <w:rsid w:val="00862E3C"/>
    <w:rsid w:val="00862FF0"/>
    <w:rsid w:val="00866238"/>
    <w:rsid w:val="008711B9"/>
    <w:rsid w:val="00871302"/>
    <w:rsid w:val="00872751"/>
    <w:rsid w:val="008731A5"/>
    <w:rsid w:val="00874BD8"/>
    <w:rsid w:val="00875175"/>
    <w:rsid w:val="00876457"/>
    <w:rsid w:val="0087654E"/>
    <w:rsid w:val="00876D06"/>
    <w:rsid w:val="008771BF"/>
    <w:rsid w:val="00882807"/>
    <w:rsid w:val="00882ABD"/>
    <w:rsid w:val="00886B07"/>
    <w:rsid w:val="00887E1B"/>
    <w:rsid w:val="008904C0"/>
    <w:rsid w:val="00891905"/>
    <w:rsid w:val="00891DC9"/>
    <w:rsid w:val="008926F6"/>
    <w:rsid w:val="00892E97"/>
    <w:rsid w:val="008945A3"/>
    <w:rsid w:val="00894BA5"/>
    <w:rsid w:val="0089634D"/>
    <w:rsid w:val="00896C4F"/>
    <w:rsid w:val="00897DF3"/>
    <w:rsid w:val="008A05E1"/>
    <w:rsid w:val="008A3240"/>
    <w:rsid w:val="008A5B02"/>
    <w:rsid w:val="008A6540"/>
    <w:rsid w:val="008A71AD"/>
    <w:rsid w:val="008B1EFB"/>
    <w:rsid w:val="008B26F9"/>
    <w:rsid w:val="008B3EF0"/>
    <w:rsid w:val="008B4A7E"/>
    <w:rsid w:val="008B4B94"/>
    <w:rsid w:val="008B4D59"/>
    <w:rsid w:val="008B5100"/>
    <w:rsid w:val="008B767C"/>
    <w:rsid w:val="008C07E1"/>
    <w:rsid w:val="008C0A50"/>
    <w:rsid w:val="008C12D6"/>
    <w:rsid w:val="008C180A"/>
    <w:rsid w:val="008C3226"/>
    <w:rsid w:val="008C3A02"/>
    <w:rsid w:val="008C5065"/>
    <w:rsid w:val="008C51D8"/>
    <w:rsid w:val="008C68F3"/>
    <w:rsid w:val="008C6F35"/>
    <w:rsid w:val="008C7D7E"/>
    <w:rsid w:val="008D014E"/>
    <w:rsid w:val="008D0338"/>
    <w:rsid w:val="008D0554"/>
    <w:rsid w:val="008D1060"/>
    <w:rsid w:val="008D4D5D"/>
    <w:rsid w:val="008E0292"/>
    <w:rsid w:val="008E169A"/>
    <w:rsid w:val="008E34B5"/>
    <w:rsid w:val="008E37B9"/>
    <w:rsid w:val="008E383F"/>
    <w:rsid w:val="008E5C53"/>
    <w:rsid w:val="008F0173"/>
    <w:rsid w:val="008F0527"/>
    <w:rsid w:val="008F1C06"/>
    <w:rsid w:val="008F2C9E"/>
    <w:rsid w:val="008F453E"/>
    <w:rsid w:val="008F4ADA"/>
    <w:rsid w:val="008F4DC1"/>
    <w:rsid w:val="008F4F60"/>
    <w:rsid w:val="008F5C56"/>
    <w:rsid w:val="008F7B37"/>
    <w:rsid w:val="00902DD0"/>
    <w:rsid w:val="00906CC4"/>
    <w:rsid w:val="00906EFE"/>
    <w:rsid w:val="00906FF9"/>
    <w:rsid w:val="0090755D"/>
    <w:rsid w:val="00910192"/>
    <w:rsid w:val="00911168"/>
    <w:rsid w:val="00911919"/>
    <w:rsid w:val="00911E05"/>
    <w:rsid w:val="009129B3"/>
    <w:rsid w:val="00912F61"/>
    <w:rsid w:val="00913051"/>
    <w:rsid w:val="00913725"/>
    <w:rsid w:val="009143C2"/>
    <w:rsid w:val="00915C7C"/>
    <w:rsid w:val="00917490"/>
    <w:rsid w:val="00917555"/>
    <w:rsid w:val="00917C6A"/>
    <w:rsid w:val="00921324"/>
    <w:rsid w:val="0092446B"/>
    <w:rsid w:val="009273B0"/>
    <w:rsid w:val="009278EC"/>
    <w:rsid w:val="00927B55"/>
    <w:rsid w:val="00930395"/>
    <w:rsid w:val="00930FCE"/>
    <w:rsid w:val="00931438"/>
    <w:rsid w:val="00931FE8"/>
    <w:rsid w:val="00933831"/>
    <w:rsid w:val="00934F14"/>
    <w:rsid w:val="009351CD"/>
    <w:rsid w:val="009364C4"/>
    <w:rsid w:val="009377D5"/>
    <w:rsid w:val="00940FA2"/>
    <w:rsid w:val="009411E3"/>
    <w:rsid w:val="009500A2"/>
    <w:rsid w:val="0095012B"/>
    <w:rsid w:val="00952439"/>
    <w:rsid w:val="00956438"/>
    <w:rsid w:val="00956A8B"/>
    <w:rsid w:val="00957B5A"/>
    <w:rsid w:val="00957BD8"/>
    <w:rsid w:val="009605B3"/>
    <w:rsid w:val="00960A9B"/>
    <w:rsid w:val="00963516"/>
    <w:rsid w:val="009641FA"/>
    <w:rsid w:val="00964BAB"/>
    <w:rsid w:val="00970270"/>
    <w:rsid w:val="00970E01"/>
    <w:rsid w:val="0097293F"/>
    <w:rsid w:val="00972959"/>
    <w:rsid w:val="00973E9A"/>
    <w:rsid w:val="0098080F"/>
    <w:rsid w:val="0098256A"/>
    <w:rsid w:val="00984466"/>
    <w:rsid w:val="00984582"/>
    <w:rsid w:val="00984A7E"/>
    <w:rsid w:val="00984E58"/>
    <w:rsid w:val="00986A9B"/>
    <w:rsid w:val="00986B42"/>
    <w:rsid w:val="00987479"/>
    <w:rsid w:val="00987AF5"/>
    <w:rsid w:val="0099209C"/>
    <w:rsid w:val="00992FEE"/>
    <w:rsid w:val="009933F1"/>
    <w:rsid w:val="00993B4A"/>
    <w:rsid w:val="00996557"/>
    <w:rsid w:val="009A01AC"/>
    <w:rsid w:val="009A0C4C"/>
    <w:rsid w:val="009A1930"/>
    <w:rsid w:val="009A3BB1"/>
    <w:rsid w:val="009B1C15"/>
    <w:rsid w:val="009B4A7C"/>
    <w:rsid w:val="009B4ED1"/>
    <w:rsid w:val="009B5067"/>
    <w:rsid w:val="009B6DE4"/>
    <w:rsid w:val="009B70A7"/>
    <w:rsid w:val="009B74D7"/>
    <w:rsid w:val="009C1176"/>
    <w:rsid w:val="009C15FE"/>
    <w:rsid w:val="009C2CF4"/>
    <w:rsid w:val="009C2E28"/>
    <w:rsid w:val="009D0008"/>
    <w:rsid w:val="009D05BE"/>
    <w:rsid w:val="009D0855"/>
    <w:rsid w:val="009D1B65"/>
    <w:rsid w:val="009D1D84"/>
    <w:rsid w:val="009D2178"/>
    <w:rsid w:val="009D2B6F"/>
    <w:rsid w:val="009D3EA4"/>
    <w:rsid w:val="009D567F"/>
    <w:rsid w:val="009D5BEF"/>
    <w:rsid w:val="009D6928"/>
    <w:rsid w:val="009D747F"/>
    <w:rsid w:val="009E0257"/>
    <w:rsid w:val="009E05DD"/>
    <w:rsid w:val="009E1BB6"/>
    <w:rsid w:val="009E2592"/>
    <w:rsid w:val="009E2A0B"/>
    <w:rsid w:val="009E2AAA"/>
    <w:rsid w:val="009E2F7B"/>
    <w:rsid w:val="009E3404"/>
    <w:rsid w:val="009E433F"/>
    <w:rsid w:val="009E4DDB"/>
    <w:rsid w:val="009E632C"/>
    <w:rsid w:val="009E7F46"/>
    <w:rsid w:val="009F0536"/>
    <w:rsid w:val="009F094D"/>
    <w:rsid w:val="009F0BF7"/>
    <w:rsid w:val="009F1721"/>
    <w:rsid w:val="009F1EE5"/>
    <w:rsid w:val="009F3482"/>
    <w:rsid w:val="009F464C"/>
    <w:rsid w:val="009F57A3"/>
    <w:rsid w:val="009F5F82"/>
    <w:rsid w:val="00A01D9F"/>
    <w:rsid w:val="00A0326D"/>
    <w:rsid w:val="00A04219"/>
    <w:rsid w:val="00A04C3D"/>
    <w:rsid w:val="00A052B8"/>
    <w:rsid w:val="00A06F19"/>
    <w:rsid w:val="00A1091E"/>
    <w:rsid w:val="00A11654"/>
    <w:rsid w:val="00A11ADD"/>
    <w:rsid w:val="00A1224D"/>
    <w:rsid w:val="00A1297F"/>
    <w:rsid w:val="00A12EF0"/>
    <w:rsid w:val="00A14CF0"/>
    <w:rsid w:val="00A15259"/>
    <w:rsid w:val="00A22489"/>
    <w:rsid w:val="00A225B8"/>
    <w:rsid w:val="00A23E27"/>
    <w:rsid w:val="00A24862"/>
    <w:rsid w:val="00A24C4F"/>
    <w:rsid w:val="00A2674D"/>
    <w:rsid w:val="00A26C7F"/>
    <w:rsid w:val="00A325B8"/>
    <w:rsid w:val="00A32DAD"/>
    <w:rsid w:val="00A35D57"/>
    <w:rsid w:val="00A375A8"/>
    <w:rsid w:val="00A37B8E"/>
    <w:rsid w:val="00A41B50"/>
    <w:rsid w:val="00A41BEF"/>
    <w:rsid w:val="00A426A4"/>
    <w:rsid w:val="00A42852"/>
    <w:rsid w:val="00A43E63"/>
    <w:rsid w:val="00A444F4"/>
    <w:rsid w:val="00A4596B"/>
    <w:rsid w:val="00A46266"/>
    <w:rsid w:val="00A469AE"/>
    <w:rsid w:val="00A46D5E"/>
    <w:rsid w:val="00A51FE0"/>
    <w:rsid w:val="00A53FFB"/>
    <w:rsid w:val="00A554F2"/>
    <w:rsid w:val="00A56282"/>
    <w:rsid w:val="00A5707E"/>
    <w:rsid w:val="00A6056E"/>
    <w:rsid w:val="00A60A3B"/>
    <w:rsid w:val="00A60D85"/>
    <w:rsid w:val="00A61646"/>
    <w:rsid w:val="00A61674"/>
    <w:rsid w:val="00A61E77"/>
    <w:rsid w:val="00A62D79"/>
    <w:rsid w:val="00A62E69"/>
    <w:rsid w:val="00A656EE"/>
    <w:rsid w:val="00A66677"/>
    <w:rsid w:val="00A670F5"/>
    <w:rsid w:val="00A67469"/>
    <w:rsid w:val="00A7078C"/>
    <w:rsid w:val="00A72282"/>
    <w:rsid w:val="00A7314E"/>
    <w:rsid w:val="00A747E5"/>
    <w:rsid w:val="00A74F0A"/>
    <w:rsid w:val="00A805CA"/>
    <w:rsid w:val="00A80E41"/>
    <w:rsid w:val="00A81C64"/>
    <w:rsid w:val="00A83BB5"/>
    <w:rsid w:val="00A83F85"/>
    <w:rsid w:val="00A84171"/>
    <w:rsid w:val="00A846A7"/>
    <w:rsid w:val="00A85626"/>
    <w:rsid w:val="00A86667"/>
    <w:rsid w:val="00A876BC"/>
    <w:rsid w:val="00A905BE"/>
    <w:rsid w:val="00A926D8"/>
    <w:rsid w:val="00A966A6"/>
    <w:rsid w:val="00A9689F"/>
    <w:rsid w:val="00A96AA9"/>
    <w:rsid w:val="00A971C4"/>
    <w:rsid w:val="00AA0018"/>
    <w:rsid w:val="00AA7173"/>
    <w:rsid w:val="00AB165F"/>
    <w:rsid w:val="00AB18D6"/>
    <w:rsid w:val="00AB217F"/>
    <w:rsid w:val="00AB2534"/>
    <w:rsid w:val="00AB374B"/>
    <w:rsid w:val="00AB4704"/>
    <w:rsid w:val="00AB47E9"/>
    <w:rsid w:val="00AB5D0F"/>
    <w:rsid w:val="00AB6418"/>
    <w:rsid w:val="00AB69F2"/>
    <w:rsid w:val="00AC42BF"/>
    <w:rsid w:val="00AC5831"/>
    <w:rsid w:val="00AC73DE"/>
    <w:rsid w:val="00AD04FA"/>
    <w:rsid w:val="00AD0D37"/>
    <w:rsid w:val="00AD16E4"/>
    <w:rsid w:val="00AD27AB"/>
    <w:rsid w:val="00AD2AF3"/>
    <w:rsid w:val="00AD2CB2"/>
    <w:rsid w:val="00AD32F2"/>
    <w:rsid w:val="00AD4B89"/>
    <w:rsid w:val="00AD5733"/>
    <w:rsid w:val="00AD723A"/>
    <w:rsid w:val="00AD7618"/>
    <w:rsid w:val="00AE2B4A"/>
    <w:rsid w:val="00AE3062"/>
    <w:rsid w:val="00AE328E"/>
    <w:rsid w:val="00AE3317"/>
    <w:rsid w:val="00AE4A51"/>
    <w:rsid w:val="00AE5299"/>
    <w:rsid w:val="00AE69D4"/>
    <w:rsid w:val="00AE6E8A"/>
    <w:rsid w:val="00AE7670"/>
    <w:rsid w:val="00AF06D1"/>
    <w:rsid w:val="00AF0F00"/>
    <w:rsid w:val="00AF2A3B"/>
    <w:rsid w:val="00AF4986"/>
    <w:rsid w:val="00AF5F9A"/>
    <w:rsid w:val="00AF7C01"/>
    <w:rsid w:val="00B013E7"/>
    <w:rsid w:val="00B01429"/>
    <w:rsid w:val="00B01EF4"/>
    <w:rsid w:val="00B024E1"/>
    <w:rsid w:val="00B028BF"/>
    <w:rsid w:val="00B02DB4"/>
    <w:rsid w:val="00B05802"/>
    <w:rsid w:val="00B0598E"/>
    <w:rsid w:val="00B05EEA"/>
    <w:rsid w:val="00B067B7"/>
    <w:rsid w:val="00B0733E"/>
    <w:rsid w:val="00B07D5B"/>
    <w:rsid w:val="00B11B97"/>
    <w:rsid w:val="00B11F7B"/>
    <w:rsid w:val="00B14BE6"/>
    <w:rsid w:val="00B15F20"/>
    <w:rsid w:val="00B17423"/>
    <w:rsid w:val="00B179E4"/>
    <w:rsid w:val="00B21024"/>
    <w:rsid w:val="00B2406A"/>
    <w:rsid w:val="00B24473"/>
    <w:rsid w:val="00B2503D"/>
    <w:rsid w:val="00B25D6D"/>
    <w:rsid w:val="00B27041"/>
    <w:rsid w:val="00B2742B"/>
    <w:rsid w:val="00B30316"/>
    <w:rsid w:val="00B341AA"/>
    <w:rsid w:val="00B34A9F"/>
    <w:rsid w:val="00B357F7"/>
    <w:rsid w:val="00B36373"/>
    <w:rsid w:val="00B366C4"/>
    <w:rsid w:val="00B37614"/>
    <w:rsid w:val="00B377E1"/>
    <w:rsid w:val="00B44315"/>
    <w:rsid w:val="00B443CE"/>
    <w:rsid w:val="00B45572"/>
    <w:rsid w:val="00B51703"/>
    <w:rsid w:val="00B51994"/>
    <w:rsid w:val="00B5308F"/>
    <w:rsid w:val="00B53475"/>
    <w:rsid w:val="00B54CE9"/>
    <w:rsid w:val="00B55417"/>
    <w:rsid w:val="00B554E7"/>
    <w:rsid w:val="00B558DC"/>
    <w:rsid w:val="00B559DB"/>
    <w:rsid w:val="00B57595"/>
    <w:rsid w:val="00B5766C"/>
    <w:rsid w:val="00B603F4"/>
    <w:rsid w:val="00B61B3C"/>
    <w:rsid w:val="00B623A7"/>
    <w:rsid w:val="00B62F82"/>
    <w:rsid w:val="00B63760"/>
    <w:rsid w:val="00B638C1"/>
    <w:rsid w:val="00B65331"/>
    <w:rsid w:val="00B66D73"/>
    <w:rsid w:val="00B718E2"/>
    <w:rsid w:val="00B71964"/>
    <w:rsid w:val="00B71BB0"/>
    <w:rsid w:val="00B71C39"/>
    <w:rsid w:val="00B73C30"/>
    <w:rsid w:val="00B73F3E"/>
    <w:rsid w:val="00B754F2"/>
    <w:rsid w:val="00B77BB6"/>
    <w:rsid w:val="00B816D0"/>
    <w:rsid w:val="00B81959"/>
    <w:rsid w:val="00B81BFF"/>
    <w:rsid w:val="00B825E2"/>
    <w:rsid w:val="00B8309B"/>
    <w:rsid w:val="00B83FEE"/>
    <w:rsid w:val="00B85B3A"/>
    <w:rsid w:val="00B87690"/>
    <w:rsid w:val="00B87D58"/>
    <w:rsid w:val="00B91013"/>
    <w:rsid w:val="00B93111"/>
    <w:rsid w:val="00B93D8C"/>
    <w:rsid w:val="00B94E42"/>
    <w:rsid w:val="00B9662F"/>
    <w:rsid w:val="00BA082C"/>
    <w:rsid w:val="00BA0FEB"/>
    <w:rsid w:val="00BA1ED3"/>
    <w:rsid w:val="00BA2222"/>
    <w:rsid w:val="00BA2A1D"/>
    <w:rsid w:val="00BA451C"/>
    <w:rsid w:val="00BA544C"/>
    <w:rsid w:val="00BA5ED0"/>
    <w:rsid w:val="00BB0794"/>
    <w:rsid w:val="00BB5D07"/>
    <w:rsid w:val="00BB6CC0"/>
    <w:rsid w:val="00BB6D9A"/>
    <w:rsid w:val="00BB7665"/>
    <w:rsid w:val="00BC0119"/>
    <w:rsid w:val="00BC2582"/>
    <w:rsid w:val="00BC7A2A"/>
    <w:rsid w:val="00BD141E"/>
    <w:rsid w:val="00BD31A1"/>
    <w:rsid w:val="00BD32EE"/>
    <w:rsid w:val="00BD3E80"/>
    <w:rsid w:val="00BD5B1F"/>
    <w:rsid w:val="00BD6BE5"/>
    <w:rsid w:val="00BE0712"/>
    <w:rsid w:val="00BE15E7"/>
    <w:rsid w:val="00BE2161"/>
    <w:rsid w:val="00BE2AF3"/>
    <w:rsid w:val="00BE35ED"/>
    <w:rsid w:val="00BE44F5"/>
    <w:rsid w:val="00BE5108"/>
    <w:rsid w:val="00BE51C1"/>
    <w:rsid w:val="00BE5562"/>
    <w:rsid w:val="00BE577D"/>
    <w:rsid w:val="00BE5BD4"/>
    <w:rsid w:val="00BF0190"/>
    <w:rsid w:val="00BF18B8"/>
    <w:rsid w:val="00BF1C15"/>
    <w:rsid w:val="00BF3180"/>
    <w:rsid w:val="00BF47C7"/>
    <w:rsid w:val="00BF6EFC"/>
    <w:rsid w:val="00C009EB"/>
    <w:rsid w:val="00C01213"/>
    <w:rsid w:val="00C01794"/>
    <w:rsid w:val="00C03CE0"/>
    <w:rsid w:val="00C04425"/>
    <w:rsid w:val="00C04640"/>
    <w:rsid w:val="00C05E90"/>
    <w:rsid w:val="00C05FD3"/>
    <w:rsid w:val="00C07167"/>
    <w:rsid w:val="00C103E2"/>
    <w:rsid w:val="00C11B3A"/>
    <w:rsid w:val="00C130D6"/>
    <w:rsid w:val="00C14149"/>
    <w:rsid w:val="00C14AF6"/>
    <w:rsid w:val="00C15E3A"/>
    <w:rsid w:val="00C161B4"/>
    <w:rsid w:val="00C1660B"/>
    <w:rsid w:val="00C16CC2"/>
    <w:rsid w:val="00C21B5F"/>
    <w:rsid w:val="00C21DB1"/>
    <w:rsid w:val="00C22154"/>
    <w:rsid w:val="00C22548"/>
    <w:rsid w:val="00C22CDE"/>
    <w:rsid w:val="00C250D1"/>
    <w:rsid w:val="00C2553E"/>
    <w:rsid w:val="00C25D0E"/>
    <w:rsid w:val="00C26A25"/>
    <w:rsid w:val="00C271E5"/>
    <w:rsid w:val="00C27AA9"/>
    <w:rsid w:val="00C3181D"/>
    <w:rsid w:val="00C31BA6"/>
    <w:rsid w:val="00C32327"/>
    <w:rsid w:val="00C3241B"/>
    <w:rsid w:val="00C331F8"/>
    <w:rsid w:val="00C35300"/>
    <w:rsid w:val="00C35AD9"/>
    <w:rsid w:val="00C35D28"/>
    <w:rsid w:val="00C36EBD"/>
    <w:rsid w:val="00C40702"/>
    <w:rsid w:val="00C41542"/>
    <w:rsid w:val="00C42A3F"/>
    <w:rsid w:val="00C42F3C"/>
    <w:rsid w:val="00C46514"/>
    <w:rsid w:val="00C46F64"/>
    <w:rsid w:val="00C47735"/>
    <w:rsid w:val="00C50EA3"/>
    <w:rsid w:val="00C51730"/>
    <w:rsid w:val="00C5289D"/>
    <w:rsid w:val="00C537CF"/>
    <w:rsid w:val="00C53FE5"/>
    <w:rsid w:val="00C54D6A"/>
    <w:rsid w:val="00C5587F"/>
    <w:rsid w:val="00C56522"/>
    <w:rsid w:val="00C606CB"/>
    <w:rsid w:val="00C61655"/>
    <w:rsid w:val="00C6184E"/>
    <w:rsid w:val="00C61951"/>
    <w:rsid w:val="00C6237F"/>
    <w:rsid w:val="00C62474"/>
    <w:rsid w:val="00C629E8"/>
    <w:rsid w:val="00C64390"/>
    <w:rsid w:val="00C65866"/>
    <w:rsid w:val="00C65C08"/>
    <w:rsid w:val="00C66A53"/>
    <w:rsid w:val="00C66BCA"/>
    <w:rsid w:val="00C70173"/>
    <w:rsid w:val="00C710C3"/>
    <w:rsid w:val="00C71245"/>
    <w:rsid w:val="00C72E17"/>
    <w:rsid w:val="00C731F7"/>
    <w:rsid w:val="00C737C2"/>
    <w:rsid w:val="00C74D00"/>
    <w:rsid w:val="00C77995"/>
    <w:rsid w:val="00C8209C"/>
    <w:rsid w:val="00C82C05"/>
    <w:rsid w:val="00C84F22"/>
    <w:rsid w:val="00C85E00"/>
    <w:rsid w:val="00C867A1"/>
    <w:rsid w:val="00C8791C"/>
    <w:rsid w:val="00C87EA2"/>
    <w:rsid w:val="00C9004C"/>
    <w:rsid w:val="00C90FCE"/>
    <w:rsid w:val="00C9122A"/>
    <w:rsid w:val="00C9150B"/>
    <w:rsid w:val="00C927AA"/>
    <w:rsid w:val="00C95633"/>
    <w:rsid w:val="00C967CF"/>
    <w:rsid w:val="00CA3642"/>
    <w:rsid w:val="00CA4E1D"/>
    <w:rsid w:val="00CA5744"/>
    <w:rsid w:val="00CB062A"/>
    <w:rsid w:val="00CB08AC"/>
    <w:rsid w:val="00CB220F"/>
    <w:rsid w:val="00CB24A2"/>
    <w:rsid w:val="00CB27F9"/>
    <w:rsid w:val="00CB34C5"/>
    <w:rsid w:val="00CB4BF0"/>
    <w:rsid w:val="00CB5C0F"/>
    <w:rsid w:val="00CB61E1"/>
    <w:rsid w:val="00CB6BEE"/>
    <w:rsid w:val="00CB6FB2"/>
    <w:rsid w:val="00CB71B8"/>
    <w:rsid w:val="00CC03CD"/>
    <w:rsid w:val="00CC12CF"/>
    <w:rsid w:val="00CC138B"/>
    <w:rsid w:val="00CC1CE9"/>
    <w:rsid w:val="00CC1D0D"/>
    <w:rsid w:val="00CC2DDC"/>
    <w:rsid w:val="00CC35CD"/>
    <w:rsid w:val="00CC3CAC"/>
    <w:rsid w:val="00CC48FB"/>
    <w:rsid w:val="00CC4A37"/>
    <w:rsid w:val="00CC4BE7"/>
    <w:rsid w:val="00CC4FD2"/>
    <w:rsid w:val="00CC64F2"/>
    <w:rsid w:val="00CC6F6A"/>
    <w:rsid w:val="00CC7958"/>
    <w:rsid w:val="00CD180F"/>
    <w:rsid w:val="00CD1B67"/>
    <w:rsid w:val="00CD231C"/>
    <w:rsid w:val="00CD3214"/>
    <w:rsid w:val="00CD48ED"/>
    <w:rsid w:val="00CD4FA9"/>
    <w:rsid w:val="00CD5CCD"/>
    <w:rsid w:val="00CD6097"/>
    <w:rsid w:val="00CE10F0"/>
    <w:rsid w:val="00CE1F91"/>
    <w:rsid w:val="00CE2669"/>
    <w:rsid w:val="00CE2CBB"/>
    <w:rsid w:val="00CE3198"/>
    <w:rsid w:val="00CE49D4"/>
    <w:rsid w:val="00CE693E"/>
    <w:rsid w:val="00CE6E93"/>
    <w:rsid w:val="00CE7608"/>
    <w:rsid w:val="00CE7D54"/>
    <w:rsid w:val="00CF194E"/>
    <w:rsid w:val="00CF3D59"/>
    <w:rsid w:val="00CF56E3"/>
    <w:rsid w:val="00CF5F9F"/>
    <w:rsid w:val="00CF7D76"/>
    <w:rsid w:val="00D027A5"/>
    <w:rsid w:val="00D051A1"/>
    <w:rsid w:val="00D05439"/>
    <w:rsid w:val="00D05744"/>
    <w:rsid w:val="00D06B7B"/>
    <w:rsid w:val="00D07250"/>
    <w:rsid w:val="00D1005C"/>
    <w:rsid w:val="00D10B97"/>
    <w:rsid w:val="00D12A9E"/>
    <w:rsid w:val="00D1714F"/>
    <w:rsid w:val="00D20843"/>
    <w:rsid w:val="00D20A49"/>
    <w:rsid w:val="00D20E71"/>
    <w:rsid w:val="00D2189E"/>
    <w:rsid w:val="00D23070"/>
    <w:rsid w:val="00D23C5F"/>
    <w:rsid w:val="00D24045"/>
    <w:rsid w:val="00D24B68"/>
    <w:rsid w:val="00D265A5"/>
    <w:rsid w:val="00D26EA5"/>
    <w:rsid w:val="00D30460"/>
    <w:rsid w:val="00D30BBB"/>
    <w:rsid w:val="00D3103E"/>
    <w:rsid w:val="00D33600"/>
    <w:rsid w:val="00D337A7"/>
    <w:rsid w:val="00D33A67"/>
    <w:rsid w:val="00D36050"/>
    <w:rsid w:val="00D40B2F"/>
    <w:rsid w:val="00D418DB"/>
    <w:rsid w:val="00D421D7"/>
    <w:rsid w:val="00D42E42"/>
    <w:rsid w:val="00D43AD6"/>
    <w:rsid w:val="00D444A1"/>
    <w:rsid w:val="00D4588E"/>
    <w:rsid w:val="00D469ED"/>
    <w:rsid w:val="00D470F9"/>
    <w:rsid w:val="00D47AC6"/>
    <w:rsid w:val="00D51416"/>
    <w:rsid w:val="00D552D5"/>
    <w:rsid w:val="00D5566A"/>
    <w:rsid w:val="00D5570A"/>
    <w:rsid w:val="00D55E1E"/>
    <w:rsid w:val="00D5608C"/>
    <w:rsid w:val="00D5705E"/>
    <w:rsid w:val="00D61A39"/>
    <w:rsid w:val="00D61FC2"/>
    <w:rsid w:val="00D62A6A"/>
    <w:rsid w:val="00D64092"/>
    <w:rsid w:val="00D65F4B"/>
    <w:rsid w:val="00D65FAC"/>
    <w:rsid w:val="00D705CA"/>
    <w:rsid w:val="00D7142B"/>
    <w:rsid w:val="00D71BA4"/>
    <w:rsid w:val="00D71D41"/>
    <w:rsid w:val="00D7217A"/>
    <w:rsid w:val="00D724E9"/>
    <w:rsid w:val="00D74B70"/>
    <w:rsid w:val="00D76CE7"/>
    <w:rsid w:val="00D77CBD"/>
    <w:rsid w:val="00D77E84"/>
    <w:rsid w:val="00D812A5"/>
    <w:rsid w:val="00D814B1"/>
    <w:rsid w:val="00D81E41"/>
    <w:rsid w:val="00D82359"/>
    <w:rsid w:val="00D85F3C"/>
    <w:rsid w:val="00D8739F"/>
    <w:rsid w:val="00D87714"/>
    <w:rsid w:val="00D9242C"/>
    <w:rsid w:val="00D93D12"/>
    <w:rsid w:val="00D93D87"/>
    <w:rsid w:val="00D956AC"/>
    <w:rsid w:val="00D963CA"/>
    <w:rsid w:val="00D96819"/>
    <w:rsid w:val="00D97234"/>
    <w:rsid w:val="00D973D2"/>
    <w:rsid w:val="00DA1112"/>
    <w:rsid w:val="00DA2853"/>
    <w:rsid w:val="00DA3312"/>
    <w:rsid w:val="00DA692E"/>
    <w:rsid w:val="00DA79C3"/>
    <w:rsid w:val="00DB1F10"/>
    <w:rsid w:val="00DB20E4"/>
    <w:rsid w:val="00DB21A1"/>
    <w:rsid w:val="00DB339A"/>
    <w:rsid w:val="00DB56E8"/>
    <w:rsid w:val="00DB75EA"/>
    <w:rsid w:val="00DC0513"/>
    <w:rsid w:val="00DC19B1"/>
    <w:rsid w:val="00DC26AE"/>
    <w:rsid w:val="00DC2A91"/>
    <w:rsid w:val="00DC7024"/>
    <w:rsid w:val="00DD2005"/>
    <w:rsid w:val="00DD5A68"/>
    <w:rsid w:val="00DD75BA"/>
    <w:rsid w:val="00DE1145"/>
    <w:rsid w:val="00DE1D90"/>
    <w:rsid w:val="00DE31EF"/>
    <w:rsid w:val="00DE34BE"/>
    <w:rsid w:val="00DE3AC9"/>
    <w:rsid w:val="00DE416B"/>
    <w:rsid w:val="00DE49EE"/>
    <w:rsid w:val="00DE4A47"/>
    <w:rsid w:val="00DE4EE9"/>
    <w:rsid w:val="00DE6536"/>
    <w:rsid w:val="00DE6E27"/>
    <w:rsid w:val="00DE79E8"/>
    <w:rsid w:val="00DF08D2"/>
    <w:rsid w:val="00DF2856"/>
    <w:rsid w:val="00DF2B12"/>
    <w:rsid w:val="00DF2EFE"/>
    <w:rsid w:val="00DF38F1"/>
    <w:rsid w:val="00DF3AC8"/>
    <w:rsid w:val="00DF62AE"/>
    <w:rsid w:val="00DF7011"/>
    <w:rsid w:val="00E000B7"/>
    <w:rsid w:val="00E03CC2"/>
    <w:rsid w:val="00E049A3"/>
    <w:rsid w:val="00E06293"/>
    <w:rsid w:val="00E06AEE"/>
    <w:rsid w:val="00E10B6A"/>
    <w:rsid w:val="00E120D9"/>
    <w:rsid w:val="00E148FA"/>
    <w:rsid w:val="00E14A3D"/>
    <w:rsid w:val="00E15811"/>
    <w:rsid w:val="00E16714"/>
    <w:rsid w:val="00E17D22"/>
    <w:rsid w:val="00E20ECC"/>
    <w:rsid w:val="00E247E6"/>
    <w:rsid w:val="00E25540"/>
    <w:rsid w:val="00E2733A"/>
    <w:rsid w:val="00E2782C"/>
    <w:rsid w:val="00E27931"/>
    <w:rsid w:val="00E279A1"/>
    <w:rsid w:val="00E3108B"/>
    <w:rsid w:val="00E32751"/>
    <w:rsid w:val="00E33DB8"/>
    <w:rsid w:val="00E33E54"/>
    <w:rsid w:val="00E34AB2"/>
    <w:rsid w:val="00E34B1D"/>
    <w:rsid w:val="00E34FC6"/>
    <w:rsid w:val="00E42CED"/>
    <w:rsid w:val="00E4355C"/>
    <w:rsid w:val="00E43DDD"/>
    <w:rsid w:val="00E479D5"/>
    <w:rsid w:val="00E5220E"/>
    <w:rsid w:val="00E5376B"/>
    <w:rsid w:val="00E54F45"/>
    <w:rsid w:val="00E56B88"/>
    <w:rsid w:val="00E61446"/>
    <w:rsid w:val="00E6226C"/>
    <w:rsid w:val="00E631FE"/>
    <w:rsid w:val="00E63595"/>
    <w:rsid w:val="00E6447B"/>
    <w:rsid w:val="00E645F3"/>
    <w:rsid w:val="00E64C69"/>
    <w:rsid w:val="00E659BB"/>
    <w:rsid w:val="00E7045D"/>
    <w:rsid w:val="00E7053A"/>
    <w:rsid w:val="00E71B20"/>
    <w:rsid w:val="00E720EB"/>
    <w:rsid w:val="00E724C5"/>
    <w:rsid w:val="00E749E9"/>
    <w:rsid w:val="00E75332"/>
    <w:rsid w:val="00E75676"/>
    <w:rsid w:val="00E76932"/>
    <w:rsid w:val="00E77425"/>
    <w:rsid w:val="00E77548"/>
    <w:rsid w:val="00E77B87"/>
    <w:rsid w:val="00E802F9"/>
    <w:rsid w:val="00E80651"/>
    <w:rsid w:val="00E80AD4"/>
    <w:rsid w:val="00E81032"/>
    <w:rsid w:val="00E815DA"/>
    <w:rsid w:val="00E855DA"/>
    <w:rsid w:val="00E866FC"/>
    <w:rsid w:val="00E87224"/>
    <w:rsid w:val="00E876E4"/>
    <w:rsid w:val="00E90C54"/>
    <w:rsid w:val="00E9152A"/>
    <w:rsid w:val="00E93639"/>
    <w:rsid w:val="00E9399C"/>
    <w:rsid w:val="00E94810"/>
    <w:rsid w:val="00E95716"/>
    <w:rsid w:val="00E95B05"/>
    <w:rsid w:val="00E9755A"/>
    <w:rsid w:val="00E9793A"/>
    <w:rsid w:val="00EA19BC"/>
    <w:rsid w:val="00EA2609"/>
    <w:rsid w:val="00EA2659"/>
    <w:rsid w:val="00EA2681"/>
    <w:rsid w:val="00EA30E3"/>
    <w:rsid w:val="00EA3DA4"/>
    <w:rsid w:val="00EA4C79"/>
    <w:rsid w:val="00EA4F25"/>
    <w:rsid w:val="00EA5E54"/>
    <w:rsid w:val="00EB34C1"/>
    <w:rsid w:val="00EB3BCE"/>
    <w:rsid w:val="00EB3CB7"/>
    <w:rsid w:val="00EB4505"/>
    <w:rsid w:val="00EB59D7"/>
    <w:rsid w:val="00EB63AC"/>
    <w:rsid w:val="00EB7704"/>
    <w:rsid w:val="00EB7D87"/>
    <w:rsid w:val="00EC01BF"/>
    <w:rsid w:val="00EC050C"/>
    <w:rsid w:val="00EC08D2"/>
    <w:rsid w:val="00EC09CC"/>
    <w:rsid w:val="00EC0B94"/>
    <w:rsid w:val="00EC1CB6"/>
    <w:rsid w:val="00EC2AEA"/>
    <w:rsid w:val="00EC40C7"/>
    <w:rsid w:val="00EC4299"/>
    <w:rsid w:val="00EC46D6"/>
    <w:rsid w:val="00ED0CF8"/>
    <w:rsid w:val="00ED0EA9"/>
    <w:rsid w:val="00ED1D26"/>
    <w:rsid w:val="00ED3D02"/>
    <w:rsid w:val="00ED4434"/>
    <w:rsid w:val="00ED4B5C"/>
    <w:rsid w:val="00ED59AE"/>
    <w:rsid w:val="00ED5CD0"/>
    <w:rsid w:val="00ED6A30"/>
    <w:rsid w:val="00ED70C5"/>
    <w:rsid w:val="00ED77C1"/>
    <w:rsid w:val="00ED7CD0"/>
    <w:rsid w:val="00ED7DC2"/>
    <w:rsid w:val="00ED7EE3"/>
    <w:rsid w:val="00EE0C71"/>
    <w:rsid w:val="00EE1664"/>
    <w:rsid w:val="00EE3628"/>
    <w:rsid w:val="00EE4CDD"/>
    <w:rsid w:val="00EE6072"/>
    <w:rsid w:val="00EE79A1"/>
    <w:rsid w:val="00EF0572"/>
    <w:rsid w:val="00EF07CE"/>
    <w:rsid w:val="00EF22DE"/>
    <w:rsid w:val="00EF27AD"/>
    <w:rsid w:val="00EF2D7B"/>
    <w:rsid w:val="00EF5710"/>
    <w:rsid w:val="00EF661E"/>
    <w:rsid w:val="00EF74CA"/>
    <w:rsid w:val="00F00C3A"/>
    <w:rsid w:val="00F018F5"/>
    <w:rsid w:val="00F03E50"/>
    <w:rsid w:val="00F03EA1"/>
    <w:rsid w:val="00F044C2"/>
    <w:rsid w:val="00F0652E"/>
    <w:rsid w:val="00F07D1D"/>
    <w:rsid w:val="00F11CFD"/>
    <w:rsid w:val="00F122ED"/>
    <w:rsid w:val="00F12561"/>
    <w:rsid w:val="00F12E5A"/>
    <w:rsid w:val="00F134B1"/>
    <w:rsid w:val="00F150E0"/>
    <w:rsid w:val="00F15553"/>
    <w:rsid w:val="00F20B69"/>
    <w:rsid w:val="00F2167C"/>
    <w:rsid w:val="00F21EB9"/>
    <w:rsid w:val="00F27017"/>
    <w:rsid w:val="00F274DF"/>
    <w:rsid w:val="00F314C0"/>
    <w:rsid w:val="00F317CF"/>
    <w:rsid w:val="00F32785"/>
    <w:rsid w:val="00F340AC"/>
    <w:rsid w:val="00F3499F"/>
    <w:rsid w:val="00F34EEE"/>
    <w:rsid w:val="00F35BE8"/>
    <w:rsid w:val="00F41EB7"/>
    <w:rsid w:val="00F44F29"/>
    <w:rsid w:val="00F45F02"/>
    <w:rsid w:val="00F47848"/>
    <w:rsid w:val="00F51068"/>
    <w:rsid w:val="00F51710"/>
    <w:rsid w:val="00F51D9B"/>
    <w:rsid w:val="00F523D5"/>
    <w:rsid w:val="00F52979"/>
    <w:rsid w:val="00F52D8D"/>
    <w:rsid w:val="00F55BDC"/>
    <w:rsid w:val="00F55F92"/>
    <w:rsid w:val="00F57EAD"/>
    <w:rsid w:val="00F61073"/>
    <w:rsid w:val="00F624AA"/>
    <w:rsid w:val="00F62BE2"/>
    <w:rsid w:val="00F66091"/>
    <w:rsid w:val="00F67009"/>
    <w:rsid w:val="00F7051E"/>
    <w:rsid w:val="00F705BA"/>
    <w:rsid w:val="00F712E5"/>
    <w:rsid w:val="00F72D4B"/>
    <w:rsid w:val="00F72FF6"/>
    <w:rsid w:val="00F73182"/>
    <w:rsid w:val="00F73E0F"/>
    <w:rsid w:val="00F74A7D"/>
    <w:rsid w:val="00F7638C"/>
    <w:rsid w:val="00F77BD3"/>
    <w:rsid w:val="00F82703"/>
    <w:rsid w:val="00F82998"/>
    <w:rsid w:val="00F8395C"/>
    <w:rsid w:val="00F90DD5"/>
    <w:rsid w:val="00F91390"/>
    <w:rsid w:val="00F91ADA"/>
    <w:rsid w:val="00F91E37"/>
    <w:rsid w:val="00F92317"/>
    <w:rsid w:val="00F97953"/>
    <w:rsid w:val="00F97B4B"/>
    <w:rsid w:val="00FA000D"/>
    <w:rsid w:val="00FA0906"/>
    <w:rsid w:val="00FA09E6"/>
    <w:rsid w:val="00FA0ED4"/>
    <w:rsid w:val="00FA22A1"/>
    <w:rsid w:val="00FA2E35"/>
    <w:rsid w:val="00FA2FBE"/>
    <w:rsid w:val="00FA4F49"/>
    <w:rsid w:val="00FA4FDF"/>
    <w:rsid w:val="00FB120E"/>
    <w:rsid w:val="00FB130C"/>
    <w:rsid w:val="00FB1FDE"/>
    <w:rsid w:val="00FB32DE"/>
    <w:rsid w:val="00FB4393"/>
    <w:rsid w:val="00FB5560"/>
    <w:rsid w:val="00FB7147"/>
    <w:rsid w:val="00FC195D"/>
    <w:rsid w:val="00FC52BD"/>
    <w:rsid w:val="00FC5B51"/>
    <w:rsid w:val="00FC7586"/>
    <w:rsid w:val="00FD09CE"/>
    <w:rsid w:val="00FD2BDC"/>
    <w:rsid w:val="00FD2EA1"/>
    <w:rsid w:val="00FD499C"/>
    <w:rsid w:val="00FD4C39"/>
    <w:rsid w:val="00FD4F72"/>
    <w:rsid w:val="00FD7860"/>
    <w:rsid w:val="00FE022E"/>
    <w:rsid w:val="00FE6C57"/>
    <w:rsid w:val="00FF08D5"/>
    <w:rsid w:val="00FF2F24"/>
    <w:rsid w:val="00FF3B38"/>
    <w:rsid w:val="00FF3FA3"/>
    <w:rsid w:val="00FF4192"/>
    <w:rsid w:val="00FF5BDD"/>
    <w:rsid w:val="00FF5F37"/>
    <w:rsid w:val="00FF6FB9"/>
    <w:rsid w:val="00FF7162"/>
    <w:rsid w:val="00FF73EC"/>
    <w:rsid w:val="00FF748D"/>
    <w:rsid w:val="01DEDAB4"/>
    <w:rsid w:val="1627A1E4"/>
    <w:rsid w:val="20A16E22"/>
    <w:rsid w:val="220F01AE"/>
    <w:rsid w:val="23970FA6"/>
    <w:rsid w:val="23F23BF8"/>
    <w:rsid w:val="2AA754AD"/>
    <w:rsid w:val="3F1762AD"/>
    <w:rsid w:val="40C2DB44"/>
    <w:rsid w:val="46EF4E33"/>
    <w:rsid w:val="756758B1"/>
    <w:rsid w:val="7614BFD2"/>
    <w:rsid w:val="78768DA0"/>
    <w:rsid w:val="7C3EEDC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5790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E169A"/>
    <w:rPr>
      <w:color w:val="0563C1" w:themeColor="hyperlink"/>
      <w:u w:val="single"/>
    </w:rPr>
  </w:style>
  <w:style w:type="character" w:styleId="Verwijzingopmerking">
    <w:name w:val="annotation reference"/>
    <w:basedOn w:val="Standaardalinea-lettertype"/>
    <w:uiPriority w:val="99"/>
    <w:unhideWhenUsed/>
    <w:rsid w:val="0065542D"/>
    <w:rPr>
      <w:sz w:val="16"/>
      <w:szCs w:val="16"/>
    </w:rPr>
  </w:style>
  <w:style w:type="paragraph" w:styleId="Tekstopmerking">
    <w:name w:val="annotation text"/>
    <w:basedOn w:val="Standaard"/>
    <w:link w:val="TekstopmerkingTeken"/>
    <w:uiPriority w:val="99"/>
    <w:unhideWhenUsed/>
    <w:rsid w:val="0065542D"/>
    <w:pPr>
      <w:spacing w:line="240" w:lineRule="auto"/>
    </w:pPr>
    <w:rPr>
      <w:sz w:val="20"/>
      <w:szCs w:val="20"/>
    </w:rPr>
  </w:style>
  <w:style w:type="character" w:customStyle="1" w:styleId="TekstopmerkingTeken">
    <w:name w:val="Tekst opmerking Teken"/>
    <w:basedOn w:val="Standaardalinea-lettertype"/>
    <w:link w:val="Tekstopmerking"/>
    <w:uiPriority w:val="99"/>
    <w:rsid w:val="0065542D"/>
    <w:rPr>
      <w:sz w:val="20"/>
      <w:szCs w:val="20"/>
    </w:rPr>
  </w:style>
  <w:style w:type="paragraph" w:styleId="Onderwerpvanopmerking">
    <w:name w:val="annotation subject"/>
    <w:basedOn w:val="Tekstopmerking"/>
    <w:next w:val="Tekstopmerking"/>
    <w:link w:val="OnderwerpvanopmerkingTeken"/>
    <w:uiPriority w:val="99"/>
    <w:semiHidden/>
    <w:unhideWhenUsed/>
    <w:rsid w:val="0065542D"/>
    <w:rPr>
      <w:b/>
      <w:bCs/>
    </w:rPr>
  </w:style>
  <w:style w:type="character" w:customStyle="1" w:styleId="OnderwerpvanopmerkingTeken">
    <w:name w:val="Onderwerp van opmerking Teken"/>
    <w:basedOn w:val="TekstopmerkingTeken"/>
    <w:link w:val="Onderwerpvanopmerking"/>
    <w:uiPriority w:val="99"/>
    <w:semiHidden/>
    <w:rsid w:val="0065542D"/>
    <w:rPr>
      <w:b/>
      <w:bCs/>
      <w:sz w:val="20"/>
      <w:szCs w:val="20"/>
    </w:rPr>
  </w:style>
  <w:style w:type="paragraph" w:styleId="Ballontekst">
    <w:name w:val="Balloon Text"/>
    <w:basedOn w:val="Standaard"/>
    <w:link w:val="BallontekstTeken"/>
    <w:uiPriority w:val="99"/>
    <w:semiHidden/>
    <w:unhideWhenUsed/>
    <w:rsid w:val="0065542D"/>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65542D"/>
    <w:rPr>
      <w:rFonts w:ascii="Segoe UI" w:hAnsi="Segoe UI" w:cs="Segoe UI"/>
      <w:sz w:val="18"/>
      <w:szCs w:val="18"/>
    </w:rPr>
  </w:style>
  <w:style w:type="paragraph" w:styleId="Revisie">
    <w:name w:val="Revision"/>
    <w:hidden/>
    <w:uiPriority w:val="99"/>
    <w:semiHidden/>
    <w:rsid w:val="0065542D"/>
    <w:pPr>
      <w:spacing w:after="0" w:line="240" w:lineRule="auto"/>
    </w:pPr>
  </w:style>
  <w:style w:type="paragraph" w:styleId="Normaalweb">
    <w:name w:val="Normal (Web)"/>
    <w:basedOn w:val="Standaard"/>
    <w:uiPriority w:val="99"/>
    <w:semiHidden/>
    <w:unhideWhenUsed/>
    <w:rsid w:val="004F07D6"/>
    <w:pPr>
      <w:spacing w:before="100" w:beforeAutospacing="1" w:after="100" w:afterAutospacing="1" w:line="240" w:lineRule="auto"/>
    </w:pPr>
    <w:rPr>
      <w:rFonts w:ascii="Times" w:eastAsiaTheme="minorEastAsia" w:hAnsi="Times" w:cs="Times New Roman"/>
      <w:sz w:val="20"/>
      <w:szCs w:val="20"/>
    </w:rPr>
  </w:style>
  <w:style w:type="paragraph" w:styleId="Lijstalinea">
    <w:name w:val="List Paragraph"/>
    <w:basedOn w:val="Standaard"/>
    <w:uiPriority w:val="34"/>
    <w:qFormat/>
    <w:rsid w:val="00553ED8"/>
    <w:pPr>
      <w:ind w:left="720"/>
      <w:contextualSpacing/>
    </w:pPr>
  </w:style>
  <w:style w:type="character" w:styleId="Regelnummer">
    <w:name w:val="line number"/>
    <w:basedOn w:val="Standaardalinea-lettertype"/>
    <w:uiPriority w:val="99"/>
    <w:semiHidden/>
    <w:unhideWhenUsed/>
    <w:rsid w:val="002E083A"/>
  </w:style>
  <w:style w:type="paragraph" w:styleId="Koptekst">
    <w:name w:val="header"/>
    <w:basedOn w:val="Standaard"/>
    <w:link w:val="KoptekstTeken"/>
    <w:uiPriority w:val="99"/>
    <w:unhideWhenUsed/>
    <w:rsid w:val="00121B92"/>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121B92"/>
  </w:style>
  <w:style w:type="paragraph" w:styleId="Voettekst">
    <w:name w:val="footer"/>
    <w:basedOn w:val="Standaard"/>
    <w:link w:val="VoettekstTeken"/>
    <w:uiPriority w:val="99"/>
    <w:unhideWhenUsed/>
    <w:rsid w:val="00121B92"/>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121B92"/>
  </w:style>
  <w:style w:type="character" w:styleId="Paginanummer">
    <w:name w:val="page number"/>
    <w:basedOn w:val="Standaardalinea-lettertype"/>
    <w:uiPriority w:val="99"/>
    <w:semiHidden/>
    <w:unhideWhenUsed/>
    <w:rsid w:val="00785856"/>
  </w:style>
  <w:style w:type="table" w:styleId="Tabelraster">
    <w:name w:val="Table Grid"/>
    <w:basedOn w:val="Standaardtabel"/>
    <w:uiPriority w:val="59"/>
    <w:rsid w:val="00202D2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857945"/>
    <w:rPr>
      <w:color w:val="808080"/>
    </w:rPr>
  </w:style>
  <w:style w:type="character" w:customStyle="1" w:styleId="apple-converted-space">
    <w:name w:val="apple-converted-space"/>
    <w:basedOn w:val="Standaardalinea-lettertype"/>
    <w:rsid w:val="00CB27F9"/>
  </w:style>
  <w:style w:type="character" w:styleId="GevolgdeHyperlink">
    <w:name w:val="FollowedHyperlink"/>
    <w:basedOn w:val="Standaardalinea-lettertype"/>
    <w:uiPriority w:val="99"/>
    <w:semiHidden/>
    <w:unhideWhenUsed/>
    <w:rsid w:val="003B6F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3224">
      <w:bodyDiv w:val="1"/>
      <w:marLeft w:val="0"/>
      <w:marRight w:val="0"/>
      <w:marTop w:val="0"/>
      <w:marBottom w:val="0"/>
      <w:divBdr>
        <w:top w:val="none" w:sz="0" w:space="0" w:color="auto"/>
        <w:left w:val="none" w:sz="0" w:space="0" w:color="auto"/>
        <w:bottom w:val="none" w:sz="0" w:space="0" w:color="auto"/>
        <w:right w:val="none" w:sz="0" w:space="0" w:color="auto"/>
      </w:divBdr>
    </w:div>
    <w:div w:id="55784304">
      <w:bodyDiv w:val="1"/>
      <w:marLeft w:val="0"/>
      <w:marRight w:val="0"/>
      <w:marTop w:val="0"/>
      <w:marBottom w:val="0"/>
      <w:divBdr>
        <w:top w:val="none" w:sz="0" w:space="0" w:color="auto"/>
        <w:left w:val="none" w:sz="0" w:space="0" w:color="auto"/>
        <w:bottom w:val="none" w:sz="0" w:space="0" w:color="auto"/>
        <w:right w:val="none" w:sz="0" w:space="0" w:color="auto"/>
      </w:divBdr>
    </w:div>
    <w:div w:id="77561109">
      <w:bodyDiv w:val="1"/>
      <w:marLeft w:val="0"/>
      <w:marRight w:val="0"/>
      <w:marTop w:val="0"/>
      <w:marBottom w:val="0"/>
      <w:divBdr>
        <w:top w:val="none" w:sz="0" w:space="0" w:color="auto"/>
        <w:left w:val="none" w:sz="0" w:space="0" w:color="auto"/>
        <w:bottom w:val="none" w:sz="0" w:space="0" w:color="auto"/>
        <w:right w:val="none" w:sz="0" w:space="0" w:color="auto"/>
      </w:divBdr>
    </w:div>
    <w:div w:id="79522443">
      <w:bodyDiv w:val="1"/>
      <w:marLeft w:val="0"/>
      <w:marRight w:val="0"/>
      <w:marTop w:val="0"/>
      <w:marBottom w:val="0"/>
      <w:divBdr>
        <w:top w:val="none" w:sz="0" w:space="0" w:color="auto"/>
        <w:left w:val="none" w:sz="0" w:space="0" w:color="auto"/>
        <w:bottom w:val="none" w:sz="0" w:space="0" w:color="auto"/>
        <w:right w:val="none" w:sz="0" w:space="0" w:color="auto"/>
      </w:divBdr>
    </w:div>
    <w:div w:id="177085656">
      <w:bodyDiv w:val="1"/>
      <w:marLeft w:val="0"/>
      <w:marRight w:val="0"/>
      <w:marTop w:val="0"/>
      <w:marBottom w:val="0"/>
      <w:divBdr>
        <w:top w:val="none" w:sz="0" w:space="0" w:color="auto"/>
        <w:left w:val="none" w:sz="0" w:space="0" w:color="auto"/>
        <w:bottom w:val="none" w:sz="0" w:space="0" w:color="auto"/>
        <w:right w:val="none" w:sz="0" w:space="0" w:color="auto"/>
      </w:divBdr>
    </w:div>
    <w:div w:id="224341434">
      <w:bodyDiv w:val="1"/>
      <w:marLeft w:val="0"/>
      <w:marRight w:val="0"/>
      <w:marTop w:val="0"/>
      <w:marBottom w:val="0"/>
      <w:divBdr>
        <w:top w:val="none" w:sz="0" w:space="0" w:color="auto"/>
        <w:left w:val="none" w:sz="0" w:space="0" w:color="auto"/>
        <w:bottom w:val="none" w:sz="0" w:space="0" w:color="auto"/>
        <w:right w:val="none" w:sz="0" w:space="0" w:color="auto"/>
      </w:divBdr>
    </w:div>
    <w:div w:id="324479221">
      <w:bodyDiv w:val="1"/>
      <w:marLeft w:val="0"/>
      <w:marRight w:val="0"/>
      <w:marTop w:val="0"/>
      <w:marBottom w:val="0"/>
      <w:divBdr>
        <w:top w:val="none" w:sz="0" w:space="0" w:color="auto"/>
        <w:left w:val="none" w:sz="0" w:space="0" w:color="auto"/>
        <w:bottom w:val="none" w:sz="0" w:space="0" w:color="auto"/>
        <w:right w:val="none" w:sz="0" w:space="0" w:color="auto"/>
      </w:divBdr>
    </w:div>
    <w:div w:id="335428828">
      <w:bodyDiv w:val="1"/>
      <w:marLeft w:val="0"/>
      <w:marRight w:val="0"/>
      <w:marTop w:val="0"/>
      <w:marBottom w:val="0"/>
      <w:divBdr>
        <w:top w:val="none" w:sz="0" w:space="0" w:color="auto"/>
        <w:left w:val="none" w:sz="0" w:space="0" w:color="auto"/>
        <w:bottom w:val="none" w:sz="0" w:space="0" w:color="auto"/>
        <w:right w:val="none" w:sz="0" w:space="0" w:color="auto"/>
      </w:divBdr>
    </w:div>
    <w:div w:id="398868816">
      <w:bodyDiv w:val="1"/>
      <w:marLeft w:val="0"/>
      <w:marRight w:val="0"/>
      <w:marTop w:val="0"/>
      <w:marBottom w:val="0"/>
      <w:divBdr>
        <w:top w:val="none" w:sz="0" w:space="0" w:color="auto"/>
        <w:left w:val="none" w:sz="0" w:space="0" w:color="auto"/>
        <w:bottom w:val="none" w:sz="0" w:space="0" w:color="auto"/>
        <w:right w:val="none" w:sz="0" w:space="0" w:color="auto"/>
      </w:divBdr>
    </w:div>
    <w:div w:id="414130151">
      <w:bodyDiv w:val="1"/>
      <w:marLeft w:val="0"/>
      <w:marRight w:val="0"/>
      <w:marTop w:val="0"/>
      <w:marBottom w:val="0"/>
      <w:divBdr>
        <w:top w:val="none" w:sz="0" w:space="0" w:color="auto"/>
        <w:left w:val="none" w:sz="0" w:space="0" w:color="auto"/>
        <w:bottom w:val="none" w:sz="0" w:space="0" w:color="auto"/>
        <w:right w:val="none" w:sz="0" w:space="0" w:color="auto"/>
      </w:divBdr>
      <w:divsChild>
        <w:div w:id="354119555">
          <w:marLeft w:val="360"/>
          <w:marRight w:val="0"/>
          <w:marTop w:val="0"/>
          <w:marBottom w:val="0"/>
          <w:divBdr>
            <w:top w:val="none" w:sz="0" w:space="0" w:color="auto"/>
            <w:left w:val="none" w:sz="0" w:space="0" w:color="auto"/>
            <w:bottom w:val="none" w:sz="0" w:space="0" w:color="auto"/>
            <w:right w:val="none" w:sz="0" w:space="0" w:color="auto"/>
          </w:divBdr>
        </w:div>
      </w:divsChild>
    </w:div>
    <w:div w:id="826753087">
      <w:bodyDiv w:val="1"/>
      <w:marLeft w:val="0"/>
      <w:marRight w:val="0"/>
      <w:marTop w:val="0"/>
      <w:marBottom w:val="0"/>
      <w:divBdr>
        <w:top w:val="none" w:sz="0" w:space="0" w:color="auto"/>
        <w:left w:val="none" w:sz="0" w:space="0" w:color="auto"/>
        <w:bottom w:val="none" w:sz="0" w:space="0" w:color="auto"/>
        <w:right w:val="none" w:sz="0" w:space="0" w:color="auto"/>
      </w:divBdr>
    </w:div>
    <w:div w:id="831874256">
      <w:bodyDiv w:val="1"/>
      <w:marLeft w:val="0"/>
      <w:marRight w:val="0"/>
      <w:marTop w:val="0"/>
      <w:marBottom w:val="0"/>
      <w:divBdr>
        <w:top w:val="none" w:sz="0" w:space="0" w:color="auto"/>
        <w:left w:val="none" w:sz="0" w:space="0" w:color="auto"/>
        <w:bottom w:val="none" w:sz="0" w:space="0" w:color="auto"/>
        <w:right w:val="none" w:sz="0" w:space="0" w:color="auto"/>
      </w:divBdr>
    </w:div>
    <w:div w:id="841048317">
      <w:bodyDiv w:val="1"/>
      <w:marLeft w:val="0"/>
      <w:marRight w:val="0"/>
      <w:marTop w:val="0"/>
      <w:marBottom w:val="0"/>
      <w:divBdr>
        <w:top w:val="none" w:sz="0" w:space="0" w:color="auto"/>
        <w:left w:val="none" w:sz="0" w:space="0" w:color="auto"/>
        <w:bottom w:val="none" w:sz="0" w:space="0" w:color="auto"/>
        <w:right w:val="none" w:sz="0" w:space="0" w:color="auto"/>
      </w:divBdr>
    </w:div>
    <w:div w:id="849610204">
      <w:bodyDiv w:val="1"/>
      <w:marLeft w:val="0"/>
      <w:marRight w:val="0"/>
      <w:marTop w:val="0"/>
      <w:marBottom w:val="0"/>
      <w:divBdr>
        <w:top w:val="none" w:sz="0" w:space="0" w:color="auto"/>
        <w:left w:val="none" w:sz="0" w:space="0" w:color="auto"/>
        <w:bottom w:val="none" w:sz="0" w:space="0" w:color="auto"/>
        <w:right w:val="none" w:sz="0" w:space="0" w:color="auto"/>
      </w:divBdr>
    </w:div>
    <w:div w:id="893353843">
      <w:bodyDiv w:val="1"/>
      <w:marLeft w:val="0"/>
      <w:marRight w:val="0"/>
      <w:marTop w:val="0"/>
      <w:marBottom w:val="0"/>
      <w:divBdr>
        <w:top w:val="none" w:sz="0" w:space="0" w:color="auto"/>
        <w:left w:val="none" w:sz="0" w:space="0" w:color="auto"/>
        <w:bottom w:val="none" w:sz="0" w:space="0" w:color="auto"/>
        <w:right w:val="none" w:sz="0" w:space="0" w:color="auto"/>
      </w:divBdr>
    </w:div>
    <w:div w:id="933132744">
      <w:bodyDiv w:val="1"/>
      <w:marLeft w:val="0"/>
      <w:marRight w:val="0"/>
      <w:marTop w:val="0"/>
      <w:marBottom w:val="0"/>
      <w:divBdr>
        <w:top w:val="none" w:sz="0" w:space="0" w:color="auto"/>
        <w:left w:val="none" w:sz="0" w:space="0" w:color="auto"/>
        <w:bottom w:val="none" w:sz="0" w:space="0" w:color="auto"/>
        <w:right w:val="none" w:sz="0" w:space="0" w:color="auto"/>
      </w:divBdr>
    </w:div>
    <w:div w:id="952632290">
      <w:bodyDiv w:val="1"/>
      <w:marLeft w:val="0"/>
      <w:marRight w:val="0"/>
      <w:marTop w:val="0"/>
      <w:marBottom w:val="0"/>
      <w:divBdr>
        <w:top w:val="none" w:sz="0" w:space="0" w:color="auto"/>
        <w:left w:val="none" w:sz="0" w:space="0" w:color="auto"/>
        <w:bottom w:val="none" w:sz="0" w:space="0" w:color="auto"/>
        <w:right w:val="none" w:sz="0" w:space="0" w:color="auto"/>
      </w:divBdr>
    </w:div>
    <w:div w:id="1016494962">
      <w:bodyDiv w:val="1"/>
      <w:marLeft w:val="0"/>
      <w:marRight w:val="0"/>
      <w:marTop w:val="0"/>
      <w:marBottom w:val="0"/>
      <w:divBdr>
        <w:top w:val="none" w:sz="0" w:space="0" w:color="auto"/>
        <w:left w:val="none" w:sz="0" w:space="0" w:color="auto"/>
        <w:bottom w:val="none" w:sz="0" w:space="0" w:color="auto"/>
        <w:right w:val="none" w:sz="0" w:space="0" w:color="auto"/>
      </w:divBdr>
    </w:div>
    <w:div w:id="1151361133">
      <w:bodyDiv w:val="1"/>
      <w:marLeft w:val="0"/>
      <w:marRight w:val="0"/>
      <w:marTop w:val="0"/>
      <w:marBottom w:val="0"/>
      <w:divBdr>
        <w:top w:val="none" w:sz="0" w:space="0" w:color="auto"/>
        <w:left w:val="none" w:sz="0" w:space="0" w:color="auto"/>
        <w:bottom w:val="none" w:sz="0" w:space="0" w:color="auto"/>
        <w:right w:val="none" w:sz="0" w:space="0" w:color="auto"/>
      </w:divBdr>
    </w:div>
    <w:div w:id="1175613366">
      <w:bodyDiv w:val="1"/>
      <w:marLeft w:val="0"/>
      <w:marRight w:val="0"/>
      <w:marTop w:val="0"/>
      <w:marBottom w:val="0"/>
      <w:divBdr>
        <w:top w:val="none" w:sz="0" w:space="0" w:color="auto"/>
        <w:left w:val="none" w:sz="0" w:space="0" w:color="auto"/>
        <w:bottom w:val="none" w:sz="0" w:space="0" w:color="auto"/>
        <w:right w:val="none" w:sz="0" w:space="0" w:color="auto"/>
      </w:divBdr>
    </w:div>
    <w:div w:id="1221357296">
      <w:bodyDiv w:val="1"/>
      <w:marLeft w:val="0"/>
      <w:marRight w:val="0"/>
      <w:marTop w:val="0"/>
      <w:marBottom w:val="0"/>
      <w:divBdr>
        <w:top w:val="none" w:sz="0" w:space="0" w:color="auto"/>
        <w:left w:val="none" w:sz="0" w:space="0" w:color="auto"/>
        <w:bottom w:val="none" w:sz="0" w:space="0" w:color="auto"/>
        <w:right w:val="none" w:sz="0" w:space="0" w:color="auto"/>
      </w:divBdr>
    </w:div>
    <w:div w:id="1293050648">
      <w:bodyDiv w:val="1"/>
      <w:marLeft w:val="0"/>
      <w:marRight w:val="0"/>
      <w:marTop w:val="0"/>
      <w:marBottom w:val="0"/>
      <w:divBdr>
        <w:top w:val="none" w:sz="0" w:space="0" w:color="auto"/>
        <w:left w:val="none" w:sz="0" w:space="0" w:color="auto"/>
        <w:bottom w:val="none" w:sz="0" w:space="0" w:color="auto"/>
        <w:right w:val="none" w:sz="0" w:space="0" w:color="auto"/>
      </w:divBdr>
    </w:div>
    <w:div w:id="1363938162">
      <w:bodyDiv w:val="1"/>
      <w:marLeft w:val="0"/>
      <w:marRight w:val="0"/>
      <w:marTop w:val="0"/>
      <w:marBottom w:val="0"/>
      <w:divBdr>
        <w:top w:val="none" w:sz="0" w:space="0" w:color="auto"/>
        <w:left w:val="none" w:sz="0" w:space="0" w:color="auto"/>
        <w:bottom w:val="none" w:sz="0" w:space="0" w:color="auto"/>
        <w:right w:val="none" w:sz="0" w:space="0" w:color="auto"/>
      </w:divBdr>
    </w:div>
    <w:div w:id="1410886514">
      <w:bodyDiv w:val="1"/>
      <w:marLeft w:val="0"/>
      <w:marRight w:val="0"/>
      <w:marTop w:val="0"/>
      <w:marBottom w:val="0"/>
      <w:divBdr>
        <w:top w:val="none" w:sz="0" w:space="0" w:color="auto"/>
        <w:left w:val="none" w:sz="0" w:space="0" w:color="auto"/>
        <w:bottom w:val="none" w:sz="0" w:space="0" w:color="auto"/>
        <w:right w:val="none" w:sz="0" w:space="0" w:color="auto"/>
      </w:divBdr>
    </w:div>
    <w:div w:id="1645231712">
      <w:bodyDiv w:val="1"/>
      <w:marLeft w:val="0"/>
      <w:marRight w:val="0"/>
      <w:marTop w:val="0"/>
      <w:marBottom w:val="0"/>
      <w:divBdr>
        <w:top w:val="none" w:sz="0" w:space="0" w:color="auto"/>
        <w:left w:val="none" w:sz="0" w:space="0" w:color="auto"/>
        <w:bottom w:val="none" w:sz="0" w:space="0" w:color="auto"/>
        <w:right w:val="none" w:sz="0" w:space="0" w:color="auto"/>
      </w:divBdr>
    </w:div>
    <w:div w:id="1671830216">
      <w:bodyDiv w:val="1"/>
      <w:marLeft w:val="0"/>
      <w:marRight w:val="0"/>
      <w:marTop w:val="0"/>
      <w:marBottom w:val="0"/>
      <w:divBdr>
        <w:top w:val="none" w:sz="0" w:space="0" w:color="auto"/>
        <w:left w:val="none" w:sz="0" w:space="0" w:color="auto"/>
        <w:bottom w:val="none" w:sz="0" w:space="0" w:color="auto"/>
        <w:right w:val="none" w:sz="0" w:space="0" w:color="auto"/>
      </w:divBdr>
    </w:div>
    <w:div w:id="1708485322">
      <w:bodyDiv w:val="1"/>
      <w:marLeft w:val="0"/>
      <w:marRight w:val="0"/>
      <w:marTop w:val="0"/>
      <w:marBottom w:val="0"/>
      <w:divBdr>
        <w:top w:val="none" w:sz="0" w:space="0" w:color="auto"/>
        <w:left w:val="none" w:sz="0" w:space="0" w:color="auto"/>
        <w:bottom w:val="none" w:sz="0" w:space="0" w:color="auto"/>
        <w:right w:val="none" w:sz="0" w:space="0" w:color="auto"/>
      </w:divBdr>
    </w:div>
    <w:div w:id="1714382407">
      <w:bodyDiv w:val="1"/>
      <w:marLeft w:val="0"/>
      <w:marRight w:val="0"/>
      <w:marTop w:val="0"/>
      <w:marBottom w:val="0"/>
      <w:divBdr>
        <w:top w:val="none" w:sz="0" w:space="0" w:color="auto"/>
        <w:left w:val="none" w:sz="0" w:space="0" w:color="auto"/>
        <w:bottom w:val="none" w:sz="0" w:space="0" w:color="auto"/>
        <w:right w:val="none" w:sz="0" w:space="0" w:color="auto"/>
      </w:divBdr>
    </w:div>
    <w:div w:id="1754203065">
      <w:bodyDiv w:val="1"/>
      <w:marLeft w:val="0"/>
      <w:marRight w:val="0"/>
      <w:marTop w:val="0"/>
      <w:marBottom w:val="0"/>
      <w:divBdr>
        <w:top w:val="none" w:sz="0" w:space="0" w:color="auto"/>
        <w:left w:val="none" w:sz="0" w:space="0" w:color="auto"/>
        <w:bottom w:val="none" w:sz="0" w:space="0" w:color="auto"/>
        <w:right w:val="none" w:sz="0" w:space="0" w:color="auto"/>
      </w:divBdr>
    </w:div>
    <w:div w:id="1820612847">
      <w:bodyDiv w:val="1"/>
      <w:marLeft w:val="0"/>
      <w:marRight w:val="0"/>
      <w:marTop w:val="0"/>
      <w:marBottom w:val="0"/>
      <w:divBdr>
        <w:top w:val="none" w:sz="0" w:space="0" w:color="auto"/>
        <w:left w:val="none" w:sz="0" w:space="0" w:color="auto"/>
        <w:bottom w:val="none" w:sz="0" w:space="0" w:color="auto"/>
        <w:right w:val="none" w:sz="0" w:space="0" w:color="auto"/>
      </w:divBdr>
    </w:div>
    <w:div w:id="1831172650">
      <w:bodyDiv w:val="1"/>
      <w:marLeft w:val="0"/>
      <w:marRight w:val="0"/>
      <w:marTop w:val="0"/>
      <w:marBottom w:val="0"/>
      <w:divBdr>
        <w:top w:val="none" w:sz="0" w:space="0" w:color="auto"/>
        <w:left w:val="none" w:sz="0" w:space="0" w:color="auto"/>
        <w:bottom w:val="none" w:sz="0" w:space="0" w:color="auto"/>
        <w:right w:val="none" w:sz="0" w:space="0" w:color="auto"/>
      </w:divBdr>
    </w:div>
    <w:div w:id="1836996131">
      <w:bodyDiv w:val="1"/>
      <w:marLeft w:val="0"/>
      <w:marRight w:val="0"/>
      <w:marTop w:val="0"/>
      <w:marBottom w:val="0"/>
      <w:divBdr>
        <w:top w:val="none" w:sz="0" w:space="0" w:color="auto"/>
        <w:left w:val="none" w:sz="0" w:space="0" w:color="auto"/>
        <w:bottom w:val="none" w:sz="0" w:space="0" w:color="auto"/>
        <w:right w:val="none" w:sz="0" w:space="0" w:color="auto"/>
      </w:divBdr>
    </w:div>
    <w:div w:id="1846362462">
      <w:bodyDiv w:val="1"/>
      <w:marLeft w:val="0"/>
      <w:marRight w:val="0"/>
      <w:marTop w:val="0"/>
      <w:marBottom w:val="0"/>
      <w:divBdr>
        <w:top w:val="none" w:sz="0" w:space="0" w:color="auto"/>
        <w:left w:val="none" w:sz="0" w:space="0" w:color="auto"/>
        <w:bottom w:val="none" w:sz="0" w:space="0" w:color="auto"/>
        <w:right w:val="none" w:sz="0" w:space="0" w:color="auto"/>
      </w:divBdr>
    </w:div>
    <w:div w:id="1885603487">
      <w:bodyDiv w:val="1"/>
      <w:marLeft w:val="0"/>
      <w:marRight w:val="0"/>
      <w:marTop w:val="0"/>
      <w:marBottom w:val="0"/>
      <w:divBdr>
        <w:top w:val="none" w:sz="0" w:space="0" w:color="auto"/>
        <w:left w:val="none" w:sz="0" w:space="0" w:color="auto"/>
        <w:bottom w:val="none" w:sz="0" w:space="0" w:color="auto"/>
        <w:right w:val="none" w:sz="0" w:space="0" w:color="auto"/>
      </w:divBdr>
    </w:div>
    <w:div w:id="1886597727">
      <w:bodyDiv w:val="1"/>
      <w:marLeft w:val="0"/>
      <w:marRight w:val="0"/>
      <w:marTop w:val="0"/>
      <w:marBottom w:val="0"/>
      <w:divBdr>
        <w:top w:val="none" w:sz="0" w:space="0" w:color="auto"/>
        <w:left w:val="none" w:sz="0" w:space="0" w:color="auto"/>
        <w:bottom w:val="none" w:sz="0" w:space="0" w:color="auto"/>
        <w:right w:val="none" w:sz="0" w:space="0" w:color="auto"/>
      </w:divBdr>
    </w:div>
    <w:div w:id="1897550181">
      <w:bodyDiv w:val="1"/>
      <w:marLeft w:val="0"/>
      <w:marRight w:val="0"/>
      <w:marTop w:val="0"/>
      <w:marBottom w:val="0"/>
      <w:divBdr>
        <w:top w:val="none" w:sz="0" w:space="0" w:color="auto"/>
        <w:left w:val="none" w:sz="0" w:space="0" w:color="auto"/>
        <w:bottom w:val="none" w:sz="0" w:space="0" w:color="auto"/>
        <w:right w:val="none" w:sz="0" w:space="0" w:color="auto"/>
      </w:divBdr>
    </w:div>
    <w:div w:id="1905068892">
      <w:bodyDiv w:val="1"/>
      <w:marLeft w:val="0"/>
      <w:marRight w:val="0"/>
      <w:marTop w:val="0"/>
      <w:marBottom w:val="0"/>
      <w:divBdr>
        <w:top w:val="none" w:sz="0" w:space="0" w:color="auto"/>
        <w:left w:val="none" w:sz="0" w:space="0" w:color="auto"/>
        <w:bottom w:val="none" w:sz="0" w:space="0" w:color="auto"/>
        <w:right w:val="none" w:sz="0" w:space="0" w:color="auto"/>
      </w:divBdr>
    </w:div>
    <w:div w:id="2080011430">
      <w:bodyDiv w:val="1"/>
      <w:marLeft w:val="0"/>
      <w:marRight w:val="0"/>
      <w:marTop w:val="0"/>
      <w:marBottom w:val="0"/>
      <w:divBdr>
        <w:top w:val="none" w:sz="0" w:space="0" w:color="auto"/>
        <w:left w:val="none" w:sz="0" w:space="0" w:color="auto"/>
        <w:bottom w:val="none" w:sz="0" w:space="0" w:color="auto"/>
        <w:right w:val="none" w:sz="0" w:space="0" w:color="auto"/>
      </w:divBdr>
    </w:div>
    <w:div w:id="21170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drian.liston@vib.be"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63F6A-732A-C34D-912E-99269352E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69552</Words>
  <Characters>382537</Characters>
  <Application>Microsoft Macintosh Word</Application>
  <DocSecurity>0</DocSecurity>
  <Lines>3187</Lines>
  <Paragraphs>902</Paragraphs>
  <ScaleCrop>false</ScaleCrop>
  <HeadingPairs>
    <vt:vector size="2" baseType="variant">
      <vt:variant>
        <vt:lpstr>Titel</vt:lpstr>
      </vt:variant>
      <vt:variant>
        <vt:i4>1</vt:i4>
      </vt:variant>
    </vt:vector>
  </HeadingPairs>
  <TitlesOfParts>
    <vt:vector size="1" baseType="lpstr">
      <vt:lpstr/>
    </vt:vector>
  </TitlesOfParts>
  <Manager/>
  <Company>KULeuven</Company>
  <LinksUpToDate>false</LinksUpToDate>
  <CharactersWithSpaces>451187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Heremans</dc:creator>
  <cp:keywords/>
  <dc:description/>
  <cp:lastModifiedBy>Jessica Heremans</cp:lastModifiedBy>
  <cp:revision>2</cp:revision>
  <cp:lastPrinted>2017-07-07T08:22:00Z</cp:lastPrinted>
  <dcterms:created xsi:type="dcterms:W3CDTF">2017-11-09T15:27:00Z</dcterms:created>
  <dcterms:modified xsi:type="dcterms:W3CDTF">2017-11-09T15:27:00Z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cef738ae-7d71-3038-a571-068c810241bb</vt:lpwstr>
  </property>
  <property fmtid="{D5CDD505-2E9C-101B-9397-08002B2CF9AE}" pid="4" name="Mendeley Recent Style Id 0_1">
    <vt:lpwstr>http://www.zotero.org/styles/elsevier-vancouver</vt:lpwstr>
  </property>
  <property fmtid="{D5CDD505-2E9C-101B-9397-08002B2CF9AE}" pid="5" name="Mendeley Recent Style Name 0_1">
    <vt:lpwstr>Elsevier - Vancouver</vt:lpwstr>
  </property>
  <property fmtid="{D5CDD505-2E9C-101B-9397-08002B2CF9AE}" pid="6" name="Mendeley Recent Style Id 1_1">
    <vt:lpwstr>http://www.zotero.org/styles/frontiers-in-genetics</vt:lpwstr>
  </property>
  <property fmtid="{D5CDD505-2E9C-101B-9397-08002B2CF9AE}" pid="7" name="Mendeley Recent Style Name 1_1">
    <vt:lpwstr>Frontiers in Genetics</vt:lpwstr>
  </property>
  <property fmtid="{D5CDD505-2E9C-101B-9397-08002B2CF9AE}" pid="8" name="Mendeley Recent Style Id 2_1">
    <vt:lpwstr>http://www.zotero.org/styles/frontiers-in-immunology</vt:lpwstr>
  </property>
  <property fmtid="{D5CDD505-2E9C-101B-9397-08002B2CF9AE}" pid="9" name="Mendeley Recent Style Name 2_1">
    <vt:lpwstr>Frontiers in Immunology</vt:lpwstr>
  </property>
  <property fmtid="{D5CDD505-2E9C-101B-9397-08002B2CF9AE}" pid="10" name="Mendeley Recent Style Id 3_1">
    <vt:lpwstr>http://www.zotero.org/styles/frontiers</vt:lpwstr>
  </property>
  <property fmtid="{D5CDD505-2E9C-101B-9397-08002B2CF9AE}" pid="11" name="Mendeley Recent Style Name 3_1">
    <vt:lpwstr>Frontiers journals</vt:lpwstr>
  </property>
  <property fmtid="{D5CDD505-2E9C-101B-9397-08002B2CF9AE}" pid="12" name="Mendeley Recent Style Id 4_1">
    <vt:lpwstr>http://csl.mendeley.com/styles/474552801/frontiers-medical-journals-2</vt:lpwstr>
  </property>
  <property fmtid="{D5CDD505-2E9C-101B-9397-08002B2CF9AE}" pid="13" name="Mendeley Recent Style Name 4_1">
    <vt:lpwstr>Frontiers medical journals - Josselyn Garcia-Perez</vt:lpwstr>
  </property>
  <property fmtid="{D5CDD505-2E9C-101B-9397-08002B2CF9AE}" pid="14" name="Mendeley Recent Style Id 5_1">
    <vt:lpwstr>http://csl.mendeley.com/styles/474552801/nature-publishing-group-vancouver-2</vt:lpwstr>
  </property>
  <property fmtid="{D5CDD505-2E9C-101B-9397-08002B2CF9AE}" pid="15" name="Mendeley Recent Style Name 5_1">
    <vt:lpwstr>Nature Publishing Group - Vancouver - Josselyn Garcia-Perez</vt:lpwstr>
  </property>
  <property fmtid="{D5CDD505-2E9C-101B-9397-08002B2CF9AE}" pid="16" name="Mendeley Recent Style Id 6_1">
    <vt:lpwstr>http://www.zotero.org/styles/plos-pathogens</vt:lpwstr>
  </property>
  <property fmtid="{D5CDD505-2E9C-101B-9397-08002B2CF9AE}" pid="17" name="Mendeley Recent Style Name 6_1">
    <vt:lpwstr>PLOS Pathogens</vt:lpwstr>
  </property>
  <property fmtid="{D5CDD505-2E9C-101B-9397-08002B2CF9AE}" pid="18" name="Mendeley Recent Style Id 7_1">
    <vt:lpwstr>http://www.zotero.org/styles/the-embo-journal</vt:lpwstr>
  </property>
  <property fmtid="{D5CDD505-2E9C-101B-9397-08002B2CF9AE}" pid="19" name="Mendeley Recent Style Name 7_1">
    <vt:lpwstr>The EMBO Journal</vt:lpwstr>
  </property>
  <property fmtid="{D5CDD505-2E9C-101B-9397-08002B2CF9AE}" pid="20" name="Mendeley Recent Style Id 8_1">
    <vt:lpwstr>http://www.zotero.org/styles/the-journal-of-allergy-and-clinical-immunology</vt:lpwstr>
  </property>
  <property fmtid="{D5CDD505-2E9C-101B-9397-08002B2CF9AE}" pid="21" name="Mendeley Recent Style Name 8_1">
    <vt:lpwstr>The Journal of Allergy and Clinical Immunology</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http://www.zotero.org/styles/the-journal-of-allergy-and-clinical-immunology</vt:lpwstr>
  </property>
</Properties>
</file>