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6A" w:rsidRPr="007A216A" w:rsidRDefault="007A216A" w:rsidP="00696C1F">
      <w:pPr>
        <w:jc w:val="center"/>
        <w:rPr>
          <w:rFonts w:ascii="Arial" w:hAnsi="Arial" w:cs="Arial"/>
          <w:b/>
          <w:sz w:val="24"/>
        </w:rPr>
      </w:pPr>
      <w:r w:rsidRPr="007A216A">
        <w:rPr>
          <w:rFonts w:ascii="Arial" w:hAnsi="Arial" w:cs="Arial"/>
          <w:b/>
          <w:sz w:val="24"/>
        </w:rPr>
        <w:t xml:space="preserve">Do ICP - derived parameters </w:t>
      </w:r>
      <w:r w:rsidR="00030E12">
        <w:rPr>
          <w:rFonts w:ascii="Arial" w:hAnsi="Arial" w:cs="Arial"/>
          <w:b/>
          <w:sz w:val="24"/>
        </w:rPr>
        <w:t>differ in</w:t>
      </w:r>
      <w:r w:rsidRPr="007A216A">
        <w:rPr>
          <w:rFonts w:ascii="Arial" w:hAnsi="Arial" w:cs="Arial"/>
          <w:b/>
          <w:sz w:val="24"/>
        </w:rPr>
        <w:t xml:space="preserve"> Vegetative State from other outcome groups?</w:t>
      </w:r>
    </w:p>
    <w:p w:rsidR="003E1FE0" w:rsidRPr="0048355B" w:rsidRDefault="002F0504" w:rsidP="00696C1F">
      <w:pPr>
        <w:jc w:val="center"/>
        <w:rPr>
          <w:rFonts w:ascii="Arial" w:hAnsi="Arial" w:cs="Arial"/>
        </w:rPr>
      </w:pPr>
      <w:proofErr w:type="spellStart"/>
      <w:r w:rsidRPr="0048355B">
        <w:rPr>
          <w:rFonts w:ascii="Arial" w:hAnsi="Arial" w:cs="Arial"/>
        </w:rPr>
        <w:t>Czosnyka</w:t>
      </w:r>
      <w:proofErr w:type="spellEnd"/>
      <w:r w:rsidRPr="0048355B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</w:t>
      </w:r>
      <w:r w:rsidRPr="002F0504">
        <w:rPr>
          <w:rFonts w:ascii="Arial" w:hAnsi="Arial" w:cs="Arial"/>
        </w:rPr>
        <w:t xml:space="preserve"> </w:t>
      </w:r>
      <w:r w:rsidR="007B52DC" w:rsidRPr="0048355B">
        <w:rPr>
          <w:rFonts w:ascii="Arial" w:hAnsi="Arial" w:cs="Arial"/>
        </w:rPr>
        <w:t>Donnelly J</w:t>
      </w:r>
      <w:r>
        <w:rPr>
          <w:rFonts w:ascii="Arial" w:hAnsi="Arial" w:cs="Arial"/>
          <w:vertAlign w:val="superscript"/>
        </w:rPr>
        <w:t>1</w:t>
      </w:r>
      <w:r w:rsidR="007B52DC" w:rsidRPr="0048355B">
        <w:rPr>
          <w:rFonts w:ascii="Arial" w:hAnsi="Arial" w:cs="Arial"/>
        </w:rPr>
        <w:t xml:space="preserve">, </w:t>
      </w:r>
      <w:r w:rsidR="00BC735F">
        <w:rPr>
          <w:rFonts w:ascii="Arial" w:hAnsi="Arial" w:cs="Arial"/>
        </w:rPr>
        <w:t>L. Calviello</w:t>
      </w:r>
      <w:proofErr w:type="gramStart"/>
      <w:r w:rsidRPr="002F0504">
        <w:rPr>
          <w:rFonts w:ascii="Arial" w:hAnsi="Arial" w:cs="Arial"/>
          <w:vertAlign w:val="superscript"/>
        </w:rPr>
        <w:t>1</w:t>
      </w:r>
      <w:r w:rsidR="00BC735F" w:rsidRPr="002F0504">
        <w:rPr>
          <w:rFonts w:ascii="Arial" w:hAnsi="Arial" w:cs="Arial"/>
          <w:vertAlign w:val="superscript"/>
        </w:rPr>
        <w:t xml:space="preserve"> </w:t>
      </w:r>
      <w:r w:rsidR="00BC735F">
        <w:rPr>
          <w:rFonts w:ascii="Arial" w:hAnsi="Arial" w:cs="Arial"/>
        </w:rPr>
        <w:t>,</w:t>
      </w:r>
      <w:proofErr w:type="gramEnd"/>
      <w:r w:rsidR="00BC735F">
        <w:rPr>
          <w:rFonts w:ascii="Arial" w:hAnsi="Arial" w:cs="Arial"/>
        </w:rPr>
        <w:t xml:space="preserve"> </w:t>
      </w:r>
      <w:proofErr w:type="spellStart"/>
      <w:r w:rsidR="007B52DC" w:rsidRPr="0048355B">
        <w:rPr>
          <w:rFonts w:ascii="Arial" w:hAnsi="Arial" w:cs="Arial"/>
        </w:rPr>
        <w:t>Smielewski</w:t>
      </w:r>
      <w:proofErr w:type="spellEnd"/>
      <w:r w:rsidR="007B52DC" w:rsidRPr="0048355B">
        <w:rPr>
          <w:rFonts w:ascii="Arial" w:hAnsi="Arial" w:cs="Arial"/>
        </w:rPr>
        <w:t xml:space="preserve"> P</w:t>
      </w:r>
      <w:r>
        <w:rPr>
          <w:rFonts w:ascii="Arial" w:hAnsi="Arial" w:cs="Arial"/>
          <w:vertAlign w:val="superscript"/>
        </w:rPr>
        <w:t>1</w:t>
      </w:r>
      <w:r w:rsidR="007B52DC" w:rsidRPr="0048355B">
        <w:rPr>
          <w:rFonts w:ascii="Arial" w:hAnsi="Arial" w:cs="Arial"/>
        </w:rPr>
        <w:t xml:space="preserve">, </w:t>
      </w:r>
      <w:r w:rsidR="0097192E" w:rsidRPr="0048355B">
        <w:rPr>
          <w:rFonts w:ascii="Arial" w:hAnsi="Arial" w:cs="Arial"/>
        </w:rPr>
        <w:t>M</w:t>
      </w:r>
      <w:r w:rsidR="007B52DC" w:rsidRPr="0048355B">
        <w:rPr>
          <w:rFonts w:ascii="Arial" w:hAnsi="Arial" w:cs="Arial"/>
        </w:rPr>
        <w:t>enon DK</w:t>
      </w:r>
      <w:r>
        <w:rPr>
          <w:rFonts w:ascii="Arial" w:hAnsi="Arial" w:cs="Arial"/>
          <w:vertAlign w:val="superscript"/>
        </w:rPr>
        <w:t>2</w:t>
      </w:r>
      <w:r w:rsidR="007B52DC" w:rsidRPr="0048355B">
        <w:rPr>
          <w:rFonts w:ascii="Arial" w:hAnsi="Arial" w:cs="Arial"/>
        </w:rPr>
        <w:t xml:space="preserve">, </w:t>
      </w:r>
      <w:r w:rsidRPr="0048355B">
        <w:rPr>
          <w:rFonts w:ascii="Arial" w:hAnsi="Arial" w:cs="Arial"/>
        </w:rPr>
        <w:t>Pickard JD</w:t>
      </w:r>
      <w:r>
        <w:rPr>
          <w:rFonts w:ascii="Arial" w:hAnsi="Arial" w:cs="Arial"/>
          <w:vertAlign w:val="superscript"/>
        </w:rPr>
        <w:t>3</w:t>
      </w:r>
      <w:r w:rsidRPr="0048355B">
        <w:rPr>
          <w:rFonts w:ascii="Arial" w:hAnsi="Arial" w:cs="Arial"/>
        </w:rPr>
        <w:t>,</w:t>
      </w:r>
    </w:p>
    <w:p w:rsidR="007E57E2" w:rsidRDefault="002F0504" w:rsidP="00696C1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216A">
        <w:rPr>
          <w:rFonts w:ascii="Arial" w:hAnsi="Arial" w:cs="Arial"/>
        </w:rPr>
        <w:t xml:space="preserve">- </w:t>
      </w:r>
      <w:r w:rsidR="007E57E2" w:rsidRPr="0048355B">
        <w:rPr>
          <w:rFonts w:ascii="Arial" w:hAnsi="Arial" w:cs="Arial"/>
        </w:rPr>
        <w:t>Brain Physics Lab</w:t>
      </w:r>
      <w:r w:rsidR="007E57E2" w:rsidRPr="007A216A">
        <w:rPr>
          <w:rFonts w:ascii="Arial" w:hAnsi="Arial" w:cs="Arial"/>
        </w:rPr>
        <w:t>,</w:t>
      </w:r>
      <w:r w:rsidR="007E57E2">
        <w:rPr>
          <w:rFonts w:ascii="Arial" w:hAnsi="Arial" w:cs="Arial"/>
          <w:b/>
        </w:rPr>
        <w:t xml:space="preserve"> </w:t>
      </w:r>
      <w:r w:rsidR="0048355B" w:rsidRPr="0048355B">
        <w:rPr>
          <w:rFonts w:ascii="Arial" w:hAnsi="Arial" w:cs="Arial"/>
        </w:rPr>
        <w:t xml:space="preserve">Division of Neurosurgery, </w:t>
      </w:r>
      <w:r w:rsidR="007A216A">
        <w:rPr>
          <w:rFonts w:ascii="Arial" w:hAnsi="Arial" w:cs="Arial"/>
        </w:rPr>
        <w:t xml:space="preserve">Cambridge University </w:t>
      </w:r>
      <w:proofErr w:type="spellStart"/>
      <w:proofErr w:type="gramStart"/>
      <w:r w:rsidR="007A216A">
        <w:rPr>
          <w:rFonts w:ascii="Arial" w:hAnsi="Arial" w:cs="Arial"/>
        </w:rPr>
        <w:t>Hospital,</w:t>
      </w:r>
      <w:r w:rsidR="0048355B" w:rsidRPr="0048355B">
        <w:rPr>
          <w:rFonts w:ascii="Arial" w:hAnsi="Arial" w:cs="Arial"/>
        </w:rPr>
        <w:t>UK</w:t>
      </w:r>
      <w:proofErr w:type="spellEnd"/>
      <w:proofErr w:type="gramEnd"/>
    </w:p>
    <w:p w:rsidR="0048355B" w:rsidRDefault="002F0504" w:rsidP="00696C1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8355B">
        <w:rPr>
          <w:rFonts w:ascii="Arial" w:hAnsi="Arial" w:cs="Arial"/>
        </w:rPr>
        <w:t>-Department of Anesthesiology, C</w:t>
      </w:r>
      <w:r w:rsidR="007A216A">
        <w:rPr>
          <w:rFonts w:ascii="Arial" w:hAnsi="Arial" w:cs="Arial"/>
        </w:rPr>
        <w:t>ambridge University Hospital</w:t>
      </w:r>
      <w:r w:rsidR="0048355B">
        <w:rPr>
          <w:rFonts w:ascii="Arial" w:hAnsi="Arial" w:cs="Arial"/>
        </w:rPr>
        <w:t>, UK</w:t>
      </w:r>
    </w:p>
    <w:p w:rsidR="002F0504" w:rsidRDefault="002F0504" w:rsidP="002F050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3-</w:t>
      </w:r>
      <w:r w:rsidRPr="007A216A">
        <w:t xml:space="preserve"> </w:t>
      </w:r>
      <w:r w:rsidRPr="007A216A">
        <w:rPr>
          <w:rFonts w:ascii="Arial" w:hAnsi="Arial" w:cs="Arial"/>
        </w:rPr>
        <w:t>NIHR Brain Injury</w:t>
      </w:r>
      <w:r>
        <w:rPr>
          <w:rFonts w:ascii="Arial" w:hAnsi="Arial" w:cs="Arial"/>
        </w:rPr>
        <w:t xml:space="preserve"> </w:t>
      </w:r>
      <w:r w:rsidRPr="007A216A">
        <w:rPr>
          <w:rFonts w:ascii="Arial" w:hAnsi="Arial" w:cs="Arial"/>
        </w:rPr>
        <w:t>Healthcare Technology Co-Operative</w:t>
      </w:r>
      <w:r>
        <w:rPr>
          <w:rFonts w:ascii="Arial" w:hAnsi="Arial" w:cs="Arial"/>
        </w:rPr>
        <w:t>, Cambridge, UK</w:t>
      </w:r>
    </w:p>
    <w:p w:rsidR="007A216A" w:rsidRDefault="007A216A" w:rsidP="00696C1F">
      <w:pPr>
        <w:spacing w:after="0" w:line="240" w:lineRule="auto"/>
        <w:jc w:val="center"/>
        <w:rPr>
          <w:rFonts w:ascii="Arial" w:hAnsi="Arial" w:cs="Arial"/>
        </w:rPr>
      </w:pPr>
    </w:p>
    <w:p w:rsidR="00F63414" w:rsidRDefault="00F63414" w:rsidP="007A216A">
      <w:pPr>
        <w:jc w:val="both"/>
        <w:rPr>
          <w:rFonts w:ascii="Arial" w:hAnsi="Arial" w:cs="Arial"/>
          <w:b/>
        </w:rPr>
      </w:pPr>
    </w:p>
    <w:p w:rsidR="00F63414" w:rsidRDefault="00F634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3414" w:rsidRDefault="00F63414" w:rsidP="00F634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ABSTRACT</w:t>
      </w:r>
    </w:p>
    <w:p w:rsidR="00F63414" w:rsidRPr="005B444F" w:rsidRDefault="00F63414" w:rsidP="00F63414">
      <w:pPr>
        <w:jc w:val="both"/>
        <w:rPr>
          <w:rFonts w:ascii="Arial" w:hAnsi="Arial" w:cs="Arial"/>
        </w:rPr>
      </w:pPr>
      <w:r w:rsidRPr="005B444F">
        <w:rPr>
          <w:rFonts w:ascii="Arial" w:hAnsi="Arial" w:cs="Arial"/>
          <w:b/>
        </w:rPr>
        <w:t>Objective</w:t>
      </w:r>
      <w:r w:rsidR="00677E6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677E68">
        <w:rPr>
          <w:rFonts w:ascii="Arial" w:hAnsi="Arial" w:cs="Arial"/>
        </w:rPr>
        <w:t xml:space="preserve">In </w:t>
      </w:r>
      <w:r w:rsidRPr="005B444F">
        <w:rPr>
          <w:rFonts w:ascii="Arial" w:hAnsi="Arial" w:cs="Arial"/>
        </w:rPr>
        <w:t>nearly 1000 TBI patients monitored in the years 1992-2014</w:t>
      </w:r>
      <w:r w:rsidR="00351181">
        <w:rPr>
          <w:rFonts w:ascii="Arial" w:hAnsi="Arial" w:cs="Arial"/>
        </w:rPr>
        <w:t>,</w:t>
      </w:r>
      <w:r w:rsidRPr="005B444F">
        <w:rPr>
          <w:rFonts w:ascii="Arial" w:hAnsi="Arial" w:cs="Arial"/>
        </w:rPr>
        <w:t xml:space="preserve"> we identified only </w:t>
      </w:r>
      <w:r w:rsidR="00BC5552">
        <w:rPr>
          <w:rFonts w:ascii="Arial" w:hAnsi="Arial" w:cs="Arial"/>
        </w:rPr>
        <w:t xml:space="preserve">18 </w:t>
      </w:r>
      <w:r w:rsidR="005C70E6">
        <w:rPr>
          <w:rFonts w:ascii="Arial" w:hAnsi="Arial" w:cs="Arial"/>
        </w:rPr>
        <w:t>Vegetative State (VS)</w:t>
      </w:r>
      <w:r w:rsidRPr="005B444F">
        <w:rPr>
          <w:rFonts w:ascii="Arial" w:hAnsi="Arial" w:cs="Arial"/>
        </w:rPr>
        <w:t xml:space="preserve"> cases. Our database provide</w:t>
      </w:r>
      <w:r w:rsidR="00351181">
        <w:rPr>
          <w:rFonts w:ascii="Arial" w:hAnsi="Arial" w:cs="Arial"/>
        </w:rPr>
        <w:t>d access to continuous computer-</w:t>
      </w:r>
      <w:r w:rsidRPr="005B444F">
        <w:rPr>
          <w:rFonts w:ascii="Arial" w:hAnsi="Arial" w:cs="Arial"/>
        </w:rPr>
        <w:t>recorded signals which we used to compare primary monitored signals, ICP-derived indices and demographic data between VS patients, patients who survived but who were not VS (S)</w:t>
      </w:r>
      <w:r w:rsidR="00351181">
        <w:rPr>
          <w:rFonts w:ascii="Arial" w:hAnsi="Arial" w:cs="Arial"/>
        </w:rPr>
        <w:t>,</w:t>
      </w:r>
      <w:r w:rsidRPr="005B444F">
        <w:rPr>
          <w:rFonts w:ascii="Arial" w:hAnsi="Arial" w:cs="Arial"/>
        </w:rPr>
        <w:t xml:space="preserve"> and patients wh</w:t>
      </w:r>
      <w:r w:rsidR="00351181">
        <w:rPr>
          <w:rFonts w:ascii="Arial" w:hAnsi="Arial" w:cs="Arial"/>
        </w:rPr>
        <w:t>o died (D)</w:t>
      </w:r>
      <w:r w:rsidRPr="005B444F">
        <w:rPr>
          <w:rFonts w:ascii="Arial" w:hAnsi="Arial" w:cs="Arial"/>
        </w:rPr>
        <w:t xml:space="preserve">. </w:t>
      </w:r>
    </w:p>
    <w:p w:rsidR="00F63414" w:rsidRPr="005B444F" w:rsidRDefault="00F63414" w:rsidP="00F63414">
      <w:pPr>
        <w:jc w:val="both"/>
        <w:rPr>
          <w:rFonts w:ascii="Arial" w:hAnsi="Arial" w:cs="Arial"/>
        </w:rPr>
      </w:pPr>
      <w:r w:rsidRPr="005B444F">
        <w:rPr>
          <w:rFonts w:ascii="Arial" w:hAnsi="Arial" w:cs="Arial"/>
          <w:b/>
        </w:rPr>
        <w:t xml:space="preserve">Method:  </w:t>
      </w:r>
      <w:r w:rsidRPr="005B444F">
        <w:rPr>
          <w:rFonts w:ascii="Arial" w:hAnsi="Arial" w:cs="Arial"/>
        </w:rPr>
        <w:t>Mean values of ICP, ABP</w:t>
      </w:r>
      <w:r w:rsidR="00413F85">
        <w:rPr>
          <w:rFonts w:ascii="Arial" w:hAnsi="Arial" w:cs="Arial"/>
        </w:rPr>
        <w:t>,</w:t>
      </w:r>
      <w:r w:rsidRPr="005B444F">
        <w:rPr>
          <w:rFonts w:ascii="Arial" w:hAnsi="Arial" w:cs="Arial"/>
        </w:rPr>
        <w:t xml:space="preserve"> and cerebral perfusion pressure (CPP) from the whole monitoring periods were compared between the different outcome groups</w:t>
      </w:r>
      <w:r>
        <w:rPr>
          <w:rFonts w:ascii="Arial" w:hAnsi="Arial" w:cs="Arial"/>
        </w:rPr>
        <w:t>.</w:t>
      </w:r>
      <w:r w:rsidRPr="005B444F">
        <w:rPr>
          <w:rFonts w:ascii="Arial" w:hAnsi="Arial" w:cs="Arial"/>
        </w:rPr>
        <w:t xml:space="preserve">  Secondary indices included P</w:t>
      </w:r>
      <w:r w:rsidR="00EE446C">
        <w:rPr>
          <w:rFonts w:ascii="Arial" w:hAnsi="Arial" w:cs="Arial"/>
        </w:rPr>
        <w:t>ressure Reactivity index (</w:t>
      </w:r>
      <w:proofErr w:type="spellStart"/>
      <w:r w:rsidR="00EE446C">
        <w:rPr>
          <w:rFonts w:ascii="Arial" w:hAnsi="Arial" w:cs="Arial"/>
        </w:rPr>
        <w:t>PRx</w:t>
      </w:r>
      <w:proofErr w:type="spellEnd"/>
      <w:r w:rsidR="00EE446C">
        <w:rPr>
          <w:rFonts w:ascii="Arial" w:hAnsi="Arial" w:cs="Arial"/>
        </w:rPr>
        <w:t>), the</w:t>
      </w:r>
      <w:r w:rsidRPr="005B444F">
        <w:rPr>
          <w:rFonts w:ascii="Arial" w:hAnsi="Arial" w:cs="Arial"/>
        </w:rPr>
        <w:t xml:space="preserve"> magnitude of slow ICP </w:t>
      </w:r>
      <w:proofErr w:type="spellStart"/>
      <w:r w:rsidRPr="005B444F">
        <w:rPr>
          <w:rFonts w:ascii="Arial" w:hAnsi="Arial" w:cs="Arial"/>
        </w:rPr>
        <w:t>vasogenic</w:t>
      </w:r>
      <w:proofErr w:type="spellEnd"/>
      <w:r w:rsidRPr="005B444F">
        <w:rPr>
          <w:rFonts w:ascii="Arial" w:hAnsi="Arial" w:cs="Arial"/>
        </w:rPr>
        <w:t xml:space="preserve"> waves</w:t>
      </w:r>
      <w:r w:rsidR="00EE446C">
        <w:rPr>
          <w:rFonts w:ascii="Arial" w:hAnsi="Arial" w:cs="Arial"/>
        </w:rPr>
        <w:t>, the</w:t>
      </w:r>
      <w:r w:rsidRPr="005B444F">
        <w:rPr>
          <w:rFonts w:ascii="Arial" w:hAnsi="Arial" w:cs="Arial"/>
        </w:rPr>
        <w:t xml:space="preserve"> pulse amplitude of </w:t>
      </w:r>
      <w:r w:rsidR="00351181">
        <w:rPr>
          <w:rFonts w:ascii="Arial" w:hAnsi="Arial" w:cs="Arial"/>
        </w:rPr>
        <w:t xml:space="preserve">the </w:t>
      </w:r>
      <w:r w:rsidRPr="005B444F">
        <w:rPr>
          <w:rFonts w:ascii="Arial" w:hAnsi="Arial" w:cs="Arial"/>
        </w:rPr>
        <w:t>1</w:t>
      </w:r>
      <w:r w:rsidRPr="005B444F">
        <w:rPr>
          <w:rFonts w:ascii="Arial" w:hAnsi="Arial" w:cs="Arial"/>
          <w:vertAlign w:val="superscript"/>
        </w:rPr>
        <w:t>st</w:t>
      </w:r>
      <w:r w:rsidRPr="005B444F">
        <w:rPr>
          <w:rFonts w:ascii="Arial" w:hAnsi="Arial" w:cs="Arial"/>
        </w:rPr>
        <w:t xml:space="preserve"> har</w:t>
      </w:r>
      <w:r w:rsidR="00351181">
        <w:rPr>
          <w:rFonts w:ascii="Arial" w:hAnsi="Arial" w:cs="Arial"/>
        </w:rPr>
        <w:t>monic component of</w:t>
      </w:r>
      <w:r w:rsidR="00BC5552">
        <w:rPr>
          <w:rFonts w:ascii="Arial" w:hAnsi="Arial" w:cs="Arial"/>
        </w:rPr>
        <w:t xml:space="preserve"> the</w:t>
      </w:r>
      <w:r w:rsidR="00351181">
        <w:rPr>
          <w:rFonts w:ascii="Arial" w:hAnsi="Arial" w:cs="Arial"/>
        </w:rPr>
        <w:t xml:space="preserve"> ICP waveform, </w:t>
      </w:r>
      <w:r w:rsidRPr="005B444F">
        <w:rPr>
          <w:rFonts w:ascii="Arial" w:hAnsi="Arial" w:cs="Arial"/>
        </w:rPr>
        <w:t xml:space="preserve">and heart rate (HR). </w:t>
      </w:r>
    </w:p>
    <w:p w:rsidR="00F63414" w:rsidRPr="005B444F" w:rsidRDefault="00F63414" w:rsidP="00F63414">
      <w:pPr>
        <w:jc w:val="both"/>
        <w:rPr>
          <w:rFonts w:ascii="Arial" w:hAnsi="Arial" w:cs="Arial"/>
        </w:rPr>
      </w:pPr>
      <w:r w:rsidRPr="005B444F">
        <w:rPr>
          <w:rFonts w:ascii="Arial" w:hAnsi="Arial" w:cs="Arial"/>
          <w:b/>
        </w:rPr>
        <w:t xml:space="preserve">Results: </w:t>
      </w:r>
      <w:r w:rsidRPr="005B444F">
        <w:rPr>
          <w:rFonts w:ascii="Arial" w:hAnsi="Arial" w:cs="Arial"/>
        </w:rPr>
        <w:t>Mean blood pressure was lowest in the VS group – significantly in comparison to those who died (p=0.02) and almost significant</w:t>
      </w:r>
      <w:r w:rsidR="00EE446C">
        <w:rPr>
          <w:rFonts w:ascii="Arial" w:hAnsi="Arial" w:cs="Arial"/>
        </w:rPr>
        <w:t>ly</w:t>
      </w:r>
      <w:r w:rsidRPr="005B444F">
        <w:rPr>
          <w:rFonts w:ascii="Arial" w:hAnsi="Arial" w:cs="Arial"/>
        </w:rPr>
        <w:t xml:space="preserve"> (p=0.1) in comparison to the patients who survived. </w:t>
      </w:r>
      <w:r>
        <w:rPr>
          <w:rFonts w:ascii="Arial" w:hAnsi="Arial" w:cs="Arial"/>
        </w:rPr>
        <w:t xml:space="preserve"> </w:t>
      </w:r>
      <w:r w:rsidRPr="005B444F">
        <w:rPr>
          <w:rFonts w:ascii="Arial" w:hAnsi="Arial" w:cs="Arial"/>
        </w:rPr>
        <w:t>Mean ICP in VS patients was lower than those who died (VS: 13 +/- 5 mm Hg, D: 22 +/- 14 mm Hg; p &lt;0.001), but not significantly different from those who survived p&gt;0.05).</w:t>
      </w:r>
      <w:r>
        <w:rPr>
          <w:rFonts w:ascii="Arial" w:hAnsi="Arial" w:cs="Arial"/>
        </w:rPr>
        <w:t xml:space="preserve"> T</w:t>
      </w:r>
      <w:r w:rsidRPr="005B444F">
        <w:rPr>
          <w:rFonts w:ascii="Arial" w:hAnsi="Arial" w:cs="Arial"/>
        </w:rPr>
        <w:t xml:space="preserve">he magnitude of slow </w:t>
      </w:r>
      <w:proofErr w:type="spellStart"/>
      <w:r w:rsidRPr="005B444F">
        <w:rPr>
          <w:rFonts w:ascii="Arial" w:hAnsi="Arial" w:cs="Arial"/>
        </w:rPr>
        <w:t>vasogenic</w:t>
      </w:r>
      <w:proofErr w:type="spellEnd"/>
      <w:r w:rsidRPr="005B444F">
        <w:rPr>
          <w:rFonts w:ascii="Arial" w:hAnsi="Arial" w:cs="Arial"/>
        </w:rPr>
        <w:t xml:space="preserve"> ICP waves was the same in VS patients and those who died, but significantly lower than in those who survived (S: 1.04+/-0.57 mm Hg; .VS: 0.74+/-0.45; p=0.01).  </w:t>
      </w:r>
    </w:p>
    <w:p w:rsidR="00F63414" w:rsidRPr="005B444F" w:rsidRDefault="00F63414" w:rsidP="00F63414">
      <w:pPr>
        <w:spacing w:after="0"/>
        <w:jc w:val="both"/>
        <w:rPr>
          <w:rFonts w:ascii="Arial" w:hAnsi="Arial" w:cs="Arial"/>
        </w:rPr>
      </w:pPr>
      <w:r w:rsidRPr="005B444F">
        <w:rPr>
          <w:rFonts w:ascii="Arial" w:hAnsi="Arial" w:cs="Arial"/>
          <w:b/>
        </w:rPr>
        <w:t>Conclusion:</w:t>
      </w:r>
      <w:r w:rsidRPr="005B444F">
        <w:rPr>
          <w:rFonts w:ascii="Arial" w:hAnsi="Arial" w:cs="Arial"/>
        </w:rPr>
        <w:t xml:space="preserve"> Patients who progress to the vegetative state </w:t>
      </w:r>
      <w:r w:rsidR="00C61F0F">
        <w:rPr>
          <w:rFonts w:ascii="Arial" w:hAnsi="Arial" w:cs="Arial"/>
        </w:rPr>
        <w:t>differ from non-VS survivors</w:t>
      </w:r>
      <w:r>
        <w:rPr>
          <w:rFonts w:ascii="Arial" w:hAnsi="Arial" w:cs="Arial"/>
        </w:rPr>
        <w:t xml:space="preserve"> in displaying </w:t>
      </w:r>
      <w:r w:rsidRPr="005B444F">
        <w:rPr>
          <w:rFonts w:ascii="Arial" w:hAnsi="Arial" w:cs="Arial"/>
        </w:rPr>
        <w:t xml:space="preserve">decreased power of slow </w:t>
      </w:r>
      <w:proofErr w:type="spellStart"/>
      <w:r w:rsidRPr="005B444F">
        <w:rPr>
          <w:rFonts w:ascii="Arial" w:hAnsi="Arial" w:cs="Arial"/>
        </w:rPr>
        <w:t>vasogenic</w:t>
      </w:r>
      <w:proofErr w:type="spellEnd"/>
      <w:r w:rsidRPr="005B444F">
        <w:rPr>
          <w:rFonts w:ascii="Arial" w:hAnsi="Arial" w:cs="Arial"/>
        </w:rPr>
        <w:t xml:space="preserve"> waves</w:t>
      </w:r>
      <w:r w:rsidR="00C61F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from those who die by not experiencing as high a burden of intracranial hypertension.</w:t>
      </w:r>
    </w:p>
    <w:p w:rsidR="00F63414" w:rsidRDefault="00F63414" w:rsidP="00F63414">
      <w:r>
        <w:br w:type="page"/>
      </w:r>
    </w:p>
    <w:p w:rsidR="009134FF" w:rsidRDefault="00F63414" w:rsidP="00F6341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Introduction:</w:t>
      </w:r>
      <w:r w:rsidR="007A216A" w:rsidRPr="005B444F">
        <w:rPr>
          <w:rFonts w:ascii="Arial" w:hAnsi="Arial" w:cs="Arial"/>
          <w:b/>
        </w:rPr>
        <w:t xml:space="preserve">  </w:t>
      </w:r>
      <w:r w:rsidR="009134FF" w:rsidRPr="009134FF">
        <w:rPr>
          <w:rFonts w:ascii="Arial" w:hAnsi="Arial" w:cs="Arial"/>
        </w:rPr>
        <w:t xml:space="preserve">Brain monitoring following traumatic brain injury nowadays includes </w:t>
      </w:r>
      <w:r w:rsidR="00186F5F">
        <w:rPr>
          <w:rFonts w:ascii="Arial" w:hAnsi="Arial" w:cs="Arial"/>
        </w:rPr>
        <w:t>multiple</w:t>
      </w:r>
      <w:r w:rsidR="009134FF" w:rsidRPr="009134FF">
        <w:rPr>
          <w:rFonts w:ascii="Arial" w:hAnsi="Arial" w:cs="Arial"/>
        </w:rPr>
        <w:t xml:space="preserve"> modalities.</w:t>
      </w:r>
      <w:r w:rsidR="009134FF">
        <w:rPr>
          <w:rFonts w:ascii="Arial" w:hAnsi="Arial" w:cs="Arial"/>
          <w:b/>
        </w:rPr>
        <w:t xml:space="preserve"> </w:t>
      </w:r>
      <w:r w:rsidR="009134FF" w:rsidRPr="009134FF">
        <w:rPr>
          <w:rFonts w:ascii="Arial" w:hAnsi="Arial" w:cs="Arial"/>
        </w:rPr>
        <w:t xml:space="preserve">Intracranial pressure (ICP) </w:t>
      </w:r>
      <w:r w:rsidR="009134FF">
        <w:rPr>
          <w:rFonts w:ascii="Arial" w:hAnsi="Arial" w:cs="Arial"/>
        </w:rPr>
        <w:t>is one of the essential signals. Along with arterial blood pressure (ABP)</w:t>
      </w:r>
      <w:r w:rsidR="00413F85">
        <w:rPr>
          <w:rFonts w:ascii="Arial" w:hAnsi="Arial" w:cs="Arial"/>
        </w:rPr>
        <w:t>,</w:t>
      </w:r>
      <w:r w:rsidR="009134FF">
        <w:rPr>
          <w:rFonts w:ascii="Arial" w:hAnsi="Arial" w:cs="Arial"/>
        </w:rPr>
        <w:t xml:space="preserve"> it permits</w:t>
      </w:r>
      <w:r w:rsidR="00413F85">
        <w:rPr>
          <w:rFonts w:ascii="Arial" w:hAnsi="Arial" w:cs="Arial"/>
        </w:rPr>
        <w:t xml:space="preserve"> the</w:t>
      </w:r>
      <w:r w:rsidR="009134FF">
        <w:rPr>
          <w:rFonts w:ascii="Arial" w:hAnsi="Arial" w:cs="Arial"/>
        </w:rPr>
        <w:t xml:space="preserve"> calculation of cerebral perfusion pressure (CPP), which in turn is necessary for conducting CPP-oriented management</w:t>
      </w:r>
      <w:r w:rsidR="00C607A4">
        <w:rPr>
          <w:rFonts w:ascii="Arial" w:hAnsi="Arial" w:cs="Arial"/>
        </w:rPr>
        <w:t xml:space="preserve"> </w:t>
      </w:r>
      <w:r w:rsidR="002816FC">
        <w:rPr>
          <w:rFonts w:ascii="Arial" w:hAnsi="Arial" w:cs="Arial"/>
        </w:rPr>
        <w:t>[1].</w:t>
      </w:r>
      <w:r w:rsidR="009134FF">
        <w:rPr>
          <w:rFonts w:ascii="Arial" w:hAnsi="Arial" w:cs="Arial"/>
        </w:rPr>
        <w:t xml:space="preserve"> </w:t>
      </w:r>
      <w:r w:rsidR="00C607A4">
        <w:rPr>
          <w:rFonts w:ascii="Arial" w:hAnsi="Arial" w:cs="Arial"/>
        </w:rPr>
        <w:t xml:space="preserve"> However, high ICP is asso</w:t>
      </w:r>
      <w:r w:rsidR="00BC5552">
        <w:rPr>
          <w:rFonts w:ascii="Arial" w:hAnsi="Arial" w:cs="Arial"/>
        </w:rPr>
        <w:t xml:space="preserve">ciated with increased mortality </w:t>
      </w:r>
      <w:r w:rsidR="002816FC">
        <w:rPr>
          <w:rFonts w:ascii="Arial" w:hAnsi="Arial" w:cs="Arial"/>
        </w:rPr>
        <w:t>[2]</w:t>
      </w:r>
      <w:r w:rsidR="00C607A4">
        <w:rPr>
          <w:rFonts w:ascii="Arial" w:hAnsi="Arial" w:cs="Arial"/>
        </w:rPr>
        <w:t>. Therefore, contemporary management protocols combine</w:t>
      </w:r>
      <w:r w:rsidR="00BC5552">
        <w:rPr>
          <w:rFonts w:ascii="Arial" w:hAnsi="Arial" w:cs="Arial"/>
        </w:rPr>
        <w:t xml:space="preserve"> the lower threshold of CPP (CPP is </w:t>
      </w:r>
      <w:r w:rsidR="00C607A4">
        <w:rPr>
          <w:rFonts w:ascii="Arial" w:hAnsi="Arial" w:cs="Arial"/>
        </w:rPr>
        <w:t>usually above 60 to 70 mm Hg) and</w:t>
      </w:r>
      <w:r w:rsidR="00BC5552">
        <w:rPr>
          <w:rFonts w:ascii="Arial" w:hAnsi="Arial" w:cs="Arial"/>
        </w:rPr>
        <w:t xml:space="preserve"> the</w:t>
      </w:r>
      <w:r w:rsidR="00C607A4">
        <w:rPr>
          <w:rFonts w:ascii="Arial" w:hAnsi="Arial" w:cs="Arial"/>
        </w:rPr>
        <w:t xml:space="preserve"> upper thresh</w:t>
      </w:r>
      <w:r w:rsidR="00BC5552">
        <w:rPr>
          <w:rFonts w:ascii="Arial" w:hAnsi="Arial" w:cs="Arial"/>
        </w:rPr>
        <w:t>olds for ICP (20 to 25 mm Hg). The i</w:t>
      </w:r>
      <w:r w:rsidR="00C607A4">
        <w:rPr>
          <w:rFonts w:ascii="Arial" w:hAnsi="Arial" w:cs="Arial"/>
        </w:rPr>
        <w:t xml:space="preserve">ndividualization of thresholds for CPP and ICP has been proposed recently </w:t>
      </w:r>
      <w:r w:rsidR="002816FC">
        <w:rPr>
          <w:rFonts w:ascii="Arial" w:hAnsi="Arial" w:cs="Arial"/>
        </w:rPr>
        <w:t xml:space="preserve">[3,4], </w:t>
      </w:r>
      <w:r w:rsidR="00C607A4">
        <w:rPr>
          <w:rFonts w:ascii="Arial" w:hAnsi="Arial" w:cs="Arial"/>
        </w:rPr>
        <w:t xml:space="preserve">however these proposals still await confirmation using prospective randomized multicenter trials. </w:t>
      </w:r>
    </w:p>
    <w:p w:rsidR="00FA177E" w:rsidRDefault="00FA177E" w:rsidP="00F6341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Monitoring of ICP cannot </w:t>
      </w:r>
      <w:r w:rsidR="00982B13">
        <w:rPr>
          <w:rFonts w:ascii="Arial" w:hAnsi="Arial" w:cs="Arial"/>
        </w:rPr>
        <w:t xml:space="preserve">by itself </w:t>
      </w:r>
      <w:r>
        <w:rPr>
          <w:rFonts w:ascii="Arial" w:hAnsi="Arial" w:cs="Arial"/>
        </w:rPr>
        <w:t xml:space="preserve">improve outcome after TBI </w:t>
      </w:r>
      <w:r w:rsidR="002816FC">
        <w:rPr>
          <w:rFonts w:ascii="Arial" w:hAnsi="Arial" w:cs="Arial"/>
        </w:rPr>
        <w:t>[5]</w:t>
      </w:r>
      <w:r>
        <w:rPr>
          <w:rFonts w:ascii="Arial" w:hAnsi="Arial" w:cs="Arial"/>
        </w:rPr>
        <w:t xml:space="preserve">, unless it is associated with </w:t>
      </w:r>
      <w:r w:rsidR="00BC5552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efficient protocol targeting</w:t>
      </w:r>
      <w:r w:rsidR="00BC5552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prevention of its elevation </w:t>
      </w:r>
      <w:r w:rsidR="002816FC">
        <w:rPr>
          <w:rFonts w:ascii="Arial" w:hAnsi="Arial" w:cs="Arial"/>
        </w:rPr>
        <w:t>[6]</w:t>
      </w:r>
      <w:r>
        <w:rPr>
          <w:rFonts w:ascii="Arial" w:hAnsi="Arial" w:cs="Arial"/>
        </w:rPr>
        <w:t>.</w:t>
      </w:r>
      <w:r w:rsidR="00982B13">
        <w:rPr>
          <w:rFonts w:ascii="Arial" w:hAnsi="Arial" w:cs="Arial"/>
        </w:rPr>
        <w:t xml:space="preserve"> As ICP can be affected by multiple </w:t>
      </w:r>
      <w:r w:rsidR="0039141A">
        <w:rPr>
          <w:rFonts w:ascii="Arial" w:hAnsi="Arial" w:cs="Arial"/>
        </w:rPr>
        <w:t xml:space="preserve">mechanisms </w:t>
      </w:r>
      <w:r w:rsidR="00982B13">
        <w:rPr>
          <w:rFonts w:ascii="Arial" w:hAnsi="Arial" w:cs="Arial"/>
        </w:rPr>
        <w:t xml:space="preserve">(arterial blood inflow, venous outflow, CSF circulation, volumetric brain/lesion changes), </w:t>
      </w:r>
      <w:r w:rsidR="00BC5552">
        <w:rPr>
          <w:rFonts w:ascii="Arial" w:hAnsi="Arial" w:cs="Arial"/>
        </w:rPr>
        <w:t xml:space="preserve">the </w:t>
      </w:r>
      <w:r w:rsidR="00982B13">
        <w:rPr>
          <w:rFonts w:ascii="Arial" w:hAnsi="Arial" w:cs="Arial"/>
        </w:rPr>
        <w:t>informatio</w:t>
      </w:r>
      <w:r w:rsidR="00BC5552">
        <w:rPr>
          <w:rFonts w:ascii="Arial" w:hAnsi="Arial" w:cs="Arial"/>
        </w:rPr>
        <w:t xml:space="preserve">n included in pressure waveforms </w:t>
      </w:r>
      <w:r w:rsidR="00982B13">
        <w:rPr>
          <w:rFonts w:ascii="Arial" w:hAnsi="Arial" w:cs="Arial"/>
        </w:rPr>
        <w:t xml:space="preserve">is very </w:t>
      </w:r>
      <w:r w:rsidR="00BC5552">
        <w:rPr>
          <w:rFonts w:ascii="Arial" w:hAnsi="Arial" w:cs="Arial"/>
        </w:rPr>
        <w:t xml:space="preserve">complex </w:t>
      </w:r>
      <w:r w:rsidR="00982B13">
        <w:rPr>
          <w:rFonts w:ascii="Arial" w:hAnsi="Arial" w:cs="Arial"/>
        </w:rPr>
        <w:t>and ca</w:t>
      </w:r>
      <w:r w:rsidR="00BC5552">
        <w:rPr>
          <w:rFonts w:ascii="Arial" w:hAnsi="Arial" w:cs="Arial"/>
        </w:rPr>
        <w:t xml:space="preserve">n be processed and presented in a </w:t>
      </w:r>
      <w:r w:rsidR="00982B13">
        <w:rPr>
          <w:rFonts w:ascii="Arial" w:hAnsi="Arial" w:cs="Arial"/>
        </w:rPr>
        <w:t xml:space="preserve">multitude of ways </w:t>
      </w:r>
      <w:r w:rsidR="00331291">
        <w:rPr>
          <w:rFonts w:ascii="Arial" w:hAnsi="Arial" w:cs="Arial"/>
        </w:rPr>
        <w:t>[7]</w:t>
      </w:r>
      <w:r w:rsidR="00BC5552">
        <w:rPr>
          <w:rFonts w:ascii="Arial" w:hAnsi="Arial" w:cs="Arial"/>
        </w:rPr>
        <w:t>. Simple time-</w:t>
      </w:r>
      <w:r w:rsidR="00982B13">
        <w:rPr>
          <w:rFonts w:ascii="Arial" w:hAnsi="Arial" w:cs="Arial"/>
        </w:rPr>
        <w:t>averaging is a crude method, but still quite efficient.</w:t>
      </w:r>
      <w:r w:rsidR="0039141A">
        <w:rPr>
          <w:rFonts w:ascii="Arial" w:hAnsi="Arial" w:cs="Arial"/>
        </w:rPr>
        <w:t xml:space="preserve"> </w:t>
      </w:r>
    </w:p>
    <w:p w:rsidR="007A216A" w:rsidRPr="005B444F" w:rsidRDefault="009134FF" w:rsidP="00F6341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A216A" w:rsidRPr="005B444F">
        <w:rPr>
          <w:rFonts w:ascii="Arial" w:hAnsi="Arial" w:cs="Arial"/>
        </w:rPr>
        <w:t>Vegetative State (VS) is fortunately uncommon after traumatic brain injury (TBI). In nearly 1000 TBI patients monitored in the years 1992-2014</w:t>
      </w:r>
      <w:r w:rsidR="00BC5552">
        <w:rPr>
          <w:rFonts w:ascii="Arial" w:hAnsi="Arial" w:cs="Arial"/>
        </w:rPr>
        <w:t>,</w:t>
      </w:r>
      <w:r w:rsidR="007A216A" w:rsidRPr="005B444F">
        <w:rPr>
          <w:rFonts w:ascii="Arial" w:hAnsi="Arial" w:cs="Arial"/>
        </w:rPr>
        <w:t xml:space="preserve"> we identifi</w:t>
      </w:r>
      <w:r w:rsidR="00BC5552">
        <w:rPr>
          <w:rFonts w:ascii="Arial" w:hAnsi="Arial" w:cs="Arial"/>
        </w:rPr>
        <w:t>ed only 18 such cases. Our long-</w:t>
      </w:r>
      <w:r w:rsidR="007A216A" w:rsidRPr="005B444F">
        <w:rPr>
          <w:rFonts w:ascii="Arial" w:hAnsi="Arial" w:cs="Arial"/>
        </w:rPr>
        <w:t>established database provided access to continu</w:t>
      </w:r>
      <w:r w:rsidR="00BC5552">
        <w:rPr>
          <w:rFonts w:ascii="Arial" w:hAnsi="Arial" w:cs="Arial"/>
        </w:rPr>
        <w:t>ous computer-</w:t>
      </w:r>
      <w:r w:rsidR="007A216A" w:rsidRPr="005B444F">
        <w:rPr>
          <w:rFonts w:ascii="Arial" w:hAnsi="Arial" w:cs="Arial"/>
        </w:rPr>
        <w:t xml:space="preserve">recorded </w:t>
      </w:r>
      <w:r w:rsidR="005D5794">
        <w:rPr>
          <w:rFonts w:ascii="Arial" w:hAnsi="Arial" w:cs="Arial"/>
        </w:rPr>
        <w:t>brain monitoring modalities</w:t>
      </w:r>
      <w:r w:rsidR="00BC5552">
        <w:rPr>
          <w:rFonts w:ascii="Arial" w:hAnsi="Arial" w:cs="Arial"/>
        </w:rPr>
        <w:t xml:space="preserve"> (from 1992-2003: one-</w:t>
      </w:r>
      <w:r w:rsidR="007A216A" w:rsidRPr="005B444F">
        <w:rPr>
          <w:rFonts w:ascii="Arial" w:hAnsi="Arial" w:cs="Arial"/>
        </w:rPr>
        <w:t>min</w:t>
      </w:r>
      <w:r w:rsidR="00BC5552">
        <w:rPr>
          <w:rFonts w:ascii="Arial" w:hAnsi="Arial" w:cs="Arial"/>
        </w:rPr>
        <w:t>ute averages; from 2003-2014: high-</w:t>
      </w:r>
      <w:r w:rsidR="007A216A" w:rsidRPr="005B444F">
        <w:rPr>
          <w:rFonts w:ascii="Arial" w:hAnsi="Arial" w:cs="Arial"/>
        </w:rPr>
        <w:t>resolution arterial blood pressure (ABP) and ICP signals) which we used to compare primary monitored signals, ICP-derived indices and demographic data between VS patients, patients who survived but who were not VS (S) and patients who died (D</w:t>
      </w:r>
      <w:proofErr w:type="gramStart"/>
      <w:r w:rsidR="007A216A" w:rsidRPr="005B444F">
        <w:rPr>
          <w:rFonts w:ascii="Arial" w:hAnsi="Arial" w:cs="Arial"/>
        </w:rPr>
        <w:t>) .</w:t>
      </w:r>
      <w:proofErr w:type="gramEnd"/>
      <w:r w:rsidR="007A216A" w:rsidRPr="005B444F">
        <w:rPr>
          <w:rFonts w:ascii="Arial" w:hAnsi="Arial" w:cs="Arial"/>
        </w:rPr>
        <w:t xml:space="preserve"> </w:t>
      </w:r>
    </w:p>
    <w:p w:rsidR="00647BB9" w:rsidRDefault="00647BB9" w:rsidP="00F63414">
      <w:pPr>
        <w:spacing w:line="480" w:lineRule="auto"/>
        <w:jc w:val="both"/>
        <w:rPr>
          <w:rFonts w:ascii="Arial" w:hAnsi="Arial" w:cs="Arial"/>
          <w:b/>
        </w:rPr>
      </w:pPr>
    </w:p>
    <w:p w:rsidR="00F63414" w:rsidRDefault="00F63414" w:rsidP="00F63414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Material and </w:t>
      </w:r>
      <w:r w:rsidR="007A216A" w:rsidRPr="005B444F">
        <w:rPr>
          <w:rFonts w:ascii="Arial" w:hAnsi="Arial" w:cs="Arial"/>
          <w:b/>
        </w:rPr>
        <w:t xml:space="preserve">Method:  </w:t>
      </w:r>
    </w:p>
    <w:p w:rsidR="00840574" w:rsidRDefault="00840574" w:rsidP="00F63414">
      <w:pPr>
        <w:spacing w:line="480" w:lineRule="auto"/>
        <w:jc w:val="both"/>
        <w:rPr>
          <w:rFonts w:ascii="Arial" w:hAnsi="Arial" w:cs="Arial"/>
        </w:rPr>
      </w:pPr>
      <w:r w:rsidRPr="00840574">
        <w:rPr>
          <w:rFonts w:ascii="Arial" w:hAnsi="Arial" w:cs="Arial"/>
        </w:rPr>
        <w:t>All patients were sedated, intubated, and mec</w:t>
      </w:r>
      <w:r w:rsidR="00BC5552">
        <w:rPr>
          <w:rFonts w:ascii="Arial" w:hAnsi="Arial" w:cs="Arial"/>
        </w:rPr>
        <w:t>hanically ventilated. A CPP/ICP-</w:t>
      </w:r>
      <w:r w:rsidRPr="00840574">
        <w:rPr>
          <w:rFonts w:ascii="Arial" w:hAnsi="Arial" w:cs="Arial"/>
        </w:rPr>
        <w:t>oriented protocol for TBI management was used</w:t>
      </w:r>
      <w:r w:rsidR="00BC5552">
        <w:rPr>
          <w:rFonts w:ascii="Arial" w:hAnsi="Arial" w:cs="Arial"/>
        </w:rPr>
        <w:t>,</w:t>
      </w:r>
      <w:r w:rsidRPr="00840574">
        <w:rPr>
          <w:rFonts w:ascii="Arial" w:hAnsi="Arial" w:cs="Arial"/>
        </w:rPr>
        <w:t xml:space="preserve"> which targeted maintenance of CPP above 65 </w:t>
      </w:r>
      <w:r w:rsidRPr="00840574">
        <w:rPr>
          <w:rFonts w:ascii="Arial" w:hAnsi="Arial" w:cs="Arial"/>
        </w:rPr>
        <w:lastRenderedPageBreak/>
        <w:t>mmHg and ICP below 25 mmHg</w:t>
      </w:r>
      <w:r>
        <w:rPr>
          <w:rFonts w:ascii="Arial" w:hAnsi="Arial" w:cs="Arial"/>
        </w:rPr>
        <w:t xml:space="preserve"> [8]</w:t>
      </w:r>
      <w:r w:rsidRPr="00840574">
        <w:rPr>
          <w:rFonts w:ascii="Arial" w:hAnsi="Arial" w:cs="Arial"/>
        </w:rPr>
        <w:t xml:space="preserve">. Anonymized digital recordings were deposited in a computer database. The baseline neurological status of each patient was determined using the Glasgow Coma Score (GCS) collected on scene, before intubation. The clinical outcome was assessed at 6 months using the Glasgow Outcome Scale (GOS). All data were recorded </w:t>
      </w:r>
      <w:r w:rsidR="00BC5552">
        <w:rPr>
          <w:rFonts w:ascii="Arial" w:hAnsi="Arial" w:cs="Arial"/>
        </w:rPr>
        <w:t>as a</w:t>
      </w:r>
      <w:r w:rsidRPr="00840574">
        <w:rPr>
          <w:rFonts w:ascii="Arial" w:hAnsi="Arial" w:cs="Arial"/>
        </w:rPr>
        <w:t xml:space="preserve"> part of standard clinical care. </w:t>
      </w:r>
      <w:r>
        <w:rPr>
          <w:rFonts w:ascii="Arial" w:hAnsi="Arial" w:cs="Arial"/>
        </w:rPr>
        <w:t xml:space="preserve">Data were averaged for </w:t>
      </w:r>
      <w:r w:rsidR="00BC555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whole time of stay in </w:t>
      </w:r>
      <w:r w:rsidR="00BC5552">
        <w:rPr>
          <w:rFonts w:ascii="Arial" w:hAnsi="Arial" w:cs="Arial"/>
        </w:rPr>
        <w:t>the Neuro-</w:t>
      </w:r>
      <w:r>
        <w:rPr>
          <w:rFonts w:ascii="Arial" w:hAnsi="Arial" w:cs="Arial"/>
        </w:rPr>
        <w:t>Critical Care Unit</w:t>
      </w:r>
      <w:r w:rsidR="00BC5552">
        <w:rPr>
          <w:rFonts w:ascii="Arial" w:hAnsi="Arial" w:cs="Arial"/>
        </w:rPr>
        <w:t xml:space="preserve"> (NCCU)</w:t>
      </w:r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Addenbrooke’s</w:t>
      </w:r>
      <w:proofErr w:type="spellEnd"/>
      <w:r>
        <w:rPr>
          <w:rFonts w:ascii="Arial" w:hAnsi="Arial" w:cs="Arial"/>
        </w:rPr>
        <w:t xml:space="preserve"> Hospital in Cambri</w:t>
      </w:r>
      <w:r w:rsidR="00BC5552">
        <w:rPr>
          <w:rFonts w:ascii="Arial" w:hAnsi="Arial" w:cs="Arial"/>
        </w:rPr>
        <w:t xml:space="preserve">dge, </w:t>
      </w:r>
      <w:r>
        <w:rPr>
          <w:rFonts w:ascii="Arial" w:hAnsi="Arial" w:cs="Arial"/>
        </w:rPr>
        <w:t xml:space="preserve">UK. All patients were monitored according to NCCU management protocol, under approval of </w:t>
      </w:r>
      <w:r w:rsidR="00BC5552">
        <w:rPr>
          <w:rFonts w:ascii="Arial" w:hAnsi="Arial" w:cs="Arial"/>
        </w:rPr>
        <w:t xml:space="preserve">both the </w:t>
      </w:r>
      <w:r>
        <w:rPr>
          <w:rFonts w:ascii="Arial" w:hAnsi="Arial" w:cs="Arial"/>
        </w:rPr>
        <w:t xml:space="preserve">Ethical and </w:t>
      </w:r>
      <w:r w:rsidR="00BC555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NCCU Users’ Committee</w:t>
      </w:r>
      <w:r w:rsidR="00BC555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</w:p>
    <w:p w:rsidR="007A216A" w:rsidRPr="005B444F" w:rsidRDefault="00840574" w:rsidP="00F63414">
      <w:pPr>
        <w:spacing w:line="480" w:lineRule="auto"/>
        <w:jc w:val="both"/>
        <w:rPr>
          <w:rFonts w:ascii="Arial" w:hAnsi="Arial" w:cs="Arial"/>
        </w:rPr>
      </w:pPr>
      <w:r w:rsidRPr="00840574">
        <w:rPr>
          <w:rFonts w:ascii="Arial" w:hAnsi="Arial" w:cs="Arial"/>
        </w:rPr>
        <w:t xml:space="preserve">MAP was monitored invasively through the radial or femoral artery using a standard pressure monitoring kit (Baxter Healthcare Corp, </w:t>
      </w:r>
      <w:proofErr w:type="spellStart"/>
      <w:r w:rsidRPr="00840574">
        <w:rPr>
          <w:rFonts w:ascii="Arial" w:hAnsi="Arial" w:cs="Arial"/>
        </w:rPr>
        <w:t>C</w:t>
      </w:r>
      <w:r w:rsidR="00BC5552">
        <w:rPr>
          <w:rFonts w:ascii="Arial" w:hAnsi="Arial" w:cs="Arial"/>
        </w:rPr>
        <w:t>ardioVascular</w:t>
      </w:r>
      <w:proofErr w:type="spellEnd"/>
      <w:r w:rsidR="00BC5552">
        <w:rPr>
          <w:rFonts w:ascii="Arial" w:hAnsi="Arial" w:cs="Arial"/>
        </w:rPr>
        <w:t xml:space="preserve"> Group, Irvine, CA, </w:t>
      </w:r>
      <w:r w:rsidRPr="00840574">
        <w:rPr>
          <w:rFonts w:ascii="Arial" w:hAnsi="Arial" w:cs="Arial"/>
        </w:rPr>
        <w:t xml:space="preserve">USA). MAP was zeroed at the right atrial level. ICP was monitored using an </w:t>
      </w:r>
      <w:proofErr w:type="spellStart"/>
      <w:r w:rsidRPr="00840574">
        <w:rPr>
          <w:rFonts w:ascii="Arial" w:hAnsi="Arial" w:cs="Arial"/>
        </w:rPr>
        <w:t>intraparenchymal</w:t>
      </w:r>
      <w:proofErr w:type="spellEnd"/>
      <w:r w:rsidRPr="00840574">
        <w:rPr>
          <w:rFonts w:ascii="Arial" w:hAnsi="Arial" w:cs="Arial"/>
        </w:rPr>
        <w:t xml:space="preserve"> probe (Codman ICP </w:t>
      </w:r>
      <w:proofErr w:type="spellStart"/>
      <w:r w:rsidRPr="00840574">
        <w:rPr>
          <w:rFonts w:ascii="Arial" w:hAnsi="Arial" w:cs="Arial"/>
        </w:rPr>
        <w:t>MicroSensor</w:t>
      </w:r>
      <w:proofErr w:type="spellEnd"/>
      <w:r w:rsidRPr="00840574">
        <w:rPr>
          <w:rFonts w:ascii="Arial" w:hAnsi="Arial" w:cs="Arial"/>
        </w:rPr>
        <w:t>, Codman &amp; Shurtleff Inc., Raynham, MA, USA) inserted into the frontal cortex</w:t>
      </w:r>
      <w:r>
        <w:rPr>
          <w:rFonts w:ascii="Arial" w:hAnsi="Arial" w:cs="Arial"/>
        </w:rPr>
        <w:t xml:space="preserve">. </w:t>
      </w:r>
      <w:r w:rsidR="007A216A" w:rsidRPr="005B444F">
        <w:rPr>
          <w:rFonts w:ascii="Arial" w:hAnsi="Arial" w:cs="Arial"/>
        </w:rPr>
        <w:t>Mean values of ICP, ABP</w:t>
      </w:r>
      <w:r w:rsidR="00BC5552">
        <w:rPr>
          <w:rFonts w:ascii="Arial" w:hAnsi="Arial" w:cs="Arial"/>
        </w:rPr>
        <w:t>,</w:t>
      </w:r>
      <w:r w:rsidR="007A216A" w:rsidRPr="005B444F">
        <w:rPr>
          <w:rFonts w:ascii="Arial" w:hAnsi="Arial" w:cs="Arial"/>
        </w:rPr>
        <w:t xml:space="preserve"> and cerebral perfusion pressure (CPP) were compared between the different outcome groups (Numbers of patients in each group: VS -18, D - 222 and S – 712).  Secondary indices included </w:t>
      </w:r>
      <w:r w:rsidR="00BC5552">
        <w:rPr>
          <w:rFonts w:ascii="Arial" w:hAnsi="Arial" w:cs="Arial"/>
        </w:rPr>
        <w:t>Pressure Reactivity index (</w:t>
      </w:r>
      <w:proofErr w:type="spellStart"/>
      <w:r w:rsidR="00BC5552">
        <w:rPr>
          <w:rFonts w:ascii="Arial" w:hAnsi="Arial" w:cs="Arial"/>
        </w:rPr>
        <w:t>PRx</w:t>
      </w:r>
      <w:proofErr w:type="spellEnd"/>
      <w:r w:rsidR="00BC5552">
        <w:rPr>
          <w:rFonts w:ascii="Arial" w:hAnsi="Arial" w:cs="Arial"/>
        </w:rPr>
        <w:t>)</w:t>
      </w:r>
      <w:r w:rsidR="007A216A" w:rsidRPr="005B444F">
        <w:rPr>
          <w:rFonts w:ascii="Arial" w:hAnsi="Arial" w:cs="Arial"/>
        </w:rPr>
        <w:t xml:space="preserve">, </w:t>
      </w:r>
      <w:r w:rsidR="00EE446C">
        <w:rPr>
          <w:rFonts w:ascii="Arial" w:hAnsi="Arial" w:cs="Arial"/>
        </w:rPr>
        <w:t xml:space="preserve">the </w:t>
      </w:r>
      <w:r w:rsidR="007A216A" w:rsidRPr="005B444F">
        <w:rPr>
          <w:rFonts w:ascii="Arial" w:hAnsi="Arial" w:cs="Arial"/>
        </w:rPr>
        <w:t xml:space="preserve">cerebrospinal compensatory reserve index (RAP </w:t>
      </w:r>
      <w:r w:rsidR="00BC5552">
        <w:rPr>
          <w:rFonts w:ascii="Arial" w:hAnsi="Arial" w:cs="Arial"/>
        </w:rPr>
        <w:t>–</w:t>
      </w:r>
      <w:r w:rsidR="007A216A" w:rsidRPr="005B444F">
        <w:rPr>
          <w:rFonts w:ascii="Arial" w:hAnsi="Arial" w:cs="Arial"/>
        </w:rPr>
        <w:t xml:space="preserve"> </w:t>
      </w:r>
      <w:r w:rsidR="00BC5552">
        <w:rPr>
          <w:rFonts w:ascii="Arial" w:hAnsi="Arial" w:cs="Arial"/>
        </w:rPr>
        <w:t>the 5-</w:t>
      </w:r>
      <w:r w:rsidR="007A216A" w:rsidRPr="005B444F">
        <w:rPr>
          <w:rFonts w:ascii="Arial" w:hAnsi="Arial" w:cs="Arial"/>
        </w:rPr>
        <w:t>minute cor</w:t>
      </w:r>
      <w:r w:rsidR="00BC5552">
        <w:rPr>
          <w:rFonts w:ascii="Arial" w:hAnsi="Arial" w:cs="Arial"/>
        </w:rPr>
        <w:t>relation coefficient between 10-</w:t>
      </w:r>
      <w:r w:rsidR="007A216A" w:rsidRPr="005B444F">
        <w:rPr>
          <w:rFonts w:ascii="Arial" w:hAnsi="Arial" w:cs="Arial"/>
        </w:rPr>
        <w:t>sec</w:t>
      </w:r>
      <w:r w:rsidR="00BC5552">
        <w:rPr>
          <w:rFonts w:ascii="Arial" w:hAnsi="Arial" w:cs="Arial"/>
        </w:rPr>
        <w:t>ond</w:t>
      </w:r>
      <w:r w:rsidR="007A216A" w:rsidRPr="005B444F">
        <w:rPr>
          <w:rFonts w:ascii="Arial" w:hAnsi="Arial" w:cs="Arial"/>
        </w:rPr>
        <w:t xml:space="preserve"> averages of pulse amplitude of ICP and mean ICP), </w:t>
      </w:r>
      <w:r w:rsidR="00EE446C">
        <w:rPr>
          <w:rFonts w:ascii="Arial" w:hAnsi="Arial" w:cs="Arial"/>
        </w:rPr>
        <w:t xml:space="preserve">the </w:t>
      </w:r>
      <w:r w:rsidR="007A216A" w:rsidRPr="005B444F">
        <w:rPr>
          <w:rFonts w:ascii="Arial" w:hAnsi="Arial" w:cs="Arial"/>
        </w:rPr>
        <w:t>magnitude of slo</w:t>
      </w:r>
      <w:r w:rsidR="00BC5552">
        <w:rPr>
          <w:rFonts w:ascii="Arial" w:hAnsi="Arial" w:cs="Arial"/>
        </w:rPr>
        <w:t xml:space="preserve">w ICP </w:t>
      </w:r>
      <w:proofErr w:type="spellStart"/>
      <w:r w:rsidR="00BC5552">
        <w:rPr>
          <w:rFonts w:ascii="Arial" w:hAnsi="Arial" w:cs="Arial"/>
        </w:rPr>
        <w:t>vasogenic</w:t>
      </w:r>
      <w:proofErr w:type="spellEnd"/>
      <w:r w:rsidR="00BC5552">
        <w:rPr>
          <w:rFonts w:ascii="Arial" w:hAnsi="Arial" w:cs="Arial"/>
        </w:rPr>
        <w:t xml:space="preserve"> waves (the </w:t>
      </w:r>
      <w:r w:rsidR="007A216A" w:rsidRPr="005B444F">
        <w:rPr>
          <w:rFonts w:ascii="Arial" w:hAnsi="Arial" w:cs="Arial"/>
        </w:rPr>
        <w:t xml:space="preserve">square root of </w:t>
      </w:r>
      <w:r w:rsidR="00BC5552">
        <w:rPr>
          <w:rFonts w:ascii="Arial" w:hAnsi="Arial" w:cs="Arial"/>
        </w:rPr>
        <w:t xml:space="preserve">the </w:t>
      </w:r>
      <w:r w:rsidR="007A216A" w:rsidRPr="005B444F">
        <w:rPr>
          <w:rFonts w:ascii="Arial" w:hAnsi="Arial" w:cs="Arial"/>
        </w:rPr>
        <w:t xml:space="preserve">ICP power spectrum within frequency limits 0.005 and 0.05 Hz), </w:t>
      </w:r>
      <w:r w:rsidR="00BC5552">
        <w:rPr>
          <w:rFonts w:ascii="Arial" w:hAnsi="Arial" w:cs="Arial"/>
        </w:rPr>
        <w:t xml:space="preserve">the </w:t>
      </w:r>
      <w:r w:rsidR="007A216A" w:rsidRPr="005B444F">
        <w:rPr>
          <w:rFonts w:ascii="Arial" w:hAnsi="Arial" w:cs="Arial"/>
        </w:rPr>
        <w:t xml:space="preserve">pulse amplitude of </w:t>
      </w:r>
      <w:r w:rsidR="00BC5552">
        <w:rPr>
          <w:rFonts w:ascii="Arial" w:hAnsi="Arial" w:cs="Arial"/>
        </w:rPr>
        <w:t xml:space="preserve">the </w:t>
      </w:r>
      <w:r w:rsidR="007A216A" w:rsidRPr="005B444F">
        <w:rPr>
          <w:rFonts w:ascii="Arial" w:hAnsi="Arial" w:cs="Arial"/>
        </w:rPr>
        <w:t>1</w:t>
      </w:r>
      <w:r w:rsidR="007A216A" w:rsidRPr="005B444F">
        <w:rPr>
          <w:rFonts w:ascii="Arial" w:hAnsi="Arial" w:cs="Arial"/>
          <w:vertAlign w:val="superscript"/>
        </w:rPr>
        <w:t>st</w:t>
      </w:r>
      <w:r w:rsidR="007A216A" w:rsidRPr="005B444F">
        <w:rPr>
          <w:rFonts w:ascii="Arial" w:hAnsi="Arial" w:cs="Arial"/>
        </w:rPr>
        <w:t xml:space="preserve"> harmonic component of ICP pulse waveform</w:t>
      </w:r>
      <w:r w:rsidR="00BC5552">
        <w:rPr>
          <w:rFonts w:ascii="Arial" w:hAnsi="Arial" w:cs="Arial"/>
        </w:rPr>
        <w:t>s,</w:t>
      </w:r>
      <w:r w:rsidR="007A216A" w:rsidRPr="005B444F">
        <w:rPr>
          <w:rFonts w:ascii="Arial" w:hAnsi="Arial" w:cs="Arial"/>
        </w:rPr>
        <w:t xml:space="preserve"> and heart rate (HR). </w:t>
      </w:r>
      <w:r w:rsidR="00BC5552">
        <w:rPr>
          <w:rFonts w:ascii="Arial" w:hAnsi="Arial" w:cs="Arial"/>
        </w:rPr>
        <w:t xml:space="preserve">Bedside computers running </w:t>
      </w:r>
      <w:r w:rsidR="00331291">
        <w:rPr>
          <w:rFonts w:ascii="Arial" w:hAnsi="Arial" w:cs="Arial"/>
        </w:rPr>
        <w:t xml:space="preserve">ICM (until 2003) and ICM+ (from 2003 onward) software </w:t>
      </w:r>
      <w:r w:rsidR="00B7415A">
        <w:rPr>
          <w:rFonts w:ascii="Arial" w:hAnsi="Arial" w:cs="Arial"/>
        </w:rPr>
        <w:t xml:space="preserve">were </w:t>
      </w:r>
      <w:r w:rsidR="00331291">
        <w:rPr>
          <w:rFonts w:ascii="Arial" w:hAnsi="Arial" w:cs="Arial"/>
        </w:rPr>
        <w:t xml:space="preserve">used. </w:t>
      </w:r>
      <w:r>
        <w:rPr>
          <w:rFonts w:ascii="Arial" w:hAnsi="Arial" w:cs="Arial"/>
        </w:rPr>
        <w:t xml:space="preserve"> </w:t>
      </w:r>
      <w:r w:rsidR="007A216A" w:rsidRPr="005B444F">
        <w:rPr>
          <w:rFonts w:ascii="Arial" w:hAnsi="Arial" w:cs="Arial"/>
        </w:rPr>
        <w:t xml:space="preserve">Non-parametric comparison tests were used. </w:t>
      </w:r>
    </w:p>
    <w:p w:rsidR="00647BB9" w:rsidRDefault="00647BB9" w:rsidP="00F63414">
      <w:pPr>
        <w:spacing w:line="480" w:lineRule="auto"/>
        <w:jc w:val="both"/>
        <w:rPr>
          <w:rFonts w:ascii="Arial" w:hAnsi="Arial" w:cs="Arial"/>
          <w:b/>
        </w:rPr>
      </w:pPr>
    </w:p>
    <w:p w:rsidR="00F63414" w:rsidRDefault="00F63414" w:rsidP="00F63414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Results</w:t>
      </w:r>
      <w:r w:rsidR="007A216A" w:rsidRPr="005B444F">
        <w:rPr>
          <w:rFonts w:ascii="Arial" w:hAnsi="Arial" w:cs="Arial"/>
          <w:b/>
        </w:rPr>
        <w:t xml:space="preserve"> </w:t>
      </w:r>
    </w:p>
    <w:p w:rsidR="007A216A" w:rsidRPr="005B444F" w:rsidRDefault="007A216A" w:rsidP="00F63414">
      <w:pPr>
        <w:spacing w:line="480" w:lineRule="auto"/>
        <w:jc w:val="both"/>
        <w:rPr>
          <w:rFonts w:ascii="Arial" w:hAnsi="Arial" w:cs="Arial"/>
        </w:rPr>
      </w:pPr>
      <w:r w:rsidRPr="005B444F">
        <w:rPr>
          <w:rFonts w:ascii="Arial" w:hAnsi="Arial" w:cs="Arial"/>
        </w:rPr>
        <w:t>Mean blood pressure was lowest in the VS group – significantly in comparison to those who died (p=0.02) and almost significant</w:t>
      </w:r>
      <w:r w:rsidR="00EE446C">
        <w:rPr>
          <w:rFonts w:ascii="Arial" w:hAnsi="Arial" w:cs="Arial"/>
        </w:rPr>
        <w:t>ly</w:t>
      </w:r>
      <w:r w:rsidRPr="005B444F">
        <w:rPr>
          <w:rFonts w:ascii="Arial" w:hAnsi="Arial" w:cs="Arial"/>
        </w:rPr>
        <w:t xml:space="preserve"> (p=0.1) in comparison to the patients who survived. Typical trends of ICP and CPP in the VS, S</w:t>
      </w:r>
      <w:r w:rsidR="00EE446C">
        <w:rPr>
          <w:rFonts w:ascii="Arial" w:hAnsi="Arial" w:cs="Arial"/>
        </w:rPr>
        <w:t xml:space="preserve"> and D groups are presented in </w:t>
      </w:r>
      <w:r w:rsidR="00F63414">
        <w:rPr>
          <w:rFonts w:ascii="Arial" w:hAnsi="Arial" w:cs="Arial"/>
        </w:rPr>
        <w:t>F</w:t>
      </w:r>
      <w:r w:rsidRPr="005B444F">
        <w:rPr>
          <w:rFonts w:ascii="Arial" w:hAnsi="Arial" w:cs="Arial"/>
        </w:rPr>
        <w:t xml:space="preserve">igure </w:t>
      </w:r>
      <w:r w:rsidR="00F63414">
        <w:rPr>
          <w:rFonts w:ascii="Arial" w:hAnsi="Arial" w:cs="Arial"/>
        </w:rPr>
        <w:t xml:space="preserve">1. </w:t>
      </w:r>
      <w:r w:rsidR="00EE446C">
        <w:rPr>
          <w:rFonts w:ascii="Arial" w:hAnsi="Arial" w:cs="Arial"/>
        </w:rPr>
        <w:t xml:space="preserve"> The </w:t>
      </w:r>
      <w:r w:rsidR="00EE446C">
        <w:rPr>
          <w:rFonts w:ascii="Arial" w:hAnsi="Arial" w:cs="Arial"/>
        </w:rPr>
        <w:lastRenderedPageBreak/>
        <w:t xml:space="preserve">distributions </w:t>
      </w:r>
      <w:r w:rsidR="00647BB9">
        <w:rPr>
          <w:rFonts w:ascii="Arial" w:hAnsi="Arial" w:cs="Arial"/>
        </w:rPr>
        <w:t>of mea</w:t>
      </w:r>
      <w:r w:rsidR="00EE446C">
        <w:rPr>
          <w:rFonts w:ascii="Arial" w:hAnsi="Arial" w:cs="Arial"/>
        </w:rPr>
        <w:t xml:space="preserve">n ICP and Slow </w:t>
      </w:r>
      <w:proofErr w:type="spellStart"/>
      <w:r w:rsidR="00EE446C">
        <w:rPr>
          <w:rFonts w:ascii="Arial" w:hAnsi="Arial" w:cs="Arial"/>
        </w:rPr>
        <w:t>vasogenic</w:t>
      </w:r>
      <w:proofErr w:type="spellEnd"/>
      <w:r w:rsidR="00EE446C">
        <w:rPr>
          <w:rFonts w:ascii="Arial" w:hAnsi="Arial" w:cs="Arial"/>
        </w:rPr>
        <w:t xml:space="preserve"> waves </w:t>
      </w:r>
      <w:r w:rsidR="00647BB9">
        <w:rPr>
          <w:rFonts w:ascii="Arial" w:hAnsi="Arial" w:cs="Arial"/>
        </w:rPr>
        <w:t xml:space="preserve">in different outcome groups are given in Figure 2. </w:t>
      </w:r>
      <w:r w:rsidRPr="005B444F">
        <w:rPr>
          <w:rFonts w:ascii="Arial" w:hAnsi="Arial" w:cs="Arial"/>
        </w:rPr>
        <w:t>Mean ICP in VS patients was lower than those who died (VS: 13 +/- 5 mm Hg, D: 22 +/- 14 mm Hg; p &lt;0.001), but not significantly different from those who survived but were not VS (VS: 13 +/- 5 mm Hg, S: 14.7+/- 5.3 mm Hg; p&gt;0.05).</w:t>
      </w:r>
      <w:r w:rsidR="00647BB9">
        <w:rPr>
          <w:rFonts w:ascii="Arial" w:hAnsi="Arial" w:cs="Arial"/>
        </w:rPr>
        <w:t xml:space="preserve"> </w:t>
      </w:r>
      <w:r w:rsidRPr="005B444F">
        <w:rPr>
          <w:rFonts w:ascii="Arial" w:hAnsi="Arial" w:cs="Arial"/>
        </w:rPr>
        <w:t xml:space="preserve">Remarkably,  the magnitude of slow </w:t>
      </w:r>
      <w:proofErr w:type="spellStart"/>
      <w:r w:rsidRPr="005B444F">
        <w:rPr>
          <w:rFonts w:ascii="Arial" w:hAnsi="Arial" w:cs="Arial"/>
        </w:rPr>
        <w:t>vasogenic</w:t>
      </w:r>
      <w:proofErr w:type="spellEnd"/>
      <w:r w:rsidRPr="005B444F">
        <w:rPr>
          <w:rFonts w:ascii="Arial" w:hAnsi="Arial" w:cs="Arial"/>
        </w:rPr>
        <w:t xml:space="preserve"> ICP waves was the same in VS patients and those who died, but significantly lower than in those who survived (S: 1.04+/-0.57 mm Hg; .VS: 0.74+/-0.45; p=0.01).  There was a trend (p=0.1) for better cerebrovascular reactivity in VS patients than in those who died. CPP, cerebrospinal compensatory reserve, heart rate and pulse amplitude of ICP were not significantly different between the groups.</w:t>
      </w:r>
    </w:p>
    <w:p w:rsidR="00647BB9" w:rsidRDefault="00647BB9" w:rsidP="00F63414">
      <w:pPr>
        <w:spacing w:after="0" w:line="480" w:lineRule="auto"/>
        <w:jc w:val="both"/>
        <w:rPr>
          <w:rFonts w:ascii="Arial" w:hAnsi="Arial" w:cs="Arial"/>
          <w:b/>
        </w:rPr>
      </w:pPr>
    </w:p>
    <w:p w:rsidR="00F63414" w:rsidRDefault="00F63414" w:rsidP="00F63414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</w:t>
      </w:r>
    </w:p>
    <w:p w:rsidR="00337A8D" w:rsidRDefault="00337A8D" w:rsidP="00F6341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With</w:t>
      </w:r>
      <w:r w:rsidR="00EE446C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exception of brain imaging studies [9] and electrophysiological investigations [1</w:t>
      </w:r>
      <w:r w:rsidR="00EE446C">
        <w:rPr>
          <w:rFonts w:ascii="Arial" w:hAnsi="Arial" w:cs="Arial"/>
        </w:rPr>
        <w:t xml:space="preserve">0], there is little known about the </w:t>
      </w:r>
      <w:r>
        <w:rPr>
          <w:rFonts w:ascii="Arial" w:hAnsi="Arial" w:cs="Arial"/>
        </w:rPr>
        <w:t>physiology of VS. Links between specific profile</w:t>
      </w:r>
      <w:r w:rsidR="00EE446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brain monitoring in acute period</w:t>
      </w:r>
      <w:r w:rsidR="00EE446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outcome are very rarely discussed.</w:t>
      </w:r>
    </w:p>
    <w:p w:rsidR="008D25C5" w:rsidRDefault="005B444F" w:rsidP="00F63414">
      <w:pPr>
        <w:spacing w:after="0" w:line="480" w:lineRule="auto"/>
        <w:jc w:val="both"/>
        <w:rPr>
          <w:rFonts w:ascii="Arial" w:hAnsi="Arial" w:cs="Arial"/>
        </w:rPr>
      </w:pPr>
      <w:r w:rsidRPr="005B444F">
        <w:rPr>
          <w:rFonts w:ascii="Arial" w:hAnsi="Arial" w:cs="Arial"/>
        </w:rPr>
        <w:t xml:space="preserve"> Patients who progress to the vegetative state </w:t>
      </w:r>
      <w:r w:rsidR="00EE446C">
        <w:rPr>
          <w:rFonts w:ascii="Arial" w:hAnsi="Arial" w:cs="Arial"/>
        </w:rPr>
        <w:t>differ from non-VS survivors</w:t>
      </w:r>
      <w:r w:rsidR="004E66EF">
        <w:rPr>
          <w:rFonts w:ascii="Arial" w:hAnsi="Arial" w:cs="Arial"/>
        </w:rPr>
        <w:t xml:space="preserve"> in displaying </w:t>
      </w:r>
      <w:r w:rsidRPr="005B444F">
        <w:rPr>
          <w:rFonts w:ascii="Arial" w:hAnsi="Arial" w:cs="Arial"/>
        </w:rPr>
        <w:t xml:space="preserve">decreased power of slow </w:t>
      </w:r>
      <w:proofErr w:type="spellStart"/>
      <w:r w:rsidRPr="005B444F">
        <w:rPr>
          <w:rFonts w:ascii="Arial" w:hAnsi="Arial" w:cs="Arial"/>
        </w:rPr>
        <w:t>vasogenic</w:t>
      </w:r>
      <w:proofErr w:type="spellEnd"/>
      <w:r w:rsidRPr="005B444F">
        <w:rPr>
          <w:rFonts w:ascii="Arial" w:hAnsi="Arial" w:cs="Arial"/>
        </w:rPr>
        <w:t xml:space="preserve"> waves</w:t>
      </w:r>
      <w:r w:rsidR="00EE446C">
        <w:rPr>
          <w:rFonts w:ascii="Arial" w:hAnsi="Arial" w:cs="Arial"/>
        </w:rPr>
        <w:t>,</w:t>
      </w:r>
      <w:r w:rsidR="004E66EF">
        <w:rPr>
          <w:rFonts w:ascii="Arial" w:hAnsi="Arial" w:cs="Arial"/>
        </w:rPr>
        <w:t xml:space="preserve"> and from those who die</w:t>
      </w:r>
      <w:r w:rsidR="00EE446C">
        <w:rPr>
          <w:rFonts w:ascii="Arial" w:hAnsi="Arial" w:cs="Arial"/>
        </w:rPr>
        <w:t>d</w:t>
      </w:r>
      <w:r w:rsidR="004E66EF">
        <w:rPr>
          <w:rFonts w:ascii="Arial" w:hAnsi="Arial" w:cs="Arial"/>
        </w:rPr>
        <w:t xml:space="preserve"> by not experiencing as high a burden of intracranial hypertension.  </w:t>
      </w:r>
      <w:r w:rsidR="008D25C5">
        <w:rPr>
          <w:rFonts w:ascii="Arial" w:hAnsi="Arial" w:cs="Arial"/>
        </w:rPr>
        <w:t xml:space="preserve">There was a trend in patients with VS to have better cerebral autoregulation than in patients who died. </w:t>
      </w:r>
      <w:r w:rsidR="00EE446C">
        <w:rPr>
          <w:rFonts w:ascii="Arial" w:hAnsi="Arial" w:cs="Arial"/>
        </w:rPr>
        <w:t>Due to the</w:t>
      </w:r>
      <w:r w:rsidR="008D25C5">
        <w:rPr>
          <w:rFonts w:ascii="Arial" w:hAnsi="Arial" w:cs="Arial"/>
        </w:rPr>
        <w:t xml:space="preserve"> low number of VS patients, </w:t>
      </w:r>
      <w:r w:rsidR="00EE446C">
        <w:rPr>
          <w:rFonts w:ascii="Arial" w:hAnsi="Arial" w:cs="Arial"/>
        </w:rPr>
        <w:t xml:space="preserve">the </w:t>
      </w:r>
      <w:r w:rsidR="008D25C5">
        <w:rPr>
          <w:rFonts w:ascii="Arial" w:hAnsi="Arial" w:cs="Arial"/>
        </w:rPr>
        <w:t xml:space="preserve">standard error of </w:t>
      </w:r>
      <w:proofErr w:type="spellStart"/>
      <w:r w:rsidR="008D25C5">
        <w:rPr>
          <w:rFonts w:ascii="Arial" w:hAnsi="Arial" w:cs="Arial"/>
        </w:rPr>
        <w:t>PRx</w:t>
      </w:r>
      <w:proofErr w:type="spellEnd"/>
      <w:r w:rsidR="008D25C5">
        <w:rPr>
          <w:rFonts w:ascii="Arial" w:hAnsi="Arial" w:cs="Arial"/>
        </w:rPr>
        <w:t xml:space="preserve"> was too high in</w:t>
      </w:r>
      <w:r w:rsidR="00EE446C">
        <w:rPr>
          <w:rFonts w:ascii="Arial" w:hAnsi="Arial" w:cs="Arial"/>
        </w:rPr>
        <w:t xml:space="preserve"> the</w:t>
      </w:r>
      <w:r w:rsidR="008D25C5">
        <w:rPr>
          <w:rFonts w:ascii="Arial" w:hAnsi="Arial" w:cs="Arial"/>
        </w:rPr>
        <w:t xml:space="preserve"> VS group to classify this difference as significant. </w:t>
      </w:r>
    </w:p>
    <w:p w:rsidR="0048355B" w:rsidRDefault="004E66EF" w:rsidP="00F6341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These data</w:t>
      </w:r>
      <w:r w:rsidR="00647B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reinforce the view that ICP has a critical role in driving survival in TBI, but that </w:t>
      </w:r>
      <w:r w:rsidR="00EE446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quality of survival is more strongly associated with </w:t>
      </w:r>
      <w:proofErr w:type="spellStart"/>
      <w:r>
        <w:rPr>
          <w:rFonts w:ascii="Arial" w:hAnsi="Arial" w:cs="Arial"/>
        </w:rPr>
        <w:t>autoregulatory</w:t>
      </w:r>
      <w:proofErr w:type="spellEnd"/>
      <w:r>
        <w:rPr>
          <w:rFonts w:ascii="Arial" w:hAnsi="Arial" w:cs="Arial"/>
        </w:rPr>
        <w:t xml:space="preserve"> indices</w:t>
      </w:r>
      <w:r w:rsidR="009B493A">
        <w:rPr>
          <w:rFonts w:ascii="Arial" w:hAnsi="Arial" w:cs="Arial"/>
        </w:rPr>
        <w:t xml:space="preserve"> and dynamics of </w:t>
      </w:r>
      <w:r w:rsidR="00EE446C">
        <w:rPr>
          <w:rFonts w:ascii="Arial" w:hAnsi="Arial" w:cs="Arial"/>
        </w:rPr>
        <w:t xml:space="preserve">the </w:t>
      </w:r>
      <w:r w:rsidR="009B493A">
        <w:rPr>
          <w:rFonts w:ascii="Arial" w:hAnsi="Arial" w:cs="Arial"/>
        </w:rPr>
        <w:t>ICP signal</w:t>
      </w:r>
      <w:r>
        <w:rPr>
          <w:rFonts w:ascii="Arial" w:hAnsi="Arial" w:cs="Arial"/>
        </w:rPr>
        <w:t>, which discriminate between survivors who do and do not recover consciousness.</w:t>
      </w:r>
    </w:p>
    <w:p w:rsidR="008D25C5" w:rsidRDefault="008D25C5" w:rsidP="00F6341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Raised dynamics of </w:t>
      </w:r>
      <w:r w:rsidR="00EE446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ICP signal may be also estimated using entropy measures. Recently, low entropy (complexity) of ICP was reported to</w:t>
      </w:r>
      <w:r w:rsidR="00EE446C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 xml:space="preserve"> associate</w:t>
      </w:r>
      <w:r w:rsidR="00EE446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with increased mortality after TBI </w:t>
      </w:r>
      <w:r w:rsidR="00337A8D">
        <w:rPr>
          <w:rFonts w:ascii="Arial" w:hAnsi="Arial" w:cs="Arial"/>
        </w:rPr>
        <w:t>[11</w:t>
      </w:r>
      <w:r w:rsidR="00EE446C">
        <w:rPr>
          <w:rFonts w:ascii="Arial" w:hAnsi="Arial" w:cs="Arial"/>
        </w:rPr>
        <w:t>). The c</w:t>
      </w:r>
      <w:r>
        <w:rPr>
          <w:rFonts w:ascii="Arial" w:hAnsi="Arial" w:cs="Arial"/>
        </w:rPr>
        <w:t>omplexity of ICP in p</w:t>
      </w:r>
      <w:r w:rsidR="00EE446C">
        <w:rPr>
          <w:rFonts w:ascii="Arial" w:hAnsi="Arial" w:cs="Arial"/>
        </w:rPr>
        <w:t>atients with VS should be analyz</w:t>
      </w:r>
      <w:r>
        <w:rPr>
          <w:rFonts w:ascii="Arial" w:hAnsi="Arial" w:cs="Arial"/>
        </w:rPr>
        <w:t xml:space="preserve">ed- and </w:t>
      </w:r>
      <w:r>
        <w:rPr>
          <w:rFonts w:ascii="Arial" w:hAnsi="Arial" w:cs="Arial"/>
        </w:rPr>
        <w:lastRenderedPageBreak/>
        <w:t>this will be done in</w:t>
      </w:r>
      <w:r w:rsidR="00EE446C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future when we have </w:t>
      </w:r>
      <w:r w:rsidR="00EE446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larger number of cases with raw data recording</w:t>
      </w:r>
      <w:r w:rsidR="00EE446C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2816FC" w:rsidRDefault="002816FC" w:rsidP="00F63414">
      <w:pPr>
        <w:spacing w:after="0" w:line="480" w:lineRule="auto"/>
        <w:jc w:val="both"/>
        <w:rPr>
          <w:rFonts w:ascii="Arial" w:hAnsi="Arial" w:cs="Arial"/>
        </w:rPr>
      </w:pPr>
    </w:p>
    <w:p w:rsidR="002816FC" w:rsidRDefault="002816FC" w:rsidP="00F63414">
      <w:pPr>
        <w:spacing w:after="0" w:line="480" w:lineRule="auto"/>
        <w:jc w:val="both"/>
        <w:rPr>
          <w:rFonts w:ascii="Arial" w:hAnsi="Arial" w:cs="Arial"/>
          <w:b/>
          <w:sz w:val="24"/>
        </w:rPr>
      </w:pPr>
      <w:r w:rsidRPr="002816FC">
        <w:rPr>
          <w:rFonts w:ascii="Arial" w:hAnsi="Arial" w:cs="Arial"/>
          <w:b/>
          <w:sz w:val="24"/>
        </w:rPr>
        <w:t>References</w:t>
      </w:r>
    </w:p>
    <w:p w:rsidR="002816FC" w:rsidRDefault="002816FC" w:rsidP="002816F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 w:rsidRPr="002816FC">
        <w:rPr>
          <w:rFonts w:ascii="Arial" w:hAnsi="Arial" w:cs="Arial"/>
        </w:rPr>
        <w:t>Rosner</w:t>
      </w:r>
      <w:proofErr w:type="spellEnd"/>
      <w:r w:rsidRPr="002816FC">
        <w:rPr>
          <w:rFonts w:ascii="Arial" w:hAnsi="Arial" w:cs="Arial"/>
        </w:rPr>
        <w:t xml:space="preserve"> MJ, </w:t>
      </w:r>
      <w:proofErr w:type="spellStart"/>
      <w:r w:rsidRPr="002816FC">
        <w:rPr>
          <w:rFonts w:ascii="Arial" w:hAnsi="Arial" w:cs="Arial"/>
        </w:rPr>
        <w:t>Rosner</w:t>
      </w:r>
      <w:proofErr w:type="spellEnd"/>
      <w:r w:rsidRPr="002816FC">
        <w:rPr>
          <w:rFonts w:ascii="Arial" w:hAnsi="Arial" w:cs="Arial"/>
        </w:rPr>
        <w:t xml:space="preserve"> SD, Johnson AH. Cerebral perfusion pressure: management protocol and clinical results. J </w:t>
      </w:r>
      <w:proofErr w:type="spellStart"/>
      <w:r w:rsidRPr="002816FC">
        <w:rPr>
          <w:rFonts w:ascii="Arial" w:hAnsi="Arial" w:cs="Arial"/>
        </w:rPr>
        <w:t>Neurosurg</w:t>
      </w:r>
      <w:proofErr w:type="spellEnd"/>
      <w:r w:rsidRPr="002816FC">
        <w:rPr>
          <w:rFonts w:ascii="Arial" w:hAnsi="Arial" w:cs="Arial"/>
        </w:rPr>
        <w:t>. 1995 Dec;83(6):949-62.</w:t>
      </w:r>
    </w:p>
    <w:p w:rsidR="002816FC" w:rsidRPr="002816FC" w:rsidRDefault="002816FC" w:rsidP="002816F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2816FC">
        <w:rPr>
          <w:rFonts w:ascii="Arial" w:hAnsi="Arial" w:cs="Arial"/>
        </w:rPr>
        <w:t xml:space="preserve">Miller JD, Becker DP, Ward JD, Sullivan HG, Adams WE, </w:t>
      </w:r>
      <w:proofErr w:type="spellStart"/>
      <w:r w:rsidRPr="002816FC">
        <w:rPr>
          <w:rFonts w:ascii="Arial" w:hAnsi="Arial" w:cs="Arial"/>
        </w:rPr>
        <w:t>Rosner</w:t>
      </w:r>
      <w:proofErr w:type="spellEnd"/>
      <w:r w:rsidRPr="002816FC">
        <w:rPr>
          <w:rFonts w:ascii="Arial" w:hAnsi="Arial" w:cs="Arial"/>
        </w:rPr>
        <w:t xml:space="preserve"> MJ. Significance of intracranial hypertension in severe head injury. J </w:t>
      </w:r>
      <w:proofErr w:type="spellStart"/>
      <w:r w:rsidRPr="002816FC">
        <w:rPr>
          <w:rFonts w:ascii="Arial" w:hAnsi="Arial" w:cs="Arial"/>
        </w:rPr>
        <w:t>Neurosurg</w:t>
      </w:r>
      <w:proofErr w:type="spellEnd"/>
      <w:r w:rsidRPr="002816FC">
        <w:rPr>
          <w:rFonts w:ascii="Arial" w:hAnsi="Arial" w:cs="Arial"/>
        </w:rPr>
        <w:t>. 1977 Oct;47(4):503-16.</w:t>
      </w:r>
    </w:p>
    <w:p w:rsidR="002816FC" w:rsidRPr="002816FC" w:rsidRDefault="002816FC" w:rsidP="002816F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2816FC">
        <w:rPr>
          <w:rFonts w:ascii="Arial" w:hAnsi="Arial" w:cs="Arial"/>
        </w:rPr>
        <w:t xml:space="preserve">Aries MJ, </w:t>
      </w:r>
      <w:proofErr w:type="spellStart"/>
      <w:r w:rsidRPr="002816FC">
        <w:rPr>
          <w:rFonts w:ascii="Arial" w:hAnsi="Arial" w:cs="Arial"/>
        </w:rPr>
        <w:t>Czosnyka</w:t>
      </w:r>
      <w:proofErr w:type="spellEnd"/>
      <w:r w:rsidRPr="002816FC">
        <w:rPr>
          <w:rFonts w:ascii="Arial" w:hAnsi="Arial" w:cs="Arial"/>
        </w:rPr>
        <w:t xml:space="preserve"> M, </w:t>
      </w:r>
      <w:proofErr w:type="spellStart"/>
      <w:r w:rsidRPr="002816FC">
        <w:rPr>
          <w:rFonts w:ascii="Arial" w:hAnsi="Arial" w:cs="Arial"/>
        </w:rPr>
        <w:t>Budohoski</w:t>
      </w:r>
      <w:proofErr w:type="spellEnd"/>
      <w:r w:rsidRPr="002816FC">
        <w:rPr>
          <w:rFonts w:ascii="Arial" w:hAnsi="Arial" w:cs="Arial"/>
        </w:rPr>
        <w:t xml:space="preserve"> KP, Steiner LA, </w:t>
      </w:r>
      <w:proofErr w:type="spellStart"/>
      <w:r w:rsidRPr="002816FC">
        <w:rPr>
          <w:rFonts w:ascii="Arial" w:hAnsi="Arial" w:cs="Arial"/>
        </w:rPr>
        <w:t>Lavinio</w:t>
      </w:r>
      <w:proofErr w:type="spellEnd"/>
      <w:r w:rsidRPr="002816FC">
        <w:rPr>
          <w:rFonts w:ascii="Arial" w:hAnsi="Arial" w:cs="Arial"/>
        </w:rPr>
        <w:t xml:space="preserve"> A, </w:t>
      </w:r>
      <w:proofErr w:type="spellStart"/>
      <w:r w:rsidRPr="002816FC">
        <w:rPr>
          <w:rFonts w:ascii="Arial" w:hAnsi="Arial" w:cs="Arial"/>
        </w:rPr>
        <w:t>Kolias</w:t>
      </w:r>
      <w:proofErr w:type="spellEnd"/>
      <w:r w:rsidRPr="002816FC">
        <w:rPr>
          <w:rFonts w:ascii="Arial" w:hAnsi="Arial" w:cs="Arial"/>
        </w:rPr>
        <w:t xml:space="preserve"> AG, Hutchinson PJ, Brady KM, Menon DK, Pickard JD, </w:t>
      </w:r>
      <w:proofErr w:type="spellStart"/>
      <w:r w:rsidRPr="002816FC">
        <w:rPr>
          <w:rFonts w:ascii="Arial" w:hAnsi="Arial" w:cs="Arial"/>
        </w:rPr>
        <w:t>Smielewski</w:t>
      </w:r>
      <w:proofErr w:type="spellEnd"/>
      <w:r w:rsidRPr="002816FC">
        <w:rPr>
          <w:rFonts w:ascii="Arial" w:hAnsi="Arial" w:cs="Arial"/>
        </w:rPr>
        <w:t xml:space="preserve"> P. Continuous determination of optimal cerebral perfusion pressure in traumatic brain injury. </w:t>
      </w:r>
      <w:proofErr w:type="spellStart"/>
      <w:r w:rsidRPr="002816FC">
        <w:rPr>
          <w:rFonts w:ascii="Arial" w:hAnsi="Arial" w:cs="Arial"/>
        </w:rPr>
        <w:t>Crit</w:t>
      </w:r>
      <w:proofErr w:type="spellEnd"/>
      <w:r w:rsidRPr="002816FC">
        <w:rPr>
          <w:rFonts w:ascii="Arial" w:hAnsi="Arial" w:cs="Arial"/>
        </w:rPr>
        <w:t xml:space="preserve"> Care Med. 2012 Aug;40(8):2456-63</w:t>
      </w:r>
    </w:p>
    <w:p w:rsidR="002816FC" w:rsidRPr="002816FC" w:rsidRDefault="002816FC" w:rsidP="002816F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 w:rsidRPr="002816FC">
        <w:rPr>
          <w:rFonts w:ascii="Arial" w:hAnsi="Arial" w:cs="Arial"/>
        </w:rPr>
        <w:t>Lazaridis</w:t>
      </w:r>
      <w:proofErr w:type="spellEnd"/>
      <w:r w:rsidRPr="002816FC">
        <w:rPr>
          <w:rFonts w:ascii="Arial" w:hAnsi="Arial" w:cs="Arial"/>
        </w:rPr>
        <w:t xml:space="preserve"> C, DeSantis SM, </w:t>
      </w:r>
      <w:proofErr w:type="spellStart"/>
      <w:r w:rsidRPr="002816FC">
        <w:rPr>
          <w:rFonts w:ascii="Arial" w:hAnsi="Arial" w:cs="Arial"/>
        </w:rPr>
        <w:t>Smielewski</w:t>
      </w:r>
      <w:proofErr w:type="spellEnd"/>
      <w:r w:rsidRPr="002816FC">
        <w:rPr>
          <w:rFonts w:ascii="Arial" w:hAnsi="Arial" w:cs="Arial"/>
        </w:rPr>
        <w:t xml:space="preserve"> P, Menon DK, Hutchinson P, Pickard JD, </w:t>
      </w:r>
      <w:proofErr w:type="spellStart"/>
      <w:r w:rsidRPr="002816FC">
        <w:rPr>
          <w:rFonts w:ascii="Arial" w:hAnsi="Arial" w:cs="Arial"/>
        </w:rPr>
        <w:t>Czosnyka</w:t>
      </w:r>
      <w:proofErr w:type="spellEnd"/>
      <w:r w:rsidRPr="002816FC">
        <w:rPr>
          <w:rFonts w:ascii="Arial" w:hAnsi="Arial" w:cs="Arial"/>
        </w:rPr>
        <w:t xml:space="preserve"> M. Patient-specific thresholds of intracranial pressure in severe traumatic brain injury. J </w:t>
      </w:r>
      <w:proofErr w:type="spellStart"/>
      <w:r w:rsidRPr="002816FC">
        <w:rPr>
          <w:rFonts w:ascii="Arial" w:hAnsi="Arial" w:cs="Arial"/>
        </w:rPr>
        <w:t>Neurosurg</w:t>
      </w:r>
      <w:proofErr w:type="spellEnd"/>
      <w:r w:rsidRPr="002816FC">
        <w:rPr>
          <w:rFonts w:ascii="Arial" w:hAnsi="Arial" w:cs="Arial"/>
        </w:rPr>
        <w:t>. 2014 Apr;120(4):893-900</w:t>
      </w:r>
    </w:p>
    <w:p w:rsidR="002816FC" w:rsidRPr="00331291" w:rsidRDefault="002816FC" w:rsidP="002816F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 w:rsidRPr="00331291">
        <w:rPr>
          <w:rFonts w:ascii="Arial" w:hAnsi="Arial" w:cs="Arial"/>
        </w:rPr>
        <w:t>Chesnut</w:t>
      </w:r>
      <w:proofErr w:type="spellEnd"/>
      <w:r w:rsidRPr="00331291">
        <w:rPr>
          <w:rFonts w:ascii="Arial" w:hAnsi="Arial" w:cs="Arial"/>
        </w:rPr>
        <w:t xml:space="preserve"> RM, </w:t>
      </w:r>
      <w:proofErr w:type="spellStart"/>
      <w:r w:rsidRPr="00331291">
        <w:rPr>
          <w:rFonts w:ascii="Arial" w:hAnsi="Arial" w:cs="Arial"/>
        </w:rPr>
        <w:t>Temkin</w:t>
      </w:r>
      <w:proofErr w:type="spellEnd"/>
      <w:r w:rsidRPr="00331291">
        <w:rPr>
          <w:rFonts w:ascii="Arial" w:hAnsi="Arial" w:cs="Arial"/>
        </w:rPr>
        <w:t xml:space="preserve"> N, Carney N, </w:t>
      </w:r>
      <w:proofErr w:type="spellStart"/>
      <w:r w:rsidRPr="00331291">
        <w:rPr>
          <w:rFonts w:ascii="Arial" w:hAnsi="Arial" w:cs="Arial"/>
        </w:rPr>
        <w:t>Dikmen</w:t>
      </w:r>
      <w:proofErr w:type="spellEnd"/>
      <w:r w:rsidRPr="00331291">
        <w:rPr>
          <w:rFonts w:ascii="Arial" w:hAnsi="Arial" w:cs="Arial"/>
        </w:rPr>
        <w:t xml:space="preserve"> S, </w:t>
      </w:r>
      <w:proofErr w:type="spellStart"/>
      <w:r w:rsidRPr="00331291">
        <w:rPr>
          <w:rFonts w:ascii="Arial" w:hAnsi="Arial" w:cs="Arial"/>
        </w:rPr>
        <w:t>Rondina</w:t>
      </w:r>
      <w:proofErr w:type="spellEnd"/>
      <w:r w:rsidRPr="00331291">
        <w:rPr>
          <w:rFonts w:ascii="Arial" w:hAnsi="Arial" w:cs="Arial"/>
        </w:rPr>
        <w:t xml:space="preserve"> C, </w:t>
      </w:r>
      <w:proofErr w:type="spellStart"/>
      <w:r w:rsidRPr="00331291">
        <w:rPr>
          <w:rFonts w:ascii="Arial" w:hAnsi="Arial" w:cs="Arial"/>
        </w:rPr>
        <w:t>Videtta</w:t>
      </w:r>
      <w:proofErr w:type="spellEnd"/>
      <w:r w:rsidRPr="00331291">
        <w:rPr>
          <w:rFonts w:ascii="Arial" w:hAnsi="Arial" w:cs="Arial"/>
        </w:rPr>
        <w:t xml:space="preserve"> W, </w:t>
      </w:r>
      <w:proofErr w:type="spellStart"/>
      <w:r w:rsidRPr="00331291">
        <w:rPr>
          <w:rFonts w:ascii="Arial" w:hAnsi="Arial" w:cs="Arial"/>
        </w:rPr>
        <w:t>Petroni</w:t>
      </w:r>
      <w:proofErr w:type="spellEnd"/>
      <w:r w:rsidRPr="00331291">
        <w:rPr>
          <w:rFonts w:ascii="Arial" w:hAnsi="Arial" w:cs="Arial"/>
        </w:rPr>
        <w:t xml:space="preserve"> G, Lujan S, </w:t>
      </w:r>
      <w:proofErr w:type="spellStart"/>
      <w:r w:rsidRPr="00331291">
        <w:rPr>
          <w:rFonts w:ascii="Arial" w:hAnsi="Arial" w:cs="Arial"/>
        </w:rPr>
        <w:t>Pridgeon</w:t>
      </w:r>
      <w:proofErr w:type="spellEnd"/>
      <w:r w:rsidRPr="00331291">
        <w:rPr>
          <w:rFonts w:ascii="Arial" w:hAnsi="Arial" w:cs="Arial"/>
        </w:rPr>
        <w:t xml:space="preserve"> J, Barber J, </w:t>
      </w:r>
      <w:proofErr w:type="spellStart"/>
      <w:r w:rsidRPr="00331291">
        <w:rPr>
          <w:rFonts w:ascii="Arial" w:hAnsi="Arial" w:cs="Arial"/>
        </w:rPr>
        <w:t>Machamer</w:t>
      </w:r>
      <w:proofErr w:type="spellEnd"/>
      <w:r w:rsidRPr="00331291">
        <w:rPr>
          <w:rFonts w:ascii="Arial" w:hAnsi="Arial" w:cs="Arial"/>
        </w:rPr>
        <w:t xml:space="preserve"> J, </w:t>
      </w:r>
      <w:proofErr w:type="spellStart"/>
      <w:r w:rsidRPr="00331291">
        <w:rPr>
          <w:rFonts w:ascii="Arial" w:hAnsi="Arial" w:cs="Arial"/>
        </w:rPr>
        <w:t>Chaddock</w:t>
      </w:r>
      <w:proofErr w:type="spellEnd"/>
      <w:r w:rsidRPr="00331291">
        <w:rPr>
          <w:rFonts w:ascii="Arial" w:hAnsi="Arial" w:cs="Arial"/>
        </w:rPr>
        <w:t xml:space="preserve"> K, </w:t>
      </w:r>
      <w:proofErr w:type="spellStart"/>
      <w:r w:rsidRPr="00331291">
        <w:rPr>
          <w:rFonts w:ascii="Arial" w:hAnsi="Arial" w:cs="Arial"/>
        </w:rPr>
        <w:t>Celix</w:t>
      </w:r>
      <w:proofErr w:type="spellEnd"/>
      <w:r w:rsidRPr="00331291">
        <w:rPr>
          <w:rFonts w:ascii="Arial" w:hAnsi="Arial" w:cs="Arial"/>
        </w:rPr>
        <w:t xml:space="preserve"> JM, </w:t>
      </w:r>
      <w:proofErr w:type="spellStart"/>
      <w:r w:rsidRPr="00331291">
        <w:rPr>
          <w:rFonts w:ascii="Arial" w:hAnsi="Arial" w:cs="Arial"/>
        </w:rPr>
        <w:t>Cherner</w:t>
      </w:r>
      <w:proofErr w:type="spellEnd"/>
      <w:r w:rsidRPr="00331291">
        <w:rPr>
          <w:rFonts w:ascii="Arial" w:hAnsi="Arial" w:cs="Arial"/>
        </w:rPr>
        <w:t xml:space="preserve"> M, Hendrix T; Global </w:t>
      </w:r>
      <w:proofErr w:type="spellStart"/>
      <w:r w:rsidRPr="00331291">
        <w:rPr>
          <w:rFonts w:ascii="Arial" w:hAnsi="Arial" w:cs="Arial"/>
        </w:rPr>
        <w:t>Neurotrauma</w:t>
      </w:r>
      <w:proofErr w:type="spellEnd"/>
      <w:r w:rsidRPr="00331291">
        <w:rPr>
          <w:rFonts w:ascii="Arial" w:hAnsi="Arial" w:cs="Arial"/>
        </w:rPr>
        <w:t xml:space="preserve"> Research Group trial of intracranial-pressure monitoring in traumatic brain injury.</w:t>
      </w:r>
      <w:r w:rsidR="00331291" w:rsidRPr="00331291">
        <w:rPr>
          <w:rFonts w:ascii="Arial" w:hAnsi="Arial" w:cs="Arial"/>
        </w:rPr>
        <w:t xml:space="preserve"> </w:t>
      </w:r>
      <w:r w:rsidRPr="00331291">
        <w:rPr>
          <w:rFonts w:ascii="Arial" w:hAnsi="Arial" w:cs="Arial"/>
        </w:rPr>
        <w:t xml:space="preserve">N </w:t>
      </w:r>
      <w:proofErr w:type="spellStart"/>
      <w:r w:rsidRPr="00331291">
        <w:rPr>
          <w:rFonts w:ascii="Arial" w:hAnsi="Arial" w:cs="Arial"/>
        </w:rPr>
        <w:t>Engl</w:t>
      </w:r>
      <w:proofErr w:type="spellEnd"/>
      <w:r w:rsidRPr="00331291">
        <w:rPr>
          <w:rFonts w:ascii="Arial" w:hAnsi="Arial" w:cs="Arial"/>
        </w:rPr>
        <w:t xml:space="preserve"> J Med. 2012 Dec 27;367(26):2471-81.</w:t>
      </w:r>
    </w:p>
    <w:p w:rsidR="002816FC" w:rsidRPr="00331291" w:rsidRDefault="00331291" w:rsidP="0033129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331291">
        <w:rPr>
          <w:rFonts w:ascii="Arial" w:hAnsi="Arial" w:cs="Arial"/>
        </w:rPr>
        <w:t xml:space="preserve">Hutchinson PJ, </w:t>
      </w:r>
      <w:proofErr w:type="spellStart"/>
      <w:r w:rsidRPr="00331291">
        <w:rPr>
          <w:rFonts w:ascii="Arial" w:hAnsi="Arial" w:cs="Arial"/>
        </w:rPr>
        <w:t>Kolias</w:t>
      </w:r>
      <w:proofErr w:type="spellEnd"/>
      <w:r w:rsidRPr="00331291">
        <w:rPr>
          <w:rFonts w:ascii="Arial" w:hAnsi="Arial" w:cs="Arial"/>
        </w:rPr>
        <w:t xml:space="preserve"> AG, Timofeev IS, </w:t>
      </w:r>
      <w:proofErr w:type="spellStart"/>
      <w:r w:rsidRPr="00331291">
        <w:rPr>
          <w:rFonts w:ascii="Arial" w:hAnsi="Arial" w:cs="Arial"/>
        </w:rPr>
        <w:t>Corteen</w:t>
      </w:r>
      <w:proofErr w:type="spellEnd"/>
      <w:r w:rsidRPr="00331291">
        <w:rPr>
          <w:rFonts w:ascii="Arial" w:hAnsi="Arial" w:cs="Arial"/>
        </w:rPr>
        <w:t xml:space="preserve"> EA, </w:t>
      </w:r>
      <w:proofErr w:type="spellStart"/>
      <w:r w:rsidRPr="00331291">
        <w:rPr>
          <w:rFonts w:ascii="Arial" w:hAnsi="Arial" w:cs="Arial"/>
        </w:rPr>
        <w:t>Czosnyka</w:t>
      </w:r>
      <w:proofErr w:type="spellEnd"/>
      <w:r w:rsidRPr="00331291">
        <w:rPr>
          <w:rFonts w:ascii="Arial" w:hAnsi="Arial" w:cs="Arial"/>
        </w:rPr>
        <w:t xml:space="preserve"> M, Timothy J, Anderson I, </w:t>
      </w:r>
      <w:proofErr w:type="spellStart"/>
      <w:r w:rsidRPr="00331291">
        <w:rPr>
          <w:rFonts w:ascii="Arial" w:hAnsi="Arial" w:cs="Arial"/>
        </w:rPr>
        <w:t>Bulters</w:t>
      </w:r>
      <w:proofErr w:type="spellEnd"/>
      <w:r w:rsidRPr="00331291">
        <w:rPr>
          <w:rFonts w:ascii="Arial" w:hAnsi="Arial" w:cs="Arial"/>
        </w:rPr>
        <w:t xml:space="preserve"> DO, Belli A, </w:t>
      </w:r>
      <w:proofErr w:type="spellStart"/>
      <w:r w:rsidRPr="00331291">
        <w:rPr>
          <w:rFonts w:ascii="Arial" w:hAnsi="Arial" w:cs="Arial"/>
        </w:rPr>
        <w:t>Eynon</w:t>
      </w:r>
      <w:proofErr w:type="spellEnd"/>
      <w:r w:rsidRPr="00331291">
        <w:rPr>
          <w:rFonts w:ascii="Arial" w:hAnsi="Arial" w:cs="Arial"/>
        </w:rPr>
        <w:t xml:space="preserve"> CA, Wadley J, </w:t>
      </w:r>
      <w:proofErr w:type="spellStart"/>
      <w:r w:rsidRPr="00331291">
        <w:rPr>
          <w:rFonts w:ascii="Arial" w:hAnsi="Arial" w:cs="Arial"/>
        </w:rPr>
        <w:t>Mendelow</w:t>
      </w:r>
      <w:proofErr w:type="spellEnd"/>
      <w:r w:rsidRPr="00331291">
        <w:rPr>
          <w:rFonts w:ascii="Arial" w:hAnsi="Arial" w:cs="Arial"/>
        </w:rPr>
        <w:t xml:space="preserve"> AD, Mitchell PM, Wilson MH, Critchley G, </w:t>
      </w:r>
      <w:proofErr w:type="spellStart"/>
      <w:r w:rsidRPr="00331291">
        <w:rPr>
          <w:rFonts w:ascii="Arial" w:hAnsi="Arial" w:cs="Arial"/>
        </w:rPr>
        <w:t>Sahuquillo</w:t>
      </w:r>
      <w:proofErr w:type="spellEnd"/>
      <w:r w:rsidRPr="00331291">
        <w:rPr>
          <w:rFonts w:ascii="Arial" w:hAnsi="Arial" w:cs="Arial"/>
        </w:rPr>
        <w:t xml:space="preserve"> J, Unterberg A, </w:t>
      </w:r>
      <w:proofErr w:type="spellStart"/>
      <w:r w:rsidRPr="00331291">
        <w:rPr>
          <w:rFonts w:ascii="Arial" w:hAnsi="Arial" w:cs="Arial"/>
        </w:rPr>
        <w:t>Servadei</w:t>
      </w:r>
      <w:proofErr w:type="spellEnd"/>
      <w:r w:rsidRPr="00331291">
        <w:rPr>
          <w:rFonts w:ascii="Arial" w:hAnsi="Arial" w:cs="Arial"/>
        </w:rPr>
        <w:t xml:space="preserve"> F, Teasdale GM, Pickard JD, Menon DK, Murray GD, Kirkpatrick PJ; </w:t>
      </w:r>
      <w:proofErr w:type="spellStart"/>
      <w:r w:rsidRPr="00331291">
        <w:rPr>
          <w:rFonts w:ascii="Arial" w:hAnsi="Arial" w:cs="Arial"/>
        </w:rPr>
        <w:t>RESCUEicp</w:t>
      </w:r>
      <w:proofErr w:type="spellEnd"/>
      <w:r w:rsidRPr="00331291">
        <w:rPr>
          <w:rFonts w:ascii="Arial" w:hAnsi="Arial" w:cs="Arial"/>
        </w:rPr>
        <w:t xml:space="preserve"> Trial Collaborators. Trial of Decompressive </w:t>
      </w:r>
      <w:proofErr w:type="spellStart"/>
      <w:r w:rsidRPr="00331291">
        <w:rPr>
          <w:rFonts w:ascii="Arial" w:hAnsi="Arial" w:cs="Arial"/>
        </w:rPr>
        <w:t>Craniectomy</w:t>
      </w:r>
      <w:proofErr w:type="spellEnd"/>
      <w:r w:rsidRPr="00331291">
        <w:rPr>
          <w:rFonts w:ascii="Arial" w:hAnsi="Arial" w:cs="Arial"/>
        </w:rPr>
        <w:t xml:space="preserve"> for Traumatic Intracranial Hypertension.  N </w:t>
      </w:r>
      <w:proofErr w:type="spellStart"/>
      <w:r w:rsidRPr="00331291">
        <w:rPr>
          <w:rFonts w:ascii="Arial" w:hAnsi="Arial" w:cs="Arial"/>
        </w:rPr>
        <w:t>Engl</w:t>
      </w:r>
      <w:proofErr w:type="spellEnd"/>
      <w:r w:rsidRPr="00331291">
        <w:rPr>
          <w:rFonts w:ascii="Arial" w:hAnsi="Arial" w:cs="Arial"/>
        </w:rPr>
        <w:t xml:space="preserve"> J Med. 2016 Sep 22;375(12):1119-30</w:t>
      </w:r>
    </w:p>
    <w:p w:rsidR="002816FC" w:rsidRPr="00331291" w:rsidRDefault="00331291" w:rsidP="0033129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331291">
        <w:rPr>
          <w:rFonts w:ascii="Arial" w:hAnsi="Arial" w:cs="Arial"/>
        </w:rPr>
        <w:t xml:space="preserve">Miller JD, </w:t>
      </w:r>
      <w:proofErr w:type="spellStart"/>
      <w:r w:rsidRPr="00331291">
        <w:rPr>
          <w:rFonts w:ascii="Arial" w:hAnsi="Arial" w:cs="Arial"/>
        </w:rPr>
        <w:t>Dearden</w:t>
      </w:r>
      <w:proofErr w:type="spellEnd"/>
      <w:r w:rsidRPr="00331291">
        <w:rPr>
          <w:rFonts w:ascii="Arial" w:hAnsi="Arial" w:cs="Arial"/>
        </w:rPr>
        <w:t xml:space="preserve"> NM, Piper IR, Chan KH. Control of intracranial pressure in patients with severe head </w:t>
      </w:r>
      <w:proofErr w:type="spellStart"/>
      <w:r w:rsidRPr="00331291">
        <w:rPr>
          <w:rFonts w:ascii="Arial" w:hAnsi="Arial" w:cs="Arial"/>
        </w:rPr>
        <w:t>injury.J</w:t>
      </w:r>
      <w:proofErr w:type="spellEnd"/>
      <w:r w:rsidRPr="00331291">
        <w:rPr>
          <w:rFonts w:ascii="Arial" w:hAnsi="Arial" w:cs="Arial"/>
        </w:rPr>
        <w:t xml:space="preserve"> </w:t>
      </w:r>
      <w:proofErr w:type="spellStart"/>
      <w:r w:rsidRPr="00331291">
        <w:rPr>
          <w:rFonts w:ascii="Arial" w:hAnsi="Arial" w:cs="Arial"/>
        </w:rPr>
        <w:t>Neurotrauma</w:t>
      </w:r>
      <w:proofErr w:type="spellEnd"/>
      <w:r w:rsidRPr="00331291">
        <w:rPr>
          <w:rFonts w:ascii="Arial" w:hAnsi="Arial" w:cs="Arial"/>
        </w:rPr>
        <w:t xml:space="preserve">. 1992 Mar;9 </w:t>
      </w:r>
      <w:proofErr w:type="spellStart"/>
      <w:r w:rsidRPr="00331291">
        <w:rPr>
          <w:rFonts w:ascii="Arial" w:hAnsi="Arial" w:cs="Arial"/>
        </w:rPr>
        <w:t>Suppl</w:t>
      </w:r>
      <w:proofErr w:type="spellEnd"/>
      <w:r w:rsidRPr="00331291">
        <w:rPr>
          <w:rFonts w:ascii="Arial" w:hAnsi="Arial" w:cs="Arial"/>
        </w:rPr>
        <w:t xml:space="preserve"> 1:S317-26</w:t>
      </w:r>
    </w:p>
    <w:p w:rsidR="002816FC" w:rsidRPr="00337A8D" w:rsidRDefault="00840574" w:rsidP="002816F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9D3C14">
        <w:rPr>
          <w:rFonts w:cs="Calibri"/>
          <w:szCs w:val="24"/>
        </w:rPr>
        <w:lastRenderedPageBreak/>
        <w:t xml:space="preserve">Patel HC, Menon DK, </w:t>
      </w:r>
      <w:proofErr w:type="spellStart"/>
      <w:r w:rsidRPr="009D3C14">
        <w:rPr>
          <w:rFonts w:cs="Calibri"/>
          <w:szCs w:val="24"/>
        </w:rPr>
        <w:t>Tebbs</w:t>
      </w:r>
      <w:proofErr w:type="spellEnd"/>
      <w:r w:rsidRPr="009D3C14">
        <w:rPr>
          <w:rFonts w:cs="Calibri"/>
          <w:szCs w:val="24"/>
        </w:rPr>
        <w:t xml:space="preserve"> S, Hawker R, Hutchinson PJ, Kirkpatrick PJ. Specialist </w:t>
      </w:r>
      <w:proofErr w:type="spellStart"/>
      <w:r w:rsidRPr="009D3C14">
        <w:rPr>
          <w:rFonts w:cs="Calibri"/>
          <w:szCs w:val="24"/>
        </w:rPr>
        <w:t>neurocritical</w:t>
      </w:r>
      <w:proofErr w:type="spellEnd"/>
      <w:r w:rsidRPr="009D3C14">
        <w:rPr>
          <w:rFonts w:cs="Calibri"/>
          <w:szCs w:val="24"/>
        </w:rPr>
        <w:t xml:space="preserve"> care and outcome from head injury. </w:t>
      </w:r>
      <w:r w:rsidRPr="009D3C14">
        <w:rPr>
          <w:rFonts w:cs="Calibri"/>
          <w:i/>
          <w:szCs w:val="24"/>
        </w:rPr>
        <w:t>Intensive Care Med</w:t>
      </w:r>
      <w:r w:rsidRPr="009D3C14">
        <w:rPr>
          <w:rFonts w:cs="Calibri"/>
          <w:szCs w:val="24"/>
        </w:rPr>
        <w:t xml:space="preserve"> 2002 May;28(5):547-53.</w:t>
      </w:r>
    </w:p>
    <w:p w:rsidR="00337A8D" w:rsidRPr="00337A8D" w:rsidRDefault="00337A8D" w:rsidP="00337A8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337A8D">
        <w:rPr>
          <w:rFonts w:ascii="Arial" w:hAnsi="Arial" w:cs="Arial"/>
        </w:rPr>
        <w:t xml:space="preserve">Owen AM, Coleman MR, Menon DK, </w:t>
      </w:r>
      <w:proofErr w:type="spellStart"/>
      <w:r w:rsidRPr="00337A8D">
        <w:rPr>
          <w:rFonts w:ascii="Arial" w:hAnsi="Arial" w:cs="Arial"/>
        </w:rPr>
        <w:t>Johnsrude</w:t>
      </w:r>
      <w:proofErr w:type="spellEnd"/>
      <w:r w:rsidRPr="00337A8D">
        <w:rPr>
          <w:rFonts w:ascii="Arial" w:hAnsi="Arial" w:cs="Arial"/>
        </w:rPr>
        <w:t xml:space="preserve"> IS, Rodd JM, Davis MH, Taylor K, Pickard JD.  Residual auditory function in persistent vegetative state: a combined PET and fMRI study. </w:t>
      </w:r>
      <w:proofErr w:type="spellStart"/>
      <w:r w:rsidRPr="00337A8D">
        <w:rPr>
          <w:rFonts w:ascii="Arial" w:hAnsi="Arial" w:cs="Arial"/>
        </w:rPr>
        <w:t>Neuropsychol</w:t>
      </w:r>
      <w:proofErr w:type="spellEnd"/>
      <w:r w:rsidRPr="00337A8D">
        <w:rPr>
          <w:rFonts w:ascii="Arial" w:hAnsi="Arial" w:cs="Arial"/>
        </w:rPr>
        <w:t xml:space="preserve"> </w:t>
      </w:r>
      <w:proofErr w:type="spellStart"/>
      <w:r w:rsidRPr="00337A8D">
        <w:rPr>
          <w:rFonts w:ascii="Arial" w:hAnsi="Arial" w:cs="Arial"/>
        </w:rPr>
        <w:t>Rehabil</w:t>
      </w:r>
      <w:proofErr w:type="spellEnd"/>
      <w:r w:rsidRPr="00337A8D">
        <w:rPr>
          <w:rFonts w:ascii="Arial" w:hAnsi="Arial" w:cs="Arial"/>
        </w:rPr>
        <w:t>. 2005 Jul-Sep;15(3-4):290-306.</w:t>
      </w:r>
    </w:p>
    <w:p w:rsidR="00337A8D" w:rsidRPr="00337A8D" w:rsidRDefault="00337A8D" w:rsidP="00337A8D">
      <w:pPr>
        <w:spacing w:after="0" w:line="480" w:lineRule="auto"/>
        <w:ind w:left="284"/>
        <w:jc w:val="both"/>
        <w:rPr>
          <w:rFonts w:ascii="Arial" w:hAnsi="Arial" w:cs="Arial"/>
        </w:rPr>
      </w:pPr>
    </w:p>
    <w:p w:rsidR="00337A8D" w:rsidRDefault="00337A8D" w:rsidP="00337A8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337A8D">
        <w:rPr>
          <w:rFonts w:ascii="Arial" w:hAnsi="Arial" w:cs="Arial"/>
        </w:rPr>
        <w:t xml:space="preserve">Owen AM. Using functional magnetic resonance imaging and electroencephalography to detect consciousness after severe brain injury. </w:t>
      </w:r>
      <w:proofErr w:type="spellStart"/>
      <w:r w:rsidRPr="00337A8D">
        <w:rPr>
          <w:rFonts w:ascii="Arial" w:hAnsi="Arial" w:cs="Arial"/>
        </w:rPr>
        <w:t>Handb</w:t>
      </w:r>
      <w:proofErr w:type="spellEnd"/>
      <w:r w:rsidRPr="00337A8D">
        <w:rPr>
          <w:rFonts w:ascii="Arial" w:hAnsi="Arial" w:cs="Arial"/>
        </w:rPr>
        <w:t xml:space="preserve"> </w:t>
      </w:r>
      <w:proofErr w:type="spellStart"/>
      <w:r w:rsidRPr="00337A8D">
        <w:rPr>
          <w:rFonts w:ascii="Arial" w:hAnsi="Arial" w:cs="Arial"/>
        </w:rPr>
        <w:t>Clin</w:t>
      </w:r>
      <w:proofErr w:type="spellEnd"/>
      <w:r w:rsidRPr="00337A8D">
        <w:rPr>
          <w:rFonts w:ascii="Arial" w:hAnsi="Arial" w:cs="Arial"/>
        </w:rPr>
        <w:t xml:space="preserve"> Neurol. </w:t>
      </w:r>
      <w:proofErr w:type="gramStart"/>
      <w:r w:rsidRPr="00337A8D">
        <w:rPr>
          <w:rFonts w:ascii="Arial" w:hAnsi="Arial" w:cs="Arial"/>
        </w:rPr>
        <w:t>2015;127:277</w:t>
      </w:r>
      <w:proofErr w:type="gramEnd"/>
      <w:r w:rsidRPr="00337A8D">
        <w:rPr>
          <w:rFonts w:ascii="Arial" w:hAnsi="Arial" w:cs="Arial"/>
        </w:rPr>
        <w:t>-93.</w:t>
      </w:r>
    </w:p>
    <w:p w:rsidR="00337A8D" w:rsidRPr="00337A8D" w:rsidRDefault="00337A8D" w:rsidP="00337A8D">
      <w:pPr>
        <w:pStyle w:val="ListParagraph"/>
        <w:rPr>
          <w:rFonts w:ascii="Arial" w:hAnsi="Arial" w:cs="Arial"/>
        </w:rPr>
      </w:pPr>
    </w:p>
    <w:p w:rsidR="00337A8D" w:rsidRPr="00FC2354" w:rsidRDefault="00FC2354" w:rsidP="00FC235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FC2354">
        <w:rPr>
          <w:rFonts w:ascii="Arial" w:hAnsi="Arial" w:cs="Arial"/>
        </w:rPr>
        <w:t xml:space="preserve">Lu CW, </w:t>
      </w:r>
      <w:proofErr w:type="spellStart"/>
      <w:r w:rsidRPr="00FC2354">
        <w:rPr>
          <w:rFonts w:ascii="Arial" w:hAnsi="Arial" w:cs="Arial"/>
        </w:rPr>
        <w:t>Czosnyka</w:t>
      </w:r>
      <w:proofErr w:type="spellEnd"/>
      <w:r w:rsidRPr="00FC2354">
        <w:rPr>
          <w:rFonts w:ascii="Arial" w:hAnsi="Arial" w:cs="Arial"/>
        </w:rPr>
        <w:t xml:space="preserve"> M, Shieh JS, </w:t>
      </w:r>
      <w:proofErr w:type="spellStart"/>
      <w:r w:rsidRPr="00FC2354">
        <w:rPr>
          <w:rFonts w:ascii="Arial" w:hAnsi="Arial" w:cs="Arial"/>
        </w:rPr>
        <w:t>Smielewska</w:t>
      </w:r>
      <w:proofErr w:type="spellEnd"/>
      <w:r w:rsidRPr="00FC2354">
        <w:rPr>
          <w:rFonts w:ascii="Arial" w:hAnsi="Arial" w:cs="Arial"/>
        </w:rPr>
        <w:t xml:space="preserve"> A, Pickard JD, </w:t>
      </w:r>
      <w:proofErr w:type="spellStart"/>
      <w:r w:rsidRPr="00FC2354">
        <w:rPr>
          <w:rFonts w:ascii="Arial" w:hAnsi="Arial" w:cs="Arial"/>
        </w:rPr>
        <w:t>Smielewski</w:t>
      </w:r>
      <w:proofErr w:type="spellEnd"/>
      <w:r w:rsidRPr="00FC2354">
        <w:rPr>
          <w:rFonts w:ascii="Arial" w:hAnsi="Arial" w:cs="Arial"/>
        </w:rPr>
        <w:t xml:space="preserve"> P. Complexity of intracranial pressure correlates with outcome after traumatic brain injury. Brain. 2012 Aug;135(Pt 8):2399-408</w:t>
      </w:r>
    </w:p>
    <w:p w:rsidR="002816FC" w:rsidRPr="002816FC" w:rsidRDefault="002816FC" w:rsidP="00840574">
      <w:pPr>
        <w:pStyle w:val="ListParagraph"/>
        <w:spacing w:after="0" w:line="480" w:lineRule="auto"/>
        <w:jc w:val="both"/>
        <w:rPr>
          <w:rFonts w:ascii="Arial" w:hAnsi="Arial" w:cs="Arial"/>
        </w:rPr>
      </w:pPr>
    </w:p>
    <w:p w:rsidR="002816FC" w:rsidRPr="00A16353" w:rsidRDefault="002816FC" w:rsidP="00A16353">
      <w:pPr>
        <w:spacing w:after="0" w:line="480" w:lineRule="auto"/>
        <w:jc w:val="both"/>
        <w:rPr>
          <w:rFonts w:ascii="Arial" w:hAnsi="Arial" w:cs="Arial"/>
        </w:rPr>
      </w:pPr>
    </w:p>
    <w:p w:rsidR="00D14DFA" w:rsidRPr="002816FC" w:rsidRDefault="00D14DFA">
      <w:r w:rsidRPr="002816FC">
        <w:br w:type="page"/>
      </w:r>
    </w:p>
    <w:p w:rsidR="003E1FE0" w:rsidRDefault="007E57E2">
      <w:r w:rsidRPr="007B52DC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401B28A" wp14:editId="39F75AF4">
            <wp:simplePos x="0" y="0"/>
            <wp:positionH relativeFrom="column">
              <wp:posOffset>821696</wp:posOffset>
            </wp:positionH>
            <wp:positionV relativeFrom="paragraph">
              <wp:posOffset>103631</wp:posOffset>
            </wp:positionV>
            <wp:extent cx="3524475" cy="1681316"/>
            <wp:effectExtent l="0" t="0" r="0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031" cy="168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E27" w:rsidRDefault="00630E27"/>
    <w:p w:rsidR="00D14DFA" w:rsidRDefault="00D14DFA">
      <w:pPr>
        <w:rPr>
          <w:b/>
          <w:sz w:val="18"/>
        </w:rPr>
      </w:pPr>
    </w:p>
    <w:p w:rsidR="00D14DFA" w:rsidRDefault="00D14DFA">
      <w:pPr>
        <w:rPr>
          <w:b/>
          <w:sz w:val="18"/>
        </w:rPr>
      </w:pPr>
    </w:p>
    <w:p w:rsidR="007E57E2" w:rsidRDefault="007E57E2">
      <w:pPr>
        <w:rPr>
          <w:b/>
          <w:sz w:val="18"/>
        </w:rPr>
      </w:pPr>
    </w:p>
    <w:p w:rsidR="007E57E2" w:rsidRDefault="007E57E2">
      <w:pPr>
        <w:rPr>
          <w:b/>
          <w:sz w:val="18"/>
        </w:rPr>
      </w:pPr>
    </w:p>
    <w:p w:rsidR="007E57E2" w:rsidRDefault="007E57E2">
      <w:pPr>
        <w:rPr>
          <w:b/>
          <w:sz w:val="18"/>
        </w:rPr>
      </w:pPr>
      <w:r w:rsidRPr="007B52DC">
        <w:rPr>
          <w:noProof/>
        </w:rPr>
        <w:drawing>
          <wp:anchor distT="0" distB="0" distL="114300" distR="114300" simplePos="0" relativeHeight="251660288" behindDoc="0" locked="0" layoutInCell="1" allowOverlap="1" wp14:anchorId="01380255" wp14:editId="6EFBEBE9">
            <wp:simplePos x="0" y="0"/>
            <wp:positionH relativeFrom="column">
              <wp:posOffset>905770</wp:posOffset>
            </wp:positionH>
            <wp:positionV relativeFrom="paragraph">
              <wp:posOffset>262940</wp:posOffset>
            </wp:positionV>
            <wp:extent cx="3484833" cy="1727613"/>
            <wp:effectExtent l="0" t="0" r="1905" b="6350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33" cy="172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57E2" w:rsidRDefault="007E57E2">
      <w:pPr>
        <w:rPr>
          <w:b/>
          <w:sz w:val="18"/>
        </w:rPr>
      </w:pPr>
    </w:p>
    <w:p w:rsidR="007E57E2" w:rsidRDefault="007E57E2">
      <w:pPr>
        <w:rPr>
          <w:b/>
          <w:sz w:val="18"/>
        </w:rPr>
      </w:pPr>
    </w:p>
    <w:p w:rsidR="007E57E2" w:rsidRDefault="007E57E2">
      <w:pPr>
        <w:rPr>
          <w:b/>
          <w:sz w:val="18"/>
        </w:rPr>
      </w:pPr>
    </w:p>
    <w:p w:rsidR="007E57E2" w:rsidRDefault="007E57E2">
      <w:pPr>
        <w:rPr>
          <w:b/>
          <w:sz w:val="18"/>
        </w:rPr>
      </w:pPr>
    </w:p>
    <w:p w:rsidR="007E57E2" w:rsidRDefault="007E57E2">
      <w:pPr>
        <w:rPr>
          <w:b/>
          <w:sz w:val="18"/>
        </w:rPr>
      </w:pPr>
    </w:p>
    <w:p w:rsidR="007E57E2" w:rsidRDefault="007E57E2">
      <w:pPr>
        <w:rPr>
          <w:b/>
          <w:sz w:val="18"/>
        </w:rPr>
      </w:pPr>
    </w:p>
    <w:p w:rsidR="007E57E2" w:rsidRDefault="007E57E2">
      <w:pPr>
        <w:rPr>
          <w:b/>
          <w:sz w:val="18"/>
        </w:rPr>
      </w:pPr>
    </w:p>
    <w:p w:rsidR="00A16353" w:rsidRDefault="007B52DC">
      <w:pPr>
        <w:rPr>
          <w:rFonts w:ascii="Arial" w:hAnsi="Arial" w:cs="Arial"/>
        </w:rPr>
      </w:pPr>
      <w:r w:rsidRPr="00E00E5D">
        <w:rPr>
          <w:rFonts w:ascii="Arial" w:hAnsi="Arial" w:cs="Arial"/>
          <w:b/>
        </w:rPr>
        <w:t>Figure</w:t>
      </w:r>
      <w:r w:rsidR="008D25C5">
        <w:rPr>
          <w:rFonts w:ascii="Arial" w:hAnsi="Arial" w:cs="Arial"/>
          <w:b/>
        </w:rPr>
        <w:t xml:space="preserve"> 1</w:t>
      </w:r>
      <w:r w:rsidRPr="00E00E5D">
        <w:rPr>
          <w:rFonts w:ascii="Arial" w:hAnsi="Arial" w:cs="Arial"/>
          <w:b/>
        </w:rPr>
        <w:t>:</w:t>
      </w:r>
      <w:r w:rsidR="00EE446C">
        <w:rPr>
          <w:rFonts w:ascii="Arial" w:hAnsi="Arial" w:cs="Arial"/>
        </w:rPr>
        <w:t xml:space="preserve"> A f</w:t>
      </w:r>
      <w:r w:rsidRPr="00E00E5D">
        <w:rPr>
          <w:rFonts w:ascii="Arial" w:hAnsi="Arial" w:cs="Arial"/>
        </w:rPr>
        <w:t>ew days of monitoring of ICP, ABP</w:t>
      </w:r>
      <w:r w:rsidR="00EE446C">
        <w:rPr>
          <w:rFonts w:ascii="Arial" w:hAnsi="Arial" w:cs="Arial"/>
        </w:rPr>
        <w:t>,</w:t>
      </w:r>
      <w:r w:rsidRPr="00E00E5D">
        <w:rPr>
          <w:rFonts w:ascii="Arial" w:hAnsi="Arial" w:cs="Arial"/>
        </w:rPr>
        <w:t xml:space="preserve"> and pressure reactivity (</w:t>
      </w:r>
      <w:proofErr w:type="spellStart"/>
      <w:r w:rsidRPr="00E00E5D">
        <w:rPr>
          <w:rFonts w:ascii="Arial" w:hAnsi="Arial" w:cs="Arial"/>
        </w:rPr>
        <w:t>PRx</w:t>
      </w:r>
      <w:proofErr w:type="spellEnd"/>
      <w:r w:rsidRPr="00E00E5D">
        <w:rPr>
          <w:rFonts w:ascii="Arial" w:hAnsi="Arial" w:cs="Arial"/>
        </w:rPr>
        <w:t xml:space="preserve">) in </w:t>
      </w:r>
      <w:r w:rsidR="00EE446C">
        <w:rPr>
          <w:rFonts w:ascii="Arial" w:hAnsi="Arial" w:cs="Arial"/>
        </w:rPr>
        <w:t xml:space="preserve">a </w:t>
      </w:r>
      <w:r w:rsidRPr="00E00E5D">
        <w:rPr>
          <w:rFonts w:ascii="Arial" w:hAnsi="Arial" w:cs="Arial"/>
        </w:rPr>
        <w:t>patient with VS (</w:t>
      </w:r>
      <w:r w:rsidR="007E57E2" w:rsidRPr="00E00E5D">
        <w:rPr>
          <w:rFonts w:ascii="Arial" w:hAnsi="Arial" w:cs="Arial"/>
        </w:rPr>
        <w:t>upper</w:t>
      </w:r>
      <w:r w:rsidRPr="00E00E5D">
        <w:rPr>
          <w:rFonts w:ascii="Arial" w:hAnsi="Arial" w:cs="Arial"/>
        </w:rPr>
        <w:t xml:space="preserve">) outcome and in </w:t>
      </w:r>
      <w:r w:rsidR="00EE446C">
        <w:rPr>
          <w:rFonts w:ascii="Arial" w:hAnsi="Arial" w:cs="Arial"/>
        </w:rPr>
        <w:t xml:space="preserve">a </w:t>
      </w:r>
      <w:r w:rsidRPr="00E00E5D">
        <w:rPr>
          <w:rFonts w:ascii="Arial" w:hAnsi="Arial" w:cs="Arial"/>
        </w:rPr>
        <w:t>patient who died (</w:t>
      </w:r>
      <w:r w:rsidR="007E57E2" w:rsidRPr="00E00E5D">
        <w:rPr>
          <w:rFonts w:ascii="Arial" w:hAnsi="Arial" w:cs="Arial"/>
        </w:rPr>
        <w:t>lower</w:t>
      </w:r>
      <w:r w:rsidRPr="00E00E5D">
        <w:rPr>
          <w:rFonts w:ascii="Arial" w:hAnsi="Arial" w:cs="Arial"/>
        </w:rPr>
        <w:t>). Most of the time</w:t>
      </w:r>
      <w:r w:rsidR="00EE446C">
        <w:rPr>
          <w:rFonts w:ascii="Arial" w:hAnsi="Arial" w:cs="Arial"/>
        </w:rPr>
        <w:t>,</w:t>
      </w:r>
      <w:r w:rsidRPr="00E00E5D">
        <w:rPr>
          <w:rFonts w:ascii="Arial" w:hAnsi="Arial" w:cs="Arial"/>
        </w:rPr>
        <w:t xml:space="preserve"> ICP was below 20 mm Hg in both patients (although </w:t>
      </w:r>
      <w:r w:rsidR="00EE446C">
        <w:rPr>
          <w:rFonts w:ascii="Arial" w:hAnsi="Arial" w:cs="Arial"/>
        </w:rPr>
        <w:t xml:space="preserve">the </w:t>
      </w:r>
      <w:r w:rsidRPr="00E00E5D">
        <w:rPr>
          <w:rFonts w:ascii="Arial" w:hAnsi="Arial" w:cs="Arial"/>
        </w:rPr>
        <w:t>patient who died had</w:t>
      </w:r>
      <w:r w:rsidR="00EE446C">
        <w:rPr>
          <w:rFonts w:ascii="Arial" w:hAnsi="Arial" w:cs="Arial"/>
        </w:rPr>
        <w:t xml:space="preserve"> a</w:t>
      </w:r>
      <w:r w:rsidRPr="00E00E5D">
        <w:rPr>
          <w:rFonts w:ascii="Arial" w:hAnsi="Arial" w:cs="Arial"/>
        </w:rPr>
        <w:t xml:space="preserve"> final refractory increase in ICP to 70 mmHg). In both cases</w:t>
      </w:r>
      <w:r w:rsidR="00EE446C">
        <w:rPr>
          <w:rFonts w:ascii="Arial" w:hAnsi="Arial" w:cs="Arial"/>
        </w:rPr>
        <w:t>,</w:t>
      </w:r>
      <w:r w:rsidRPr="00E00E5D">
        <w:rPr>
          <w:rFonts w:ascii="Arial" w:hAnsi="Arial" w:cs="Arial"/>
        </w:rPr>
        <w:t xml:space="preserve"> pressure reactivity was mostly impaired</w:t>
      </w:r>
      <w:r w:rsidR="00524FB8" w:rsidRPr="00E00E5D">
        <w:rPr>
          <w:rFonts w:ascii="Arial" w:hAnsi="Arial" w:cs="Arial"/>
        </w:rPr>
        <w:t>. X axis- time in format: date hours:</w:t>
      </w:r>
      <w:r w:rsidR="00F63414">
        <w:rPr>
          <w:rFonts w:ascii="Arial" w:hAnsi="Arial" w:cs="Arial"/>
        </w:rPr>
        <w:t xml:space="preserve"> </w:t>
      </w:r>
      <w:r w:rsidR="00524FB8" w:rsidRPr="00E00E5D">
        <w:rPr>
          <w:rFonts w:ascii="Arial" w:hAnsi="Arial" w:cs="Arial"/>
        </w:rPr>
        <w:t>minutes</w:t>
      </w:r>
    </w:p>
    <w:p w:rsidR="00A16353" w:rsidRDefault="00A1635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B52DC" w:rsidRPr="00E00E5D" w:rsidRDefault="00A16353">
      <w:pPr>
        <w:rPr>
          <w:rFonts w:ascii="Arial" w:hAnsi="Arial" w:cs="Arial"/>
        </w:rPr>
      </w:pPr>
      <w:r w:rsidRPr="00A16353">
        <w:rPr>
          <w:noProof/>
        </w:rPr>
        <w:lastRenderedPageBreak/>
        <w:drawing>
          <wp:inline distT="0" distB="0" distL="0" distR="0" wp14:anchorId="0F79D61A" wp14:editId="5017611C">
            <wp:extent cx="5731510" cy="1726801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2DC" w:rsidRPr="00A16353" w:rsidRDefault="00A16353">
      <w:r w:rsidRPr="00A16353">
        <w:rPr>
          <w:b/>
        </w:rPr>
        <w:t>Figure 2</w:t>
      </w:r>
      <w:r w:rsidR="00003B75">
        <w:rPr>
          <w:b/>
        </w:rPr>
        <w:t xml:space="preserve">: </w:t>
      </w:r>
      <w:r>
        <w:t xml:space="preserve"> Distribution of ICP (in mm Hg-left panel) and averaged magnitude of ICP slow waves (in mm Hg- right panel) in different outcome gr</w:t>
      </w:r>
      <w:r w:rsidR="00EE446C">
        <w:t>oups. Mean ICP</w:t>
      </w:r>
      <w:r>
        <w:t xml:space="preserve"> in VS patients </w:t>
      </w:r>
      <w:r w:rsidR="00003B75">
        <w:t>was</w:t>
      </w:r>
      <w:r>
        <w:t xml:space="preserve"> significantly lower than in patients who died, while </w:t>
      </w:r>
      <w:r w:rsidR="00003B75">
        <w:t>VS and de</w:t>
      </w:r>
      <w:r w:rsidR="00EE446C">
        <w:t xml:space="preserve">ad patients had lower magnitudes </w:t>
      </w:r>
      <w:bookmarkStart w:id="0" w:name="_GoBack"/>
      <w:bookmarkEnd w:id="0"/>
      <w:r w:rsidR="00003B75">
        <w:t xml:space="preserve">of slow waves than patients who survived after TBI.  Mean values and 95% confidence limits for mean values. </w:t>
      </w:r>
    </w:p>
    <w:sectPr w:rsidR="007B52DC" w:rsidRPr="00A16353" w:rsidSect="006C6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1F68"/>
    <w:multiLevelType w:val="hybridMultilevel"/>
    <w:tmpl w:val="44805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E0"/>
    <w:rsid w:val="000025EA"/>
    <w:rsid w:val="00003B75"/>
    <w:rsid w:val="00017629"/>
    <w:rsid w:val="00030E12"/>
    <w:rsid w:val="00070398"/>
    <w:rsid w:val="000C0573"/>
    <w:rsid w:val="00132DF6"/>
    <w:rsid w:val="00186F5F"/>
    <w:rsid w:val="00224D62"/>
    <w:rsid w:val="002816FC"/>
    <w:rsid w:val="002A6871"/>
    <w:rsid w:val="002B1A56"/>
    <w:rsid w:val="002F0504"/>
    <w:rsid w:val="00331291"/>
    <w:rsid w:val="00337A8D"/>
    <w:rsid w:val="00351181"/>
    <w:rsid w:val="00371D15"/>
    <w:rsid w:val="0039141A"/>
    <w:rsid w:val="003E1FE0"/>
    <w:rsid w:val="00413F85"/>
    <w:rsid w:val="0042521A"/>
    <w:rsid w:val="0048355B"/>
    <w:rsid w:val="004B2922"/>
    <w:rsid w:val="004E66EF"/>
    <w:rsid w:val="0051195A"/>
    <w:rsid w:val="00520EE0"/>
    <w:rsid w:val="00524FB8"/>
    <w:rsid w:val="00535EB9"/>
    <w:rsid w:val="0053700F"/>
    <w:rsid w:val="005B444F"/>
    <w:rsid w:val="005C70E6"/>
    <w:rsid w:val="005D5794"/>
    <w:rsid w:val="00614FF8"/>
    <w:rsid w:val="00630E27"/>
    <w:rsid w:val="00647BB9"/>
    <w:rsid w:val="00672676"/>
    <w:rsid w:val="00677E68"/>
    <w:rsid w:val="00696C1F"/>
    <w:rsid w:val="006C65BB"/>
    <w:rsid w:val="006E0330"/>
    <w:rsid w:val="006F17B5"/>
    <w:rsid w:val="007A216A"/>
    <w:rsid w:val="007B52DC"/>
    <w:rsid w:val="007E57E2"/>
    <w:rsid w:val="0081681F"/>
    <w:rsid w:val="00840574"/>
    <w:rsid w:val="00841151"/>
    <w:rsid w:val="00886B94"/>
    <w:rsid w:val="008957D3"/>
    <w:rsid w:val="008D25C5"/>
    <w:rsid w:val="009134FF"/>
    <w:rsid w:val="0097192E"/>
    <w:rsid w:val="00982B13"/>
    <w:rsid w:val="009B493A"/>
    <w:rsid w:val="00A0086E"/>
    <w:rsid w:val="00A16353"/>
    <w:rsid w:val="00A85101"/>
    <w:rsid w:val="00B302C4"/>
    <w:rsid w:val="00B7415A"/>
    <w:rsid w:val="00BC5552"/>
    <w:rsid w:val="00BC735F"/>
    <w:rsid w:val="00C12D05"/>
    <w:rsid w:val="00C607A4"/>
    <w:rsid w:val="00C61F0F"/>
    <w:rsid w:val="00C92353"/>
    <w:rsid w:val="00CA75B5"/>
    <w:rsid w:val="00D11ADB"/>
    <w:rsid w:val="00D14DFA"/>
    <w:rsid w:val="00D70A84"/>
    <w:rsid w:val="00E00E5D"/>
    <w:rsid w:val="00E73DE0"/>
    <w:rsid w:val="00E94F3E"/>
    <w:rsid w:val="00EC44BF"/>
    <w:rsid w:val="00EE446C"/>
    <w:rsid w:val="00F22995"/>
    <w:rsid w:val="00F63414"/>
    <w:rsid w:val="00FA177E"/>
    <w:rsid w:val="00F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55A2"/>
  <w15:docId w15:val="{09B2837F-4049-4863-B977-4337CA31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D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6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4D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D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D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D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D6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25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60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95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4763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0689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9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Leanne</cp:lastModifiedBy>
  <cp:revision>18</cp:revision>
  <dcterms:created xsi:type="dcterms:W3CDTF">2016-03-16T12:21:00Z</dcterms:created>
  <dcterms:modified xsi:type="dcterms:W3CDTF">2016-10-23T21:57:00Z</dcterms:modified>
</cp:coreProperties>
</file>