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D54" w:rsidRPr="00416288" w:rsidRDefault="00E43E10" w:rsidP="000415E2">
      <w:pPr>
        <w:spacing w:after="0" w:line="480" w:lineRule="auto"/>
        <w:rPr>
          <w:rFonts w:ascii="Times New Roman" w:eastAsia="Calibri" w:hAnsi="Times New Roman" w:cs="Times New Roman"/>
          <w:sz w:val="24"/>
          <w:szCs w:val="24"/>
          <w:lang w:val="en-US"/>
        </w:rPr>
      </w:pPr>
      <w:bookmarkStart w:id="0" w:name="_GoBack"/>
      <w:bookmarkEnd w:id="0"/>
      <w:r>
        <w:rPr>
          <w:rFonts w:ascii="Times New Roman" w:eastAsia="Calibri" w:hAnsi="Times New Roman" w:cs="Times New Roman"/>
          <w:sz w:val="24"/>
          <w:szCs w:val="24"/>
          <w:lang w:val="en-US"/>
        </w:rPr>
        <w:t>Running-head</w:t>
      </w:r>
      <w:r w:rsidR="00D17D54" w:rsidRPr="00416288">
        <w:rPr>
          <w:rFonts w:ascii="Times New Roman" w:eastAsia="Calibri" w:hAnsi="Times New Roman" w:cs="Times New Roman"/>
          <w:sz w:val="24"/>
          <w:szCs w:val="24"/>
          <w:lang w:val="en-US"/>
        </w:rPr>
        <w:t xml:space="preserve">: </w:t>
      </w:r>
      <w:r w:rsidR="005D4F37" w:rsidRPr="00416288">
        <w:rPr>
          <w:rFonts w:ascii="Times New Roman" w:eastAsia="Calibri" w:hAnsi="Times New Roman" w:cs="Times New Roman"/>
          <w:sz w:val="24"/>
          <w:szCs w:val="24"/>
          <w:lang w:val="en-US"/>
        </w:rPr>
        <w:t>Grammatical gender interference</w:t>
      </w:r>
      <w:r w:rsidR="00D17D54" w:rsidRPr="00416288">
        <w:rPr>
          <w:rFonts w:ascii="Times New Roman" w:eastAsia="Calibri" w:hAnsi="Times New Roman" w:cs="Times New Roman"/>
          <w:sz w:val="24"/>
          <w:szCs w:val="24"/>
          <w:lang w:val="en-US"/>
        </w:rPr>
        <w:t xml:space="preserve"> </w:t>
      </w:r>
      <w:r w:rsidR="005D4F37" w:rsidRPr="00416288">
        <w:rPr>
          <w:rFonts w:ascii="Times New Roman" w:eastAsia="Calibri" w:hAnsi="Times New Roman" w:cs="Times New Roman"/>
          <w:sz w:val="24"/>
          <w:szCs w:val="24"/>
          <w:lang w:val="en-US"/>
        </w:rPr>
        <w:t xml:space="preserve">in </w:t>
      </w:r>
      <w:r w:rsidR="00D17D54" w:rsidRPr="00416288">
        <w:rPr>
          <w:rFonts w:ascii="Times New Roman" w:eastAsia="Calibri" w:hAnsi="Times New Roman" w:cs="Times New Roman"/>
          <w:sz w:val="24"/>
          <w:szCs w:val="24"/>
          <w:lang w:val="en-US"/>
        </w:rPr>
        <w:t xml:space="preserve">bilingualism </w:t>
      </w:r>
    </w:p>
    <w:p w:rsidR="00D17D54" w:rsidRPr="00416288" w:rsidRDefault="00E43E10" w:rsidP="000415E2">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D17D54" w:rsidRPr="00416288">
        <w:rPr>
          <w:rFonts w:ascii="Times New Roman" w:eastAsia="Calibri" w:hAnsi="Times New Roman" w:cs="Times New Roman"/>
          <w:sz w:val="24"/>
          <w:szCs w:val="24"/>
          <w:lang w:val="en-US"/>
        </w:rPr>
        <w:t xml:space="preserve">itle: </w:t>
      </w:r>
      <w:r w:rsidR="006C0FF0" w:rsidRPr="00416288">
        <w:rPr>
          <w:rFonts w:ascii="Times New Roman" w:eastAsia="Calibri" w:hAnsi="Times New Roman" w:cs="Times New Roman"/>
          <w:sz w:val="24"/>
          <w:szCs w:val="24"/>
          <w:lang w:val="en-US"/>
        </w:rPr>
        <w:t>Language interference and inhibition</w:t>
      </w:r>
      <w:r w:rsidR="00D17D54" w:rsidRPr="00416288">
        <w:rPr>
          <w:rFonts w:ascii="Times New Roman" w:eastAsia="Calibri" w:hAnsi="Times New Roman" w:cs="Times New Roman"/>
          <w:sz w:val="24"/>
          <w:szCs w:val="24"/>
          <w:lang w:val="en-US"/>
        </w:rPr>
        <w:t xml:space="preserve"> in early and late</w:t>
      </w:r>
      <w:r w:rsidR="005B716A">
        <w:rPr>
          <w:rFonts w:ascii="Times New Roman" w:eastAsia="Calibri" w:hAnsi="Times New Roman" w:cs="Times New Roman"/>
          <w:sz w:val="24"/>
          <w:szCs w:val="24"/>
          <w:lang w:val="en-US"/>
        </w:rPr>
        <w:t xml:space="preserve"> </w:t>
      </w:r>
      <w:r w:rsidR="00F13CCA">
        <w:rPr>
          <w:rFonts w:ascii="Times New Roman" w:eastAsia="Calibri" w:hAnsi="Times New Roman" w:cs="Times New Roman"/>
          <w:sz w:val="24"/>
          <w:szCs w:val="24"/>
          <w:lang w:val="en-US"/>
        </w:rPr>
        <w:t xml:space="preserve">successive </w:t>
      </w:r>
      <w:r w:rsidR="00D17D54" w:rsidRPr="00416288">
        <w:rPr>
          <w:rFonts w:ascii="Times New Roman" w:eastAsia="Calibri" w:hAnsi="Times New Roman" w:cs="Times New Roman"/>
          <w:sz w:val="24"/>
          <w:szCs w:val="24"/>
          <w:lang w:val="en-US"/>
        </w:rPr>
        <w:t>bilingualism</w:t>
      </w:r>
      <w:r w:rsidR="007D1B81" w:rsidRPr="00416288">
        <w:rPr>
          <w:rFonts w:ascii="Times New Roman" w:eastAsia="Calibri" w:hAnsi="Times New Roman" w:cs="Times New Roman"/>
          <w:sz w:val="24"/>
          <w:szCs w:val="24"/>
          <w:lang w:val="en-US"/>
        </w:rPr>
        <w:t>*</w:t>
      </w:r>
    </w:p>
    <w:p w:rsidR="00D17D54" w:rsidRPr="00416288" w:rsidRDefault="00D17D54" w:rsidP="000415E2">
      <w:pPr>
        <w:spacing w:after="0" w:line="480" w:lineRule="auto"/>
        <w:rPr>
          <w:rFonts w:ascii="Times New Roman" w:eastAsia="Calibri" w:hAnsi="Times New Roman" w:cs="Times New Roman"/>
          <w:sz w:val="24"/>
          <w:szCs w:val="24"/>
          <w:lang w:val="en-US"/>
        </w:rPr>
      </w:pPr>
    </w:p>
    <w:p w:rsidR="00E56113" w:rsidRPr="00416288" w:rsidRDefault="00F209B1" w:rsidP="000415E2">
      <w:pPr>
        <w:widowControl w:val="0"/>
        <w:spacing w:after="0" w:line="480" w:lineRule="auto"/>
        <w:jc w:val="center"/>
        <w:rPr>
          <w:rFonts w:ascii="Times New Roman" w:eastAsia="Times New Roman" w:hAnsi="Times New Roman" w:cs="Times New Roman"/>
          <w:sz w:val="24"/>
          <w:szCs w:val="24"/>
          <w:lang w:val="en-US" w:eastAsia="el-GR"/>
        </w:rPr>
      </w:pPr>
      <w:r w:rsidRPr="00416288">
        <w:rPr>
          <w:rFonts w:ascii="Times New Roman" w:eastAsia="Times New Roman" w:hAnsi="Times New Roman" w:cs="Times New Roman"/>
          <w:sz w:val="24"/>
          <w:szCs w:val="24"/>
          <w:lang w:val="en-US" w:eastAsia="el-GR"/>
        </w:rPr>
        <w:t>Eleni Peristeri</w:t>
      </w:r>
      <w:r w:rsidRPr="00416288">
        <w:rPr>
          <w:rFonts w:ascii="Times New Roman" w:eastAsia="Times New Roman" w:hAnsi="Times New Roman" w:cs="Times New Roman"/>
          <w:sz w:val="24"/>
          <w:szCs w:val="24"/>
          <w:vertAlign w:val="superscript"/>
          <w:lang w:val="en-US" w:eastAsia="el-GR"/>
        </w:rPr>
        <w:t>a</w:t>
      </w:r>
      <w:r w:rsidRPr="00416288">
        <w:rPr>
          <w:rFonts w:ascii="Times New Roman" w:eastAsia="Times New Roman" w:hAnsi="Times New Roman" w:cs="Times New Roman"/>
          <w:sz w:val="24"/>
          <w:szCs w:val="24"/>
          <w:lang w:val="en-US" w:eastAsia="el-GR"/>
        </w:rPr>
        <w:t>, Ianthi Maria Tsimpli</w:t>
      </w:r>
      <w:r w:rsidR="00AD03B9" w:rsidRPr="00416288">
        <w:rPr>
          <w:rFonts w:ascii="Times New Roman" w:eastAsia="Times New Roman" w:hAnsi="Times New Roman" w:cs="Times New Roman"/>
          <w:sz w:val="24"/>
          <w:szCs w:val="24"/>
          <w:vertAlign w:val="superscript"/>
          <w:lang w:val="en-US" w:eastAsia="el-GR"/>
        </w:rPr>
        <w:t>b</w:t>
      </w:r>
      <w:r w:rsidRPr="00416288">
        <w:rPr>
          <w:rFonts w:ascii="Times New Roman" w:eastAsia="Times New Roman" w:hAnsi="Times New Roman" w:cs="Times New Roman"/>
          <w:sz w:val="24"/>
          <w:szCs w:val="24"/>
          <w:lang w:val="en-US" w:eastAsia="el-GR"/>
        </w:rPr>
        <w:t xml:space="preserve">, </w:t>
      </w:r>
      <w:r w:rsidR="00E56113" w:rsidRPr="00416288">
        <w:rPr>
          <w:rFonts w:ascii="Times New Roman" w:eastAsia="Times New Roman" w:hAnsi="Times New Roman" w:cs="Times New Roman"/>
          <w:sz w:val="24"/>
          <w:szCs w:val="24"/>
          <w:lang w:val="en-US" w:eastAsia="el-GR"/>
        </w:rPr>
        <w:t>Antonella Sorace</w:t>
      </w:r>
      <w:r w:rsidR="00E56113" w:rsidRPr="00416288">
        <w:rPr>
          <w:rFonts w:ascii="Times New Roman" w:eastAsia="Times New Roman" w:hAnsi="Times New Roman" w:cs="Times New Roman"/>
          <w:sz w:val="24"/>
          <w:szCs w:val="24"/>
          <w:vertAlign w:val="superscript"/>
          <w:lang w:val="en-US" w:eastAsia="el-GR"/>
        </w:rPr>
        <w:t>c</w:t>
      </w:r>
      <w:r w:rsidR="00E56113" w:rsidRPr="00416288">
        <w:rPr>
          <w:rFonts w:ascii="Times New Roman" w:eastAsia="Times New Roman" w:hAnsi="Times New Roman" w:cs="Times New Roman"/>
          <w:sz w:val="24"/>
          <w:szCs w:val="24"/>
          <w:lang w:val="en-US" w:eastAsia="el-GR"/>
        </w:rPr>
        <w:t>, and Kyrana Tsapkini</w:t>
      </w:r>
      <w:r w:rsidR="00E56113" w:rsidRPr="00416288">
        <w:rPr>
          <w:rFonts w:ascii="Times New Roman" w:eastAsia="Times New Roman" w:hAnsi="Times New Roman" w:cs="Times New Roman"/>
          <w:sz w:val="24"/>
          <w:szCs w:val="24"/>
          <w:vertAlign w:val="superscript"/>
          <w:lang w:val="en-US" w:eastAsia="el-GR"/>
        </w:rPr>
        <w:t>d</w:t>
      </w:r>
    </w:p>
    <w:p w:rsidR="004A7E65" w:rsidRPr="00416288" w:rsidRDefault="004A7E65" w:rsidP="000415E2">
      <w:pPr>
        <w:widowControl w:val="0"/>
        <w:spacing w:after="0" w:line="480" w:lineRule="auto"/>
        <w:jc w:val="center"/>
        <w:rPr>
          <w:rFonts w:ascii="Times New Roman" w:eastAsia="Times New Roman" w:hAnsi="Times New Roman" w:cs="Times New Roman"/>
          <w:sz w:val="24"/>
          <w:szCs w:val="24"/>
          <w:lang w:val="en-US" w:eastAsia="el-GR"/>
        </w:rPr>
      </w:pPr>
      <w:r w:rsidRPr="00416288">
        <w:rPr>
          <w:rFonts w:ascii="Times New Roman" w:eastAsia="Times New Roman" w:hAnsi="Times New Roman" w:cs="Times New Roman"/>
          <w:sz w:val="24"/>
          <w:szCs w:val="24"/>
          <w:vertAlign w:val="superscript"/>
          <w:lang w:val="en-US" w:eastAsia="el-GR"/>
        </w:rPr>
        <w:t>a</w:t>
      </w:r>
      <w:r w:rsidRPr="00416288">
        <w:rPr>
          <w:rFonts w:ascii="Times New Roman" w:eastAsia="Times New Roman" w:hAnsi="Times New Roman" w:cs="Times New Roman"/>
          <w:sz w:val="24"/>
          <w:szCs w:val="24"/>
          <w:lang w:val="en-US" w:eastAsia="el-GR"/>
        </w:rPr>
        <w:t>School of English, Department of Theoretical and Applied Linguistics, Aristotle University of Thessaloniki, Greece</w:t>
      </w:r>
      <w:r w:rsidR="000A573F" w:rsidRPr="00416288">
        <w:rPr>
          <w:rFonts w:ascii="Times New Roman" w:eastAsia="Times New Roman" w:hAnsi="Times New Roman" w:cs="Times New Roman"/>
          <w:sz w:val="24"/>
          <w:szCs w:val="24"/>
          <w:lang w:val="en-US" w:eastAsia="el-GR"/>
        </w:rPr>
        <w:t>. E-mail: eperiste@enl.auth.gr</w:t>
      </w:r>
    </w:p>
    <w:p w:rsidR="004A7E65" w:rsidRPr="00416288" w:rsidRDefault="000A573F" w:rsidP="000415E2">
      <w:pPr>
        <w:widowControl w:val="0"/>
        <w:spacing w:after="0" w:line="480" w:lineRule="auto"/>
        <w:jc w:val="center"/>
        <w:rPr>
          <w:rFonts w:ascii="Times New Roman" w:eastAsia="Times New Roman" w:hAnsi="Times New Roman" w:cs="Times New Roman"/>
          <w:sz w:val="24"/>
          <w:szCs w:val="24"/>
          <w:lang w:val="en-US" w:eastAsia="el-GR"/>
        </w:rPr>
      </w:pPr>
      <w:r w:rsidRPr="00416288">
        <w:rPr>
          <w:rFonts w:ascii="Times New Roman" w:eastAsia="Times New Roman" w:hAnsi="Times New Roman" w:cs="Times New Roman"/>
          <w:sz w:val="24"/>
          <w:szCs w:val="24"/>
          <w:vertAlign w:val="superscript"/>
          <w:lang w:val="en-US" w:eastAsia="el-GR"/>
        </w:rPr>
        <w:t>b</w:t>
      </w:r>
      <w:r w:rsidR="002B22AF" w:rsidRPr="00416288">
        <w:rPr>
          <w:rFonts w:ascii="Times New Roman" w:eastAsia="Times New Roman" w:hAnsi="Times New Roman" w:cs="Times New Roman"/>
          <w:sz w:val="24"/>
          <w:szCs w:val="24"/>
          <w:lang w:val="en-US" w:eastAsia="el-GR"/>
        </w:rPr>
        <w:t>Department of Theoretical and Applied Linguistics</w:t>
      </w:r>
      <w:r w:rsidRPr="00416288">
        <w:rPr>
          <w:rFonts w:ascii="Times New Roman" w:eastAsia="Times New Roman" w:hAnsi="Times New Roman" w:cs="Times New Roman"/>
          <w:sz w:val="24"/>
          <w:szCs w:val="24"/>
          <w:lang w:val="en-US" w:eastAsia="el-GR"/>
        </w:rPr>
        <w:t xml:space="preserve">, University of </w:t>
      </w:r>
      <w:r w:rsidR="002B22AF" w:rsidRPr="00416288">
        <w:rPr>
          <w:rFonts w:ascii="Times New Roman" w:eastAsia="Times New Roman" w:hAnsi="Times New Roman" w:cs="Times New Roman"/>
          <w:sz w:val="24"/>
          <w:szCs w:val="24"/>
          <w:lang w:val="en-US" w:eastAsia="el-GR"/>
        </w:rPr>
        <w:t>Cambridge</w:t>
      </w:r>
      <w:r w:rsidRPr="00416288">
        <w:rPr>
          <w:rFonts w:ascii="Times New Roman" w:eastAsia="Times New Roman" w:hAnsi="Times New Roman" w:cs="Times New Roman"/>
          <w:sz w:val="24"/>
          <w:szCs w:val="24"/>
          <w:lang w:val="en-US" w:eastAsia="el-GR"/>
        </w:rPr>
        <w:t xml:space="preserve">, UK. E-mail: </w:t>
      </w:r>
      <w:r w:rsidR="002B22AF" w:rsidRPr="00416288">
        <w:rPr>
          <w:rFonts w:ascii="Times New Roman" w:eastAsia="Times New Roman" w:hAnsi="Times New Roman" w:cs="Times New Roman"/>
          <w:sz w:val="24"/>
          <w:szCs w:val="24"/>
          <w:lang w:val="en-US" w:eastAsia="el-GR"/>
        </w:rPr>
        <w:t>imt20@cam.ac.uk</w:t>
      </w:r>
    </w:p>
    <w:p w:rsidR="00006FB7" w:rsidRPr="00416288" w:rsidRDefault="00006FB7" w:rsidP="000415E2">
      <w:pPr>
        <w:widowControl w:val="0"/>
        <w:spacing w:after="0" w:line="480" w:lineRule="auto"/>
        <w:jc w:val="center"/>
        <w:rPr>
          <w:rFonts w:ascii="Times New Roman" w:eastAsia="Times New Roman" w:hAnsi="Times New Roman" w:cs="Times New Roman"/>
          <w:sz w:val="24"/>
          <w:szCs w:val="24"/>
          <w:lang w:val="en-US" w:eastAsia="el-GR"/>
        </w:rPr>
      </w:pPr>
      <w:r w:rsidRPr="00416288">
        <w:rPr>
          <w:rFonts w:ascii="Times New Roman" w:eastAsia="Times New Roman" w:hAnsi="Times New Roman" w:cs="Times New Roman"/>
          <w:sz w:val="24"/>
          <w:szCs w:val="24"/>
          <w:vertAlign w:val="superscript"/>
          <w:lang w:val="en-US" w:eastAsia="el-GR"/>
        </w:rPr>
        <w:t>c</w:t>
      </w:r>
      <w:r w:rsidRPr="00416288">
        <w:rPr>
          <w:rFonts w:ascii="Times New Roman" w:eastAsia="Times New Roman" w:hAnsi="Times New Roman" w:cs="Times New Roman"/>
          <w:sz w:val="24"/>
          <w:szCs w:val="24"/>
          <w:lang w:val="en-US" w:eastAsia="el-GR"/>
        </w:rPr>
        <w:t>School of Philosophy, Psychology &amp; Language Sciences, University of Edinburgh, UK. E-mail: antonella@ling.ed.ac.uk</w:t>
      </w:r>
    </w:p>
    <w:p w:rsidR="007224C9" w:rsidRPr="00416288" w:rsidRDefault="00006FB7" w:rsidP="000415E2">
      <w:pPr>
        <w:widowControl w:val="0"/>
        <w:spacing w:after="0" w:line="480" w:lineRule="auto"/>
        <w:jc w:val="center"/>
        <w:rPr>
          <w:rFonts w:ascii="Times New Roman" w:eastAsia="Times New Roman" w:hAnsi="Times New Roman" w:cs="Times New Roman"/>
          <w:sz w:val="24"/>
          <w:szCs w:val="24"/>
          <w:vertAlign w:val="superscript"/>
          <w:lang w:val="en-US" w:eastAsia="el-GR"/>
        </w:rPr>
      </w:pPr>
      <w:r w:rsidRPr="00416288">
        <w:rPr>
          <w:rFonts w:ascii="Times New Roman" w:eastAsia="Times New Roman" w:hAnsi="Times New Roman" w:cs="Times New Roman"/>
          <w:sz w:val="24"/>
          <w:szCs w:val="24"/>
          <w:vertAlign w:val="superscript"/>
          <w:lang w:val="en-US" w:eastAsia="el-GR"/>
        </w:rPr>
        <w:t>d</w:t>
      </w:r>
      <w:r w:rsidR="007224C9" w:rsidRPr="00416288">
        <w:rPr>
          <w:rFonts w:ascii="Times New Roman" w:eastAsia="Times New Roman" w:hAnsi="Times New Roman" w:cs="Times New Roman"/>
          <w:sz w:val="24"/>
          <w:szCs w:val="24"/>
          <w:lang w:val="en-US" w:eastAsia="el-GR"/>
        </w:rPr>
        <w:t>Department of Neurology, Johns Hopkins Medicine, Baltimore MD, U.S.A.</w:t>
      </w:r>
      <w:r w:rsidRPr="00416288">
        <w:rPr>
          <w:rFonts w:ascii="Times New Roman" w:eastAsia="Times New Roman" w:hAnsi="Times New Roman" w:cs="Times New Roman"/>
          <w:sz w:val="24"/>
          <w:szCs w:val="24"/>
          <w:lang w:val="en-US" w:eastAsia="el-GR"/>
        </w:rPr>
        <w:t xml:space="preserve"> E-mail: tsapkini@jhmi.edu</w:t>
      </w:r>
    </w:p>
    <w:p w:rsidR="007224C9" w:rsidRPr="00416288" w:rsidRDefault="007224C9" w:rsidP="000415E2">
      <w:pPr>
        <w:widowControl w:val="0"/>
        <w:spacing w:after="0" w:line="480" w:lineRule="auto"/>
        <w:jc w:val="center"/>
        <w:rPr>
          <w:rFonts w:ascii="Times New Roman" w:eastAsia="Times New Roman" w:hAnsi="Times New Roman" w:cs="Times New Roman"/>
          <w:sz w:val="24"/>
          <w:szCs w:val="24"/>
          <w:lang w:val="en-US" w:eastAsia="el-GR"/>
        </w:rPr>
      </w:pPr>
    </w:p>
    <w:p w:rsidR="007D1B81" w:rsidRPr="00416288" w:rsidRDefault="007D1B81" w:rsidP="000415E2">
      <w:pPr>
        <w:spacing w:after="0" w:line="480" w:lineRule="auto"/>
        <w:rPr>
          <w:rFonts w:ascii="Times New Roman" w:eastAsia="Calibri" w:hAnsi="Times New Roman" w:cs="Times New Roman"/>
          <w:sz w:val="24"/>
          <w:szCs w:val="24"/>
          <w:lang w:val="en-US"/>
        </w:rPr>
      </w:pPr>
      <w:r w:rsidRPr="00416288">
        <w:rPr>
          <w:rFonts w:ascii="Times New Roman" w:eastAsia="Calibri" w:hAnsi="Times New Roman" w:cs="Times New Roman"/>
          <w:sz w:val="24"/>
          <w:szCs w:val="24"/>
          <w:lang w:val="en-US"/>
        </w:rPr>
        <w:t>*Acknowledgements</w:t>
      </w:r>
    </w:p>
    <w:p w:rsidR="007D1B81" w:rsidRPr="00416288" w:rsidRDefault="007D1B81" w:rsidP="000415E2">
      <w:pPr>
        <w:spacing w:after="0" w:line="480" w:lineRule="auto"/>
        <w:rPr>
          <w:rFonts w:ascii="Times New Roman" w:eastAsia="Calibri" w:hAnsi="Times New Roman" w:cs="Times New Roman"/>
          <w:sz w:val="24"/>
          <w:szCs w:val="24"/>
          <w:lang w:val="en-US"/>
        </w:rPr>
      </w:pPr>
      <w:r w:rsidRPr="00416288">
        <w:rPr>
          <w:rFonts w:ascii="Times New Roman" w:eastAsia="Calibri" w:hAnsi="Times New Roman" w:cs="Times New Roman"/>
          <w:sz w:val="24"/>
          <w:szCs w:val="24"/>
          <w:lang w:val="en-US"/>
        </w:rPr>
        <w:t xml:space="preserve">We would like to thank our participants for their unfailing interest in our study and the hours of their participation. </w:t>
      </w:r>
    </w:p>
    <w:p w:rsidR="007224C9" w:rsidRPr="00416288" w:rsidRDefault="007224C9" w:rsidP="000415E2">
      <w:pPr>
        <w:widowControl w:val="0"/>
        <w:spacing w:after="0" w:line="480" w:lineRule="auto"/>
        <w:jc w:val="center"/>
        <w:rPr>
          <w:rFonts w:ascii="Times New Roman" w:eastAsia="Times New Roman" w:hAnsi="Times New Roman" w:cs="Times New Roman"/>
          <w:sz w:val="24"/>
          <w:szCs w:val="24"/>
          <w:lang w:val="en-US" w:eastAsia="el-GR"/>
        </w:rPr>
      </w:pPr>
    </w:p>
    <w:p w:rsidR="007108BE" w:rsidRPr="00416288" w:rsidRDefault="007108BE" w:rsidP="000415E2">
      <w:pPr>
        <w:widowControl w:val="0"/>
        <w:spacing w:after="0" w:line="480" w:lineRule="auto"/>
        <w:jc w:val="both"/>
        <w:rPr>
          <w:rFonts w:ascii="Times New Roman" w:eastAsia="Times New Roman" w:hAnsi="Times New Roman" w:cs="Times New Roman"/>
          <w:sz w:val="24"/>
          <w:szCs w:val="24"/>
          <w:lang w:val="en-US" w:eastAsia="el-GR"/>
        </w:rPr>
      </w:pPr>
    </w:p>
    <w:p w:rsidR="007D1B81" w:rsidRPr="00416288" w:rsidRDefault="007D1B81" w:rsidP="000415E2">
      <w:pPr>
        <w:widowControl w:val="0"/>
        <w:spacing w:after="0" w:line="480" w:lineRule="auto"/>
        <w:jc w:val="both"/>
        <w:rPr>
          <w:rFonts w:ascii="Times New Roman" w:eastAsia="Times New Roman" w:hAnsi="Times New Roman" w:cs="Times New Roman"/>
          <w:sz w:val="24"/>
          <w:szCs w:val="24"/>
          <w:lang w:val="en-US" w:eastAsia="el-GR"/>
        </w:rPr>
      </w:pPr>
      <w:r w:rsidRPr="00416288">
        <w:rPr>
          <w:rFonts w:ascii="Times New Roman" w:eastAsia="Times New Roman" w:hAnsi="Times New Roman" w:cs="Times New Roman"/>
          <w:sz w:val="24"/>
          <w:szCs w:val="24"/>
          <w:lang w:val="en-US" w:eastAsia="el-GR"/>
        </w:rPr>
        <w:t>Address for correspondence</w:t>
      </w:r>
    </w:p>
    <w:p w:rsidR="007224C9" w:rsidRPr="00416288" w:rsidRDefault="007224C9" w:rsidP="000415E2">
      <w:pPr>
        <w:widowControl w:val="0"/>
        <w:spacing w:after="0" w:line="480" w:lineRule="auto"/>
        <w:jc w:val="both"/>
        <w:rPr>
          <w:rFonts w:ascii="Times New Roman" w:eastAsia="Times New Roman" w:hAnsi="Times New Roman" w:cs="Times New Roman"/>
          <w:sz w:val="24"/>
          <w:szCs w:val="24"/>
          <w:lang w:val="en-US" w:eastAsia="el-GR"/>
        </w:rPr>
      </w:pPr>
      <w:r w:rsidRPr="00416288">
        <w:rPr>
          <w:rFonts w:ascii="Times New Roman" w:eastAsia="Times New Roman" w:hAnsi="Times New Roman" w:cs="Times New Roman"/>
          <w:sz w:val="24"/>
          <w:szCs w:val="24"/>
          <w:lang w:val="en-US" w:eastAsia="el-GR"/>
        </w:rPr>
        <w:t xml:space="preserve">Eleni Peristeri. School of English, Department of Theoretical and Applied Linguistics, Aristotle University of Thessaloniki, 54124, Thessaloniki, Greece. </w:t>
      </w:r>
    </w:p>
    <w:p w:rsidR="007224C9" w:rsidRPr="00416288" w:rsidRDefault="007224C9" w:rsidP="000415E2">
      <w:pPr>
        <w:widowControl w:val="0"/>
        <w:spacing w:after="0" w:line="480" w:lineRule="auto"/>
        <w:jc w:val="both"/>
        <w:rPr>
          <w:rFonts w:ascii="Times New Roman" w:eastAsia="Times New Roman" w:hAnsi="Times New Roman" w:cs="Times New Roman"/>
          <w:sz w:val="24"/>
          <w:szCs w:val="24"/>
          <w:lang w:val="en-US" w:eastAsia="el-GR"/>
        </w:rPr>
      </w:pPr>
      <w:r w:rsidRPr="00416288">
        <w:rPr>
          <w:rFonts w:ascii="Times New Roman" w:eastAsia="Times New Roman" w:hAnsi="Times New Roman" w:cs="Times New Roman"/>
          <w:sz w:val="24"/>
          <w:szCs w:val="24"/>
          <w:lang w:val="en-US" w:eastAsia="el-GR"/>
        </w:rPr>
        <w:t>Tel.: +306974706370; fax: +</w:t>
      </w:r>
      <w:r w:rsidRPr="00416288">
        <w:rPr>
          <w:rFonts w:ascii="Times New Roman" w:hAnsi="Times New Roman" w:cs="Times New Roman"/>
          <w:sz w:val="24"/>
          <w:szCs w:val="24"/>
          <w:lang w:val="en-US"/>
        </w:rPr>
        <w:t xml:space="preserve"> </w:t>
      </w:r>
      <w:r w:rsidRPr="00416288">
        <w:rPr>
          <w:rFonts w:ascii="Times New Roman" w:eastAsia="Times New Roman" w:hAnsi="Times New Roman" w:cs="Times New Roman"/>
          <w:sz w:val="24"/>
          <w:szCs w:val="24"/>
          <w:lang w:val="en-US" w:eastAsia="el-GR"/>
        </w:rPr>
        <w:t>+302310997432.</w:t>
      </w:r>
    </w:p>
    <w:p w:rsidR="007224C9" w:rsidRDefault="007224C9" w:rsidP="000415E2">
      <w:pPr>
        <w:widowControl w:val="0"/>
        <w:spacing w:after="0" w:line="480" w:lineRule="auto"/>
        <w:jc w:val="both"/>
        <w:rPr>
          <w:rFonts w:ascii="Times New Roman" w:eastAsia="Times New Roman" w:hAnsi="Times New Roman" w:cs="Times New Roman"/>
          <w:sz w:val="24"/>
          <w:szCs w:val="24"/>
          <w:lang w:val="en-US" w:eastAsia="el-GR"/>
        </w:rPr>
      </w:pPr>
      <w:r w:rsidRPr="00416288">
        <w:rPr>
          <w:rFonts w:ascii="Times New Roman" w:eastAsia="Times New Roman" w:hAnsi="Times New Roman" w:cs="Times New Roman"/>
          <w:sz w:val="24"/>
          <w:szCs w:val="24"/>
          <w:lang w:val="en-US" w:eastAsia="el-GR"/>
        </w:rPr>
        <w:t>E-mail address: eperiste@enl.auth.gr  (Eleni Peristeri)</w:t>
      </w:r>
    </w:p>
    <w:p w:rsidR="00E43E10" w:rsidRDefault="00E43E10" w:rsidP="00E43E10">
      <w:pPr>
        <w:spacing w:after="0" w:line="360" w:lineRule="auto"/>
        <w:rPr>
          <w:rFonts w:ascii="Times New Roman" w:eastAsia="Calibri" w:hAnsi="Times New Roman" w:cs="Times New Roman"/>
          <w:sz w:val="24"/>
          <w:szCs w:val="24"/>
          <w:lang w:val="en-US"/>
        </w:rPr>
      </w:pPr>
    </w:p>
    <w:p w:rsidR="00E43E10" w:rsidRPr="000415E2" w:rsidRDefault="00E43E10" w:rsidP="00E43E10">
      <w:pPr>
        <w:spacing w:after="0" w:line="360" w:lineRule="auto"/>
        <w:rPr>
          <w:rFonts w:ascii="Times New Roman" w:eastAsia="Calibri" w:hAnsi="Times New Roman" w:cs="Times New Roman"/>
          <w:sz w:val="24"/>
          <w:szCs w:val="24"/>
          <w:lang w:val="en-US"/>
        </w:rPr>
      </w:pPr>
      <w:r w:rsidRPr="00E43E10">
        <w:rPr>
          <w:rFonts w:ascii="Times New Roman" w:eastAsia="Calibri" w:hAnsi="Times New Roman" w:cs="Times New Roman"/>
          <w:sz w:val="24"/>
          <w:szCs w:val="24"/>
          <w:lang w:val="en-US"/>
        </w:rPr>
        <w:t>Key words:</w:t>
      </w:r>
      <w:r w:rsidRPr="000415E2">
        <w:rPr>
          <w:rFonts w:ascii="Times New Roman" w:eastAsia="Calibri" w:hAnsi="Times New Roman" w:cs="Times New Roman"/>
          <w:sz w:val="24"/>
          <w:szCs w:val="24"/>
          <w:lang w:val="en-US"/>
        </w:rPr>
        <w:t xml:space="preserve"> bilingualism; grammatical gender; age of onset; inhibition</w:t>
      </w:r>
    </w:p>
    <w:p w:rsidR="00E43E10" w:rsidRDefault="00E43E10" w:rsidP="000415E2">
      <w:pPr>
        <w:spacing w:after="0" w:line="360" w:lineRule="auto"/>
        <w:rPr>
          <w:rFonts w:ascii="Times New Roman" w:eastAsia="Times New Roman" w:hAnsi="Times New Roman" w:cs="Times New Roman"/>
          <w:sz w:val="24"/>
          <w:szCs w:val="24"/>
          <w:lang w:val="en-US" w:eastAsia="el-GR"/>
        </w:rPr>
      </w:pPr>
    </w:p>
    <w:p w:rsidR="00D17D54" w:rsidRPr="000415E2" w:rsidRDefault="00D17D54" w:rsidP="000415E2">
      <w:pPr>
        <w:spacing w:after="0" w:line="360" w:lineRule="auto"/>
        <w:rPr>
          <w:rFonts w:ascii="Times New Roman" w:eastAsia="Calibri" w:hAnsi="Times New Roman" w:cs="Times New Roman"/>
          <w:b/>
          <w:sz w:val="24"/>
          <w:szCs w:val="24"/>
          <w:lang w:val="en-US"/>
        </w:rPr>
      </w:pPr>
      <w:r w:rsidRPr="000415E2">
        <w:rPr>
          <w:rFonts w:ascii="Times New Roman" w:eastAsia="Calibri" w:hAnsi="Times New Roman" w:cs="Times New Roman"/>
          <w:b/>
          <w:sz w:val="24"/>
          <w:szCs w:val="24"/>
          <w:lang w:val="en-US"/>
        </w:rPr>
        <w:lastRenderedPageBreak/>
        <w:t>Abstract</w:t>
      </w:r>
    </w:p>
    <w:p w:rsidR="00D17D54" w:rsidRPr="000415E2" w:rsidRDefault="00E30F8A" w:rsidP="000415E2">
      <w:pPr>
        <w:spacing w:after="0" w:line="360" w:lineRule="auto"/>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The present study</w:t>
      </w:r>
      <w:r w:rsidR="002D3E0E">
        <w:rPr>
          <w:rFonts w:ascii="Times New Roman" w:eastAsia="Calibri" w:hAnsi="Times New Roman" w:cs="Times New Roman"/>
          <w:sz w:val="24"/>
          <w:szCs w:val="24"/>
          <w:lang w:val="en-US"/>
        </w:rPr>
        <w:t xml:space="preserve"> explores</w:t>
      </w:r>
      <w:r w:rsidR="00D17D54" w:rsidRPr="000415E2">
        <w:rPr>
          <w:rFonts w:ascii="Times New Roman" w:eastAsia="Calibri" w:hAnsi="Times New Roman" w:cs="Times New Roman"/>
          <w:sz w:val="24"/>
          <w:szCs w:val="24"/>
          <w:lang w:val="en-US"/>
        </w:rPr>
        <w:t xml:space="preserve"> whether age of onset of exposure to the second language affects interference resolution at the grammatical gender level and whether cognitive</w:t>
      </w:r>
      <w:r w:rsidR="00A26E98" w:rsidRPr="000415E2">
        <w:rPr>
          <w:rFonts w:ascii="Times New Roman" w:eastAsia="Calibri" w:hAnsi="Times New Roman" w:cs="Times New Roman"/>
          <w:sz w:val="24"/>
          <w:szCs w:val="24"/>
          <w:lang w:val="en-US"/>
        </w:rPr>
        <w:t xml:space="preserve"> functions</w:t>
      </w:r>
      <w:r w:rsidR="00A26E98" w:rsidRPr="000415E2">
        <w:rPr>
          <w:rFonts w:ascii="Times New Roman" w:eastAsia="Calibri" w:hAnsi="Times New Roman" w:cs="Times New Roman"/>
          <w:sz w:val="24"/>
          <w:szCs w:val="24"/>
        </w:rPr>
        <w:t xml:space="preserve"> </w:t>
      </w:r>
      <w:r w:rsidR="00D17D54" w:rsidRPr="000415E2">
        <w:rPr>
          <w:rFonts w:ascii="Times New Roman" w:eastAsia="Calibri" w:hAnsi="Times New Roman" w:cs="Times New Roman"/>
          <w:sz w:val="24"/>
          <w:szCs w:val="24"/>
          <w:lang w:val="en-US"/>
        </w:rPr>
        <w:t>contrib</w:t>
      </w:r>
      <w:r w:rsidR="00A26E98" w:rsidRPr="000415E2">
        <w:rPr>
          <w:rFonts w:ascii="Times New Roman" w:eastAsia="Calibri" w:hAnsi="Times New Roman" w:cs="Times New Roman"/>
          <w:sz w:val="24"/>
          <w:szCs w:val="24"/>
          <w:lang w:val="en-US"/>
        </w:rPr>
        <w:t>ute to interference resolution</w:t>
      </w:r>
      <w:r w:rsidR="00A26E98" w:rsidRPr="000415E2">
        <w:rPr>
          <w:rFonts w:ascii="Times New Roman" w:eastAsia="Calibri" w:hAnsi="Times New Roman" w:cs="Times New Roman"/>
          <w:sz w:val="24"/>
          <w:szCs w:val="24"/>
        </w:rPr>
        <w:t xml:space="preserve">. </w:t>
      </w:r>
      <w:r w:rsidR="002D3E0E">
        <w:rPr>
          <w:rFonts w:ascii="Times New Roman" w:eastAsia="Calibri" w:hAnsi="Times New Roman" w:cs="Times New Roman"/>
          <w:sz w:val="24"/>
          <w:szCs w:val="24"/>
          <w:lang w:val="en-US"/>
        </w:rPr>
        <w:t>E</w:t>
      </w:r>
      <w:r w:rsidR="00D17D54" w:rsidRPr="000415E2">
        <w:rPr>
          <w:rFonts w:ascii="Times New Roman" w:eastAsia="Calibri" w:hAnsi="Times New Roman" w:cs="Times New Roman"/>
          <w:sz w:val="24"/>
          <w:szCs w:val="24"/>
          <w:lang w:val="en-US"/>
        </w:rPr>
        <w:t xml:space="preserve">arly and late </w:t>
      </w:r>
      <w:r w:rsidR="005B716A">
        <w:rPr>
          <w:rFonts w:ascii="Times New Roman" w:eastAsia="Calibri" w:hAnsi="Times New Roman" w:cs="Times New Roman"/>
          <w:sz w:val="24"/>
          <w:szCs w:val="24"/>
          <w:lang w:val="en-US"/>
        </w:rPr>
        <w:t xml:space="preserve">successive </w:t>
      </w:r>
      <w:r w:rsidR="00D17D54" w:rsidRPr="000415E2">
        <w:rPr>
          <w:rFonts w:ascii="Times New Roman" w:eastAsia="Calibri" w:hAnsi="Times New Roman" w:cs="Times New Roman"/>
          <w:sz w:val="24"/>
          <w:szCs w:val="24"/>
          <w:lang w:val="en-US"/>
        </w:rPr>
        <w:t xml:space="preserve">Serbian-Greek bilinguals living in </w:t>
      </w:r>
      <w:r w:rsidR="00A26E98" w:rsidRPr="000415E2">
        <w:rPr>
          <w:rFonts w:ascii="Times New Roman" w:eastAsia="Calibri" w:hAnsi="Times New Roman" w:cs="Times New Roman"/>
          <w:sz w:val="24"/>
          <w:szCs w:val="24"/>
          <w:lang w:val="en-US"/>
        </w:rPr>
        <w:t>the</w:t>
      </w:r>
      <w:r w:rsidR="00D17D54" w:rsidRPr="000415E2">
        <w:rPr>
          <w:rFonts w:ascii="Times New Roman" w:eastAsia="Calibri" w:hAnsi="Times New Roman" w:cs="Times New Roman"/>
          <w:sz w:val="24"/>
          <w:szCs w:val="24"/>
          <w:lang w:val="en-US"/>
        </w:rPr>
        <w:t xml:space="preserve"> second l</w:t>
      </w:r>
      <w:r w:rsidR="00A26E98" w:rsidRPr="000415E2">
        <w:rPr>
          <w:rFonts w:ascii="Times New Roman" w:eastAsia="Calibri" w:hAnsi="Times New Roman" w:cs="Times New Roman"/>
          <w:sz w:val="24"/>
          <w:szCs w:val="24"/>
          <w:lang w:val="en-US"/>
        </w:rPr>
        <w:t xml:space="preserve">anguage </w:t>
      </w:r>
      <w:r w:rsidR="00D17D54" w:rsidRPr="000415E2">
        <w:rPr>
          <w:rFonts w:ascii="Times New Roman" w:eastAsia="Calibri" w:hAnsi="Times New Roman" w:cs="Times New Roman"/>
          <w:sz w:val="24"/>
          <w:szCs w:val="24"/>
          <w:lang w:val="en-US"/>
        </w:rPr>
        <w:t>context, along with monolinguals, performed</w:t>
      </w:r>
      <w:r w:rsidR="006E6F2D" w:rsidRPr="000415E2">
        <w:rPr>
          <w:rFonts w:ascii="Times New Roman" w:eastAsia="Calibri" w:hAnsi="Times New Roman" w:cs="Times New Roman"/>
          <w:sz w:val="24"/>
          <w:szCs w:val="24"/>
          <w:lang w:val="en-US"/>
        </w:rPr>
        <w:t xml:space="preserve"> </w:t>
      </w:r>
      <w:r w:rsidR="00D17D54" w:rsidRPr="000415E2">
        <w:rPr>
          <w:rFonts w:ascii="Times New Roman" w:eastAsia="Calibri" w:hAnsi="Times New Roman" w:cs="Times New Roman"/>
          <w:sz w:val="24"/>
          <w:szCs w:val="24"/>
          <w:lang w:val="en-US"/>
        </w:rPr>
        <w:t xml:space="preserve">a </w:t>
      </w:r>
      <w:r w:rsidR="00A26E98" w:rsidRPr="000415E2">
        <w:rPr>
          <w:rFonts w:ascii="Times New Roman" w:eastAsia="Calibri" w:hAnsi="Times New Roman" w:cs="Times New Roman"/>
          <w:sz w:val="24"/>
          <w:szCs w:val="24"/>
          <w:lang w:val="en-US"/>
        </w:rPr>
        <w:t xml:space="preserve">picture-word interference </w:t>
      </w:r>
      <w:r w:rsidR="00D17D54" w:rsidRPr="000415E2">
        <w:rPr>
          <w:rFonts w:ascii="Times New Roman" w:eastAsia="Calibri" w:hAnsi="Times New Roman" w:cs="Times New Roman"/>
          <w:sz w:val="24"/>
          <w:szCs w:val="24"/>
          <w:lang w:val="en-US"/>
        </w:rPr>
        <w:t>n</w:t>
      </w:r>
      <w:r w:rsidR="00A26E98" w:rsidRPr="000415E2">
        <w:rPr>
          <w:rFonts w:ascii="Times New Roman" w:eastAsia="Calibri" w:hAnsi="Times New Roman" w:cs="Times New Roman"/>
          <w:sz w:val="24"/>
          <w:szCs w:val="24"/>
          <w:lang w:val="en-US"/>
        </w:rPr>
        <w:t xml:space="preserve">aming task in a single-language </w:t>
      </w:r>
      <w:r w:rsidR="00D17D54" w:rsidRPr="000415E2">
        <w:rPr>
          <w:rFonts w:ascii="Times New Roman" w:eastAsia="Calibri" w:hAnsi="Times New Roman" w:cs="Times New Roman"/>
          <w:sz w:val="24"/>
          <w:szCs w:val="24"/>
          <w:lang w:val="en-US"/>
        </w:rPr>
        <w:t xml:space="preserve">context and a non-verbal </w:t>
      </w:r>
      <w:r w:rsidR="00A26E98" w:rsidRPr="000415E2">
        <w:rPr>
          <w:rFonts w:ascii="Times New Roman" w:eastAsia="Calibri" w:hAnsi="Times New Roman" w:cs="Times New Roman"/>
          <w:sz w:val="24"/>
          <w:szCs w:val="24"/>
          <w:lang w:val="en-US"/>
        </w:rPr>
        <w:t>inhibition task</w:t>
      </w:r>
      <w:r w:rsidR="00D17D54" w:rsidRPr="000415E2">
        <w:rPr>
          <w:rFonts w:ascii="Times New Roman" w:eastAsia="Calibri" w:hAnsi="Times New Roman" w:cs="Times New Roman"/>
          <w:sz w:val="24"/>
          <w:szCs w:val="24"/>
          <w:lang w:val="en-US"/>
        </w:rPr>
        <w:t xml:space="preserve">. We found that gender interference from the first language was only present in late </w:t>
      </w:r>
      <w:r w:rsidR="005B716A" w:rsidRPr="005B716A">
        <w:rPr>
          <w:rFonts w:ascii="Times New Roman" w:eastAsia="Calibri" w:hAnsi="Times New Roman" w:cs="Times New Roman"/>
          <w:sz w:val="24"/>
          <w:szCs w:val="24"/>
          <w:lang w:val="en-US"/>
        </w:rPr>
        <w:t xml:space="preserve">successive </w:t>
      </w:r>
      <w:r w:rsidR="00D17D54" w:rsidRPr="000415E2">
        <w:rPr>
          <w:rFonts w:ascii="Times New Roman" w:eastAsia="Calibri" w:hAnsi="Times New Roman" w:cs="Times New Roman"/>
          <w:sz w:val="24"/>
          <w:szCs w:val="24"/>
          <w:lang w:val="en-US"/>
        </w:rPr>
        <w:t>bilinguals. Early</w:t>
      </w:r>
      <w:r w:rsidR="005B716A" w:rsidRPr="005B716A">
        <w:t xml:space="preserve"> </w:t>
      </w:r>
      <w:r w:rsidR="00D17D54" w:rsidRPr="000415E2">
        <w:rPr>
          <w:rFonts w:ascii="Times New Roman" w:eastAsia="Calibri" w:hAnsi="Times New Roman" w:cs="Times New Roman"/>
          <w:sz w:val="24"/>
          <w:szCs w:val="24"/>
          <w:lang w:val="en-US"/>
        </w:rPr>
        <w:t>bilinguals exhibited no interference fro</w:t>
      </w:r>
      <w:r w:rsidR="002D3E0E">
        <w:rPr>
          <w:rFonts w:ascii="Times New Roman" w:eastAsia="Calibri" w:hAnsi="Times New Roman" w:cs="Times New Roman"/>
          <w:sz w:val="24"/>
          <w:szCs w:val="24"/>
          <w:lang w:val="en-US"/>
        </w:rPr>
        <w:t xml:space="preserve">m the grammatical gender </w:t>
      </w:r>
      <w:r w:rsidR="00D17D54" w:rsidRPr="000415E2">
        <w:rPr>
          <w:rFonts w:ascii="Times New Roman" w:eastAsia="Calibri" w:hAnsi="Times New Roman" w:cs="Times New Roman"/>
          <w:sz w:val="24"/>
          <w:szCs w:val="24"/>
          <w:lang w:val="en-US"/>
        </w:rPr>
        <w:t>of their mother tongue</w:t>
      </w:r>
      <w:r w:rsidR="001922D5">
        <w:rPr>
          <w:rFonts w:ascii="Times New Roman" w:eastAsia="Calibri" w:hAnsi="Times New Roman" w:cs="Times New Roman"/>
          <w:sz w:val="24"/>
          <w:szCs w:val="24"/>
          <w:lang w:val="en-US"/>
        </w:rPr>
        <w:t xml:space="preserve"> and showed</w:t>
      </w:r>
      <w:r w:rsidR="00D17D54" w:rsidRPr="000415E2">
        <w:rPr>
          <w:rFonts w:ascii="Times New Roman" w:eastAsia="Calibri" w:hAnsi="Times New Roman" w:cs="Times New Roman"/>
          <w:sz w:val="24"/>
          <w:szCs w:val="24"/>
          <w:lang w:val="en-US"/>
        </w:rPr>
        <w:t xml:space="preserve"> more enhanced inhibitory abilities than the rest of the groups in the non-verbal task. </w:t>
      </w:r>
      <w:r w:rsidR="002D3E0E">
        <w:rPr>
          <w:rFonts w:ascii="Times New Roman" w:eastAsia="Calibri" w:hAnsi="Times New Roman" w:cs="Times New Roman"/>
          <w:sz w:val="24"/>
          <w:szCs w:val="24"/>
          <w:lang w:val="en-US"/>
        </w:rPr>
        <w:t>The</w:t>
      </w:r>
      <w:r w:rsidR="0085437B">
        <w:rPr>
          <w:rFonts w:ascii="Times New Roman" w:eastAsia="Calibri" w:hAnsi="Times New Roman" w:cs="Times New Roman"/>
          <w:sz w:val="24"/>
          <w:szCs w:val="24"/>
          <w:lang w:val="en-US"/>
        </w:rPr>
        <w:t xml:space="preserve"> distinc</w:t>
      </w:r>
      <w:r w:rsidR="002D3E0E">
        <w:rPr>
          <w:rFonts w:ascii="Times New Roman" w:eastAsia="Calibri" w:hAnsi="Times New Roman" w:cs="Times New Roman"/>
          <w:sz w:val="24"/>
          <w:szCs w:val="24"/>
          <w:lang w:val="en-US"/>
        </w:rPr>
        <w:t xml:space="preserve">t sizes of interference </w:t>
      </w:r>
      <w:r w:rsidR="0085437B">
        <w:rPr>
          <w:rFonts w:ascii="Times New Roman" w:eastAsia="Calibri" w:hAnsi="Times New Roman" w:cs="Times New Roman"/>
          <w:sz w:val="24"/>
          <w:szCs w:val="24"/>
          <w:lang w:val="en-US"/>
        </w:rPr>
        <w:t xml:space="preserve">from the grammatical gender of the first language across the two bilingual groups </w:t>
      </w:r>
      <w:r w:rsidR="002D3E0E">
        <w:rPr>
          <w:rFonts w:ascii="Times New Roman" w:eastAsia="Calibri" w:hAnsi="Times New Roman" w:cs="Times New Roman"/>
          <w:sz w:val="24"/>
          <w:szCs w:val="24"/>
          <w:lang w:val="en-US"/>
        </w:rPr>
        <w:t>is</w:t>
      </w:r>
      <w:r w:rsidR="0085437B">
        <w:rPr>
          <w:rFonts w:ascii="Times New Roman" w:eastAsia="Calibri" w:hAnsi="Times New Roman" w:cs="Times New Roman"/>
          <w:sz w:val="24"/>
          <w:szCs w:val="24"/>
          <w:lang w:val="en-US"/>
        </w:rPr>
        <w:t xml:space="preserve"> explained by early </w:t>
      </w:r>
      <w:r w:rsidR="005B716A">
        <w:rPr>
          <w:rFonts w:ascii="Times New Roman" w:eastAsia="Calibri" w:hAnsi="Times New Roman" w:cs="Times New Roman"/>
          <w:sz w:val="24"/>
          <w:szCs w:val="24"/>
          <w:lang w:val="en-US"/>
        </w:rPr>
        <w:t xml:space="preserve">successive </w:t>
      </w:r>
      <w:r w:rsidR="0085437B">
        <w:rPr>
          <w:rFonts w:ascii="Times New Roman" w:eastAsia="Calibri" w:hAnsi="Times New Roman" w:cs="Times New Roman"/>
          <w:sz w:val="24"/>
          <w:szCs w:val="24"/>
          <w:lang w:val="en-US"/>
        </w:rPr>
        <w:t xml:space="preserve">bilinguals’ more enhanced domain-general inhibitory processes in the resolution of </w:t>
      </w:r>
      <w:r w:rsidR="0085437B" w:rsidRPr="0085437B">
        <w:rPr>
          <w:rFonts w:ascii="Times New Roman" w:eastAsia="Calibri" w:hAnsi="Times New Roman" w:cs="Times New Roman"/>
          <w:sz w:val="24"/>
          <w:szCs w:val="24"/>
          <w:lang w:val="en-US"/>
        </w:rPr>
        <w:t>between-language conflict at the grammatical gender level</w:t>
      </w:r>
      <w:r w:rsidR="0085437B">
        <w:rPr>
          <w:rFonts w:ascii="Times New Roman" w:eastAsia="Calibri" w:hAnsi="Times New Roman" w:cs="Times New Roman"/>
          <w:sz w:val="24"/>
          <w:szCs w:val="24"/>
          <w:lang w:val="en-US"/>
        </w:rPr>
        <w:t xml:space="preserve"> relative to late </w:t>
      </w:r>
      <w:r w:rsidR="005B716A">
        <w:rPr>
          <w:rFonts w:ascii="Times New Roman" w:eastAsia="Calibri" w:hAnsi="Times New Roman" w:cs="Times New Roman"/>
          <w:sz w:val="24"/>
          <w:szCs w:val="24"/>
          <w:lang w:val="en-US"/>
        </w:rPr>
        <w:t xml:space="preserve">successive </w:t>
      </w:r>
      <w:r w:rsidR="0085437B">
        <w:rPr>
          <w:rFonts w:ascii="Times New Roman" w:eastAsia="Calibri" w:hAnsi="Times New Roman" w:cs="Times New Roman"/>
          <w:sz w:val="24"/>
          <w:szCs w:val="24"/>
          <w:lang w:val="en-US"/>
        </w:rPr>
        <w:t xml:space="preserve">bilinguals.  </w:t>
      </w:r>
    </w:p>
    <w:p w:rsidR="00D17D54" w:rsidRPr="000415E2" w:rsidRDefault="00D17D54" w:rsidP="000415E2">
      <w:pPr>
        <w:spacing w:after="0" w:line="360" w:lineRule="auto"/>
        <w:rPr>
          <w:rFonts w:ascii="Times New Roman" w:eastAsia="Calibri" w:hAnsi="Times New Roman" w:cs="Times New Roman"/>
          <w:sz w:val="24"/>
          <w:szCs w:val="24"/>
          <w:lang w:val="en-US"/>
        </w:rPr>
      </w:pPr>
    </w:p>
    <w:p w:rsidR="00D17D54" w:rsidRPr="000415E2" w:rsidRDefault="00D17D54" w:rsidP="000415E2">
      <w:pPr>
        <w:spacing w:line="360" w:lineRule="auto"/>
        <w:rPr>
          <w:rFonts w:ascii="Times New Roman" w:hAnsi="Times New Roman" w:cs="Times New Roman"/>
          <w:sz w:val="24"/>
          <w:szCs w:val="24"/>
          <w:lang w:val="en-US"/>
        </w:rPr>
      </w:pPr>
    </w:p>
    <w:p w:rsidR="00D17D54" w:rsidRPr="000415E2" w:rsidRDefault="00D17D54" w:rsidP="000415E2">
      <w:pPr>
        <w:spacing w:line="360" w:lineRule="auto"/>
        <w:rPr>
          <w:rFonts w:ascii="Times New Roman" w:hAnsi="Times New Roman" w:cs="Times New Roman"/>
          <w:sz w:val="24"/>
          <w:szCs w:val="24"/>
          <w:lang w:val="en-US"/>
        </w:rPr>
      </w:pPr>
    </w:p>
    <w:p w:rsidR="00D17D54" w:rsidRPr="000415E2" w:rsidRDefault="00D17D54" w:rsidP="000415E2">
      <w:pPr>
        <w:spacing w:after="0" w:line="360" w:lineRule="auto"/>
        <w:jc w:val="both"/>
        <w:rPr>
          <w:rFonts w:ascii="Times New Roman" w:hAnsi="Times New Roman" w:cs="Times New Roman"/>
          <w:sz w:val="24"/>
          <w:szCs w:val="24"/>
          <w:lang w:val="en-US"/>
        </w:rPr>
      </w:pPr>
    </w:p>
    <w:p w:rsidR="00D17D54" w:rsidRPr="000415E2" w:rsidRDefault="00D17D54" w:rsidP="000415E2">
      <w:pPr>
        <w:spacing w:after="0" w:line="360" w:lineRule="auto"/>
        <w:jc w:val="both"/>
        <w:rPr>
          <w:rFonts w:ascii="Times New Roman" w:hAnsi="Times New Roman" w:cs="Times New Roman"/>
          <w:sz w:val="24"/>
          <w:szCs w:val="24"/>
          <w:lang w:val="en-US"/>
        </w:rPr>
      </w:pPr>
    </w:p>
    <w:p w:rsidR="0011241E" w:rsidRPr="000415E2" w:rsidRDefault="0011241E" w:rsidP="000415E2">
      <w:pPr>
        <w:spacing w:after="0" w:line="360" w:lineRule="auto"/>
        <w:jc w:val="both"/>
        <w:rPr>
          <w:rFonts w:ascii="Times New Roman" w:hAnsi="Times New Roman" w:cs="Times New Roman"/>
          <w:sz w:val="24"/>
          <w:szCs w:val="24"/>
          <w:lang w:val="en-US"/>
        </w:rPr>
      </w:pPr>
    </w:p>
    <w:p w:rsidR="00E10CC5" w:rsidRPr="000415E2" w:rsidRDefault="00E10CC5" w:rsidP="000415E2">
      <w:pPr>
        <w:spacing w:after="0" w:line="360" w:lineRule="auto"/>
        <w:jc w:val="both"/>
        <w:rPr>
          <w:rFonts w:ascii="Times New Roman" w:hAnsi="Times New Roman" w:cs="Times New Roman"/>
          <w:sz w:val="24"/>
          <w:szCs w:val="24"/>
          <w:lang w:val="en-US"/>
        </w:rPr>
      </w:pPr>
    </w:p>
    <w:p w:rsidR="007E04B1" w:rsidRPr="000415E2" w:rsidRDefault="007E04B1" w:rsidP="000415E2">
      <w:pPr>
        <w:spacing w:after="0" w:line="360" w:lineRule="auto"/>
        <w:jc w:val="both"/>
        <w:rPr>
          <w:rFonts w:ascii="Times New Roman" w:eastAsia="Calibri" w:hAnsi="Times New Roman" w:cs="Times New Roman"/>
          <w:b/>
          <w:sz w:val="24"/>
          <w:szCs w:val="24"/>
          <w:lang w:val="en-US"/>
        </w:rPr>
      </w:pPr>
    </w:p>
    <w:p w:rsidR="007E04B1" w:rsidRPr="000415E2" w:rsidRDefault="007E04B1" w:rsidP="000415E2">
      <w:pPr>
        <w:spacing w:after="0" w:line="360" w:lineRule="auto"/>
        <w:jc w:val="both"/>
        <w:rPr>
          <w:rFonts w:ascii="Times New Roman" w:eastAsia="Calibri" w:hAnsi="Times New Roman" w:cs="Times New Roman"/>
          <w:b/>
          <w:sz w:val="24"/>
          <w:szCs w:val="24"/>
          <w:lang w:val="en-US"/>
        </w:rPr>
      </w:pPr>
    </w:p>
    <w:p w:rsidR="007E04B1" w:rsidRPr="000415E2" w:rsidRDefault="007E04B1" w:rsidP="000415E2">
      <w:pPr>
        <w:spacing w:after="0" w:line="360" w:lineRule="auto"/>
        <w:jc w:val="both"/>
        <w:rPr>
          <w:rFonts w:ascii="Times New Roman" w:eastAsia="Calibri" w:hAnsi="Times New Roman" w:cs="Times New Roman"/>
          <w:b/>
          <w:sz w:val="24"/>
          <w:szCs w:val="24"/>
          <w:lang w:val="en-US"/>
        </w:rPr>
      </w:pPr>
    </w:p>
    <w:p w:rsidR="007E04B1" w:rsidRPr="000415E2" w:rsidRDefault="007E04B1" w:rsidP="000415E2">
      <w:pPr>
        <w:spacing w:after="0" w:line="360" w:lineRule="auto"/>
        <w:jc w:val="both"/>
        <w:rPr>
          <w:rFonts w:ascii="Times New Roman" w:eastAsia="Calibri" w:hAnsi="Times New Roman" w:cs="Times New Roman"/>
          <w:b/>
          <w:sz w:val="24"/>
          <w:szCs w:val="24"/>
          <w:lang w:val="en-US"/>
        </w:rPr>
      </w:pPr>
    </w:p>
    <w:p w:rsidR="005B716A" w:rsidRDefault="005B716A" w:rsidP="000415E2">
      <w:pPr>
        <w:spacing w:after="0" w:line="360" w:lineRule="auto"/>
        <w:jc w:val="both"/>
        <w:rPr>
          <w:rFonts w:ascii="Times New Roman" w:eastAsia="Calibri" w:hAnsi="Times New Roman" w:cs="Times New Roman"/>
          <w:b/>
          <w:sz w:val="24"/>
          <w:szCs w:val="24"/>
          <w:lang w:val="en-US"/>
        </w:rPr>
      </w:pPr>
    </w:p>
    <w:p w:rsidR="000635B4" w:rsidRDefault="000635B4" w:rsidP="000415E2">
      <w:pPr>
        <w:spacing w:after="0" w:line="360" w:lineRule="auto"/>
        <w:jc w:val="both"/>
        <w:rPr>
          <w:rFonts w:ascii="Times New Roman" w:eastAsia="Calibri" w:hAnsi="Times New Roman" w:cs="Times New Roman"/>
          <w:b/>
          <w:sz w:val="24"/>
          <w:szCs w:val="24"/>
        </w:rPr>
      </w:pPr>
    </w:p>
    <w:p w:rsidR="000635B4" w:rsidRDefault="000635B4" w:rsidP="000415E2">
      <w:pPr>
        <w:spacing w:after="0" w:line="360" w:lineRule="auto"/>
        <w:jc w:val="both"/>
        <w:rPr>
          <w:rFonts w:ascii="Times New Roman" w:eastAsia="Calibri" w:hAnsi="Times New Roman" w:cs="Times New Roman"/>
          <w:b/>
          <w:sz w:val="24"/>
          <w:szCs w:val="24"/>
        </w:rPr>
      </w:pPr>
    </w:p>
    <w:p w:rsidR="00E43E10" w:rsidRDefault="00E43E10" w:rsidP="000415E2">
      <w:pPr>
        <w:spacing w:after="0" w:line="360" w:lineRule="auto"/>
        <w:jc w:val="both"/>
        <w:rPr>
          <w:rFonts w:ascii="Times New Roman" w:eastAsia="Calibri" w:hAnsi="Times New Roman" w:cs="Times New Roman"/>
          <w:b/>
          <w:sz w:val="24"/>
          <w:szCs w:val="24"/>
          <w:lang w:val="en-US"/>
        </w:rPr>
      </w:pPr>
    </w:p>
    <w:p w:rsidR="00E43E10" w:rsidRDefault="00E43E10" w:rsidP="000415E2">
      <w:pPr>
        <w:spacing w:after="0" w:line="360" w:lineRule="auto"/>
        <w:jc w:val="both"/>
        <w:rPr>
          <w:rFonts w:ascii="Times New Roman" w:eastAsia="Calibri" w:hAnsi="Times New Roman" w:cs="Times New Roman"/>
          <w:b/>
          <w:sz w:val="24"/>
          <w:szCs w:val="24"/>
          <w:lang w:val="en-US"/>
        </w:rPr>
      </w:pPr>
    </w:p>
    <w:p w:rsidR="002D3E0E" w:rsidRDefault="002D3E0E" w:rsidP="000415E2">
      <w:pPr>
        <w:spacing w:after="0" w:line="360" w:lineRule="auto"/>
        <w:jc w:val="both"/>
        <w:rPr>
          <w:rFonts w:ascii="Times New Roman" w:eastAsia="Calibri" w:hAnsi="Times New Roman" w:cs="Times New Roman"/>
          <w:b/>
          <w:sz w:val="24"/>
          <w:szCs w:val="24"/>
          <w:lang w:val="en-US"/>
        </w:rPr>
      </w:pPr>
    </w:p>
    <w:p w:rsidR="002D3E0E" w:rsidRDefault="002D3E0E" w:rsidP="000415E2">
      <w:pPr>
        <w:spacing w:after="0" w:line="360" w:lineRule="auto"/>
        <w:jc w:val="both"/>
        <w:rPr>
          <w:rFonts w:ascii="Times New Roman" w:eastAsia="Calibri" w:hAnsi="Times New Roman" w:cs="Times New Roman"/>
          <w:b/>
          <w:sz w:val="24"/>
          <w:szCs w:val="24"/>
          <w:lang w:val="en-US"/>
        </w:rPr>
      </w:pPr>
    </w:p>
    <w:p w:rsidR="002D3E0E" w:rsidRDefault="002D3E0E" w:rsidP="000415E2">
      <w:pPr>
        <w:spacing w:after="0" w:line="360" w:lineRule="auto"/>
        <w:jc w:val="both"/>
        <w:rPr>
          <w:rFonts w:ascii="Times New Roman" w:eastAsia="Calibri" w:hAnsi="Times New Roman" w:cs="Times New Roman"/>
          <w:b/>
          <w:sz w:val="24"/>
          <w:szCs w:val="24"/>
          <w:lang w:val="en-US"/>
        </w:rPr>
      </w:pPr>
    </w:p>
    <w:p w:rsidR="00EA1031" w:rsidRPr="000415E2" w:rsidRDefault="00EA1031" w:rsidP="000415E2">
      <w:pPr>
        <w:spacing w:after="0" w:line="360" w:lineRule="auto"/>
        <w:jc w:val="both"/>
        <w:rPr>
          <w:rFonts w:ascii="Times New Roman" w:eastAsia="Calibri" w:hAnsi="Times New Roman" w:cs="Times New Roman"/>
          <w:b/>
          <w:sz w:val="24"/>
          <w:szCs w:val="24"/>
          <w:lang w:val="en-US"/>
        </w:rPr>
      </w:pPr>
      <w:r w:rsidRPr="000415E2">
        <w:rPr>
          <w:rFonts w:ascii="Times New Roman" w:eastAsia="Calibri" w:hAnsi="Times New Roman" w:cs="Times New Roman"/>
          <w:b/>
          <w:sz w:val="24"/>
          <w:szCs w:val="24"/>
          <w:lang w:val="en-US"/>
        </w:rPr>
        <w:lastRenderedPageBreak/>
        <w:t>Introduction</w:t>
      </w:r>
    </w:p>
    <w:p w:rsidR="00B30321" w:rsidRPr="000415E2" w:rsidRDefault="00B3032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Recent research on bilingualism has shown that lexical access in isolated visual word recognition by bilinguals is non-selective, with phonological and/or semantic information about words in each language being activated in parallel even when reading or listening to a word in one language alone (e.g. </w:t>
      </w:r>
      <w:r w:rsidR="00D433DB" w:rsidRPr="000415E2">
        <w:rPr>
          <w:rFonts w:ascii="Times New Roman" w:eastAsia="Calibri" w:hAnsi="Times New Roman" w:cs="Times New Roman"/>
          <w:sz w:val="24"/>
          <w:szCs w:val="24"/>
          <w:lang w:val="en-US"/>
        </w:rPr>
        <w:t xml:space="preserve">Costa, Caramazza, &amp; Sebastián-Gallés, 2000; </w:t>
      </w:r>
      <w:r w:rsidRPr="000415E2">
        <w:rPr>
          <w:rFonts w:ascii="Times New Roman" w:eastAsia="Calibri" w:hAnsi="Times New Roman" w:cs="Times New Roman"/>
          <w:sz w:val="24"/>
          <w:szCs w:val="24"/>
          <w:lang w:val="en-US"/>
        </w:rPr>
        <w:t>Dijkstra, 2005; Macizo &amp; Bajo, 2006</w:t>
      </w:r>
      <w:r w:rsidR="00D433DB" w:rsidRPr="000415E2">
        <w:rPr>
          <w:rFonts w:ascii="Times New Roman" w:eastAsia="Calibri" w:hAnsi="Times New Roman" w:cs="Times New Roman"/>
          <w:sz w:val="24"/>
          <w:szCs w:val="24"/>
          <w:lang w:val="en-US"/>
        </w:rPr>
        <w:t>; Marian &amp; Spivey, 2003</w:t>
      </w:r>
      <w:r w:rsidRPr="000415E2">
        <w:rPr>
          <w:rFonts w:ascii="Times New Roman" w:eastAsia="Calibri" w:hAnsi="Times New Roman" w:cs="Times New Roman"/>
          <w:sz w:val="24"/>
          <w:szCs w:val="24"/>
          <w:lang w:val="en-US"/>
        </w:rPr>
        <w:t>). Cross-language activation of the language not in use is observed even when bilinguals are highly proficient in the second language (L2) or when they maintain dominance in their first language (L1). Sebastián Gallés, Rodriguez-Fornells, Diego-Balaguer and Diaz (2006), for example, have reported interference effects when Spanish-dominant bilinguals had to decide on the lexical status of non-word items which were phonologically similar to existing Catalan (L2) words.</w:t>
      </w:r>
    </w:p>
    <w:p w:rsidR="00D433DB" w:rsidRPr="000415E2" w:rsidRDefault="00B3032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Grammatical gender is a classificatory syntactic feature valued on the noun’s lemma, i.e. at a level distinct from the conceptual or phonological representa</w:t>
      </w:r>
      <w:r w:rsidR="00D433DB" w:rsidRPr="000415E2">
        <w:rPr>
          <w:rFonts w:ascii="Times New Roman" w:eastAsia="Calibri" w:hAnsi="Times New Roman" w:cs="Times New Roman"/>
          <w:sz w:val="24"/>
          <w:szCs w:val="24"/>
          <w:lang w:val="en-US"/>
        </w:rPr>
        <w:t>tion of the noun (Chomsky, 1995; Corbett, 1991</w:t>
      </w:r>
      <w:r w:rsidRPr="000415E2">
        <w:rPr>
          <w:rFonts w:ascii="Times New Roman" w:eastAsia="Calibri" w:hAnsi="Times New Roman" w:cs="Times New Roman"/>
          <w:sz w:val="24"/>
          <w:szCs w:val="24"/>
          <w:lang w:val="en-US"/>
        </w:rPr>
        <w:t xml:space="preserve">; Levelt, Roelofs, &amp; Meyer, 1999). Thus, unlike other grammatical features of nouns whose values are optional in that they are determined by the syntactic context in which they occur (Chomsky, 1995), the value of grammatical gender is lexically specified. </w:t>
      </w:r>
      <w:r w:rsidR="00D433DB" w:rsidRPr="000415E2">
        <w:rPr>
          <w:rFonts w:ascii="Times New Roman" w:eastAsia="Calibri" w:hAnsi="Times New Roman" w:cs="Times New Roman"/>
          <w:sz w:val="24"/>
          <w:szCs w:val="24"/>
          <w:lang w:val="en-US"/>
        </w:rPr>
        <w:t>In many languages, like</w:t>
      </w:r>
      <w:r w:rsidR="00D433DB" w:rsidRPr="000415E2">
        <w:rPr>
          <w:rFonts w:ascii="Times New Roman" w:hAnsi="Times New Roman" w:cs="Times New Roman"/>
          <w:sz w:val="24"/>
          <w:szCs w:val="24"/>
        </w:rPr>
        <w:t xml:space="preserve"> </w:t>
      </w:r>
      <w:r w:rsidR="00D433DB" w:rsidRPr="000415E2">
        <w:rPr>
          <w:rFonts w:ascii="Times New Roman" w:eastAsia="Calibri" w:hAnsi="Times New Roman" w:cs="Times New Roman"/>
          <w:sz w:val="24"/>
          <w:szCs w:val="24"/>
          <w:lang w:val="en-US"/>
        </w:rPr>
        <w:t>Spanish, French and Greek, gender is morpho-phonologically realized through the agreement of elements (e.g. determiners, adjectives, nouns) within the Determiner Phrase (DP).</w:t>
      </w:r>
    </w:p>
    <w:p w:rsidR="00C41753" w:rsidRPr="000415E2" w:rsidRDefault="00C41753"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The processing of grammatical gender in the monolingual mental lexicon has been well-documented in the literature, with relevant evidence coming primarily from offline picture-naming experiments and online picture-word</w:t>
      </w:r>
      <w:r w:rsidR="00D433DB" w:rsidRPr="000415E2">
        <w:rPr>
          <w:rFonts w:ascii="Times New Roman" w:eastAsia="Calibri" w:hAnsi="Times New Roman" w:cs="Times New Roman"/>
          <w:sz w:val="24"/>
          <w:szCs w:val="24"/>
          <w:lang w:val="en-US"/>
        </w:rPr>
        <w:t xml:space="preserve"> interference (PWI) paradigms </w:t>
      </w:r>
      <w:r w:rsidRPr="000415E2">
        <w:rPr>
          <w:rFonts w:ascii="Times New Roman" w:eastAsia="Calibri" w:hAnsi="Times New Roman" w:cs="Times New Roman"/>
          <w:sz w:val="24"/>
          <w:szCs w:val="24"/>
          <w:lang w:val="en-US"/>
        </w:rPr>
        <w:t>(</w:t>
      </w:r>
      <w:r w:rsidR="00D433DB" w:rsidRPr="000415E2">
        <w:rPr>
          <w:rFonts w:ascii="Times New Roman" w:eastAsia="Calibri" w:hAnsi="Times New Roman" w:cs="Times New Roman"/>
          <w:sz w:val="24"/>
          <w:szCs w:val="24"/>
          <w:lang w:val="en-US"/>
        </w:rPr>
        <w:t xml:space="preserve">Alario &amp; Caramazza, 2002; Costa, Sebastián-Gallés, Miozzo, &amp; Caramazza, 1999; Janssen &amp; Caramazza, 2003; </w:t>
      </w:r>
      <w:r w:rsidRPr="000415E2">
        <w:rPr>
          <w:rFonts w:ascii="Times New Roman" w:eastAsia="Calibri" w:hAnsi="Times New Roman" w:cs="Times New Roman"/>
          <w:sz w:val="24"/>
          <w:szCs w:val="24"/>
          <w:lang w:val="en-US"/>
        </w:rPr>
        <w:t xml:space="preserve">La Heij, Mak, Sander, &amp; Willeboordse, 1998; Miozzo &amp; Caramazza, 1999; </w:t>
      </w:r>
      <w:r w:rsidR="00D433DB" w:rsidRPr="000415E2">
        <w:rPr>
          <w:rFonts w:ascii="Times New Roman" w:eastAsia="Calibri" w:hAnsi="Times New Roman" w:cs="Times New Roman"/>
          <w:sz w:val="24"/>
          <w:szCs w:val="24"/>
          <w:lang w:val="en-US"/>
        </w:rPr>
        <w:t xml:space="preserve">Miozzo, Costa, &amp; Caramazza, 2002; Schiller &amp; Caramazza, 2003; Schriefers, 1993; </w:t>
      </w:r>
      <w:r w:rsidRPr="000415E2">
        <w:rPr>
          <w:rFonts w:ascii="Times New Roman" w:eastAsia="Calibri" w:hAnsi="Times New Roman" w:cs="Times New Roman"/>
          <w:sz w:val="24"/>
          <w:szCs w:val="24"/>
          <w:lang w:val="en-US"/>
        </w:rPr>
        <w:t xml:space="preserve">Schriefers, Jescheniak, &amp; Hantsch, 2002; </w:t>
      </w:r>
      <w:r w:rsidR="00D433DB" w:rsidRPr="000415E2">
        <w:rPr>
          <w:rFonts w:ascii="Times New Roman" w:eastAsia="Calibri" w:hAnsi="Times New Roman" w:cs="Times New Roman"/>
          <w:sz w:val="24"/>
          <w:szCs w:val="24"/>
          <w:lang w:val="en-US"/>
        </w:rPr>
        <w:t xml:space="preserve">Schriefers &amp; Teruel, 2000). </w:t>
      </w:r>
      <w:r w:rsidRPr="000415E2">
        <w:rPr>
          <w:rFonts w:ascii="Times New Roman" w:eastAsia="Calibri" w:hAnsi="Times New Roman" w:cs="Times New Roman"/>
          <w:sz w:val="24"/>
          <w:szCs w:val="24"/>
          <w:lang w:val="en-US"/>
        </w:rPr>
        <w:t>How activation of and access to grammatical gender representations takes place is subject to different accounts in the psycholinguistic literature. More modular models claim that information about a word’s grammatical gender is activated before and independently of the word’s conceptual or/and phonological form (</w:t>
      </w:r>
      <w:r w:rsidR="00D433DB" w:rsidRPr="000415E2">
        <w:rPr>
          <w:rFonts w:ascii="Times New Roman" w:eastAsia="Calibri" w:hAnsi="Times New Roman" w:cs="Times New Roman"/>
          <w:sz w:val="24"/>
          <w:szCs w:val="24"/>
          <w:lang w:val="en-US"/>
        </w:rPr>
        <w:t xml:space="preserve">Marx, 1999; </w:t>
      </w:r>
      <w:r w:rsidRPr="000415E2">
        <w:rPr>
          <w:rFonts w:ascii="Times New Roman" w:eastAsia="Calibri" w:hAnsi="Times New Roman" w:cs="Times New Roman"/>
          <w:sz w:val="24"/>
          <w:szCs w:val="24"/>
          <w:lang w:val="en-US"/>
        </w:rPr>
        <w:t>Van Tu</w:t>
      </w:r>
      <w:r w:rsidR="00D433DB" w:rsidRPr="000415E2">
        <w:rPr>
          <w:rFonts w:ascii="Times New Roman" w:eastAsia="Calibri" w:hAnsi="Times New Roman" w:cs="Times New Roman"/>
          <w:sz w:val="24"/>
          <w:szCs w:val="24"/>
          <w:lang w:val="en-US"/>
        </w:rPr>
        <w:t>rennout, Hagoort, &amp; Brown, 1998</w:t>
      </w:r>
      <w:r w:rsidRPr="000415E2">
        <w:rPr>
          <w:rFonts w:ascii="Times New Roman" w:eastAsia="Calibri" w:hAnsi="Times New Roman" w:cs="Times New Roman"/>
          <w:sz w:val="24"/>
          <w:szCs w:val="24"/>
          <w:lang w:val="en-US"/>
        </w:rPr>
        <w:t xml:space="preserve">). On the other hand, constraint-satisfaction models consider the availability of gender information as an automatic consequence of the selection of one </w:t>
      </w:r>
      <w:r w:rsidRPr="000415E2">
        <w:rPr>
          <w:rFonts w:ascii="Times New Roman" w:eastAsia="Calibri" w:hAnsi="Times New Roman" w:cs="Times New Roman"/>
          <w:sz w:val="24"/>
          <w:szCs w:val="24"/>
          <w:lang w:val="en-US"/>
        </w:rPr>
        <w:lastRenderedPageBreak/>
        <w:t>lexical–phonological node (Caramazza &amp; Miozzo, 1997) or, alternatively, that gender retrieval results from a competitive process among relative activation levels of the target and dist</w:t>
      </w:r>
      <w:r w:rsidR="0040385F" w:rsidRPr="000415E2">
        <w:rPr>
          <w:rFonts w:ascii="Times New Roman" w:eastAsia="Calibri" w:hAnsi="Times New Roman" w:cs="Times New Roman"/>
          <w:sz w:val="24"/>
          <w:szCs w:val="24"/>
          <w:lang w:val="en-US"/>
        </w:rPr>
        <w:t>ractor words (</w:t>
      </w:r>
      <w:r w:rsidRPr="000415E2">
        <w:rPr>
          <w:rFonts w:ascii="Times New Roman" w:eastAsia="Calibri" w:hAnsi="Times New Roman" w:cs="Times New Roman"/>
          <w:sz w:val="24"/>
          <w:szCs w:val="24"/>
          <w:lang w:val="en-US"/>
        </w:rPr>
        <w:t>Cubelli, Lotto, Paolieri, Girelli, &amp; Job, 2005; Levelt et al., 1999; Paolieri, Lotto, Leoncini, Cubelli, &amp; Job, 2010</w:t>
      </w:r>
      <w:r w:rsidR="0040385F" w:rsidRPr="000415E2">
        <w:rPr>
          <w:rFonts w:ascii="Times New Roman" w:eastAsia="Calibri" w:hAnsi="Times New Roman" w:cs="Times New Roman"/>
          <w:sz w:val="24"/>
          <w:szCs w:val="24"/>
          <w:lang w:val="en-US"/>
        </w:rPr>
        <w:t>;</w:t>
      </w:r>
      <w:r w:rsidR="0040385F" w:rsidRPr="000415E2">
        <w:rPr>
          <w:rFonts w:ascii="Times New Roman" w:hAnsi="Times New Roman" w:cs="Times New Roman"/>
          <w:sz w:val="24"/>
          <w:szCs w:val="24"/>
        </w:rPr>
        <w:t xml:space="preserve"> </w:t>
      </w:r>
      <w:r w:rsidR="0040385F" w:rsidRPr="000415E2">
        <w:rPr>
          <w:rFonts w:ascii="Times New Roman" w:eastAsia="Calibri" w:hAnsi="Times New Roman" w:cs="Times New Roman"/>
          <w:sz w:val="24"/>
          <w:szCs w:val="24"/>
          <w:lang w:val="en-US"/>
        </w:rPr>
        <w:t>Schriefers, 1993</w:t>
      </w:r>
      <w:r w:rsidRPr="000415E2">
        <w:rPr>
          <w:rFonts w:ascii="Times New Roman" w:eastAsia="Calibri" w:hAnsi="Times New Roman" w:cs="Times New Roman"/>
          <w:sz w:val="24"/>
          <w:szCs w:val="24"/>
          <w:lang w:val="en-US"/>
        </w:rPr>
        <w:t xml:space="preserve">). </w:t>
      </w:r>
    </w:p>
    <w:p w:rsidR="00B30321" w:rsidRPr="000415E2" w:rsidRDefault="00C41753"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One particular aspect of gender retrieval for which competition-based models make contradicting assumptions is the context in which the gender of a distractor word may interfere. It has been assumed that grammatical gender is selected only in the production of noun ph</w:t>
      </w:r>
      <w:r w:rsidR="00B26848" w:rsidRPr="000415E2">
        <w:rPr>
          <w:rFonts w:ascii="Times New Roman" w:eastAsia="Calibri" w:hAnsi="Times New Roman" w:cs="Times New Roman"/>
          <w:sz w:val="24"/>
          <w:szCs w:val="24"/>
          <w:lang w:val="en-US"/>
        </w:rPr>
        <w:t>rases (Alario &amp; Caramazza, 2002; Caramazza &amp; Miozzo, 1997; La Heij et al., 1998; Levelt et al., 1999</w:t>
      </w:r>
      <w:r w:rsidRPr="000415E2">
        <w:rPr>
          <w:rFonts w:ascii="Times New Roman" w:eastAsia="Calibri" w:hAnsi="Times New Roman" w:cs="Times New Roman"/>
          <w:sz w:val="24"/>
          <w:szCs w:val="24"/>
          <w:lang w:val="en-US"/>
        </w:rPr>
        <w:t xml:space="preserve">; Schriefers, 1993; Schriefers &amp; Teruel, 2000) </w:t>
      </w:r>
      <w:r w:rsidR="008117A3" w:rsidRPr="008117A3">
        <w:rPr>
          <w:rFonts w:ascii="Times New Roman" w:eastAsia="Calibri" w:hAnsi="Times New Roman" w:cs="Times New Roman"/>
          <w:sz w:val="24"/>
          <w:szCs w:val="24"/>
          <w:lang w:val="en-US"/>
        </w:rPr>
        <w:t xml:space="preserve">or in bare noun production also </w:t>
      </w:r>
      <w:r w:rsidRPr="000415E2">
        <w:rPr>
          <w:rFonts w:ascii="Times New Roman" w:eastAsia="Calibri" w:hAnsi="Times New Roman" w:cs="Times New Roman"/>
          <w:sz w:val="24"/>
          <w:szCs w:val="24"/>
          <w:lang w:val="en-US"/>
        </w:rPr>
        <w:t>(Cubelli et a</w:t>
      </w:r>
      <w:r w:rsidR="00B26848" w:rsidRPr="000415E2">
        <w:rPr>
          <w:rFonts w:ascii="Times New Roman" w:eastAsia="Calibri" w:hAnsi="Times New Roman" w:cs="Times New Roman"/>
          <w:sz w:val="24"/>
          <w:szCs w:val="24"/>
          <w:lang w:val="en-US"/>
        </w:rPr>
        <w:t>l., 2005; Ganushchak, Verdonschot, &amp; Schiller, 2011; Paolieri et al., 2010</w:t>
      </w:r>
      <w:r w:rsidRPr="000415E2">
        <w:rPr>
          <w:rFonts w:ascii="Times New Roman" w:eastAsia="Calibri" w:hAnsi="Times New Roman" w:cs="Times New Roman"/>
          <w:sz w:val="24"/>
          <w:szCs w:val="24"/>
          <w:lang w:val="en-US"/>
        </w:rPr>
        <w:t>). According to the former hypothesis, grammatical gender is only accessed when specifically required within a sentential context for the selection of gender-marked determiners and/or agreement morphemes (‘</w:t>
      </w:r>
      <w:r w:rsidRPr="000415E2">
        <w:rPr>
          <w:rFonts w:ascii="Times New Roman" w:eastAsia="Calibri" w:hAnsi="Times New Roman" w:cs="Times New Roman"/>
          <w:i/>
          <w:sz w:val="24"/>
          <w:szCs w:val="24"/>
          <w:lang w:val="en-US"/>
        </w:rPr>
        <w:t>syntactic hypothesis’</w:t>
      </w:r>
      <w:r w:rsidRPr="000415E2">
        <w:rPr>
          <w:rFonts w:ascii="Times New Roman" w:eastAsia="Calibri" w:hAnsi="Times New Roman" w:cs="Times New Roman"/>
          <w:sz w:val="24"/>
          <w:szCs w:val="24"/>
          <w:lang w:val="en-US"/>
        </w:rPr>
        <w:t>); if this hypothesis is true, gender effects are not expected to emerge when a noun is produced in isolation. According to the second theory, grammatical gender is an intrinsic part of the noun’s lexical representation and it is always available whe</w:t>
      </w:r>
      <w:r w:rsidR="00B26848" w:rsidRPr="000415E2">
        <w:rPr>
          <w:rFonts w:ascii="Times New Roman" w:eastAsia="Calibri" w:hAnsi="Times New Roman" w:cs="Times New Roman"/>
          <w:sz w:val="24"/>
          <w:szCs w:val="24"/>
          <w:lang w:val="en-US"/>
        </w:rPr>
        <w:t>n a lexical item is retrieved (</w:t>
      </w:r>
      <w:r w:rsidR="00B26848" w:rsidRPr="000415E2">
        <w:rPr>
          <w:rFonts w:ascii="Times New Roman" w:eastAsia="Calibri" w:hAnsi="Times New Roman" w:cs="Times New Roman"/>
          <w:i/>
          <w:sz w:val="24"/>
          <w:szCs w:val="24"/>
          <w:lang w:val="en-US"/>
        </w:rPr>
        <w:t>lexical hypothesis</w:t>
      </w:r>
      <w:r w:rsidR="00B26848" w:rsidRPr="000415E2">
        <w:rPr>
          <w:rFonts w:ascii="Times New Roman" w:eastAsia="Calibri" w:hAnsi="Times New Roman" w:cs="Times New Roman"/>
          <w:sz w:val="24"/>
          <w:szCs w:val="24"/>
          <w:lang w:val="en-US"/>
        </w:rPr>
        <w:t xml:space="preserve">; Cacciari &amp; Cubelli, 2003; </w:t>
      </w:r>
      <w:r w:rsidRPr="000415E2">
        <w:rPr>
          <w:rFonts w:ascii="Times New Roman" w:eastAsia="Calibri" w:hAnsi="Times New Roman" w:cs="Times New Roman"/>
          <w:sz w:val="24"/>
          <w:szCs w:val="24"/>
          <w:lang w:val="en-US"/>
        </w:rPr>
        <w:t>Carstens, 200</w:t>
      </w:r>
      <w:r w:rsidR="00B26848" w:rsidRPr="000415E2">
        <w:rPr>
          <w:rFonts w:ascii="Times New Roman" w:eastAsia="Calibri" w:hAnsi="Times New Roman" w:cs="Times New Roman"/>
          <w:sz w:val="24"/>
          <w:szCs w:val="24"/>
          <w:lang w:val="en-US"/>
        </w:rPr>
        <w:t>0; Mastropavlou &amp; Tsimpli, 2011</w:t>
      </w:r>
      <w:r w:rsidRPr="000415E2">
        <w:rPr>
          <w:rFonts w:ascii="Times New Roman" w:eastAsia="Calibri" w:hAnsi="Times New Roman" w:cs="Times New Roman"/>
          <w:sz w:val="24"/>
          <w:szCs w:val="24"/>
          <w:lang w:val="en-US"/>
        </w:rPr>
        <w:t>). What follows from the lexical hypothesis is that gender effects should emerge in all tasks requiring lexical access.</w:t>
      </w:r>
    </w:p>
    <w:p w:rsidR="00BE7929" w:rsidRPr="000415E2" w:rsidRDefault="00C41753"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Theories concerning how grammatical gender interacts during lexical selection in bilingual speakers have not been less contradicting than the theories on the processing of grammatical gender in native speakers. </w:t>
      </w:r>
      <w:r w:rsidR="0094415C" w:rsidRPr="000415E2">
        <w:rPr>
          <w:rFonts w:ascii="Times New Roman" w:eastAsia="Calibri" w:hAnsi="Times New Roman" w:cs="Times New Roman"/>
          <w:sz w:val="24"/>
          <w:szCs w:val="24"/>
          <w:lang w:val="en-US"/>
        </w:rPr>
        <w:t xml:space="preserve">For instance, the gender-shared hypothesis </w:t>
      </w:r>
      <w:r w:rsidR="00BE7929" w:rsidRPr="000415E2">
        <w:rPr>
          <w:rFonts w:ascii="Times New Roman" w:eastAsia="Calibri" w:hAnsi="Times New Roman" w:cs="Times New Roman"/>
          <w:sz w:val="24"/>
          <w:szCs w:val="24"/>
          <w:lang w:val="en-US"/>
        </w:rPr>
        <w:t>states that gender specifications, and hence inherent syntactic properties of words, are</w:t>
      </w:r>
      <w:r w:rsidR="0094415C" w:rsidRPr="000415E2">
        <w:rPr>
          <w:rFonts w:ascii="Times New Roman" w:eastAsia="Calibri" w:hAnsi="Times New Roman" w:cs="Times New Roman"/>
          <w:sz w:val="24"/>
          <w:szCs w:val="24"/>
          <w:lang w:val="en-US"/>
        </w:rPr>
        <w:t xml:space="preserve"> </w:t>
      </w:r>
      <w:r w:rsidR="00BE7929" w:rsidRPr="000415E2">
        <w:rPr>
          <w:rFonts w:ascii="Times New Roman" w:eastAsia="Calibri" w:hAnsi="Times New Roman" w:cs="Times New Roman"/>
          <w:sz w:val="24"/>
          <w:szCs w:val="24"/>
          <w:lang w:val="en-US"/>
        </w:rPr>
        <w:t>shared across languages</w:t>
      </w:r>
      <w:r w:rsidR="0094415C" w:rsidRPr="000415E2">
        <w:rPr>
          <w:rFonts w:ascii="Times New Roman" w:eastAsia="Calibri" w:hAnsi="Times New Roman" w:cs="Times New Roman"/>
          <w:sz w:val="24"/>
          <w:szCs w:val="24"/>
          <w:lang w:val="en-US"/>
        </w:rPr>
        <w:t>; if</w:t>
      </w:r>
      <w:r w:rsidR="00BE7929" w:rsidRPr="000415E2">
        <w:rPr>
          <w:rFonts w:ascii="Times New Roman" w:eastAsia="Calibri" w:hAnsi="Times New Roman" w:cs="Times New Roman"/>
          <w:sz w:val="24"/>
          <w:szCs w:val="24"/>
          <w:lang w:val="en-US"/>
        </w:rPr>
        <w:t xml:space="preserve"> L1</w:t>
      </w:r>
      <w:r w:rsidR="0094415C" w:rsidRPr="000415E2">
        <w:rPr>
          <w:rFonts w:ascii="Times New Roman" w:eastAsia="Calibri" w:hAnsi="Times New Roman" w:cs="Times New Roman"/>
          <w:sz w:val="24"/>
          <w:szCs w:val="24"/>
          <w:lang w:val="en-US"/>
        </w:rPr>
        <w:t xml:space="preserve"> </w:t>
      </w:r>
      <w:r w:rsidR="00BE7929" w:rsidRPr="000415E2">
        <w:rPr>
          <w:rFonts w:ascii="Times New Roman" w:eastAsia="Calibri" w:hAnsi="Times New Roman" w:cs="Times New Roman"/>
          <w:sz w:val="24"/>
          <w:szCs w:val="24"/>
          <w:lang w:val="en-US"/>
        </w:rPr>
        <w:t>and L2 gender features are shared, then the activated L1 gender information will affect</w:t>
      </w:r>
      <w:r w:rsidR="0094415C" w:rsidRPr="000415E2">
        <w:rPr>
          <w:rFonts w:ascii="Times New Roman" w:eastAsia="Calibri" w:hAnsi="Times New Roman" w:cs="Times New Roman"/>
          <w:sz w:val="24"/>
          <w:szCs w:val="24"/>
          <w:lang w:val="en-US"/>
        </w:rPr>
        <w:t xml:space="preserve"> </w:t>
      </w:r>
      <w:r w:rsidR="00BE7929" w:rsidRPr="000415E2">
        <w:rPr>
          <w:rFonts w:ascii="Times New Roman" w:eastAsia="Calibri" w:hAnsi="Times New Roman" w:cs="Times New Roman"/>
          <w:sz w:val="24"/>
          <w:szCs w:val="24"/>
          <w:lang w:val="en-US"/>
        </w:rPr>
        <w:t>the retrieval and selection of the L2 gender: it will facilitate retrieval if it coincides with</w:t>
      </w:r>
      <w:r w:rsidR="0094415C" w:rsidRPr="000415E2">
        <w:rPr>
          <w:rFonts w:ascii="Times New Roman" w:eastAsia="Calibri" w:hAnsi="Times New Roman" w:cs="Times New Roman"/>
          <w:sz w:val="24"/>
          <w:szCs w:val="24"/>
          <w:lang w:val="en-US"/>
        </w:rPr>
        <w:t xml:space="preserve"> </w:t>
      </w:r>
      <w:r w:rsidR="00BE7929" w:rsidRPr="000415E2">
        <w:rPr>
          <w:rFonts w:ascii="Times New Roman" w:eastAsia="Calibri" w:hAnsi="Times New Roman" w:cs="Times New Roman"/>
          <w:sz w:val="24"/>
          <w:szCs w:val="24"/>
          <w:lang w:val="en-US"/>
        </w:rPr>
        <w:t xml:space="preserve">L2 </w:t>
      </w:r>
      <w:r w:rsidR="0094415C" w:rsidRPr="000415E2">
        <w:rPr>
          <w:rFonts w:ascii="Times New Roman" w:eastAsia="Calibri" w:hAnsi="Times New Roman" w:cs="Times New Roman"/>
          <w:sz w:val="24"/>
          <w:szCs w:val="24"/>
          <w:lang w:val="en-US"/>
        </w:rPr>
        <w:t>gender or inhibit</w:t>
      </w:r>
      <w:r w:rsidR="00BE7929" w:rsidRPr="000415E2">
        <w:rPr>
          <w:rFonts w:ascii="Times New Roman" w:eastAsia="Calibri" w:hAnsi="Times New Roman" w:cs="Times New Roman"/>
          <w:sz w:val="24"/>
          <w:szCs w:val="24"/>
          <w:lang w:val="en-US"/>
        </w:rPr>
        <w:t xml:space="preserve"> retrieval if it is different from the L2 gender </w:t>
      </w:r>
      <w:r w:rsidR="0094415C" w:rsidRPr="000415E2">
        <w:rPr>
          <w:rFonts w:ascii="Times New Roman" w:eastAsia="Calibri" w:hAnsi="Times New Roman" w:cs="Times New Roman"/>
          <w:sz w:val="24"/>
          <w:szCs w:val="24"/>
          <w:lang w:val="en-US"/>
        </w:rPr>
        <w:t>(La Heij et al.</w:t>
      </w:r>
      <w:r w:rsidR="006419AC" w:rsidRPr="000415E2">
        <w:rPr>
          <w:rFonts w:ascii="Times New Roman" w:eastAsia="Calibri" w:hAnsi="Times New Roman" w:cs="Times New Roman"/>
          <w:sz w:val="24"/>
          <w:szCs w:val="24"/>
          <w:lang w:val="en-US"/>
        </w:rPr>
        <w:t>, 1998; Levelt et al.</w:t>
      </w:r>
      <w:r w:rsidR="000F2478" w:rsidRPr="000415E2">
        <w:rPr>
          <w:rFonts w:ascii="Times New Roman" w:eastAsia="Calibri" w:hAnsi="Times New Roman" w:cs="Times New Roman"/>
          <w:sz w:val="24"/>
          <w:szCs w:val="24"/>
          <w:lang w:val="en-US"/>
        </w:rPr>
        <w:t>, 1999; Roelofs,</w:t>
      </w:r>
      <w:r w:rsidR="006419AC" w:rsidRPr="000415E2">
        <w:rPr>
          <w:rFonts w:ascii="Times New Roman" w:eastAsia="Calibri" w:hAnsi="Times New Roman" w:cs="Times New Roman"/>
          <w:sz w:val="24"/>
          <w:szCs w:val="24"/>
          <w:lang w:val="en-US"/>
        </w:rPr>
        <w:t xml:space="preserve"> 1998</w:t>
      </w:r>
      <w:r w:rsidR="0094415C" w:rsidRPr="000415E2">
        <w:rPr>
          <w:rFonts w:ascii="Times New Roman" w:eastAsia="Calibri" w:hAnsi="Times New Roman" w:cs="Times New Roman"/>
          <w:sz w:val="24"/>
          <w:szCs w:val="24"/>
          <w:lang w:val="en-US"/>
        </w:rPr>
        <w:t>). On the other hand, the</w:t>
      </w:r>
      <w:r w:rsidR="00BE7929" w:rsidRPr="000415E2">
        <w:rPr>
          <w:rFonts w:ascii="Times New Roman" w:eastAsia="Calibri" w:hAnsi="Times New Roman" w:cs="Times New Roman"/>
          <w:sz w:val="24"/>
          <w:szCs w:val="24"/>
          <w:lang w:val="en-US"/>
        </w:rPr>
        <w:t xml:space="preserve"> gender</w:t>
      </w:r>
      <w:r w:rsidR="0094415C" w:rsidRPr="000415E2">
        <w:rPr>
          <w:rFonts w:ascii="Times New Roman" w:eastAsia="Calibri" w:hAnsi="Times New Roman" w:cs="Times New Roman"/>
          <w:sz w:val="24"/>
          <w:szCs w:val="24"/>
          <w:lang w:val="en-US"/>
        </w:rPr>
        <w:t xml:space="preserve"> independent hypothesis </w:t>
      </w:r>
      <w:r w:rsidR="00BE7929" w:rsidRPr="000415E2">
        <w:rPr>
          <w:rFonts w:ascii="Times New Roman" w:eastAsia="Calibri" w:hAnsi="Times New Roman" w:cs="Times New Roman"/>
          <w:sz w:val="24"/>
          <w:szCs w:val="24"/>
          <w:lang w:val="en-US"/>
        </w:rPr>
        <w:t>claims that gender features are language</w:t>
      </w:r>
      <w:r w:rsidR="0094415C" w:rsidRPr="000415E2">
        <w:rPr>
          <w:rFonts w:ascii="Times New Roman" w:eastAsia="Calibri" w:hAnsi="Times New Roman" w:cs="Times New Roman"/>
          <w:sz w:val="24"/>
          <w:szCs w:val="24"/>
          <w:lang w:val="en-US"/>
        </w:rPr>
        <w:t>-specific</w:t>
      </w:r>
      <w:r w:rsidR="006419AC" w:rsidRPr="000415E2">
        <w:rPr>
          <w:rFonts w:ascii="Times New Roman" w:eastAsia="Calibri" w:hAnsi="Times New Roman" w:cs="Times New Roman"/>
          <w:sz w:val="24"/>
          <w:szCs w:val="24"/>
          <w:lang w:val="en-US"/>
        </w:rPr>
        <w:t>, as such there should be</w:t>
      </w:r>
      <w:r w:rsidR="00BE7929" w:rsidRPr="000415E2">
        <w:rPr>
          <w:rFonts w:ascii="Times New Roman" w:eastAsia="Calibri" w:hAnsi="Times New Roman" w:cs="Times New Roman"/>
          <w:sz w:val="24"/>
          <w:szCs w:val="24"/>
          <w:lang w:val="en-US"/>
        </w:rPr>
        <w:t xml:space="preserve"> no gender-congruency effect</w:t>
      </w:r>
      <w:r w:rsidR="006419AC" w:rsidRPr="000415E2">
        <w:rPr>
          <w:rFonts w:ascii="Times New Roman" w:eastAsia="Calibri" w:hAnsi="Times New Roman" w:cs="Times New Roman"/>
          <w:sz w:val="24"/>
          <w:szCs w:val="24"/>
          <w:lang w:val="en-US"/>
        </w:rPr>
        <w:t>s</w:t>
      </w:r>
      <w:r w:rsidR="0094415C" w:rsidRPr="000415E2">
        <w:rPr>
          <w:rFonts w:ascii="Times New Roman" w:eastAsia="Calibri" w:hAnsi="Times New Roman" w:cs="Times New Roman"/>
          <w:sz w:val="24"/>
          <w:szCs w:val="24"/>
          <w:lang w:val="en-US"/>
        </w:rPr>
        <w:t xml:space="preserve"> across languages</w:t>
      </w:r>
      <w:r w:rsidR="00FD3299" w:rsidRPr="000415E2">
        <w:rPr>
          <w:rFonts w:ascii="Times New Roman" w:eastAsia="Calibri" w:hAnsi="Times New Roman" w:cs="Times New Roman"/>
          <w:sz w:val="24"/>
          <w:szCs w:val="24"/>
          <w:lang w:val="en-US"/>
        </w:rPr>
        <w:t xml:space="preserve"> (Costa et al., 2003; Foucart, 2008)</w:t>
      </w:r>
      <w:r w:rsidR="0094415C" w:rsidRPr="000415E2">
        <w:rPr>
          <w:rFonts w:ascii="Times New Roman" w:eastAsia="Calibri" w:hAnsi="Times New Roman" w:cs="Times New Roman"/>
          <w:sz w:val="24"/>
          <w:szCs w:val="24"/>
          <w:lang w:val="en-US"/>
        </w:rPr>
        <w:t xml:space="preserve">. If L1 and L2 </w:t>
      </w:r>
      <w:r w:rsidR="00BE7929" w:rsidRPr="000415E2">
        <w:rPr>
          <w:rFonts w:ascii="Times New Roman" w:eastAsia="Calibri" w:hAnsi="Times New Roman" w:cs="Times New Roman"/>
          <w:sz w:val="24"/>
          <w:szCs w:val="24"/>
          <w:lang w:val="en-US"/>
        </w:rPr>
        <w:t>gender features are independently represented, L1 gender information may be activated</w:t>
      </w:r>
      <w:r w:rsidR="0094415C" w:rsidRPr="000415E2">
        <w:rPr>
          <w:rFonts w:ascii="Times New Roman" w:eastAsia="Calibri" w:hAnsi="Times New Roman" w:cs="Times New Roman"/>
          <w:sz w:val="24"/>
          <w:szCs w:val="24"/>
          <w:lang w:val="en-US"/>
        </w:rPr>
        <w:t xml:space="preserve"> </w:t>
      </w:r>
      <w:r w:rsidR="00BE7929" w:rsidRPr="000415E2">
        <w:rPr>
          <w:rFonts w:ascii="Times New Roman" w:eastAsia="Calibri" w:hAnsi="Times New Roman" w:cs="Times New Roman"/>
          <w:sz w:val="24"/>
          <w:szCs w:val="24"/>
          <w:lang w:val="en-US"/>
        </w:rPr>
        <w:t>but will not influence gender retrieval and selection in L2, even when the target</w:t>
      </w:r>
      <w:r w:rsidR="0094415C" w:rsidRPr="000415E2">
        <w:rPr>
          <w:rFonts w:ascii="Times New Roman" w:eastAsia="Calibri" w:hAnsi="Times New Roman" w:cs="Times New Roman"/>
          <w:sz w:val="24"/>
          <w:szCs w:val="24"/>
          <w:lang w:val="en-US"/>
        </w:rPr>
        <w:t xml:space="preserve"> </w:t>
      </w:r>
      <w:r w:rsidR="00BE7929" w:rsidRPr="000415E2">
        <w:rPr>
          <w:rFonts w:ascii="Times New Roman" w:eastAsia="Calibri" w:hAnsi="Times New Roman" w:cs="Times New Roman"/>
          <w:sz w:val="24"/>
          <w:szCs w:val="24"/>
          <w:lang w:val="en-US"/>
        </w:rPr>
        <w:t>utterance requires computation of gender information</w:t>
      </w:r>
      <w:r w:rsidR="0094415C" w:rsidRPr="000415E2">
        <w:rPr>
          <w:rFonts w:ascii="Times New Roman" w:eastAsia="Calibri" w:hAnsi="Times New Roman" w:cs="Times New Roman"/>
          <w:sz w:val="24"/>
          <w:szCs w:val="24"/>
          <w:lang w:val="en-US"/>
        </w:rPr>
        <w:t>.</w:t>
      </w:r>
    </w:p>
    <w:p w:rsidR="00EA1031" w:rsidRPr="000415E2" w:rsidRDefault="007C5A27"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lastRenderedPageBreak/>
        <w:t>Evidence in favor of the complete autonomy or interdependence of the gender systems of the two languages of bilinguals has bee</w:t>
      </w:r>
      <w:r w:rsidR="00872209" w:rsidRPr="000415E2">
        <w:rPr>
          <w:rFonts w:ascii="Times New Roman" w:eastAsia="Calibri" w:hAnsi="Times New Roman" w:cs="Times New Roman"/>
          <w:sz w:val="24"/>
          <w:szCs w:val="24"/>
          <w:lang w:val="en-US"/>
        </w:rPr>
        <w:t xml:space="preserve">n provided by </w:t>
      </w:r>
      <w:r w:rsidR="0022170C" w:rsidRPr="000415E2">
        <w:rPr>
          <w:rFonts w:ascii="Times New Roman" w:eastAsia="Calibri" w:hAnsi="Times New Roman" w:cs="Times New Roman"/>
          <w:sz w:val="24"/>
          <w:szCs w:val="24"/>
          <w:lang w:val="en-US"/>
        </w:rPr>
        <w:t>several</w:t>
      </w:r>
      <w:r w:rsidR="00872209" w:rsidRPr="000415E2">
        <w:rPr>
          <w:rFonts w:ascii="Times New Roman" w:eastAsia="Calibri" w:hAnsi="Times New Roman" w:cs="Times New Roman"/>
          <w:sz w:val="24"/>
          <w:szCs w:val="24"/>
          <w:lang w:val="en-US"/>
        </w:rPr>
        <w:t xml:space="preserve"> studies with</w:t>
      </w:r>
      <w:r w:rsidRPr="000415E2">
        <w:rPr>
          <w:rFonts w:ascii="Times New Roman" w:eastAsia="Calibri" w:hAnsi="Times New Roman" w:cs="Times New Roman"/>
          <w:sz w:val="24"/>
          <w:szCs w:val="24"/>
          <w:lang w:val="en-US"/>
        </w:rPr>
        <w:t xml:space="preserve"> language production experiments that have mainly examined </w:t>
      </w:r>
      <w:r w:rsidR="00EA1031" w:rsidRPr="000415E2">
        <w:rPr>
          <w:rFonts w:ascii="Times New Roman" w:eastAsia="Calibri" w:hAnsi="Times New Roman" w:cs="Times New Roman"/>
          <w:sz w:val="24"/>
          <w:szCs w:val="24"/>
          <w:lang w:val="en-US"/>
        </w:rPr>
        <w:t xml:space="preserve">how cross-language activation at the gender level modulates word retrieval capacities in real time. Costa, Kovacik, Franck, and Caramazza’s (2003) and Foucart’s (2008) picture-naming studies both explored cross-language transfer of gender properties in highly proficient bilinguals. Both studies found no difference in naming latencies for </w:t>
      </w:r>
      <w:r w:rsidR="00923203" w:rsidRPr="000415E2">
        <w:rPr>
          <w:rFonts w:ascii="Times New Roman" w:eastAsia="Calibri" w:hAnsi="Times New Roman" w:cs="Times New Roman"/>
          <w:sz w:val="24"/>
          <w:szCs w:val="24"/>
          <w:lang w:val="en-US"/>
        </w:rPr>
        <w:t xml:space="preserve">the </w:t>
      </w:r>
      <w:r w:rsidR="00EA1031" w:rsidRPr="000415E2">
        <w:rPr>
          <w:rFonts w:ascii="Times New Roman" w:eastAsia="Calibri" w:hAnsi="Times New Roman" w:cs="Times New Roman"/>
          <w:sz w:val="24"/>
          <w:szCs w:val="24"/>
          <w:lang w:val="en-US"/>
        </w:rPr>
        <w:t xml:space="preserve">gender congruent and incongruent </w:t>
      </w:r>
      <w:r w:rsidR="00923203" w:rsidRPr="000415E2">
        <w:rPr>
          <w:rFonts w:ascii="Times New Roman" w:eastAsia="Calibri" w:hAnsi="Times New Roman" w:cs="Times New Roman"/>
          <w:sz w:val="24"/>
          <w:szCs w:val="24"/>
          <w:lang w:val="en-US"/>
        </w:rPr>
        <w:t>conditions</w:t>
      </w:r>
      <w:r w:rsidR="00EA1031" w:rsidRPr="000415E2">
        <w:rPr>
          <w:rFonts w:ascii="Times New Roman" w:eastAsia="Calibri" w:hAnsi="Times New Roman" w:cs="Times New Roman"/>
          <w:sz w:val="24"/>
          <w:szCs w:val="24"/>
          <w:lang w:val="en-US"/>
        </w:rPr>
        <w:t xml:space="preserve">, nor a significant congruency effect depending on whether the two languages shared the same or different grammatical gender across lexical items.  The absence of significant interactions between the two languages suggested to the authors that </w:t>
      </w:r>
      <w:r w:rsidR="0022170C" w:rsidRPr="000415E2">
        <w:rPr>
          <w:rFonts w:ascii="Times New Roman" w:eastAsia="Calibri" w:hAnsi="Times New Roman" w:cs="Times New Roman"/>
          <w:sz w:val="24"/>
          <w:szCs w:val="24"/>
          <w:lang w:val="en-US"/>
        </w:rPr>
        <w:t xml:space="preserve">the </w:t>
      </w:r>
      <w:r w:rsidR="00EA1031" w:rsidRPr="000415E2">
        <w:rPr>
          <w:rFonts w:ascii="Times New Roman" w:eastAsia="Calibri" w:hAnsi="Times New Roman" w:cs="Times New Roman"/>
          <w:sz w:val="24"/>
          <w:szCs w:val="24"/>
          <w:lang w:val="en-US"/>
        </w:rPr>
        <w:t>gender systems in highly proficient bilinguals may be represented separately for each language</w:t>
      </w:r>
      <w:r w:rsidR="0022170C" w:rsidRPr="000415E2">
        <w:rPr>
          <w:rFonts w:ascii="Times New Roman" w:eastAsia="Calibri" w:hAnsi="Times New Roman" w:cs="Times New Roman"/>
          <w:sz w:val="24"/>
          <w:szCs w:val="24"/>
          <w:lang w:val="en-US"/>
        </w:rPr>
        <w:t>,</w:t>
      </w:r>
      <w:r w:rsidR="00EA1031" w:rsidRPr="000415E2">
        <w:rPr>
          <w:rFonts w:ascii="Times New Roman" w:eastAsia="Calibri" w:hAnsi="Times New Roman" w:cs="Times New Roman"/>
          <w:sz w:val="24"/>
          <w:szCs w:val="24"/>
          <w:lang w:val="en-US"/>
        </w:rPr>
        <w:t xml:space="preserve"> making it, thus, possible for bilingual speakers to restrict lexical access to the language selected for speaking, or, alternatively, that proficient bilinguals may not rely on inhibitory control of the language not in use but rather on enhanced activation of the language in use (Costa &amp; Santesteban, 2004, 2006).  </w:t>
      </w:r>
    </w:p>
    <w:p w:rsidR="00C6405D" w:rsidRPr="000415E2" w:rsidRDefault="00EA1031" w:rsidP="000415E2">
      <w:pPr>
        <w:spacing w:after="0" w:line="360" w:lineRule="auto"/>
        <w:ind w:firstLine="720"/>
        <w:jc w:val="both"/>
        <w:rPr>
          <w:rFonts w:ascii="Times New Roman" w:hAnsi="Times New Roman" w:cs="Times New Roman"/>
          <w:sz w:val="24"/>
          <w:szCs w:val="24"/>
          <w:lang w:val="en-US"/>
        </w:rPr>
      </w:pPr>
      <w:r w:rsidRPr="000415E2">
        <w:rPr>
          <w:rFonts w:ascii="Times New Roman" w:eastAsia="Calibri" w:hAnsi="Times New Roman" w:cs="Times New Roman"/>
          <w:sz w:val="24"/>
          <w:szCs w:val="24"/>
          <w:lang w:val="en-US"/>
        </w:rPr>
        <w:t>Other studies, however, obtained different r</w:t>
      </w:r>
      <w:r w:rsidR="00E70F1C" w:rsidRPr="000415E2">
        <w:rPr>
          <w:rFonts w:ascii="Times New Roman" w:eastAsia="Calibri" w:hAnsi="Times New Roman" w:cs="Times New Roman"/>
          <w:sz w:val="24"/>
          <w:szCs w:val="24"/>
          <w:lang w:val="en-US"/>
        </w:rPr>
        <w:t xml:space="preserve">esults from Costa et al. (2003). </w:t>
      </w:r>
      <w:r w:rsidRPr="000415E2">
        <w:rPr>
          <w:rFonts w:ascii="Times New Roman" w:eastAsia="Calibri" w:hAnsi="Times New Roman" w:cs="Times New Roman"/>
          <w:sz w:val="24"/>
          <w:szCs w:val="24"/>
          <w:lang w:val="en-US"/>
        </w:rPr>
        <w:t xml:space="preserve">More specifically, transfer of grammatical gender properties of a first to a second language has been found in a number of bilingual populations irrespective of whether both languages had their gender grammaticalized (Bordag &amp; Pechmann, 2007; Lemhöfer, Spalek, &amp; Schriefers, 2008; </w:t>
      </w:r>
      <w:r w:rsidR="0022170C" w:rsidRPr="000415E2">
        <w:rPr>
          <w:rFonts w:ascii="Times New Roman" w:eastAsia="Calibri" w:hAnsi="Times New Roman" w:cs="Times New Roman"/>
          <w:sz w:val="24"/>
          <w:szCs w:val="24"/>
          <w:lang w:val="en-US"/>
        </w:rPr>
        <w:t xml:space="preserve">Morales et al., 2011; </w:t>
      </w:r>
      <w:r w:rsidR="00C410AF" w:rsidRPr="000415E2">
        <w:rPr>
          <w:rFonts w:ascii="Times New Roman" w:eastAsia="Calibri" w:hAnsi="Times New Roman" w:cs="Times New Roman"/>
          <w:sz w:val="24"/>
          <w:szCs w:val="24"/>
          <w:lang w:val="en-US"/>
        </w:rPr>
        <w:t>Paolieri et al.,</w:t>
      </w:r>
      <w:r w:rsidRPr="000415E2">
        <w:rPr>
          <w:rFonts w:ascii="Times New Roman" w:eastAsia="Calibri" w:hAnsi="Times New Roman" w:cs="Times New Roman"/>
          <w:sz w:val="24"/>
          <w:szCs w:val="24"/>
          <w:lang w:val="en-US"/>
        </w:rPr>
        <w:t xml:space="preserve"> 2010; </w:t>
      </w:r>
      <w:r w:rsidR="0022170C" w:rsidRPr="000415E2">
        <w:rPr>
          <w:rFonts w:ascii="Times New Roman" w:eastAsia="Calibri" w:hAnsi="Times New Roman" w:cs="Times New Roman"/>
          <w:sz w:val="24"/>
          <w:szCs w:val="24"/>
          <w:lang w:val="en-US"/>
        </w:rPr>
        <w:t>Salamoura &amp; Williams, 2007</w:t>
      </w:r>
      <w:r w:rsidRPr="000415E2">
        <w:rPr>
          <w:rFonts w:ascii="Times New Roman" w:eastAsia="Calibri" w:hAnsi="Times New Roman" w:cs="Times New Roman"/>
          <w:sz w:val="24"/>
          <w:szCs w:val="24"/>
          <w:lang w:val="en-US"/>
        </w:rPr>
        <w:t>) or not (Gan</w:t>
      </w:r>
      <w:r w:rsidR="00C410AF" w:rsidRPr="000415E2">
        <w:rPr>
          <w:rFonts w:ascii="Times New Roman" w:eastAsia="Calibri" w:hAnsi="Times New Roman" w:cs="Times New Roman"/>
          <w:sz w:val="24"/>
          <w:szCs w:val="24"/>
          <w:lang w:val="en-US"/>
        </w:rPr>
        <w:t>ushchak et al.</w:t>
      </w:r>
      <w:r w:rsidRPr="000415E2">
        <w:rPr>
          <w:rFonts w:ascii="Times New Roman" w:eastAsia="Calibri" w:hAnsi="Times New Roman" w:cs="Times New Roman"/>
          <w:sz w:val="24"/>
          <w:szCs w:val="24"/>
          <w:lang w:val="en-US"/>
        </w:rPr>
        <w:t xml:space="preserve">, 2011). What should be noted is that in these studies all bilinguals were highly proficient individuals; therefore, it is not fully understood to what extent cross-language interaction at the grammatical gender level is conditioned by language proficiency or age of </w:t>
      </w:r>
      <w:r w:rsidR="0022170C" w:rsidRPr="000415E2">
        <w:rPr>
          <w:rFonts w:ascii="Times New Roman" w:eastAsia="Calibri" w:hAnsi="Times New Roman" w:cs="Times New Roman"/>
          <w:sz w:val="24"/>
          <w:szCs w:val="24"/>
          <w:lang w:val="en-US"/>
        </w:rPr>
        <w:t xml:space="preserve">L2 </w:t>
      </w:r>
      <w:r w:rsidRPr="000415E2">
        <w:rPr>
          <w:rFonts w:ascii="Times New Roman" w:eastAsia="Calibri" w:hAnsi="Times New Roman" w:cs="Times New Roman"/>
          <w:sz w:val="24"/>
          <w:szCs w:val="24"/>
          <w:lang w:val="en-US"/>
        </w:rPr>
        <w:t>acquisition.</w:t>
      </w:r>
      <w:r w:rsidRPr="000415E2">
        <w:rPr>
          <w:rFonts w:ascii="Times New Roman" w:hAnsi="Times New Roman" w:cs="Times New Roman"/>
          <w:sz w:val="24"/>
          <w:szCs w:val="24"/>
          <w:lang w:val="en-US"/>
        </w:rPr>
        <w:t xml:space="preserve">  Furthermore, inhibitory control in grammatical gender interference has been studied separately from cognitive control despite the fact that early exposure to the L2 and relative balance in the dominance of the two languages have been shown to result in more enhanced language control abilities in bilinguals (e.g. </w:t>
      </w:r>
      <w:r w:rsidR="0022170C" w:rsidRPr="000415E2">
        <w:rPr>
          <w:rFonts w:ascii="Times New Roman" w:hAnsi="Times New Roman" w:cs="Times New Roman"/>
          <w:sz w:val="24"/>
          <w:szCs w:val="24"/>
          <w:lang w:val="en-US"/>
        </w:rPr>
        <w:t xml:space="preserve">Bialystok, Craik &amp; Luk, 2012; </w:t>
      </w:r>
      <w:r w:rsidRPr="000415E2">
        <w:rPr>
          <w:rFonts w:ascii="Times New Roman" w:hAnsi="Times New Roman" w:cs="Times New Roman"/>
          <w:sz w:val="24"/>
          <w:szCs w:val="24"/>
          <w:lang w:val="en-US"/>
        </w:rPr>
        <w:t xml:space="preserve">Fiszer, 2008; Luk, DeSa, &amp; Bialystok, 2011). </w:t>
      </w:r>
      <w:r w:rsidR="003F4EC1" w:rsidRPr="000415E2">
        <w:rPr>
          <w:rFonts w:ascii="Times New Roman" w:hAnsi="Times New Roman" w:cs="Times New Roman"/>
          <w:sz w:val="24"/>
          <w:szCs w:val="24"/>
          <w:lang w:val="en-US"/>
        </w:rPr>
        <w:t xml:space="preserve">Green’s Inhibitory model (1988) was one of the first to suggest that different languages are represented by different language schemes and use of one language involves inhibitory control over the interfering non-target language. </w:t>
      </w:r>
      <w:r w:rsidR="00C6405D" w:rsidRPr="000415E2">
        <w:rPr>
          <w:rFonts w:ascii="Times New Roman" w:hAnsi="Times New Roman" w:cs="Times New Roman"/>
          <w:sz w:val="24"/>
          <w:szCs w:val="24"/>
          <w:lang w:val="en-US"/>
        </w:rPr>
        <w:t xml:space="preserve">However, the studies that have investigated the </w:t>
      </w:r>
      <w:r w:rsidR="00C6405D" w:rsidRPr="000415E2">
        <w:rPr>
          <w:rFonts w:ascii="Times New Roman" w:hAnsi="Times New Roman" w:cs="Times New Roman"/>
          <w:sz w:val="24"/>
          <w:szCs w:val="24"/>
          <w:lang w:val="en-US"/>
        </w:rPr>
        <w:lastRenderedPageBreak/>
        <w:t xml:space="preserve">interaction of gender systems in bilingual language production rarely discussed the </w:t>
      </w:r>
      <w:r w:rsidR="00EE0F21" w:rsidRPr="000415E2">
        <w:rPr>
          <w:rFonts w:ascii="Times New Roman" w:hAnsi="Times New Roman" w:cs="Times New Roman"/>
          <w:sz w:val="24"/>
          <w:szCs w:val="24"/>
          <w:lang w:val="en-US"/>
        </w:rPr>
        <w:t>role and the function</w:t>
      </w:r>
      <w:r w:rsidR="00C6405D" w:rsidRPr="000415E2">
        <w:rPr>
          <w:rFonts w:ascii="Times New Roman" w:hAnsi="Times New Roman" w:cs="Times New Roman"/>
          <w:sz w:val="24"/>
          <w:szCs w:val="24"/>
          <w:lang w:val="en-US"/>
        </w:rPr>
        <w:t xml:space="preserve"> of the bilingual</w:t>
      </w:r>
      <w:r w:rsidR="00EE0F21" w:rsidRPr="000415E2">
        <w:rPr>
          <w:rFonts w:ascii="Times New Roman" w:hAnsi="Times New Roman" w:cs="Times New Roman"/>
          <w:sz w:val="24"/>
          <w:szCs w:val="24"/>
          <w:lang w:val="en-US"/>
        </w:rPr>
        <w:t xml:space="preserve"> speakers’ inhibitory control in the</w:t>
      </w:r>
      <w:r w:rsidR="00C6405D" w:rsidRPr="000415E2">
        <w:rPr>
          <w:rFonts w:ascii="Times New Roman" w:hAnsi="Times New Roman" w:cs="Times New Roman"/>
          <w:sz w:val="24"/>
          <w:szCs w:val="24"/>
          <w:lang w:val="en-US"/>
        </w:rPr>
        <w:t xml:space="preserve"> PWI tasks.</w:t>
      </w:r>
    </w:p>
    <w:p w:rsidR="00EA1031" w:rsidRPr="000415E2" w:rsidRDefault="00EA1031" w:rsidP="000415E2">
      <w:pPr>
        <w:spacing w:after="0" w:line="360" w:lineRule="auto"/>
        <w:ind w:firstLine="720"/>
        <w:rPr>
          <w:rFonts w:ascii="Times New Roman" w:hAnsi="Times New Roman" w:cs="Times New Roman"/>
          <w:sz w:val="24"/>
          <w:szCs w:val="24"/>
          <w:lang w:val="en-US"/>
        </w:rPr>
      </w:pPr>
      <w:r w:rsidRPr="000415E2">
        <w:rPr>
          <w:rFonts w:ascii="Times New Roman" w:hAnsi="Times New Roman" w:cs="Times New Roman"/>
          <w:sz w:val="24"/>
          <w:szCs w:val="24"/>
          <w:lang w:val="en-US"/>
        </w:rPr>
        <w:t xml:space="preserve">As such, the question whether the lack or presence of gender congruency effects in bilingual populations may also relate to distinct cognitive control abilities stemming from variation in their inhibitory functions has not been yet explored. </w:t>
      </w:r>
      <w:r w:rsidR="00660B48" w:rsidRPr="000415E2">
        <w:rPr>
          <w:rFonts w:ascii="Times New Roman" w:hAnsi="Times New Roman" w:cs="Times New Roman"/>
          <w:sz w:val="24"/>
          <w:szCs w:val="24"/>
          <w:lang w:val="en-US"/>
        </w:rPr>
        <w:t xml:space="preserve">The present study is concerned with timing differences that early and late </w:t>
      </w:r>
      <w:r w:rsidR="00E80377">
        <w:rPr>
          <w:rFonts w:ascii="Times New Roman" w:hAnsi="Times New Roman" w:cs="Times New Roman"/>
          <w:sz w:val="24"/>
          <w:szCs w:val="24"/>
          <w:lang w:val="en-US"/>
        </w:rPr>
        <w:t xml:space="preserve">successive </w:t>
      </w:r>
      <w:r w:rsidR="00660B48" w:rsidRPr="000415E2">
        <w:rPr>
          <w:rFonts w:ascii="Times New Roman" w:hAnsi="Times New Roman" w:cs="Times New Roman"/>
          <w:sz w:val="24"/>
          <w:szCs w:val="24"/>
          <w:lang w:val="en-US"/>
        </w:rPr>
        <w:t>bilinguals display in picture naming when th</w:t>
      </w:r>
      <w:r w:rsidR="00E06EC9" w:rsidRPr="000415E2">
        <w:rPr>
          <w:rFonts w:ascii="Times New Roman" w:hAnsi="Times New Roman" w:cs="Times New Roman"/>
          <w:sz w:val="24"/>
          <w:szCs w:val="24"/>
          <w:lang w:val="en-US"/>
        </w:rPr>
        <w:t>e nouns of the two languages have</w:t>
      </w:r>
      <w:r w:rsidR="00660B48" w:rsidRPr="000415E2">
        <w:rPr>
          <w:rFonts w:ascii="Times New Roman" w:hAnsi="Times New Roman" w:cs="Times New Roman"/>
          <w:sz w:val="24"/>
          <w:szCs w:val="24"/>
          <w:lang w:val="en-US"/>
        </w:rPr>
        <w:t xml:space="preserve"> the same or different g</w:t>
      </w:r>
      <w:r w:rsidR="00E06EC9" w:rsidRPr="000415E2">
        <w:rPr>
          <w:rFonts w:ascii="Times New Roman" w:hAnsi="Times New Roman" w:cs="Times New Roman"/>
          <w:sz w:val="24"/>
          <w:szCs w:val="24"/>
          <w:lang w:val="en-US"/>
        </w:rPr>
        <w:t>rammatical gender, and how the bilinguals’</w:t>
      </w:r>
      <w:r w:rsidR="00660B48" w:rsidRPr="000415E2">
        <w:rPr>
          <w:rFonts w:ascii="Times New Roman" w:hAnsi="Times New Roman" w:cs="Times New Roman"/>
          <w:sz w:val="24"/>
          <w:szCs w:val="24"/>
          <w:lang w:val="en-US"/>
        </w:rPr>
        <w:t xml:space="preserve"> performance may be linked to the participants’ ag</w:t>
      </w:r>
      <w:r w:rsidR="007F6496" w:rsidRPr="000415E2">
        <w:rPr>
          <w:rFonts w:ascii="Times New Roman" w:hAnsi="Times New Roman" w:cs="Times New Roman"/>
          <w:sz w:val="24"/>
          <w:szCs w:val="24"/>
          <w:lang w:val="en-US"/>
        </w:rPr>
        <w:t>e of onset of exposure to the L2</w:t>
      </w:r>
      <w:r w:rsidR="00660B48" w:rsidRPr="000415E2">
        <w:rPr>
          <w:rFonts w:ascii="Times New Roman" w:hAnsi="Times New Roman" w:cs="Times New Roman"/>
          <w:sz w:val="24"/>
          <w:szCs w:val="24"/>
          <w:lang w:val="en-US"/>
        </w:rPr>
        <w:t xml:space="preserve">, as well as </w:t>
      </w:r>
      <w:r w:rsidR="007F6496" w:rsidRPr="000415E2">
        <w:rPr>
          <w:rFonts w:ascii="Times New Roman" w:hAnsi="Times New Roman" w:cs="Times New Roman"/>
          <w:sz w:val="24"/>
          <w:szCs w:val="24"/>
          <w:lang w:val="en-US"/>
        </w:rPr>
        <w:t xml:space="preserve">to </w:t>
      </w:r>
      <w:r w:rsidR="00660B48" w:rsidRPr="000415E2">
        <w:rPr>
          <w:rFonts w:ascii="Times New Roman" w:hAnsi="Times New Roman" w:cs="Times New Roman"/>
          <w:sz w:val="24"/>
          <w:szCs w:val="24"/>
          <w:lang w:val="en-US"/>
        </w:rPr>
        <w:t xml:space="preserve">differences in the participants’ non-verbal inhibition abilities.  </w:t>
      </w:r>
    </w:p>
    <w:p w:rsidR="00660B48" w:rsidRPr="000415E2" w:rsidRDefault="00660B48" w:rsidP="000415E2">
      <w:pPr>
        <w:spacing w:after="0" w:line="360" w:lineRule="auto"/>
        <w:rPr>
          <w:rFonts w:ascii="Times New Roman" w:hAnsi="Times New Roman" w:cs="Times New Roman"/>
          <w:sz w:val="24"/>
          <w:szCs w:val="24"/>
          <w:lang w:val="en-US"/>
        </w:rPr>
      </w:pPr>
    </w:p>
    <w:p w:rsidR="00EA1031" w:rsidRPr="000415E2" w:rsidRDefault="00EA1031" w:rsidP="000415E2">
      <w:pPr>
        <w:spacing w:after="0" w:line="360" w:lineRule="auto"/>
        <w:rPr>
          <w:rFonts w:ascii="Times New Roman" w:hAnsi="Times New Roman" w:cs="Times New Roman"/>
          <w:sz w:val="24"/>
          <w:szCs w:val="24"/>
          <w:lang w:val="en-US"/>
        </w:rPr>
      </w:pPr>
      <w:r w:rsidRPr="000415E2">
        <w:rPr>
          <w:rFonts w:ascii="Times New Roman" w:eastAsia="Calibri" w:hAnsi="Times New Roman" w:cs="Times New Roman"/>
          <w:b/>
          <w:sz w:val="24"/>
          <w:szCs w:val="24"/>
          <w:lang w:val="en-US" w:eastAsia="el-GR"/>
        </w:rPr>
        <w:t>The present study</w:t>
      </w:r>
    </w:p>
    <w:p w:rsidR="00C377DB" w:rsidRPr="000415E2" w:rsidRDefault="00EA1031" w:rsidP="000415E2">
      <w:pPr>
        <w:spacing w:after="0" w:line="360" w:lineRule="auto"/>
        <w:ind w:firstLine="720"/>
        <w:rPr>
          <w:rFonts w:ascii="Times New Roman" w:eastAsia="Calibri" w:hAnsi="Times New Roman" w:cs="Times New Roman"/>
          <w:sz w:val="24"/>
          <w:szCs w:val="24"/>
          <w:lang w:val="en-US" w:eastAsia="el-GR"/>
        </w:rPr>
      </w:pPr>
      <w:r w:rsidRPr="000415E2">
        <w:rPr>
          <w:rFonts w:ascii="Times New Roman" w:eastAsia="Calibri" w:hAnsi="Times New Roman" w:cs="Times New Roman"/>
          <w:sz w:val="24"/>
          <w:szCs w:val="24"/>
          <w:lang w:val="en-US" w:eastAsia="el-GR"/>
        </w:rPr>
        <w:t xml:space="preserve">In our study we investigated cross-language gender activation effects and non-verbal inhibition in two groups of early and late </w:t>
      </w:r>
      <w:r w:rsidR="00E80377">
        <w:rPr>
          <w:rFonts w:ascii="Times New Roman" w:eastAsia="Calibri" w:hAnsi="Times New Roman" w:cs="Times New Roman"/>
          <w:sz w:val="24"/>
          <w:szCs w:val="24"/>
          <w:lang w:val="en-US" w:eastAsia="el-GR"/>
        </w:rPr>
        <w:t xml:space="preserve">successive </w:t>
      </w:r>
      <w:r w:rsidRPr="000415E2">
        <w:rPr>
          <w:rFonts w:ascii="Times New Roman" w:eastAsia="Calibri" w:hAnsi="Times New Roman" w:cs="Times New Roman"/>
          <w:sz w:val="24"/>
          <w:szCs w:val="24"/>
          <w:lang w:val="en-US" w:eastAsia="el-GR"/>
        </w:rPr>
        <w:t xml:space="preserve">Serbian-Greek bilingual speakers and a group of Greek-speaking monolinguals. The three groups were tested on the same </w:t>
      </w:r>
      <w:r w:rsidR="008C12F2" w:rsidRPr="000415E2">
        <w:rPr>
          <w:rFonts w:ascii="Times New Roman" w:eastAsia="Calibri" w:hAnsi="Times New Roman" w:cs="Times New Roman"/>
          <w:sz w:val="24"/>
          <w:szCs w:val="24"/>
          <w:lang w:val="en-US" w:eastAsia="el-GR"/>
        </w:rPr>
        <w:t xml:space="preserve">two experiments. </w:t>
      </w:r>
    </w:p>
    <w:p w:rsidR="00AC6A2D" w:rsidRPr="000415E2" w:rsidRDefault="00C377DB"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eastAsia="el-GR"/>
        </w:rPr>
        <w:t>The first task w</w:t>
      </w:r>
      <w:r w:rsidR="00AC6A2D" w:rsidRPr="000415E2">
        <w:rPr>
          <w:rFonts w:ascii="Times New Roman" w:eastAsia="Calibri" w:hAnsi="Times New Roman" w:cs="Times New Roman"/>
          <w:sz w:val="24"/>
          <w:szCs w:val="24"/>
          <w:lang w:val="en-US" w:eastAsia="el-GR"/>
        </w:rPr>
        <w:t>as a PWI</w:t>
      </w:r>
      <w:r w:rsidRPr="000415E2">
        <w:rPr>
          <w:rFonts w:ascii="Times New Roman" w:eastAsia="Calibri" w:hAnsi="Times New Roman" w:cs="Times New Roman"/>
          <w:sz w:val="24"/>
          <w:szCs w:val="24"/>
          <w:lang w:val="en-US" w:eastAsia="el-GR"/>
        </w:rPr>
        <w:t xml:space="preserve"> naming task, in which </w:t>
      </w:r>
      <w:r w:rsidRPr="000415E2">
        <w:rPr>
          <w:rFonts w:ascii="Times New Roman" w:eastAsia="Calibri" w:hAnsi="Times New Roman" w:cs="Times New Roman"/>
          <w:sz w:val="24"/>
          <w:szCs w:val="24"/>
          <w:lang w:val="en-US"/>
        </w:rPr>
        <w:t>participants are asked to name pictures as quickly as they can while ignoring a distractor word that is superimposed on the target picture. The relationship between the distractor word and the picture has been shown to affect participants’ response times in picture naming. A we</w:t>
      </w:r>
      <w:r w:rsidR="00AC6A2D" w:rsidRPr="000415E2">
        <w:rPr>
          <w:rFonts w:ascii="Times New Roman" w:eastAsia="Calibri" w:hAnsi="Times New Roman" w:cs="Times New Roman"/>
          <w:sz w:val="24"/>
          <w:szCs w:val="24"/>
          <w:lang w:val="en-US"/>
        </w:rPr>
        <w:t>ll-established finding</w:t>
      </w:r>
      <w:r w:rsidRPr="000415E2">
        <w:rPr>
          <w:rFonts w:ascii="Times New Roman" w:eastAsia="Calibri" w:hAnsi="Times New Roman" w:cs="Times New Roman"/>
          <w:sz w:val="24"/>
          <w:szCs w:val="24"/>
          <w:lang w:val="en-US"/>
        </w:rPr>
        <w:t xml:space="preserve"> is that participants take longer to name a target picture when a distractor word is present (</w:t>
      </w:r>
      <w:r w:rsidRPr="000415E2">
        <w:rPr>
          <w:rFonts w:ascii="Times New Roman" w:eastAsia="Calibri" w:hAnsi="Times New Roman" w:cs="Times New Roman"/>
          <w:i/>
          <w:iCs/>
          <w:sz w:val="24"/>
          <w:szCs w:val="24"/>
          <w:lang w:val="en-US"/>
        </w:rPr>
        <w:t xml:space="preserve">vs. </w:t>
      </w:r>
      <w:r w:rsidRPr="000415E2">
        <w:rPr>
          <w:rFonts w:ascii="Times New Roman" w:eastAsia="Calibri" w:hAnsi="Times New Roman" w:cs="Times New Roman"/>
          <w:sz w:val="24"/>
          <w:szCs w:val="24"/>
          <w:lang w:val="en-US"/>
        </w:rPr>
        <w:t>no distractor word) and longer yet when the to-be-ignored distractor word is categorically related to the picture (e.g., Caramazza &amp; Costa, 2000; De Zubicaray, Miozzo, Johnson, Schiller, &amp; McMahon, 2012; Glaser &amp; Glaser, 1989; Lupker, 1979). This finding has been interpreted in terms of competitive lexical selection processes (</w:t>
      </w:r>
      <w:r w:rsidR="00AC6A2D" w:rsidRPr="000415E2">
        <w:rPr>
          <w:rFonts w:ascii="Times New Roman" w:eastAsia="Calibri" w:hAnsi="Times New Roman" w:cs="Times New Roman"/>
          <w:sz w:val="24"/>
          <w:szCs w:val="24"/>
          <w:lang w:val="en-US"/>
        </w:rPr>
        <w:t xml:space="preserve">Levelt et al., 1999; </w:t>
      </w:r>
      <w:r w:rsidRPr="000415E2">
        <w:rPr>
          <w:rFonts w:ascii="Times New Roman" w:eastAsia="Calibri" w:hAnsi="Times New Roman" w:cs="Times New Roman"/>
          <w:sz w:val="24"/>
          <w:szCs w:val="24"/>
          <w:lang w:val="en-US"/>
        </w:rPr>
        <w:t>Roelofs, 1</w:t>
      </w:r>
      <w:r w:rsidR="00AC6A2D" w:rsidRPr="000415E2">
        <w:rPr>
          <w:rFonts w:ascii="Times New Roman" w:eastAsia="Calibri" w:hAnsi="Times New Roman" w:cs="Times New Roman"/>
          <w:sz w:val="24"/>
          <w:szCs w:val="24"/>
          <w:lang w:val="en-US"/>
        </w:rPr>
        <w:t>992; Starreveld &amp; La Heij, 1996); for instance, i</w:t>
      </w:r>
      <w:r w:rsidRPr="000415E2">
        <w:rPr>
          <w:rFonts w:ascii="Times New Roman" w:eastAsia="Calibri" w:hAnsi="Times New Roman" w:cs="Times New Roman"/>
          <w:sz w:val="24"/>
          <w:szCs w:val="24"/>
          <w:lang w:val="en-US"/>
        </w:rPr>
        <w:t>n cases of seman</w:t>
      </w:r>
      <w:r w:rsidR="00AC6A2D" w:rsidRPr="000415E2">
        <w:rPr>
          <w:rFonts w:ascii="Times New Roman" w:eastAsia="Calibri" w:hAnsi="Times New Roman" w:cs="Times New Roman"/>
          <w:sz w:val="24"/>
          <w:szCs w:val="24"/>
          <w:lang w:val="en-US"/>
        </w:rPr>
        <w:t>tic PWI tasks</w:t>
      </w:r>
      <w:r w:rsidRPr="000415E2">
        <w:rPr>
          <w:rFonts w:ascii="Times New Roman" w:eastAsia="Calibri" w:hAnsi="Times New Roman" w:cs="Times New Roman"/>
          <w:sz w:val="24"/>
          <w:szCs w:val="24"/>
          <w:lang w:val="en-US"/>
        </w:rPr>
        <w:t xml:space="preserve"> a distractor word that is semantically related to the picture will be more highly activated than an unrelated word, and it will consequently compete more fiercely for selection because of its increased activation. </w:t>
      </w:r>
    </w:p>
    <w:p w:rsidR="00C377DB" w:rsidRPr="000415E2" w:rsidRDefault="00C377DB"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The present study used a PWI paradigm that invoked competition at the </w:t>
      </w:r>
      <w:r w:rsidR="00146A64" w:rsidRPr="000415E2">
        <w:rPr>
          <w:rFonts w:ascii="Times New Roman" w:eastAsia="Calibri" w:hAnsi="Times New Roman" w:cs="Times New Roman"/>
          <w:sz w:val="24"/>
          <w:szCs w:val="24"/>
          <w:lang w:val="en-US"/>
        </w:rPr>
        <w:t>grammatical gender level</w:t>
      </w:r>
      <w:r w:rsidR="00AC6A2D" w:rsidRPr="000415E2">
        <w:rPr>
          <w:rFonts w:ascii="Times New Roman" w:eastAsia="Calibri" w:hAnsi="Times New Roman" w:cs="Times New Roman"/>
          <w:sz w:val="24"/>
          <w:szCs w:val="24"/>
          <w:lang w:val="en-US"/>
        </w:rPr>
        <w:t>. Specifically, the</w:t>
      </w:r>
      <w:r w:rsidRPr="000415E2">
        <w:rPr>
          <w:rFonts w:ascii="Times New Roman" w:eastAsia="Calibri" w:hAnsi="Times New Roman" w:cs="Times New Roman"/>
          <w:sz w:val="24"/>
          <w:szCs w:val="24"/>
          <w:lang w:val="en-US"/>
        </w:rPr>
        <w:t xml:space="preserve"> task manipulated grammatical gender (in)congruencies within the same/target language</w:t>
      </w:r>
      <w:r w:rsidR="00267C69" w:rsidRPr="000415E2">
        <w:rPr>
          <w:rFonts w:ascii="Times New Roman" w:eastAsia="Calibri" w:hAnsi="Times New Roman" w:cs="Times New Roman"/>
          <w:sz w:val="24"/>
          <w:szCs w:val="24"/>
          <w:lang w:val="en-US"/>
        </w:rPr>
        <w:t>, i.e. Greek,</w:t>
      </w:r>
      <w:r w:rsidRPr="000415E2">
        <w:rPr>
          <w:rFonts w:ascii="Times New Roman" w:eastAsia="Calibri" w:hAnsi="Times New Roman" w:cs="Times New Roman"/>
          <w:sz w:val="24"/>
          <w:szCs w:val="24"/>
          <w:lang w:val="en-US"/>
        </w:rPr>
        <w:t xml:space="preserve"> and interlingual gender competition</w:t>
      </w:r>
      <w:r w:rsidR="00267C69" w:rsidRPr="000415E2">
        <w:rPr>
          <w:rFonts w:ascii="Times New Roman" w:eastAsia="Calibri" w:hAnsi="Times New Roman" w:cs="Times New Roman"/>
          <w:sz w:val="24"/>
          <w:szCs w:val="24"/>
          <w:lang w:val="en-US"/>
        </w:rPr>
        <w:t>, i.e. between Greek and Serbian</w:t>
      </w:r>
      <w:r w:rsidRPr="000415E2">
        <w:rPr>
          <w:rFonts w:ascii="Times New Roman" w:eastAsia="Calibri" w:hAnsi="Times New Roman" w:cs="Times New Roman"/>
          <w:sz w:val="24"/>
          <w:szCs w:val="24"/>
          <w:lang w:val="en-US"/>
        </w:rPr>
        <w:t xml:space="preserve">, with half of the items sharing the same </w:t>
      </w:r>
      <w:r w:rsidRPr="000415E2">
        <w:rPr>
          <w:rFonts w:ascii="Times New Roman" w:eastAsia="Calibri" w:hAnsi="Times New Roman" w:cs="Times New Roman"/>
          <w:sz w:val="24"/>
          <w:szCs w:val="24"/>
          <w:lang w:val="en-US"/>
        </w:rPr>
        <w:lastRenderedPageBreak/>
        <w:t xml:space="preserve">grammatical gender across the two languages and the rest having different gender features. </w:t>
      </w:r>
      <w:r w:rsidR="00C064EC" w:rsidRPr="000415E2">
        <w:rPr>
          <w:rFonts w:ascii="Times New Roman" w:eastAsia="Calibri" w:hAnsi="Times New Roman" w:cs="Times New Roman"/>
          <w:sz w:val="24"/>
          <w:szCs w:val="24"/>
          <w:lang w:val="en-US"/>
        </w:rPr>
        <w:t>In this task, participants were asked to name target picture</w:t>
      </w:r>
      <w:r w:rsidR="00267C69" w:rsidRPr="000415E2">
        <w:rPr>
          <w:rFonts w:ascii="Times New Roman" w:eastAsia="Calibri" w:hAnsi="Times New Roman" w:cs="Times New Roman"/>
          <w:sz w:val="24"/>
          <w:szCs w:val="24"/>
          <w:lang w:val="en-US"/>
        </w:rPr>
        <w:t>s in Greek</w:t>
      </w:r>
      <w:r w:rsidR="00C064EC" w:rsidRPr="000415E2">
        <w:rPr>
          <w:rFonts w:ascii="Times New Roman" w:eastAsia="Calibri" w:hAnsi="Times New Roman" w:cs="Times New Roman"/>
          <w:sz w:val="24"/>
          <w:szCs w:val="24"/>
          <w:lang w:val="en-US"/>
        </w:rPr>
        <w:t xml:space="preserve"> by producing DP sequences and ignore the distractor word. In line with the lexical hypothesis (Cacciari &amp; Cubelli, 2003; Carstens, 2000; Mastropavlou &amp; Tsimpli, 2011) that claims that gender is activated in all tasks requiring lexical access, we assume that the gender feature of both </w:t>
      </w:r>
      <w:r w:rsidR="00267C69" w:rsidRPr="000415E2">
        <w:rPr>
          <w:rFonts w:ascii="Times New Roman" w:eastAsia="Calibri" w:hAnsi="Times New Roman" w:cs="Times New Roman"/>
          <w:sz w:val="24"/>
          <w:szCs w:val="24"/>
          <w:lang w:val="en-US"/>
        </w:rPr>
        <w:t>the pictured noun and the distractor word would be activated, thus, resulting in gender congruency effects. The gender value of the</w:t>
      </w:r>
      <w:r w:rsidR="00146A64" w:rsidRPr="000415E2">
        <w:rPr>
          <w:rFonts w:ascii="Times New Roman" w:eastAsia="Calibri" w:hAnsi="Times New Roman" w:cs="Times New Roman"/>
          <w:sz w:val="24"/>
          <w:szCs w:val="24"/>
          <w:lang w:val="en-US"/>
        </w:rPr>
        <w:t xml:space="preserve"> DP in Greek is determined by the gender value of the head noun and is spread to all its modifying elements, including the determiner, through agreement. In this sense,</w:t>
      </w:r>
      <w:r w:rsidR="00267C69" w:rsidRPr="000415E2">
        <w:rPr>
          <w:rFonts w:ascii="Times New Roman" w:eastAsia="Calibri" w:hAnsi="Times New Roman" w:cs="Times New Roman"/>
          <w:sz w:val="24"/>
          <w:szCs w:val="24"/>
          <w:lang w:val="en-US"/>
        </w:rPr>
        <w:t xml:space="preserve"> we hypothesize that heightened activation of a non-target gender node stemming from either the distractor word or the pictured noun’s translational equivalent in Serbian would result in gender congruency effects reflected in delayed DP naming. </w:t>
      </w:r>
      <w:r w:rsidRPr="000415E2">
        <w:rPr>
          <w:rFonts w:ascii="Times New Roman" w:eastAsia="Calibri" w:hAnsi="Times New Roman" w:cs="Times New Roman"/>
          <w:sz w:val="24"/>
          <w:szCs w:val="24"/>
          <w:lang w:val="en-US"/>
        </w:rPr>
        <w:t>What should be stressed is that the specific language experiment did not test knowledge of grammatical gender but rather measured grammatical gender production for Greek nouns whose gender was known by all participants as confirmed by a picture naming screening test administered before the PWI task (see Methodology).</w:t>
      </w:r>
    </w:p>
    <w:p w:rsidR="00EA1031" w:rsidRPr="000415E2" w:rsidRDefault="008C12F2" w:rsidP="000415E2">
      <w:pPr>
        <w:spacing w:after="0" w:line="360" w:lineRule="auto"/>
        <w:ind w:firstLine="720"/>
        <w:jc w:val="both"/>
        <w:rPr>
          <w:rFonts w:ascii="Times New Roman" w:eastAsia="Calibri" w:hAnsi="Times New Roman" w:cs="Times New Roman"/>
          <w:sz w:val="24"/>
          <w:szCs w:val="24"/>
          <w:lang w:val="en-US" w:eastAsia="el-GR"/>
        </w:rPr>
      </w:pPr>
      <w:r w:rsidRPr="000415E2">
        <w:rPr>
          <w:rFonts w:ascii="Times New Roman" w:eastAsia="Calibri" w:hAnsi="Times New Roman" w:cs="Times New Roman"/>
          <w:sz w:val="24"/>
          <w:szCs w:val="24"/>
          <w:lang w:val="en-US" w:eastAsia="el-GR"/>
        </w:rPr>
        <w:t xml:space="preserve">The second was </w:t>
      </w:r>
      <w:r w:rsidR="00EA1031" w:rsidRPr="000415E2">
        <w:rPr>
          <w:rFonts w:ascii="Times New Roman" w:eastAsia="Calibri" w:hAnsi="Times New Roman" w:cs="Times New Roman"/>
          <w:sz w:val="24"/>
          <w:szCs w:val="24"/>
          <w:lang w:val="en-US" w:eastAsia="el-GR"/>
        </w:rPr>
        <w:t>a non-verbal spatial target-stimulus locating task modelled after Treccani</w:t>
      </w:r>
      <w:r w:rsidR="00BE6792" w:rsidRPr="000415E2">
        <w:rPr>
          <w:rFonts w:ascii="Times New Roman" w:eastAsia="Calibri" w:hAnsi="Times New Roman" w:cs="Times New Roman"/>
          <w:sz w:val="24"/>
          <w:szCs w:val="24"/>
          <w:lang w:val="en-US" w:eastAsia="el-GR"/>
        </w:rPr>
        <w:t>,</w:t>
      </w:r>
      <w:r w:rsidR="00EA1031" w:rsidRPr="000415E2">
        <w:rPr>
          <w:rFonts w:ascii="Times New Roman" w:eastAsia="Calibri" w:hAnsi="Times New Roman" w:cs="Times New Roman"/>
          <w:sz w:val="24"/>
          <w:szCs w:val="24"/>
          <w:lang w:val="en-US" w:eastAsia="el-GR"/>
        </w:rPr>
        <w:t xml:space="preserve"> </w:t>
      </w:r>
      <w:r w:rsidR="00BE6792" w:rsidRPr="000415E2">
        <w:rPr>
          <w:rFonts w:ascii="Times New Roman" w:eastAsia="Calibri" w:hAnsi="Times New Roman" w:cs="Times New Roman"/>
          <w:sz w:val="24"/>
          <w:szCs w:val="24"/>
          <w:lang w:val="en-US" w:eastAsia="el-GR"/>
        </w:rPr>
        <w:t xml:space="preserve">Argyri, Sorace, and Della Sala </w:t>
      </w:r>
      <w:r w:rsidR="00EA1031" w:rsidRPr="000415E2">
        <w:rPr>
          <w:rFonts w:ascii="Times New Roman" w:eastAsia="Calibri" w:hAnsi="Times New Roman" w:cs="Times New Roman"/>
          <w:sz w:val="24"/>
          <w:szCs w:val="24"/>
          <w:lang w:val="en-US" w:eastAsia="el-GR"/>
        </w:rPr>
        <w:t xml:space="preserve">(2009).  </w:t>
      </w:r>
      <w:r w:rsidR="000E0A3C" w:rsidRPr="000415E2">
        <w:rPr>
          <w:rFonts w:ascii="Times New Roman" w:eastAsia="Calibri" w:hAnsi="Times New Roman" w:cs="Times New Roman"/>
          <w:sz w:val="24"/>
          <w:szCs w:val="24"/>
          <w:lang w:val="en-US" w:eastAsia="el-GR"/>
        </w:rPr>
        <w:t xml:space="preserve">The specific task has been used to index balanced bilinguals’ and monolinguals’ ability to inhibit perceptual conflict in non-linguistic input. In this task, participants were asked to detect target stimuli (‘X’) which were presented along with to-be-ignored distractors (‘O’). </w:t>
      </w:r>
      <w:r w:rsidR="00EA1031" w:rsidRPr="000415E2">
        <w:rPr>
          <w:rFonts w:ascii="Times New Roman" w:eastAsia="Calibri" w:hAnsi="Times New Roman" w:cs="Times New Roman"/>
          <w:sz w:val="24"/>
          <w:szCs w:val="24"/>
          <w:lang w:val="en-US" w:eastAsia="el-GR"/>
        </w:rPr>
        <w:t xml:space="preserve">The </w:t>
      </w:r>
      <w:r w:rsidR="00AC6A2D" w:rsidRPr="000415E2">
        <w:rPr>
          <w:rFonts w:ascii="Times New Roman" w:eastAsia="Calibri" w:hAnsi="Times New Roman" w:cs="Times New Roman"/>
          <w:sz w:val="24"/>
          <w:szCs w:val="24"/>
          <w:lang w:val="en-US" w:eastAsia="el-GR"/>
        </w:rPr>
        <w:t>PWI and the non-verbal target detection task</w:t>
      </w:r>
      <w:r w:rsidR="00EA1031" w:rsidRPr="000415E2">
        <w:rPr>
          <w:rFonts w:ascii="Times New Roman" w:eastAsia="Calibri" w:hAnsi="Times New Roman" w:cs="Times New Roman"/>
          <w:sz w:val="24"/>
          <w:szCs w:val="24"/>
          <w:lang w:val="en-US" w:eastAsia="el-GR"/>
        </w:rPr>
        <w:t xml:space="preserve"> allowed us to investigate language and cognitive control processes as well as possible interactions between the two processes in each </w:t>
      </w:r>
      <w:r w:rsidR="00AC6A2D" w:rsidRPr="000415E2">
        <w:rPr>
          <w:rFonts w:ascii="Times New Roman" w:eastAsia="Calibri" w:hAnsi="Times New Roman" w:cs="Times New Roman"/>
          <w:sz w:val="24"/>
          <w:szCs w:val="24"/>
          <w:lang w:val="en-US" w:eastAsia="el-GR"/>
        </w:rPr>
        <w:t xml:space="preserve">bilingual </w:t>
      </w:r>
      <w:r w:rsidR="00EA1031" w:rsidRPr="000415E2">
        <w:rPr>
          <w:rFonts w:ascii="Times New Roman" w:eastAsia="Calibri" w:hAnsi="Times New Roman" w:cs="Times New Roman"/>
          <w:sz w:val="24"/>
          <w:szCs w:val="24"/>
          <w:lang w:val="en-US" w:eastAsia="el-GR"/>
        </w:rPr>
        <w:t xml:space="preserve">group. </w:t>
      </w:r>
    </w:p>
    <w:p w:rsidR="00E269FF" w:rsidRPr="000415E2" w:rsidRDefault="00E06EC9" w:rsidP="000415E2">
      <w:pPr>
        <w:spacing w:after="0" w:line="360" w:lineRule="auto"/>
        <w:ind w:firstLine="720"/>
        <w:rPr>
          <w:rFonts w:ascii="Times New Roman" w:eastAsia="Calibri" w:hAnsi="Times New Roman" w:cs="Times New Roman"/>
          <w:sz w:val="24"/>
          <w:szCs w:val="24"/>
          <w:lang w:val="en-US" w:eastAsia="el-GR"/>
        </w:rPr>
      </w:pPr>
      <w:r w:rsidRPr="000415E2">
        <w:rPr>
          <w:rFonts w:ascii="Times New Roman" w:eastAsia="Calibri" w:hAnsi="Times New Roman" w:cs="Times New Roman"/>
          <w:sz w:val="24"/>
          <w:szCs w:val="24"/>
          <w:lang w:val="en-US" w:eastAsia="el-GR"/>
        </w:rPr>
        <w:t>Considering evidence of previous studies on bilingual speech production showing that gender is activated in the non-response language and that subsequent cross-language competition is resolved by the recruitment of domain-general inhibitory processes (</w:t>
      </w:r>
      <w:r w:rsidRPr="000415E2">
        <w:rPr>
          <w:rFonts w:ascii="Times New Roman" w:eastAsia="Calibri" w:hAnsi="Times New Roman" w:cs="Times New Roman"/>
          <w:i/>
          <w:sz w:val="24"/>
          <w:szCs w:val="24"/>
          <w:lang w:val="en-US" w:eastAsia="el-GR"/>
        </w:rPr>
        <w:t>language non-selectivity model</w:t>
      </w:r>
      <w:r w:rsidRPr="000415E2">
        <w:rPr>
          <w:rFonts w:ascii="Times New Roman" w:eastAsia="Calibri" w:hAnsi="Times New Roman" w:cs="Times New Roman"/>
          <w:sz w:val="24"/>
          <w:szCs w:val="24"/>
          <w:lang w:val="en-US" w:eastAsia="el-GR"/>
        </w:rPr>
        <w:t xml:space="preserve">; Lemhöfer et al., 2008; </w:t>
      </w:r>
      <w:r w:rsidR="00897235" w:rsidRPr="000415E2">
        <w:rPr>
          <w:rFonts w:ascii="Times New Roman" w:eastAsia="Calibri" w:hAnsi="Times New Roman" w:cs="Times New Roman"/>
          <w:sz w:val="24"/>
          <w:szCs w:val="24"/>
          <w:lang w:val="en-US" w:eastAsia="el-GR"/>
        </w:rPr>
        <w:t xml:space="preserve">Morales et al., 2011; </w:t>
      </w:r>
      <w:r w:rsidRPr="000415E2">
        <w:rPr>
          <w:rFonts w:ascii="Times New Roman" w:eastAsia="Calibri" w:hAnsi="Times New Roman" w:cs="Times New Roman"/>
          <w:sz w:val="24"/>
          <w:szCs w:val="24"/>
          <w:lang w:val="en-US" w:eastAsia="el-GR"/>
        </w:rPr>
        <w:t xml:space="preserve">Paolieri et al., 2010), </w:t>
      </w:r>
      <w:r w:rsidR="003F4EC1" w:rsidRPr="000415E2">
        <w:rPr>
          <w:rFonts w:ascii="Times New Roman" w:eastAsia="Calibri" w:hAnsi="Times New Roman" w:cs="Times New Roman"/>
          <w:sz w:val="24"/>
          <w:szCs w:val="24"/>
          <w:lang w:val="en-US" w:eastAsia="el-GR"/>
        </w:rPr>
        <w:t>we hypothesize that both early and lat</w:t>
      </w:r>
      <w:r w:rsidR="00A6550A" w:rsidRPr="000415E2">
        <w:rPr>
          <w:rFonts w:ascii="Times New Roman" w:eastAsia="Calibri" w:hAnsi="Times New Roman" w:cs="Times New Roman"/>
          <w:sz w:val="24"/>
          <w:szCs w:val="24"/>
          <w:lang w:val="en-US" w:eastAsia="el-GR"/>
        </w:rPr>
        <w:t xml:space="preserve">e </w:t>
      </w:r>
      <w:r w:rsidR="00E80377">
        <w:rPr>
          <w:rFonts w:ascii="Times New Roman" w:eastAsia="Calibri" w:hAnsi="Times New Roman" w:cs="Times New Roman"/>
          <w:sz w:val="24"/>
          <w:szCs w:val="24"/>
          <w:lang w:val="en-US" w:eastAsia="el-GR"/>
        </w:rPr>
        <w:t xml:space="preserve">successive </w:t>
      </w:r>
      <w:r w:rsidR="00A6550A" w:rsidRPr="000415E2">
        <w:rPr>
          <w:rFonts w:ascii="Times New Roman" w:eastAsia="Calibri" w:hAnsi="Times New Roman" w:cs="Times New Roman"/>
          <w:sz w:val="24"/>
          <w:szCs w:val="24"/>
          <w:lang w:val="en-US" w:eastAsia="el-GR"/>
        </w:rPr>
        <w:t>bilingual groups will experien</w:t>
      </w:r>
      <w:r w:rsidR="003F4EC1" w:rsidRPr="000415E2">
        <w:rPr>
          <w:rFonts w:ascii="Times New Roman" w:eastAsia="Calibri" w:hAnsi="Times New Roman" w:cs="Times New Roman"/>
          <w:sz w:val="24"/>
          <w:szCs w:val="24"/>
          <w:lang w:val="en-US" w:eastAsia="el-GR"/>
        </w:rPr>
        <w:t>ce L1 interference at the grammatical gender level during picture naming</w:t>
      </w:r>
      <w:r w:rsidR="00A6550A" w:rsidRPr="000415E2">
        <w:rPr>
          <w:rFonts w:ascii="Times New Roman" w:eastAsia="Calibri" w:hAnsi="Times New Roman" w:cs="Times New Roman"/>
          <w:sz w:val="24"/>
          <w:szCs w:val="24"/>
          <w:lang w:val="en-US" w:eastAsia="el-GR"/>
        </w:rPr>
        <w:t xml:space="preserve"> in the L2</w:t>
      </w:r>
      <w:r w:rsidR="003F4EC1" w:rsidRPr="000415E2">
        <w:rPr>
          <w:rFonts w:ascii="Times New Roman" w:eastAsia="Calibri" w:hAnsi="Times New Roman" w:cs="Times New Roman"/>
          <w:sz w:val="24"/>
          <w:szCs w:val="24"/>
          <w:lang w:val="en-US" w:eastAsia="el-GR"/>
        </w:rPr>
        <w:t xml:space="preserve">. </w:t>
      </w:r>
      <w:r w:rsidR="00A6550A" w:rsidRPr="000415E2">
        <w:rPr>
          <w:rFonts w:ascii="Times New Roman" w:eastAsia="Calibri" w:hAnsi="Times New Roman" w:cs="Times New Roman"/>
          <w:sz w:val="24"/>
          <w:szCs w:val="24"/>
          <w:lang w:val="en-US" w:eastAsia="el-GR"/>
        </w:rPr>
        <w:t>Moreover, g</w:t>
      </w:r>
      <w:r w:rsidR="003F4EC1" w:rsidRPr="000415E2">
        <w:rPr>
          <w:rFonts w:ascii="Times New Roman" w:eastAsia="Calibri" w:hAnsi="Times New Roman" w:cs="Times New Roman"/>
          <w:sz w:val="24"/>
          <w:szCs w:val="24"/>
          <w:lang w:val="en-US" w:eastAsia="el-GR"/>
        </w:rPr>
        <w:t>iven</w:t>
      </w:r>
      <w:r w:rsidR="00496B95" w:rsidRPr="000415E2">
        <w:rPr>
          <w:rFonts w:ascii="Times New Roman" w:eastAsia="Calibri" w:hAnsi="Times New Roman" w:cs="Times New Roman"/>
          <w:sz w:val="24"/>
          <w:szCs w:val="24"/>
          <w:lang w:val="en-US" w:eastAsia="el-GR"/>
        </w:rPr>
        <w:t xml:space="preserve"> early </w:t>
      </w:r>
      <w:r w:rsidR="00E80377">
        <w:rPr>
          <w:rFonts w:ascii="Times New Roman" w:eastAsia="Calibri" w:hAnsi="Times New Roman" w:cs="Times New Roman"/>
          <w:sz w:val="24"/>
          <w:szCs w:val="24"/>
          <w:lang w:val="en-US" w:eastAsia="el-GR"/>
        </w:rPr>
        <w:t xml:space="preserve">successive </w:t>
      </w:r>
      <w:r w:rsidR="00496B95" w:rsidRPr="000415E2">
        <w:rPr>
          <w:rFonts w:ascii="Times New Roman" w:eastAsia="Calibri" w:hAnsi="Times New Roman" w:cs="Times New Roman"/>
          <w:sz w:val="24"/>
          <w:szCs w:val="24"/>
          <w:lang w:val="en-US" w:eastAsia="el-GR"/>
        </w:rPr>
        <w:t>bilinguals need to concentrate on the relevant linguistic system and suppress interference from the second linguistic system in language production over a more extended period of time than late</w:t>
      </w:r>
      <w:r w:rsidR="00E80377">
        <w:rPr>
          <w:rFonts w:ascii="Times New Roman" w:eastAsia="Calibri" w:hAnsi="Times New Roman" w:cs="Times New Roman"/>
          <w:sz w:val="24"/>
          <w:szCs w:val="24"/>
          <w:lang w:val="en-US" w:eastAsia="el-GR"/>
        </w:rPr>
        <w:t xml:space="preserve"> successive</w:t>
      </w:r>
      <w:r w:rsidR="00496B95" w:rsidRPr="000415E2">
        <w:rPr>
          <w:rFonts w:ascii="Times New Roman" w:eastAsia="Calibri" w:hAnsi="Times New Roman" w:cs="Times New Roman"/>
          <w:sz w:val="24"/>
          <w:szCs w:val="24"/>
          <w:lang w:val="en-US" w:eastAsia="el-GR"/>
        </w:rPr>
        <w:t xml:space="preserve"> bilinguals</w:t>
      </w:r>
      <w:r w:rsidR="00496B95" w:rsidRPr="000415E2">
        <w:rPr>
          <w:rFonts w:ascii="Times New Roman" w:hAnsi="Times New Roman" w:cs="Times New Roman"/>
          <w:sz w:val="24"/>
          <w:szCs w:val="24"/>
        </w:rPr>
        <w:t xml:space="preserve"> </w:t>
      </w:r>
      <w:r w:rsidR="00496B95" w:rsidRPr="000415E2">
        <w:rPr>
          <w:rFonts w:ascii="Times New Roman" w:hAnsi="Times New Roman" w:cs="Times New Roman"/>
          <w:sz w:val="24"/>
          <w:szCs w:val="24"/>
          <w:lang w:val="en-US"/>
        </w:rPr>
        <w:t xml:space="preserve">(e.g. </w:t>
      </w:r>
      <w:r w:rsidR="00496B95" w:rsidRPr="000415E2">
        <w:rPr>
          <w:rFonts w:ascii="Times New Roman" w:eastAsia="Calibri" w:hAnsi="Times New Roman" w:cs="Times New Roman"/>
          <w:sz w:val="24"/>
          <w:szCs w:val="24"/>
          <w:lang w:val="en-US" w:eastAsia="el-GR"/>
        </w:rPr>
        <w:t xml:space="preserve">Bialystok et al., 2012; Luk et al., 2011), we </w:t>
      </w:r>
      <w:r w:rsidR="00496B95" w:rsidRPr="000415E2">
        <w:rPr>
          <w:rFonts w:ascii="Times New Roman" w:eastAsia="Calibri" w:hAnsi="Times New Roman" w:cs="Times New Roman"/>
          <w:sz w:val="24"/>
          <w:szCs w:val="24"/>
          <w:lang w:val="en-US" w:eastAsia="el-GR"/>
        </w:rPr>
        <w:lastRenderedPageBreak/>
        <w:t>hypothesize that early</w:t>
      </w:r>
      <w:r w:rsidR="00E80377">
        <w:rPr>
          <w:rFonts w:ascii="Times New Roman" w:eastAsia="Calibri" w:hAnsi="Times New Roman" w:cs="Times New Roman"/>
          <w:sz w:val="24"/>
          <w:szCs w:val="24"/>
          <w:lang w:val="en-US" w:eastAsia="el-GR"/>
        </w:rPr>
        <w:t xml:space="preserve"> successive</w:t>
      </w:r>
      <w:r w:rsidR="00496B95" w:rsidRPr="000415E2">
        <w:rPr>
          <w:rFonts w:ascii="Times New Roman" w:eastAsia="Calibri" w:hAnsi="Times New Roman" w:cs="Times New Roman"/>
          <w:sz w:val="24"/>
          <w:szCs w:val="24"/>
          <w:lang w:val="en-US" w:eastAsia="el-GR"/>
        </w:rPr>
        <w:t xml:space="preserve"> bilinguals should experience</w:t>
      </w:r>
      <w:r w:rsidR="00496B95" w:rsidRPr="000415E2">
        <w:rPr>
          <w:rFonts w:ascii="Times New Roman" w:hAnsi="Times New Roman" w:cs="Times New Roman"/>
          <w:sz w:val="24"/>
          <w:szCs w:val="24"/>
        </w:rPr>
        <w:t xml:space="preserve"> </w:t>
      </w:r>
      <w:r w:rsidR="00496B95" w:rsidRPr="000415E2">
        <w:rPr>
          <w:rFonts w:ascii="Times New Roman" w:hAnsi="Times New Roman" w:cs="Times New Roman"/>
          <w:sz w:val="24"/>
          <w:szCs w:val="24"/>
          <w:lang w:val="en-US"/>
        </w:rPr>
        <w:t xml:space="preserve">a smaller </w:t>
      </w:r>
      <w:r w:rsidR="00496B95" w:rsidRPr="000415E2">
        <w:rPr>
          <w:rFonts w:ascii="Times New Roman" w:eastAsia="Calibri" w:hAnsi="Times New Roman" w:cs="Times New Roman"/>
          <w:sz w:val="24"/>
          <w:szCs w:val="24"/>
          <w:lang w:val="en-US" w:eastAsia="el-GR"/>
        </w:rPr>
        <w:t>size of between-language interference caused by the grammatical gender system of the la</w:t>
      </w:r>
      <w:r w:rsidR="00A6550A" w:rsidRPr="000415E2">
        <w:rPr>
          <w:rFonts w:ascii="Times New Roman" w:eastAsia="Calibri" w:hAnsi="Times New Roman" w:cs="Times New Roman"/>
          <w:sz w:val="24"/>
          <w:szCs w:val="24"/>
          <w:lang w:val="en-US" w:eastAsia="el-GR"/>
        </w:rPr>
        <w:t>nguage not in use</w:t>
      </w:r>
      <w:r w:rsidR="00496B95" w:rsidRPr="000415E2">
        <w:rPr>
          <w:rFonts w:ascii="Times New Roman" w:eastAsia="Calibri" w:hAnsi="Times New Roman" w:cs="Times New Roman"/>
          <w:sz w:val="24"/>
          <w:szCs w:val="24"/>
          <w:lang w:val="en-US" w:eastAsia="el-GR"/>
        </w:rPr>
        <w:t xml:space="preserve"> </w:t>
      </w:r>
      <w:r w:rsidR="00A6550A" w:rsidRPr="000415E2">
        <w:rPr>
          <w:rFonts w:ascii="Times New Roman" w:eastAsia="Calibri" w:hAnsi="Times New Roman" w:cs="Times New Roman"/>
          <w:sz w:val="24"/>
          <w:szCs w:val="24"/>
          <w:lang w:val="en-US" w:eastAsia="el-GR"/>
        </w:rPr>
        <w:t>(</w:t>
      </w:r>
      <w:r w:rsidR="00496B95" w:rsidRPr="000415E2">
        <w:rPr>
          <w:rFonts w:ascii="Times New Roman" w:eastAsia="Calibri" w:hAnsi="Times New Roman" w:cs="Times New Roman"/>
          <w:sz w:val="24"/>
          <w:szCs w:val="24"/>
          <w:lang w:val="en-US" w:eastAsia="el-GR"/>
        </w:rPr>
        <w:t>i.e. Serbian</w:t>
      </w:r>
      <w:r w:rsidR="00A6550A" w:rsidRPr="000415E2">
        <w:rPr>
          <w:rFonts w:ascii="Times New Roman" w:eastAsia="Calibri" w:hAnsi="Times New Roman" w:cs="Times New Roman"/>
          <w:sz w:val="24"/>
          <w:szCs w:val="24"/>
          <w:lang w:val="en-US" w:eastAsia="el-GR"/>
        </w:rPr>
        <w:t>)</w:t>
      </w:r>
      <w:r w:rsidR="00496B95" w:rsidRPr="000415E2">
        <w:rPr>
          <w:rFonts w:ascii="Times New Roman" w:eastAsia="Calibri" w:hAnsi="Times New Roman" w:cs="Times New Roman"/>
          <w:sz w:val="24"/>
          <w:szCs w:val="24"/>
          <w:lang w:val="en-US" w:eastAsia="el-GR"/>
        </w:rPr>
        <w:t xml:space="preserve"> compared to the late</w:t>
      </w:r>
      <w:r w:rsidR="00E80377">
        <w:rPr>
          <w:rFonts w:ascii="Times New Roman" w:eastAsia="Calibri" w:hAnsi="Times New Roman" w:cs="Times New Roman"/>
          <w:sz w:val="24"/>
          <w:szCs w:val="24"/>
          <w:lang w:val="en-US" w:eastAsia="el-GR"/>
        </w:rPr>
        <w:t xml:space="preserve"> successive</w:t>
      </w:r>
      <w:r w:rsidR="00496B95" w:rsidRPr="000415E2">
        <w:rPr>
          <w:rFonts w:ascii="Times New Roman" w:eastAsia="Calibri" w:hAnsi="Times New Roman" w:cs="Times New Roman"/>
          <w:sz w:val="24"/>
          <w:szCs w:val="24"/>
          <w:lang w:val="en-US" w:eastAsia="el-GR"/>
        </w:rPr>
        <w:t xml:space="preserve"> bilingual group.</w:t>
      </w:r>
      <w:r w:rsidR="00496B95" w:rsidRPr="000415E2">
        <w:rPr>
          <w:rFonts w:ascii="Times New Roman" w:hAnsi="Times New Roman" w:cs="Times New Roman"/>
          <w:sz w:val="24"/>
          <w:szCs w:val="24"/>
        </w:rPr>
        <w:t xml:space="preserve"> </w:t>
      </w:r>
      <w:r w:rsidR="00496B95" w:rsidRPr="000415E2">
        <w:rPr>
          <w:rFonts w:ascii="Times New Roman" w:eastAsia="Calibri" w:hAnsi="Times New Roman" w:cs="Times New Roman"/>
          <w:sz w:val="24"/>
          <w:szCs w:val="24"/>
          <w:lang w:val="en-US" w:eastAsia="el-GR"/>
        </w:rPr>
        <w:t xml:space="preserve">If </w:t>
      </w:r>
      <w:r w:rsidR="000939C7" w:rsidRPr="000415E2">
        <w:rPr>
          <w:rFonts w:ascii="Times New Roman" w:eastAsia="Calibri" w:hAnsi="Times New Roman" w:cs="Times New Roman"/>
          <w:sz w:val="24"/>
          <w:szCs w:val="24"/>
          <w:lang w:val="en-US" w:eastAsia="el-GR"/>
        </w:rPr>
        <w:t xml:space="preserve">early </w:t>
      </w:r>
      <w:r w:rsidR="00E80377">
        <w:rPr>
          <w:rFonts w:ascii="Times New Roman" w:eastAsia="Calibri" w:hAnsi="Times New Roman" w:cs="Times New Roman"/>
          <w:sz w:val="24"/>
          <w:szCs w:val="24"/>
          <w:lang w:val="en-US" w:eastAsia="el-GR"/>
        </w:rPr>
        <w:t xml:space="preserve">successive </w:t>
      </w:r>
      <w:r w:rsidR="000939C7" w:rsidRPr="000415E2">
        <w:rPr>
          <w:rFonts w:ascii="Times New Roman" w:eastAsia="Calibri" w:hAnsi="Times New Roman" w:cs="Times New Roman"/>
          <w:sz w:val="24"/>
          <w:szCs w:val="24"/>
          <w:lang w:val="en-US" w:eastAsia="el-GR"/>
        </w:rPr>
        <w:t>bilinguals enjoy more enhanced inhibitory capacities than late</w:t>
      </w:r>
      <w:r w:rsidR="00E80377">
        <w:rPr>
          <w:rFonts w:ascii="Times New Roman" w:eastAsia="Calibri" w:hAnsi="Times New Roman" w:cs="Times New Roman"/>
          <w:sz w:val="24"/>
          <w:szCs w:val="24"/>
          <w:lang w:val="en-US" w:eastAsia="el-GR"/>
        </w:rPr>
        <w:t xml:space="preserve"> successive</w:t>
      </w:r>
      <w:r w:rsidR="000939C7" w:rsidRPr="000415E2">
        <w:rPr>
          <w:rFonts w:ascii="Times New Roman" w:eastAsia="Calibri" w:hAnsi="Times New Roman" w:cs="Times New Roman"/>
          <w:sz w:val="24"/>
          <w:szCs w:val="24"/>
          <w:lang w:val="en-US" w:eastAsia="el-GR"/>
        </w:rPr>
        <w:t xml:space="preserve"> bilinguals</w:t>
      </w:r>
      <w:r w:rsidR="00496B95" w:rsidRPr="000415E2">
        <w:rPr>
          <w:rFonts w:ascii="Times New Roman" w:eastAsia="Calibri" w:hAnsi="Times New Roman" w:cs="Times New Roman"/>
          <w:sz w:val="24"/>
          <w:szCs w:val="24"/>
          <w:lang w:val="en-US" w:eastAsia="el-GR"/>
        </w:rPr>
        <w:t xml:space="preserve"> (Bialystok, 2010, 2011</w:t>
      </w:r>
      <w:r w:rsidR="00A6550A" w:rsidRPr="000415E2">
        <w:rPr>
          <w:rFonts w:ascii="Times New Roman" w:eastAsia="Calibri" w:hAnsi="Times New Roman" w:cs="Times New Roman"/>
          <w:sz w:val="24"/>
          <w:szCs w:val="24"/>
          <w:lang w:val="en-US" w:eastAsia="el-GR"/>
        </w:rPr>
        <w:t>; Bialystok et al., 2004</w:t>
      </w:r>
      <w:r w:rsidR="000939C7" w:rsidRPr="000415E2">
        <w:rPr>
          <w:rFonts w:ascii="Times New Roman" w:eastAsia="Calibri" w:hAnsi="Times New Roman" w:cs="Times New Roman"/>
          <w:sz w:val="24"/>
          <w:szCs w:val="24"/>
          <w:lang w:val="en-US" w:eastAsia="el-GR"/>
        </w:rPr>
        <w:t>; Tao, Marzecová, Taft, Asanowicz, &amp; Wodniecka, 2011</w:t>
      </w:r>
      <w:r w:rsidR="00A6550A" w:rsidRPr="000415E2">
        <w:rPr>
          <w:rFonts w:ascii="Times New Roman" w:eastAsia="Calibri" w:hAnsi="Times New Roman" w:cs="Times New Roman"/>
          <w:sz w:val="24"/>
          <w:szCs w:val="24"/>
          <w:lang w:val="en-US" w:eastAsia="el-GR"/>
        </w:rPr>
        <w:t xml:space="preserve">), </w:t>
      </w:r>
      <w:r w:rsidR="0052449B" w:rsidRPr="000415E2">
        <w:rPr>
          <w:rFonts w:ascii="Times New Roman" w:eastAsia="Calibri" w:hAnsi="Times New Roman" w:cs="Times New Roman"/>
          <w:sz w:val="24"/>
          <w:szCs w:val="24"/>
          <w:lang w:val="en-US" w:eastAsia="el-GR"/>
        </w:rPr>
        <w:t xml:space="preserve">we expect early </w:t>
      </w:r>
      <w:r w:rsidR="00E80377">
        <w:rPr>
          <w:rFonts w:ascii="Times New Roman" w:eastAsia="Calibri" w:hAnsi="Times New Roman" w:cs="Times New Roman"/>
          <w:sz w:val="24"/>
          <w:szCs w:val="24"/>
          <w:lang w:val="en-US" w:eastAsia="el-GR"/>
        </w:rPr>
        <w:t xml:space="preserve">successive </w:t>
      </w:r>
      <w:r w:rsidR="0052449B" w:rsidRPr="000415E2">
        <w:rPr>
          <w:rFonts w:ascii="Times New Roman" w:eastAsia="Calibri" w:hAnsi="Times New Roman" w:cs="Times New Roman"/>
          <w:sz w:val="24"/>
          <w:szCs w:val="24"/>
          <w:lang w:val="en-US" w:eastAsia="el-GR"/>
        </w:rPr>
        <w:t xml:space="preserve">bilinguals to show different response patterns from late </w:t>
      </w:r>
      <w:r w:rsidR="00E80377">
        <w:rPr>
          <w:rFonts w:ascii="Times New Roman" w:eastAsia="Calibri" w:hAnsi="Times New Roman" w:cs="Times New Roman"/>
          <w:sz w:val="24"/>
          <w:szCs w:val="24"/>
          <w:lang w:val="en-US" w:eastAsia="el-GR"/>
        </w:rPr>
        <w:t xml:space="preserve">successive </w:t>
      </w:r>
      <w:r w:rsidR="0052449B" w:rsidRPr="000415E2">
        <w:rPr>
          <w:rFonts w:ascii="Times New Roman" w:eastAsia="Calibri" w:hAnsi="Times New Roman" w:cs="Times New Roman"/>
          <w:sz w:val="24"/>
          <w:szCs w:val="24"/>
          <w:lang w:val="en-US" w:eastAsia="el-GR"/>
        </w:rPr>
        <w:t xml:space="preserve">bilinguals, and convergence on the monolingual native group’s profile in the PWI task. </w:t>
      </w:r>
      <w:r w:rsidR="00496B95" w:rsidRPr="000415E2">
        <w:rPr>
          <w:rFonts w:ascii="Times New Roman" w:eastAsia="Calibri" w:hAnsi="Times New Roman" w:cs="Times New Roman"/>
          <w:sz w:val="24"/>
          <w:szCs w:val="24"/>
          <w:lang w:val="en-US" w:eastAsia="el-GR"/>
        </w:rPr>
        <w:t xml:space="preserve"> </w:t>
      </w:r>
    </w:p>
    <w:p w:rsidR="00E70F1C" w:rsidRPr="000415E2" w:rsidRDefault="00EA1031" w:rsidP="000415E2">
      <w:pPr>
        <w:spacing w:after="0" w:line="360" w:lineRule="auto"/>
        <w:ind w:firstLine="720"/>
        <w:rPr>
          <w:rFonts w:ascii="Times New Roman" w:eastAsia="Calibri" w:hAnsi="Times New Roman" w:cs="Times New Roman"/>
          <w:sz w:val="24"/>
          <w:szCs w:val="24"/>
          <w:lang w:val="en-US" w:eastAsia="el-GR"/>
        </w:rPr>
      </w:pPr>
      <w:r w:rsidRPr="000415E2">
        <w:rPr>
          <w:rFonts w:ascii="Times New Roman" w:eastAsia="Calibri" w:hAnsi="Times New Roman" w:cs="Times New Roman"/>
          <w:sz w:val="24"/>
          <w:szCs w:val="24"/>
          <w:lang w:val="en-US" w:eastAsia="el-GR"/>
        </w:rPr>
        <w:t>With respect to the within-language congruency effects in the PWI tas</w:t>
      </w:r>
      <w:r w:rsidR="007D78BE" w:rsidRPr="000415E2">
        <w:rPr>
          <w:rFonts w:ascii="Times New Roman" w:eastAsia="Calibri" w:hAnsi="Times New Roman" w:cs="Times New Roman"/>
          <w:sz w:val="24"/>
          <w:szCs w:val="24"/>
          <w:lang w:val="en-US" w:eastAsia="el-GR"/>
        </w:rPr>
        <w:t>k, we expect that monolinguals will</w:t>
      </w:r>
      <w:r w:rsidRPr="000415E2">
        <w:rPr>
          <w:rFonts w:ascii="Times New Roman" w:eastAsia="Calibri" w:hAnsi="Times New Roman" w:cs="Times New Roman"/>
          <w:sz w:val="24"/>
          <w:szCs w:val="24"/>
          <w:lang w:val="en-US" w:eastAsia="el-GR"/>
        </w:rPr>
        <w:t xml:space="preserve"> show a robust congruency effect, which is in line with previous studies examining gender congruency effects in monolingual populations (e.g. </w:t>
      </w:r>
      <w:r w:rsidR="007D78BE" w:rsidRPr="000415E2">
        <w:rPr>
          <w:rFonts w:ascii="Times New Roman" w:eastAsia="Calibri" w:hAnsi="Times New Roman" w:cs="Times New Roman"/>
          <w:sz w:val="24"/>
          <w:szCs w:val="24"/>
          <w:lang w:val="en-US" w:eastAsia="el-GR"/>
        </w:rPr>
        <w:t xml:space="preserve">Costa et al., 2003; Schiller &amp; Caramazza, 2003; </w:t>
      </w:r>
      <w:r w:rsidRPr="000415E2">
        <w:rPr>
          <w:rFonts w:ascii="Times New Roman" w:eastAsia="Calibri" w:hAnsi="Times New Roman" w:cs="Times New Roman"/>
          <w:sz w:val="24"/>
          <w:szCs w:val="24"/>
          <w:lang w:val="en-US" w:eastAsia="el-GR"/>
        </w:rPr>
        <w:t>Schriefers, 1</w:t>
      </w:r>
      <w:r w:rsidR="007D78BE" w:rsidRPr="000415E2">
        <w:rPr>
          <w:rFonts w:ascii="Times New Roman" w:eastAsia="Calibri" w:hAnsi="Times New Roman" w:cs="Times New Roman"/>
          <w:sz w:val="24"/>
          <w:szCs w:val="24"/>
          <w:lang w:val="en-US" w:eastAsia="el-GR"/>
        </w:rPr>
        <w:t>993</w:t>
      </w:r>
      <w:r w:rsidRPr="000415E2">
        <w:rPr>
          <w:rFonts w:ascii="Times New Roman" w:eastAsia="Calibri" w:hAnsi="Times New Roman" w:cs="Times New Roman"/>
          <w:sz w:val="24"/>
          <w:szCs w:val="24"/>
          <w:lang w:val="en-US" w:eastAsia="el-GR"/>
        </w:rPr>
        <w:t>). We also e</w:t>
      </w:r>
      <w:r w:rsidR="007D78BE" w:rsidRPr="000415E2">
        <w:rPr>
          <w:rFonts w:ascii="Times New Roman" w:eastAsia="Calibri" w:hAnsi="Times New Roman" w:cs="Times New Roman"/>
          <w:sz w:val="24"/>
          <w:szCs w:val="24"/>
          <w:lang w:val="en-US" w:eastAsia="el-GR"/>
        </w:rPr>
        <w:t>xpect</w:t>
      </w:r>
      <w:r w:rsidRPr="000415E2">
        <w:rPr>
          <w:rFonts w:ascii="Times New Roman" w:eastAsia="Calibri" w:hAnsi="Times New Roman" w:cs="Times New Roman"/>
          <w:sz w:val="24"/>
          <w:szCs w:val="24"/>
          <w:lang w:val="en-US" w:eastAsia="el-GR"/>
        </w:rPr>
        <w:t xml:space="preserve"> a discrepancy to emerge between early and late </w:t>
      </w:r>
      <w:r w:rsidR="00E80377">
        <w:rPr>
          <w:rFonts w:ascii="Times New Roman" w:eastAsia="Calibri" w:hAnsi="Times New Roman" w:cs="Times New Roman"/>
          <w:sz w:val="24"/>
          <w:szCs w:val="24"/>
          <w:lang w:val="en-US" w:eastAsia="el-GR"/>
        </w:rPr>
        <w:t xml:space="preserve">successive </w:t>
      </w:r>
      <w:r w:rsidRPr="000415E2">
        <w:rPr>
          <w:rFonts w:ascii="Times New Roman" w:eastAsia="Calibri" w:hAnsi="Times New Roman" w:cs="Times New Roman"/>
          <w:sz w:val="24"/>
          <w:szCs w:val="24"/>
          <w:lang w:val="en-US" w:eastAsia="el-GR"/>
        </w:rPr>
        <w:t xml:space="preserve">bilinguals reflected in the emergence of an L2 congruency effect in early </w:t>
      </w:r>
      <w:r w:rsidR="00E80377">
        <w:rPr>
          <w:rFonts w:ascii="Times New Roman" w:eastAsia="Calibri" w:hAnsi="Times New Roman" w:cs="Times New Roman"/>
          <w:sz w:val="24"/>
          <w:szCs w:val="24"/>
          <w:lang w:val="en-US" w:eastAsia="el-GR"/>
        </w:rPr>
        <w:t xml:space="preserve">successive </w:t>
      </w:r>
      <w:r w:rsidRPr="000415E2">
        <w:rPr>
          <w:rFonts w:ascii="Times New Roman" w:eastAsia="Calibri" w:hAnsi="Times New Roman" w:cs="Times New Roman"/>
          <w:sz w:val="24"/>
          <w:szCs w:val="24"/>
          <w:lang w:val="en-US" w:eastAsia="el-GR"/>
        </w:rPr>
        <w:t>bilinguals only</w:t>
      </w:r>
      <w:r w:rsidR="007D78BE"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 xml:space="preserve"> due to the specific group’s greater reliance on procedurally-based grammatical gender knowledge in Greek. Following Ullman’s (2001) dual-process account of lex</w:t>
      </w:r>
      <w:r w:rsidR="007D78BE" w:rsidRPr="000415E2">
        <w:rPr>
          <w:rFonts w:ascii="Times New Roman" w:eastAsia="Calibri" w:hAnsi="Times New Roman" w:cs="Times New Roman"/>
          <w:sz w:val="24"/>
          <w:szCs w:val="24"/>
          <w:lang w:val="en-US" w:eastAsia="el-GR"/>
        </w:rPr>
        <w:t>ical processing, we hypothesize</w:t>
      </w:r>
      <w:r w:rsidRPr="000415E2">
        <w:rPr>
          <w:rFonts w:ascii="Times New Roman" w:eastAsia="Calibri" w:hAnsi="Times New Roman" w:cs="Times New Roman"/>
          <w:sz w:val="24"/>
          <w:szCs w:val="24"/>
          <w:lang w:val="en-US" w:eastAsia="el-GR"/>
        </w:rPr>
        <w:t xml:space="preserve"> that early </w:t>
      </w:r>
      <w:r w:rsidR="00E80377">
        <w:rPr>
          <w:rFonts w:ascii="Times New Roman" w:eastAsia="Calibri" w:hAnsi="Times New Roman" w:cs="Times New Roman"/>
          <w:sz w:val="24"/>
          <w:szCs w:val="24"/>
          <w:lang w:val="en-US" w:eastAsia="el-GR"/>
        </w:rPr>
        <w:t xml:space="preserve">successive </w:t>
      </w:r>
      <w:r w:rsidRPr="000415E2">
        <w:rPr>
          <w:rFonts w:ascii="Times New Roman" w:eastAsia="Calibri" w:hAnsi="Times New Roman" w:cs="Times New Roman"/>
          <w:sz w:val="24"/>
          <w:szCs w:val="24"/>
          <w:lang w:val="en-US" w:eastAsia="el-GR"/>
        </w:rPr>
        <w:t>bi</w:t>
      </w:r>
      <w:r w:rsidR="007D78BE" w:rsidRPr="000415E2">
        <w:rPr>
          <w:rFonts w:ascii="Times New Roman" w:eastAsia="Calibri" w:hAnsi="Times New Roman" w:cs="Times New Roman"/>
          <w:sz w:val="24"/>
          <w:szCs w:val="24"/>
          <w:lang w:val="en-US" w:eastAsia="el-GR"/>
        </w:rPr>
        <w:t>linguals’ naming responses will</w:t>
      </w:r>
      <w:r w:rsidRPr="000415E2">
        <w:rPr>
          <w:rFonts w:ascii="Times New Roman" w:eastAsia="Calibri" w:hAnsi="Times New Roman" w:cs="Times New Roman"/>
          <w:sz w:val="24"/>
          <w:szCs w:val="24"/>
          <w:lang w:val="en-US" w:eastAsia="el-GR"/>
        </w:rPr>
        <w:t xml:space="preserve"> be subject to consolidated, highly intuitive grammatical gender constraints in the L2 that have precedence over working memory and cognitive ability. Crucially, proceduralization of relevant gr</w:t>
      </w:r>
      <w:r w:rsidR="007D78BE" w:rsidRPr="000415E2">
        <w:rPr>
          <w:rFonts w:ascii="Times New Roman" w:eastAsia="Calibri" w:hAnsi="Times New Roman" w:cs="Times New Roman"/>
          <w:sz w:val="24"/>
          <w:szCs w:val="24"/>
          <w:lang w:val="en-US" w:eastAsia="el-GR"/>
        </w:rPr>
        <w:t>ammatical knowledge in Greek is</w:t>
      </w:r>
      <w:r w:rsidRPr="000415E2">
        <w:rPr>
          <w:rFonts w:ascii="Times New Roman" w:eastAsia="Calibri" w:hAnsi="Times New Roman" w:cs="Times New Roman"/>
          <w:sz w:val="24"/>
          <w:szCs w:val="24"/>
          <w:lang w:val="en-US" w:eastAsia="el-GR"/>
        </w:rPr>
        <w:t xml:space="preserve"> predicted to result in an automation of processing gender congruency relations in Greek and native-like performance in the PWI task. On the other hand, we expe</w:t>
      </w:r>
      <w:r w:rsidR="007D78BE" w:rsidRPr="000415E2">
        <w:rPr>
          <w:rFonts w:ascii="Times New Roman" w:eastAsia="Calibri" w:hAnsi="Times New Roman" w:cs="Times New Roman"/>
          <w:sz w:val="24"/>
          <w:szCs w:val="24"/>
          <w:lang w:val="en-US" w:eastAsia="el-GR"/>
        </w:rPr>
        <w:t>ct</w:t>
      </w:r>
      <w:r w:rsidRPr="000415E2">
        <w:rPr>
          <w:rFonts w:ascii="Times New Roman" w:eastAsia="Calibri" w:hAnsi="Times New Roman" w:cs="Times New Roman"/>
          <w:sz w:val="24"/>
          <w:szCs w:val="24"/>
          <w:lang w:val="en-US" w:eastAsia="el-GR"/>
        </w:rPr>
        <w:t xml:space="preserve"> late</w:t>
      </w:r>
      <w:r w:rsidR="00E80377">
        <w:rPr>
          <w:rFonts w:ascii="Times New Roman" w:eastAsia="Calibri" w:hAnsi="Times New Roman" w:cs="Times New Roman"/>
          <w:sz w:val="24"/>
          <w:szCs w:val="24"/>
          <w:lang w:val="en-US" w:eastAsia="el-GR"/>
        </w:rPr>
        <w:t xml:space="preserve"> successive</w:t>
      </w:r>
      <w:r w:rsidRPr="000415E2">
        <w:rPr>
          <w:rFonts w:ascii="Times New Roman" w:eastAsia="Calibri" w:hAnsi="Times New Roman" w:cs="Times New Roman"/>
          <w:sz w:val="24"/>
          <w:szCs w:val="24"/>
          <w:lang w:val="en-US" w:eastAsia="el-GR"/>
        </w:rPr>
        <w:t xml:space="preserve"> bilinguals’ naming performance to rely on a rather analytical-logical deliberation enforced by rule-following rather than intuitive knowledge during gender assignment; such deliberation in lexical processing </w:t>
      </w:r>
      <w:r w:rsidR="00053E44" w:rsidRPr="000415E2">
        <w:rPr>
          <w:rFonts w:ascii="Times New Roman" w:eastAsia="Calibri" w:hAnsi="Times New Roman" w:cs="Times New Roman"/>
          <w:sz w:val="24"/>
          <w:szCs w:val="24"/>
          <w:lang w:val="en-US" w:eastAsia="el-GR"/>
        </w:rPr>
        <w:t>is</w:t>
      </w:r>
      <w:r w:rsidRPr="000415E2">
        <w:rPr>
          <w:rFonts w:ascii="Times New Roman" w:eastAsia="Calibri" w:hAnsi="Times New Roman" w:cs="Times New Roman"/>
          <w:sz w:val="24"/>
          <w:szCs w:val="24"/>
          <w:lang w:val="en-US" w:eastAsia="el-GR"/>
        </w:rPr>
        <w:t xml:space="preserve"> expected to prevent the emergence of a congruency effect in the L2 for the late </w:t>
      </w:r>
      <w:r w:rsidR="00E80377">
        <w:rPr>
          <w:rFonts w:ascii="Times New Roman" w:eastAsia="Calibri" w:hAnsi="Times New Roman" w:cs="Times New Roman"/>
          <w:sz w:val="24"/>
          <w:szCs w:val="24"/>
          <w:lang w:val="en-US" w:eastAsia="el-GR"/>
        </w:rPr>
        <w:t xml:space="preserve">successive </w:t>
      </w:r>
      <w:r w:rsidRPr="000415E2">
        <w:rPr>
          <w:rFonts w:ascii="Times New Roman" w:eastAsia="Calibri" w:hAnsi="Times New Roman" w:cs="Times New Roman"/>
          <w:sz w:val="24"/>
          <w:szCs w:val="24"/>
          <w:lang w:val="en-US" w:eastAsia="el-GR"/>
        </w:rPr>
        <w:t xml:space="preserve">bilingual group. </w:t>
      </w:r>
    </w:p>
    <w:p w:rsidR="000955CE" w:rsidRPr="000415E2" w:rsidRDefault="00EA1031" w:rsidP="000415E2">
      <w:pPr>
        <w:spacing w:after="0" w:line="360" w:lineRule="auto"/>
        <w:ind w:firstLine="720"/>
        <w:rPr>
          <w:rFonts w:ascii="Times New Roman" w:eastAsia="Calibri" w:hAnsi="Times New Roman" w:cs="Times New Roman"/>
          <w:sz w:val="24"/>
          <w:szCs w:val="24"/>
          <w:lang w:val="en-US" w:eastAsia="el-GR"/>
        </w:rPr>
      </w:pPr>
      <w:r w:rsidRPr="000415E2">
        <w:rPr>
          <w:rFonts w:ascii="Times New Roman" w:eastAsia="Calibri" w:hAnsi="Times New Roman" w:cs="Times New Roman"/>
          <w:sz w:val="24"/>
          <w:szCs w:val="24"/>
          <w:lang w:val="en-US" w:eastAsia="el-GR"/>
        </w:rPr>
        <w:t xml:space="preserve">Finally, </w:t>
      </w:r>
      <w:r w:rsidR="00496B95" w:rsidRPr="000415E2">
        <w:rPr>
          <w:rFonts w:ascii="Times New Roman" w:eastAsia="Calibri" w:hAnsi="Times New Roman" w:cs="Times New Roman"/>
          <w:sz w:val="24"/>
          <w:szCs w:val="24"/>
          <w:lang w:val="en-US" w:eastAsia="el-GR"/>
        </w:rPr>
        <w:t xml:space="preserve">in line with a number of studies </w:t>
      </w:r>
      <w:r w:rsidR="000955CE" w:rsidRPr="000415E2">
        <w:rPr>
          <w:rFonts w:ascii="Times New Roman" w:eastAsia="Calibri" w:hAnsi="Times New Roman" w:cs="Times New Roman"/>
          <w:sz w:val="24"/>
          <w:szCs w:val="24"/>
          <w:lang w:val="en-US" w:eastAsia="el-GR"/>
        </w:rPr>
        <w:t xml:space="preserve">(e.g. Luk et al., 2011; </w:t>
      </w:r>
      <w:r w:rsidR="000939C7" w:rsidRPr="000415E2">
        <w:rPr>
          <w:rFonts w:ascii="Times New Roman" w:eastAsia="Calibri" w:hAnsi="Times New Roman" w:cs="Times New Roman"/>
          <w:sz w:val="24"/>
          <w:szCs w:val="24"/>
          <w:lang w:val="en-US" w:eastAsia="el-GR"/>
        </w:rPr>
        <w:t>Tao et al.</w:t>
      </w:r>
      <w:r w:rsidR="00025D7C" w:rsidRPr="000415E2">
        <w:rPr>
          <w:rFonts w:ascii="Times New Roman" w:eastAsia="Calibri" w:hAnsi="Times New Roman" w:cs="Times New Roman"/>
          <w:sz w:val="24"/>
          <w:szCs w:val="24"/>
          <w:lang w:val="en-US" w:eastAsia="el-GR"/>
        </w:rPr>
        <w:t xml:space="preserve">, 2011) </w:t>
      </w:r>
      <w:r w:rsidR="00496B95" w:rsidRPr="000415E2">
        <w:rPr>
          <w:rFonts w:ascii="Times New Roman" w:eastAsia="Calibri" w:hAnsi="Times New Roman" w:cs="Times New Roman"/>
          <w:sz w:val="24"/>
          <w:szCs w:val="24"/>
          <w:lang w:val="en-US" w:eastAsia="el-GR"/>
        </w:rPr>
        <w:t xml:space="preserve">showing that early </w:t>
      </w:r>
      <w:r w:rsidR="00E80377">
        <w:rPr>
          <w:rFonts w:ascii="Times New Roman" w:eastAsia="Calibri" w:hAnsi="Times New Roman" w:cs="Times New Roman"/>
          <w:sz w:val="24"/>
          <w:szCs w:val="24"/>
          <w:lang w:val="en-US" w:eastAsia="el-GR"/>
        </w:rPr>
        <w:t xml:space="preserve">successive </w:t>
      </w:r>
      <w:r w:rsidR="00496B95" w:rsidRPr="000415E2">
        <w:rPr>
          <w:rFonts w:ascii="Times New Roman" w:eastAsia="Calibri" w:hAnsi="Times New Roman" w:cs="Times New Roman"/>
          <w:sz w:val="24"/>
          <w:szCs w:val="24"/>
          <w:lang w:val="en-US" w:eastAsia="el-GR"/>
        </w:rPr>
        <w:t>bilinguals</w:t>
      </w:r>
      <w:r w:rsidR="000955CE" w:rsidRPr="000415E2">
        <w:rPr>
          <w:rFonts w:ascii="Times New Roman" w:eastAsia="Calibri" w:hAnsi="Times New Roman" w:cs="Times New Roman"/>
          <w:sz w:val="24"/>
          <w:szCs w:val="24"/>
          <w:lang w:val="en-US" w:eastAsia="el-GR"/>
        </w:rPr>
        <w:t xml:space="preserve"> exhibit more efficient inhibitory control abilities than late </w:t>
      </w:r>
      <w:r w:rsidR="00E80377">
        <w:rPr>
          <w:rFonts w:ascii="Times New Roman" w:eastAsia="Calibri" w:hAnsi="Times New Roman" w:cs="Times New Roman"/>
          <w:sz w:val="24"/>
          <w:szCs w:val="24"/>
          <w:lang w:val="en-US" w:eastAsia="el-GR"/>
        </w:rPr>
        <w:t xml:space="preserve">successive </w:t>
      </w:r>
      <w:r w:rsidR="000955CE" w:rsidRPr="000415E2">
        <w:rPr>
          <w:rFonts w:ascii="Times New Roman" w:eastAsia="Calibri" w:hAnsi="Times New Roman" w:cs="Times New Roman"/>
          <w:sz w:val="24"/>
          <w:szCs w:val="24"/>
          <w:lang w:val="en-US" w:eastAsia="el-GR"/>
        </w:rPr>
        <w:t xml:space="preserve">bilinguals because early </w:t>
      </w:r>
      <w:r w:rsidR="00E80377">
        <w:rPr>
          <w:rFonts w:ascii="Times New Roman" w:eastAsia="Calibri" w:hAnsi="Times New Roman" w:cs="Times New Roman"/>
          <w:sz w:val="24"/>
          <w:szCs w:val="24"/>
          <w:lang w:val="en-US" w:eastAsia="el-GR"/>
        </w:rPr>
        <w:t xml:space="preserve">successive </w:t>
      </w:r>
      <w:r w:rsidR="000955CE" w:rsidRPr="000415E2">
        <w:rPr>
          <w:rFonts w:ascii="Times New Roman" w:eastAsia="Calibri" w:hAnsi="Times New Roman" w:cs="Times New Roman"/>
          <w:sz w:val="24"/>
          <w:szCs w:val="24"/>
          <w:lang w:val="en-US" w:eastAsia="el-GR"/>
        </w:rPr>
        <w:t xml:space="preserve">bilinguals use their inhibitory control abilities from early on in their life, we expected that the early </w:t>
      </w:r>
      <w:r w:rsidR="00E80377">
        <w:rPr>
          <w:rFonts w:ascii="Times New Roman" w:eastAsia="Calibri" w:hAnsi="Times New Roman" w:cs="Times New Roman"/>
          <w:sz w:val="24"/>
          <w:szCs w:val="24"/>
          <w:lang w:val="en-US" w:eastAsia="el-GR"/>
        </w:rPr>
        <w:t xml:space="preserve">successive </w:t>
      </w:r>
      <w:r w:rsidR="000955CE" w:rsidRPr="000415E2">
        <w:rPr>
          <w:rFonts w:ascii="Times New Roman" w:eastAsia="Calibri" w:hAnsi="Times New Roman" w:cs="Times New Roman"/>
          <w:sz w:val="24"/>
          <w:szCs w:val="24"/>
          <w:lang w:val="en-US" w:eastAsia="el-GR"/>
        </w:rPr>
        <w:t xml:space="preserve">bilingual group would show an advantage over </w:t>
      </w:r>
      <w:r w:rsidR="00772BFA" w:rsidRPr="000415E2">
        <w:rPr>
          <w:rFonts w:ascii="Times New Roman" w:eastAsia="Calibri" w:hAnsi="Times New Roman" w:cs="Times New Roman"/>
          <w:sz w:val="24"/>
          <w:szCs w:val="24"/>
          <w:lang w:val="en-US" w:eastAsia="el-GR"/>
        </w:rPr>
        <w:t xml:space="preserve">late </w:t>
      </w:r>
      <w:r w:rsidR="00E80377">
        <w:rPr>
          <w:rFonts w:ascii="Times New Roman" w:eastAsia="Calibri" w:hAnsi="Times New Roman" w:cs="Times New Roman"/>
          <w:sz w:val="24"/>
          <w:szCs w:val="24"/>
          <w:lang w:val="en-US" w:eastAsia="el-GR"/>
        </w:rPr>
        <w:t xml:space="preserve">successive </w:t>
      </w:r>
      <w:r w:rsidR="00772BFA" w:rsidRPr="000415E2">
        <w:rPr>
          <w:rFonts w:ascii="Times New Roman" w:eastAsia="Calibri" w:hAnsi="Times New Roman" w:cs="Times New Roman"/>
          <w:sz w:val="24"/>
          <w:szCs w:val="24"/>
          <w:lang w:val="en-US" w:eastAsia="el-GR"/>
        </w:rPr>
        <w:t>bilinguals</w:t>
      </w:r>
      <w:r w:rsidR="000955CE" w:rsidRPr="000415E2">
        <w:rPr>
          <w:rFonts w:ascii="Times New Roman" w:eastAsia="Calibri" w:hAnsi="Times New Roman" w:cs="Times New Roman"/>
          <w:sz w:val="24"/>
          <w:szCs w:val="24"/>
          <w:lang w:val="en-US" w:eastAsia="el-GR"/>
        </w:rPr>
        <w:t xml:space="preserve"> on the non-verbal task involving interference suppression. Thus, early </w:t>
      </w:r>
      <w:r w:rsidR="00E80377">
        <w:rPr>
          <w:rFonts w:ascii="Times New Roman" w:eastAsia="Calibri" w:hAnsi="Times New Roman" w:cs="Times New Roman"/>
          <w:sz w:val="24"/>
          <w:szCs w:val="24"/>
          <w:lang w:val="en-US" w:eastAsia="el-GR"/>
        </w:rPr>
        <w:t xml:space="preserve">successive </w:t>
      </w:r>
      <w:r w:rsidR="000955CE" w:rsidRPr="000415E2">
        <w:rPr>
          <w:rFonts w:ascii="Times New Roman" w:eastAsia="Calibri" w:hAnsi="Times New Roman" w:cs="Times New Roman"/>
          <w:sz w:val="24"/>
          <w:szCs w:val="24"/>
          <w:lang w:val="en-US" w:eastAsia="el-GR"/>
        </w:rPr>
        <w:t xml:space="preserve">bilinguals should have faster RTs </w:t>
      </w:r>
      <w:r w:rsidR="00277D66" w:rsidRPr="00277D66">
        <w:rPr>
          <w:rFonts w:ascii="Times New Roman" w:eastAsia="Calibri" w:hAnsi="Times New Roman" w:cs="Times New Roman"/>
          <w:sz w:val="24"/>
          <w:szCs w:val="24"/>
          <w:lang w:val="en-US" w:eastAsia="el-GR"/>
        </w:rPr>
        <w:t xml:space="preserve">and/or </w:t>
      </w:r>
      <w:r w:rsidR="000955CE" w:rsidRPr="000415E2">
        <w:rPr>
          <w:rFonts w:ascii="Times New Roman" w:eastAsia="Calibri" w:hAnsi="Times New Roman" w:cs="Times New Roman"/>
          <w:sz w:val="24"/>
          <w:szCs w:val="24"/>
          <w:lang w:val="en-US" w:eastAsia="el-GR"/>
        </w:rPr>
        <w:t xml:space="preserve">higher accuracy of target-detection than late </w:t>
      </w:r>
      <w:r w:rsidR="00900E70">
        <w:rPr>
          <w:rFonts w:ascii="Times New Roman" w:eastAsia="Calibri" w:hAnsi="Times New Roman" w:cs="Times New Roman"/>
          <w:sz w:val="24"/>
          <w:szCs w:val="24"/>
          <w:lang w:val="en-US" w:eastAsia="el-GR"/>
        </w:rPr>
        <w:t xml:space="preserve">successive </w:t>
      </w:r>
      <w:r w:rsidR="000955CE" w:rsidRPr="000415E2">
        <w:rPr>
          <w:rFonts w:ascii="Times New Roman" w:eastAsia="Calibri" w:hAnsi="Times New Roman" w:cs="Times New Roman"/>
          <w:sz w:val="24"/>
          <w:szCs w:val="24"/>
          <w:lang w:val="en-US" w:eastAsia="el-GR"/>
        </w:rPr>
        <w:t xml:space="preserve">bilinguals in the non-verbal spatial target-stimulus locating task. </w:t>
      </w:r>
    </w:p>
    <w:p w:rsidR="00496B95" w:rsidRPr="000415E2" w:rsidRDefault="00496B95" w:rsidP="000415E2">
      <w:pPr>
        <w:spacing w:after="0" w:line="360" w:lineRule="auto"/>
        <w:ind w:firstLine="720"/>
        <w:rPr>
          <w:rFonts w:ascii="Times New Roman" w:eastAsia="Calibri" w:hAnsi="Times New Roman" w:cs="Times New Roman"/>
          <w:sz w:val="24"/>
          <w:szCs w:val="24"/>
          <w:lang w:val="en-US" w:eastAsia="el-GR"/>
        </w:rPr>
      </w:pPr>
    </w:p>
    <w:p w:rsidR="001F5586" w:rsidRPr="000415E2" w:rsidRDefault="001F5586" w:rsidP="000415E2">
      <w:pPr>
        <w:spacing w:after="0" w:line="360" w:lineRule="auto"/>
        <w:jc w:val="both"/>
        <w:rPr>
          <w:rFonts w:ascii="Times New Roman" w:eastAsia="Calibri" w:hAnsi="Times New Roman" w:cs="Times New Roman"/>
          <w:b/>
          <w:sz w:val="24"/>
          <w:szCs w:val="24"/>
          <w:lang w:val="en-US"/>
        </w:rPr>
      </w:pPr>
      <w:r w:rsidRPr="000415E2">
        <w:rPr>
          <w:rFonts w:ascii="Times New Roman" w:eastAsia="Calibri" w:hAnsi="Times New Roman" w:cs="Times New Roman"/>
          <w:b/>
          <w:sz w:val="24"/>
          <w:szCs w:val="24"/>
          <w:lang w:val="en-US"/>
        </w:rPr>
        <w:t>The grammatical gender systems in Serbian</w:t>
      </w:r>
      <w:r w:rsidR="00BE2031" w:rsidRPr="000415E2">
        <w:rPr>
          <w:rFonts w:ascii="Times New Roman" w:eastAsia="Calibri" w:hAnsi="Times New Roman" w:cs="Times New Roman"/>
          <w:b/>
          <w:sz w:val="24"/>
          <w:szCs w:val="24"/>
          <w:lang w:val="en-US"/>
        </w:rPr>
        <w:t xml:space="preserve"> and Greek</w:t>
      </w:r>
    </w:p>
    <w:p w:rsidR="001F5586" w:rsidRPr="000415E2" w:rsidRDefault="001F5586" w:rsidP="000415E2">
      <w:pPr>
        <w:autoSpaceDE w:val="0"/>
        <w:autoSpaceDN w:val="0"/>
        <w:adjustRightInd w:val="0"/>
        <w:spacing w:after="0" w:line="360" w:lineRule="auto"/>
        <w:jc w:val="both"/>
        <w:rPr>
          <w:rFonts w:ascii="Times New Roman" w:eastAsia="Calibri" w:hAnsi="Times New Roman" w:cs="Times New Roman"/>
          <w:sz w:val="24"/>
          <w:szCs w:val="24"/>
          <w:lang w:val="en-US" w:eastAsia="el-GR"/>
        </w:rPr>
      </w:pPr>
      <w:r w:rsidRPr="000415E2">
        <w:rPr>
          <w:rFonts w:ascii="Times New Roman" w:eastAsia="Calibri" w:hAnsi="Times New Roman" w:cs="Times New Roman"/>
          <w:sz w:val="24"/>
          <w:szCs w:val="24"/>
          <w:lang w:val="en-US" w:eastAsia="el-GR"/>
        </w:rPr>
        <w:t xml:space="preserve">Serbian nouns are coded for grammatical gender (masculine, feminine, neuter), number and case within a single suffix (e.g. </w:t>
      </w:r>
      <w:r w:rsidRPr="000415E2">
        <w:rPr>
          <w:rFonts w:ascii="Times New Roman" w:eastAsia="Calibri" w:hAnsi="Times New Roman" w:cs="Times New Roman"/>
          <w:sz w:val="24"/>
          <w:szCs w:val="24"/>
          <w:lang w:val="uz-Cyrl-UZ" w:eastAsia="el-GR"/>
        </w:rPr>
        <w:t>медвед</w:t>
      </w:r>
      <w:r w:rsidRPr="000415E2">
        <w:rPr>
          <w:rFonts w:ascii="Times New Roman" w:eastAsia="Calibri" w:hAnsi="Times New Roman" w:cs="Times New Roman"/>
          <w:sz w:val="24"/>
          <w:szCs w:val="24"/>
          <w:lang w:val="en-US" w:eastAsia="el-GR"/>
        </w:rPr>
        <w:t xml:space="preserve"> (medved)/‘bear’, крава (kravu)/‘cow’, село (selo)/‘village’). Masculine nouns usually end in a consonant, while feminine nouns end in /–a/ and neuter nouns in /–o/ and /–e/, although not without exceptions (Seva, Kempe, Brooks, Mironova, Pershukova, &amp; Fedorova, 2007). Serbian nouns agree with quantifiers, possessives, and ordinary adjectives in gender, number (singular, plural) and case (7 cases), in a single (syncretic) suffix (e.g. ovaj student “this-N.Masc.Sing.  student-N.Masc.Sing.”, stara knjiga  “old-N.Fem.Sing. book-N.Fem.Sing.”, svaka ova knjiga “each-N.Fem.Sing.  this-N.Fem.Sing. book-N.Fem.Sing.”; examples taken from Zlatić, 1997). Subject nouns agree with the verb in number as well as gender in some cases. In many of these properties Serbian is similar to other grammatical gender languages. According to Corbett (1988, 1991), the Serbian gender system is morphological since the gender value of a noun can be reliably identified if inflectional forms of the noun other than the citation form (nominative singular) are taken into account. </w:t>
      </w:r>
    </w:p>
    <w:p w:rsidR="001F5586" w:rsidRPr="000415E2" w:rsidRDefault="001F5586" w:rsidP="000415E2">
      <w:pPr>
        <w:autoSpaceDE w:val="0"/>
        <w:autoSpaceDN w:val="0"/>
        <w:adjustRightInd w:val="0"/>
        <w:spacing w:after="0" w:line="360" w:lineRule="auto"/>
        <w:ind w:firstLine="720"/>
        <w:jc w:val="both"/>
        <w:rPr>
          <w:rFonts w:ascii="Times New Roman" w:eastAsia="Calibri" w:hAnsi="Times New Roman" w:cs="Times New Roman"/>
          <w:sz w:val="24"/>
          <w:szCs w:val="24"/>
          <w:lang w:val="en-US" w:eastAsia="el-GR"/>
        </w:rPr>
      </w:pPr>
      <w:r w:rsidRPr="000415E2">
        <w:rPr>
          <w:rFonts w:ascii="Times New Roman" w:eastAsia="Calibri" w:hAnsi="Times New Roman" w:cs="Times New Roman"/>
          <w:sz w:val="24"/>
          <w:szCs w:val="24"/>
          <w:lang w:val="en-US" w:eastAsia="el-GR"/>
        </w:rPr>
        <w:t>Greek is also a grammatical gender language with a tripartite gender distinction: masculine-feminine-neuter. This distinction is marked on definite determiners in both the singular and the plural, on indefinite articles, as well as adjectives. Gender marking on the noun follows certain phonological regularities (e.g., in the citation form an -</w:t>
      </w:r>
      <w:r w:rsidRPr="000415E2">
        <w:rPr>
          <w:rFonts w:ascii="Times New Roman" w:eastAsia="Calibri" w:hAnsi="Times New Roman" w:cs="Times New Roman"/>
          <w:i/>
          <w:sz w:val="24"/>
          <w:szCs w:val="24"/>
          <w:lang w:val="en-US" w:eastAsia="el-GR"/>
        </w:rPr>
        <w:t>s</w:t>
      </w:r>
      <w:r w:rsidRPr="000415E2">
        <w:rPr>
          <w:rFonts w:ascii="Times New Roman" w:eastAsia="Calibri" w:hAnsi="Times New Roman" w:cs="Times New Roman"/>
          <w:sz w:val="24"/>
          <w:szCs w:val="24"/>
          <w:lang w:val="en-US" w:eastAsia="el-GR"/>
        </w:rPr>
        <w:t xml:space="preserve"> ending usually marks masculine, whereas </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-a</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 xml:space="preserve"> and </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-o</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 xml:space="preserve"> mark feminine and neuter, respectively). More specifically, Greek nouns are suffixed by a syncretic form which includes gender, number, and case information (Holton, Mackridge &amp; Philippaki-Warburton, 2004; Ralli, 2002). With respect to gender marking, Mastropavlou and Tsimpli (2011) show that despite the possibility of some of these endings such as </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-os</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 xml:space="preserve"> and </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–i</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 xml:space="preserve"> to occur wi</w:t>
      </w:r>
      <w:r w:rsidR="00B40315">
        <w:rPr>
          <w:rFonts w:ascii="Times New Roman" w:eastAsia="Calibri" w:hAnsi="Times New Roman" w:cs="Times New Roman"/>
          <w:sz w:val="24"/>
          <w:szCs w:val="24"/>
          <w:lang w:val="en-US" w:eastAsia="el-GR"/>
        </w:rPr>
        <w:t>th more than one gender feature</w:t>
      </w:r>
      <w:r w:rsidRPr="000415E2">
        <w:rPr>
          <w:rFonts w:ascii="Times New Roman" w:eastAsia="Calibri" w:hAnsi="Times New Roman" w:cs="Times New Roman"/>
          <w:sz w:val="24"/>
          <w:szCs w:val="24"/>
          <w:lang w:val="en-US" w:eastAsia="el-GR"/>
        </w:rPr>
        <w:t xml:space="preserve"> (e.g., </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-os</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 xml:space="preserve"> could be masculine, feminine or neuter while </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–i</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 xml:space="preserve"> could be feminine or neuter), predictive values are very high for one of these values, ranging from .84 to .98 (cf. Varlokosta, 2011). The only exception is ending </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-i</w:t>
      </w:r>
      <w:r w:rsidR="00BE2031" w:rsidRPr="000415E2">
        <w:rPr>
          <w:rFonts w:ascii="Times New Roman" w:eastAsia="Calibri" w:hAnsi="Times New Roman" w:cs="Times New Roman"/>
          <w:sz w:val="24"/>
          <w:szCs w:val="24"/>
          <w:lang w:val="en-US" w:eastAsia="el-GR"/>
        </w:rPr>
        <w:t>/</w:t>
      </w:r>
      <w:r w:rsidRPr="000415E2">
        <w:rPr>
          <w:rFonts w:ascii="Times New Roman" w:eastAsia="Calibri" w:hAnsi="Times New Roman" w:cs="Times New Roman"/>
          <w:sz w:val="24"/>
          <w:szCs w:val="24"/>
          <w:lang w:val="en-US" w:eastAsia="el-GR"/>
        </w:rPr>
        <w:t xml:space="preserve"> which is indeed ambiguous between feminine and neuter gender in spoken language, since spelling conventions distinguish between the two.</w:t>
      </w:r>
      <w:r w:rsidRPr="000415E2">
        <w:rPr>
          <w:rFonts w:ascii="Times New Roman" w:eastAsia="Calibri" w:hAnsi="Times New Roman" w:cs="Times New Roman"/>
          <w:sz w:val="24"/>
          <w:szCs w:val="24"/>
          <w:lang w:val="en-GB" w:eastAsia="el-GR"/>
        </w:rPr>
        <w:t xml:space="preserve"> </w:t>
      </w:r>
      <w:r w:rsidRPr="000415E2">
        <w:rPr>
          <w:rFonts w:ascii="Times New Roman" w:eastAsia="Calibri" w:hAnsi="Times New Roman" w:cs="Times New Roman"/>
          <w:sz w:val="24"/>
          <w:szCs w:val="24"/>
          <w:lang w:val="en-US" w:eastAsia="el-GR"/>
        </w:rPr>
        <w:t xml:space="preserve">Crucially, although noun gender is in many cases identifiable on the noun suffix alone, use of a determiner (definite or indefinite) to introduce the noun eliminates any ambiguity on the gender value. </w:t>
      </w:r>
    </w:p>
    <w:p w:rsidR="001F5586" w:rsidRPr="000415E2" w:rsidRDefault="001F5586" w:rsidP="000415E2">
      <w:pPr>
        <w:autoSpaceDE w:val="0"/>
        <w:autoSpaceDN w:val="0"/>
        <w:adjustRightInd w:val="0"/>
        <w:spacing w:after="0" w:line="360" w:lineRule="auto"/>
        <w:ind w:firstLine="720"/>
        <w:jc w:val="both"/>
        <w:rPr>
          <w:rFonts w:ascii="Times New Roman" w:eastAsia="Calibri" w:hAnsi="Times New Roman" w:cs="Times New Roman"/>
          <w:sz w:val="24"/>
          <w:szCs w:val="24"/>
          <w:lang w:val="en-US" w:eastAsia="el-GR"/>
        </w:rPr>
      </w:pPr>
      <w:r w:rsidRPr="000415E2">
        <w:rPr>
          <w:rFonts w:ascii="Times New Roman" w:eastAsia="Calibri" w:hAnsi="Times New Roman" w:cs="Times New Roman"/>
          <w:sz w:val="24"/>
          <w:szCs w:val="24"/>
          <w:lang w:val="en-US" w:eastAsia="el-GR"/>
        </w:rPr>
        <w:lastRenderedPageBreak/>
        <w:t xml:space="preserve">On the basis of the above, the main difference between Greek and Serbian refers to the lack of a definite/indefinite article system in Serbian. Accordingly, while Greek has a determiner paradigm which also agrees with the noun in terms of gender, number and case, Serbian determiners such as </w:t>
      </w:r>
      <w:r w:rsidRPr="000415E2">
        <w:rPr>
          <w:rFonts w:ascii="Times New Roman" w:eastAsia="Calibri" w:hAnsi="Times New Roman" w:cs="Times New Roman"/>
          <w:i/>
          <w:iCs/>
          <w:sz w:val="24"/>
          <w:szCs w:val="24"/>
          <w:lang w:val="en-US" w:eastAsia="el-GR"/>
        </w:rPr>
        <w:t>jedan/neki</w:t>
      </w:r>
      <w:r w:rsidRPr="000415E2">
        <w:rPr>
          <w:rFonts w:ascii="Times New Roman" w:eastAsia="Calibri" w:hAnsi="Times New Roman" w:cs="Times New Roman"/>
          <w:sz w:val="24"/>
          <w:szCs w:val="24"/>
          <w:lang w:val="en-US" w:eastAsia="el-GR"/>
        </w:rPr>
        <w:t xml:space="preserve"> ‘one/some’ or demonstratives such as </w:t>
      </w:r>
      <w:r w:rsidRPr="000415E2">
        <w:rPr>
          <w:rFonts w:ascii="Times New Roman" w:eastAsia="Calibri" w:hAnsi="Times New Roman" w:cs="Times New Roman"/>
          <w:i/>
          <w:iCs/>
          <w:sz w:val="24"/>
          <w:szCs w:val="24"/>
          <w:lang w:val="en-US" w:eastAsia="el-GR"/>
        </w:rPr>
        <w:t xml:space="preserve">ova </w:t>
      </w:r>
      <w:r w:rsidRPr="000415E2">
        <w:rPr>
          <w:rFonts w:ascii="Times New Roman" w:eastAsia="Calibri" w:hAnsi="Times New Roman" w:cs="Times New Roman"/>
          <w:sz w:val="24"/>
          <w:szCs w:val="24"/>
          <w:lang w:val="en-US" w:eastAsia="el-GR"/>
        </w:rPr>
        <w:t xml:space="preserve">‘this’ have been argued to function as adjectives according to some analyses (Bošković, 2006; Trenkic, 2004), while others have argued that the noun phrase in Serbian is a DP (Bašić, 2004; Progovac, 1998). Despite this difference, a number of factors like the similarities in gender-marking cues on the noun itself, the three-way gender distinction shared by both languages, the spread of gender agreement marking on all elements in the noun phrase and the availability of semantic and morpho-phonological cues that the parser encodes to establish gender agreement, reveal similar gender mechanisms in the two languages. </w:t>
      </w:r>
    </w:p>
    <w:p w:rsidR="00D17D54" w:rsidRPr="000415E2" w:rsidRDefault="00D17D54" w:rsidP="000415E2">
      <w:pPr>
        <w:spacing w:after="0" w:line="360" w:lineRule="auto"/>
        <w:jc w:val="both"/>
        <w:rPr>
          <w:rFonts w:ascii="Times New Roman" w:eastAsia="Calibri" w:hAnsi="Times New Roman" w:cs="Times New Roman"/>
          <w:sz w:val="24"/>
          <w:szCs w:val="24"/>
          <w:lang w:val="en-US" w:eastAsia="el-GR"/>
        </w:rPr>
      </w:pPr>
    </w:p>
    <w:p w:rsidR="00D17D54" w:rsidRPr="000415E2" w:rsidRDefault="00D17D54" w:rsidP="000415E2">
      <w:pPr>
        <w:spacing w:after="0" w:line="360" w:lineRule="auto"/>
        <w:rPr>
          <w:rFonts w:ascii="Times New Roman" w:eastAsia="Calibri" w:hAnsi="Times New Roman" w:cs="Times New Roman"/>
          <w:b/>
          <w:sz w:val="24"/>
          <w:szCs w:val="24"/>
          <w:lang w:val="en-US"/>
        </w:rPr>
      </w:pPr>
      <w:r w:rsidRPr="000415E2">
        <w:rPr>
          <w:rFonts w:ascii="Times New Roman" w:eastAsia="Calibri" w:hAnsi="Times New Roman" w:cs="Times New Roman"/>
          <w:b/>
          <w:sz w:val="24"/>
          <w:szCs w:val="24"/>
          <w:lang w:val="en-US"/>
        </w:rPr>
        <w:t>Method</w:t>
      </w:r>
    </w:p>
    <w:p w:rsidR="00D17D54" w:rsidRPr="000415E2" w:rsidRDefault="00D17D54" w:rsidP="000415E2">
      <w:pPr>
        <w:spacing w:after="0" w:line="360" w:lineRule="auto"/>
        <w:rPr>
          <w:rFonts w:ascii="Times New Roman" w:eastAsia="Calibri" w:hAnsi="Times New Roman" w:cs="Times New Roman"/>
          <w:b/>
          <w:i/>
          <w:sz w:val="24"/>
          <w:szCs w:val="24"/>
          <w:lang w:val="en-US"/>
        </w:rPr>
      </w:pPr>
      <w:r w:rsidRPr="000415E2">
        <w:rPr>
          <w:rFonts w:ascii="Times New Roman" w:eastAsia="Calibri" w:hAnsi="Times New Roman" w:cs="Times New Roman"/>
          <w:b/>
          <w:i/>
          <w:sz w:val="24"/>
          <w:szCs w:val="24"/>
          <w:lang w:val="en-US"/>
        </w:rPr>
        <w:t>Participants</w:t>
      </w:r>
    </w:p>
    <w:p w:rsidR="004431EF" w:rsidRPr="000415E2" w:rsidRDefault="00D17D54" w:rsidP="007715C9">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The</w:t>
      </w:r>
      <w:r w:rsidR="008C12F2" w:rsidRPr="000415E2">
        <w:rPr>
          <w:rFonts w:ascii="Times New Roman" w:eastAsia="Calibri" w:hAnsi="Times New Roman" w:cs="Times New Roman"/>
          <w:sz w:val="24"/>
          <w:szCs w:val="24"/>
          <w:lang w:val="en-US"/>
        </w:rPr>
        <w:t xml:space="preserve"> study included</w:t>
      </w:r>
      <w:r w:rsidRPr="000415E2">
        <w:rPr>
          <w:rFonts w:ascii="Times New Roman" w:eastAsia="Calibri" w:hAnsi="Times New Roman" w:cs="Times New Roman"/>
          <w:sz w:val="24"/>
          <w:szCs w:val="24"/>
          <w:lang w:val="en-US"/>
        </w:rPr>
        <w:t xml:space="preserve"> </w:t>
      </w:r>
      <w:r w:rsidR="008C12F2" w:rsidRPr="000415E2">
        <w:rPr>
          <w:rFonts w:ascii="Times New Roman" w:eastAsia="Calibri" w:hAnsi="Times New Roman" w:cs="Times New Roman"/>
          <w:sz w:val="24"/>
          <w:szCs w:val="24"/>
          <w:lang w:val="en-US"/>
        </w:rPr>
        <w:t xml:space="preserve">three experimental groups, i.e. </w:t>
      </w:r>
      <w:r w:rsidRPr="000415E2">
        <w:rPr>
          <w:rFonts w:ascii="Times New Roman" w:eastAsia="Calibri" w:hAnsi="Times New Roman" w:cs="Times New Roman"/>
          <w:sz w:val="24"/>
          <w:szCs w:val="24"/>
          <w:lang w:val="en-US"/>
        </w:rPr>
        <w:t>monolingual controls, Serbian-Greek early</w:t>
      </w:r>
      <w:r w:rsidR="008C12F2" w:rsidRPr="000415E2">
        <w:rPr>
          <w:rFonts w:ascii="Times New Roman" w:eastAsia="Calibri" w:hAnsi="Times New Roman" w:cs="Times New Roman"/>
          <w:sz w:val="24"/>
          <w:szCs w:val="24"/>
          <w:lang w:val="en-US"/>
        </w:rPr>
        <w:t xml:space="preserve"> and late successive bilinguals.</w:t>
      </w:r>
      <w:r w:rsidR="00900E70">
        <w:rPr>
          <w:rFonts w:ascii="Times New Roman" w:eastAsia="Calibri" w:hAnsi="Times New Roman" w:cs="Times New Roman"/>
          <w:sz w:val="24"/>
          <w:szCs w:val="24"/>
          <w:lang w:val="en-US"/>
        </w:rPr>
        <w:t xml:space="preserve"> </w:t>
      </w:r>
      <w:r w:rsidRPr="000415E2">
        <w:rPr>
          <w:rFonts w:ascii="Times New Roman" w:eastAsia="Calibri" w:hAnsi="Times New Roman" w:cs="Times New Roman"/>
          <w:sz w:val="24"/>
          <w:szCs w:val="24"/>
          <w:lang w:val="en-US"/>
        </w:rPr>
        <w:t xml:space="preserve">Twenty Greek-speaking monolinguals (8 males; </w:t>
      </w:r>
      <w:r w:rsidR="00AF183C" w:rsidRPr="000415E2">
        <w:rPr>
          <w:rFonts w:ascii="Times New Roman" w:eastAsia="Calibri" w:hAnsi="Times New Roman" w:cs="Times New Roman"/>
          <w:sz w:val="24"/>
          <w:szCs w:val="24"/>
          <w:lang w:val="en-US"/>
        </w:rPr>
        <w:t xml:space="preserve">group </w:t>
      </w:r>
      <w:r w:rsidRPr="000415E2">
        <w:rPr>
          <w:rFonts w:ascii="Times New Roman" w:eastAsia="Calibri" w:hAnsi="Times New Roman" w:cs="Times New Roman"/>
          <w:sz w:val="24"/>
          <w:szCs w:val="24"/>
          <w:lang w:val="en-US"/>
        </w:rPr>
        <w:t xml:space="preserve">mean age: 31.7, </w:t>
      </w:r>
      <w:r w:rsidRPr="000415E2">
        <w:rPr>
          <w:rFonts w:ascii="Times New Roman" w:eastAsia="Calibri" w:hAnsi="Times New Roman" w:cs="Times New Roman"/>
          <w:i/>
          <w:sz w:val="24"/>
          <w:szCs w:val="24"/>
          <w:lang w:val="en-US"/>
        </w:rPr>
        <w:t>SD</w:t>
      </w:r>
      <w:r w:rsidRPr="000415E2">
        <w:rPr>
          <w:rFonts w:ascii="Times New Roman" w:eastAsia="Calibri" w:hAnsi="Times New Roman" w:cs="Times New Roman"/>
          <w:sz w:val="24"/>
          <w:szCs w:val="24"/>
          <w:lang w:val="en-US"/>
        </w:rPr>
        <w:t xml:space="preserve">: 6.3; </w:t>
      </w:r>
      <w:r w:rsidR="00AF183C" w:rsidRPr="000415E2">
        <w:rPr>
          <w:rFonts w:ascii="Times New Roman" w:eastAsia="Calibri" w:hAnsi="Times New Roman" w:cs="Times New Roman"/>
          <w:sz w:val="24"/>
          <w:szCs w:val="24"/>
          <w:lang w:val="en-US"/>
        </w:rPr>
        <w:t xml:space="preserve">group </w:t>
      </w:r>
      <w:r w:rsidRPr="000415E2">
        <w:rPr>
          <w:rFonts w:ascii="Times New Roman" w:eastAsia="Calibri" w:hAnsi="Times New Roman" w:cs="Times New Roman"/>
          <w:sz w:val="24"/>
          <w:szCs w:val="24"/>
          <w:lang w:val="en-US"/>
        </w:rPr>
        <w:t xml:space="preserve">mean education: 14;5, </w:t>
      </w:r>
      <w:r w:rsidRPr="000415E2">
        <w:rPr>
          <w:rFonts w:ascii="Times New Roman" w:eastAsia="Calibri" w:hAnsi="Times New Roman" w:cs="Times New Roman"/>
          <w:i/>
          <w:sz w:val="24"/>
          <w:szCs w:val="24"/>
          <w:lang w:val="en-US"/>
        </w:rPr>
        <w:t>SD</w:t>
      </w:r>
      <w:r w:rsidRPr="000415E2">
        <w:rPr>
          <w:rFonts w:ascii="Times New Roman" w:eastAsia="Calibri" w:hAnsi="Times New Roman" w:cs="Times New Roman"/>
          <w:sz w:val="24"/>
          <w:szCs w:val="24"/>
          <w:lang w:val="en-US"/>
        </w:rPr>
        <w:t>: 3.1), 16</w:t>
      </w:r>
      <w:r w:rsidR="00D8067C" w:rsidRPr="000415E2">
        <w:rPr>
          <w:rFonts w:ascii="Times New Roman" w:eastAsia="Calibri" w:hAnsi="Times New Roman" w:cs="Times New Roman"/>
          <w:sz w:val="24"/>
          <w:szCs w:val="24"/>
          <w:lang w:val="en-US"/>
        </w:rPr>
        <w:t xml:space="preserve"> Serbian-native early </w:t>
      </w:r>
      <w:r w:rsidR="00900E70">
        <w:rPr>
          <w:rFonts w:ascii="Times New Roman" w:eastAsia="Calibri" w:hAnsi="Times New Roman" w:cs="Times New Roman"/>
          <w:sz w:val="24"/>
          <w:szCs w:val="24"/>
          <w:lang w:val="en-US"/>
        </w:rPr>
        <w:t xml:space="preserve">successive </w:t>
      </w:r>
      <w:r w:rsidR="00D8067C" w:rsidRPr="000415E2">
        <w:rPr>
          <w:rFonts w:ascii="Times New Roman" w:eastAsia="Calibri" w:hAnsi="Times New Roman" w:cs="Times New Roman"/>
          <w:sz w:val="24"/>
          <w:szCs w:val="24"/>
          <w:lang w:val="en-US"/>
        </w:rPr>
        <w:t>bilingual speakers</w:t>
      </w:r>
      <w:r w:rsidRPr="000415E2">
        <w:rPr>
          <w:rFonts w:ascii="Times New Roman" w:eastAsia="Calibri" w:hAnsi="Times New Roman" w:cs="Times New Roman"/>
          <w:sz w:val="24"/>
          <w:szCs w:val="24"/>
          <w:lang w:val="en-US"/>
        </w:rPr>
        <w:t xml:space="preserve"> (7 males; </w:t>
      </w:r>
      <w:r w:rsidR="00AF183C" w:rsidRPr="000415E2">
        <w:rPr>
          <w:rFonts w:ascii="Times New Roman" w:eastAsia="Calibri" w:hAnsi="Times New Roman" w:cs="Times New Roman"/>
          <w:sz w:val="24"/>
          <w:szCs w:val="24"/>
          <w:lang w:val="en-US"/>
        </w:rPr>
        <w:t xml:space="preserve">group </w:t>
      </w:r>
      <w:r w:rsidRPr="000415E2">
        <w:rPr>
          <w:rFonts w:ascii="Times New Roman" w:eastAsia="Calibri" w:hAnsi="Times New Roman" w:cs="Times New Roman"/>
          <w:sz w:val="24"/>
          <w:szCs w:val="24"/>
          <w:lang w:val="en-US"/>
        </w:rPr>
        <w:t xml:space="preserve">mean age: 24.5, </w:t>
      </w:r>
      <w:r w:rsidRPr="000415E2">
        <w:rPr>
          <w:rFonts w:ascii="Times New Roman" w:eastAsia="Calibri" w:hAnsi="Times New Roman" w:cs="Times New Roman"/>
          <w:i/>
          <w:sz w:val="24"/>
          <w:szCs w:val="24"/>
          <w:lang w:val="en-US"/>
        </w:rPr>
        <w:t>SD</w:t>
      </w:r>
      <w:r w:rsidRPr="000415E2">
        <w:rPr>
          <w:rFonts w:ascii="Times New Roman" w:eastAsia="Calibri" w:hAnsi="Times New Roman" w:cs="Times New Roman"/>
          <w:sz w:val="24"/>
          <w:szCs w:val="24"/>
          <w:lang w:val="en-US"/>
        </w:rPr>
        <w:t xml:space="preserve">: 5.2; </w:t>
      </w:r>
      <w:r w:rsidR="00AF183C" w:rsidRPr="000415E2">
        <w:rPr>
          <w:rFonts w:ascii="Times New Roman" w:eastAsia="Calibri" w:hAnsi="Times New Roman" w:cs="Times New Roman"/>
          <w:sz w:val="24"/>
          <w:szCs w:val="24"/>
          <w:lang w:val="en-US"/>
        </w:rPr>
        <w:t xml:space="preserve">group </w:t>
      </w:r>
      <w:r w:rsidRPr="000415E2">
        <w:rPr>
          <w:rFonts w:ascii="Times New Roman" w:eastAsia="Calibri" w:hAnsi="Times New Roman" w:cs="Times New Roman"/>
          <w:sz w:val="24"/>
          <w:szCs w:val="24"/>
          <w:lang w:val="en-US"/>
        </w:rPr>
        <w:t xml:space="preserve">mean education: 15;9, </w:t>
      </w:r>
      <w:r w:rsidRPr="000415E2">
        <w:rPr>
          <w:rFonts w:ascii="Times New Roman" w:eastAsia="Calibri" w:hAnsi="Times New Roman" w:cs="Times New Roman"/>
          <w:i/>
          <w:sz w:val="24"/>
          <w:szCs w:val="24"/>
          <w:lang w:val="en-US"/>
        </w:rPr>
        <w:t>SD</w:t>
      </w:r>
      <w:r w:rsidRPr="000415E2">
        <w:rPr>
          <w:rFonts w:ascii="Times New Roman" w:eastAsia="Calibri" w:hAnsi="Times New Roman" w:cs="Times New Roman"/>
          <w:sz w:val="24"/>
          <w:szCs w:val="24"/>
          <w:lang w:val="en-US"/>
        </w:rPr>
        <w:t xml:space="preserve">: 1.7) and 16 Serbian-native late successive bilinguals (5 males; </w:t>
      </w:r>
      <w:r w:rsidR="00AF183C" w:rsidRPr="000415E2">
        <w:rPr>
          <w:rFonts w:ascii="Times New Roman" w:eastAsia="Calibri" w:hAnsi="Times New Roman" w:cs="Times New Roman"/>
          <w:sz w:val="24"/>
          <w:szCs w:val="24"/>
          <w:lang w:val="en-US"/>
        </w:rPr>
        <w:t xml:space="preserve">group </w:t>
      </w:r>
      <w:r w:rsidRPr="000415E2">
        <w:rPr>
          <w:rFonts w:ascii="Times New Roman" w:eastAsia="Calibri" w:hAnsi="Times New Roman" w:cs="Times New Roman"/>
          <w:sz w:val="24"/>
          <w:szCs w:val="24"/>
          <w:lang w:val="en-US"/>
        </w:rPr>
        <w:t xml:space="preserve">mean age: 29.6, </w:t>
      </w:r>
      <w:r w:rsidRPr="000415E2">
        <w:rPr>
          <w:rFonts w:ascii="Times New Roman" w:eastAsia="Calibri" w:hAnsi="Times New Roman" w:cs="Times New Roman"/>
          <w:i/>
          <w:sz w:val="24"/>
          <w:szCs w:val="24"/>
          <w:lang w:val="en-US"/>
        </w:rPr>
        <w:t>SD</w:t>
      </w:r>
      <w:r w:rsidRPr="000415E2">
        <w:rPr>
          <w:rFonts w:ascii="Times New Roman" w:eastAsia="Calibri" w:hAnsi="Times New Roman" w:cs="Times New Roman"/>
          <w:sz w:val="24"/>
          <w:szCs w:val="24"/>
          <w:lang w:val="en-US"/>
        </w:rPr>
        <w:t xml:space="preserve">: 8.1; </w:t>
      </w:r>
      <w:r w:rsidR="00AF183C" w:rsidRPr="000415E2">
        <w:rPr>
          <w:rFonts w:ascii="Times New Roman" w:eastAsia="Calibri" w:hAnsi="Times New Roman" w:cs="Times New Roman"/>
          <w:sz w:val="24"/>
          <w:szCs w:val="24"/>
          <w:lang w:val="en-US"/>
        </w:rPr>
        <w:t xml:space="preserve">group </w:t>
      </w:r>
      <w:r w:rsidRPr="000415E2">
        <w:rPr>
          <w:rFonts w:ascii="Times New Roman" w:eastAsia="Calibri" w:hAnsi="Times New Roman" w:cs="Times New Roman"/>
          <w:sz w:val="24"/>
          <w:szCs w:val="24"/>
          <w:lang w:val="en-US"/>
        </w:rPr>
        <w:t xml:space="preserve">mean education: 15;6, </w:t>
      </w:r>
      <w:r w:rsidRPr="000415E2">
        <w:rPr>
          <w:rFonts w:ascii="Times New Roman" w:eastAsia="Calibri" w:hAnsi="Times New Roman" w:cs="Times New Roman"/>
          <w:i/>
          <w:sz w:val="24"/>
          <w:szCs w:val="24"/>
          <w:lang w:val="en-US"/>
        </w:rPr>
        <w:t>SD</w:t>
      </w:r>
      <w:r w:rsidRPr="000415E2">
        <w:rPr>
          <w:rFonts w:ascii="Times New Roman" w:eastAsia="Calibri" w:hAnsi="Times New Roman" w:cs="Times New Roman"/>
          <w:sz w:val="24"/>
          <w:szCs w:val="24"/>
          <w:lang w:val="en-US"/>
        </w:rPr>
        <w:t xml:space="preserve">: 1.6) who spoke Greek as an L2 were recruited. </w:t>
      </w:r>
      <w:r w:rsidR="009B0D4D" w:rsidRPr="000415E2">
        <w:rPr>
          <w:rFonts w:ascii="Times New Roman" w:eastAsia="Calibri" w:hAnsi="Times New Roman" w:cs="Times New Roman"/>
          <w:sz w:val="24"/>
          <w:szCs w:val="24"/>
          <w:lang w:val="en-US"/>
        </w:rPr>
        <w:t>The monolinguals and the two bilingual groups were matched on education (</w:t>
      </w:r>
      <w:r w:rsidR="009B0D4D" w:rsidRPr="000415E2">
        <w:rPr>
          <w:rFonts w:ascii="Times New Roman" w:eastAsia="Calibri" w:hAnsi="Times New Roman" w:cs="Times New Roman"/>
          <w:i/>
          <w:sz w:val="24"/>
          <w:szCs w:val="24"/>
          <w:lang w:val="en-US"/>
        </w:rPr>
        <w:t>F</w:t>
      </w:r>
      <w:r w:rsidR="009B0D4D" w:rsidRPr="000415E2">
        <w:rPr>
          <w:rFonts w:ascii="Times New Roman" w:eastAsia="Calibri" w:hAnsi="Times New Roman" w:cs="Times New Roman"/>
          <w:sz w:val="24"/>
          <w:szCs w:val="24"/>
          <w:lang w:val="en-US"/>
        </w:rPr>
        <w:t xml:space="preserve">(2, 51) = 1.753, </w:t>
      </w:r>
      <w:r w:rsidR="009B0D4D" w:rsidRPr="000415E2">
        <w:rPr>
          <w:rFonts w:ascii="Times New Roman" w:eastAsia="Calibri" w:hAnsi="Times New Roman" w:cs="Times New Roman"/>
          <w:i/>
          <w:sz w:val="24"/>
          <w:szCs w:val="24"/>
          <w:lang w:val="en-US"/>
        </w:rPr>
        <w:t xml:space="preserve">p </w:t>
      </w:r>
      <w:r w:rsidR="009B0D4D" w:rsidRPr="000415E2">
        <w:rPr>
          <w:rFonts w:ascii="Times New Roman" w:eastAsia="Calibri" w:hAnsi="Times New Roman" w:cs="Times New Roman"/>
          <w:sz w:val="24"/>
          <w:szCs w:val="24"/>
          <w:lang w:val="en-US"/>
        </w:rPr>
        <w:t>= .184) but not on age; there was a significant age effect (</w:t>
      </w:r>
      <w:r w:rsidR="009B0D4D" w:rsidRPr="000415E2">
        <w:rPr>
          <w:rFonts w:ascii="Times New Roman" w:eastAsia="Calibri" w:hAnsi="Times New Roman" w:cs="Times New Roman"/>
          <w:i/>
          <w:sz w:val="24"/>
          <w:szCs w:val="24"/>
          <w:lang w:val="en-US"/>
        </w:rPr>
        <w:t>F</w:t>
      </w:r>
      <w:r w:rsidR="009B0D4D" w:rsidRPr="000415E2">
        <w:rPr>
          <w:rFonts w:ascii="Times New Roman" w:eastAsia="Calibri" w:hAnsi="Times New Roman" w:cs="Times New Roman"/>
          <w:sz w:val="24"/>
          <w:szCs w:val="24"/>
          <w:lang w:val="en-US"/>
        </w:rPr>
        <w:t xml:space="preserve">(2, 51) = 5.725, </w:t>
      </w:r>
      <w:r w:rsidR="009B0D4D" w:rsidRPr="000415E2">
        <w:rPr>
          <w:rFonts w:ascii="Times New Roman" w:eastAsia="Calibri" w:hAnsi="Times New Roman" w:cs="Times New Roman"/>
          <w:i/>
          <w:sz w:val="24"/>
          <w:szCs w:val="24"/>
          <w:lang w:val="en-US"/>
        </w:rPr>
        <w:t xml:space="preserve">p </w:t>
      </w:r>
      <w:r w:rsidR="009B0D4D" w:rsidRPr="000415E2">
        <w:rPr>
          <w:rFonts w:ascii="Times New Roman" w:eastAsia="Calibri" w:hAnsi="Times New Roman" w:cs="Times New Roman"/>
          <w:sz w:val="24"/>
          <w:szCs w:val="24"/>
          <w:lang w:val="en-US"/>
        </w:rPr>
        <w:t xml:space="preserve">= .006)  which stemmed from the fact the early </w:t>
      </w:r>
      <w:r w:rsidR="00900E70">
        <w:rPr>
          <w:rFonts w:ascii="Times New Roman" w:eastAsia="Calibri" w:hAnsi="Times New Roman" w:cs="Times New Roman"/>
          <w:sz w:val="24"/>
          <w:szCs w:val="24"/>
          <w:lang w:val="en-US"/>
        </w:rPr>
        <w:t xml:space="preserve">successive </w:t>
      </w:r>
      <w:r w:rsidR="009B0D4D" w:rsidRPr="000415E2">
        <w:rPr>
          <w:rFonts w:ascii="Times New Roman" w:eastAsia="Calibri" w:hAnsi="Times New Roman" w:cs="Times New Roman"/>
          <w:sz w:val="24"/>
          <w:szCs w:val="24"/>
          <w:lang w:val="en-US"/>
        </w:rPr>
        <w:t>bilingual group was younger than the monolingual participants (</w:t>
      </w:r>
      <w:r w:rsidR="009B0D4D" w:rsidRPr="000415E2">
        <w:rPr>
          <w:rFonts w:ascii="Times New Roman" w:eastAsia="Calibri" w:hAnsi="Times New Roman" w:cs="Times New Roman"/>
          <w:i/>
          <w:sz w:val="24"/>
          <w:szCs w:val="24"/>
          <w:lang w:val="en-US"/>
        </w:rPr>
        <w:t xml:space="preserve">p </w:t>
      </w:r>
      <w:r w:rsidR="009B0D4D" w:rsidRPr="000415E2">
        <w:rPr>
          <w:rFonts w:ascii="Times New Roman" w:eastAsia="Calibri" w:hAnsi="Times New Roman" w:cs="Times New Roman"/>
          <w:sz w:val="24"/>
          <w:szCs w:val="24"/>
          <w:lang w:val="en-US"/>
        </w:rPr>
        <w:t xml:space="preserve">= .005). There was no significant age difference between early and late </w:t>
      </w:r>
      <w:r w:rsidR="00900E70">
        <w:rPr>
          <w:rFonts w:ascii="Times New Roman" w:eastAsia="Calibri" w:hAnsi="Times New Roman" w:cs="Times New Roman"/>
          <w:sz w:val="24"/>
          <w:szCs w:val="24"/>
          <w:lang w:val="en-US"/>
        </w:rPr>
        <w:t xml:space="preserve">successive </w:t>
      </w:r>
      <w:r w:rsidR="009B0D4D" w:rsidRPr="000415E2">
        <w:rPr>
          <w:rFonts w:ascii="Times New Roman" w:eastAsia="Calibri" w:hAnsi="Times New Roman" w:cs="Times New Roman"/>
          <w:sz w:val="24"/>
          <w:szCs w:val="24"/>
          <w:lang w:val="en-US"/>
        </w:rPr>
        <w:t>bilinguals (</w:t>
      </w:r>
      <w:r w:rsidR="009B0D4D" w:rsidRPr="000415E2">
        <w:rPr>
          <w:rFonts w:ascii="Times New Roman" w:eastAsia="Calibri" w:hAnsi="Times New Roman" w:cs="Times New Roman"/>
          <w:i/>
          <w:sz w:val="24"/>
          <w:szCs w:val="24"/>
          <w:lang w:val="en-US"/>
        </w:rPr>
        <w:t xml:space="preserve">p </w:t>
      </w:r>
      <w:r w:rsidR="009B0D4D" w:rsidRPr="000415E2">
        <w:rPr>
          <w:rFonts w:ascii="Times New Roman" w:eastAsia="Calibri" w:hAnsi="Times New Roman" w:cs="Times New Roman"/>
          <w:sz w:val="24"/>
          <w:szCs w:val="24"/>
          <w:lang w:val="en-US"/>
        </w:rPr>
        <w:t xml:space="preserve">= .091) nor between monolinguals and late </w:t>
      </w:r>
      <w:r w:rsidR="007715C9">
        <w:rPr>
          <w:rFonts w:ascii="Times New Roman" w:eastAsia="Calibri" w:hAnsi="Times New Roman" w:cs="Times New Roman"/>
          <w:sz w:val="24"/>
          <w:szCs w:val="24"/>
          <w:lang w:val="en-US"/>
        </w:rPr>
        <w:t xml:space="preserve">successive </w:t>
      </w:r>
      <w:r w:rsidR="009B0D4D" w:rsidRPr="000415E2">
        <w:rPr>
          <w:rFonts w:ascii="Times New Roman" w:eastAsia="Calibri" w:hAnsi="Times New Roman" w:cs="Times New Roman"/>
          <w:sz w:val="24"/>
          <w:szCs w:val="24"/>
          <w:lang w:val="en-US"/>
        </w:rPr>
        <w:t>bilinguals (</w:t>
      </w:r>
      <w:r w:rsidR="009B0D4D" w:rsidRPr="000415E2">
        <w:rPr>
          <w:rFonts w:ascii="Times New Roman" w:eastAsia="Calibri" w:hAnsi="Times New Roman" w:cs="Times New Roman"/>
          <w:i/>
          <w:sz w:val="24"/>
          <w:szCs w:val="24"/>
          <w:lang w:val="en-US"/>
        </w:rPr>
        <w:t xml:space="preserve">p </w:t>
      </w:r>
      <w:r w:rsidR="009B0D4D" w:rsidRPr="000415E2">
        <w:rPr>
          <w:rFonts w:ascii="Times New Roman" w:eastAsia="Calibri" w:hAnsi="Times New Roman" w:cs="Times New Roman"/>
          <w:sz w:val="24"/>
          <w:szCs w:val="24"/>
          <w:lang w:val="en-US"/>
        </w:rPr>
        <w:t>= .61</w:t>
      </w:r>
      <w:r w:rsidR="009B0D4D">
        <w:rPr>
          <w:rFonts w:ascii="Times New Roman" w:eastAsia="Calibri" w:hAnsi="Times New Roman" w:cs="Times New Roman"/>
          <w:sz w:val="24"/>
          <w:szCs w:val="24"/>
          <w:lang w:val="en-US"/>
        </w:rPr>
        <w:t xml:space="preserve">3). </w:t>
      </w:r>
      <w:r w:rsidRPr="000415E2">
        <w:rPr>
          <w:rFonts w:ascii="Times New Roman" w:eastAsia="Calibri" w:hAnsi="Times New Roman" w:cs="Times New Roman"/>
          <w:sz w:val="24"/>
          <w:szCs w:val="24"/>
          <w:lang w:val="en-US"/>
        </w:rPr>
        <w:t xml:space="preserve">Monolingual participants were native Greek speakers and had not studied any other language extensively before the age of 12; </w:t>
      </w:r>
      <w:r w:rsidR="000D1B95" w:rsidRPr="000D1B95">
        <w:rPr>
          <w:rFonts w:ascii="Times New Roman" w:eastAsia="Calibri" w:hAnsi="Times New Roman" w:cs="Times New Roman"/>
          <w:sz w:val="24"/>
          <w:szCs w:val="24"/>
          <w:lang w:val="en-US"/>
        </w:rPr>
        <w:t xml:space="preserve">some of them reported speaking English as a foreign language, but none were functionally fluent in the English language, and none had more than minimal exposure </w:t>
      </w:r>
      <w:r w:rsidRPr="000415E2">
        <w:rPr>
          <w:rFonts w:ascii="Times New Roman" w:eastAsia="Calibri" w:hAnsi="Times New Roman" w:cs="Times New Roman"/>
          <w:sz w:val="24"/>
          <w:szCs w:val="24"/>
          <w:lang w:val="en-US"/>
        </w:rPr>
        <w:t xml:space="preserve">to other foreign languages. </w:t>
      </w:r>
      <w:r w:rsidR="005E1E34" w:rsidRPr="000415E2">
        <w:rPr>
          <w:rFonts w:ascii="Times New Roman" w:eastAsia="Calibri" w:hAnsi="Times New Roman" w:cs="Times New Roman"/>
          <w:sz w:val="24"/>
          <w:szCs w:val="24"/>
          <w:lang w:val="en-US"/>
        </w:rPr>
        <w:t>The bilingual participants were divided into two groups depending on the age of onset of exposure to the L2, i.e. Greek</w:t>
      </w:r>
      <w:r w:rsidR="00C01711" w:rsidRPr="000415E2">
        <w:rPr>
          <w:rFonts w:ascii="Times New Roman" w:eastAsia="Calibri" w:hAnsi="Times New Roman" w:cs="Times New Roman"/>
          <w:sz w:val="24"/>
          <w:szCs w:val="24"/>
          <w:lang w:val="en-US"/>
        </w:rPr>
        <w:t xml:space="preserve">. </w:t>
      </w:r>
      <w:r w:rsidR="007715C9">
        <w:rPr>
          <w:rFonts w:ascii="Times New Roman" w:eastAsia="Calibri" w:hAnsi="Times New Roman" w:cs="Times New Roman"/>
          <w:sz w:val="24"/>
          <w:szCs w:val="24"/>
          <w:lang w:val="en-US"/>
        </w:rPr>
        <w:t>The</w:t>
      </w:r>
      <w:r w:rsidR="007715C9" w:rsidRPr="007715C9">
        <w:rPr>
          <w:rFonts w:ascii="Times New Roman" w:eastAsia="Calibri" w:hAnsi="Times New Roman" w:cs="Times New Roman"/>
          <w:sz w:val="24"/>
          <w:szCs w:val="24"/>
          <w:lang w:val="en-US"/>
        </w:rPr>
        <w:t xml:space="preserve"> terms early and late successive bilingualism are used to refer to bilinguals who are exposed to the second language </w:t>
      </w:r>
      <w:r w:rsidR="007715C9" w:rsidRPr="007715C9">
        <w:rPr>
          <w:rFonts w:ascii="Times New Roman" w:eastAsia="Calibri" w:hAnsi="Times New Roman" w:cs="Times New Roman"/>
          <w:sz w:val="24"/>
          <w:szCs w:val="24"/>
          <w:lang w:val="en-US"/>
        </w:rPr>
        <w:lastRenderedPageBreak/>
        <w:t>before and after the critical period</w:t>
      </w:r>
      <w:r w:rsidR="007715C9">
        <w:rPr>
          <w:rFonts w:ascii="Times New Roman" w:eastAsia="Calibri" w:hAnsi="Times New Roman" w:cs="Times New Roman"/>
          <w:sz w:val="24"/>
          <w:szCs w:val="24"/>
          <w:lang w:val="en-US"/>
        </w:rPr>
        <w:t>, respectively,</w:t>
      </w:r>
      <w:r w:rsidR="007715C9" w:rsidRPr="007715C9">
        <w:rPr>
          <w:rFonts w:ascii="Times New Roman" w:eastAsia="Calibri" w:hAnsi="Times New Roman" w:cs="Times New Roman"/>
          <w:sz w:val="24"/>
          <w:szCs w:val="24"/>
          <w:lang w:val="en-US"/>
        </w:rPr>
        <w:t xml:space="preserve"> in second language acquisition</w:t>
      </w:r>
      <w:r w:rsidR="007715C9">
        <w:rPr>
          <w:rFonts w:ascii="Times New Roman" w:eastAsia="Calibri" w:hAnsi="Times New Roman" w:cs="Times New Roman"/>
          <w:sz w:val="24"/>
          <w:szCs w:val="24"/>
          <w:lang w:val="en-US"/>
        </w:rPr>
        <w:t xml:space="preserve"> (e.g. Epstein, Flynn</w:t>
      </w:r>
      <w:r w:rsidR="007715C9" w:rsidRPr="007715C9">
        <w:rPr>
          <w:rFonts w:ascii="Times New Roman" w:eastAsia="Calibri" w:hAnsi="Times New Roman" w:cs="Times New Roman"/>
          <w:sz w:val="24"/>
          <w:szCs w:val="24"/>
          <w:lang w:val="en-US"/>
        </w:rPr>
        <w:t>,</w:t>
      </w:r>
      <w:r w:rsidR="007715C9">
        <w:rPr>
          <w:rFonts w:ascii="Times New Roman" w:eastAsia="Calibri" w:hAnsi="Times New Roman" w:cs="Times New Roman"/>
          <w:sz w:val="24"/>
          <w:szCs w:val="24"/>
          <w:lang w:val="en-US"/>
        </w:rPr>
        <w:t xml:space="preserve"> &amp;</w:t>
      </w:r>
      <w:r w:rsidR="007715C9" w:rsidRPr="007715C9">
        <w:rPr>
          <w:rFonts w:ascii="Times New Roman" w:eastAsia="Calibri" w:hAnsi="Times New Roman" w:cs="Times New Roman"/>
          <w:sz w:val="24"/>
          <w:szCs w:val="24"/>
          <w:lang w:val="en-US"/>
        </w:rPr>
        <w:t xml:space="preserve"> Martohardjono</w:t>
      </w:r>
      <w:r w:rsidR="007715C9">
        <w:rPr>
          <w:rFonts w:ascii="Times New Roman" w:eastAsia="Calibri" w:hAnsi="Times New Roman" w:cs="Times New Roman"/>
          <w:sz w:val="24"/>
          <w:szCs w:val="24"/>
          <w:lang w:val="en-US"/>
        </w:rPr>
        <w:t xml:space="preserve">, 1996; </w:t>
      </w:r>
      <w:r w:rsidR="000635B4" w:rsidRPr="000635B4">
        <w:rPr>
          <w:rFonts w:ascii="Times New Roman" w:eastAsia="Calibri" w:hAnsi="Times New Roman" w:cs="Times New Roman"/>
          <w:sz w:val="24"/>
          <w:szCs w:val="24"/>
          <w:lang w:val="en-US"/>
        </w:rPr>
        <w:t>Meisel</w:t>
      </w:r>
      <w:r w:rsidR="000635B4">
        <w:rPr>
          <w:rFonts w:ascii="Times New Roman" w:eastAsia="Calibri" w:hAnsi="Times New Roman" w:cs="Times New Roman"/>
          <w:sz w:val="24"/>
          <w:szCs w:val="24"/>
        </w:rPr>
        <w:t>, 2009</w:t>
      </w:r>
      <w:r w:rsidR="007715C9">
        <w:rPr>
          <w:rFonts w:ascii="Times New Roman" w:eastAsia="Calibri" w:hAnsi="Times New Roman" w:cs="Times New Roman"/>
          <w:sz w:val="24"/>
          <w:szCs w:val="24"/>
          <w:lang w:val="en-US"/>
        </w:rPr>
        <w:t xml:space="preserve">). </w:t>
      </w:r>
      <w:r w:rsidRPr="000415E2">
        <w:rPr>
          <w:rFonts w:ascii="Times New Roman" w:eastAsia="Calibri" w:hAnsi="Times New Roman" w:cs="Times New Roman"/>
          <w:sz w:val="24"/>
          <w:szCs w:val="24"/>
          <w:lang w:val="en-US"/>
        </w:rPr>
        <w:t xml:space="preserve">All early </w:t>
      </w:r>
      <w:r w:rsidR="007715C9">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bilinguals were born to a Greek and a Serbian parent; twelve of them were exposed to both languages from birth and four before/at the age of four</w:t>
      </w:r>
      <w:r w:rsidR="004431EF" w:rsidRPr="000415E2">
        <w:rPr>
          <w:rFonts w:ascii="Times New Roman" w:eastAsia="Calibri" w:hAnsi="Times New Roman" w:cs="Times New Roman"/>
          <w:sz w:val="24"/>
          <w:szCs w:val="24"/>
          <w:lang w:val="en-US"/>
        </w:rPr>
        <w:t xml:space="preserve">. On the other hand, the members of the late </w:t>
      </w:r>
      <w:r w:rsidR="007715C9">
        <w:rPr>
          <w:rFonts w:ascii="Times New Roman" w:eastAsia="Calibri" w:hAnsi="Times New Roman" w:cs="Times New Roman"/>
          <w:sz w:val="24"/>
          <w:szCs w:val="24"/>
          <w:lang w:val="en-US"/>
        </w:rPr>
        <w:t xml:space="preserve">successive </w:t>
      </w:r>
      <w:r w:rsidR="004431EF" w:rsidRPr="000415E2">
        <w:rPr>
          <w:rFonts w:ascii="Times New Roman" w:eastAsia="Calibri" w:hAnsi="Times New Roman" w:cs="Times New Roman"/>
          <w:sz w:val="24"/>
          <w:szCs w:val="24"/>
          <w:lang w:val="en-US"/>
        </w:rPr>
        <w:t>bilingual group had been exposed to Greek as their L2 in adulthood (</w:t>
      </w:r>
      <w:r w:rsidR="00137828" w:rsidRPr="00137828">
        <w:rPr>
          <w:rFonts w:ascii="Times New Roman" w:eastAsia="Calibri" w:hAnsi="Times New Roman" w:cs="Times New Roman"/>
          <w:sz w:val="24"/>
          <w:szCs w:val="24"/>
          <w:lang w:val="en-US"/>
        </w:rPr>
        <w:t>age ≥ 22</w:t>
      </w:r>
      <w:r w:rsidR="004431EF" w:rsidRPr="000415E2">
        <w:rPr>
          <w:rFonts w:ascii="Times New Roman" w:eastAsia="Calibri" w:hAnsi="Times New Roman" w:cs="Times New Roman"/>
          <w:sz w:val="24"/>
          <w:szCs w:val="24"/>
          <w:lang w:val="en-US"/>
        </w:rPr>
        <w:t xml:space="preserve">). The overwhelming majority of this group (N=14) has been married to Greek citizens and moved to Greece after having finished their undergraduate studies in Serbian universities. </w:t>
      </w:r>
      <w:r w:rsidR="00BA1009" w:rsidRPr="000415E2">
        <w:rPr>
          <w:rFonts w:ascii="Times New Roman" w:eastAsia="Calibri" w:hAnsi="Times New Roman" w:cs="Times New Roman"/>
          <w:sz w:val="24"/>
          <w:szCs w:val="24"/>
          <w:lang w:val="en-US"/>
        </w:rPr>
        <w:t xml:space="preserve">Both early and late </w:t>
      </w:r>
      <w:r w:rsidR="007715C9">
        <w:rPr>
          <w:rFonts w:ascii="Times New Roman" w:eastAsia="Calibri" w:hAnsi="Times New Roman" w:cs="Times New Roman"/>
          <w:sz w:val="24"/>
          <w:szCs w:val="24"/>
          <w:lang w:val="en-US"/>
        </w:rPr>
        <w:t xml:space="preserve">successive </w:t>
      </w:r>
      <w:r w:rsidR="00BA1009" w:rsidRPr="000415E2">
        <w:rPr>
          <w:rFonts w:ascii="Times New Roman" w:eastAsia="Calibri" w:hAnsi="Times New Roman" w:cs="Times New Roman"/>
          <w:sz w:val="24"/>
          <w:szCs w:val="24"/>
          <w:lang w:val="en-US"/>
        </w:rPr>
        <w:t xml:space="preserve">bilingual speakers reported having regular and proficient </w:t>
      </w:r>
      <w:r w:rsidR="00EA6F30">
        <w:rPr>
          <w:rFonts w:ascii="Times New Roman" w:eastAsia="Calibri" w:hAnsi="Times New Roman" w:cs="Times New Roman"/>
          <w:sz w:val="24"/>
          <w:szCs w:val="24"/>
          <w:lang w:val="en-US"/>
        </w:rPr>
        <w:t xml:space="preserve">oral </w:t>
      </w:r>
      <w:r w:rsidR="00BA1009" w:rsidRPr="000415E2">
        <w:rPr>
          <w:rFonts w:ascii="Times New Roman" w:eastAsia="Calibri" w:hAnsi="Times New Roman" w:cs="Times New Roman"/>
          <w:sz w:val="24"/>
          <w:szCs w:val="24"/>
          <w:lang w:val="en-US"/>
        </w:rPr>
        <w:t>use of both languages on a daily basis.</w:t>
      </w:r>
      <w:r w:rsidR="00EA6F30">
        <w:rPr>
          <w:rFonts w:ascii="Times New Roman" w:eastAsia="Calibri" w:hAnsi="Times New Roman" w:cs="Times New Roman"/>
          <w:sz w:val="24"/>
          <w:szCs w:val="24"/>
          <w:lang w:val="en-US"/>
        </w:rPr>
        <w:t xml:space="preserve"> Moreover, both groups reported having high literacy skills in Greek.</w:t>
      </w:r>
      <w:r w:rsidR="004E362B">
        <w:rPr>
          <w:rFonts w:ascii="Times New Roman" w:eastAsia="Calibri" w:hAnsi="Times New Roman" w:cs="Times New Roman"/>
          <w:sz w:val="24"/>
          <w:szCs w:val="24"/>
          <w:lang w:val="en-US"/>
        </w:rPr>
        <w:t xml:space="preserve"> </w:t>
      </w:r>
      <w:r w:rsidR="004431EF" w:rsidRPr="000415E2">
        <w:rPr>
          <w:rFonts w:ascii="Times New Roman" w:eastAsia="Calibri" w:hAnsi="Times New Roman" w:cs="Times New Roman"/>
          <w:sz w:val="24"/>
          <w:szCs w:val="24"/>
          <w:lang w:val="en-US"/>
        </w:rPr>
        <w:t xml:space="preserve">Several bilingual participants reported knowledge of a third language besides Serbian and Greek (Italian, French, Bulgarian, and Russian) though they rated their proficiency in these languages as much lower than in Serbian and Greek. </w:t>
      </w:r>
    </w:p>
    <w:p w:rsidR="004431EF" w:rsidRPr="000415E2" w:rsidRDefault="004431EF"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Bilinguals were also administered a cloze test (maximum score: 50) that evaluated grammatical knowledge of pronominal clitics in Greek. The production of object clitics constitutes a vulnerable domain for learners of Greek as an L2 - especially for learners whose native language allows the use of null objects in similar contexts, such as Slavic languages (cf. Chondrogianni, 2008; Tsimpli &amp; Mastropavlou, 2007). Based on the learnability challenge presented by clitic placement to native speakers of Slavic languages, the specific cloze test was used as an index of the Serbian subjects’ proficiency in the Greek language. Analyses revealed no significant difference between early and late </w:t>
      </w:r>
      <w:r w:rsidR="002B22B5">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bilinguals’ scores in the specific task (</w:t>
      </w:r>
      <w:r w:rsidRPr="000415E2">
        <w:rPr>
          <w:rFonts w:ascii="Times New Roman" w:eastAsia="Calibri" w:hAnsi="Times New Roman" w:cs="Times New Roman"/>
          <w:i/>
          <w:sz w:val="24"/>
          <w:szCs w:val="24"/>
          <w:lang w:val="en-US"/>
        </w:rPr>
        <w:t>t</w:t>
      </w:r>
      <w:r w:rsidRPr="000415E2">
        <w:rPr>
          <w:rFonts w:ascii="Times New Roman" w:eastAsia="Calibri" w:hAnsi="Times New Roman" w:cs="Times New Roman"/>
          <w:sz w:val="24"/>
          <w:szCs w:val="24"/>
          <w:lang w:val="en-US"/>
        </w:rPr>
        <w:t xml:space="preserve">(15) = 1.252,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.230; mean score: 46.7, </w:t>
      </w:r>
      <w:r w:rsidRPr="000415E2">
        <w:rPr>
          <w:rFonts w:ascii="Times New Roman" w:eastAsia="Calibri" w:hAnsi="Times New Roman" w:cs="Times New Roman"/>
          <w:i/>
          <w:sz w:val="24"/>
          <w:szCs w:val="24"/>
          <w:lang w:val="en-US"/>
        </w:rPr>
        <w:t>SD</w:t>
      </w:r>
      <w:r w:rsidRPr="000415E2">
        <w:rPr>
          <w:rFonts w:ascii="Times New Roman" w:eastAsia="Calibri" w:hAnsi="Times New Roman" w:cs="Times New Roman"/>
          <w:sz w:val="24"/>
          <w:szCs w:val="24"/>
          <w:lang w:val="en-US"/>
        </w:rPr>
        <w:t xml:space="preserve">: 2.4, range: 42-50 for early </w:t>
      </w:r>
      <w:r w:rsidR="002B22B5">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mean score: 45.6/50, </w:t>
      </w:r>
      <w:r w:rsidRPr="000415E2">
        <w:rPr>
          <w:rFonts w:ascii="Times New Roman" w:eastAsia="Calibri" w:hAnsi="Times New Roman" w:cs="Times New Roman"/>
          <w:i/>
          <w:sz w:val="24"/>
          <w:szCs w:val="24"/>
          <w:lang w:val="en-US"/>
        </w:rPr>
        <w:t>SD</w:t>
      </w:r>
      <w:r w:rsidRPr="000415E2">
        <w:rPr>
          <w:rFonts w:ascii="Times New Roman" w:eastAsia="Calibri" w:hAnsi="Times New Roman" w:cs="Times New Roman"/>
          <w:sz w:val="24"/>
          <w:szCs w:val="24"/>
          <w:lang w:val="en-US"/>
        </w:rPr>
        <w:t xml:space="preserve">: 1.8, range: 41-48 for late </w:t>
      </w:r>
      <w:r w:rsidR="002B22B5">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w:t>
      </w:r>
    </w:p>
    <w:p w:rsidR="004431EF" w:rsidRPr="000415E2" w:rsidRDefault="004431EF" w:rsidP="002B22B5">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Finally, all three groups were administered the Raven’s Standard Progressive Matrices (SPM) for adults (Raven, 1962). There was no group difference in the non-verbal IQ test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 51) = .583,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.562). Also, the three groups had similar profiles in terms of sex, handedness, and occupation (see Table 1).</w:t>
      </w:r>
    </w:p>
    <w:p w:rsidR="008E6058" w:rsidRPr="000415E2" w:rsidRDefault="008E6058" w:rsidP="000415E2">
      <w:pPr>
        <w:spacing w:after="0" w:line="360" w:lineRule="auto"/>
        <w:rPr>
          <w:rFonts w:ascii="Times New Roman" w:eastAsia="Calibri" w:hAnsi="Times New Roman" w:cs="Times New Roman"/>
          <w:sz w:val="24"/>
          <w:szCs w:val="24"/>
          <w:lang w:val="en-US"/>
        </w:rPr>
      </w:pPr>
    </w:p>
    <w:p w:rsidR="004431EF" w:rsidRPr="000415E2" w:rsidRDefault="004431EF" w:rsidP="005C5567">
      <w:pPr>
        <w:spacing w:after="0" w:line="360" w:lineRule="auto"/>
        <w:jc w:val="center"/>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&lt;Insert Table 1 about here&gt;</w:t>
      </w:r>
    </w:p>
    <w:p w:rsidR="004431EF" w:rsidRPr="000415E2" w:rsidRDefault="004431EF" w:rsidP="000415E2">
      <w:pPr>
        <w:spacing w:after="0" w:line="360" w:lineRule="auto"/>
        <w:rPr>
          <w:rFonts w:ascii="Times New Roman" w:eastAsia="Calibri" w:hAnsi="Times New Roman" w:cs="Times New Roman"/>
          <w:b/>
          <w:sz w:val="24"/>
          <w:szCs w:val="24"/>
          <w:lang w:val="en-US" w:eastAsia="el-GR"/>
        </w:rPr>
      </w:pPr>
    </w:p>
    <w:p w:rsidR="004431EF" w:rsidRPr="000415E2" w:rsidRDefault="004431EF" w:rsidP="000415E2">
      <w:pPr>
        <w:spacing w:after="0" w:line="360" w:lineRule="auto"/>
        <w:rPr>
          <w:rFonts w:ascii="Times New Roman" w:eastAsia="Calibri" w:hAnsi="Times New Roman" w:cs="Times New Roman"/>
          <w:i/>
          <w:sz w:val="24"/>
          <w:szCs w:val="24"/>
          <w:lang w:val="en-US"/>
        </w:rPr>
      </w:pPr>
      <w:r w:rsidRPr="000415E2">
        <w:rPr>
          <w:rFonts w:ascii="Times New Roman" w:eastAsia="Calibri" w:hAnsi="Times New Roman" w:cs="Times New Roman"/>
          <w:b/>
          <w:i/>
          <w:sz w:val="24"/>
          <w:szCs w:val="24"/>
          <w:lang w:val="en-US" w:eastAsia="el-GR"/>
        </w:rPr>
        <w:t>Experiment 1: Gender Picture-Word Interference Task</w:t>
      </w:r>
    </w:p>
    <w:p w:rsidR="00D00E7B" w:rsidRPr="000415E2" w:rsidRDefault="004431EF"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i/>
          <w:sz w:val="24"/>
          <w:szCs w:val="24"/>
          <w:lang w:val="en-US"/>
        </w:rPr>
        <w:lastRenderedPageBreak/>
        <w:t>Materials</w:t>
      </w:r>
      <w:r w:rsidRPr="000415E2">
        <w:rPr>
          <w:rFonts w:ascii="Times New Roman" w:eastAsia="Calibri" w:hAnsi="Times New Roman" w:cs="Times New Roman"/>
          <w:sz w:val="24"/>
          <w:szCs w:val="24"/>
          <w:lang w:val="en-US"/>
        </w:rPr>
        <w:t>. We selected 72 black-and-white line drawings of common inanimate objects from the Snodgrass and Vanderwart (1980) object databank with the restriction that superimposing a distractor stimulus would not impair their recognizability. Twenty-four of the pictures corresponded to masculine, 24 to feminine and the remaining 24 to nouns of neuter gender in Greek. Most importantly, half of the pictures in each of the three categories matched the grammatical gender of the corresponding inanimate object in Serbian (</w:t>
      </w:r>
      <w:r w:rsidR="00D00E7B" w:rsidRPr="000415E2">
        <w:rPr>
          <w:rFonts w:ascii="Times New Roman" w:eastAsia="Calibri" w:hAnsi="Times New Roman" w:cs="Times New Roman"/>
          <w:sz w:val="24"/>
          <w:szCs w:val="24"/>
          <w:lang w:val="en-US"/>
        </w:rPr>
        <w:t>Greek/Serbian picture</w:t>
      </w:r>
      <w:r w:rsidRPr="000415E2">
        <w:rPr>
          <w:rFonts w:ascii="Times New Roman" w:eastAsia="Calibri" w:hAnsi="Times New Roman" w:cs="Times New Roman"/>
          <w:sz w:val="24"/>
          <w:szCs w:val="24"/>
          <w:lang w:val="en-US"/>
        </w:rPr>
        <w:t xml:space="preserve"> congruency) and the other half did not (</w:t>
      </w:r>
      <w:r w:rsidR="00D00E7B"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 xml:space="preserve">incongruency). For instance, of the 24 masculine nouns in Greek, 12 were masculine, 6 feminine, and 6 neuter in Serbian (see Appendix A for the list of the picture names in Greek and their translational equivalents in Serbian).  </w:t>
      </w:r>
    </w:p>
    <w:p w:rsidR="004431EF" w:rsidRPr="000415E2" w:rsidRDefault="004431EF"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Seventy-two additional Greek words were selected as distractors, 24 masculine, 24 feminine and 24 neuter nouns (Mean average frequency per million: Masc. 55.9; Fem. 54.0; Neut. 65.7, </w:t>
      </w:r>
      <w:r w:rsidRPr="000415E2">
        <w:rPr>
          <w:rFonts w:ascii="Times New Roman" w:eastAsia="Calibri" w:hAnsi="Times New Roman" w:cs="Times New Roman"/>
          <w:i/>
          <w:iCs/>
          <w:sz w:val="24"/>
          <w:szCs w:val="24"/>
          <w:lang w:val="en-US"/>
        </w:rPr>
        <w:t xml:space="preserve">F </w:t>
      </w:r>
      <w:r w:rsidRPr="000415E2">
        <w:rPr>
          <w:rFonts w:ascii="Times New Roman" w:eastAsia="Calibri" w:hAnsi="Times New Roman" w:cs="Times New Roman"/>
          <w:sz w:val="24"/>
          <w:szCs w:val="24"/>
          <w:lang w:val="en-US"/>
        </w:rPr>
        <w:t xml:space="preserve">(2, 69) = 1.829, </w:t>
      </w:r>
      <w:r w:rsidRPr="000415E2">
        <w:rPr>
          <w:rFonts w:ascii="Times New Roman" w:eastAsia="Calibri" w:hAnsi="Times New Roman" w:cs="Times New Roman"/>
          <w:i/>
          <w:sz w:val="24"/>
          <w:szCs w:val="24"/>
          <w:lang w:val="en-US"/>
        </w:rPr>
        <w:t>p</w:t>
      </w:r>
      <w:r w:rsidRPr="000415E2">
        <w:rPr>
          <w:rFonts w:ascii="Times New Roman" w:eastAsia="Calibri" w:hAnsi="Times New Roman" w:cs="Times New Roman"/>
          <w:sz w:val="24"/>
          <w:szCs w:val="24"/>
          <w:lang w:val="en-US"/>
        </w:rPr>
        <w:t xml:space="preserve"> = .168); Mean word length in syllables: Masc. 2.8; Fem. 2.6; Neut. 2.6, </w:t>
      </w:r>
      <w:r w:rsidRPr="000415E2">
        <w:rPr>
          <w:rFonts w:ascii="Times New Roman" w:eastAsia="Calibri" w:hAnsi="Times New Roman" w:cs="Times New Roman"/>
          <w:i/>
          <w:iCs/>
          <w:sz w:val="24"/>
          <w:szCs w:val="24"/>
          <w:lang w:val="en-US"/>
        </w:rPr>
        <w:t xml:space="preserve">F </w:t>
      </w:r>
      <w:r w:rsidRPr="000415E2">
        <w:rPr>
          <w:rFonts w:ascii="Times New Roman" w:eastAsia="Calibri" w:hAnsi="Times New Roman" w:cs="Times New Roman"/>
          <w:sz w:val="24"/>
          <w:szCs w:val="24"/>
          <w:lang w:val="en-US"/>
        </w:rPr>
        <w:t xml:space="preserve">(2, 69) = .752, </w:t>
      </w:r>
      <w:r w:rsidRPr="000415E2">
        <w:rPr>
          <w:rFonts w:ascii="Times New Roman" w:eastAsia="Calibri" w:hAnsi="Times New Roman" w:cs="Times New Roman"/>
          <w:i/>
          <w:iCs/>
          <w:sz w:val="24"/>
          <w:szCs w:val="24"/>
          <w:lang w:val="en-US"/>
        </w:rPr>
        <w:t xml:space="preserve">p </w:t>
      </w:r>
      <w:r w:rsidRPr="000415E2">
        <w:rPr>
          <w:rFonts w:ascii="Times New Roman" w:eastAsia="Calibri" w:hAnsi="Times New Roman" w:cs="Times New Roman"/>
          <w:sz w:val="24"/>
          <w:szCs w:val="24"/>
          <w:lang w:val="en-US"/>
        </w:rPr>
        <w:t>= .475). Distractor words always shared the same gender across the two languages and they were semantically unrelated to the picture names (see Appendix B for the list of the distractor words in Greek and their translational equivalents in Serbian). Moreover, Greek and Serbian cognate words with varying degrees of orthographic and phonological overlap were excluded from the list of materials in order to avoid any possible cognate facilitation effects.</w:t>
      </w:r>
      <w:r w:rsidR="00D00E7B" w:rsidRPr="000415E2">
        <w:rPr>
          <w:rFonts w:ascii="Times New Roman" w:eastAsia="Calibri" w:hAnsi="Times New Roman" w:cs="Times New Roman"/>
          <w:sz w:val="24"/>
          <w:szCs w:val="24"/>
          <w:lang w:val="en-US"/>
        </w:rPr>
        <w:t xml:space="preserve"> More information on the </w:t>
      </w:r>
      <w:r w:rsidR="00FF3C55" w:rsidRPr="000415E2">
        <w:rPr>
          <w:rFonts w:ascii="Times New Roman" w:eastAsia="Calibri" w:hAnsi="Times New Roman" w:cs="Times New Roman"/>
          <w:sz w:val="24"/>
          <w:szCs w:val="24"/>
          <w:lang w:val="en-US"/>
        </w:rPr>
        <w:t xml:space="preserve">comparisons of the </w:t>
      </w:r>
      <w:r w:rsidR="00D00E7B" w:rsidRPr="000415E2">
        <w:rPr>
          <w:rFonts w:ascii="Times New Roman" w:eastAsia="Calibri" w:hAnsi="Times New Roman" w:cs="Times New Roman"/>
          <w:sz w:val="24"/>
          <w:szCs w:val="24"/>
          <w:lang w:val="en-US"/>
        </w:rPr>
        <w:t>lengt</w:t>
      </w:r>
      <w:r w:rsidR="00FF3C55" w:rsidRPr="000415E2">
        <w:rPr>
          <w:rFonts w:ascii="Times New Roman" w:eastAsia="Calibri" w:hAnsi="Times New Roman" w:cs="Times New Roman"/>
          <w:sz w:val="24"/>
          <w:szCs w:val="24"/>
          <w:lang w:val="en-US"/>
        </w:rPr>
        <w:t xml:space="preserve">h and the lexical frequencies between </w:t>
      </w:r>
      <w:r w:rsidR="00D00E7B" w:rsidRPr="000415E2">
        <w:rPr>
          <w:rFonts w:ascii="Times New Roman" w:eastAsia="Calibri" w:hAnsi="Times New Roman" w:cs="Times New Roman"/>
          <w:sz w:val="24"/>
          <w:szCs w:val="24"/>
          <w:lang w:val="en-US"/>
        </w:rPr>
        <w:t>picture names</w:t>
      </w:r>
      <w:r w:rsidR="004B2140" w:rsidRPr="000415E2">
        <w:rPr>
          <w:rFonts w:ascii="Times New Roman" w:eastAsia="Calibri" w:hAnsi="Times New Roman" w:cs="Times New Roman"/>
          <w:sz w:val="24"/>
          <w:szCs w:val="24"/>
          <w:lang w:val="en-US"/>
        </w:rPr>
        <w:t xml:space="preserve"> and</w:t>
      </w:r>
      <w:r w:rsidR="00D00E7B" w:rsidRPr="000415E2">
        <w:rPr>
          <w:rFonts w:ascii="Times New Roman" w:eastAsia="Calibri" w:hAnsi="Times New Roman" w:cs="Times New Roman"/>
          <w:sz w:val="24"/>
          <w:szCs w:val="24"/>
          <w:lang w:val="en-US"/>
        </w:rPr>
        <w:t xml:space="preserve"> the distractor words</w:t>
      </w:r>
      <w:r w:rsidR="004B2140" w:rsidRPr="000415E2">
        <w:rPr>
          <w:rFonts w:ascii="Times New Roman" w:eastAsia="Calibri" w:hAnsi="Times New Roman" w:cs="Times New Roman"/>
          <w:sz w:val="24"/>
          <w:szCs w:val="24"/>
          <w:lang w:val="en-US"/>
        </w:rPr>
        <w:t xml:space="preserve"> in Greek, as well as</w:t>
      </w:r>
      <w:r w:rsidR="00D00E7B" w:rsidRPr="000415E2">
        <w:rPr>
          <w:rFonts w:ascii="Times New Roman" w:eastAsia="Calibri" w:hAnsi="Times New Roman" w:cs="Times New Roman"/>
          <w:sz w:val="24"/>
          <w:szCs w:val="24"/>
          <w:lang w:val="en-US"/>
        </w:rPr>
        <w:t xml:space="preserve"> their translational equivalents in Serbian</w:t>
      </w:r>
      <w:r w:rsidR="00FF3C55" w:rsidRPr="000415E2">
        <w:rPr>
          <w:rFonts w:ascii="Times New Roman" w:eastAsia="Calibri" w:hAnsi="Times New Roman" w:cs="Times New Roman"/>
          <w:sz w:val="24"/>
          <w:szCs w:val="24"/>
          <w:lang w:val="en-US"/>
        </w:rPr>
        <w:t>,</w:t>
      </w:r>
      <w:r w:rsidR="004B2140" w:rsidRPr="000415E2">
        <w:rPr>
          <w:rFonts w:ascii="Times New Roman" w:eastAsia="Calibri" w:hAnsi="Times New Roman" w:cs="Times New Roman"/>
          <w:sz w:val="24"/>
          <w:szCs w:val="24"/>
          <w:lang w:val="en-US"/>
        </w:rPr>
        <w:t xml:space="preserve"> is attached in Appendix C.</w:t>
      </w:r>
    </w:p>
    <w:p w:rsidR="004431EF" w:rsidRPr="000415E2" w:rsidRDefault="004431EF"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Grammatical gender congruency effects in the PWI task were drawn from manipulating two basic </w:t>
      </w:r>
      <w:r w:rsidR="00D53723" w:rsidRPr="000415E2">
        <w:rPr>
          <w:rFonts w:ascii="Times New Roman" w:eastAsia="Calibri" w:hAnsi="Times New Roman" w:cs="Times New Roman"/>
          <w:sz w:val="24"/>
          <w:szCs w:val="24"/>
          <w:lang w:val="en-US"/>
        </w:rPr>
        <w:t xml:space="preserve">dimensions: the Greek picture-word </w:t>
      </w:r>
      <w:r w:rsidRPr="000415E2">
        <w:rPr>
          <w:rFonts w:ascii="Times New Roman" w:eastAsia="Calibri" w:hAnsi="Times New Roman" w:cs="Times New Roman"/>
          <w:sz w:val="24"/>
          <w:szCs w:val="24"/>
          <w:lang w:val="en-US"/>
        </w:rPr>
        <w:t xml:space="preserve">congruency and the Greek/Serbian </w:t>
      </w:r>
      <w:r w:rsidR="00D53723" w:rsidRPr="000415E2">
        <w:rPr>
          <w:rFonts w:ascii="Times New Roman" w:eastAsia="Calibri" w:hAnsi="Times New Roman" w:cs="Times New Roman"/>
          <w:sz w:val="24"/>
          <w:szCs w:val="24"/>
          <w:lang w:val="en-US"/>
        </w:rPr>
        <w:t xml:space="preserve">picture </w:t>
      </w:r>
      <w:r w:rsidRPr="000415E2">
        <w:rPr>
          <w:rFonts w:ascii="Times New Roman" w:eastAsia="Calibri" w:hAnsi="Times New Roman" w:cs="Times New Roman"/>
          <w:sz w:val="24"/>
          <w:szCs w:val="24"/>
          <w:lang w:val="en-US"/>
        </w:rPr>
        <w:t xml:space="preserve">congruency. With respect to the </w:t>
      </w:r>
      <w:r w:rsidR="00D53723" w:rsidRPr="000415E2">
        <w:rPr>
          <w:rFonts w:ascii="Times New Roman" w:eastAsia="Calibri" w:hAnsi="Times New Roman" w:cs="Times New Roman"/>
          <w:sz w:val="24"/>
          <w:szCs w:val="24"/>
          <w:lang w:val="en-US"/>
        </w:rPr>
        <w:t xml:space="preserve">Greek picture-word congruency </w:t>
      </w:r>
      <w:r w:rsidRPr="000415E2">
        <w:rPr>
          <w:rFonts w:ascii="Times New Roman" w:eastAsia="Calibri" w:hAnsi="Times New Roman" w:cs="Times New Roman"/>
          <w:sz w:val="24"/>
          <w:szCs w:val="24"/>
          <w:lang w:val="en-US"/>
        </w:rPr>
        <w:t>dimension, this was created by manipulating the target and distractor (in)congruency relationship in the response language, i.e. Greek. As such, pictures were presented with a gender-congruent distractor (</w:t>
      </w:r>
      <w:r w:rsidR="00CD3F0E"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congruent trials), a gender-incongruent distractor (</w:t>
      </w:r>
      <w:r w:rsidR="00CD3F0E"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incongruent trials), or a row of Xs (control trials) (see Figure 1). The labels ‘</w:t>
      </w:r>
      <w:r w:rsidR="00CD3F0E"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congruent’-‘</w:t>
      </w:r>
      <w:r w:rsidR="00CD3F0E" w:rsidRPr="005745B2">
        <w:rPr>
          <w:rFonts w:ascii="Times New Roman" w:hAnsi="Times New Roman" w:cs="Times New Roman"/>
          <w:sz w:val="24"/>
          <w:szCs w:val="24"/>
          <w:lang w:val="en-US"/>
        </w:rPr>
        <w:t xml:space="preserve"> </w:t>
      </w:r>
      <w:r w:rsidR="00CD3F0E"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incongruent’ below the picture-word pairings in Figure 1 refer to the </w:t>
      </w:r>
      <w:r w:rsidR="00D53723" w:rsidRPr="000415E2">
        <w:rPr>
          <w:rFonts w:ascii="Times New Roman" w:eastAsia="Calibri" w:hAnsi="Times New Roman" w:cs="Times New Roman"/>
          <w:sz w:val="24"/>
          <w:szCs w:val="24"/>
          <w:lang w:val="en-US"/>
        </w:rPr>
        <w:t xml:space="preserve">Greek picture-word </w:t>
      </w:r>
      <w:r w:rsidRPr="000415E2">
        <w:rPr>
          <w:rFonts w:ascii="Times New Roman" w:eastAsia="Calibri" w:hAnsi="Times New Roman" w:cs="Times New Roman"/>
          <w:sz w:val="24"/>
          <w:szCs w:val="24"/>
          <w:lang w:val="en-US"/>
        </w:rPr>
        <w:t xml:space="preserve">congruency relationship between the picture name and the superimposed distractor word in the response language, i.e. Greek. More specifically, </w:t>
      </w:r>
      <w:r w:rsidRPr="000415E2">
        <w:rPr>
          <w:rFonts w:ascii="Times New Roman" w:eastAsia="Calibri" w:hAnsi="Times New Roman" w:cs="Times New Roman"/>
          <w:sz w:val="24"/>
          <w:szCs w:val="24"/>
          <w:lang w:val="en-US"/>
        </w:rPr>
        <w:lastRenderedPageBreak/>
        <w:t xml:space="preserve">the </w:t>
      </w:r>
      <w:r w:rsidR="00CD3F0E"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congruent trials were formed by using a picture name and a distractor word carrying the same gender in the L2/Greek (picture name: kathreftis/‘mirror’</w:t>
      </w:r>
      <w:r w:rsidRPr="000415E2">
        <w:rPr>
          <w:rFonts w:ascii="Times New Roman" w:eastAsia="Calibri" w:hAnsi="Times New Roman" w:cs="Times New Roman"/>
          <w:sz w:val="24"/>
          <w:szCs w:val="24"/>
          <w:vertAlign w:val="subscript"/>
          <w:lang w:val="en-US"/>
        </w:rPr>
        <w:t>MASC,</w:t>
      </w:r>
      <w:r w:rsidRPr="000415E2">
        <w:rPr>
          <w:rFonts w:ascii="Times New Roman" w:eastAsia="Calibri" w:hAnsi="Times New Roman" w:cs="Times New Roman"/>
          <w:sz w:val="24"/>
          <w:szCs w:val="24"/>
          <w:lang w:val="en-US"/>
        </w:rPr>
        <w:t xml:space="preserve"> distractor word:</w:t>
      </w:r>
      <w:r w:rsidR="002E02FD"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sz w:val="24"/>
          <w:szCs w:val="24"/>
          <w:lang w:val="en-US"/>
        </w:rPr>
        <w:t>stavros/‘cross’</w:t>
      </w:r>
      <w:r w:rsidRPr="000415E2">
        <w:rPr>
          <w:rFonts w:ascii="Times New Roman" w:eastAsia="Calibri" w:hAnsi="Times New Roman" w:cs="Times New Roman"/>
          <w:sz w:val="24"/>
          <w:szCs w:val="24"/>
          <w:vertAlign w:val="subscript"/>
          <w:lang w:val="en-US"/>
        </w:rPr>
        <w:t>MASC</w:t>
      </w:r>
      <w:r w:rsidRPr="000415E2">
        <w:rPr>
          <w:rFonts w:ascii="Times New Roman" w:eastAsia="Calibri" w:hAnsi="Times New Roman" w:cs="Times New Roman"/>
          <w:sz w:val="24"/>
          <w:szCs w:val="24"/>
          <w:lang w:val="en-US"/>
        </w:rPr>
        <w:t xml:space="preserve">). On the other hand, </w:t>
      </w:r>
      <w:r w:rsidR="00CD3F0E"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incongruent trials were formed by using a distractor word that differed from the gender of the picture name; since the Greek language has a three-way gender distinction, two sets of </w:t>
      </w:r>
      <w:r w:rsidR="00CD3F0E"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incongruent trials were formed: </w:t>
      </w:r>
      <w:r w:rsidR="00CD3F0E"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incongruen</w:t>
      </w:r>
      <w:r w:rsidR="00CD3F0E" w:rsidRPr="000415E2">
        <w:rPr>
          <w:rFonts w:ascii="Times New Roman" w:eastAsia="Calibri" w:hAnsi="Times New Roman" w:cs="Times New Roman"/>
          <w:sz w:val="24"/>
          <w:szCs w:val="24"/>
          <w:lang w:val="en-US"/>
        </w:rPr>
        <w:t xml:space="preserve">t trials (set I) (picture name: </w:t>
      </w:r>
      <w:r w:rsidRPr="000415E2">
        <w:rPr>
          <w:rFonts w:ascii="Times New Roman" w:eastAsia="Calibri" w:hAnsi="Times New Roman" w:cs="Times New Roman"/>
          <w:sz w:val="24"/>
          <w:szCs w:val="24"/>
          <w:lang w:val="en-US"/>
        </w:rPr>
        <w:t>kathreftis/‘mirror’</w:t>
      </w:r>
      <w:r w:rsidRPr="000415E2">
        <w:rPr>
          <w:rFonts w:ascii="Times New Roman" w:eastAsia="Calibri" w:hAnsi="Times New Roman" w:cs="Times New Roman"/>
          <w:sz w:val="24"/>
          <w:szCs w:val="24"/>
          <w:vertAlign w:val="subscript"/>
          <w:lang w:val="en-US"/>
        </w:rPr>
        <w:t>MASC</w:t>
      </w:r>
      <w:r w:rsidRPr="000415E2">
        <w:rPr>
          <w:rFonts w:ascii="Times New Roman" w:eastAsia="Calibri" w:hAnsi="Times New Roman" w:cs="Times New Roman"/>
          <w:sz w:val="24"/>
          <w:szCs w:val="24"/>
          <w:lang w:val="en-US"/>
        </w:rPr>
        <w:t>, distractor word:</w:t>
      </w:r>
      <w:r w:rsidR="007359DE">
        <w:rPr>
          <w:rFonts w:ascii="Times New Roman" w:eastAsia="Calibri" w:hAnsi="Times New Roman" w:cs="Times New Roman"/>
          <w:sz w:val="24"/>
          <w:szCs w:val="24"/>
          <w:lang w:val="en-US"/>
        </w:rPr>
        <w:t xml:space="preserve"> </w:t>
      </w:r>
      <w:r w:rsidRPr="000415E2">
        <w:rPr>
          <w:rFonts w:ascii="Times New Roman" w:eastAsia="Calibri" w:hAnsi="Times New Roman" w:cs="Times New Roman"/>
          <w:sz w:val="24"/>
          <w:szCs w:val="24"/>
          <w:lang w:val="en-US"/>
        </w:rPr>
        <w:t>karekla/‘chair’</w:t>
      </w:r>
      <w:r w:rsidRPr="000415E2">
        <w:rPr>
          <w:rFonts w:ascii="Times New Roman" w:eastAsia="Calibri" w:hAnsi="Times New Roman" w:cs="Times New Roman"/>
          <w:sz w:val="24"/>
          <w:szCs w:val="24"/>
          <w:vertAlign w:val="subscript"/>
          <w:lang w:val="en-US"/>
        </w:rPr>
        <w:t>FEM</w:t>
      </w:r>
      <w:r w:rsidRPr="000415E2">
        <w:rPr>
          <w:rFonts w:ascii="Times New Roman" w:eastAsia="Calibri" w:hAnsi="Times New Roman" w:cs="Times New Roman"/>
          <w:sz w:val="24"/>
          <w:szCs w:val="24"/>
          <w:lang w:val="en-US"/>
        </w:rPr>
        <w:t xml:space="preserve">) and </w:t>
      </w:r>
      <w:r w:rsidR="00CD3F0E"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incongruent trials (set II) (picture name: kathreftis/‘mirror’</w:t>
      </w:r>
      <w:r w:rsidRPr="00B94AE2">
        <w:rPr>
          <w:rFonts w:ascii="Times New Roman" w:eastAsia="Calibri" w:hAnsi="Times New Roman" w:cs="Times New Roman"/>
          <w:sz w:val="24"/>
          <w:szCs w:val="24"/>
          <w:vertAlign w:val="subscript"/>
          <w:lang w:val="en-US"/>
        </w:rPr>
        <w:t>MASC</w:t>
      </w:r>
      <w:r w:rsidRPr="000415E2">
        <w:rPr>
          <w:rFonts w:ascii="Times New Roman" w:eastAsia="Calibri" w:hAnsi="Times New Roman" w:cs="Times New Roman"/>
          <w:sz w:val="24"/>
          <w:szCs w:val="24"/>
          <w:lang w:val="en-US"/>
        </w:rPr>
        <w:t>, distractor word: horio/‘village’</w:t>
      </w:r>
      <w:r w:rsidRPr="000415E2">
        <w:rPr>
          <w:rFonts w:ascii="Times New Roman" w:eastAsia="Calibri" w:hAnsi="Times New Roman" w:cs="Times New Roman"/>
          <w:sz w:val="24"/>
          <w:szCs w:val="24"/>
          <w:vertAlign w:val="subscript"/>
          <w:lang w:val="en-US"/>
        </w:rPr>
        <w:t>NEUT</w:t>
      </w:r>
      <w:r w:rsidRPr="000415E2">
        <w:rPr>
          <w:rFonts w:ascii="Times New Roman" w:eastAsia="Calibri" w:hAnsi="Times New Roman" w:cs="Times New Roman"/>
          <w:sz w:val="24"/>
          <w:szCs w:val="24"/>
          <w:lang w:val="en-US"/>
        </w:rPr>
        <w:t>).</w:t>
      </w:r>
    </w:p>
    <w:p w:rsidR="004431EF" w:rsidRPr="000415E2" w:rsidRDefault="004431EF" w:rsidP="000415E2">
      <w:pPr>
        <w:spacing w:after="0" w:line="360" w:lineRule="auto"/>
        <w:jc w:val="center"/>
        <w:rPr>
          <w:rFonts w:ascii="Times New Roman" w:eastAsia="Calibri" w:hAnsi="Times New Roman" w:cs="Times New Roman"/>
          <w:sz w:val="24"/>
          <w:szCs w:val="24"/>
          <w:lang w:val="en-US"/>
        </w:rPr>
      </w:pPr>
    </w:p>
    <w:p w:rsidR="004431EF" w:rsidRPr="000415E2" w:rsidRDefault="004431EF" w:rsidP="005C5567">
      <w:pPr>
        <w:spacing w:after="0" w:line="360" w:lineRule="auto"/>
        <w:jc w:val="center"/>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&lt;Insert Figure 1 about here&gt;</w:t>
      </w:r>
    </w:p>
    <w:p w:rsidR="004431EF" w:rsidRPr="000415E2" w:rsidRDefault="004431EF" w:rsidP="000415E2">
      <w:pPr>
        <w:spacing w:after="0" w:line="360" w:lineRule="auto"/>
        <w:rPr>
          <w:rFonts w:ascii="Times New Roman" w:eastAsia="Calibri" w:hAnsi="Times New Roman" w:cs="Times New Roman"/>
          <w:sz w:val="24"/>
          <w:szCs w:val="24"/>
          <w:lang w:val="en-US"/>
        </w:rPr>
      </w:pPr>
    </w:p>
    <w:p w:rsidR="004431EF" w:rsidRPr="000415E2" w:rsidRDefault="004431EF" w:rsidP="000415E2">
      <w:pPr>
        <w:spacing w:after="0" w:line="360" w:lineRule="auto"/>
        <w:ind w:firstLine="720"/>
        <w:rPr>
          <w:rFonts w:ascii="Times New Roman" w:eastAsia="Calibri" w:hAnsi="Times New Roman" w:cs="Times New Roman"/>
          <w:bCs/>
          <w:iCs/>
          <w:sz w:val="24"/>
          <w:szCs w:val="24"/>
          <w:lang w:val="en-GB"/>
        </w:rPr>
      </w:pPr>
      <w:r w:rsidRPr="000415E2">
        <w:rPr>
          <w:rFonts w:ascii="Times New Roman" w:eastAsia="Calibri" w:hAnsi="Times New Roman" w:cs="Times New Roman"/>
          <w:sz w:val="24"/>
          <w:szCs w:val="24"/>
          <w:lang w:val="en-US"/>
        </w:rPr>
        <w:t xml:space="preserve">As already mentioned, apart from the </w:t>
      </w:r>
      <w:r w:rsidR="00D53723"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congruency relationship between the gender of the picture name and the gender of the distractor word in Greek, </w:t>
      </w:r>
      <w:r w:rsidR="00D53723" w:rsidRPr="000415E2">
        <w:rPr>
          <w:rFonts w:ascii="Times New Roman" w:eastAsia="Calibri" w:hAnsi="Times New Roman" w:cs="Times New Roman"/>
          <w:sz w:val="24"/>
          <w:szCs w:val="24"/>
          <w:lang w:val="en-US"/>
        </w:rPr>
        <w:t>Greek/Serbian picture</w:t>
      </w:r>
      <w:r w:rsidRPr="000415E2">
        <w:rPr>
          <w:rFonts w:ascii="Times New Roman" w:eastAsia="Calibri" w:hAnsi="Times New Roman" w:cs="Times New Roman"/>
          <w:sz w:val="24"/>
          <w:szCs w:val="24"/>
          <w:lang w:val="en-US"/>
        </w:rPr>
        <w:t xml:space="preserve"> congruency, i.e. between-language gender congruencies stemming from the gender feature of the picture name in Greek and its translational equivalent in Serbian were also manipulated to create the following conditions: (1) </w:t>
      </w:r>
      <w:r w:rsidR="00D53723"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and </w:t>
      </w:r>
      <w:r w:rsidR="00D53723" w:rsidRPr="000415E2">
        <w:rPr>
          <w:rFonts w:ascii="Times New Roman" w:eastAsia="Calibri" w:hAnsi="Times New Roman" w:cs="Times New Roman"/>
          <w:sz w:val="24"/>
          <w:szCs w:val="24"/>
          <w:lang w:val="en-US"/>
        </w:rPr>
        <w:t>Greek/Serbian picture</w:t>
      </w:r>
      <w:r w:rsidRPr="000415E2">
        <w:rPr>
          <w:rFonts w:ascii="Times New Roman" w:eastAsia="Calibri" w:hAnsi="Times New Roman" w:cs="Times New Roman"/>
          <w:sz w:val="24"/>
          <w:szCs w:val="24"/>
          <w:lang w:val="en-US"/>
        </w:rPr>
        <w:t xml:space="preserve"> congruency, whereby there was congruency among the Greek gender of the picture noun, the Serbian gender of the picture noun and the gender of the distractor word, (2) </w:t>
      </w:r>
      <w:r w:rsidR="00D53723" w:rsidRPr="000415E2">
        <w:rPr>
          <w:rFonts w:ascii="Times New Roman" w:eastAsia="Calibri" w:hAnsi="Times New Roman" w:cs="Times New Roman"/>
          <w:sz w:val="24"/>
          <w:szCs w:val="24"/>
          <w:lang w:val="en-US"/>
        </w:rPr>
        <w:t>Greek</w:t>
      </w:r>
      <w:r w:rsidRPr="000415E2">
        <w:rPr>
          <w:rFonts w:ascii="Times New Roman" w:eastAsia="Calibri" w:hAnsi="Times New Roman" w:cs="Times New Roman"/>
          <w:sz w:val="24"/>
          <w:szCs w:val="24"/>
          <w:lang w:val="en-US"/>
        </w:rPr>
        <w:t xml:space="preserve"> </w:t>
      </w:r>
      <w:r w:rsidR="00D53723" w:rsidRPr="000415E2">
        <w:rPr>
          <w:rFonts w:ascii="Times New Roman" w:eastAsia="Calibri" w:hAnsi="Times New Roman" w:cs="Times New Roman"/>
          <w:sz w:val="24"/>
          <w:szCs w:val="24"/>
          <w:lang w:val="en-US"/>
        </w:rPr>
        <w:t xml:space="preserve">picture-word </w:t>
      </w:r>
      <w:r w:rsidRPr="000415E2">
        <w:rPr>
          <w:rFonts w:ascii="Times New Roman" w:eastAsia="Calibri" w:hAnsi="Times New Roman" w:cs="Times New Roman"/>
          <w:sz w:val="24"/>
          <w:szCs w:val="24"/>
          <w:lang w:val="en-US"/>
        </w:rPr>
        <w:t xml:space="preserve">congruency and </w:t>
      </w:r>
      <w:r w:rsidR="00D5372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 xml:space="preserve">incongruency, whereby there was </w:t>
      </w:r>
      <w:r w:rsidRPr="000415E2">
        <w:rPr>
          <w:rFonts w:ascii="Times New Roman" w:eastAsia="Calibri" w:hAnsi="Times New Roman" w:cs="Times New Roman"/>
          <w:bCs/>
          <w:iCs/>
          <w:sz w:val="24"/>
          <w:szCs w:val="24"/>
          <w:lang w:val="en-GB"/>
        </w:rPr>
        <w:t xml:space="preserve">congruency between the gender of the picture and the gender of the distractor word in Greek, but incongruency between the gender of the picture noun in Serbian and the gender of the distractor word, (3) </w:t>
      </w:r>
      <w:r w:rsidR="00D53723" w:rsidRPr="000415E2">
        <w:rPr>
          <w:rFonts w:ascii="Times New Roman" w:eastAsia="Calibri" w:hAnsi="Times New Roman" w:cs="Times New Roman"/>
          <w:bCs/>
          <w:iCs/>
          <w:sz w:val="24"/>
          <w:szCs w:val="24"/>
          <w:lang w:val="en-GB"/>
        </w:rPr>
        <w:t xml:space="preserve">Greek picture-word </w:t>
      </w:r>
      <w:r w:rsidRPr="000415E2">
        <w:rPr>
          <w:rFonts w:ascii="Times New Roman" w:eastAsia="Calibri" w:hAnsi="Times New Roman" w:cs="Times New Roman"/>
          <w:bCs/>
          <w:iCs/>
          <w:sz w:val="24"/>
          <w:szCs w:val="24"/>
          <w:lang w:val="en-GB"/>
        </w:rPr>
        <w:t xml:space="preserve">incongruency and </w:t>
      </w:r>
      <w:r w:rsidR="00D53723" w:rsidRPr="000415E2">
        <w:rPr>
          <w:rFonts w:ascii="Times New Roman" w:eastAsia="Calibri" w:hAnsi="Times New Roman" w:cs="Times New Roman"/>
          <w:bCs/>
          <w:iCs/>
          <w:sz w:val="24"/>
          <w:szCs w:val="24"/>
          <w:lang w:val="en-GB"/>
        </w:rPr>
        <w:t>Greek/Serbian picture</w:t>
      </w:r>
      <w:r w:rsidRPr="000415E2">
        <w:rPr>
          <w:rFonts w:ascii="Times New Roman" w:eastAsia="Calibri" w:hAnsi="Times New Roman" w:cs="Times New Roman"/>
          <w:bCs/>
          <w:iCs/>
          <w:sz w:val="24"/>
          <w:szCs w:val="24"/>
          <w:lang w:val="en-GB"/>
        </w:rPr>
        <w:t xml:space="preserve"> congruency, whereby there was incongruency between the gender of the picture noun in Greek and the gender of the distractor, but congruency between the gender of the picture noun in Serbian and the gender of the distractor word, and (4) </w:t>
      </w:r>
      <w:r w:rsidR="00D53723" w:rsidRPr="000415E2">
        <w:rPr>
          <w:rFonts w:ascii="Times New Roman" w:eastAsia="Calibri" w:hAnsi="Times New Roman" w:cs="Times New Roman"/>
          <w:bCs/>
          <w:iCs/>
          <w:sz w:val="24"/>
          <w:szCs w:val="24"/>
          <w:lang w:val="en-GB"/>
        </w:rPr>
        <w:t>Greek picture-word</w:t>
      </w:r>
      <w:r w:rsidRPr="000415E2">
        <w:rPr>
          <w:rFonts w:ascii="Times New Roman" w:eastAsia="Calibri" w:hAnsi="Times New Roman" w:cs="Times New Roman"/>
          <w:bCs/>
          <w:iCs/>
          <w:sz w:val="24"/>
          <w:szCs w:val="24"/>
          <w:lang w:val="en-GB"/>
        </w:rPr>
        <w:t xml:space="preserve"> and </w:t>
      </w:r>
      <w:r w:rsidR="00B94AE2">
        <w:rPr>
          <w:rFonts w:ascii="Times New Roman" w:eastAsia="Calibri" w:hAnsi="Times New Roman" w:cs="Times New Roman"/>
          <w:bCs/>
          <w:iCs/>
          <w:sz w:val="24"/>
          <w:szCs w:val="24"/>
          <w:lang w:val="en-GB"/>
        </w:rPr>
        <w:t>Greek</w:t>
      </w:r>
      <w:r w:rsidR="00D53723" w:rsidRPr="000415E2">
        <w:rPr>
          <w:rFonts w:ascii="Times New Roman" w:eastAsia="Calibri" w:hAnsi="Times New Roman" w:cs="Times New Roman"/>
          <w:bCs/>
          <w:iCs/>
          <w:sz w:val="24"/>
          <w:szCs w:val="24"/>
          <w:lang w:val="en-GB"/>
        </w:rPr>
        <w:t>/Serbian picture</w:t>
      </w:r>
      <w:r w:rsidRPr="000415E2">
        <w:rPr>
          <w:rFonts w:ascii="Times New Roman" w:eastAsia="Calibri" w:hAnsi="Times New Roman" w:cs="Times New Roman"/>
          <w:bCs/>
          <w:iCs/>
          <w:sz w:val="24"/>
          <w:szCs w:val="24"/>
          <w:lang w:val="en-GB"/>
        </w:rPr>
        <w:t xml:space="preserve"> incongruency, whereby there was incongruency between the gender of the distractor word and the gender of the picture name irrespective of language (see Table 2 for</w:t>
      </w:r>
      <w:r w:rsidRPr="000415E2">
        <w:rPr>
          <w:rFonts w:ascii="Times New Roman" w:eastAsia="Calibri" w:hAnsi="Times New Roman" w:cs="Times New Roman"/>
          <w:bCs/>
          <w:iCs/>
          <w:sz w:val="24"/>
          <w:szCs w:val="24"/>
          <w:lang w:val="en-US"/>
        </w:rPr>
        <w:t xml:space="preserve"> </w:t>
      </w:r>
      <w:r w:rsidRPr="000415E2">
        <w:rPr>
          <w:rFonts w:ascii="Times New Roman" w:eastAsia="Calibri" w:hAnsi="Times New Roman" w:cs="Times New Roman"/>
          <w:bCs/>
          <w:iCs/>
          <w:sz w:val="24"/>
          <w:szCs w:val="24"/>
          <w:lang w:val="en-GB"/>
        </w:rPr>
        <w:t>examples per each condition).</w:t>
      </w:r>
    </w:p>
    <w:p w:rsidR="004431EF" w:rsidRPr="000415E2" w:rsidRDefault="004431EF" w:rsidP="000415E2">
      <w:pPr>
        <w:spacing w:after="0" w:line="360" w:lineRule="auto"/>
        <w:jc w:val="center"/>
        <w:rPr>
          <w:rFonts w:ascii="Times New Roman" w:eastAsia="Calibri" w:hAnsi="Times New Roman" w:cs="Times New Roman"/>
          <w:sz w:val="24"/>
          <w:szCs w:val="24"/>
          <w:lang w:val="en-US"/>
        </w:rPr>
      </w:pPr>
    </w:p>
    <w:p w:rsidR="004431EF" w:rsidRPr="000415E2" w:rsidRDefault="004431EF" w:rsidP="005C5567">
      <w:pPr>
        <w:spacing w:after="0" w:line="360" w:lineRule="auto"/>
        <w:jc w:val="center"/>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&lt;Insert Table 2 about here&gt;</w:t>
      </w:r>
    </w:p>
    <w:p w:rsidR="004431EF" w:rsidRPr="000415E2" w:rsidRDefault="004431EF" w:rsidP="000415E2">
      <w:pPr>
        <w:spacing w:after="0" w:line="360" w:lineRule="auto"/>
        <w:rPr>
          <w:rFonts w:ascii="Times New Roman" w:eastAsia="Calibri" w:hAnsi="Times New Roman" w:cs="Times New Roman"/>
          <w:bCs/>
          <w:iCs/>
          <w:sz w:val="24"/>
          <w:szCs w:val="24"/>
          <w:lang w:val="en-US"/>
        </w:rPr>
      </w:pPr>
    </w:p>
    <w:p w:rsidR="004431EF" w:rsidRPr="000415E2" w:rsidRDefault="004431EF" w:rsidP="000415E2">
      <w:pPr>
        <w:spacing w:after="0" w:line="360" w:lineRule="auto"/>
        <w:ind w:firstLine="720"/>
        <w:rPr>
          <w:rFonts w:ascii="Times New Roman" w:eastAsia="Calibri" w:hAnsi="Times New Roman" w:cs="Times New Roman"/>
          <w:bCs/>
          <w:iCs/>
          <w:sz w:val="24"/>
          <w:szCs w:val="24"/>
          <w:lang w:val="en-US"/>
        </w:rPr>
      </w:pPr>
      <w:r w:rsidRPr="000415E2">
        <w:rPr>
          <w:rFonts w:ascii="Times New Roman" w:eastAsia="Calibri" w:hAnsi="Times New Roman" w:cs="Times New Roman"/>
          <w:bCs/>
          <w:iCs/>
          <w:sz w:val="24"/>
          <w:szCs w:val="24"/>
          <w:lang w:val="en-US"/>
        </w:rPr>
        <w:t xml:space="preserve">Finally, two more conditions were created depending on whether there was incongruency between the gender of the picture word in Greek and its translation in Serbian in the control trials in which the distractor word was replaced by a row of Xs. More specifically: (5) </w:t>
      </w:r>
      <w:r w:rsidRPr="000415E2">
        <w:rPr>
          <w:rFonts w:ascii="Times New Roman" w:eastAsia="Calibri" w:hAnsi="Times New Roman" w:cs="Times New Roman"/>
          <w:bCs/>
          <w:iCs/>
          <w:sz w:val="24"/>
          <w:szCs w:val="24"/>
          <w:lang w:val="en-GB"/>
        </w:rPr>
        <w:t xml:space="preserve">the gender of the picture in Greek was congruent with the gender of its translational equivalent in Serbian (e.g. </w:t>
      </w:r>
      <w:r w:rsidRPr="000415E2">
        <w:rPr>
          <w:rFonts w:ascii="Times New Roman" w:eastAsia="Calibri" w:hAnsi="Times New Roman" w:cs="Times New Roman"/>
          <w:bCs/>
          <w:iCs/>
          <w:sz w:val="24"/>
          <w:szCs w:val="24"/>
          <w:lang w:val="en-US"/>
        </w:rPr>
        <w:t xml:space="preserve">picture: </w:t>
      </w:r>
      <w:r w:rsidRPr="000415E2">
        <w:rPr>
          <w:rFonts w:ascii="Times New Roman" w:eastAsia="Calibri" w:hAnsi="Times New Roman" w:cs="Times New Roman"/>
          <w:bCs/>
          <w:iCs/>
          <w:sz w:val="24"/>
          <w:szCs w:val="24"/>
        </w:rPr>
        <w:t>μπάλα</w:t>
      </w:r>
      <w:r w:rsidRPr="000415E2">
        <w:rPr>
          <w:rFonts w:ascii="Times New Roman" w:eastAsia="Calibri" w:hAnsi="Times New Roman" w:cs="Times New Roman"/>
          <w:bCs/>
          <w:iCs/>
          <w:sz w:val="24"/>
          <w:szCs w:val="24"/>
          <w:lang w:val="en-US"/>
        </w:rPr>
        <w:t xml:space="preserve"> (</w:t>
      </w:r>
      <w:r w:rsidRPr="000415E2">
        <w:rPr>
          <w:rFonts w:ascii="Times New Roman" w:eastAsia="Calibri" w:hAnsi="Times New Roman" w:cs="Times New Roman"/>
          <w:bCs/>
          <w:i/>
          <w:iCs/>
          <w:sz w:val="24"/>
          <w:szCs w:val="24"/>
          <w:lang w:val="en-US"/>
        </w:rPr>
        <w:t>bala</w:t>
      </w:r>
      <w:r w:rsidRPr="000415E2">
        <w:rPr>
          <w:rFonts w:ascii="Times New Roman" w:eastAsia="Calibri" w:hAnsi="Times New Roman" w:cs="Times New Roman"/>
          <w:bCs/>
          <w:iCs/>
          <w:sz w:val="24"/>
          <w:szCs w:val="24"/>
          <w:lang w:val="en-US"/>
        </w:rPr>
        <w:t>)/‘ball’</w:t>
      </w:r>
      <w:r w:rsidRPr="000415E2">
        <w:rPr>
          <w:rFonts w:ascii="Times New Roman" w:eastAsia="Calibri" w:hAnsi="Times New Roman" w:cs="Times New Roman"/>
          <w:bCs/>
          <w:iCs/>
          <w:sz w:val="24"/>
          <w:szCs w:val="24"/>
          <w:lang w:val="en-GB"/>
        </w:rPr>
        <w:t xml:space="preserve"> (</w:t>
      </w:r>
      <w:r w:rsidRPr="000415E2">
        <w:rPr>
          <w:rFonts w:ascii="Times New Roman" w:eastAsia="Calibri" w:hAnsi="Times New Roman" w:cs="Times New Roman"/>
          <w:bCs/>
          <w:iCs/>
          <w:sz w:val="24"/>
          <w:szCs w:val="24"/>
          <w:lang w:val="en-US"/>
        </w:rPr>
        <w:t>fem.) – лопта (</w:t>
      </w:r>
      <w:r w:rsidRPr="000415E2">
        <w:rPr>
          <w:rFonts w:ascii="Times New Roman" w:eastAsia="Calibri" w:hAnsi="Times New Roman" w:cs="Times New Roman"/>
          <w:bCs/>
          <w:i/>
          <w:iCs/>
          <w:sz w:val="24"/>
          <w:szCs w:val="24"/>
          <w:lang w:val="en-US"/>
        </w:rPr>
        <w:t>lopta</w:t>
      </w:r>
      <w:r w:rsidRPr="000415E2">
        <w:rPr>
          <w:rFonts w:ascii="Times New Roman" w:eastAsia="Calibri" w:hAnsi="Times New Roman" w:cs="Times New Roman"/>
          <w:bCs/>
          <w:iCs/>
          <w:sz w:val="24"/>
          <w:szCs w:val="24"/>
          <w:lang w:val="en-US"/>
        </w:rPr>
        <w:t xml:space="preserve">)/‘ball’ (fem.) – distractor: xxxxxx), and, finally, (6) </w:t>
      </w:r>
      <w:r w:rsidRPr="000415E2">
        <w:rPr>
          <w:rFonts w:ascii="Times New Roman" w:eastAsia="Calibri" w:hAnsi="Times New Roman" w:cs="Times New Roman"/>
          <w:bCs/>
          <w:iCs/>
          <w:sz w:val="24"/>
          <w:szCs w:val="24"/>
          <w:lang w:val="en-GB"/>
        </w:rPr>
        <w:t xml:space="preserve">the gender of the picture in Greek was incongruent with the gender of the Serbian noun (e.g. picture: </w:t>
      </w:r>
      <w:r w:rsidRPr="000415E2">
        <w:rPr>
          <w:rFonts w:ascii="Times New Roman" w:eastAsia="Calibri" w:hAnsi="Times New Roman" w:cs="Times New Roman"/>
          <w:bCs/>
          <w:iCs/>
          <w:sz w:val="24"/>
          <w:szCs w:val="24"/>
        </w:rPr>
        <w:t>ντομάτα</w:t>
      </w:r>
      <w:r w:rsidRPr="000415E2">
        <w:rPr>
          <w:rFonts w:ascii="Times New Roman" w:eastAsia="Calibri" w:hAnsi="Times New Roman" w:cs="Times New Roman"/>
          <w:bCs/>
          <w:iCs/>
          <w:sz w:val="24"/>
          <w:szCs w:val="24"/>
          <w:lang w:val="en-US"/>
        </w:rPr>
        <w:t xml:space="preserve"> (</w:t>
      </w:r>
      <w:r w:rsidRPr="000415E2">
        <w:rPr>
          <w:rFonts w:ascii="Times New Roman" w:eastAsia="Calibri" w:hAnsi="Times New Roman" w:cs="Times New Roman"/>
          <w:bCs/>
          <w:i/>
          <w:iCs/>
          <w:sz w:val="24"/>
          <w:szCs w:val="24"/>
          <w:lang w:val="en-US"/>
        </w:rPr>
        <w:t>domata</w:t>
      </w:r>
      <w:r w:rsidRPr="000415E2">
        <w:rPr>
          <w:rFonts w:ascii="Times New Roman" w:eastAsia="Calibri" w:hAnsi="Times New Roman" w:cs="Times New Roman"/>
          <w:bCs/>
          <w:iCs/>
          <w:sz w:val="24"/>
          <w:szCs w:val="24"/>
          <w:lang w:val="en-US"/>
        </w:rPr>
        <w:t>)/‘tomato’</w:t>
      </w:r>
      <w:r w:rsidRPr="000415E2">
        <w:rPr>
          <w:rFonts w:ascii="Times New Roman" w:eastAsia="Calibri" w:hAnsi="Times New Roman" w:cs="Times New Roman"/>
          <w:bCs/>
          <w:iCs/>
          <w:sz w:val="24"/>
          <w:szCs w:val="24"/>
          <w:lang w:val="en-GB"/>
        </w:rPr>
        <w:t xml:space="preserve"> (</w:t>
      </w:r>
      <w:r w:rsidRPr="000415E2">
        <w:rPr>
          <w:rFonts w:ascii="Times New Roman" w:eastAsia="Calibri" w:hAnsi="Times New Roman" w:cs="Times New Roman"/>
          <w:bCs/>
          <w:iCs/>
          <w:sz w:val="24"/>
          <w:szCs w:val="24"/>
          <w:lang w:val="en-US"/>
        </w:rPr>
        <w:t xml:space="preserve">fem.) – </w:t>
      </w:r>
      <w:r w:rsidRPr="000415E2">
        <w:rPr>
          <w:rFonts w:ascii="Times New Roman" w:eastAsia="Calibri" w:hAnsi="Times New Roman" w:cs="Times New Roman"/>
          <w:bCs/>
          <w:iCs/>
          <w:sz w:val="24"/>
          <w:szCs w:val="24"/>
        </w:rPr>
        <w:t>парадајз</w:t>
      </w:r>
      <w:r w:rsidRPr="000415E2">
        <w:rPr>
          <w:rFonts w:ascii="Times New Roman" w:eastAsia="Calibri" w:hAnsi="Times New Roman" w:cs="Times New Roman"/>
          <w:bCs/>
          <w:iCs/>
          <w:sz w:val="24"/>
          <w:szCs w:val="24"/>
          <w:lang w:val="en-US"/>
        </w:rPr>
        <w:t xml:space="preserve"> (</w:t>
      </w:r>
      <w:r w:rsidRPr="000415E2">
        <w:rPr>
          <w:rFonts w:ascii="Times New Roman" w:eastAsia="Calibri" w:hAnsi="Times New Roman" w:cs="Times New Roman"/>
          <w:bCs/>
          <w:i/>
          <w:iCs/>
          <w:sz w:val="24"/>
          <w:szCs w:val="24"/>
          <w:lang w:val="en-US"/>
        </w:rPr>
        <w:t>paradajz</w:t>
      </w:r>
      <w:r w:rsidRPr="000415E2">
        <w:rPr>
          <w:rFonts w:ascii="Times New Roman" w:eastAsia="Calibri" w:hAnsi="Times New Roman" w:cs="Times New Roman"/>
          <w:bCs/>
          <w:iCs/>
          <w:sz w:val="24"/>
          <w:szCs w:val="24"/>
          <w:lang w:val="en-US"/>
        </w:rPr>
        <w:t xml:space="preserve">)/ ‘tomato’ (masc.) – distractor: xxxxxx). </w:t>
      </w:r>
    </w:p>
    <w:p w:rsidR="00DA2F1D" w:rsidRPr="000415E2" w:rsidRDefault="004431EF"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None of the resulting picture-word pairings were semantically and/or phonologically related. Three lists were created such </w:t>
      </w:r>
      <w:r w:rsidR="002E02FD" w:rsidRPr="000415E2">
        <w:rPr>
          <w:rFonts w:ascii="Times New Roman" w:eastAsia="Calibri" w:hAnsi="Times New Roman" w:cs="Times New Roman"/>
          <w:sz w:val="24"/>
          <w:szCs w:val="24"/>
          <w:lang w:val="en-US"/>
        </w:rPr>
        <w:t>that each picture was seen in a</w:t>
      </w:r>
      <w:r w:rsidRPr="000415E2">
        <w:rPr>
          <w:rFonts w:ascii="Times New Roman" w:eastAsia="Calibri" w:hAnsi="Times New Roman" w:cs="Times New Roman"/>
          <w:sz w:val="24"/>
          <w:szCs w:val="24"/>
          <w:lang w:val="en-US"/>
        </w:rPr>
        <w:t xml:space="preserve"> </w:t>
      </w:r>
      <w:r w:rsidR="00142863" w:rsidRPr="000415E2">
        <w:rPr>
          <w:rFonts w:ascii="Times New Roman" w:eastAsia="Calibri" w:hAnsi="Times New Roman" w:cs="Times New Roman"/>
          <w:sz w:val="24"/>
          <w:szCs w:val="24"/>
          <w:lang w:val="en-US"/>
        </w:rPr>
        <w:t xml:space="preserve">Greek picture-word congruent, incongruent and </w:t>
      </w:r>
      <w:r w:rsidRPr="000415E2">
        <w:rPr>
          <w:rFonts w:ascii="Times New Roman" w:eastAsia="Calibri" w:hAnsi="Times New Roman" w:cs="Times New Roman"/>
          <w:sz w:val="24"/>
          <w:szCs w:val="24"/>
          <w:lang w:val="en-US"/>
        </w:rPr>
        <w:t>control context but in only one context per list. Each list included 72 test items (i.e. 24 items for each L2 context, i.e. congruent, incongruent, control), and 28 filler trials (fillers were presented only with Xs, not with a distractor word). The order of presentation was pseudo-randomized for each participant with the restriction that no semantically or phonologically related stimuli (either picture names or distractors) occur in five consecutive trials. The picture-word pairs were shown at + 200ms Stimulus Onset Asynchrony (SOA), i.e. the distractor appeared 200ms after the picture appeared on the screen</w:t>
      </w:r>
      <w:r w:rsidRPr="000415E2">
        <w:rPr>
          <w:rFonts w:ascii="Times New Roman" w:hAnsi="Times New Roman" w:cs="Times New Roman"/>
          <w:sz w:val="24"/>
          <w:szCs w:val="24"/>
        </w:rPr>
        <w:t xml:space="preserve"> </w:t>
      </w:r>
      <w:r w:rsidRPr="000415E2">
        <w:rPr>
          <w:rFonts w:ascii="Times New Roman" w:hAnsi="Times New Roman" w:cs="Times New Roman"/>
          <w:sz w:val="24"/>
          <w:szCs w:val="24"/>
          <w:lang w:val="en-US"/>
        </w:rPr>
        <w:t>(</w:t>
      </w:r>
      <w:r w:rsidRPr="000415E2">
        <w:rPr>
          <w:rFonts w:ascii="Times New Roman" w:eastAsia="Calibri" w:hAnsi="Times New Roman" w:cs="Times New Roman"/>
          <w:sz w:val="24"/>
          <w:szCs w:val="24"/>
          <w:lang w:val="en-US"/>
        </w:rPr>
        <w:t xml:space="preserve">Foucart, 2008). </w:t>
      </w:r>
      <w:r w:rsidR="00A411CA" w:rsidRPr="000415E2">
        <w:rPr>
          <w:rFonts w:ascii="Times New Roman" w:eastAsia="Calibri" w:hAnsi="Times New Roman" w:cs="Times New Roman"/>
          <w:sz w:val="24"/>
          <w:szCs w:val="24"/>
          <w:lang w:val="en-US"/>
        </w:rPr>
        <w:t xml:space="preserve">Though </w:t>
      </w:r>
      <w:r w:rsidR="007173B3" w:rsidRPr="000415E2">
        <w:rPr>
          <w:rFonts w:ascii="Times New Roman" w:eastAsia="Calibri" w:hAnsi="Times New Roman" w:cs="Times New Roman"/>
          <w:sz w:val="24"/>
          <w:szCs w:val="24"/>
          <w:lang w:val="en-US"/>
        </w:rPr>
        <w:t>the selection of the determiner form in Greek is not dependent on the phonological features of the local context like in French and Italian (</w:t>
      </w:r>
      <w:r w:rsidR="00DA2F1D" w:rsidRPr="000415E2">
        <w:rPr>
          <w:rFonts w:ascii="Times New Roman" w:eastAsia="Calibri" w:hAnsi="Times New Roman" w:cs="Times New Roman"/>
          <w:sz w:val="24"/>
          <w:szCs w:val="24"/>
          <w:lang w:val="en-US"/>
        </w:rPr>
        <w:t xml:space="preserve">Miozzo &amp; Caramazza, </w:t>
      </w:r>
      <w:r w:rsidR="007173B3" w:rsidRPr="000415E2">
        <w:rPr>
          <w:rFonts w:ascii="Times New Roman" w:eastAsia="Calibri" w:hAnsi="Times New Roman" w:cs="Times New Roman"/>
          <w:sz w:val="24"/>
          <w:szCs w:val="24"/>
          <w:lang w:val="en-US"/>
        </w:rPr>
        <w:t xml:space="preserve">1999), </w:t>
      </w:r>
      <w:r w:rsidR="00DA2F1D" w:rsidRPr="000415E2">
        <w:rPr>
          <w:rFonts w:ascii="Times New Roman" w:eastAsia="Calibri" w:hAnsi="Times New Roman" w:cs="Times New Roman"/>
          <w:sz w:val="24"/>
          <w:szCs w:val="24"/>
          <w:lang w:val="en-US"/>
        </w:rPr>
        <w:t xml:space="preserve">a number of researchers, like </w:t>
      </w:r>
      <w:r w:rsidR="007173B3" w:rsidRPr="000415E2">
        <w:rPr>
          <w:rFonts w:ascii="Times New Roman" w:eastAsia="Calibri" w:hAnsi="Times New Roman" w:cs="Times New Roman"/>
          <w:sz w:val="24"/>
          <w:szCs w:val="24"/>
          <w:lang w:val="en-US"/>
        </w:rPr>
        <w:t xml:space="preserve">Mastropavlou and Tsimpli </w:t>
      </w:r>
      <w:r w:rsidR="00DA2F1D" w:rsidRPr="000415E2">
        <w:rPr>
          <w:rFonts w:ascii="Times New Roman" w:eastAsia="Calibri" w:hAnsi="Times New Roman" w:cs="Times New Roman"/>
          <w:sz w:val="24"/>
          <w:szCs w:val="24"/>
          <w:lang w:val="en-US"/>
        </w:rPr>
        <w:t xml:space="preserve">(2011), </w:t>
      </w:r>
      <w:r w:rsidR="007173B3" w:rsidRPr="000415E2">
        <w:rPr>
          <w:rFonts w:ascii="Times New Roman" w:eastAsia="Calibri" w:hAnsi="Times New Roman" w:cs="Times New Roman"/>
          <w:sz w:val="24"/>
          <w:szCs w:val="24"/>
          <w:lang w:val="en-US"/>
        </w:rPr>
        <w:t xml:space="preserve"> Varlokosta (2011)</w:t>
      </w:r>
      <w:r w:rsidR="00DA2F1D" w:rsidRPr="000415E2">
        <w:rPr>
          <w:rFonts w:ascii="Times New Roman" w:eastAsia="Calibri" w:hAnsi="Times New Roman" w:cs="Times New Roman"/>
          <w:sz w:val="24"/>
          <w:szCs w:val="24"/>
          <w:lang w:val="en-US"/>
        </w:rPr>
        <w:t xml:space="preserve"> and Ralli (2002),</w:t>
      </w:r>
      <w:r w:rsidR="007173B3" w:rsidRPr="000415E2">
        <w:rPr>
          <w:rFonts w:ascii="Times New Roman" w:eastAsia="Calibri" w:hAnsi="Times New Roman" w:cs="Times New Roman"/>
          <w:sz w:val="24"/>
          <w:szCs w:val="24"/>
          <w:lang w:val="en-US"/>
        </w:rPr>
        <w:t xml:space="preserve"> show that adult native speakers of Greek use morphological information carried by the noun suffix to predict gender, thus, confirming the claim that morphology plays an important role in the assignment of gender to Greek nouns. Assuming that </w:t>
      </w:r>
      <w:r w:rsidR="00DA2F1D" w:rsidRPr="000415E2">
        <w:rPr>
          <w:rFonts w:ascii="Times New Roman" w:eastAsia="Calibri" w:hAnsi="Times New Roman" w:cs="Times New Roman"/>
          <w:sz w:val="24"/>
          <w:szCs w:val="24"/>
          <w:lang w:val="en-US"/>
        </w:rPr>
        <w:t>the determiner in Greek is selected as soon as the lemma is selected and morphological information stemming from the noun’s suffix becomes available, the picture-word pairs in the present study were presen</w:t>
      </w:r>
      <w:r w:rsidR="00EB6647">
        <w:rPr>
          <w:rFonts w:ascii="Times New Roman" w:eastAsia="Calibri" w:hAnsi="Times New Roman" w:cs="Times New Roman"/>
          <w:sz w:val="24"/>
          <w:szCs w:val="24"/>
          <w:lang w:val="en-US"/>
        </w:rPr>
        <w:t xml:space="preserve">ted at a positive SOA </w:t>
      </w:r>
      <w:r w:rsidR="00DA2F1D" w:rsidRPr="000415E2">
        <w:rPr>
          <w:rFonts w:ascii="Times New Roman" w:eastAsia="Calibri" w:hAnsi="Times New Roman" w:cs="Times New Roman"/>
          <w:sz w:val="24"/>
          <w:szCs w:val="24"/>
          <w:lang w:val="en-US"/>
        </w:rPr>
        <w:t>to allow speakers time to gain access to the nouns’ inflectional morphemes.</w:t>
      </w:r>
    </w:p>
    <w:p w:rsidR="004431EF" w:rsidRPr="000415E2" w:rsidRDefault="007173B3" w:rsidP="000415E2">
      <w:pPr>
        <w:spacing w:after="0" w:line="360" w:lineRule="auto"/>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  </w:t>
      </w:r>
    </w:p>
    <w:p w:rsidR="004431EF" w:rsidRPr="000415E2" w:rsidRDefault="004431EF"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i/>
          <w:sz w:val="24"/>
          <w:szCs w:val="24"/>
          <w:lang w:val="en-US"/>
        </w:rPr>
        <w:t>Design</w:t>
      </w:r>
      <w:r w:rsidRPr="000415E2">
        <w:rPr>
          <w:rFonts w:ascii="Times New Roman" w:eastAsia="Calibri" w:hAnsi="Times New Roman" w:cs="Times New Roman"/>
          <w:sz w:val="24"/>
          <w:szCs w:val="24"/>
          <w:lang w:val="en-US"/>
        </w:rPr>
        <w:t xml:space="preserve">. The experimental design included the following factors: </w:t>
      </w:r>
      <w:r w:rsidR="00142863"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Congruency (</w:t>
      </w:r>
      <w:r w:rsidR="00142863" w:rsidRPr="000415E2">
        <w:rPr>
          <w:rFonts w:ascii="Times New Roman" w:eastAsia="Calibri" w:hAnsi="Times New Roman" w:cs="Times New Roman"/>
          <w:sz w:val="24"/>
          <w:szCs w:val="24"/>
          <w:lang w:val="en-US"/>
        </w:rPr>
        <w:t>Greek picture-word congruent, Greek picture-word</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sz w:val="24"/>
          <w:szCs w:val="24"/>
          <w:lang w:val="en-US"/>
        </w:rPr>
        <w:lastRenderedPageBreak/>
        <w:t xml:space="preserve">incongruent) and </w:t>
      </w:r>
      <w:r w:rsidR="00142863" w:rsidRPr="000415E2">
        <w:rPr>
          <w:rFonts w:ascii="Times New Roman" w:eastAsia="Calibri" w:hAnsi="Times New Roman" w:cs="Times New Roman"/>
          <w:sz w:val="24"/>
          <w:szCs w:val="24"/>
          <w:lang w:val="en-US"/>
        </w:rPr>
        <w:t>Greek/Serbian picture</w:t>
      </w:r>
      <w:r w:rsidRPr="000415E2">
        <w:rPr>
          <w:rFonts w:ascii="Times New Roman" w:eastAsia="Calibri" w:hAnsi="Times New Roman" w:cs="Times New Roman"/>
          <w:sz w:val="24"/>
          <w:szCs w:val="24"/>
          <w:lang w:val="en-US"/>
        </w:rPr>
        <w:t xml:space="preserve"> Congruency (</w:t>
      </w:r>
      <w:r w:rsidR="0014286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 xml:space="preserve">congruent vs. </w:t>
      </w:r>
      <w:r w:rsidR="0014286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incongruent) as within-subjects factors, and group (Greek-speaking monolinguals, early Serbian (L1)-Greek (L2) bilinguals, late Serbian (L1)-Greek (L2) bilinguals) as between-subjects factor.</w:t>
      </w:r>
    </w:p>
    <w:p w:rsidR="004431EF" w:rsidRPr="000415E2" w:rsidRDefault="004431EF"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i/>
          <w:sz w:val="24"/>
          <w:szCs w:val="24"/>
          <w:lang w:val="en-US"/>
        </w:rPr>
        <w:t>Apparatus.</w:t>
      </w:r>
      <w:r w:rsidRPr="000415E2">
        <w:rPr>
          <w:rFonts w:ascii="Times New Roman" w:eastAsia="Calibri" w:hAnsi="Times New Roman" w:cs="Times New Roman"/>
          <w:sz w:val="24"/>
          <w:szCs w:val="24"/>
          <w:lang w:val="en-US"/>
        </w:rPr>
        <w:t xml:space="preserve"> The stimuli were presented as black line drawings on white background from an Acer computer and the experiment was run using the E-Prime software </w:t>
      </w:r>
      <w:r w:rsidRPr="000415E2">
        <w:rPr>
          <w:rFonts w:ascii="Times New Roman" w:eastAsia="Calibri" w:hAnsi="Times New Roman" w:cs="Times New Roman"/>
          <w:sz w:val="24"/>
          <w:szCs w:val="24"/>
          <w:lang w:val="en-GB"/>
        </w:rPr>
        <w:t>(Schneider,</w:t>
      </w:r>
      <w:r w:rsidRPr="000415E2">
        <w:rPr>
          <w:rFonts w:ascii="Times New Roman" w:eastAsia="Calibri" w:hAnsi="Times New Roman" w:cs="Times New Roman"/>
          <w:sz w:val="24"/>
          <w:szCs w:val="24"/>
          <w:lang w:val="en-US"/>
        </w:rPr>
        <w:t xml:space="preserve"> Eschman, &amp; Zuccolotto</w:t>
      </w:r>
      <w:r w:rsidRPr="000415E2">
        <w:rPr>
          <w:rFonts w:ascii="Times New Roman" w:eastAsia="Calibri" w:hAnsi="Times New Roman" w:cs="Times New Roman"/>
          <w:sz w:val="24"/>
          <w:szCs w:val="24"/>
          <w:lang w:val="en-GB"/>
        </w:rPr>
        <w:t>, 2002)</w:t>
      </w:r>
      <w:r w:rsidRPr="000415E2">
        <w:rPr>
          <w:rFonts w:ascii="Times New Roman" w:eastAsia="Calibri" w:hAnsi="Times New Roman" w:cs="Times New Roman"/>
          <w:sz w:val="24"/>
          <w:szCs w:val="24"/>
          <w:lang w:val="en-US"/>
        </w:rPr>
        <w:t xml:space="preserve">. Responses were measured to the nearest millisecond with a microphone (Sennheiser ME40) connected to a voice-response box. Target pictures were enlarged to a size of approximately 18 </w:t>
      </w:r>
      <w:r w:rsidRPr="000415E2">
        <w:rPr>
          <w:rFonts w:ascii="Times New Roman" w:eastAsia="Calibri" w:hAnsi="Times New Roman" w:cs="Times New Roman"/>
          <w:i/>
          <w:sz w:val="24"/>
          <w:szCs w:val="24"/>
          <w:lang w:val="en-US"/>
        </w:rPr>
        <w:t>x</w:t>
      </w:r>
      <w:r w:rsidRPr="000415E2">
        <w:rPr>
          <w:rFonts w:ascii="Times New Roman" w:eastAsia="Calibri" w:hAnsi="Times New Roman" w:cs="Times New Roman"/>
          <w:sz w:val="24"/>
          <w:szCs w:val="24"/>
          <w:lang w:val="en-US"/>
        </w:rPr>
        <w:t xml:space="preserve"> 18 cm, and distractor pictures were shrunk to a size of approximately 8 </w:t>
      </w:r>
      <w:r w:rsidRPr="000415E2">
        <w:rPr>
          <w:rFonts w:ascii="Times New Roman" w:eastAsia="Calibri" w:hAnsi="Times New Roman" w:cs="Times New Roman"/>
          <w:i/>
          <w:sz w:val="24"/>
          <w:szCs w:val="24"/>
          <w:lang w:val="en-US"/>
        </w:rPr>
        <w:t>x</w:t>
      </w:r>
      <w:r w:rsidRPr="000415E2">
        <w:rPr>
          <w:rFonts w:ascii="Times New Roman" w:eastAsia="Calibri" w:hAnsi="Times New Roman" w:cs="Times New Roman"/>
          <w:sz w:val="24"/>
          <w:szCs w:val="24"/>
          <w:lang w:val="en-US"/>
        </w:rPr>
        <w:t xml:space="preserve"> 8 cm. Distractor words were presented in black uppercase Arial 18 Bold font in the center of each target picture.</w:t>
      </w:r>
    </w:p>
    <w:p w:rsidR="004431EF" w:rsidRPr="000415E2" w:rsidRDefault="004431EF"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i/>
          <w:sz w:val="24"/>
          <w:szCs w:val="24"/>
          <w:lang w:val="en-US"/>
        </w:rPr>
        <w:t>Procedure.</w:t>
      </w:r>
      <w:r w:rsidRPr="000415E2">
        <w:rPr>
          <w:rFonts w:ascii="Times New Roman" w:eastAsia="Calibri" w:hAnsi="Times New Roman" w:cs="Times New Roman"/>
          <w:sz w:val="24"/>
          <w:szCs w:val="24"/>
          <w:lang w:val="en-US"/>
        </w:rPr>
        <w:t xml:space="preserve"> Before the experiment proper, </w:t>
      </w:r>
      <w:r w:rsidR="00842590" w:rsidRPr="000415E2">
        <w:rPr>
          <w:rFonts w:ascii="Times New Roman" w:eastAsia="Calibri" w:hAnsi="Times New Roman" w:cs="Times New Roman"/>
          <w:sz w:val="24"/>
          <w:szCs w:val="24"/>
          <w:lang w:val="en-US"/>
        </w:rPr>
        <w:t xml:space="preserve">all </w:t>
      </w:r>
      <w:r w:rsidRPr="000415E2">
        <w:rPr>
          <w:rFonts w:ascii="Times New Roman" w:eastAsia="Calibri" w:hAnsi="Times New Roman" w:cs="Times New Roman"/>
          <w:sz w:val="24"/>
          <w:szCs w:val="24"/>
          <w:lang w:val="en-US"/>
        </w:rPr>
        <w:t>the pictures</w:t>
      </w:r>
      <w:r w:rsidR="00842590" w:rsidRPr="000415E2">
        <w:rPr>
          <w:rFonts w:ascii="Times New Roman" w:eastAsia="Calibri" w:hAnsi="Times New Roman" w:cs="Times New Roman"/>
          <w:sz w:val="24"/>
          <w:szCs w:val="24"/>
          <w:lang w:val="en-US"/>
        </w:rPr>
        <w:t xml:space="preserve"> included in the PWI task</w:t>
      </w:r>
      <w:r w:rsidRPr="000415E2">
        <w:rPr>
          <w:rFonts w:ascii="Times New Roman" w:eastAsia="Calibri" w:hAnsi="Times New Roman" w:cs="Times New Roman"/>
          <w:sz w:val="24"/>
          <w:szCs w:val="24"/>
          <w:lang w:val="en-US"/>
        </w:rPr>
        <w:t xml:space="preserve"> were presented in a Power Point file with superimposed Xs to represent the position where the distractor words would appear in the experiment. Participants were required to think of the name they would spontaneously use in Greek to describe the picture they saw on the screen, and then the name (i.e. determiner+noun) they were expected to produce for this particular picture. Successful naming of 90% (i.e. at least 65/72 pictures) of the whole picture set was a prerequisite for participation in the PWI task. In case Serbian-speaking participants made a gender mistake while naming the pictures, the examiner told them the correct gender. The percentage of times the Serbian-speaking participants made a gender error while naming the pictures in the pretest was very low (Mean: 0.5%), thus, implying that these speakers were highly proficient in their L2 (Greek). Apart from naming the target pictures in Greek, Serbian bilinguals were also asked to name them in Serbian in order to examine whether they would use the intended L1/Serbian word (with the intended grammatical gender feature). Participants’ responses were recorded and a native speaker of Serbian, who was not involved in the tasks, transcribed the data. The Serbian words produced for the target pictures were perceived to converge on 99 percent of the words’ (intended) translational equivalents in Serbian. </w:t>
      </w:r>
    </w:p>
    <w:p w:rsidR="004431EF" w:rsidRPr="000415E2" w:rsidRDefault="004431EF"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The participants were tested individually. Three experimental sessions were carried out, consisting of 100 naming responses each, with a minimum interval of two days between sessions. </w:t>
      </w:r>
      <w:r w:rsidR="00D82095" w:rsidRPr="000415E2">
        <w:rPr>
          <w:rFonts w:ascii="Times New Roman" w:eastAsia="Calibri" w:hAnsi="Times New Roman" w:cs="Times New Roman"/>
          <w:sz w:val="24"/>
          <w:szCs w:val="24"/>
          <w:lang w:val="en-US"/>
        </w:rPr>
        <w:t xml:space="preserve">On-screen written instructions informed the subjects to name the picture in Greek as fast and accurately as possible using a DP sequence and ignore </w:t>
      </w:r>
      <w:r w:rsidR="00D82095" w:rsidRPr="000415E2">
        <w:rPr>
          <w:rFonts w:ascii="Times New Roman" w:eastAsia="Calibri" w:hAnsi="Times New Roman" w:cs="Times New Roman"/>
          <w:sz w:val="24"/>
          <w:szCs w:val="24"/>
          <w:lang w:val="en-US"/>
        </w:rPr>
        <w:lastRenderedPageBreak/>
        <w:t xml:space="preserve">the distractor word. Speed as well as accuracy was emphasized. </w:t>
      </w:r>
      <w:r w:rsidRPr="000415E2">
        <w:rPr>
          <w:rFonts w:ascii="Times New Roman" w:eastAsia="Calibri" w:hAnsi="Times New Roman" w:cs="Times New Roman"/>
          <w:sz w:val="24"/>
          <w:szCs w:val="24"/>
          <w:lang w:val="en-US"/>
        </w:rPr>
        <w:t>On each individual trial, the participants first viewed a fixation cross presented at the center of the screen for 500 msec. After a blank interval of 500 msec, the target picture was displayed and the distractor</w:t>
      </w:r>
      <w:r w:rsidR="00D82095" w:rsidRPr="000415E2">
        <w:rPr>
          <w:rFonts w:ascii="Times New Roman" w:eastAsia="Calibri" w:hAnsi="Times New Roman" w:cs="Times New Roman"/>
          <w:sz w:val="24"/>
          <w:szCs w:val="24"/>
          <w:lang w:val="en-US"/>
        </w:rPr>
        <w:t>-word, which was either gender-congruent or gender incongruent with the target picture,</w:t>
      </w:r>
      <w:r w:rsidRPr="000415E2">
        <w:rPr>
          <w:rFonts w:ascii="Times New Roman" w:eastAsia="Calibri" w:hAnsi="Times New Roman" w:cs="Times New Roman"/>
          <w:sz w:val="24"/>
          <w:szCs w:val="24"/>
          <w:lang w:val="en-US"/>
        </w:rPr>
        <w:t xml:space="preserve"> appeared at the centre of the picture with a 200 msecs delay. The picture-distractor word pairing would stay on the screen unt</w:t>
      </w:r>
      <w:r w:rsidR="00D82095" w:rsidRPr="000415E2">
        <w:rPr>
          <w:rFonts w:ascii="Times New Roman" w:eastAsia="Calibri" w:hAnsi="Times New Roman" w:cs="Times New Roman"/>
          <w:sz w:val="24"/>
          <w:szCs w:val="24"/>
          <w:lang w:val="en-US"/>
        </w:rPr>
        <w:t>il the</w:t>
      </w:r>
      <w:r w:rsidRPr="000415E2">
        <w:rPr>
          <w:rFonts w:ascii="Times New Roman" w:eastAsia="Calibri" w:hAnsi="Times New Roman" w:cs="Times New Roman"/>
          <w:sz w:val="24"/>
          <w:szCs w:val="24"/>
          <w:lang w:val="en-US"/>
        </w:rPr>
        <w:t xml:space="preserve"> </w:t>
      </w:r>
      <w:r w:rsidR="00D82095" w:rsidRPr="000415E2">
        <w:rPr>
          <w:rFonts w:ascii="Times New Roman" w:eastAsia="Calibri" w:hAnsi="Times New Roman" w:cs="Times New Roman"/>
          <w:sz w:val="24"/>
          <w:szCs w:val="24"/>
          <w:lang w:val="en-US"/>
        </w:rPr>
        <w:t xml:space="preserve">verbal </w:t>
      </w:r>
      <w:r w:rsidRPr="000415E2">
        <w:rPr>
          <w:rFonts w:ascii="Times New Roman" w:eastAsia="Calibri" w:hAnsi="Times New Roman" w:cs="Times New Roman"/>
          <w:sz w:val="24"/>
          <w:szCs w:val="24"/>
          <w:lang w:val="en-US"/>
        </w:rPr>
        <w:t>response</w:t>
      </w:r>
      <w:r w:rsidR="00D82095" w:rsidRPr="000415E2">
        <w:rPr>
          <w:rFonts w:ascii="Times New Roman" w:eastAsia="Calibri" w:hAnsi="Times New Roman" w:cs="Times New Roman"/>
          <w:sz w:val="24"/>
          <w:szCs w:val="24"/>
          <w:lang w:val="en-US"/>
        </w:rPr>
        <w:t>, i.e. the DP,</w:t>
      </w:r>
      <w:r w:rsidRPr="000415E2">
        <w:rPr>
          <w:rFonts w:ascii="Times New Roman" w:eastAsia="Calibri" w:hAnsi="Times New Roman" w:cs="Times New Roman"/>
          <w:sz w:val="24"/>
          <w:szCs w:val="24"/>
          <w:lang w:val="en-US"/>
        </w:rPr>
        <w:t xml:space="preserve"> was provided, up to a maximum of 2000ms. The participants performed the naming response on the target picture by speaking the picture label into a microphone </w:t>
      </w:r>
      <w:r w:rsidR="00D82095" w:rsidRPr="000415E2">
        <w:rPr>
          <w:rFonts w:ascii="Times New Roman" w:eastAsia="Calibri" w:hAnsi="Times New Roman" w:cs="Times New Roman"/>
          <w:sz w:val="24"/>
          <w:szCs w:val="24"/>
          <w:lang w:val="en-US"/>
        </w:rPr>
        <w:t>from the onset of the produced D</w:t>
      </w:r>
      <w:r w:rsidRPr="000415E2">
        <w:rPr>
          <w:rFonts w:ascii="Times New Roman" w:eastAsia="Calibri" w:hAnsi="Times New Roman" w:cs="Times New Roman"/>
          <w:sz w:val="24"/>
          <w:szCs w:val="24"/>
          <w:lang w:val="en-US"/>
        </w:rPr>
        <w:t>P (i.e. determiner + noun). The picture and the distractor stimulus disappeared from the screen as soon as the voice key was triggered. Each trial was concluded by a 1500-msec inter-trial interval</w:t>
      </w:r>
      <w:r w:rsidR="00AB6106" w:rsidRPr="000415E2">
        <w:rPr>
          <w:rFonts w:ascii="Times New Roman" w:eastAsia="Calibri" w:hAnsi="Times New Roman" w:cs="Times New Roman"/>
          <w:sz w:val="24"/>
          <w:szCs w:val="24"/>
          <w:lang w:val="en-US"/>
        </w:rPr>
        <w:t xml:space="preserve"> (see Figure 2 for a schematic representation of the event sequence of each trial in the task)</w:t>
      </w:r>
      <w:r w:rsidRPr="000415E2">
        <w:rPr>
          <w:rFonts w:ascii="Times New Roman" w:eastAsia="Calibri" w:hAnsi="Times New Roman" w:cs="Times New Roman"/>
          <w:sz w:val="24"/>
          <w:szCs w:val="24"/>
          <w:lang w:val="en-US"/>
        </w:rPr>
        <w:t>.</w:t>
      </w:r>
      <w:r w:rsidR="00842590" w:rsidRPr="000415E2">
        <w:rPr>
          <w:rFonts w:ascii="Times New Roman" w:eastAsia="Calibri" w:hAnsi="Times New Roman" w:cs="Times New Roman"/>
          <w:sz w:val="24"/>
          <w:szCs w:val="24"/>
          <w:lang w:val="en-US"/>
        </w:rPr>
        <w:t xml:space="preserve"> Each experimental session was preceded by a train</w:t>
      </w:r>
      <w:r w:rsidR="00D82095" w:rsidRPr="000415E2">
        <w:rPr>
          <w:rFonts w:ascii="Times New Roman" w:eastAsia="Calibri" w:hAnsi="Times New Roman" w:cs="Times New Roman"/>
          <w:sz w:val="24"/>
          <w:szCs w:val="24"/>
          <w:lang w:val="en-US"/>
        </w:rPr>
        <w:t>ing session of 10 naming trials, whereby the procedure was exactly the same as the procedure of the experimental phase. The 100 trials per block</w:t>
      </w:r>
      <w:r w:rsidR="000E7ED4" w:rsidRPr="000415E2">
        <w:rPr>
          <w:rFonts w:ascii="Times New Roman" w:eastAsia="Calibri" w:hAnsi="Times New Roman" w:cs="Times New Roman"/>
          <w:sz w:val="24"/>
          <w:szCs w:val="24"/>
          <w:lang w:val="en-US"/>
        </w:rPr>
        <w:t xml:space="preserve"> were the same across participants and</w:t>
      </w:r>
      <w:r w:rsidR="00D82095" w:rsidRPr="000415E2">
        <w:rPr>
          <w:rFonts w:ascii="Times New Roman" w:eastAsia="Calibri" w:hAnsi="Times New Roman" w:cs="Times New Roman"/>
          <w:sz w:val="24"/>
          <w:szCs w:val="24"/>
          <w:lang w:val="en-US"/>
        </w:rPr>
        <w:t xml:space="preserve"> were randomize</w:t>
      </w:r>
      <w:r w:rsidR="000E7ED4" w:rsidRPr="000415E2">
        <w:rPr>
          <w:rFonts w:ascii="Times New Roman" w:eastAsia="Calibri" w:hAnsi="Times New Roman" w:cs="Times New Roman"/>
          <w:sz w:val="24"/>
          <w:szCs w:val="24"/>
          <w:lang w:val="en-US"/>
        </w:rPr>
        <w:t>d per block with the constraint</w:t>
      </w:r>
      <w:r w:rsidR="00D82095" w:rsidRPr="000415E2">
        <w:rPr>
          <w:rFonts w:ascii="Times New Roman" w:eastAsia="Calibri" w:hAnsi="Times New Roman" w:cs="Times New Roman"/>
          <w:sz w:val="24"/>
          <w:szCs w:val="24"/>
          <w:lang w:val="en-US"/>
        </w:rPr>
        <w:t xml:space="preserve"> that</w:t>
      </w:r>
      <w:r w:rsidR="000E7ED4" w:rsidRPr="000415E2">
        <w:rPr>
          <w:rFonts w:ascii="Times New Roman" w:eastAsia="Calibri" w:hAnsi="Times New Roman" w:cs="Times New Roman"/>
          <w:sz w:val="24"/>
          <w:szCs w:val="24"/>
          <w:lang w:val="en-US"/>
        </w:rPr>
        <w:t xml:space="preserve"> stimuli in the same (congruent or incongruent) condition could not appear on more than three consecutive trials.</w:t>
      </w:r>
    </w:p>
    <w:p w:rsidR="00AB6106" w:rsidRPr="000415E2" w:rsidRDefault="00AB6106" w:rsidP="000415E2">
      <w:pPr>
        <w:spacing w:after="0" w:line="360" w:lineRule="auto"/>
        <w:rPr>
          <w:rFonts w:ascii="Times New Roman" w:eastAsia="Calibri" w:hAnsi="Times New Roman" w:cs="Times New Roman"/>
          <w:sz w:val="24"/>
          <w:szCs w:val="24"/>
          <w:lang w:val="en-US"/>
        </w:rPr>
      </w:pPr>
    </w:p>
    <w:p w:rsidR="00AB6106" w:rsidRPr="000415E2" w:rsidRDefault="00AB6106" w:rsidP="005C5567">
      <w:pPr>
        <w:spacing w:after="0" w:line="360" w:lineRule="auto"/>
        <w:jc w:val="center"/>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&lt;Insert Figure 2 about here&gt;</w:t>
      </w:r>
    </w:p>
    <w:p w:rsidR="004431EF" w:rsidRPr="000415E2" w:rsidRDefault="004431EF" w:rsidP="000415E2">
      <w:pPr>
        <w:spacing w:after="0" w:line="360" w:lineRule="auto"/>
        <w:jc w:val="both"/>
        <w:rPr>
          <w:rFonts w:ascii="Times New Roman" w:eastAsia="Calibri" w:hAnsi="Times New Roman" w:cs="Times New Roman"/>
          <w:sz w:val="24"/>
          <w:szCs w:val="24"/>
          <w:lang w:val="en-US"/>
        </w:rPr>
      </w:pPr>
    </w:p>
    <w:p w:rsidR="004431EF" w:rsidRPr="000415E2" w:rsidRDefault="004431EF" w:rsidP="000415E2">
      <w:pPr>
        <w:spacing w:after="0" w:line="360" w:lineRule="auto"/>
        <w:rPr>
          <w:rFonts w:ascii="Times New Roman" w:eastAsia="Calibri" w:hAnsi="Times New Roman" w:cs="Times New Roman"/>
          <w:i/>
          <w:sz w:val="24"/>
          <w:szCs w:val="24"/>
          <w:lang w:val="en-US"/>
        </w:rPr>
      </w:pPr>
      <w:r w:rsidRPr="000415E2">
        <w:rPr>
          <w:rFonts w:ascii="Times New Roman" w:eastAsia="Calibri" w:hAnsi="Times New Roman" w:cs="Times New Roman"/>
          <w:i/>
          <w:sz w:val="24"/>
          <w:szCs w:val="24"/>
          <w:lang w:val="en-US"/>
        </w:rPr>
        <w:t xml:space="preserve">Results </w:t>
      </w:r>
    </w:p>
    <w:p w:rsidR="009B4095" w:rsidRPr="000415E2" w:rsidRDefault="004431EF" w:rsidP="000415E2">
      <w:pPr>
        <w:spacing w:after="0" w:line="360" w:lineRule="auto"/>
        <w:ind w:firstLine="720"/>
        <w:rPr>
          <w:rFonts w:ascii="Times New Roman" w:hAnsi="Times New Roman" w:cs="Times New Roman"/>
          <w:sz w:val="24"/>
          <w:szCs w:val="24"/>
          <w:lang w:val="en"/>
        </w:rPr>
      </w:pPr>
      <w:r w:rsidRPr="000415E2">
        <w:rPr>
          <w:rFonts w:ascii="Times New Roman" w:eastAsia="Calibri" w:hAnsi="Times New Roman" w:cs="Times New Roman"/>
          <w:sz w:val="24"/>
          <w:szCs w:val="24"/>
          <w:lang w:val="en-US"/>
        </w:rPr>
        <w:t xml:space="preserve">Prior to the statistical analysis of the data, responses which were judged by the experimenter as being incorrect (i.e. inappropriate grammatical gender attribution to the determiner, incomplete naming responses, disfluencies that triggered the voice key, and pauses), as well as subject-by-subject latencies which were smaller than 250 msec and those over two </w:t>
      </w:r>
      <w:r w:rsidRPr="000415E2">
        <w:rPr>
          <w:rFonts w:ascii="Times New Roman" w:eastAsia="Calibri" w:hAnsi="Times New Roman" w:cs="Times New Roman"/>
          <w:i/>
          <w:iCs/>
          <w:sz w:val="24"/>
          <w:szCs w:val="24"/>
          <w:lang w:val="en-US"/>
        </w:rPr>
        <w:t>SD</w:t>
      </w:r>
      <w:r w:rsidRPr="000415E2">
        <w:rPr>
          <w:rFonts w:ascii="Times New Roman" w:eastAsia="Calibri" w:hAnsi="Times New Roman" w:cs="Times New Roman"/>
          <w:sz w:val="24"/>
          <w:szCs w:val="24"/>
          <w:lang w:val="en-US"/>
        </w:rPr>
        <w:t>s from each participant’s mean were removed and replaced by the mean</w:t>
      </w:r>
      <w:r w:rsidR="008D0DED" w:rsidRPr="000415E2">
        <w:rPr>
          <w:rFonts w:ascii="Times New Roman" w:eastAsia="Calibri" w:hAnsi="Times New Roman" w:cs="Times New Roman"/>
          <w:sz w:val="24"/>
          <w:szCs w:val="24"/>
          <w:lang w:val="en-US"/>
        </w:rPr>
        <w:t xml:space="preserve"> (see Janssen, Schirm, Mahon, &amp; Caramazza, 2008; </w:t>
      </w:r>
      <w:r w:rsidR="00D83466" w:rsidRPr="000415E2">
        <w:rPr>
          <w:rFonts w:ascii="Times New Roman" w:eastAsia="Calibri" w:hAnsi="Times New Roman" w:cs="Times New Roman"/>
          <w:sz w:val="24"/>
          <w:szCs w:val="24"/>
          <w:lang w:val="en-US"/>
        </w:rPr>
        <w:t>Meyer, 1996; Ratcliff, 1993, among others, for a similar design)</w:t>
      </w:r>
      <w:r w:rsidRPr="000415E2">
        <w:rPr>
          <w:rFonts w:ascii="Times New Roman" w:eastAsia="Calibri" w:hAnsi="Times New Roman" w:cs="Times New Roman"/>
          <w:sz w:val="24"/>
          <w:szCs w:val="24"/>
          <w:lang w:val="en-US"/>
        </w:rPr>
        <w:t xml:space="preserve">. This procedure yielded </w:t>
      </w:r>
      <w:r w:rsidRPr="000415E2">
        <w:rPr>
          <w:rFonts w:ascii="Times New Roman" w:eastAsia="Calibri" w:hAnsi="Times New Roman" w:cs="Times New Roman"/>
          <w:sz w:val="24"/>
          <w:szCs w:val="24"/>
          <w:lang w:val="en-GB"/>
        </w:rPr>
        <w:t xml:space="preserve">4.7%, 4.9%, and 1.7% for the Greek-speaking monolingual group, 2.2%, 3.9% and 1.6% for the early </w:t>
      </w:r>
      <w:r w:rsidR="00555C65">
        <w:rPr>
          <w:rFonts w:ascii="Times New Roman" w:eastAsia="Calibri" w:hAnsi="Times New Roman" w:cs="Times New Roman"/>
          <w:sz w:val="24"/>
          <w:szCs w:val="24"/>
          <w:lang w:val="en-GB"/>
        </w:rPr>
        <w:t xml:space="preserve">successive </w:t>
      </w:r>
      <w:r w:rsidRPr="000415E2">
        <w:rPr>
          <w:rFonts w:ascii="Times New Roman" w:eastAsia="Calibri" w:hAnsi="Times New Roman" w:cs="Times New Roman"/>
          <w:sz w:val="24"/>
          <w:szCs w:val="24"/>
          <w:lang w:val="en-GB"/>
        </w:rPr>
        <w:t xml:space="preserve">Serbian-Greek bilingual group, and 3.3%, 3.7% and 3.9% for the late </w:t>
      </w:r>
      <w:r w:rsidR="00555C65">
        <w:rPr>
          <w:rFonts w:ascii="Times New Roman" w:eastAsia="Calibri" w:hAnsi="Times New Roman" w:cs="Times New Roman"/>
          <w:sz w:val="24"/>
          <w:szCs w:val="24"/>
          <w:lang w:val="en-GB"/>
        </w:rPr>
        <w:t xml:space="preserve">successive </w:t>
      </w:r>
      <w:r w:rsidRPr="000415E2">
        <w:rPr>
          <w:rFonts w:ascii="Times New Roman" w:eastAsia="Calibri" w:hAnsi="Times New Roman" w:cs="Times New Roman"/>
          <w:sz w:val="24"/>
          <w:szCs w:val="24"/>
          <w:lang w:val="en-GB"/>
        </w:rPr>
        <w:t xml:space="preserve">Serbian-Greek bilingual group for the </w:t>
      </w:r>
      <w:r w:rsidR="00142863" w:rsidRPr="000415E2">
        <w:rPr>
          <w:rFonts w:ascii="Times New Roman" w:eastAsia="Calibri" w:hAnsi="Times New Roman" w:cs="Times New Roman"/>
          <w:sz w:val="24"/>
          <w:szCs w:val="24"/>
          <w:lang w:val="en-GB"/>
        </w:rPr>
        <w:t xml:space="preserve">Greek picture-word congruent, </w:t>
      </w:r>
      <w:r w:rsidRPr="000415E2">
        <w:rPr>
          <w:rFonts w:ascii="Times New Roman" w:eastAsia="Calibri" w:hAnsi="Times New Roman" w:cs="Times New Roman"/>
          <w:sz w:val="24"/>
          <w:szCs w:val="24"/>
          <w:lang w:val="en-GB"/>
        </w:rPr>
        <w:t xml:space="preserve">incongruent and control trials, respectively. Table 3 illustrates that the error rates in the three categories were low across groups. Error rates were submitted to a one-way analysis of variance (ANOVA) with group (Greek-speaking </w:t>
      </w:r>
      <w:r w:rsidRPr="000415E2">
        <w:rPr>
          <w:rFonts w:ascii="Times New Roman" w:eastAsia="Calibri" w:hAnsi="Times New Roman" w:cs="Times New Roman"/>
          <w:sz w:val="24"/>
          <w:szCs w:val="24"/>
          <w:lang w:val="en-GB"/>
        </w:rPr>
        <w:lastRenderedPageBreak/>
        <w:t xml:space="preserve">monolinguals, early </w:t>
      </w:r>
      <w:r w:rsidR="00555C65">
        <w:rPr>
          <w:rFonts w:ascii="Times New Roman" w:eastAsia="Calibri" w:hAnsi="Times New Roman" w:cs="Times New Roman"/>
          <w:sz w:val="24"/>
          <w:szCs w:val="24"/>
          <w:lang w:val="en-GB"/>
        </w:rPr>
        <w:t xml:space="preserve">successive </w:t>
      </w:r>
      <w:r w:rsidRPr="000415E2">
        <w:rPr>
          <w:rFonts w:ascii="Times New Roman" w:eastAsia="Calibri" w:hAnsi="Times New Roman" w:cs="Times New Roman"/>
          <w:sz w:val="24"/>
          <w:szCs w:val="24"/>
          <w:lang w:val="en-GB"/>
        </w:rPr>
        <w:t xml:space="preserve">bilinguals, late </w:t>
      </w:r>
      <w:r w:rsidR="00555C65">
        <w:rPr>
          <w:rFonts w:ascii="Times New Roman" w:eastAsia="Calibri" w:hAnsi="Times New Roman" w:cs="Times New Roman"/>
          <w:sz w:val="24"/>
          <w:szCs w:val="24"/>
          <w:lang w:val="en-GB"/>
        </w:rPr>
        <w:t xml:space="preserve">successive </w:t>
      </w:r>
      <w:r w:rsidRPr="000415E2">
        <w:rPr>
          <w:rFonts w:ascii="Times New Roman" w:eastAsia="Calibri" w:hAnsi="Times New Roman" w:cs="Times New Roman"/>
          <w:sz w:val="24"/>
          <w:szCs w:val="24"/>
          <w:lang w:val="en-GB"/>
        </w:rPr>
        <w:t>bilinguals) as the between-subjects variable and error rates as the dependent variable; the main effect of the group variable was non-significant in both the subject and the item analysis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1(2, 51) = 1.058,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.355;</w:t>
      </w:r>
      <w:r w:rsidRPr="000415E2">
        <w:rPr>
          <w:rFonts w:ascii="Times New Roman" w:eastAsia="Calibri" w:hAnsi="Times New Roman" w:cs="Times New Roman"/>
          <w:i/>
          <w:sz w:val="24"/>
          <w:szCs w:val="24"/>
          <w:lang w:val="en-US"/>
        </w:rPr>
        <w:t xml:space="preserve"> F</w:t>
      </w:r>
      <w:r w:rsidRPr="000415E2">
        <w:rPr>
          <w:rFonts w:ascii="Times New Roman" w:eastAsia="Calibri" w:hAnsi="Times New Roman" w:cs="Times New Roman"/>
          <w:sz w:val="24"/>
          <w:szCs w:val="24"/>
          <w:lang w:val="en-US"/>
        </w:rPr>
        <w:t xml:space="preserve">2(2, 71) = 1.060, </w:t>
      </w:r>
      <w:r w:rsidRPr="000415E2">
        <w:rPr>
          <w:rFonts w:ascii="Times New Roman" w:eastAsia="Calibri" w:hAnsi="Times New Roman" w:cs="Times New Roman"/>
          <w:i/>
          <w:sz w:val="24"/>
          <w:szCs w:val="24"/>
          <w:lang w:val="en-US"/>
        </w:rPr>
        <w:t xml:space="preserve">p </w:t>
      </w:r>
      <w:r w:rsidR="00142863" w:rsidRPr="000415E2">
        <w:rPr>
          <w:rFonts w:ascii="Times New Roman" w:eastAsia="Calibri" w:hAnsi="Times New Roman" w:cs="Times New Roman"/>
          <w:sz w:val="24"/>
          <w:szCs w:val="24"/>
          <w:lang w:val="en-US"/>
        </w:rPr>
        <w:t>= .352 for the Greek picture-word</w:t>
      </w:r>
      <w:r w:rsidRPr="000415E2">
        <w:rPr>
          <w:rFonts w:ascii="Times New Roman" w:eastAsia="Calibri" w:hAnsi="Times New Roman" w:cs="Times New Roman"/>
          <w:sz w:val="24"/>
          <w:szCs w:val="24"/>
          <w:lang w:val="en-US"/>
        </w:rPr>
        <w:t xml:space="preserve"> Congruent trials,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1(2, 51) = .262,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.771;</w:t>
      </w:r>
      <w:r w:rsidRPr="000415E2">
        <w:rPr>
          <w:rFonts w:ascii="Times New Roman" w:eastAsia="Calibri" w:hAnsi="Times New Roman" w:cs="Times New Roman"/>
          <w:i/>
          <w:sz w:val="24"/>
          <w:szCs w:val="24"/>
          <w:lang w:val="en-US"/>
        </w:rPr>
        <w:t xml:space="preserve"> F</w:t>
      </w:r>
      <w:r w:rsidRPr="000415E2">
        <w:rPr>
          <w:rFonts w:ascii="Times New Roman" w:eastAsia="Calibri" w:hAnsi="Times New Roman" w:cs="Times New Roman"/>
          <w:sz w:val="24"/>
          <w:szCs w:val="24"/>
          <w:lang w:val="en-US"/>
        </w:rPr>
        <w:t xml:space="preserve">2(2, 71) = .049,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.952 for the </w:t>
      </w:r>
      <w:r w:rsidR="00142863"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Incongruent trials, and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1(2, 51) = .005,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.995;</w:t>
      </w:r>
      <w:r w:rsidRPr="000415E2">
        <w:rPr>
          <w:rFonts w:ascii="Times New Roman" w:eastAsia="Calibri" w:hAnsi="Times New Roman" w:cs="Times New Roman"/>
          <w:i/>
          <w:sz w:val="24"/>
          <w:szCs w:val="24"/>
          <w:lang w:val="en-US"/>
        </w:rPr>
        <w:t xml:space="preserve"> F</w:t>
      </w:r>
      <w:r w:rsidRPr="000415E2">
        <w:rPr>
          <w:rFonts w:ascii="Times New Roman" w:eastAsia="Calibri" w:hAnsi="Times New Roman" w:cs="Times New Roman"/>
          <w:sz w:val="24"/>
          <w:szCs w:val="24"/>
          <w:lang w:val="en-US"/>
        </w:rPr>
        <w:t xml:space="preserve">2(2, 71) = .196,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.823 for the Control trials).</w:t>
      </w:r>
      <w:r w:rsidR="009B4095" w:rsidRPr="000415E2">
        <w:rPr>
          <w:rFonts w:ascii="Times New Roman" w:hAnsi="Times New Roman" w:cs="Times New Roman"/>
          <w:sz w:val="24"/>
          <w:szCs w:val="24"/>
        </w:rPr>
        <w:t xml:space="preserve"> </w:t>
      </w:r>
      <w:r w:rsidRPr="000415E2">
        <w:rPr>
          <w:rFonts w:ascii="Times New Roman" w:eastAsia="Calibri" w:hAnsi="Times New Roman" w:cs="Times New Roman"/>
          <w:sz w:val="24"/>
          <w:szCs w:val="24"/>
          <w:lang w:val="en-US"/>
        </w:rPr>
        <w:br/>
      </w:r>
    </w:p>
    <w:p w:rsidR="004431EF" w:rsidRPr="000415E2" w:rsidRDefault="004431EF" w:rsidP="005C5567">
      <w:pPr>
        <w:spacing w:after="0" w:line="360" w:lineRule="auto"/>
        <w:ind w:firstLine="720"/>
        <w:jc w:val="center"/>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&lt;Insert Table 3 about here&gt;</w:t>
      </w:r>
    </w:p>
    <w:p w:rsidR="009B4095" w:rsidRPr="000415E2" w:rsidRDefault="009B4095" w:rsidP="000415E2">
      <w:pPr>
        <w:spacing w:after="0" w:line="360" w:lineRule="auto"/>
        <w:ind w:firstLine="720"/>
        <w:rPr>
          <w:rFonts w:ascii="Times New Roman" w:eastAsia="Calibri" w:hAnsi="Times New Roman" w:cs="Times New Roman"/>
          <w:sz w:val="24"/>
          <w:szCs w:val="24"/>
          <w:lang w:val="en-US"/>
        </w:rPr>
      </w:pPr>
    </w:p>
    <w:p w:rsidR="009B4095" w:rsidRPr="000415E2" w:rsidRDefault="009B4095" w:rsidP="00555C65">
      <w:pPr>
        <w:spacing w:after="0" w:line="360" w:lineRule="auto"/>
        <w:ind w:firstLine="720"/>
        <w:rPr>
          <w:rFonts w:ascii="Times New Roman" w:eastAsia="Calibri" w:hAnsi="Times New Roman" w:cs="Times New Roman"/>
          <w:sz w:val="24"/>
          <w:szCs w:val="24"/>
          <w:lang w:val="en-US"/>
        </w:rPr>
      </w:pPr>
      <w:r w:rsidRPr="000415E2">
        <w:rPr>
          <w:rFonts w:ascii="Times New Roman" w:hAnsi="Times New Roman" w:cs="Times New Roman"/>
          <w:sz w:val="24"/>
          <w:szCs w:val="24"/>
          <w:lang w:val="en-US"/>
        </w:rPr>
        <w:t xml:space="preserve">Furthermore, </w:t>
      </w:r>
      <w:r w:rsidRPr="000415E2">
        <w:rPr>
          <w:rFonts w:ascii="Times New Roman" w:eastAsia="Calibri" w:hAnsi="Times New Roman" w:cs="Times New Roman"/>
          <w:sz w:val="24"/>
          <w:szCs w:val="24"/>
          <w:lang w:val="en-US"/>
        </w:rPr>
        <w:t>measuremen</w:t>
      </w:r>
      <w:r w:rsidR="00C834E0" w:rsidRPr="000415E2">
        <w:rPr>
          <w:rFonts w:ascii="Times New Roman" w:eastAsia="Calibri" w:hAnsi="Times New Roman" w:cs="Times New Roman"/>
          <w:sz w:val="24"/>
          <w:szCs w:val="24"/>
          <w:lang w:val="en-US"/>
        </w:rPr>
        <w:t xml:space="preserve">ts of Pearson </w:t>
      </w:r>
      <w:r w:rsidRPr="000415E2">
        <w:rPr>
          <w:rFonts w:ascii="Times New Roman" w:eastAsia="Calibri" w:hAnsi="Times New Roman" w:cs="Times New Roman"/>
          <w:sz w:val="24"/>
          <w:szCs w:val="24"/>
          <w:lang w:val="en-US"/>
        </w:rPr>
        <w:t>Correlation Coefficients were performed to examine the relationships among th</w:t>
      </w:r>
      <w:r w:rsidR="00C834E0" w:rsidRPr="000415E2">
        <w:rPr>
          <w:rFonts w:ascii="Times New Roman" w:eastAsia="Calibri" w:hAnsi="Times New Roman" w:cs="Times New Roman"/>
          <w:sz w:val="24"/>
          <w:szCs w:val="24"/>
          <w:lang w:val="en-US"/>
        </w:rPr>
        <w:t>e RTs of the three experimental blocks of the PWI task. Reaction times on the</w:t>
      </w:r>
      <w:r w:rsidRPr="000415E2">
        <w:rPr>
          <w:rFonts w:ascii="Times New Roman" w:eastAsia="Calibri" w:hAnsi="Times New Roman" w:cs="Times New Roman"/>
          <w:sz w:val="24"/>
          <w:szCs w:val="24"/>
          <w:lang w:val="en-US"/>
        </w:rPr>
        <w:t xml:space="preserve"> first experimental block</w:t>
      </w:r>
      <w:r w:rsidR="00C834E0" w:rsidRPr="000415E2">
        <w:rPr>
          <w:rFonts w:ascii="Times New Roman" w:eastAsia="Calibri" w:hAnsi="Times New Roman" w:cs="Times New Roman"/>
          <w:sz w:val="24"/>
          <w:szCs w:val="24"/>
          <w:lang w:val="en-US"/>
        </w:rPr>
        <w:t xml:space="preserve"> showed significant correlations with the reaction times of the second, </w:t>
      </w:r>
      <w:r w:rsidR="00C834E0" w:rsidRPr="000415E2">
        <w:rPr>
          <w:rFonts w:ascii="Times New Roman" w:eastAsia="Calibri" w:hAnsi="Times New Roman" w:cs="Times New Roman"/>
          <w:i/>
          <w:sz w:val="24"/>
          <w:szCs w:val="24"/>
          <w:lang w:val="en-US"/>
        </w:rPr>
        <w:t>r</w:t>
      </w:r>
      <w:r w:rsidR="00C834E0" w:rsidRPr="000415E2">
        <w:rPr>
          <w:rFonts w:ascii="Times New Roman" w:eastAsia="Calibri" w:hAnsi="Times New Roman" w:cs="Times New Roman"/>
          <w:sz w:val="24"/>
          <w:szCs w:val="24"/>
          <w:lang w:val="en-US"/>
        </w:rPr>
        <w:t xml:space="preserve">=0.762, </w:t>
      </w:r>
      <w:r w:rsidR="00C834E0" w:rsidRPr="000415E2">
        <w:rPr>
          <w:rFonts w:ascii="Times New Roman" w:eastAsia="Calibri" w:hAnsi="Times New Roman" w:cs="Times New Roman"/>
          <w:i/>
          <w:sz w:val="24"/>
          <w:szCs w:val="24"/>
          <w:lang w:val="en-US"/>
        </w:rPr>
        <w:t xml:space="preserve">p </w:t>
      </w:r>
      <w:r w:rsidR="00C834E0" w:rsidRPr="000415E2">
        <w:rPr>
          <w:rFonts w:ascii="Times New Roman" w:eastAsia="Calibri" w:hAnsi="Times New Roman" w:cs="Times New Roman"/>
          <w:sz w:val="24"/>
          <w:szCs w:val="24"/>
          <w:lang w:val="en-US"/>
        </w:rPr>
        <w:t xml:space="preserve">&lt; 0.01, and the third experimental block, </w:t>
      </w:r>
      <w:r w:rsidR="00C834E0" w:rsidRPr="000415E2">
        <w:rPr>
          <w:rFonts w:ascii="Times New Roman" w:eastAsia="Calibri" w:hAnsi="Times New Roman" w:cs="Times New Roman"/>
          <w:i/>
          <w:sz w:val="24"/>
          <w:szCs w:val="24"/>
          <w:lang w:val="en-US"/>
        </w:rPr>
        <w:t>r</w:t>
      </w:r>
      <w:r w:rsidR="00C834E0" w:rsidRPr="000415E2">
        <w:rPr>
          <w:rFonts w:ascii="Times New Roman" w:eastAsia="Calibri" w:hAnsi="Times New Roman" w:cs="Times New Roman"/>
          <w:sz w:val="24"/>
          <w:szCs w:val="24"/>
          <w:lang w:val="en-US"/>
        </w:rPr>
        <w:t xml:space="preserve">=0.725, </w:t>
      </w:r>
      <w:r w:rsidR="00C834E0" w:rsidRPr="000415E2">
        <w:rPr>
          <w:rFonts w:ascii="Times New Roman" w:eastAsia="Calibri" w:hAnsi="Times New Roman" w:cs="Times New Roman"/>
          <w:i/>
          <w:sz w:val="24"/>
          <w:szCs w:val="24"/>
          <w:lang w:val="en-US"/>
        </w:rPr>
        <w:t xml:space="preserve">p </w:t>
      </w:r>
      <w:r w:rsidR="00C834E0" w:rsidRPr="000415E2">
        <w:rPr>
          <w:rFonts w:ascii="Times New Roman" w:eastAsia="Calibri" w:hAnsi="Times New Roman" w:cs="Times New Roman"/>
          <w:sz w:val="24"/>
          <w:szCs w:val="24"/>
          <w:lang w:val="en-US"/>
        </w:rPr>
        <w:t xml:space="preserve">&lt; 0.01, while the RTs of the second experimental block also showed a significant correlation with the RTs of the third experimental block, </w:t>
      </w:r>
      <w:r w:rsidR="00C834E0" w:rsidRPr="000415E2">
        <w:rPr>
          <w:rFonts w:ascii="Times New Roman" w:eastAsia="Calibri" w:hAnsi="Times New Roman" w:cs="Times New Roman"/>
          <w:i/>
          <w:sz w:val="24"/>
          <w:szCs w:val="24"/>
          <w:lang w:val="en-US"/>
        </w:rPr>
        <w:t>r</w:t>
      </w:r>
      <w:r w:rsidR="00C834E0" w:rsidRPr="000415E2">
        <w:rPr>
          <w:rFonts w:ascii="Times New Roman" w:eastAsia="Calibri" w:hAnsi="Times New Roman" w:cs="Times New Roman"/>
          <w:sz w:val="24"/>
          <w:szCs w:val="24"/>
          <w:lang w:val="en-US"/>
        </w:rPr>
        <w:t xml:space="preserve">=0.804, </w:t>
      </w:r>
      <w:r w:rsidR="00C834E0" w:rsidRPr="000415E2">
        <w:rPr>
          <w:rFonts w:ascii="Times New Roman" w:eastAsia="Calibri" w:hAnsi="Times New Roman" w:cs="Times New Roman"/>
          <w:i/>
          <w:sz w:val="24"/>
          <w:szCs w:val="24"/>
          <w:lang w:val="en-US"/>
        </w:rPr>
        <w:t xml:space="preserve">p </w:t>
      </w:r>
      <w:r w:rsidR="00C834E0" w:rsidRPr="000415E2">
        <w:rPr>
          <w:rFonts w:ascii="Times New Roman" w:eastAsia="Calibri" w:hAnsi="Times New Roman" w:cs="Times New Roman"/>
          <w:sz w:val="24"/>
          <w:szCs w:val="24"/>
          <w:lang w:val="en-US"/>
        </w:rPr>
        <w:t xml:space="preserve">&lt; 0.01.  </w:t>
      </w:r>
    </w:p>
    <w:p w:rsidR="004431EF" w:rsidRPr="000415E2" w:rsidRDefault="00AB6106"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Figure 3</w:t>
      </w:r>
      <w:r w:rsidR="004431EF" w:rsidRPr="000415E2">
        <w:rPr>
          <w:rFonts w:ascii="Times New Roman" w:eastAsia="Calibri" w:hAnsi="Times New Roman" w:cs="Times New Roman"/>
          <w:sz w:val="24"/>
          <w:szCs w:val="24"/>
          <w:lang w:val="en-US"/>
        </w:rPr>
        <w:t xml:space="preserve"> displays</w:t>
      </w:r>
      <w:r w:rsidR="004431EF" w:rsidRPr="000415E2">
        <w:rPr>
          <w:rFonts w:ascii="Times New Roman" w:eastAsia="Calibri" w:hAnsi="Times New Roman" w:cs="Times New Roman"/>
          <w:sz w:val="24"/>
          <w:szCs w:val="24"/>
          <w:lang w:val="en-GB"/>
        </w:rPr>
        <w:t xml:space="preserve"> </w:t>
      </w:r>
      <w:r w:rsidR="004431EF" w:rsidRPr="000415E2">
        <w:rPr>
          <w:rFonts w:ascii="Times New Roman" w:eastAsia="Calibri" w:hAnsi="Times New Roman" w:cs="Times New Roman"/>
          <w:sz w:val="24"/>
          <w:szCs w:val="24"/>
          <w:lang w:val="en-US"/>
        </w:rPr>
        <w:t xml:space="preserve">the mean response latencies (in msecs) varied by experimental group (Greek-speaking monolinguals, early </w:t>
      </w:r>
      <w:r w:rsidR="00555C65">
        <w:rPr>
          <w:rFonts w:ascii="Times New Roman" w:eastAsia="Calibri" w:hAnsi="Times New Roman" w:cs="Times New Roman"/>
          <w:sz w:val="24"/>
          <w:szCs w:val="24"/>
          <w:lang w:val="en-US"/>
        </w:rPr>
        <w:t xml:space="preserve">successive </w:t>
      </w:r>
      <w:r w:rsidR="004431EF" w:rsidRPr="000415E2">
        <w:rPr>
          <w:rFonts w:ascii="Times New Roman" w:eastAsia="Calibri" w:hAnsi="Times New Roman" w:cs="Times New Roman"/>
          <w:sz w:val="24"/>
          <w:szCs w:val="24"/>
          <w:lang w:val="en-US"/>
        </w:rPr>
        <w:t xml:space="preserve">bilinguals, late </w:t>
      </w:r>
      <w:r w:rsidR="00555C65">
        <w:rPr>
          <w:rFonts w:ascii="Times New Roman" w:eastAsia="Calibri" w:hAnsi="Times New Roman" w:cs="Times New Roman"/>
          <w:sz w:val="24"/>
          <w:szCs w:val="24"/>
          <w:lang w:val="en-US"/>
        </w:rPr>
        <w:t xml:space="preserve">successive </w:t>
      </w:r>
      <w:r w:rsidR="004431EF" w:rsidRPr="000415E2">
        <w:rPr>
          <w:rFonts w:ascii="Times New Roman" w:eastAsia="Calibri" w:hAnsi="Times New Roman" w:cs="Times New Roman"/>
          <w:sz w:val="24"/>
          <w:szCs w:val="24"/>
          <w:lang w:val="en-US"/>
        </w:rPr>
        <w:t xml:space="preserve">bilinguals) and </w:t>
      </w:r>
      <w:r w:rsidR="00142863" w:rsidRPr="000415E2">
        <w:rPr>
          <w:rFonts w:ascii="Times New Roman" w:eastAsia="Calibri" w:hAnsi="Times New Roman" w:cs="Times New Roman"/>
          <w:sz w:val="24"/>
          <w:szCs w:val="24"/>
          <w:lang w:val="en-US"/>
        </w:rPr>
        <w:t>Greek picture-word</w:t>
      </w:r>
      <w:r w:rsidR="004431EF" w:rsidRPr="000415E2">
        <w:rPr>
          <w:rFonts w:ascii="Times New Roman" w:eastAsia="Calibri" w:hAnsi="Times New Roman" w:cs="Times New Roman"/>
          <w:sz w:val="24"/>
          <w:szCs w:val="24"/>
          <w:lang w:val="en-US"/>
        </w:rPr>
        <w:t xml:space="preserve"> Congruency (</w:t>
      </w:r>
      <w:r w:rsidR="00142863" w:rsidRPr="000415E2">
        <w:rPr>
          <w:rFonts w:ascii="Times New Roman" w:eastAsia="Calibri" w:hAnsi="Times New Roman" w:cs="Times New Roman"/>
          <w:sz w:val="24"/>
          <w:szCs w:val="24"/>
          <w:lang w:val="en-US"/>
        </w:rPr>
        <w:t xml:space="preserve">Greek picture-word congruent, </w:t>
      </w:r>
      <w:r w:rsidR="004431EF" w:rsidRPr="000415E2">
        <w:rPr>
          <w:rFonts w:ascii="Times New Roman" w:eastAsia="Calibri" w:hAnsi="Times New Roman" w:cs="Times New Roman"/>
          <w:sz w:val="24"/>
          <w:szCs w:val="24"/>
          <w:lang w:val="en-US"/>
        </w:rPr>
        <w:t xml:space="preserve">incongruent, control) depending on the congruency relationship between the grammatical gender of the picture name in Greek and the gender of the distractor word. Table 4, on the other hand, presents the two bilingual groups’ mean response latencies (in msecs) in the trials conditioned by the </w:t>
      </w:r>
      <w:r w:rsidR="00142863" w:rsidRPr="000415E2">
        <w:rPr>
          <w:rFonts w:ascii="Times New Roman" w:eastAsia="Calibri" w:hAnsi="Times New Roman" w:cs="Times New Roman"/>
          <w:sz w:val="24"/>
          <w:szCs w:val="24"/>
          <w:lang w:val="en-US"/>
        </w:rPr>
        <w:t>Greek/Serbian picture</w:t>
      </w:r>
      <w:r w:rsidR="004431EF" w:rsidRPr="000415E2">
        <w:rPr>
          <w:rFonts w:ascii="Times New Roman" w:eastAsia="Calibri" w:hAnsi="Times New Roman" w:cs="Times New Roman"/>
          <w:sz w:val="24"/>
          <w:szCs w:val="24"/>
          <w:lang w:val="en-US"/>
        </w:rPr>
        <w:t xml:space="preserve"> Congruency factor, i.e. whether</w:t>
      </w:r>
      <w:r w:rsidR="004431EF" w:rsidRPr="000415E2">
        <w:rPr>
          <w:rFonts w:ascii="Times New Roman" w:hAnsi="Times New Roman" w:cs="Times New Roman"/>
          <w:sz w:val="24"/>
          <w:szCs w:val="24"/>
          <w:lang w:val="en-US"/>
        </w:rPr>
        <w:t xml:space="preserve"> </w:t>
      </w:r>
      <w:r w:rsidR="004431EF" w:rsidRPr="000415E2">
        <w:rPr>
          <w:rFonts w:ascii="Times New Roman" w:eastAsia="Calibri" w:hAnsi="Times New Roman" w:cs="Times New Roman"/>
          <w:sz w:val="24"/>
          <w:szCs w:val="24"/>
          <w:lang w:val="en-US"/>
        </w:rPr>
        <w:t>the grammatical gender of the picture-name in Greek agreed or not with the gender of the picture-name’s translational equivalent in Serbian.</w:t>
      </w:r>
    </w:p>
    <w:p w:rsidR="004431EF" w:rsidRPr="000415E2" w:rsidRDefault="004431EF" w:rsidP="000415E2">
      <w:pPr>
        <w:spacing w:after="0" w:line="360" w:lineRule="auto"/>
        <w:jc w:val="center"/>
        <w:rPr>
          <w:rFonts w:ascii="Times New Roman" w:eastAsia="Calibri" w:hAnsi="Times New Roman" w:cs="Times New Roman"/>
          <w:sz w:val="24"/>
          <w:szCs w:val="24"/>
          <w:lang w:val="en-US"/>
        </w:rPr>
      </w:pPr>
    </w:p>
    <w:p w:rsidR="004431EF" w:rsidRPr="000415E2" w:rsidRDefault="00AB6106" w:rsidP="005C5567">
      <w:pPr>
        <w:spacing w:after="0" w:line="360" w:lineRule="auto"/>
        <w:jc w:val="center"/>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&lt;Insert Figure 3</w:t>
      </w:r>
      <w:r w:rsidR="004431EF" w:rsidRPr="000415E2">
        <w:rPr>
          <w:rFonts w:ascii="Times New Roman" w:eastAsia="Calibri" w:hAnsi="Times New Roman" w:cs="Times New Roman"/>
          <w:sz w:val="24"/>
          <w:szCs w:val="24"/>
          <w:lang w:val="en-US"/>
        </w:rPr>
        <w:t xml:space="preserve"> about here&gt;</w:t>
      </w:r>
    </w:p>
    <w:p w:rsidR="004431EF" w:rsidRPr="000415E2" w:rsidRDefault="004431EF" w:rsidP="005C5567">
      <w:pPr>
        <w:spacing w:after="0" w:line="360" w:lineRule="auto"/>
        <w:jc w:val="center"/>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&lt;Insert Table 4 about here&gt;</w:t>
      </w:r>
    </w:p>
    <w:p w:rsidR="004431EF" w:rsidRPr="000415E2" w:rsidRDefault="004431EF" w:rsidP="000415E2">
      <w:pPr>
        <w:spacing w:after="0" w:line="360" w:lineRule="auto"/>
        <w:rPr>
          <w:rFonts w:ascii="Times New Roman" w:eastAsia="Calibri" w:hAnsi="Times New Roman" w:cs="Times New Roman"/>
          <w:bCs/>
          <w:iCs/>
          <w:sz w:val="24"/>
          <w:szCs w:val="24"/>
          <w:lang w:val="en-US"/>
        </w:rPr>
      </w:pPr>
    </w:p>
    <w:p w:rsidR="0055372F" w:rsidRPr="000415E2" w:rsidRDefault="004431EF"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We conducted a </w:t>
      </w:r>
      <w:r w:rsidR="00CD3F0E" w:rsidRPr="000415E2">
        <w:rPr>
          <w:rFonts w:ascii="Times New Roman" w:eastAsia="Calibri" w:hAnsi="Times New Roman" w:cs="Times New Roman"/>
          <w:sz w:val="24"/>
          <w:szCs w:val="24"/>
          <w:lang w:val="en-US"/>
        </w:rPr>
        <w:t>repeated measures</w:t>
      </w:r>
      <w:r w:rsidRPr="000415E2">
        <w:rPr>
          <w:rFonts w:ascii="Times New Roman" w:eastAsia="Calibri" w:hAnsi="Times New Roman" w:cs="Times New Roman"/>
          <w:sz w:val="24"/>
          <w:szCs w:val="24"/>
          <w:lang w:val="en-US"/>
        </w:rPr>
        <w:t xml:space="preserve"> ANOVA with group (Greek monolinguals, early </w:t>
      </w:r>
      <w:r w:rsidR="00555C65">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late </w:t>
      </w:r>
      <w:r w:rsidR="00555C65">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as a between-subjects factor, and </w:t>
      </w:r>
      <w:r w:rsidR="00142863"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Congruency (</w:t>
      </w:r>
      <w:r w:rsidR="00142863" w:rsidRPr="000415E2">
        <w:rPr>
          <w:rFonts w:ascii="Times New Roman" w:eastAsia="Calibri" w:hAnsi="Times New Roman" w:cs="Times New Roman"/>
          <w:sz w:val="24"/>
          <w:szCs w:val="24"/>
          <w:lang w:val="en-US"/>
        </w:rPr>
        <w:t>Greek picture-word congruent, Greek picture-word</w:t>
      </w:r>
      <w:r w:rsidRPr="000415E2">
        <w:rPr>
          <w:rFonts w:ascii="Times New Roman" w:eastAsia="Calibri" w:hAnsi="Times New Roman" w:cs="Times New Roman"/>
          <w:sz w:val="24"/>
          <w:szCs w:val="24"/>
          <w:lang w:val="en-US"/>
        </w:rPr>
        <w:t xml:space="preserve"> incongruent) and </w:t>
      </w:r>
      <w:r w:rsidR="00142863" w:rsidRPr="000415E2">
        <w:rPr>
          <w:rFonts w:ascii="Times New Roman" w:eastAsia="Calibri" w:hAnsi="Times New Roman" w:cs="Times New Roman"/>
          <w:sz w:val="24"/>
          <w:szCs w:val="24"/>
          <w:lang w:val="en-US"/>
        </w:rPr>
        <w:t>Greek/Serbian picture</w:t>
      </w:r>
      <w:r w:rsidRPr="000415E2">
        <w:rPr>
          <w:rFonts w:ascii="Times New Roman" w:eastAsia="Calibri" w:hAnsi="Times New Roman" w:cs="Times New Roman"/>
          <w:sz w:val="24"/>
          <w:szCs w:val="24"/>
          <w:lang w:val="en-US"/>
        </w:rPr>
        <w:t xml:space="preserve"> Congruency (</w:t>
      </w:r>
      <w:r w:rsidR="0014286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lastRenderedPageBreak/>
        <w:t xml:space="preserve">congruent, </w:t>
      </w:r>
      <w:r w:rsidR="0014286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 xml:space="preserve">incongruent) as within-subjects factors. </w:t>
      </w:r>
      <w:r w:rsidR="006D2068" w:rsidRPr="000415E2">
        <w:rPr>
          <w:rFonts w:ascii="Times New Roman" w:eastAsia="Calibri" w:hAnsi="Times New Roman" w:cs="Times New Roman"/>
          <w:sz w:val="24"/>
          <w:szCs w:val="24"/>
          <w:lang w:val="en-US"/>
        </w:rPr>
        <w:t>Both</w:t>
      </w:r>
      <w:r w:rsidR="000853F1" w:rsidRPr="000415E2">
        <w:rPr>
          <w:rFonts w:ascii="Times New Roman" w:eastAsia="Calibri" w:hAnsi="Times New Roman" w:cs="Times New Roman"/>
          <w:sz w:val="24"/>
          <w:szCs w:val="24"/>
          <w:lang w:val="en-US"/>
        </w:rPr>
        <w:t xml:space="preserve"> subject (</w:t>
      </w:r>
      <w:r w:rsidR="000853F1" w:rsidRPr="000415E2">
        <w:rPr>
          <w:rFonts w:ascii="Times New Roman" w:eastAsia="Calibri" w:hAnsi="Times New Roman" w:cs="Times New Roman"/>
          <w:i/>
          <w:sz w:val="24"/>
          <w:szCs w:val="24"/>
          <w:lang w:val="en-US"/>
        </w:rPr>
        <w:t>F</w:t>
      </w:r>
      <w:r w:rsidR="000853F1" w:rsidRPr="000415E2">
        <w:rPr>
          <w:rFonts w:ascii="Times New Roman" w:eastAsia="Calibri" w:hAnsi="Times New Roman" w:cs="Times New Roman"/>
          <w:sz w:val="24"/>
          <w:szCs w:val="24"/>
          <w:lang w:val="en-US"/>
        </w:rPr>
        <w:t>1) and item (</w:t>
      </w:r>
      <w:r w:rsidR="000853F1" w:rsidRPr="000415E2">
        <w:rPr>
          <w:rFonts w:ascii="Times New Roman" w:eastAsia="Calibri" w:hAnsi="Times New Roman" w:cs="Times New Roman"/>
          <w:i/>
          <w:sz w:val="24"/>
          <w:szCs w:val="24"/>
          <w:lang w:val="en-US"/>
        </w:rPr>
        <w:t>F</w:t>
      </w:r>
      <w:r w:rsidR="000853F1" w:rsidRPr="000415E2">
        <w:rPr>
          <w:rFonts w:ascii="Times New Roman" w:eastAsia="Calibri" w:hAnsi="Times New Roman" w:cs="Times New Roman"/>
          <w:sz w:val="24"/>
          <w:szCs w:val="24"/>
          <w:lang w:val="en-US"/>
        </w:rPr>
        <w:t xml:space="preserve">2) analyses were conducted. </w:t>
      </w:r>
      <w:r w:rsidRPr="000415E2">
        <w:rPr>
          <w:rFonts w:ascii="Times New Roman" w:eastAsia="Calibri" w:hAnsi="Times New Roman" w:cs="Times New Roman"/>
          <w:sz w:val="24"/>
          <w:szCs w:val="24"/>
          <w:lang w:val="en-US"/>
        </w:rPr>
        <w:t xml:space="preserve">An effect of </w:t>
      </w:r>
      <w:r w:rsidR="00142863"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Congruency was observed</w:t>
      </w:r>
      <w:r w:rsidR="00E211A6" w:rsidRPr="000415E2">
        <w:rPr>
          <w:rStyle w:val="EndnoteReference"/>
          <w:rFonts w:ascii="Times New Roman" w:eastAsia="Calibri" w:hAnsi="Times New Roman" w:cs="Times New Roman"/>
          <w:sz w:val="24"/>
          <w:szCs w:val="24"/>
          <w:lang w:val="en-US"/>
        </w:rPr>
        <w:endnoteReference w:id="1"/>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1(1, 49) = 11.362, </w:t>
      </w:r>
      <w:r w:rsidRPr="000415E2">
        <w:rPr>
          <w:rFonts w:ascii="Times New Roman" w:eastAsia="Calibri" w:hAnsi="Times New Roman" w:cs="Times New Roman"/>
          <w:i/>
          <w:sz w:val="24"/>
          <w:szCs w:val="24"/>
          <w:lang w:val="en-US"/>
        </w:rPr>
        <w:t xml:space="preserve">p </w:t>
      </w:r>
      <w:r w:rsidR="006D2068" w:rsidRPr="000415E2">
        <w:rPr>
          <w:rFonts w:ascii="Times New Roman" w:eastAsia="Calibri" w:hAnsi="Times New Roman" w:cs="Times New Roman"/>
          <w:sz w:val="24"/>
          <w:szCs w:val="24"/>
          <w:lang w:val="en-US"/>
        </w:rPr>
        <w:t>= .00</w:t>
      </w:r>
      <w:r w:rsidRPr="000415E2">
        <w:rPr>
          <w:rFonts w:ascii="Times New Roman" w:eastAsia="Calibri" w:hAnsi="Times New Roman" w:cs="Times New Roman"/>
          <w:sz w:val="24"/>
          <w:szCs w:val="24"/>
          <w:lang w:val="en-US"/>
        </w:rPr>
        <w:t>1;</w:t>
      </w:r>
      <w:r w:rsidRPr="000415E2">
        <w:rPr>
          <w:rFonts w:ascii="Times New Roman" w:eastAsia="Calibri" w:hAnsi="Times New Roman" w:cs="Times New Roman"/>
          <w:i/>
          <w:sz w:val="24"/>
          <w:szCs w:val="24"/>
          <w:lang w:val="en-US"/>
        </w:rPr>
        <w:t xml:space="preserve"> F</w:t>
      </w:r>
      <w:r w:rsidRPr="000415E2">
        <w:rPr>
          <w:rFonts w:ascii="Times New Roman" w:eastAsia="Calibri" w:hAnsi="Times New Roman" w:cs="Times New Roman"/>
          <w:sz w:val="24"/>
          <w:szCs w:val="24"/>
          <w:lang w:val="en-US"/>
        </w:rPr>
        <w:t xml:space="preserve">2(1, 105) = 25.967,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&lt; .001. </w:t>
      </w:r>
      <w:r w:rsidR="006D2068" w:rsidRPr="000415E2">
        <w:rPr>
          <w:rFonts w:ascii="Times New Roman" w:eastAsia="Calibri" w:hAnsi="Times New Roman" w:cs="Times New Roman"/>
          <w:sz w:val="24"/>
          <w:szCs w:val="24"/>
          <w:lang w:val="en-US"/>
        </w:rPr>
        <w:t>There were s</w:t>
      </w:r>
      <w:r w:rsidRPr="000415E2">
        <w:rPr>
          <w:rFonts w:ascii="Times New Roman" w:eastAsia="Calibri" w:hAnsi="Times New Roman" w:cs="Times New Roman"/>
          <w:sz w:val="24"/>
          <w:szCs w:val="24"/>
          <w:lang w:val="en-US"/>
        </w:rPr>
        <w:t xml:space="preserve">ignificant main effects of </w:t>
      </w:r>
      <w:r w:rsidR="00142863" w:rsidRPr="000415E2">
        <w:rPr>
          <w:rFonts w:ascii="Times New Roman" w:eastAsia="Calibri" w:hAnsi="Times New Roman" w:cs="Times New Roman"/>
          <w:sz w:val="24"/>
          <w:szCs w:val="24"/>
          <w:lang w:val="en-US"/>
        </w:rPr>
        <w:t>Greek/Serbian picture</w:t>
      </w:r>
      <w:r w:rsidRPr="000415E2">
        <w:rPr>
          <w:rFonts w:ascii="Times New Roman" w:eastAsia="Calibri" w:hAnsi="Times New Roman" w:cs="Times New Roman"/>
          <w:sz w:val="24"/>
          <w:szCs w:val="24"/>
          <w:lang w:val="en-US"/>
        </w:rPr>
        <w:t xml:space="preserve"> Congruency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1(1, 49) = 13.193,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.001;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2(1, 105) = 25.409,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&lt; .001) and group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1(2, 49) = 112.040,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&lt; .001;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2(2, 105) = 227.602, </w:t>
      </w:r>
      <w:r w:rsidRPr="000415E2">
        <w:rPr>
          <w:rFonts w:ascii="Times New Roman" w:eastAsia="Calibri" w:hAnsi="Times New Roman" w:cs="Times New Roman"/>
          <w:i/>
          <w:sz w:val="24"/>
          <w:szCs w:val="24"/>
          <w:lang w:val="en-US"/>
        </w:rPr>
        <w:t xml:space="preserve">p </w:t>
      </w:r>
      <w:r w:rsidR="00160D18" w:rsidRPr="000415E2">
        <w:rPr>
          <w:rFonts w:ascii="Times New Roman" w:eastAsia="Calibri" w:hAnsi="Times New Roman" w:cs="Times New Roman"/>
          <w:sz w:val="24"/>
          <w:szCs w:val="24"/>
          <w:lang w:val="en-US"/>
        </w:rPr>
        <w:t xml:space="preserve">&lt; .001, respectively); subsequent post-hoc tests revealed that the monolingual group </w:t>
      </w:r>
      <w:r w:rsidR="002B2A45" w:rsidRPr="000415E2">
        <w:rPr>
          <w:rFonts w:ascii="Times New Roman" w:eastAsia="Calibri" w:hAnsi="Times New Roman" w:cs="Times New Roman"/>
          <w:sz w:val="24"/>
          <w:szCs w:val="24"/>
          <w:lang w:val="en-US"/>
        </w:rPr>
        <w:t xml:space="preserve">was significantly different from late </w:t>
      </w:r>
      <w:r w:rsidR="00555C65">
        <w:rPr>
          <w:rFonts w:ascii="Times New Roman" w:eastAsia="Calibri" w:hAnsi="Times New Roman" w:cs="Times New Roman"/>
          <w:sz w:val="24"/>
          <w:szCs w:val="24"/>
          <w:lang w:val="en-US"/>
        </w:rPr>
        <w:t xml:space="preserve">successive </w:t>
      </w:r>
      <w:r w:rsidR="002B2A45" w:rsidRPr="000415E2">
        <w:rPr>
          <w:rFonts w:ascii="Times New Roman" w:eastAsia="Calibri" w:hAnsi="Times New Roman" w:cs="Times New Roman"/>
          <w:sz w:val="24"/>
          <w:szCs w:val="24"/>
          <w:lang w:val="en-US"/>
        </w:rPr>
        <w:t>bilinguals (</w:t>
      </w:r>
      <w:r w:rsidR="002B2A45" w:rsidRPr="000415E2">
        <w:rPr>
          <w:rFonts w:ascii="Times New Roman" w:eastAsia="Calibri" w:hAnsi="Times New Roman" w:cs="Times New Roman"/>
          <w:i/>
          <w:sz w:val="24"/>
          <w:szCs w:val="24"/>
          <w:lang w:val="en-US"/>
        </w:rPr>
        <w:t xml:space="preserve">p </w:t>
      </w:r>
      <w:r w:rsidR="005C2BCF" w:rsidRPr="000415E2">
        <w:rPr>
          <w:rFonts w:ascii="Times New Roman" w:eastAsia="Calibri" w:hAnsi="Times New Roman" w:cs="Times New Roman"/>
          <w:sz w:val="24"/>
          <w:szCs w:val="24"/>
          <w:lang w:val="en-US"/>
        </w:rPr>
        <w:t>= .034</w:t>
      </w:r>
      <w:r w:rsidR="002B2A45" w:rsidRPr="000415E2">
        <w:rPr>
          <w:rFonts w:ascii="Times New Roman" w:eastAsia="Calibri" w:hAnsi="Times New Roman" w:cs="Times New Roman"/>
          <w:sz w:val="24"/>
          <w:szCs w:val="24"/>
          <w:lang w:val="en-US"/>
        </w:rPr>
        <w:t xml:space="preserve">) but not early </w:t>
      </w:r>
      <w:r w:rsidR="00555C65">
        <w:rPr>
          <w:rFonts w:ascii="Times New Roman" w:eastAsia="Calibri" w:hAnsi="Times New Roman" w:cs="Times New Roman"/>
          <w:sz w:val="24"/>
          <w:szCs w:val="24"/>
          <w:lang w:val="en-US"/>
        </w:rPr>
        <w:t xml:space="preserve">successive </w:t>
      </w:r>
      <w:r w:rsidR="002B2A45" w:rsidRPr="000415E2">
        <w:rPr>
          <w:rFonts w:ascii="Times New Roman" w:eastAsia="Calibri" w:hAnsi="Times New Roman" w:cs="Times New Roman"/>
          <w:sz w:val="24"/>
          <w:szCs w:val="24"/>
          <w:lang w:val="en-US"/>
        </w:rPr>
        <w:t>bilinguals (</w:t>
      </w:r>
      <w:r w:rsidR="002B2A45" w:rsidRPr="000415E2">
        <w:rPr>
          <w:rFonts w:ascii="Times New Roman" w:eastAsia="Calibri" w:hAnsi="Times New Roman" w:cs="Times New Roman"/>
          <w:i/>
          <w:sz w:val="24"/>
          <w:szCs w:val="24"/>
          <w:lang w:val="en-US"/>
        </w:rPr>
        <w:t xml:space="preserve">p </w:t>
      </w:r>
      <w:r w:rsidR="005C2BCF" w:rsidRPr="000415E2">
        <w:rPr>
          <w:rFonts w:ascii="Times New Roman" w:eastAsia="Calibri" w:hAnsi="Times New Roman" w:cs="Times New Roman"/>
          <w:sz w:val="24"/>
          <w:szCs w:val="24"/>
          <w:lang w:val="en-US"/>
        </w:rPr>
        <w:t>= .591</w:t>
      </w:r>
      <w:r w:rsidR="002B2A45" w:rsidRPr="000415E2">
        <w:rPr>
          <w:rFonts w:ascii="Times New Roman" w:eastAsia="Calibri" w:hAnsi="Times New Roman" w:cs="Times New Roman"/>
          <w:sz w:val="24"/>
          <w:szCs w:val="24"/>
          <w:lang w:val="en-US"/>
        </w:rPr>
        <w:t>)</w:t>
      </w:r>
      <w:r w:rsidR="005C2BCF" w:rsidRPr="000415E2">
        <w:rPr>
          <w:rFonts w:ascii="Times New Roman" w:eastAsia="Calibri" w:hAnsi="Times New Roman" w:cs="Times New Roman"/>
          <w:sz w:val="24"/>
          <w:szCs w:val="24"/>
          <w:lang w:val="en-US"/>
        </w:rPr>
        <w:t xml:space="preserve">, while the difference between early and late </w:t>
      </w:r>
      <w:r w:rsidR="00555C65">
        <w:rPr>
          <w:rFonts w:ascii="Times New Roman" w:eastAsia="Calibri" w:hAnsi="Times New Roman" w:cs="Times New Roman"/>
          <w:sz w:val="24"/>
          <w:szCs w:val="24"/>
          <w:lang w:val="en-US"/>
        </w:rPr>
        <w:t xml:space="preserve">successive </w:t>
      </w:r>
      <w:r w:rsidR="005C2BCF" w:rsidRPr="000415E2">
        <w:rPr>
          <w:rFonts w:ascii="Times New Roman" w:eastAsia="Calibri" w:hAnsi="Times New Roman" w:cs="Times New Roman"/>
          <w:sz w:val="24"/>
          <w:szCs w:val="24"/>
          <w:lang w:val="en-US"/>
        </w:rPr>
        <w:t>bilinguals was not significant either (</w:t>
      </w:r>
      <w:r w:rsidR="005C2BCF" w:rsidRPr="000415E2">
        <w:rPr>
          <w:rFonts w:ascii="Times New Roman" w:eastAsia="Calibri" w:hAnsi="Times New Roman" w:cs="Times New Roman"/>
          <w:i/>
          <w:sz w:val="24"/>
          <w:szCs w:val="24"/>
          <w:lang w:val="en-US"/>
        </w:rPr>
        <w:t xml:space="preserve">p </w:t>
      </w:r>
      <w:r w:rsidR="005C2BCF" w:rsidRPr="000415E2">
        <w:rPr>
          <w:rFonts w:ascii="Times New Roman" w:eastAsia="Calibri" w:hAnsi="Times New Roman" w:cs="Times New Roman"/>
          <w:sz w:val="24"/>
          <w:szCs w:val="24"/>
          <w:lang w:val="en-US"/>
        </w:rPr>
        <w:t xml:space="preserve">= .291). The analysis also revealed a </w:t>
      </w:r>
      <w:r w:rsidR="006D2068" w:rsidRPr="000415E2">
        <w:rPr>
          <w:rFonts w:ascii="Times New Roman" w:eastAsia="Calibri" w:hAnsi="Times New Roman" w:cs="Times New Roman"/>
          <w:sz w:val="24"/>
          <w:szCs w:val="24"/>
          <w:lang w:val="en-US"/>
        </w:rPr>
        <w:t>significant two-way in</w:t>
      </w:r>
      <w:r w:rsidR="005C2BCF" w:rsidRPr="000415E2">
        <w:rPr>
          <w:rFonts w:ascii="Times New Roman" w:eastAsia="Calibri" w:hAnsi="Times New Roman" w:cs="Times New Roman"/>
          <w:sz w:val="24"/>
          <w:szCs w:val="24"/>
          <w:lang w:val="en-US"/>
        </w:rPr>
        <w:t>teraction</w:t>
      </w:r>
      <w:r w:rsidR="006D2068" w:rsidRPr="000415E2">
        <w:rPr>
          <w:rFonts w:ascii="Times New Roman" w:eastAsia="Calibri" w:hAnsi="Times New Roman" w:cs="Times New Roman"/>
          <w:sz w:val="24"/>
          <w:szCs w:val="24"/>
          <w:lang w:val="en-US"/>
        </w:rPr>
        <w:t xml:space="preserve"> between group and Greek picture-word Congruency</w:t>
      </w:r>
      <w:r w:rsidR="006D2068" w:rsidRPr="000415E2">
        <w:rPr>
          <w:rFonts w:ascii="Times New Roman" w:eastAsia="Calibri" w:hAnsi="Times New Roman" w:cs="Times New Roman"/>
          <w:i/>
          <w:sz w:val="24"/>
          <w:szCs w:val="24"/>
          <w:lang w:val="en-US"/>
        </w:rPr>
        <w:t xml:space="preserve"> </w:t>
      </w:r>
      <w:r w:rsidR="006D2068" w:rsidRPr="000415E2">
        <w:rPr>
          <w:rFonts w:ascii="Times New Roman" w:eastAsia="Calibri" w:hAnsi="Times New Roman" w:cs="Times New Roman"/>
          <w:sz w:val="24"/>
          <w:szCs w:val="24"/>
          <w:lang w:val="en-US"/>
        </w:rPr>
        <w:t>(</w:t>
      </w:r>
      <w:r w:rsidR="006D2068" w:rsidRPr="000415E2">
        <w:rPr>
          <w:rFonts w:ascii="Times New Roman" w:eastAsia="Calibri" w:hAnsi="Times New Roman" w:cs="Times New Roman"/>
          <w:i/>
          <w:sz w:val="24"/>
          <w:szCs w:val="24"/>
          <w:lang w:val="en-US"/>
        </w:rPr>
        <w:t>F</w:t>
      </w:r>
      <w:r w:rsidR="00160D18" w:rsidRPr="000415E2">
        <w:rPr>
          <w:rFonts w:ascii="Times New Roman" w:eastAsia="Calibri" w:hAnsi="Times New Roman" w:cs="Times New Roman"/>
          <w:sz w:val="24"/>
          <w:szCs w:val="24"/>
          <w:lang w:val="en-US"/>
        </w:rPr>
        <w:t>1(2, 49) = 3.751</w:t>
      </w:r>
      <w:r w:rsidR="006D2068" w:rsidRPr="000415E2">
        <w:rPr>
          <w:rFonts w:ascii="Times New Roman" w:eastAsia="Calibri" w:hAnsi="Times New Roman" w:cs="Times New Roman"/>
          <w:sz w:val="24"/>
          <w:szCs w:val="24"/>
          <w:lang w:val="en-US"/>
        </w:rPr>
        <w:t xml:space="preserve">, </w:t>
      </w:r>
      <w:r w:rsidR="006D2068" w:rsidRPr="000415E2">
        <w:rPr>
          <w:rFonts w:ascii="Times New Roman" w:eastAsia="Calibri" w:hAnsi="Times New Roman" w:cs="Times New Roman"/>
          <w:i/>
          <w:sz w:val="24"/>
          <w:szCs w:val="24"/>
          <w:lang w:val="en-US"/>
        </w:rPr>
        <w:t xml:space="preserve">p </w:t>
      </w:r>
      <w:r w:rsidR="00160D18" w:rsidRPr="000415E2">
        <w:rPr>
          <w:rFonts w:ascii="Times New Roman" w:eastAsia="Calibri" w:hAnsi="Times New Roman" w:cs="Times New Roman"/>
          <w:sz w:val="24"/>
          <w:szCs w:val="24"/>
          <w:lang w:val="en-US"/>
        </w:rPr>
        <w:t>= .03</w:t>
      </w:r>
      <w:r w:rsidR="006D2068" w:rsidRPr="000415E2">
        <w:rPr>
          <w:rFonts w:ascii="Times New Roman" w:eastAsia="Calibri" w:hAnsi="Times New Roman" w:cs="Times New Roman"/>
          <w:sz w:val="24"/>
          <w:szCs w:val="24"/>
          <w:lang w:val="en-US"/>
        </w:rPr>
        <w:t xml:space="preserve">1; </w:t>
      </w:r>
      <w:r w:rsidR="006D2068" w:rsidRPr="000415E2">
        <w:rPr>
          <w:rFonts w:ascii="Times New Roman" w:eastAsia="Calibri" w:hAnsi="Times New Roman" w:cs="Times New Roman"/>
          <w:i/>
          <w:sz w:val="24"/>
          <w:szCs w:val="24"/>
          <w:lang w:val="en-US"/>
        </w:rPr>
        <w:t>F</w:t>
      </w:r>
      <w:r w:rsidR="005C2BCF" w:rsidRPr="000415E2">
        <w:rPr>
          <w:rFonts w:ascii="Times New Roman" w:eastAsia="Calibri" w:hAnsi="Times New Roman" w:cs="Times New Roman"/>
          <w:sz w:val="24"/>
          <w:szCs w:val="24"/>
          <w:lang w:val="en-US"/>
        </w:rPr>
        <w:t>2(2</w:t>
      </w:r>
      <w:r w:rsidR="006D2068" w:rsidRPr="000415E2">
        <w:rPr>
          <w:rFonts w:ascii="Times New Roman" w:eastAsia="Calibri" w:hAnsi="Times New Roman" w:cs="Times New Roman"/>
          <w:sz w:val="24"/>
          <w:szCs w:val="24"/>
          <w:lang w:val="en-US"/>
        </w:rPr>
        <w:t xml:space="preserve">, 105) = </w:t>
      </w:r>
      <w:r w:rsidR="005C2BCF" w:rsidRPr="000415E2">
        <w:rPr>
          <w:rFonts w:ascii="Times New Roman" w:eastAsia="Calibri" w:hAnsi="Times New Roman" w:cs="Times New Roman"/>
          <w:sz w:val="24"/>
          <w:szCs w:val="24"/>
          <w:lang w:val="en-US"/>
        </w:rPr>
        <w:t>4.617</w:t>
      </w:r>
      <w:r w:rsidR="006D2068" w:rsidRPr="000415E2">
        <w:rPr>
          <w:rFonts w:ascii="Times New Roman" w:eastAsia="Calibri" w:hAnsi="Times New Roman" w:cs="Times New Roman"/>
          <w:sz w:val="24"/>
          <w:szCs w:val="24"/>
          <w:lang w:val="en-US"/>
        </w:rPr>
        <w:t xml:space="preserve">, </w:t>
      </w:r>
      <w:r w:rsidR="006D2068" w:rsidRPr="000415E2">
        <w:rPr>
          <w:rFonts w:ascii="Times New Roman" w:eastAsia="Calibri" w:hAnsi="Times New Roman" w:cs="Times New Roman"/>
          <w:i/>
          <w:sz w:val="24"/>
          <w:szCs w:val="24"/>
          <w:lang w:val="en-US"/>
        </w:rPr>
        <w:t xml:space="preserve">p </w:t>
      </w:r>
      <w:r w:rsidR="005C2BCF" w:rsidRPr="000415E2">
        <w:rPr>
          <w:rFonts w:ascii="Times New Roman" w:eastAsia="Calibri" w:hAnsi="Times New Roman" w:cs="Times New Roman"/>
          <w:sz w:val="24"/>
          <w:szCs w:val="24"/>
          <w:lang w:val="en-US"/>
        </w:rPr>
        <w:t>= .012</w:t>
      </w:r>
      <w:r w:rsidR="006D2068" w:rsidRPr="000415E2">
        <w:rPr>
          <w:rFonts w:ascii="Times New Roman" w:eastAsia="Calibri" w:hAnsi="Times New Roman" w:cs="Times New Roman"/>
          <w:sz w:val="24"/>
          <w:szCs w:val="24"/>
          <w:lang w:val="en-US"/>
        </w:rPr>
        <w:t xml:space="preserve">), and </w:t>
      </w:r>
      <w:r w:rsidR="005C2BCF" w:rsidRPr="000415E2">
        <w:rPr>
          <w:rFonts w:ascii="Times New Roman" w:eastAsia="Calibri" w:hAnsi="Times New Roman" w:cs="Times New Roman"/>
          <w:sz w:val="24"/>
          <w:szCs w:val="24"/>
          <w:lang w:val="en-US"/>
        </w:rPr>
        <w:t xml:space="preserve">a significant interaction </w:t>
      </w:r>
      <w:r w:rsidR="00160D18" w:rsidRPr="000415E2">
        <w:rPr>
          <w:rFonts w:ascii="Times New Roman" w:eastAsia="Calibri" w:hAnsi="Times New Roman" w:cs="Times New Roman"/>
          <w:sz w:val="24"/>
          <w:szCs w:val="24"/>
          <w:lang w:val="en-US"/>
        </w:rPr>
        <w:t>between group and Greek/Serbian picture Congruency (</w:t>
      </w:r>
      <w:r w:rsidR="00160D18" w:rsidRPr="000415E2">
        <w:rPr>
          <w:rFonts w:ascii="Times New Roman" w:eastAsia="Calibri" w:hAnsi="Times New Roman" w:cs="Times New Roman"/>
          <w:i/>
          <w:sz w:val="24"/>
          <w:szCs w:val="24"/>
          <w:lang w:val="en-US"/>
        </w:rPr>
        <w:t>F</w:t>
      </w:r>
      <w:r w:rsidR="00160D18" w:rsidRPr="000415E2">
        <w:rPr>
          <w:rFonts w:ascii="Times New Roman" w:eastAsia="Calibri" w:hAnsi="Times New Roman" w:cs="Times New Roman"/>
          <w:sz w:val="24"/>
          <w:szCs w:val="24"/>
          <w:lang w:val="en-US"/>
        </w:rPr>
        <w:t xml:space="preserve">1(2, 49) = 4.791, </w:t>
      </w:r>
      <w:r w:rsidR="00160D18" w:rsidRPr="000415E2">
        <w:rPr>
          <w:rFonts w:ascii="Times New Roman" w:eastAsia="Calibri" w:hAnsi="Times New Roman" w:cs="Times New Roman"/>
          <w:i/>
          <w:sz w:val="24"/>
          <w:szCs w:val="24"/>
          <w:lang w:val="en-US"/>
        </w:rPr>
        <w:t xml:space="preserve">p </w:t>
      </w:r>
      <w:r w:rsidR="00160D18" w:rsidRPr="000415E2">
        <w:rPr>
          <w:rFonts w:ascii="Times New Roman" w:eastAsia="Calibri" w:hAnsi="Times New Roman" w:cs="Times New Roman"/>
          <w:sz w:val="24"/>
          <w:szCs w:val="24"/>
          <w:lang w:val="en-US"/>
        </w:rPr>
        <w:t xml:space="preserve">= .013; </w:t>
      </w:r>
      <w:r w:rsidR="00160D18" w:rsidRPr="000415E2">
        <w:rPr>
          <w:rFonts w:ascii="Times New Roman" w:eastAsia="Calibri" w:hAnsi="Times New Roman" w:cs="Times New Roman"/>
          <w:i/>
          <w:sz w:val="24"/>
          <w:szCs w:val="24"/>
          <w:lang w:val="en-US"/>
        </w:rPr>
        <w:t>F</w:t>
      </w:r>
      <w:r w:rsidR="0064438A" w:rsidRPr="000415E2">
        <w:rPr>
          <w:rFonts w:ascii="Times New Roman" w:eastAsia="Calibri" w:hAnsi="Times New Roman" w:cs="Times New Roman"/>
          <w:sz w:val="24"/>
          <w:szCs w:val="24"/>
          <w:lang w:val="en-US"/>
        </w:rPr>
        <w:t>2(2</w:t>
      </w:r>
      <w:r w:rsidR="00160D18" w:rsidRPr="000415E2">
        <w:rPr>
          <w:rFonts w:ascii="Times New Roman" w:eastAsia="Calibri" w:hAnsi="Times New Roman" w:cs="Times New Roman"/>
          <w:sz w:val="24"/>
          <w:szCs w:val="24"/>
          <w:lang w:val="en-US"/>
        </w:rPr>
        <w:t xml:space="preserve">, 105) = </w:t>
      </w:r>
      <w:r w:rsidR="0064438A" w:rsidRPr="000415E2">
        <w:rPr>
          <w:rFonts w:ascii="Times New Roman" w:eastAsia="Calibri" w:hAnsi="Times New Roman" w:cs="Times New Roman"/>
          <w:sz w:val="24"/>
          <w:szCs w:val="24"/>
          <w:lang w:val="en-US"/>
        </w:rPr>
        <w:t>10.991</w:t>
      </w:r>
      <w:r w:rsidR="00160D18" w:rsidRPr="000415E2">
        <w:rPr>
          <w:rFonts w:ascii="Times New Roman" w:eastAsia="Calibri" w:hAnsi="Times New Roman" w:cs="Times New Roman"/>
          <w:sz w:val="24"/>
          <w:szCs w:val="24"/>
          <w:lang w:val="en-US"/>
        </w:rPr>
        <w:t xml:space="preserve">, </w:t>
      </w:r>
      <w:r w:rsidR="00160D18" w:rsidRPr="000415E2">
        <w:rPr>
          <w:rFonts w:ascii="Times New Roman" w:eastAsia="Calibri" w:hAnsi="Times New Roman" w:cs="Times New Roman"/>
          <w:i/>
          <w:sz w:val="24"/>
          <w:szCs w:val="24"/>
          <w:lang w:val="en-US"/>
        </w:rPr>
        <w:t xml:space="preserve">p </w:t>
      </w:r>
      <w:r w:rsidR="00160D18" w:rsidRPr="000415E2">
        <w:rPr>
          <w:rFonts w:ascii="Times New Roman" w:eastAsia="Calibri" w:hAnsi="Times New Roman" w:cs="Times New Roman"/>
          <w:sz w:val="24"/>
          <w:szCs w:val="24"/>
          <w:lang w:val="en-US"/>
        </w:rPr>
        <w:t xml:space="preserve">&lt; .001). Finally, there was </w:t>
      </w:r>
      <w:r w:rsidRPr="000415E2">
        <w:rPr>
          <w:rFonts w:ascii="Times New Roman" w:eastAsia="Calibri" w:hAnsi="Times New Roman" w:cs="Times New Roman"/>
          <w:sz w:val="24"/>
          <w:szCs w:val="24"/>
          <w:lang w:val="en-US"/>
        </w:rPr>
        <w:t xml:space="preserve">a significant three-way interaction among group, </w:t>
      </w:r>
      <w:r w:rsidR="00142863" w:rsidRPr="000415E2">
        <w:rPr>
          <w:rFonts w:ascii="Times New Roman" w:eastAsia="Calibri" w:hAnsi="Times New Roman" w:cs="Times New Roman"/>
          <w:sz w:val="24"/>
          <w:szCs w:val="24"/>
          <w:lang w:val="en-US"/>
        </w:rPr>
        <w:t>Greek picture-word Congruency</w:t>
      </w:r>
      <w:r w:rsidRPr="000415E2">
        <w:rPr>
          <w:rFonts w:ascii="Times New Roman" w:eastAsia="Calibri" w:hAnsi="Times New Roman" w:cs="Times New Roman"/>
          <w:sz w:val="24"/>
          <w:szCs w:val="24"/>
          <w:lang w:val="en-US"/>
        </w:rPr>
        <w:t xml:space="preserve">, and </w:t>
      </w:r>
      <w:r w:rsidR="0014286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 xml:space="preserve">Congruency,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1(2, 49) = 23.064,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&lt; .001;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2(2, 105) = 10.991,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&lt; .001.</w:t>
      </w:r>
    </w:p>
    <w:p w:rsidR="004431EF" w:rsidRPr="000415E2" w:rsidRDefault="004431EF" w:rsidP="000415E2">
      <w:pPr>
        <w:spacing w:after="0" w:line="360" w:lineRule="auto"/>
        <w:ind w:firstLine="720"/>
        <w:rPr>
          <w:rFonts w:ascii="Times New Roman" w:eastAsia="Calibri" w:hAnsi="Times New Roman" w:cs="Times New Roman"/>
          <w:bCs/>
          <w:iCs/>
          <w:sz w:val="24"/>
          <w:szCs w:val="24"/>
          <w:lang w:val="en-US"/>
        </w:rPr>
      </w:pPr>
      <w:r w:rsidRPr="000415E2">
        <w:rPr>
          <w:rFonts w:ascii="Times New Roman" w:eastAsia="Calibri" w:hAnsi="Times New Roman" w:cs="Times New Roman"/>
          <w:sz w:val="24"/>
          <w:szCs w:val="24"/>
          <w:lang w:val="en-US"/>
        </w:rPr>
        <w:t>We next conducted separ</w:t>
      </w:r>
      <w:r w:rsidR="00142863" w:rsidRPr="000415E2">
        <w:rPr>
          <w:rFonts w:ascii="Times New Roman" w:eastAsia="Calibri" w:hAnsi="Times New Roman" w:cs="Times New Roman"/>
          <w:sz w:val="24"/>
          <w:szCs w:val="24"/>
          <w:lang w:val="en-US"/>
        </w:rPr>
        <w:t>ate repeated measures ANOVAs (Greek picture-word</w:t>
      </w:r>
      <w:r w:rsidRPr="000415E2">
        <w:rPr>
          <w:rFonts w:ascii="Times New Roman" w:eastAsia="Calibri" w:hAnsi="Times New Roman" w:cs="Times New Roman"/>
          <w:sz w:val="24"/>
          <w:szCs w:val="24"/>
          <w:lang w:val="en-US"/>
        </w:rPr>
        <w:t xml:space="preserve"> Congruency: (in)congruency relationship between the gender of the picture name and the gender of the distractor word in Greek; </w:t>
      </w:r>
      <w:r w:rsidR="00142863" w:rsidRPr="000415E2">
        <w:rPr>
          <w:rFonts w:ascii="Times New Roman" w:eastAsia="Calibri" w:hAnsi="Times New Roman" w:cs="Times New Roman"/>
          <w:sz w:val="24"/>
          <w:szCs w:val="24"/>
          <w:lang w:val="en-US"/>
        </w:rPr>
        <w:t>Greek/Serbian picture</w:t>
      </w:r>
      <w:r w:rsidRPr="000415E2">
        <w:rPr>
          <w:rFonts w:ascii="Times New Roman" w:eastAsia="Calibri" w:hAnsi="Times New Roman" w:cs="Times New Roman"/>
          <w:sz w:val="24"/>
          <w:szCs w:val="24"/>
          <w:lang w:val="en-US"/>
        </w:rPr>
        <w:t xml:space="preserve"> Congruency: (in)congruency relationship between the gender of the picture name in Greek and the gender of the picture name’s translational equivalent in Serbian) for each group to search for the source of this interaction. We report on our analysis for the early </w:t>
      </w:r>
      <w:r w:rsidR="00555C65">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 group first. We observed a significant main effect of </w:t>
      </w:r>
      <w:r w:rsidR="00142863"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Congruency,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1(1, 15) = 20.784,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&lt; .001;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2(1, 35) = 46.161,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&lt; .001, which was due to the fact that the group’s response latencies for the </w:t>
      </w:r>
      <w:r w:rsidR="00142863" w:rsidRPr="000415E2">
        <w:rPr>
          <w:rFonts w:ascii="Times New Roman" w:eastAsia="Calibri" w:hAnsi="Times New Roman" w:cs="Times New Roman"/>
          <w:sz w:val="24"/>
          <w:szCs w:val="24"/>
          <w:lang w:val="en-US"/>
        </w:rPr>
        <w:t xml:space="preserve">Greek picture-word </w:t>
      </w:r>
      <w:r w:rsidRPr="000415E2">
        <w:rPr>
          <w:rFonts w:ascii="Times New Roman" w:eastAsia="Calibri" w:hAnsi="Times New Roman" w:cs="Times New Roman"/>
          <w:sz w:val="24"/>
          <w:szCs w:val="24"/>
          <w:lang w:val="en-US"/>
        </w:rPr>
        <w:t>congruent trials</w:t>
      </w:r>
      <w:r w:rsidR="00144577" w:rsidRPr="000415E2">
        <w:rPr>
          <w:rFonts w:ascii="Times New Roman" w:eastAsia="Calibri" w:hAnsi="Times New Roman" w:cs="Times New Roman"/>
          <w:sz w:val="24"/>
          <w:szCs w:val="24"/>
          <w:lang w:val="en-US"/>
        </w:rPr>
        <w:t xml:space="preserve"> (463 msecs)</w:t>
      </w:r>
      <w:r w:rsidRPr="000415E2">
        <w:rPr>
          <w:rFonts w:ascii="Times New Roman" w:eastAsia="Calibri" w:hAnsi="Times New Roman" w:cs="Times New Roman"/>
          <w:sz w:val="24"/>
          <w:szCs w:val="24"/>
          <w:lang w:val="en-US"/>
        </w:rPr>
        <w:t xml:space="preserve"> were considerably </w:t>
      </w:r>
      <w:r w:rsidR="00980321" w:rsidRPr="000415E2">
        <w:rPr>
          <w:rFonts w:ascii="Times New Roman" w:eastAsia="Calibri" w:hAnsi="Times New Roman" w:cs="Times New Roman"/>
          <w:sz w:val="24"/>
          <w:szCs w:val="24"/>
          <w:lang w:val="en-US"/>
        </w:rPr>
        <w:t>faster</w:t>
      </w:r>
      <w:r w:rsidRPr="000415E2">
        <w:rPr>
          <w:rFonts w:ascii="Times New Roman" w:eastAsia="Calibri" w:hAnsi="Times New Roman" w:cs="Times New Roman"/>
          <w:sz w:val="24"/>
          <w:szCs w:val="24"/>
          <w:lang w:val="en-US"/>
        </w:rPr>
        <w:t xml:space="preserve"> relative to the</w:t>
      </w:r>
      <w:r w:rsidR="00142863" w:rsidRPr="005745B2">
        <w:rPr>
          <w:rFonts w:ascii="Times New Roman" w:hAnsi="Times New Roman" w:cs="Times New Roman"/>
          <w:sz w:val="24"/>
          <w:szCs w:val="24"/>
          <w:lang w:val="en-US"/>
        </w:rPr>
        <w:t xml:space="preserve"> </w:t>
      </w:r>
      <w:r w:rsidR="00142863" w:rsidRPr="000415E2">
        <w:rPr>
          <w:rFonts w:ascii="Times New Roman" w:eastAsia="Calibri" w:hAnsi="Times New Roman" w:cs="Times New Roman"/>
          <w:sz w:val="24"/>
          <w:szCs w:val="24"/>
          <w:lang w:val="en-US"/>
        </w:rPr>
        <w:t xml:space="preserve">Greek picture-word </w:t>
      </w:r>
      <w:r w:rsidRPr="000415E2">
        <w:rPr>
          <w:rFonts w:ascii="Times New Roman" w:eastAsia="Calibri" w:hAnsi="Times New Roman" w:cs="Times New Roman"/>
          <w:sz w:val="24"/>
          <w:szCs w:val="24"/>
          <w:lang w:val="en-US"/>
        </w:rPr>
        <w:t>incongruent trials (</w:t>
      </w:r>
      <w:r w:rsidR="00144577" w:rsidRPr="000415E2">
        <w:rPr>
          <w:rFonts w:ascii="Times New Roman" w:eastAsia="Calibri" w:hAnsi="Times New Roman" w:cs="Times New Roman"/>
          <w:sz w:val="24"/>
          <w:szCs w:val="24"/>
          <w:lang w:val="en-US"/>
        </w:rPr>
        <w:t>575 msecs) (</w:t>
      </w:r>
      <w:r w:rsidR="00AB6106" w:rsidRPr="000415E2">
        <w:rPr>
          <w:rFonts w:ascii="Times New Roman" w:eastAsia="Calibri" w:hAnsi="Times New Roman" w:cs="Times New Roman"/>
          <w:sz w:val="24"/>
          <w:szCs w:val="24"/>
          <w:lang w:val="en-US"/>
        </w:rPr>
        <w:t>see Figure 3</w:t>
      </w:r>
      <w:r w:rsidRPr="000415E2">
        <w:rPr>
          <w:rFonts w:ascii="Times New Roman" w:eastAsia="Calibri" w:hAnsi="Times New Roman" w:cs="Times New Roman"/>
          <w:sz w:val="24"/>
          <w:szCs w:val="24"/>
          <w:lang w:val="en-US"/>
        </w:rPr>
        <w:t xml:space="preserve">); no significant main effect of </w:t>
      </w:r>
      <w:r w:rsidR="00142863" w:rsidRPr="000415E2">
        <w:rPr>
          <w:rFonts w:ascii="Times New Roman" w:eastAsia="Calibri" w:hAnsi="Times New Roman" w:cs="Times New Roman"/>
          <w:sz w:val="24"/>
          <w:szCs w:val="24"/>
          <w:lang w:val="en-US"/>
        </w:rPr>
        <w:t>Greek/Serbian picture</w:t>
      </w:r>
      <w:r w:rsidRPr="000415E2">
        <w:rPr>
          <w:rFonts w:ascii="Times New Roman" w:eastAsia="Calibri" w:hAnsi="Times New Roman" w:cs="Times New Roman"/>
          <w:sz w:val="24"/>
          <w:szCs w:val="24"/>
          <w:lang w:val="en-US"/>
        </w:rPr>
        <w:t xml:space="preserve"> Congruency was observed,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1(1, 15) = 3.135,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.160;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2(1, 35) = .249, </w:t>
      </w:r>
      <w:r w:rsidRPr="000415E2">
        <w:rPr>
          <w:rFonts w:ascii="Times New Roman" w:eastAsia="Calibri" w:hAnsi="Times New Roman" w:cs="Times New Roman"/>
          <w:i/>
          <w:sz w:val="24"/>
          <w:szCs w:val="24"/>
          <w:lang w:val="en-US"/>
        </w:rPr>
        <w:t xml:space="preserve">p </w:t>
      </w:r>
      <w:r w:rsidR="00144577" w:rsidRPr="000415E2">
        <w:rPr>
          <w:rFonts w:ascii="Times New Roman" w:eastAsia="Calibri" w:hAnsi="Times New Roman" w:cs="Times New Roman"/>
          <w:sz w:val="24"/>
          <w:szCs w:val="24"/>
          <w:lang w:val="en-US"/>
        </w:rPr>
        <w:t xml:space="preserve">= .621, since the early </w:t>
      </w:r>
      <w:r w:rsidR="00555C65">
        <w:rPr>
          <w:rFonts w:ascii="Times New Roman" w:eastAsia="Calibri" w:hAnsi="Times New Roman" w:cs="Times New Roman"/>
          <w:sz w:val="24"/>
          <w:szCs w:val="24"/>
          <w:lang w:val="en-US"/>
        </w:rPr>
        <w:t xml:space="preserve">successive </w:t>
      </w:r>
      <w:r w:rsidR="00144577" w:rsidRPr="000415E2">
        <w:rPr>
          <w:rFonts w:ascii="Times New Roman" w:eastAsia="Calibri" w:hAnsi="Times New Roman" w:cs="Times New Roman"/>
          <w:sz w:val="24"/>
          <w:szCs w:val="24"/>
          <w:lang w:val="en-US"/>
        </w:rPr>
        <w:t>bilingual group’s response latencies for the Greek/Serbian incongruent trials (</w:t>
      </w:r>
      <w:r w:rsidR="00144577" w:rsidRPr="005745B2">
        <w:rPr>
          <w:rFonts w:ascii="Times New Roman" w:eastAsia="Calibri" w:hAnsi="Times New Roman" w:cs="Times New Roman"/>
          <w:sz w:val="24"/>
          <w:szCs w:val="24"/>
          <w:lang w:val="en-US"/>
        </w:rPr>
        <w:t>54</w:t>
      </w:r>
      <w:r w:rsidR="00144577" w:rsidRPr="000415E2">
        <w:rPr>
          <w:rFonts w:ascii="Times New Roman" w:eastAsia="Calibri" w:hAnsi="Times New Roman" w:cs="Times New Roman"/>
          <w:sz w:val="24"/>
          <w:szCs w:val="24"/>
          <w:lang w:val="en-US"/>
        </w:rPr>
        <w:t>3</w:t>
      </w:r>
      <w:r w:rsidR="00144577" w:rsidRPr="005745B2">
        <w:rPr>
          <w:rFonts w:ascii="Times New Roman" w:eastAsia="Calibri" w:hAnsi="Times New Roman" w:cs="Times New Roman"/>
          <w:sz w:val="24"/>
          <w:szCs w:val="24"/>
          <w:lang w:val="en-US"/>
        </w:rPr>
        <w:t xml:space="preserve"> </w:t>
      </w:r>
      <w:r w:rsidR="00A01F00" w:rsidRPr="000415E2">
        <w:rPr>
          <w:rFonts w:ascii="Times New Roman" w:eastAsia="Calibri" w:hAnsi="Times New Roman" w:cs="Times New Roman"/>
          <w:sz w:val="24"/>
          <w:szCs w:val="24"/>
          <w:lang w:val="en-US"/>
        </w:rPr>
        <w:t xml:space="preserve">msecs, i.e. the average between conditions (2) and (4) in Table 2) </w:t>
      </w:r>
      <w:r w:rsidR="00144577" w:rsidRPr="000415E2">
        <w:rPr>
          <w:rFonts w:ascii="Times New Roman" w:eastAsia="Calibri" w:hAnsi="Times New Roman" w:cs="Times New Roman"/>
          <w:sz w:val="24"/>
          <w:szCs w:val="24"/>
          <w:lang w:val="en-US"/>
        </w:rPr>
        <w:t xml:space="preserve">were </w:t>
      </w:r>
      <w:r w:rsidR="002C22BB" w:rsidRPr="000415E2">
        <w:rPr>
          <w:rFonts w:ascii="Times New Roman" w:eastAsia="Calibri" w:hAnsi="Times New Roman" w:cs="Times New Roman"/>
          <w:sz w:val="24"/>
          <w:szCs w:val="24"/>
          <w:lang w:val="en-US"/>
        </w:rPr>
        <w:t xml:space="preserve">not </w:t>
      </w:r>
      <w:r w:rsidR="00144577" w:rsidRPr="000415E2">
        <w:rPr>
          <w:rFonts w:ascii="Times New Roman" w:eastAsia="Calibri" w:hAnsi="Times New Roman" w:cs="Times New Roman"/>
          <w:sz w:val="24"/>
          <w:szCs w:val="24"/>
          <w:lang w:val="en-US"/>
        </w:rPr>
        <w:t xml:space="preserve">significantly slower than  Greek/Serbian congruent trials </w:t>
      </w:r>
      <w:r w:rsidR="00A01F00" w:rsidRPr="000415E2">
        <w:rPr>
          <w:rFonts w:ascii="Times New Roman" w:eastAsia="Calibri" w:hAnsi="Times New Roman" w:cs="Times New Roman"/>
          <w:sz w:val="24"/>
          <w:szCs w:val="24"/>
          <w:lang w:val="en-US"/>
        </w:rPr>
        <w:t>(494 msecs, i.e. the average between conditions (1) and (3) in Table 2).</w:t>
      </w:r>
      <w:r w:rsidRPr="000415E2">
        <w:rPr>
          <w:rFonts w:ascii="Times New Roman" w:eastAsia="Calibri" w:hAnsi="Times New Roman" w:cs="Times New Roman"/>
          <w:sz w:val="24"/>
          <w:szCs w:val="24"/>
          <w:lang w:val="en-US"/>
        </w:rPr>
        <w:t xml:space="preserve"> For the late </w:t>
      </w:r>
      <w:r w:rsidR="00555C65">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 group, the effects were reversed; there was a significant main effect of </w:t>
      </w:r>
      <w:r w:rsidR="00142863" w:rsidRPr="000415E2">
        <w:rPr>
          <w:rFonts w:ascii="Times New Roman" w:eastAsia="Calibri" w:hAnsi="Times New Roman" w:cs="Times New Roman"/>
          <w:sz w:val="24"/>
          <w:szCs w:val="24"/>
          <w:lang w:val="en-US"/>
        </w:rPr>
        <w:t>Greek/Serbian picture</w:t>
      </w:r>
      <w:r w:rsidRPr="000415E2">
        <w:rPr>
          <w:rFonts w:ascii="Times New Roman" w:eastAsia="Calibri" w:hAnsi="Times New Roman" w:cs="Times New Roman"/>
          <w:sz w:val="24"/>
          <w:szCs w:val="24"/>
          <w:lang w:val="en-US"/>
        </w:rPr>
        <w:t xml:space="preserve"> Congruency,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1(1, 15) = 7.541,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sz w:val="24"/>
          <w:szCs w:val="24"/>
          <w:lang w:val="en-US"/>
        </w:rPr>
        <w:lastRenderedPageBreak/>
        <w:t xml:space="preserve">.015;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2(1, 35) = 19.960,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&lt; .001, but no significant main effect of </w:t>
      </w:r>
      <w:r w:rsidR="00142863"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Congruency,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1(1, 15) = .239,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.632;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2(1, 35) = 3.390,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.080. An examination of Table 4 reveals the source of the </w:t>
      </w:r>
      <w:r w:rsidR="00142863" w:rsidRPr="000415E2">
        <w:rPr>
          <w:rFonts w:ascii="Times New Roman" w:eastAsia="Calibri" w:hAnsi="Times New Roman" w:cs="Times New Roman"/>
          <w:sz w:val="24"/>
          <w:szCs w:val="24"/>
          <w:lang w:val="en-US"/>
        </w:rPr>
        <w:t>Greek/Serbian picture</w:t>
      </w:r>
      <w:r w:rsidRPr="000415E2">
        <w:rPr>
          <w:rFonts w:ascii="Times New Roman" w:eastAsia="Calibri" w:hAnsi="Times New Roman" w:cs="Times New Roman"/>
          <w:sz w:val="24"/>
          <w:szCs w:val="24"/>
          <w:lang w:val="en-US"/>
        </w:rPr>
        <w:t xml:space="preserve"> Congruency effect for the late </w:t>
      </w:r>
      <w:r w:rsidR="00555C65">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 group: response latencies for the </w:t>
      </w:r>
      <w:r w:rsidR="0014286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 xml:space="preserve">incongruent trials (610 msecs) were significantly slower than for the </w:t>
      </w:r>
      <w:r w:rsidR="0014286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 xml:space="preserve">congruent trials (520 msecs). </w:t>
      </w:r>
      <w:r w:rsidRPr="000415E2">
        <w:rPr>
          <w:rFonts w:ascii="Times New Roman" w:eastAsia="Calibri" w:hAnsi="Times New Roman" w:cs="Times New Roman"/>
          <w:bCs/>
          <w:iCs/>
          <w:sz w:val="24"/>
          <w:szCs w:val="24"/>
          <w:lang w:val="en-US"/>
        </w:rPr>
        <w:t xml:space="preserve">The specific results show that the interference effect as indexed by the </w:t>
      </w:r>
      <w:r w:rsidR="008762DE" w:rsidRPr="000415E2">
        <w:rPr>
          <w:rFonts w:ascii="Times New Roman" w:eastAsia="Calibri" w:hAnsi="Times New Roman" w:cs="Times New Roman"/>
          <w:bCs/>
          <w:iCs/>
          <w:sz w:val="24"/>
          <w:szCs w:val="24"/>
          <w:lang w:val="en-US"/>
        </w:rPr>
        <w:t xml:space="preserve">difference in RTs between Greek/Serbian incongruent and Greek/Serbian congruent trials </w:t>
      </w:r>
      <w:r w:rsidRPr="000415E2">
        <w:rPr>
          <w:rFonts w:ascii="Times New Roman" w:eastAsia="Calibri" w:hAnsi="Times New Roman" w:cs="Times New Roman"/>
          <w:bCs/>
          <w:iCs/>
          <w:sz w:val="24"/>
          <w:szCs w:val="24"/>
          <w:lang w:val="en-US"/>
        </w:rPr>
        <w:t>was</w:t>
      </w:r>
      <w:r w:rsidR="008762DE" w:rsidRPr="000415E2">
        <w:rPr>
          <w:rFonts w:ascii="Times New Roman" w:eastAsia="Calibri" w:hAnsi="Times New Roman" w:cs="Times New Roman"/>
          <w:bCs/>
          <w:iCs/>
          <w:sz w:val="24"/>
          <w:szCs w:val="24"/>
          <w:lang w:val="en-US"/>
        </w:rPr>
        <w:t xml:space="preserve"> nearly double</w:t>
      </w:r>
      <w:r w:rsidR="00257D9F" w:rsidRPr="000415E2">
        <w:rPr>
          <w:rFonts w:ascii="Times New Roman" w:eastAsia="Calibri" w:hAnsi="Times New Roman" w:cs="Times New Roman"/>
          <w:bCs/>
          <w:iCs/>
          <w:sz w:val="24"/>
          <w:szCs w:val="24"/>
          <w:lang w:val="en-US"/>
        </w:rPr>
        <w:t xml:space="preserve"> for </w:t>
      </w:r>
      <w:r w:rsidR="002C22BB" w:rsidRPr="000415E2">
        <w:rPr>
          <w:rFonts w:ascii="Times New Roman" w:eastAsia="Calibri" w:hAnsi="Times New Roman" w:cs="Times New Roman"/>
          <w:bCs/>
          <w:iCs/>
          <w:sz w:val="24"/>
          <w:szCs w:val="24"/>
          <w:lang w:val="en-US"/>
        </w:rPr>
        <w:t xml:space="preserve">the </w:t>
      </w:r>
      <w:r w:rsidR="00257D9F" w:rsidRPr="000415E2">
        <w:rPr>
          <w:rFonts w:ascii="Times New Roman" w:eastAsia="Calibri" w:hAnsi="Times New Roman" w:cs="Times New Roman"/>
          <w:bCs/>
          <w:iCs/>
          <w:sz w:val="24"/>
          <w:szCs w:val="24"/>
          <w:lang w:val="en-US"/>
        </w:rPr>
        <w:t>late (</w:t>
      </w:r>
      <w:r w:rsidR="008762DE" w:rsidRPr="000415E2">
        <w:rPr>
          <w:rFonts w:ascii="Times New Roman" w:eastAsia="Calibri" w:hAnsi="Times New Roman" w:cs="Times New Roman"/>
          <w:bCs/>
          <w:iCs/>
          <w:sz w:val="24"/>
          <w:szCs w:val="24"/>
          <w:lang w:val="en-US"/>
        </w:rPr>
        <w:t xml:space="preserve">91 msecs) </w:t>
      </w:r>
      <w:r w:rsidR="002C22BB" w:rsidRPr="000415E2">
        <w:rPr>
          <w:rFonts w:ascii="Times New Roman" w:eastAsia="Calibri" w:hAnsi="Times New Roman" w:cs="Times New Roman"/>
          <w:bCs/>
          <w:iCs/>
          <w:sz w:val="24"/>
          <w:szCs w:val="24"/>
          <w:lang w:val="en-US"/>
        </w:rPr>
        <w:t>relative</w:t>
      </w:r>
      <w:r w:rsidR="008762DE" w:rsidRPr="000415E2">
        <w:rPr>
          <w:rFonts w:ascii="Times New Roman" w:eastAsia="Calibri" w:hAnsi="Times New Roman" w:cs="Times New Roman"/>
          <w:bCs/>
          <w:iCs/>
          <w:sz w:val="24"/>
          <w:szCs w:val="24"/>
          <w:lang w:val="en-US"/>
        </w:rPr>
        <w:t xml:space="preserve"> to the early </w:t>
      </w:r>
      <w:r w:rsidR="009D3D6B">
        <w:rPr>
          <w:rFonts w:ascii="Times New Roman" w:eastAsia="Calibri" w:hAnsi="Times New Roman" w:cs="Times New Roman"/>
          <w:bCs/>
          <w:iCs/>
          <w:sz w:val="24"/>
          <w:szCs w:val="24"/>
          <w:lang w:val="en-US"/>
        </w:rPr>
        <w:t xml:space="preserve">successive </w:t>
      </w:r>
      <w:r w:rsidR="008762DE" w:rsidRPr="000415E2">
        <w:rPr>
          <w:rFonts w:ascii="Times New Roman" w:eastAsia="Calibri" w:hAnsi="Times New Roman" w:cs="Times New Roman"/>
          <w:bCs/>
          <w:iCs/>
          <w:sz w:val="24"/>
          <w:szCs w:val="24"/>
          <w:lang w:val="en-US"/>
        </w:rPr>
        <w:t xml:space="preserve">bilingual group (49 msecs). </w:t>
      </w:r>
      <w:r w:rsidRPr="000415E2">
        <w:rPr>
          <w:rFonts w:ascii="Times New Roman" w:eastAsia="Calibri" w:hAnsi="Times New Roman" w:cs="Times New Roman"/>
          <w:sz w:val="24"/>
          <w:szCs w:val="24"/>
          <w:lang w:val="en-US"/>
        </w:rPr>
        <w:t xml:space="preserve">For the monolingual group, a significant main effect of Congruency was observed,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1(1, 19) = 8.024,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.011;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2(1, 35) = 8.087,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.007, while the </w:t>
      </w:r>
      <w:r w:rsidR="0014286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 xml:space="preserve">Congruency effect was not significant,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1(1, 19) = 1.330,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.263;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2(1, 35) = 1.896,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.177</w:t>
      </w:r>
      <w:r w:rsidR="00142863" w:rsidRPr="000415E2">
        <w:rPr>
          <w:rFonts w:ascii="Times New Roman" w:eastAsia="Calibri" w:hAnsi="Times New Roman" w:cs="Times New Roman"/>
          <w:sz w:val="24"/>
          <w:szCs w:val="24"/>
          <w:lang w:val="en-US"/>
        </w:rPr>
        <w:t>, as expected</w:t>
      </w:r>
      <w:r w:rsidRPr="000415E2">
        <w:rPr>
          <w:rFonts w:ascii="Times New Roman" w:eastAsia="Calibri" w:hAnsi="Times New Roman" w:cs="Times New Roman"/>
          <w:sz w:val="24"/>
          <w:szCs w:val="24"/>
          <w:lang w:val="en-US"/>
        </w:rPr>
        <w:t xml:space="preserve">. A look at the RT data </w:t>
      </w:r>
      <w:r w:rsidR="00AB6106" w:rsidRPr="000415E2">
        <w:rPr>
          <w:rFonts w:ascii="Times New Roman" w:eastAsia="Calibri" w:hAnsi="Times New Roman" w:cs="Times New Roman"/>
          <w:sz w:val="24"/>
          <w:szCs w:val="24"/>
          <w:lang w:val="en-US"/>
        </w:rPr>
        <w:t>in Figure 3</w:t>
      </w:r>
      <w:r w:rsidR="00142863" w:rsidRPr="000415E2">
        <w:rPr>
          <w:rFonts w:ascii="Times New Roman" w:eastAsia="Calibri" w:hAnsi="Times New Roman" w:cs="Times New Roman"/>
          <w:sz w:val="24"/>
          <w:szCs w:val="24"/>
          <w:lang w:val="en-US"/>
        </w:rPr>
        <w:t xml:space="preserve"> reveals that the </w:t>
      </w:r>
      <w:r w:rsidRPr="000415E2">
        <w:rPr>
          <w:rFonts w:ascii="Times New Roman" w:eastAsia="Calibri" w:hAnsi="Times New Roman" w:cs="Times New Roman"/>
          <w:sz w:val="24"/>
          <w:szCs w:val="24"/>
          <w:lang w:val="en-US"/>
        </w:rPr>
        <w:t>Congruency effect stemmed from monolinguals’ sig</w:t>
      </w:r>
      <w:r w:rsidR="00142863" w:rsidRPr="000415E2">
        <w:rPr>
          <w:rFonts w:ascii="Times New Roman" w:eastAsia="Calibri" w:hAnsi="Times New Roman" w:cs="Times New Roman"/>
          <w:sz w:val="24"/>
          <w:szCs w:val="24"/>
          <w:lang w:val="en-US"/>
        </w:rPr>
        <w:t xml:space="preserve">nificantly faster RTs in the </w:t>
      </w:r>
      <w:r w:rsidRPr="000415E2">
        <w:rPr>
          <w:rFonts w:ascii="Times New Roman" w:eastAsia="Calibri" w:hAnsi="Times New Roman" w:cs="Times New Roman"/>
          <w:sz w:val="24"/>
          <w:szCs w:val="24"/>
          <w:lang w:val="en-US"/>
        </w:rPr>
        <w:t xml:space="preserve">congruent </w:t>
      </w:r>
      <w:r w:rsidR="00A01F00" w:rsidRPr="000415E2">
        <w:rPr>
          <w:rFonts w:ascii="Times New Roman" w:eastAsia="Calibri" w:hAnsi="Times New Roman" w:cs="Times New Roman"/>
          <w:sz w:val="24"/>
          <w:szCs w:val="24"/>
          <w:lang w:val="en-US"/>
        </w:rPr>
        <w:t xml:space="preserve">(470 msecs) relative to the incongruent (512 msecs) </w:t>
      </w:r>
      <w:r w:rsidRPr="000415E2">
        <w:rPr>
          <w:rFonts w:ascii="Times New Roman" w:eastAsia="Calibri" w:hAnsi="Times New Roman" w:cs="Times New Roman"/>
          <w:sz w:val="24"/>
          <w:szCs w:val="24"/>
          <w:lang w:val="en-US"/>
        </w:rPr>
        <w:t>trials.</w:t>
      </w:r>
    </w:p>
    <w:p w:rsidR="004431EF" w:rsidRPr="000415E2" w:rsidRDefault="004431EF" w:rsidP="000415E2">
      <w:pPr>
        <w:spacing w:after="0" w:line="360" w:lineRule="auto"/>
        <w:ind w:firstLine="720"/>
        <w:rPr>
          <w:rFonts w:ascii="Times New Roman" w:eastAsia="Calibri" w:hAnsi="Times New Roman" w:cs="Times New Roman"/>
          <w:bCs/>
          <w:iCs/>
          <w:sz w:val="24"/>
          <w:szCs w:val="24"/>
          <w:lang w:val="en-US"/>
        </w:rPr>
      </w:pPr>
      <w:r w:rsidRPr="000415E2">
        <w:rPr>
          <w:rFonts w:ascii="Times New Roman" w:eastAsia="Calibri" w:hAnsi="Times New Roman" w:cs="Times New Roman"/>
          <w:sz w:val="24"/>
          <w:szCs w:val="24"/>
          <w:lang w:val="en-US"/>
        </w:rPr>
        <w:t>The next step of data</w:t>
      </w:r>
      <w:r w:rsidR="00F60911" w:rsidRPr="000415E2">
        <w:rPr>
          <w:rFonts w:ascii="Times New Roman" w:eastAsia="Calibri" w:hAnsi="Times New Roman" w:cs="Times New Roman"/>
          <w:sz w:val="24"/>
          <w:szCs w:val="24"/>
          <w:lang w:val="en-US"/>
        </w:rPr>
        <w:t xml:space="preserve"> analyses was to examine any </w:t>
      </w:r>
      <w:r w:rsidRPr="000415E2">
        <w:rPr>
          <w:rFonts w:ascii="Times New Roman" w:eastAsia="Calibri" w:hAnsi="Times New Roman" w:cs="Times New Roman"/>
          <w:sz w:val="24"/>
          <w:szCs w:val="24"/>
          <w:lang w:val="en-US"/>
        </w:rPr>
        <w:t xml:space="preserve">Serbian interference effects on the groups’ response latencies in the control trials, i.e. the trials where the to-be-named target pictures were presented along a row of Xs superimposed on the target picture. As such, our second </w:t>
      </w:r>
      <w:r w:rsidR="00F60911" w:rsidRPr="000415E2">
        <w:rPr>
          <w:rFonts w:ascii="Times New Roman" w:eastAsia="Calibri" w:hAnsi="Times New Roman" w:cs="Times New Roman"/>
          <w:sz w:val="24"/>
          <w:szCs w:val="24"/>
          <w:lang w:val="en-US"/>
        </w:rPr>
        <w:t xml:space="preserve">repeated measures </w:t>
      </w:r>
      <w:r w:rsidRPr="000415E2">
        <w:rPr>
          <w:rFonts w:ascii="Times New Roman" w:eastAsia="Calibri" w:hAnsi="Times New Roman" w:cs="Times New Roman"/>
          <w:sz w:val="24"/>
          <w:szCs w:val="24"/>
          <w:lang w:val="en-US"/>
        </w:rPr>
        <w:t xml:space="preserve">ANOVA was conducted with group (Greek monolinguals, early </w:t>
      </w:r>
      <w:r w:rsidR="009D3D6B">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late </w:t>
      </w:r>
      <w:r w:rsidR="009D3D6B">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as a between-subjects factor, and </w:t>
      </w:r>
      <w:r w:rsidR="0014286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Congruency (</w:t>
      </w:r>
      <w:r w:rsidR="0014286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 xml:space="preserve">congruent, </w:t>
      </w:r>
      <w:r w:rsidR="0014286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 xml:space="preserve">incongruent) as within-subjects factor. We observed a main effect of </w:t>
      </w:r>
      <w:r w:rsidR="0014286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 xml:space="preserve">Congruency,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2(1, 105) = 8.376,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.005 (item-based data; no effect on subject-based data was observed,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1(1, 49) = 2.834,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.099), which stemmed from the fact that RTs for the control trials involving congruency between the gender of the picture name and its translational equivalent in Serbian were significantly faster</w:t>
      </w:r>
      <w:r w:rsidR="0022366D" w:rsidRPr="000415E2">
        <w:rPr>
          <w:rFonts w:ascii="Times New Roman" w:eastAsia="Calibri" w:hAnsi="Times New Roman" w:cs="Times New Roman"/>
          <w:sz w:val="24"/>
          <w:szCs w:val="24"/>
          <w:lang w:val="en-US"/>
        </w:rPr>
        <w:t xml:space="preserve"> (476 msecs)</w:t>
      </w:r>
      <w:r w:rsidRPr="000415E2">
        <w:rPr>
          <w:rFonts w:ascii="Times New Roman" w:eastAsia="Calibri" w:hAnsi="Times New Roman" w:cs="Times New Roman"/>
          <w:sz w:val="24"/>
          <w:szCs w:val="24"/>
          <w:lang w:val="en-US"/>
        </w:rPr>
        <w:t xml:space="preserve"> than the RTs for the trials involving </w:t>
      </w:r>
      <w:r w:rsidR="0022366D" w:rsidRPr="000415E2">
        <w:rPr>
          <w:rFonts w:ascii="Times New Roman" w:eastAsia="Calibri" w:hAnsi="Times New Roman" w:cs="Times New Roman"/>
          <w:sz w:val="24"/>
          <w:szCs w:val="24"/>
          <w:lang w:val="en-US"/>
        </w:rPr>
        <w:t>Greek/Serbian</w:t>
      </w:r>
      <w:r w:rsidRPr="000415E2">
        <w:rPr>
          <w:rFonts w:ascii="Times New Roman" w:eastAsia="Calibri" w:hAnsi="Times New Roman" w:cs="Times New Roman"/>
          <w:sz w:val="24"/>
          <w:szCs w:val="24"/>
          <w:lang w:val="en-US"/>
        </w:rPr>
        <w:t xml:space="preserve"> incongruency</w:t>
      </w:r>
      <w:r w:rsidR="0022366D" w:rsidRPr="000415E2">
        <w:rPr>
          <w:rFonts w:ascii="Times New Roman" w:eastAsia="Calibri" w:hAnsi="Times New Roman" w:cs="Times New Roman"/>
          <w:sz w:val="24"/>
          <w:szCs w:val="24"/>
          <w:lang w:val="en-US"/>
        </w:rPr>
        <w:t xml:space="preserve"> (516 msecs)</w:t>
      </w:r>
      <w:r w:rsidRPr="000415E2">
        <w:rPr>
          <w:rFonts w:ascii="Times New Roman" w:eastAsia="Calibri" w:hAnsi="Times New Roman" w:cs="Times New Roman"/>
          <w:sz w:val="24"/>
          <w:szCs w:val="24"/>
          <w:lang w:val="en-US"/>
        </w:rPr>
        <w:t>.</w:t>
      </w:r>
      <w:r w:rsidRPr="000415E2">
        <w:rPr>
          <w:rFonts w:ascii="Times New Roman" w:hAnsi="Times New Roman" w:cs="Times New Roman"/>
          <w:sz w:val="24"/>
          <w:szCs w:val="24"/>
          <w:lang w:val="en-US"/>
        </w:rPr>
        <w:t xml:space="preserve"> </w:t>
      </w:r>
      <w:r w:rsidR="00F60911" w:rsidRPr="000415E2">
        <w:rPr>
          <w:rFonts w:ascii="Times New Roman" w:eastAsia="Calibri" w:hAnsi="Times New Roman" w:cs="Times New Roman"/>
          <w:sz w:val="24"/>
          <w:szCs w:val="24"/>
          <w:lang w:val="en-US"/>
        </w:rPr>
        <w:t>No significant group effect</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1(2, 49) = .666,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.519;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2(2, 105) = 1.455,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.238) or interactions between group and </w:t>
      </w:r>
      <w:r w:rsidR="00142863" w:rsidRPr="000415E2">
        <w:rPr>
          <w:rFonts w:ascii="Times New Roman" w:eastAsia="Calibri" w:hAnsi="Times New Roman" w:cs="Times New Roman"/>
          <w:sz w:val="24"/>
          <w:szCs w:val="24"/>
          <w:lang w:val="en-US"/>
        </w:rPr>
        <w:t xml:space="preserve">Greek/Serbian picture </w:t>
      </w:r>
      <w:r w:rsidRPr="000415E2">
        <w:rPr>
          <w:rFonts w:ascii="Times New Roman" w:eastAsia="Calibri" w:hAnsi="Times New Roman" w:cs="Times New Roman"/>
          <w:sz w:val="24"/>
          <w:szCs w:val="24"/>
          <w:lang w:val="en-US"/>
        </w:rPr>
        <w:t>Congruency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1(2, 49) = .927,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 .402;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2(2, 105) = 2.269, </w:t>
      </w:r>
      <w:r w:rsidRPr="000415E2">
        <w:rPr>
          <w:rFonts w:ascii="Times New Roman" w:eastAsia="Calibri" w:hAnsi="Times New Roman" w:cs="Times New Roman"/>
          <w:i/>
          <w:sz w:val="24"/>
          <w:szCs w:val="24"/>
          <w:lang w:val="en-US"/>
        </w:rPr>
        <w:t xml:space="preserve">p </w:t>
      </w:r>
      <w:r w:rsidR="0022366D" w:rsidRPr="000415E2">
        <w:rPr>
          <w:rFonts w:ascii="Times New Roman" w:eastAsia="Calibri" w:hAnsi="Times New Roman" w:cs="Times New Roman"/>
          <w:sz w:val="24"/>
          <w:szCs w:val="24"/>
          <w:lang w:val="en-US"/>
        </w:rPr>
        <w:t>= .110</w:t>
      </w:r>
      <w:r w:rsidRPr="000415E2">
        <w:rPr>
          <w:rFonts w:ascii="Times New Roman" w:eastAsia="Calibri" w:hAnsi="Times New Roman" w:cs="Times New Roman"/>
          <w:sz w:val="24"/>
          <w:szCs w:val="24"/>
          <w:lang w:val="en-US"/>
        </w:rPr>
        <w:t>) were observed.</w:t>
      </w:r>
    </w:p>
    <w:p w:rsidR="004431EF" w:rsidRPr="000415E2" w:rsidRDefault="004431EF" w:rsidP="000415E2">
      <w:pPr>
        <w:spacing w:after="0" w:line="360" w:lineRule="auto"/>
        <w:jc w:val="both"/>
        <w:rPr>
          <w:rFonts w:ascii="Times New Roman" w:eastAsia="Calibri" w:hAnsi="Times New Roman" w:cs="Times New Roman"/>
          <w:bCs/>
          <w:iCs/>
          <w:sz w:val="24"/>
          <w:szCs w:val="24"/>
          <w:lang w:val="en-US"/>
        </w:rPr>
      </w:pPr>
    </w:p>
    <w:p w:rsidR="004431EF" w:rsidRPr="000415E2" w:rsidRDefault="004431EF" w:rsidP="000415E2">
      <w:pPr>
        <w:spacing w:after="0" w:line="360" w:lineRule="auto"/>
        <w:rPr>
          <w:rFonts w:ascii="Times New Roman" w:eastAsia="Calibri" w:hAnsi="Times New Roman" w:cs="Times New Roman"/>
          <w:b/>
          <w:i/>
          <w:sz w:val="24"/>
          <w:szCs w:val="24"/>
          <w:lang w:val="en-US" w:eastAsia="el-GR"/>
        </w:rPr>
      </w:pPr>
      <w:r w:rsidRPr="000415E2">
        <w:rPr>
          <w:rFonts w:ascii="Times New Roman" w:eastAsia="Calibri" w:hAnsi="Times New Roman" w:cs="Times New Roman"/>
          <w:b/>
          <w:i/>
          <w:sz w:val="24"/>
          <w:szCs w:val="24"/>
          <w:lang w:val="en-US" w:eastAsia="el-GR"/>
        </w:rPr>
        <w:t>Experiment 2: Non-verbal Spatial Target-Stimulus Locating Task</w:t>
      </w:r>
    </w:p>
    <w:p w:rsidR="004431EF" w:rsidRPr="000415E2" w:rsidRDefault="004431EF" w:rsidP="000415E2">
      <w:pPr>
        <w:spacing w:after="0" w:line="360" w:lineRule="auto"/>
        <w:ind w:firstLine="720"/>
        <w:rPr>
          <w:rFonts w:ascii="Times New Roman" w:eastAsia="Calibri" w:hAnsi="Times New Roman" w:cs="Times New Roman"/>
          <w:bCs/>
          <w:iCs/>
          <w:sz w:val="24"/>
          <w:szCs w:val="24"/>
          <w:lang w:val="en-US"/>
        </w:rPr>
      </w:pPr>
      <w:r w:rsidRPr="000415E2">
        <w:rPr>
          <w:rFonts w:ascii="Times New Roman" w:eastAsia="Calibri" w:hAnsi="Times New Roman" w:cs="Times New Roman"/>
          <w:bCs/>
          <w:i/>
          <w:iCs/>
          <w:sz w:val="24"/>
          <w:szCs w:val="24"/>
          <w:lang w:val="en-US"/>
        </w:rPr>
        <w:lastRenderedPageBreak/>
        <w:t>Materials, Design, Apparatus and Procedure</w:t>
      </w:r>
      <w:r w:rsidRPr="000415E2">
        <w:rPr>
          <w:rFonts w:ascii="Times New Roman" w:eastAsia="Calibri" w:hAnsi="Times New Roman" w:cs="Times New Roman"/>
          <w:bCs/>
          <w:iCs/>
          <w:sz w:val="24"/>
          <w:szCs w:val="24"/>
          <w:lang w:val="en-US"/>
        </w:rPr>
        <w:t xml:space="preserve">. Four horizontal white lines, two on the top and two on the bottom of the black background of the screen served as the stimuli marking the locations in which the target and the possible distractor could appear. The lines remained on the screen for 1500 msecs after which the prime display appeared. After 150 msecs from the prime’s onset, the four horizontal lines appeared for 2850 msecs. Half of the participants in each of the three groups were required to report the location of a target (‘X’) appearing in one of four locations by pressing the corresponding key on the keyboard and to ignore a distractor (‘O’) that occurred in one of the other three locations (the opposite mapping was assigned to the other half of the participants). Responses consisted of pressing one of four green-labeled keys, each spatially compatible with one of the four marked positions on the screen. After a response was made or the time granted for response elapsed, there was a 350 msecs auditory feedback interval before the critical probe display appeared for 150 msecs. This display could exhibit either the target and the distractor or just the target. The timing procedure was identical to the one used for the prime display. </w:t>
      </w:r>
    </w:p>
    <w:p w:rsidR="004431EF" w:rsidRPr="000415E2" w:rsidRDefault="004431EF" w:rsidP="000415E2">
      <w:pPr>
        <w:spacing w:after="0" w:line="360" w:lineRule="auto"/>
        <w:ind w:firstLine="720"/>
        <w:rPr>
          <w:rFonts w:ascii="Times New Roman" w:hAnsi="Times New Roman" w:cs="Times New Roman"/>
          <w:sz w:val="24"/>
          <w:szCs w:val="24"/>
          <w:lang w:val="en-US"/>
        </w:rPr>
      </w:pPr>
      <w:r w:rsidRPr="000415E2">
        <w:rPr>
          <w:rFonts w:ascii="Times New Roman" w:eastAsia="Calibri" w:hAnsi="Times New Roman" w:cs="Times New Roman"/>
          <w:bCs/>
          <w:iCs/>
          <w:sz w:val="24"/>
          <w:szCs w:val="24"/>
          <w:lang w:val="en-US"/>
        </w:rPr>
        <w:t xml:space="preserve">On the whole, the task included 96 prime-probe combinations divided into two experimental blocks. Prime-probe sequences were manipulated along the prime-probe location relationship, i.e. whether the probe target was presented in the previously inhibited location occupied by the prime distractor (i.e. </w:t>
      </w:r>
      <w:r w:rsidRPr="000415E2">
        <w:rPr>
          <w:rFonts w:ascii="Times New Roman" w:eastAsia="Calibri" w:hAnsi="Times New Roman" w:cs="Times New Roman"/>
          <w:bCs/>
          <w:i/>
          <w:iCs/>
          <w:sz w:val="24"/>
          <w:szCs w:val="24"/>
          <w:lang w:val="en-US"/>
        </w:rPr>
        <w:t>prime-probe related trials; negative priming effect</w:t>
      </w:r>
      <w:r w:rsidRPr="000415E2">
        <w:rPr>
          <w:rFonts w:ascii="Times New Roman" w:eastAsia="Calibri" w:hAnsi="Times New Roman" w:cs="Times New Roman"/>
          <w:bCs/>
          <w:iCs/>
          <w:sz w:val="24"/>
          <w:szCs w:val="24"/>
          <w:lang w:val="en-US"/>
        </w:rPr>
        <w:t>) as opposed to the trials in which the probe target appeared in a previously empty location on the prime display (</w:t>
      </w:r>
      <w:r w:rsidRPr="000415E2">
        <w:rPr>
          <w:rFonts w:ascii="Times New Roman" w:eastAsia="Calibri" w:hAnsi="Times New Roman" w:cs="Times New Roman"/>
          <w:bCs/>
          <w:i/>
          <w:iCs/>
          <w:sz w:val="24"/>
          <w:szCs w:val="24"/>
          <w:lang w:val="en-US"/>
        </w:rPr>
        <w:t>prime-probe unrelated trials</w:t>
      </w:r>
      <w:r w:rsidR="00AB6106" w:rsidRPr="000415E2">
        <w:rPr>
          <w:rFonts w:ascii="Times New Roman" w:eastAsia="Calibri" w:hAnsi="Times New Roman" w:cs="Times New Roman"/>
          <w:bCs/>
          <w:iCs/>
          <w:sz w:val="24"/>
          <w:szCs w:val="24"/>
          <w:lang w:val="en-US"/>
        </w:rPr>
        <w:t>) (see Figure 4</w:t>
      </w:r>
      <w:r w:rsidRPr="000415E2">
        <w:rPr>
          <w:rFonts w:ascii="Times New Roman" w:eastAsia="Calibri" w:hAnsi="Times New Roman" w:cs="Times New Roman"/>
          <w:bCs/>
          <w:iCs/>
          <w:sz w:val="24"/>
          <w:szCs w:val="24"/>
          <w:lang w:val="en-US"/>
        </w:rPr>
        <w:t>). Latency in the responses (in msecs) and response accuracy (in %) across the prime-probe related and prime-probe unrelated trials</w:t>
      </w:r>
      <w:r w:rsidRPr="000415E2">
        <w:rPr>
          <w:rFonts w:ascii="Times New Roman" w:hAnsi="Times New Roman" w:cs="Times New Roman"/>
          <w:sz w:val="24"/>
          <w:szCs w:val="24"/>
          <w:lang w:val="en-US"/>
        </w:rPr>
        <w:t xml:space="preserve"> </w:t>
      </w:r>
      <w:r w:rsidRPr="000415E2">
        <w:rPr>
          <w:rFonts w:ascii="Times New Roman" w:eastAsia="Calibri" w:hAnsi="Times New Roman" w:cs="Times New Roman"/>
          <w:bCs/>
          <w:iCs/>
          <w:sz w:val="24"/>
          <w:szCs w:val="24"/>
          <w:lang w:val="en-US"/>
        </w:rPr>
        <w:t>were recorded with E-Prime software (Schneider et al., 2002).</w:t>
      </w:r>
      <w:r w:rsidRPr="000415E2">
        <w:rPr>
          <w:rFonts w:ascii="Times New Roman" w:hAnsi="Times New Roman" w:cs="Times New Roman"/>
          <w:sz w:val="24"/>
          <w:szCs w:val="24"/>
          <w:lang w:val="en-US"/>
        </w:rPr>
        <w:t xml:space="preserve"> </w:t>
      </w:r>
    </w:p>
    <w:p w:rsidR="00E10CC5" w:rsidRPr="000415E2" w:rsidRDefault="00E10CC5" w:rsidP="000415E2">
      <w:pPr>
        <w:spacing w:after="0" w:line="360" w:lineRule="auto"/>
        <w:ind w:firstLine="720"/>
        <w:rPr>
          <w:rFonts w:ascii="Times New Roman" w:eastAsia="Calibri" w:hAnsi="Times New Roman" w:cs="Times New Roman"/>
          <w:bCs/>
          <w:iCs/>
          <w:sz w:val="24"/>
          <w:szCs w:val="24"/>
          <w:lang w:val="en-US"/>
        </w:rPr>
      </w:pPr>
    </w:p>
    <w:p w:rsidR="004431EF" w:rsidRPr="000415E2" w:rsidRDefault="00AB6106" w:rsidP="005C5567">
      <w:pPr>
        <w:spacing w:after="0" w:line="360" w:lineRule="auto"/>
        <w:jc w:val="center"/>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&lt;Insert Figure 4</w:t>
      </w:r>
      <w:r w:rsidR="004431EF" w:rsidRPr="000415E2">
        <w:rPr>
          <w:rFonts w:ascii="Times New Roman" w:eastAsia="Calibri" w:hAnsi="Times New Roman" w:cs="Times New Roman"/>
          <w:sz w:val="24"/>
          <w:szCs w:val="24"/>
          <w:lang w:val="en-US"/>
        </w:rPr>
        <w:t xml:space="preserve"> about here&gt;</w:t>
      </w:r>
    </w:p>
    <w:p w:rsidR="00B319EE" w:rsidRPr="000415E2" w:rsidRDefault="00B319EE" w:rsidP="000415E2">
      <w:pPr>
        <w:spacing w:after="0" w:line="360" w:lineRule="auto"/>
        <w:rPr>
          <w:rFonts w:ascii="Times New Roman" w:eastAsia="Calibri" w:hAnsi="Times New Roman" w:cs="Times New Roman"/>
          <w:sz w:val="24"/>
          <w:szCs w:val="24"/>
          <w:lang w:val="en-US"/>
        </w:rPr>
      </w:pPr>
    </w:p>
    <w:p w:rsidR="004431EF" w:rsidRPr="000415E2" w:rsidRDefault="004431EF" w:rsidP="000415E2">
      <w:pPr>
        <w:spacing w:line="360" w:lineRule="auto"/>
        <w:jc w:val="both"/>
        <w:rPr>
          <w:rFonts w:ascii="Times New Roman" w:eastAsia="Calibri" w:hAnsi="Times New Roman" w:cs="Times New Roman"/>
          <w:i/>
          <w:sz w:val="24"/>
          <w:szCs w:val="24"/>
          <w:lang w:val="en-GB"/>
        </w:rPr>
      </w:pPr>
      <w:r w:rsidRPr="000415E2">
        <w:rPr>
          <w:rFonts w:ascii="Times New Roman" w:eastAsia="Calibri" w:hAnsi="Times New Roman" w:cs="Times New Roman"/>
          <w:bCs/>
          <w:i/>
          <w:iCs/>
          <w:sz w:val="24"/>
          <w:szCs w:val="24"/>
          <w:lang w:val="en-GB"/>
        </w:rPr>
        <w:t>Results</w:t>
      </w:r>
    </w:p>
    <w:p w:rsidR="004431EF" w:rsidRPr="000415E2" w:rsidRDefault="004431EF" w:rsidP="000415E2">
      <w:pPr>
        <w:spacing w:after="0" w:line="360" w:lineRule="auto"/>
        <w:ind w:firstLine="720"/>
        <w:rPr>
          <w:rFonts w:ascii="Times New Roman" w:eastAsia="Calibri" w:hAnsi="Times New Roman" w:cs="Times New Roman"/>
          <w:bCs/>
          <w:iCs/>
          <w:sz w:val="24"/>
          <w:szCs w:val="24"/>
          <w:lang w:val="en-GB"/>
        </w:rPr>
      </w:pPr>
      <w:r w:rsidRPr="000415E2">
        <w:rPr>
          <w:rFonts w:ascii="Times New Roman" w:eastAsia="Calibri" w:hAnsi="Times New Roman" w:cs="Times New Roman"/>
          <w:bCs/>
          <w:iCs/>
          <w:sz w:val="24"/>
          <w:szCs w:val="24"/>
          <w:lang w:val="en-US"/>
        </w:rPr>
        <w:t xml:space="preserve">Reaction times deviating more than two </w:t>
      </w:r>
      <w:r w:rsidRPr="000415E2">
        <w:rPr>
          <w:rFonts w:ascii="Times New Roman" w:eastAsia="Calibri" w:hAnsi="Times New Roman" w:cs="Times New Roman"/>
          <w:bCs/>
          <w:i/>
          <w:iCs/>
          <w:sz w:val="24"/>
          <w:szCs w:val="24"/>
          <w:lang w:val="en-US"/>
        </w:rPr>
        <w:t>SD</w:t>
      </w:r>
      <w:r w:rsidRPr="000415E2">
        <w:rPr>
          <w:rFonts w:ascii="Times New Roman" w:eastAsia="Calibri" w:hAnsi="Times New Roman" w:cs="Times New Roman"/>
          <w:bCs/>
          <w:iCs/>
          <w:sz w:val="24"/>
          <w:szCs w:val="24"/>
          <w:lang w:val="en-US"/>
        </w:rPr>
        <w:t>s from a participant’s mean were eliminated and replaced by the mean for each participant (</w:t>
      </w:r>
      <w:r w:rsidRPr="000415E2">
        <w:rPr>
          <w:rFonts w:ascii="Times New Roman" w:eastAsia="Calibri" w:hAnsi="Times New Roman" w:cs="Times New Roman"/>
          <w:bCs/>
          <w:iCs/>
          <w:sz w:val="24"/>
          <w:szCs w:val="24"/>
          <w:lang w:val="en-GB"/>
        </w:rPr>
        <w:t xml:space="preserve">3.95%, 4.12%, and 2.95% </w:t>
      </w:r>
      <w:r w:rsidRPr="000415E2">
        <w:rPr>
          <w:rFonts w:ascii="Times New Roman" w:eastAsia="Calibri" w:hAnsi="Times New Roman" w:cs="Times New Roman"/>
          <w:bCs/>
          <w:iCs/>
          <w:sz w:val="24"/>
          <w:szCs w:val="24"/>
          <w:lang w:val="en-US"/>
        </w:rPr>
        <w:t>of trials</w:t>
      </w:r>
      <w:r w:rsidRPr="000415E2">
        <w:rPr>
          <w:rFonts w:ascii="Times New Roman" w:eastAsia="Calibri" w:hAnsi="Times New Roman" w:cs="Times New Roman"/>
          <w:bCs/>
          <w:iCs/>
          <w:sz w:val="24"/>
          <w:szCs w:val="24"/>
          <w:lang w:val="en-GB"/>
        </w:rPr>
        <w:t xml:space="preserve"> for the Greek-speaking monolinguals, early </w:t>
      </w:r>
      <w:r w:rsidR="009D3D6B">
        <w:rPr>
          <w:rFonts w:ascii="Times New Roman" w:eastAsia="Calibri" w:hAnsi="Times New Roman" w:cs="Times New Roman"/>
          <w:bCs/>
          <w:iCs/>
          <w:sz w:val="24"/>
          <w:szCs w:val="24"/>
          <w:lang w:val="en-GB"/>
        </w:rPr>
        <w:t xml:space="preserve">successive </w:t>
      </w:r>
      <w:r w:rsidRPr="000415E2">
        <w:rPr>
          <w:rFonts w:ascii="Times New Roman" w:eastAsia="Calibri" w:hAnsi="Times New Roman" w:cs="Times New Roman"/>
          <w:bCs/>
          <w:iCs/>
          <w:sz w:val="24"/>
          <w:szCs w:val="24"/>
          <w:lang w:val="en-GB"/>
        </w:rPr>
        <w:t xml:space="preserve">bilinguals, and late </w:t>
      </w:r>
      <w:r w:rsidR="009D3D6B">
        <w:rPr>
          <w:rFonts w:ascii="Times New Roman" w:eastAsia="Calibri" w:hAnsi="Times New Roman" w:cs="Times New Roman"/>
          <w:bCs/>
          <w:iCs/>
          <w:sz w:val="24"/>
          <w:szCs w:val="24"/>
          <w:lang w:val="en-GB"/>
        </w:rPr>
        <w:t xml:space="preserve">successive </w:t>
      </w:r>
      <w:r w:rsidRPr="000415E2">
        <w:rPr>
          <w:rFonts w:ascii="Times New Roman" w:eastAsia="Calibri" w:hAnsi="Times New Roman" w:cs="Times New Roman"/>
          <w:bCs/>
          <w:iCs/>
          <w:sz w:val="24"/>
          <w:szCs w:val="24"/>
          <w:lang w:val="en-GB"/>
        </w:rPr>
        <w:t xml:space="preserve">bilinguals, respectively). </w:t>
      </w:r>
    </w:p>
    <w:p w:rsidR="004431EF" w:rsidRPr="000415E2" w:rsidRDefault="004431EF" w:rsidP="000415E2">
      <w:pPr>
        <w:spacing w:after="0" w:line="360" w:lineRule="auto"/>
        <w:ind w:firstLine="720"/>
        <w:rPr>
          <w:rFonts w:ascii="Times New Roman" w:eastAsia="Calibri" w:hAnsi="Times New Roman" w:cs="Times New Roman"/>
          <w:bCs/>
          <w:iCs/>
          <w:sz w:val="24"/>
          <w:szCs w:val="24"/>
          <w:lang w:val="en-US"/>
        </w:rPr>
      </w:pPr>
      <w:r w:rsidRPr="000415E2">
        <w:rPr>
          <w:rFonts w:ascii="Times New Roman" w:eastAsia="Calibri" w:hAnsi="Times New Roman" w:cs="Times New Roman"/>
          <w:bCs/>
          <w:iCs/>
          <w:sz w:val="24"/>
          <w:szCs w:val="24"/>
          <w:lang w:val="en-US"/>
        </w:rPr>
        <w:lastRenderedPageBreak/>
        <w:t xml:space="preserve">We report on our analyses for the RTs first. Our first mixed-design ANOVA was conducted with participants’ group (monolinguals, early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 xml:space="preserve">bilinguals, late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bilinguals) as a between-subjects factor, and prime-probe relationship (prime distractor-probe target related locations vs. prime distractor-probe target unrelated locations) as within-subjects factor. A significant two-way interaction between distractor-target relationship and group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1(2, 49)=14.563,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&lt;.001;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2(2, 141) = 7.707,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.001</w:t>
      </w:r>
      <w:r w:rsidRPr="000415E2">
        <w:rPr>
          <w:rFonts w:ascii="Times New Roman" w:eastAsia="Calibri" w:hAnsi="Times New Roman" w:cs="Times New Roman"/>
          <w:bCs/>
          <w:iCs/>
          <w:sz w:val="24"/>
          <w:szCs w:val="24"/>
          <w:lang w:val="en-US"/>
        </w:rPr>
        <w:t>) was found, while both group and distractor-target location effects were significant only in the item analyses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1(2,  49)=.193,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=.825;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2(2, 141) = 6.223,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.003 for the group effect</w:t>
      </w:r>
      <w:r w:rsidRPr="000415E2">
        <w:rPr>
          <w:rFonts w:ascii="Times New Roman" w:eastAsia="Calibri" w:hAnsi="Times New Roman" w:cs="Times New Roman"/>
          <w:bCs/>
          <w:iCs/>
          <w:sz w:val="24"/>
          <w:szCs w:val="24"/>
          <w:lang w:val="en-US"/>
        </w:rPr>
        <w:t xml:space="preserve">;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1(1, 49)=1.414,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=.238; </w:t>
      </w:r>
      <w:r w:rsidRPr="000415E2">
        <w:rPr>
          <w:rFonts w:ascii="Times New Roman" w:eastAsia="Calibri" w:hAnsi="Times New Roman" w:cs="Times New Roman"/>
          <w:i/>
          <w:sz w:val="24"/>
          <w:szCs w:val="24"/>
          <w:lang w:val="en-US"/>
        </w:rPr>
        <w:t>F</w:t>
      </w:r>
      <w:r w:rsidRPr="000415E2">
        <w:rPr>
          <w:rFonts w:ascii="Times New Roman" w:eastAsia="Calibri" w:hAnsi="Times New Roman" w:cs="Times New Roman"/>
          <w:sz w:val="24"/>
          <w:szCs w:val="24"/>
          <w:lang w:val="en-US"/>
        </w:rPr>
        <w:t xml:space="preserve">2(1, 141) = 35.126,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 xml:space="preserve">&lt; .001 for the </w:t>
      </w:r>
      <w:r w:rsidRPr="000415E2">
        <w:rPr>
          <w:rFonts w:ascii="Times New Roman" w:eastAsia="Calibri" w:hAnsi="Times New Roman" w:cs="Times New Roman"/>
          <w:bCs/>
          <w:iCs/>
          <w:sz w:val="24"/>
          <w:szCs w:val="24"/>
          <w:lang w:val="en-US"/>
        </w:rPr>
        <w:t xml:space="preserve">distractor-target location effect). Separate repeated measures ANOVAs conducted for each group revealed a significant negative priming effect for the monolingual and the early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bilingual group only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1(1, 19)=10.625,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=.006;</w:t>
      </w:r>
      <w:r w:rsidRPr="000415E2">
        <w:rPr>
          <w:rFonts w:ascii="Times New Roman" w:eastAsia="Calibri" w:hAnsi="Times New Roman" w:cs="Times New Roman"/>
          <w:bCs/>
          <w:i/>
          <w:iCs/>
          <w:sz w:val="24"/>
          <w:szCs w:val="24"/>
          <w:lang w:val="en-US"/>
        </w:rPr>
        <w:t xml:space="preserve"> F</w:t>
      </w:r>
      <w:r w:rsidRPr="000415E2">
        <w:rPr>
          <w:rFonts w:ascii="Times New Roman" w:eastAsia="Calibri" w:hAnsi="Times New Roman" w:cs="Times New Roman"/>
          <w:bCs/>
          <w:iCs/>
          <w:sz w:val="24"/>
          <w:szCs w:val="24"/>
          <w:lang w:val="en-US"/>
        </w:rPr>
        <w:t xml:space="preserve">2(1, 47)=20.742,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&lt;.001 for monolinguals, and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1(1, 15)=92.466,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&lt;.001;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2(1, 47)=15.925,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&lt;.001 for early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 xml:space="preserve">bilinguals;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1(1, 15) = 1.632,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=.214;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2(1, 47)=3.925,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=.171 for the late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 xml:space="preserve">bilingual group). As shown in Table 5, the negative priming effect stemmed from monolinguals’ and early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 xml:space="preserve">bilinguals’ considerably slower response latencies in the distractor-target related trials—where the target in the probe trial occupied a location that has previously been occupied by the distractor—compared to the distractor-target unrelated trials. </w:t>
      </w:r>
    </w:p>
    <w:p w:rsidR="004431EF" w:rsidRPr="000415E2" w:rsidRDefault="004431EF" w:rsidP="000415E2">
      <w:pPr>
        <w:spacing w:after="0" w:line="360" w:lineRule="auto"/>
        <w:ind w:firstLine="720"/>
        <w:rPr>
          <w:rFonts w:ascii="Times New Roman" w:eastAsia="Calibri" w:hAnsi="Times New Roman" w:cs="Times New Roman"/>
          <w:bCs/>
          <w:iCs/>
          <w:sz w:val="24"/>
          <w:szCs w:val="24"/>
          <w:lang w:val="en-US"/>
        </w:rPr>
      </w:pPr>
      <w:r w:rsidRPr="000415E2">
        <w:rPr>
          <w:rFonts w:ascii="Times New Roman" w:eastAsia="Calibri" w:hAnsi="Times New Roman" w:cs="Times New Roman"/>
          <w:bCs/>
          <w:iCs/>
          <w:sz w:val="24"/>
          <w:szCs w:val="24"/>
          <w:lang w:val="en-US"/>
        </w:rPr>
        <w:t>The same analyses performed on the percentages of errors showed a significant group effect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1(2,  49) = 2.911,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.054;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2(2,  141) = 8.617,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&lt; .001</w:t>
      </w:r>
      <w:r w:rsidRPr="000415E2">
        <w:rPr>
          <w:rFonts w:ascii="Times New Roman" w:eastAsia="Calibri" w:hAnsi="Times New Roman" w:cs="Times New Roman"/>
          <w:bCs/>
          <w:iCs/>
          <w:sz w:val="24"/>
          <w:szCs w:val="24"/>
          <w:lang w:val="en-US"/>
        </w:rPr>
        <w:t>), a significant distractor-target location relationship effect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1(1,  49) = 14.226,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&lt; .001</w:t>
      </w:r>
      <w:r w:rsidRPr="000415E2">
        <w:rPr>
          <w:rFonts w:ascii="Times New Roman" w:eastAsia="Calibri" w:hAnsi="Times New Roman" w:cs="Times New Roman"/>
          <w:bCs/>
          <w:iCs/>
          <w:sz w:val="24"/>
          <w:szCs w:val="24"/>
          <w:lang w:val="en-US"/>
        </w:rPr>
        <w:t xml:space="preserve">;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2(1,  141) = 47.052,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&lt; .001</w:t>
      </w:r>
      <w:r w:rsidRPr="000415E2">
        <w:rPr>
          <w:rFonts w:ascii="Times New Roman" w:eastAsia="Calibri" w:hAnsi="Times New Roman" w:cs="Times New Roman"/>
          <w:bCs/>
          <w:iCs/>
          <w:sz w:val="24"/>
          <w:szCs w:val="24"/>
          <w:lang w:val="en-US"/>
        </w:rPr>
        <w:t>), as well as a significant interaction between distractor-target location relationship and group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1(2, 49) = 3.006,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.046;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2(2,  141) = 6.737,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.002). Separate repeated measures ANOVAs conducted for each group revealed a significant distractor-target location relationship effect for monolinguals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1(1, 19) = 6.821,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.017;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2(1, 47) = 20.047,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&lt; .001</w:t>
      </w:r>
      <w:r w:rsidRPr="000415E2">
        <w:rPr>
          <w:rFonts w:ascii="Times New Roman" w:eastAsia="Calibri" w:hAnsi="Times New Roman" w:cs="Times New Roman"/>
          <w:bCs/>
          <w:iCs/>
          <w:sz w:val="24"/>
          <w:szCs w:val="24"/>
          <w:lang w:val="en-US"/>
        </w:rPr>
        <w:t xml:space="preserve">) and late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bilinguals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1(1, 15) = 6.398,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.023;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2(1, 47) = 6.714,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.013) which was driven from both groups’ more erroneous performance in the distractor-target location related vs. unrelated trials (94.9% vs. 99.6% for monolinguals, and 93.2% vs. 98.9% for late bilinguals) in comparison to early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bilinguals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1(1, 15) = 2.143,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.164;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2(1, 47) = 2.714,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.213) who did not exhibit a significant distractor-target location relationship effect in accuracy.</w:t>
      </w:r>
    </w:p>
    <w:p w:rsidR="004431EF" w:rsidRPr="000415E2" w:rsidRDefault="004431EF" w:rsidP="000415E2">
      <w:pPr>
        <w:spacing w:after="0" w:line="360" w:lineRule="auto"/>
        <w:ind w:firstLine="720"/>
        <w:rPr>
          <w:rFonts w:ascii="Times New Roman" w:eastAsia="Calibri" w:hAnsi="Times New Roman" w:cs="Times New Roman"/>
          <w:bCs/>
          <w:iCs/>
          <w:sz w:val="24"/>
          <w:szCs w:val="24"/>
          <w:lang w:val="en-US"/>
        </w:rPr>
      </w:pPr>
      <w:r w:rsidRPr="000415E2">
        <w:rPr>
          <w:rFonts w:ascii="Times New Roman" w:eastAsia="Calibri" w:hAnsi="Times New Roman" w:cs="Times New Roman"/>
          <w:bCs/>
          <w:iCs/>
          <w:sz w:val="24"/>
          <w:szCs w:val="24"/>
          <w:lang w:val="en-US"/>
        </w:rPr>
        <w:lastRenderedPageBreak/>
        <w:t xml:space="preserve">To further investigate the size of the groups’ negative priming effect, i.e. the extent to which the three groups varied in their sensitivity to the spatial relatedness between target and distractor location, we conducted an ANOVA with group as the between-subjects factor (monolinguals, early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 xml:space="preserve">bilinguals, late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bilinguals) and a negative priming effect size index - based on the difference between each group’s RT and accuracy means in the distractor-related and the distractor-unrelated trials – as the dependent variable. The ANOVA on the groups’ RTs revealed a significant group effect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1(2, 51) = 9.667,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&lt; .001</w:t>
      </w:r>
      <w:r w:rsidRPr="000415E2">
        <w:rPr>
          <w:rFonts w:ascii="Times New Roman" w:eastAsia="Calibri" w:hAnsi="Times New Roman" w:cs="Times New Roman"/>
          <w:bCs/>
          <w:iCs/>
          <w:sz w:val="24"/>
          <w:szCs w:val="24"/>
          <w:lang w:val="en-US"/>
        </w:rPr>
        <w:t xml:space="preserve">;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2(2, 143) = 7.707,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&lt; .001</w:t>
      </w:r>
      <w:r w:rsidR="00B014E2">
        <w:rPr>
          <w:rFonts w:ascii="Times New Roman" w:eastAsia="Calibri" w:hAnsi="Times New Roman" w:cs="Times New Roman"/>
          <w:bCs/>
          <w:iCs/>
          <w:sz w:val="24"/>
          <w:szCs w:val="24"/>
          <w:lang w:val="en-US"/>
        </w:rPr>
        <w:t>). Subsequent post-hoc</w:t>
      </w:r>
      <w:r w:rsidRPr="000415E2">
        <w:rPr>
          <w:rFonts w:ascii="Times New Roman" w:eastAsia="Calibri" w:hAnsi="Times New Roman" w:cs="Times New Roman"/>
          <w:bCs/>
          <w:iCs/>
          <w:sz w:val="24"/>
          <w:szCs w:val="24"/>
          <w:lang w:val="en-US"/>
        </w:rPr>
        <w:t xml:space="preserve"> evaluations of subject-based data showed that the negative priming effect for late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 xml:space="preserve">bilinguals (-41 msecs) was of significantly smaller magnitude as that observed for early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bilinguals (97 msecs) and monolinguals (78 msecs)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.001 for both differences), while there was no significant difference between early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bilinguals and monolinguals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.955). Post-hoc tests on item-based data revealed that the negative priming effect for early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 xml:space="preserve">bilinguals (87 msecs) was of significantly larger magnitude relative to both monolinguals (56 msecs;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.05) and late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 xml:space="preserve">bilinguals (9 msecs;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&lt; .001</w:t>
      </w:r>
      <w:r w:rsidRPr="000415E2">
        <w:rPr>
          <w:rFonts w:ascii="Times New Roman" w:eastAsia="Calibri" w:hAnsi="Times New Roman" w:cs="Times New Roman"/>
          <w:bCs/>
          <w:iCs/>
          <w:sz w:val="24"/>
          <w:szCs w:val="24"/>
          <w:lang w:val="en-US"/>
        </w:rPr>
        <w:t xml:space="preserve">), while the negative priming effect for monolinguals was significantly stronger than late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bilinguals (</w:t>
      </w:r>
      <w:r w:rsidRPr="000415E2">
        <w:rPr>
          <w:rFonts w:ascii="Times New Roman" w:eastAsia="Calibri" w:hAnsi="Times New Roman" w:cs="Times New Roman"/>
          <w:i/>
          <w:sz w:val="24"/>
          <w:szCs w:val="24"/>
          <w:lang w:val="en-US"/>
        </w:rPr>
        <w:t xml:space="preserve">p </w:t>
      </w:r>
      <w:r w:rsidRPr="000415E2">
        <w:rPr>
          <w:rFonts w:ascii="Times New Roman" w:eastAsia="Calibri" w:hAnsi="Times New Roman" w:cs="Times New Roman"/>
          <w:sz w:val="24"/>
          <w:szCs w:val="24"/>
          <w:lang w:val="en-US"/>
        </w:rPr>
        <w:t>&lt; .001</w:t>
      </w:r>
      <w:r w:rsidRPr="000415E2">
        <w:rPr>
          <w:rFonts w:ascii="Times New Roman" w:eastAsia="Calibri" w:hAnsi="Times New Roman" w:cs="Times New Roman"/>
          <w:bCs/>
          <w:iCs/>
          <w:sz w:val="24"/>
          <w:szCs w:val="24"/>
          <w:lang w:val="en-US"/>
        </w:rPr>
        <w:t xml:space="preserve">). </w:t>
      </w:r>
    </w:p>
    <w:p w:rsidR="004431EF" w:rsidRPr="000415E2" w:rsidRDefault="004431EF" w:rsidP="000415E2">
      <w:pPr>
        <w:spacing w:after="0" w:line="360" w:lineRule="auto"/>
        <w:ind w:firstLine="720"/>
        <w:rPr>
          <w:rFonts w:ascii="Times New Roman" w:eastAsia="Calibri" w:hAnsi="Times New Roman" w:cs="Times New Roman"/>
          <w:bCs/>
          <w:iCs/>
          <w:sz w:val="24"/>
          <w:szCs w:val="24"/>
          <w:lang w:val="en-US"/>
        </w:rPr>
      </w:pPr>
      <w:r w:rsidRPr="000415E2">
        <w:rPr>
          <w:rFonts w:ascii="Times New Roman" w:eastAsia="Calibri" w:hAnsi="Times New Roman" w:cs="Times New Roman"/>
          <w:bCs/>
          <w:iCs/>
          <w:sz w:val="24"/>
          <w:szCs w:val="24"/>
          <w:lang w:val="en-US"/>
        </w:rPr>
        <w:t>On the other hand, the ANOVA conducted on the groups’ negative priming effect as reflected in the accuracy measure revealed a significant group effect only in the item analysis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1(2, 51) = 1.906,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.160;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2(2, 143) = 6.737,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.002). Subsequent post-hoc tests showed that the negative priming effect for monolinguals (4,6%) and late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 xml:space="preserve">bilinguals (5,7%) was of larger magnitude as that observed for early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 xml:space="preserve">bilinguals (1,0%;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.004 for the difference with monolinguals, and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.005 for the difference with late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 xml:space="preserve">bilinguals), while there was no significant difference between monolinguals and late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bilinguals (</w:t>
      </w:r>
      <w:r w:rsidRPr="000415E2">
        <w:rPr>
          <w:rFonts w:ascii="Times New Roman" w:eastAsia="Calibri" w:hAnsi="Times New Roman" w:cs="Times New Roman"/>
          <w:bCs/>
          <w:i/>
          <w:iCs/>
          <w:sz w:val="24"/>
          <w:szCs w:val="24"/>
          <w:lang w:val="en-US"/>
        </w:rPr>
        <w:t>p</w:t>
      </w:r>
      <w:r w:rsidRPr="000415E2">
        <w:rPr>
          <w:rFonts w:ascii="Times New Roman" w:eastAsia="Calibri" w:hAnsi="Times New Roman" w:cs="Times New Roman"/>
          <w:bCs/>
          <w:iCs/>
          <w:sz w:val="24"/>
          <w:szCs w:val="24"/>
          <w:lang w:val="en-US"/>
        </w:rPr>
        <w:t xml:space="preserve"> = .968).</w:t>
      </w:r>
      <w:r w:rsidRPr="000415E2">
        <w:rPr>
          <w:rFonts w:ascii="Times New Roman" w:eastAsia="Calibri" w:hAnsi="Times New Roman" w:cs="Times New Roman"/>
          <w:bCs/>
          <w:iCs/>
          <w:sz w:val="24"/>
          <w:szCs w:val="24"/>
          <w:lang w:val="en-US"/>
        </w:rPr>
        <w:br/>
      </w:r>
    </w:p>
    <w:p w:rsidR="004431EF" w:rsidRPr="000415E2" w:rsidRDefault="004431EF" w:rsidP="005C5567">
      <w:pPr>
        <w:spacing w:after="0" w:line="360" w:lineRule="auto"/>
        <w:jc w:val="center"/>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&lt;Insert Table 5 about here&gt;</w:t>
      </w:r>
    </w:p>
    <w:p w:rsidR="004431EF" w:rsidRPr="000415E2" w:rsidRDefault="004431EF" w:rsidP="000415E2">
      <w:pPr>
        <w:spacing w:after="0" w:line="360" w:lineRule="auto"/>
        <w:rPr>
          <w:rFonts w:ascii="Times New Roman" w:eastAsia="Calibri" w:hAnsi="Times New Roman" w:cs="Times New Roman"/>
          <w:bCs/>
          <w:iCs/>
          <w:sz w:val="24"/>
          <w:szCs w:val="24"/>
          <w:lang w:val="en-US"/>
        </w:rPr>
      </w:pPr>
    </w:p>
    <w:p w:rsidR="004431EF" w:rsidRPr="000415E2" w:rsidRDefault="004431EF" w:rsidP="000415E2">
      <w:pPr>
        <w:spacing w:after="0" w:line="360" w:lineRule="auto"/>
        <w:rPr>
          <w:rFonts w:ascii="Times New Roman" w:eastAsia="Calibri" w:hAnsi="Times New Roman" w:cs="Times New Roman"/>
          <w:bCs/>
          <w:i/>
          <w:iCs/>
          <w:sz w:val="24"/>
          <w:szCs w:val="24"/>
          <w:lang w:val="en-US"/>
        </w:rPr>
      </w:pPr>
      <w:r w:rsidRPr="000415E2">
        <w:rPr>
          <w:rFonts w:ascii="Times New Roman" w:eastAsia="Calibri" w:hAnsi="Times New Roman" w:cs="Times New Roman"/>
          <w:b/>
          <w:bCs/>
          <w:i/>
          <w:iCs/>
          <w:sz w:val="24"/>
          <w:szCs w:val="24"/>
          <w:lang w:val="en-US"/>
        </w:rPr>
        <w:t>Regression analyses: Between Tasks Comparisons</w:t>
      </w:r>
    </w:p>
    <w:p w:rsidR="004431EF" w:rsidRPr="000415E2" w:rsidRDefault="004431EF" w:rsidP="000415E2">
      <w:pPr>
        <w:spacing w:after="0" w:line="360" w:lineRule="auto"/>
        <w:ind w:firstLine="720"/>
        <w:rPr>
          <w:rFonts w:ascii="Times New Roman" w:eastAsia="Calibri" w:hAnsi="Times New Roman" w:cs="Times New Roman"/>
          <w:bCs/>
          <w:iCs/>
          <w:sz w:val="24"/>
          <w:szCs w:val="24"/>
          <w:lang w:val="en-US"/>
        </w:rPr>
      </w:pPr>
      <w:r w:rsidRPr="000415E2">
        <w:rPr>
          <w:rFonts w:ascii="Times New Roman" w:eastAsia="Calibri" w:hAnsi="Times New Roman" w:cs="Times New Roman"/>
          <w:bCs/>
          <w:iCs/>
          <w:sz w:val="24"/>
          <w:szCs w:val="24"/>
          <w:lang w:val="en-US"/>
        </w:rPr>
        <w:t xml:space="preserve">We also conducted linear regression analyses to test the hypothesis that constant language control shapes cognitive control abilities and, thus, results in more pronounced cognitive control. The selection of the variables was based on our aim to determine whether language control in the gender interference task would predict </w:t>
      </w:r>
      <w:r w:rsidRPr="000415E2">
        <w:rPr>
          <w:rFonts w:ascii="Times New Roman" w:eastAsia="Calibri" w:hAnsi="Times New Roman" w:cs="Times New Roman"/>
          <w:bCs/>
          <w:iCs/>
          <w:sz w:val="24"/>
          <w:szCs w:val="24"/>
          <w:lang w:val="en-US"/>
        </w:rPr>
        <w:lastRenderedPageBreak/>
        <w:t>performance in the non-verbal task and in particular on the distractor-target location related trials of the non-verbal task. In particular, we examined the amount of variance in the negative priming effect accounted for by</w:t>
      </w:r>
      <w:r w:rsidR="00F777EB" w:rsidRPr="000415E2">
        <w:rPr>
          <w:rFonts w:ascii="Times New Roman" w:eastAsia="Calibri" w:hAnsi="Times New Roman" w:cs="Times New Roman"/>
          <w:bCs/>
          <w:iCs/>
          <w:sz w:val="24"/>
          <w:szCs w:val="24"/>
          <w:lang w:val="en-US"/>
        </w:rPr>
        <w:t xml:space="preserve"> the </w:t>
      </w:r>
      <w:r w:rsidR="00F777EB" w:rsidRPr="000415E2">
        <w:rPr>
          <w:rFonts w:ascii="Times New Roman" w:eastAsia="Calibri" w:hAnsi="Times New Roman" w:cs="Times New Roman"/>
          <w:sz w:val="24"/>
          <w:szCs w:val="24"/>
          <w:lang w:val="en-US"/>
        </w:rPr>
        <w:t>Greek picture-word congruency and the Greek/Serbian picture congruency effects</w:t>
      </w:r>
      <w:r w:rsidR="00F777EB" w:rsidRPr="000415E2">
        <w:rPr>
          <w:rFonts w:ascii="Times New Roman" w:eastAsia="Calibri" w:hAnsi="Times New Roman" w:cs="Times New Roman"/>
          <w:bCs/>
          <w:iCs/>
          <w:sz w:val="24"/>
          <w:szCs w:val="24"/>
          <w:lang w:val="en-US"/>
        </w:rPr>
        <w:t xml:space="preserve"> </w:t>
      </w:r>
      <w:r w:rsidRPr="000415E2">
        <w:rPr>
          <w:rFonts w:ascii="Times New Roman" w:eastAsia="Calibri" w:hAnsi="Times New Roman" w:cs="Times New Roman"/>
          <w:bCs/>
          <w:iCs/>
          <w:sz w:val="24"/>
          <w:szCs w:val="24"/>
          <w:lang w:val="en-US"/>
        </w:rPr>
        <w:t xml:space="preserve">in the verbal task. The </w:t>
      </w:r>
      <w:r w:rsidR="00F777EB" w:rsidRPr="000415E2">
        <w:rPr>
          <w:rFonts w:ascii="Times New Roman" w:eastAsia="Calibri" w:hAnsi="Times New Roman" w:cs="Times New Roman"/>
          <w:bCs/>
          <w:iCs/>
          <w:sz w:val="24"/>
          <w:szCs w:val="24"/>
          <w:lang w:val="en-US"/>
        </w:rPr>
        <w:t xml:space="preserve">Greek picture-word congruency </w:t>
      </w:r>
      <w:r w:rsidRPr="000415E2">
        <w:rPr>
          <w:rFonts w:ascii="Times New Roman" w:eastAsia="Calibri" w:hAnsi="Times New Roman" w:cs="Times New Roman"/>
          <w:bCs/>
          <w:iCs/>
          <w:sz w:val="24"/>
          <w:szCs w:val="24"/>
          <w:lang w:val="en-US"/>
        </w:rPr>
        <w:t>effect was expressed as the “gender incongruent minus con</w:t>
      </w:r>
      <w:r w:rsidR="00246B03" w:rsidRPr="000415E2">
        <w:rPr>
          <w:rFonts w:ascii="Times New Roman" w:eastAsia="Calibri" w:hAnsi="Times New Roman" w:cs="Times New Roman"/>
          <w:bCs/>
          <w:iCs/>
          <w:sz w:val="24"/>
          <w:szCs w:val="24"/>
          <w:lang w:val="en-US"/>
        </w:rPr>
        <w:t>gruent” RT d</w:t>
      </w:r>
      <w:r w:rsidR="00F777EB" w:rsidRPr="000415E2">
        <w:rPr>
          <w:rFonts w:ascii="Times New Roman" w:eastAsia="Calibri" w:hAnsi="Times New Roman" w:cs="Times New Roman"/>
          <w:bCs/>
          <w:iCs/>
          <w:sz w:val="24"/>
          <w:szCs w:val="24"/>
          <w:lang w:val="en-US"/>
        </w:rPr>
        <w:t xml:space="preserve">ifference </w:t>
      </w:r>
      <w:r w:rsidRPr="000415E2">
        <w:rPr>
          <w:rFonts w:ascii="Times New Roman" w:eastAsia="Calibri" w:hAnsi="Times New Roman" w:cs="Times New Roman"/>
          <w:bCs/>
          <w:iCs/>
          <w:sz w:val="24"/>
          <w:szCs w:val="24"/>
          <w:lang w:val="en-US"/>
        </w:rPr>
        <w:t xml:space="preserve">for all three groups, while the </w:t>
      </w:r>
      <w:r w:rsidR="00F777EB" w:rsidRPr="000415E2">
        <w:rPr>
          <w:rFonts w:ascii="Times New Roman" w:eastAsia="Calibri" w:hAnsi="Times New Roman" w:cs="Times New Roman"/>
          <w:bCs/>
          <w:iCs/>
          <w:sz w:val="24"/>
          <w:szCs w:val="24"/>
          <w:lang w:val="en-US"/>
        </w:rPr>
        <w:t>Greek/Serbian picture congruency</w:t>
      </w:r>
      <w:r w:rsidRPr="000415E2">
        <w:rPr>
          <w:rFonts w:ascii="Times New Roman" w:eastAsia="Calibri" w:hAnsi="Times New Roman" w:cs="Times New Roman"/>
          <w:bCs/>
          <w:iCs/>
          <w:sz w:val="24"/>
          <w:szCs w:val="24"/>
          <w:lang w:val="en-US"/>
        </w:rPr>
        <w:t xml:space="preserve"> effect was measured as the “between-language incongruent minus between-language congruent” RT difference. The analyses were only conducted on RTs, since the error rates in the PWI task were low (see Table 3).</w:t>
      </w:r>
    </w:p>
    <w:p w:rsidR="00505705" w:rsidRPr="000415E2" w:rsidRDefault="004431EF" w:rsidP="000415E2">
      <w:pPr>
        <w:spacing w:after="0" w:line="360" w:lineRule="auto"/>
        <w:ind w:firstLine="720"/>
        <w:jc w:val="both"/>
        <w:rPr>
          <w:rFonts w:ascii="Times New Roman" w:eastAsia="Calibri" w:hAnsi="Times New Roman" w:cs="Times New Roman"/>
          <w:bCs/>
          <w:iCs/>
          <w:sz w:val="24"/>
          <w:szCs w:val="24"/>
          <w:lang w:val="en-US"/>
        </w:rPr>
      </w:pPr>
      <w:r w:rsidRPr="000415E2">
        <w:rPr>
          <w:rFonts w:ascii="Times New Roman" w:eastAsia="Calibri" w:hAnsi="Times New Roman" w:cs="Times New Roman"/>
          <w:bCs/>
          <w:iCs/>
          <w:sz w:val="24"/>
          <w:szCs w:val="24"/>
          <w:lang w:val="en-US"/>
        </w:rPr>
        <w:t xml:space="preserve">Regression analyses </w:t>
      </w:r>
      <w:r w:rsidR="000A438C" w:rsidRPr="000415E2">
        <w:rPr>
          <w:rFonts w:ascii="Times New Roman" w:eastAsia="Calibri" w:hAnsi="Times New Roman" w:cs="Times New Roman"/>
          <w:bCs/>
          <w:iCs/>
          <w:sz w:val="24"/>
          <w:szCs w:val="24"/>
          <w:lang w:val="en-US"/>
        </w:rPr>
        <w:t xml:space="preserve">revealed that monolinguals’ </w:t>
      </w:r>
      <w:r w:rsidR="00C676E1" w:rsidRPr="000415E2">
        <w:rPr>
          <w:rFonts w:ascii="Times New Roman" w:eastAsia="Calibri" w:hAnsi="Times New Roman" w:cs="Times New Roman"/>
          <w:bCs/>
          <w:iCs/>
          <w:sz w:val="24"/>
          <w:szCs w:val="24"/>
          <w:lang w:val="en-US"/>
        </w:rPr>
        <w:t xml:space="preserve">performance in the </w:t>
      </w:r>
      <w:r w:rsidRPr="000415E2">
        <w:rPr>
          <w:rFonts w:ascii="Times New Roman" w:eastAsia="Calibri" w:hAnsi="Times New Roman" w:cs="Times New Roman"/>
          <w:bCs/>
          <w:iCs/>
          <w:sz w:val="24"/>
          <w:szCs w:val="24"/>
          <w:lang w:val="en-US"/>
        </w:rPr>
        <w:t xml:space="preserve">distractor-target interference (location-related) trials of the non-verbal task </w:t>
      </w:r>
      <w:r w:rsidR="00505705" w:rsidRPr="000415E2">
        <w:rPr>
          <w:rFonts w:ascii="Times New Roman" w:eastAsia="Calibri" w:hAnsi="Times New Roman" w:cs="Times New Roman"/>
          <w:bCs/>
          <w:iCs/>
          <w:sz w:val="24"/>
          <w:szCs w:val="24"/>
          <w:lang w:val="en-US"/>
        </w:rPr>
        <w:t>was</w:t>
      </w:r>
      <w:r w:rsidR="00C676E1" w:rsidRPr="000415E2">
        <w:rPr>
          <w:rFonts w:ascii="Times New Roman" w:eastAsia="Calibri" w:hAnsi="Times New Roman" w:cs="Times New Roman"/>
          <w:bCs/>
          <w:iCs/>
          <w:sz w:val="24"/>
          <w:szCs w:val="24"/>
          <w:lang w:val="en-US"/>
        </w:rPr>
        <w:t xml:space="preserve"> not predicted by </w:t>
      </w:r>
      <w:r w:rsidR="00505705" w:rsidRPr="000415E2">
        <w:rPr>
          <w:rFonts w:ascii="Times New Roman" w:eastAsia="Calibri" w:hAnsi="Times New Roman" w:cs="Times New Roman"/>
          <w:bCs/>
          <w:iCs/>
          <w:sz w:val="24"/>
          <w:szCs w:val="24"/>
          <w:lang w:val="en-US"/>
        </w:rPr>
        <w:t xml:space="preserve">either </w:t>
      </w:r>
      <w:r w:rsidR="00C676E1" w:rsidRPr="000415E2">
        <w:rPr>
          <w:rFonts w:ascii="Times New Roman" w:eastAsia="Calibri" w:hAnsi="Times New Roman" w:cs="Times New Roman"/>
          <w:bCs/>
          <w:iCs/>
          <w:sz w:val="24"/>
          <w:szCs w:val="24"/>
          <w:lang w:val="en-US"/>
        </w:rPr>
        <w:t>Greek picture-word congruency</w:t>
      </w:r>
      <w:r w:rsidR="00C676E1" w:rsidRPr="000415E2">
        <w:rPr>
          <w:rFonts w:ascii="Times New Roman" w:eastAsia="Calibri" w:hAnsi="Times New Roman" w:cs="Times New Roman"/>
          <w:bCs/>
          <w:i/>
          <w:iCs/>
          <w:sz w:val="24"/>
          <w:szCs w:val="24"/>
          <w:lang w:val="en-US"/>
        </w:rPr>
        <w:t xml:space="preserve"> </w:t>
      </w:r>
      <w:r w:rsidR="00C676E1" w:rsidRPr="000415E2">
        <w:rPr>
          <w:rFonts w:ascii="Times New Roman" w:eastAsia="Calibri" w:hAnsi="Times New Roman" w:cs="Times New Roman"/>
          <w:bCs/>
          <w:iCs/>
          <w:sz w:val="24"/>
          <w:szCs w:val="24"/>
          <w:lang w:val="en-US"/>
        </w:rPr>
        <w:t>(</w:t>
      </w:r>
      <w:r w:rsidR="00C676E1" w:rsidRPr="000415E2">
        <w:rPr>
          <w:rFonts w:ascii="Times New Roman" w:eastAsia="Calibri" w:hAnsi="Times New Roman" w:cs="Times New Roman"/>
          <w:bCs/>
          <w:i/>
          <w:iCs/>
          <w:sz w:val="24"/>
          <w:szCs w:val="24"/>
          <w:lang w:val="en-US"/>
        </w:rPr>
        <w:t>R</w:t>
      </w:r>
      <w:r w:rsidR="00C676E1" w:rsidRPr="000415E2">
        <w:rPr>
          <w:rFonts w:ascii="Times New Roman" w:eastAsia="Calibri" w:hAnsi="Times New Roman" w:cs="Times New Roman"/>
          <w:bCs/>
          <w:i/>
          <w:iCs/>
          <w:sz w:val="24"/>
          <w:szCs w:val="24"/>
          <w:vertAlign w:val="superscript"/>
          <w:lang w:val="en-US"/>
        </w:rPr>
        <w:t xml:space="preserve">2 </w:t>
      </w:r>
      <w:r w:rsidR="00C676E1" w:rsidRPr="000415E2">
        <w:rPr>
          <w:rFonts w:ascii="Times New Roman" w:eastAsia="Calibri" w:hAnsi="Times New Roman" w:cs="Times New Roman"/>
          <w:bCs/>
          <w:iCs/>
          <w:sz w:val="24"/>
          <w:szCs w:val="24"/>
          <w:lang w:val="en-US"/>
        </w:rPr>
        <w:t xml:space="preserve">= .049, </w:t>
      </w:r>
      <w:r w:rsidR="00C676E1" w:rsidRPr="000415E2">
        <w:rPr>
          <w:rFonts w:ascii="Times New Roman" w:eastAsia="Calibri" w:hAnsi="Times New Roman" w:cs="Times New Roman"/>
          <w:bCs/>
          <w:i/>
          <w:iCs/>
          <w:sz w:val="24"/>
          <w:szCs w:val="24"/>
          <w:lang w:val="en-US"/>
        </w:rPr>
        <w:t>R</w:t>
      </w:r>
      <w:r w:rsidR="00C676E1" w:rsidRPr="000415E2">
        <w:rPr>
          <w:rFonts w:ascii="Times New Roman" w:eastAsia="Calibri" w:hAnsi="Times New Roman" w:cs="Times New Roman"/>
          <w:bCs/>
          <w:i/>
          <w:iCs/>
          <w:sz w:val="24"/>
          <w:szCs w:val="24"/>
          <w:vertAlign w:val="superscript"/>
          <w:lang w:val="en-US"/>
        </w:rPr>
        <w:t>2</w:t>
      </w:r>
      <w:r w:rsidR="00C676E1" w:rsidRPr="000415E2">
        <w:rPr>
          <w:rFonts w:ascii="Times New Roman" w:eastAsia="Calibri" w:hAnsi="Times New Roman" w:cs="Times New Roman"/>
          <w:bCs/>
          <w:i/>
          <w:iCs/>
          <w:sz w:val="24"/>
          <w:szCs w:val="24"/>
          <w:vertAlign w:val="subscript"/>
          <w:lang w:val="en-US"/>
        </w:rPr>
        <w:t xml:space="preserve">Adjusted </w:t>
      </w:r>
      <w:r w:rsidR="00C676E1" w:rsidRPr="000415E2">
        <w:rPr>
          <w:rFonts w:ascii="Times New Roman" w:eastAsia="Calibri" w:hAnsi="Times New Roman" w:cs="Times New Roman"/>
          <w:bCs/>
          <w:iCs/>
          <w:sz w:val="24"/>
          <w:szCs w:val="24"/>
          <w:lang w:val="en-US"/>
        </w:rPr>
        <w:t xml:space="preserve">= .011, </w:t>
      </w:r>
      <w:r w:rsidR="00C676E1" w:rsidRPr="000415E2">
        <w:rPr>
          <w:rFonts w:ascii="Times New Roman" w:eastAsia="Calibri" w:hAnsi="Times New Roman" w:cs="Times New Roman"/>
          <w:bCs/>
          <w:i/>
          <w:iCs/>
          <w:sz w:val="24"/>
          <w:szCs w:val="24"/>
          <w:lang w:val="en-US"/>
        </w:rPr>
        <w:t>F</w:t>
      </w:r>
      <w:r w:rsidR="00C676E1" w:rsidRPr="000415E2">
        <w:rPr>
          <w:rFonts w:ascii="Times New Roman" w:eastAsia="Calibri" w:hAnsi="Times New Roman" w:cs="Times New Roman"/>
          <w:bCs/>
          <w:iCs/>
          <w:sz w:val="24"/>
          <w:szCs w:val="24"/>
          <w:lang w:val="en-US"/>
        </w:rPr>
        <w:t xml:space="preserve">1(1, 19) = .819, </w:t>
      </w:r>
      <w:r w:rsidR="00C676E1" w:rsidRPr="000415E2">
        <w:rPr>
          <w:rFonts w:ascii="Times New Roman" w:eastAsia="Calibri" w:hAnsi="Times New Roman" w:cs="Times New Roman"/>
          <w:bCs/>
          <w:i/>
          <w:iCs/>
          <w:sz w:val="24"/>
          <w:szCs w:val="24"/>
          <w:lang w:val="en-US"/>
        </w:rPr>
        <w:t xml:space="preserve">p </w:t>
      </w:r>
      <w:r w:rsidR="00C676E1" w:rsidRPr="000415E2">
        <w:rPr>
          <w:rFonts w:ascii="Times New Roman" w:eastAsia="Calibri" w:hAnsi="Times New Roman" w:cs="Times New Roman"/>
          <w:bCs/>
          <w:iCs/>
          <w:sz w:val="24"/>
          <w:szCs w:val="24"/>
          <w:lang w:val="en-US"/>
        </w:rPr>
        <w:t>= .379)</w:t>
      </w:r>
      <w:r w:rsidR="00505705" w:rsidRPr="000415E2">
        <w:rPr>
          <w:rFonts w:ascii="Times New Roman" w:eastAsia="Calibri" w:hAnsi="Times New Roman" w:cs="Times New Roman"/>
          <w:bCs/>
          <w:iCs/>
          <w:sz w:val="24"/>
          <w:szCs w:val="24"/>
          <w:lang w:val="en-US"/>
        </w:rPr>
        <w:t xml:space="preserve"> or Greek/Serbian picture congruency (</w:t>
      </w:r>
      <w:r w:rsidR="00505705" w:rsidRPr="000415E2">
        <w:rPr>
          <w:rFonts w:ascii="Times New Roman" w:eastAsia="Calibri" w:hAnsi="Times New Roman" w:cs="Times New Roman"/>
          <w:bCs/>
          <w:i/>
          <w:iCs/>
          <w:sz w:val="24"/>
          <w:szCs w:val="24"/>
          <w:lang w:val="en-US"/>
        </w:rPr>
        <w:t>R</w:t>
      </w:r>
      <w:r w:rsidR="00505705" w:rsidRPr="000415E2">
        <w:rPr>
          <w:rFonts w:ascii="Times New Roman" w:eastAsia="Calibri" w:hAnsi="Times New Roman" w:cs="Times New Roman"/>
          <w:bCs/>
          <w:i/>
          <w:iCs/>
          <w:sz w:val="24"/>
          <w:szCs w:val="24"/>
          <w:vertAlign w:val="superscript"/>
          <w:lang w:val="en-US"/>
        </w:rPr>
        <w:t xml:space="preserve">2 </w:t>
      </w:r>
      <w:r w:rsidR="00505705" w:rsidRPr="000415E2">
        <w:rPr>
          <w:rFonts w:ascii="Times New Roman" w:eastAsia="Calibri" w:hAnsi="Times New Roman" w:cs="Times New Roman"/>
          <w:bCs/>
          <w:iCs/>
          <w:sz w:val="24"/>
          <w:szCs w:val="24"/>
          <w:lang w:val="en-US"/>
        </w:rPr>
        <w:t xml:space="preserve">= .082, </w:t>
      </w:r>
      <w:r w:rsidR="00505705" w:rsidRPr="000415E2">
        <w:rPr>
          <w:rFonts w:ascii="Times New Roman" w:eastAsia="Calibri" w:hAnsi="Times New Roman" w:cs="Times New Roman"/>
          <w:bCs/>
          <w:i/>
          <w:iCs/>
          <w:sz w:val="24"/>
          <w:szCs w:val="24"/>
          <w:lang w:val="en-US"/>
        </w:rPr>
        <w:t>R</w:t>
      </w:r>
      <w:r w:rsidR="00505705" w:rsidRPr="000415E2">
        <w:rPr>
          <w:rFonts w:ascii="Times New Roman" w:eastAsia="Calibri" w:hAnsi="Times New Roman" w:cs="Times New Roman"/>
          <w:bCs/>
          <w:i/>
          <w:iCs/>
          <w:sz w:val="24"/>
          <w:szCs w:val="24"/>
          <w:vertAlign w:val="superscript"/>
          <w:lang w:val="en-US"/>
        </w:rPr>
        <w:t>2</w:t>
      </w:r>
      <w:r w:rsidR="00505705" w:rsidRPr="000415E2">
        <w:rPr>
          <w:rFonts w:ascii="Times New Roman" w:eastAsia="Calibri" w:hAnsi="Times New Roman" w:cs="Times New Roman"/>
          <w:bCs/>
          <w:i/>
          <w:iCs/>
          <w:sz w:val="24"/>
          <w:szCs w:val="24"/>
          <w:vertAlign w:val="subscript"/>
          <w:lang w:val="en-US"/>
        </w:rPr>
        <w:t xml:space="preserve">Adjusted </w:t>
      </w:r>
      <w:r w:rsidR="00505705" w:rsidRPr="000415E2">
        <w:rPr>
          <w:rFonts w:ascii="Times New Roman" w:eastAsia="Calibri" w:hAnsi="Times New Roman" w:cs="Times New Roman"/>
          <w:bCs/>
          <w:iCs/>
          <w:sz w:val="24"/>
          <w:szCs w:val="24"/>
          <w:lang w:val="en-US"/>
        </w:rPr>
        <w:t xml:space="preserve">= .031, </w:t>
      </w:r>
      <w:r w:rsidR="00505705" w:rsidRPr="000415E2">
        <w:rPr>
          <w:rFonts w:ascii="Times New Roman" w:eastAsia="Calibri" w:hAnsi="Times New Roman" w:cs="Times New Roman"/>
          <w:bCs/>
          <w:i/>
          <w:iCs/>
          <w:sz w:val="24"/>
          <w:szCs w:val="24"/>
          <w:lang w:val="en-US"/>
        </w:rPr>
        <w:t>F</w:t>
      </w:r>
      <w:r w:rsidR="00505705" w:rsidRPr="000415E2">
        <w:rPr>
          <w:rFonts w:ascii="Times New Roman" w:eastAsia="Calibri" w:hAnsi="Times New Roman" w:cs="Times New Roman"/>
          <w:bCs/>
          <w:iCs/>
          <w:sz w:val="24"/>
          <w:szCs w:val="24"/>
          <w:lang w:val="en-US"/>
        </w:rPr>
        <w:t xml:space="preserve">1(1, 19) = 1.606, </w:t>
      </w:r>
      <w:r w:rsidR="00505705" w:rsidRPr="000415E2">
        <w:rPr>
          <w:rFonts w:ascii="Times New Roman" w:eastAsia="Calibri" w:hAnsi="Times New Roman" w:cs="Times New Roman"/>
          <w:bCs/>
          <w:i/>
          <w:iCs/>
          <w:sz w:val="24"/>
          <w:szCs w:val="24"/>
          <w:lang w:val="en-US"/>
        </w:rPr>
        <w:t xml:space="preserve">p </w:t>
      </w:r>
      <w:r w:rsidR="00505705" w:rsidRPr="000415E2">
        <w:rPr>
          <w:rFonts w:ascii="Times New Roman" w:eastAsia="Calibri" w:hAnsi="Times New Roman" w:cs="Times New Roman"/>
          <w:bCs/>
          <w:iCs/>
          <w:sz w:val="24"/>
          <w:szCs w:val="24"/>
          <w:lang w:val="en-US"/>
        </w:rPr>
        <w:t xml:space="preserve">= .221). </w:t>
      </w:r>
      <w:r w:rsidR="00C676E1" w:rsidRPr="000415E2">
        <w:rPr>
          <w:rFonts w:ascii="Times New Roman" w:eastAsia="Calibri" w:hAnsi="Times New Roman" w:cs="Times New Roman"/>
          <w:bCs/>
          <w:iCs/>
          <w:sz w:val="24"/>
          <w:szCs w:val="24"/>
          <w:lang w:val="en-US"/>
        </w:rPr>
        <w:t>The same patter</w:t>
      </w:r>
      <w:r w:rsidR="00505705" w:rsidRPr="000415E2">
        <w:rPr>
          <w:rFonts w:ascii="Times New Roman" w:eastAsia="Calibri" w:hAnsi="Times New Roman" w:cs="Times New Roman"/>
          <w:bCs/>
          <w:iCs/>
          <w:sz w:val="24"/>
          <w:szCs w:val="24"/>
          <w:lang w:val="en-US"/>
        </w:rPr>
        <w:t>n</w:t>
      </w:r>
      <w:r w:rsidR="00C676E1" w:rsidRPr="000415E2">
        <w:rPr>
          <w:rFonts w:ascii="Times New Roman" w:eastAsia="Calibri" w:hAnsi="Times New Roman" w:cs="Times New Roman"/>
          <w:bCs/>
          <w:iCs/>
          <w:sz w:val="24"/>
          <w:szCs w:val="24"/>
          <w:lang w:val="en-US"/>
        </w:rPr>
        <w:t xml:space="preserve"> was observed for the location-unrelated trials of the non-verbal task (</w:t>
      </w:r>
      <w:r w:rsidR="00C676E1" w:rsidRPr="000415E2">
        <w:rPr>
          <w:rFonts w:ascii="Times New Roman" w:eastAsia="Calibri" w:hAnsi="Times New Roman" w:cs="Times New Roman"/>
          <w:bCs/>
          <w:i/>
          <w:iCs/>
          <w:sz w:val="24"/>
          <w:szCs w:val="24"/>
          <w:lang w:val="en-US"/>
        </w:rPr>
        <w:t>R</w:t>
      </w:r>
      <w:r w:rsidR="00C676E1" w:rsidRPr="000415E2">
        <w:rPr>
          <w:rFonts w:ascii="Times New Roman" w:eastAsia="Calibri" w:hAnsi="Times New Roman" w:cs="Times New Roman"/>
          <w:bCs/>
          <w:i/>
          <w:iCs/>
          <w:sz w:val="24"/>
          <w:szCs w:val="24"/>
          <w:vertAlign w:val="superscript"/>
          <w:lang w:val="en-US"/>
        </w:rPr>
        <w:t xml:space="preserve">2 </w:t>
      </w:r>
      <w:r w:rsidR="00C676E1" w:rsidRPr="000415E2">
        <w:rPr>
          <w:rFonts w:ascii="Times New Roman" w:eastAsia="Calibri" w:hAnsi="Times New Roman" w:cs="Times New Roman"/>
          <w:bCs/>
          <w:iCs/>
          <w:sz w:val="24"/>
          <w:szCs w:val="24"/>
          <w:lang w:val="en-US"/>
        </w:rPr>
        <w:t xml:space="preserve">= .018, </w:t>
      </w:r>
      <w:r w:rsidR="00C676E1" w:rsidRPr="000415E2">
        <w:rPr>
          <w:rFonts w:ascii="Times New Roman" w:eastAsia="Calibri" w:hAnsi="Times New Roman" w:cs="Times New Roman"/>
          <w:bCs/>
          <w:i/>
          <w:iCs/>
          <w:sz w:val="24"/>
          <w:szCs w:val="24"/>
          <w:lang w:val="en-US"/>
        </w:rPr>
        <w:t>R</w:t>
      </w:r>
      <w:r w:rsidR="00C676E1" w:rsidRPr="000415E2">
        <w:rPr>
          <w:rFonts w:ascii="Times New Roman" w:eastAsia="Calibri" w:hAnsi="Times New Roman" w:cs="Times New Roman"/>
          <w:bCs/>
          <w:i/>
          <w:iCs/>
          <w:sz w:val="24"/>
          <w:szCs w:val="24"/>
          <w:vertAlign w:val="superscript"/>
          <w:lang w:val="en-US"/>
        </w:rPr>
        <w:t>2</w:t>
      </w:r>
      <w:r w:rsidR="00C676E1" w:rsidRPr="000415E2">
        <w:rPr>
          <w:rFonts w:ascii="Times New Roman" w:eastAsia="Calibri" w:hAnsi="Times New Roman" w:cs="Times New Roman"/>
          <w:bCs/>
          <w:i/>
          <w:iCs/>
          <w:sz w:val="24"/>
          <w:szCs w:val="24"/>
          <w:vertAlign w:val="subscript"/>
          <w:lang w:val="en-US"/>
        </w:rPr>
        <w:t xml:space="preserve">Adjusted </w:t>
      </w:r>
      <w:r w:rsidR="00C676E1" w:rsidRPr="000415E2">
        <w:rPr>
          <w:rFonts w:ascii="Times New Roman" w:eastAsia="Calibri" w:hAnsi="Times New Roman" w:cs="Times New Roman"/>
          <w:bCs/>
          <w:iCs/>
          <w:sz w:val="24"/>
          <w:szCs w:val="24"/>
          <w:lang w:val="en-US"/>
        </w:rPr>
        <w:t xml:space="preserve">= .044, </w:t>
      </w:r>
      <w:r w:rsidR="00C676E1" w:rsidRPr="000415E2">
        <w:rPr>
          <w:rFonts w:ascii="Times New Roman" w:eastAsia="Calibri" w:hAnsi="Times New Roman" w:cs="Times New Roman"/>
          <w:bCs/>
          <w:i/>
          <w:iCs/>
          <w:sz w:val="24"/>
          <w:szCs w:val="24"/>
          <w:lang w:val="en-US"/>
        </w:rPr>
        <w:t>F</w:t>
      </w:r>
      <w:r w:rsidR="00C676E1" w:rsidRPr="000415E2">
        <w:rPr>
          <w:rFonts w:ascii="Times New Roman" w:eastAsia="Calibri" w:hAnsi="Times New Roman" w:cs="Times New Roman"/>
          <w:bCs/>
          <w:iCs/>
          <w:sz w:val="24"/>
          <w:szCs w:val="24"/>
          <w:lang w:val="en-US"/>
        </w:rPr>
        <w:t xml:space="preserve">1(1, 19) = .286, </w:t>
      </w:r>
      <w:r w:rsidR="00C676E1" w:rsidRPr="000415E2">
        <w:rPr>
          <w:rFonts w:ascii="Times New Roman" w:eastAsia="Calibri" w:hAnsi="Times New Roman" w:cs="Times New Roman"/>
          <w:bCs/>
          <w:i/>
          <w:iCs/>
          <w:sz w:val="24"/>
          <w:szCs w:val="24"/>
          <w:lang w:val="en-US"/>
        </w:rPr>
        <w:t xml:space="preserve">p </w:t>
      </w:r>
      <w:r w:rsidR="00C676E1" w:rsidRPr="000415E2">
        <w:rPr>
          <w:rFonts w:ascii="Times New Roman" w:eastAsia="Calibri" w:hAnsi="Times New Roman" w:cs="Times New Roman"/>
          <w:bCs/>
          <w:iCs/>
          <w:sz w:val="24"/>
          <w:szCs w:val="24"/>
          <w:lang w:val="en-US"/>
        </w:rPr>
        <w:t>= .600</w:t>
      </w:r>
      <w:r w:rsidR="00505705" w:rsidRPr="000415E2">
        <w:rPr>
          <w:rFonts w:ascii="Times New Roman" w:eastAsia="Calibri" w:hAnsi="Times New Roman" w:cs="Times New Roman"/>
          <w:bCs/>
          <w:iCs/>
          <w:sz w:val="24"/>
          <w:szCs w:val="24"/>
          <w:lang w:val="en-US"/>
        </w:rPr>
        <w:t xml:space="preserve"> for Greek picture-word congruency; </w:t>
      </w:r>
      <w:r w:rsidR="00505705" w:rsidRPr="000415E2">
        <w:rPr>
          <w:rFonts w:ascii="Times New Roman" w:eastAsia="Calibri" w:hAnsi="Times New Roman" w:cs="Times New Roman"/>
          <w:bCs/>
          <w:i/>
          <w:iCs/>
          <w:sz w:val="24"/>
          <w:szCs w:val="24"/>
          <w:lang w:val="en-US"/>
        </w:rPr>
        <w:t>R</w:t>
      </w:r>
      <w:r w:rsidR="00505705" w:rsidRPr="000415E2">
        <w:rPr>
          <w:rFonts w:ascii="Times New Roman" w:eastAsia="Calibri" w:hAnsi="Times New Roman" w:cs="Times New Roman"/>
          <w:bCs/>
          <w:i/>
          <w:iCs/>
          <w:sz w:val="24"/>
          <w:szCs w:val="24"/>
          <w:vertAlign w:val="superscript"/>
          <w:lang w:val="en-US"/>
        </w:rPr>
        <w:t xml:space="preserve">2 </w:t>
      </w:r>
      <w:r w:rsidR="00505705" w:rsidRPr="000415E2">
        <w:rPr>
          <w:rFonts w:ascii="Times New Roman" w:eastAsia="Calibri" w:hAnsi="Times New Roman" w:cs="Times New Roman"/>
          <w:bCs/>
          <w:iCs/>
          <w:sz w:val="24"/>
          <w:szCs w:val="24"/>
          <w:lang w:val="en-US"/>
        </w:rPr>
        <w:t xml:space="preserve">= .056, </w:t>
      </w:r>
      <w:r w:rsidR="00505705" w:rsidRPr="000415E2">
        <w:rPr>
          <w:rFonts w:ascii="Times New Roman" w:eastAsia="Calibri" w:hAnsi="Times New Roman" w:cs="Times New Roman"/>
          <w:bCs/>
          <w:i/>
          <w:iCs/>
          <w:sz w:val="24"/>
          <w:szCs w:val="24"/>
          <w:lang w:val="en-US"/>
        </w:rPr>
        <w:t>R</w:t>
      </w:r>
      <w:r w:rsidR="00505705" w:rsidRPr="000415E2">
        <w:rPr>
          <w:rFonts w:ascii="Times New Roman" w:eastAsia="Calibri" w:hAnsi="Times New Roman" w:cs="Times New Roman"/>
          <w:bCs/>
          <w:i/>
          <w:iCs/>
          <w:sz w:val="24"/>
          <w:szCs w:val="24"/>
          <w:vertAlign w:val="superscript"/>
          <w:lang w:val="en-US"/>
        </w:rPr>
        <w:t>2</w:t>
      </w:r>
      <w:r w:rsidR="00505705" w:rsidRPr="000415E2">
        <w:rPr>
          <w:rFonts w:ascii="Times New Roman" w:eastAsia="Calibri" w:hAnsi="Times New Roman" w:cs="Times New Roman"/>
          <w:bCs/>
          <w:i/>
          <w:iCs/>
          <w:sz w:val="24"/>
          <w:szCs w:val="24"/>
          <w:vertAlign w:val="subscript"/>
          <w:lang w:val="en-US"/>
        </w:rPr>
        <w:t xml:space="preserve">Adjusted </w:t>
      </w:r>
      <w:r w:rsidR="00505705" w:rsidRPr="000415E2">
        <w:rPr>
          <w:rFonts w:ascii="Times New Roman" w:eastAsia="Calibri" w:hAnsi="Times New Roman" w:cs="Times New Roman"/>
          <w:bCs/>
          <w:iCs/>
          <w:sz w:val="24"/>
          <w:szCs w:val="24"/>
          <w:lang w:val="en-US"/>
        </w:rPr>
        <w:t xml:space="preserve">= .004, </w:t>
      </w:r>
      <w:r w:rsidR="00505705" w:rsidRPr="000415E2">
        <w:rPr>
          <w:rFonts w:ascii="Times New Roman" w:eastAsia="Calibri" w:hAnsi="Times New Roman" w:cs="Times New Roman"/>
          <w:bCs/>
          <w:i/>
          <w:iCs/>
          <w:sz w:val="24"/>
          <w:szCs w:val="24"/>
          <w:lang w:val="en-US"/>
        </w:rPr>
        <w:t>F</w:t>
      </w:r>
      <w:r w:rsidR="00505705" w:rsidRPr="000415E2">
        <w:rPr>
          <w:rFonts w:ascii="Times New Roman" w:eastAsia="Calibri" w:hAnsi="Times New Roman" w:cs="Times New Roman"/>
          <w:bCs/>
          <w:iCs/>
          <w:sz w:val="24"/>
          <w:szCs w:val="24"/>
          <w:lang w:val="en-US"/>
        </w:rPr>
        <w:t xml:space="preserve">1(1, 19) = 1.072, </w:t>
      </w:r>
      <w:r w:rsidR="00505705" w:rsidRPr="000415E2">
        <w:rPr>
          <w:rFonts w:ascii="Times New Roman" w:eastAsia="Calibri" w:hAnsi="Times New Roman" w:cs="Times New Roman"/>
          <w:bCs/>
          <w:i/>
          <w:iCs/>
          <w:sz w:val="24"/>
          <w:szCs w:val="24"/>
          <w:lang w:val="en-US"/>
        </w:rPr>
        <w:t xml:space="preserve">p </w:t>
      </w:r>
      <w:r w:rsidR="00505705" w:rsidRPr="000415E2">
        <w:rPr>
          <w:rFonts w:ascii="Times New Roman" w:eastAsia="Calibri" w:hAnsi="Times New Roman" w:cs="Times New Roman"/>
          <w:bCs/>
          <w:iCs/>
          <w:sz w:val="24"/>
          <w:szCs w:val="24"/>
          <w:lang w:val="en-US"/>
        </w:rPr>
        <w:t>= .314 for Greek/Serbian picture congruency).</w:t>
      </w:r>
    </w:p>
    <w:p w:rsidR="00505705" w:rsidRPr="000415E2" w:rsidRDefault="00C676E1" w:rsidP="000415E2">
      <w:pPr>
        <w:spacing w:after="0" w:line="360" w:lineRule="auto"/>
        <w:ind w:firstLine="720"/>
        <w:jc w:val="both"/>
        <w:rPr>
          <w:rFonts w:ascii="Times New Roman" w:eastAsia="Calibri" w:hAnsi="Times New Roman" w:cs="Times New Roman"/>
          <w:bCs/>
          <w:iCs/>
          <w:sz w:val="24"/>
          <w:szCs w:val="24"/>
          <w:lang w:val="en-US"/>
        </w:rPr>
      </w:pPr>
      <w:r w:rsidRPr="000415E2">
        <w:rPr>
          <w:rFonts w:ascii="Times New Roman" w:eastAsia="Calibri" w:hAnsi="Times New Roman" w:cs="Times New Roman"/>
          <w:bCs/>
          <w:iCs/>
          <w:sz w:val="24"/>
          <w:szCs w:val="24"/>
          <w:lang w:val="en-US"/>
        </w:rPr>
        <w:t xml:space="preserve">Considering early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bilinguals, performance in the prime-probe related trials was significantly predicted by both Greek picture-word congruency</w:t>
      </w:r>
      <w:r w:rsidRPr="000415E2">
        <w:rPr>
          <w:rFonts w:ascii="Times New Roman" w:eastAsia="Calibri" w:hAnsi="Times New Roman" w:cs="Times New Roman"/>
          <w:bCs/>
          <w:i/>
          <w:iCs/>
          <w:sz w:val="24"/>
          <w:szCs w:val="24"/>
          <w:lang w:val="en-US"/>
        </w:rPr>
        <w:t xml:space="preserve"> </w:t>
      </w:r>
      <w:r w:rsidRPr="000415E2">
        <w:rPr>
          <w:rFonts w:ascii="Times New Roman" w:eastAsia="Calibri" w:hAnsi="Times New Roman" w:cs="Times New Roman"/>
          <w:bCs/>
          <w:iCs/>
          <w:sz w:val="24"/>
          <w:szCs w:val="24"/>
          <w:lang w:val="en-US"/>
        </w:rPr>
        <w:t>(</w:t>
      </w:r>
      <w:r w:rsidRPr="000415E2">
        <w:rPr>
          <w:rFonts w:ascii="Times New Roman" w:eastAsia="Calibri" w:hAnsi="Times New Roman" w:cs="Times New Roman"/>
          <w:bCs/>
          <w:i/>
          <w:iCs/>
          <w:sz w:val="24"/>
          <w:szCs w:val="24"/>
          <w:lang w:val="en-US"/>
        </w:rPr>
        <w:t>R</w:t>
      </w:r>
      <w:r w:rsidRPr="000415E2">
        <w:rPr>
          <w:rFonts w:ascii="Times New Roman" w:eastAsia="Calibri" w:hAnsi="Times New Roman" w:cs="Times New Roman"/>
          <w:bCs/>
          <w:i/>
          <w:iCs/>
          <w:sz w:val="24"/>
          <w:szCs w:val="24"/>
          <w:vertAlign w:val="superscript"/>
          <w:lang w:val="en-US"/>
        </w:rPr>
        <w:t xml:space="preserve">2 </w:t>
      </w:r>
      <w:r w:rsidRPr="000415E2">
        <w:rPr>
          <w:rFonts w:ascii="Times New Roman" w:eastAsia="Calibri" w:hAnsi="Times New Roman" w:cs="Times New Roman"/>
          <w:bCs/>
          <w:iCs/>
          <w:sz w:val="24"/>
          <w:szCs w:val="24"/>
          <w:lang w:val="en-US"/>
        </w:rPr>
        <w:t xml:space="preserve">= .541, </w:t>
      </w:r>
      <w:r w:rsidRPr="000415E2">
        <w:rPr>
          <w:rFonts w:ascii="Times New Roman" w:eastAsia="Calibri" w:hAnsi="Times New Roman" w:cs="Times New Roman"/>
          <w:bCs/>
          <w:i/>
          <w:iCs/>
          <w:sz w:val="24"/>
          <w:szCs w:val="24"/>
          <w:lang w:val="en-US"/>
        </w:rPr>
        <w:t>R</w:t>
      </w:r>
      <w:r w:rsidRPr="000415E2">
        <w:rPr>
          <w:rFonts w:ascii="Times New Roman" w:eastAsia="Calibri" w:hAnsi="Times New Roman" w:cs="Times New Roman"/>
          <w:bCs/>
          <w:i/>
          <w:iCs/>
          <w:sz w:val="24"/>
          <w:szCs w:val="24"/>
          <w:vertAlign w:val="superscript"/>
          <w:lang w:val="en-US"/>
        </w:rPr>
        <w:t>2</w:t>
      </w:r>
      <w:r w:rsidRPr="000415E2">
        <w:rPr>
          <w:rFonts w:ascii="Times New Roman" w:eastAsia="Calibri" w:hAnsi="Times New Roman" w:cs="Times New Roman"/>
          <w:bCs/>
          <w:i/>
          <w:iCs/>
          <w:sz w:val="24"/>
          <w:szCs w:val="24"/>
          <w:vertAlign w:val="subscript"/>
          <w:lang w:val="en-US"/>
        </w:rPr>
        <w:t xml:space="preserve">Adjusted </w:t>
      </w:r>
      <w:r w:rsidRPr="000415E2">
        <w:rPr>
          <w:rFonts w:ascii="Times New Roman" w:eastAsia="Calibri" w:hAnsi="Times New Roman" w:cs="Times New Roman"/>
          <w:bCs/>
          <w:iCs/>
          <w:sz w:val="24"/>
          <w:szCs w:val="24"/>
          <w:lang w:val="en-US"/>
        </w:rPr>
        <w:t xml:space="preserve">= .508,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1(1, 15) = 16.475, </w:t>
      </w:r>
      <w:r w:rsidRPr="000415E2">
        <w:rPr>
          <w:rFonts w:ascii="Times New Roman" w:eastAsia="Calibri" w:hAnsi="Times New Roman" w:cs="Times New Roman"/>
          <w:bCs/>
          <w:i/>
          <w:iCs/>
          <w:sz w:val="24"/>
          <w:szCs w:val="24"/>
          <w:lang w:val="en-US"/>
        </w:rPr>
        <w:t xml:space="preserve">p </w:t>
      </w:r>
      <w:r w:rsidRPr="000415E2">
        <w:rPr>
          <w:rFonts w:ascii="Times New Roman" w:eastAsia="Calibri" w:hAnsi="Times New Roman" w:cs="Times New Roman"/>
          <w:bCs/>
          <w:iCs/>
          <w:sz w:val="24"/>
          <w:szCs w:val="24"/>
          <w:lang w:val="en-US"/>
        </w:rPr>
        <w:t>= .001) and Greek/Serbian picture congruency (</w:t>
      </w:r>
      <w:r w:rsidRPr="000415E2">
        <w:rPr>
          <w:rFonts w:ascii="Times New Roman" w:eastAsia="Calibri" w:hAnsi="Times New Roman" w:cs="Times New Roman"/>
          <w:bCs/>
          <w:i/>
          <w:iCs/>
          <w:sz w:val="24"/>
          <w:szCs w:val="24"/>
          <w:lang w:val="en-US"/>
        </w:rPr>
        <w:t>R</w:t>
      </w:r>
      <w:r w:rsidRPr="000415E2">
        <w:rPr>
          <w:rFonts w:ascii="Times New Roman" w:eastAsia="Calibri" w:hAnsi="Times New Roman" w:cs="Times New Roman"/>
          <w:bCs/>
          <w:i/>
          <w:iCs/>
          <w:sz w:val="24"/>
          <w:szCs w:val="24"/>
          <w:vertAlign w:val="superscript"/>
          <w:lang w:val="en-US"/>
        </w:rPr>
        <w:t xml:space="preserve">2 </w:t>
      </w:r>
      <w:r w:rsidRPr="000415E2">
        <w:rPr>
          <w:rFonts w:ascii="Times New Roman" w:eastAsia="Calibri" w:hAnsi="Times New Roman" w:cs="Times New Roman"/>
          <w:bCs/>
          <w:iCs/>
          <w:sz w:val="24"/>
          <w:szCs w:val="24"/>
          <w:lang w:val="en-US"/>
        </w:rPr>
        <w:t xml:space="preserve">= .304, </w:t>
      </w:r>
      <w:r w:rsidRPr="000415E2">
        <w:rPr>
          <w:rFonts w:ascii="Times New Roman" w:eastAsia="Calibri" w:hAnsi="Times New Roman" w:cs="Times New Roman"/>
          <w:bCs/>
          <w:i/>
          <w:iCs/>
          <w:sz w:val="24"/>
          <w:szCs w:val="24"/>
          <w:lang w:val="en-US"/>
        </w:rPr>
        <w:t>R</w:t>
      </w:r>
      <w:r w:rsidRPr="000415E2">
        <w:rPr>
          <w:rFonts w:ascii="Times New Roman" w:eastAsia="Calibri" w:hAnsi="Times New Roman" w:cs="Times New Roman"/>
          <w:bCs/>
          <w:i/>
          <w:iCs/>
          <w:sz w:val="24"/>
          <w:szCs w:val="24"/>
          <w:vertAlign w:val="superscript"/>
          <w:lang w:val="en-US"/>
        </w:rPr>
        <w:t>2</w:t>
      </w:r>
      <w:r w:rsidRPr="000415E2">
        <w:rPr>
          <w:rFonts w:ascii="Times New Roman" w:eastAsia="Calibri" w:hAnsi="Times New Roman" w:cs="Times New Roman"/>
          <w:bCs/>
          <w:i/>
          <w:iCs/>
          <w:sz w:val="24"/>
          <w:szCs w:val="24"/>
          <w:vertAlign w:val="subscript"/>
          <w:lang w:val="en-US"/>
        </w:rPr>
        <w:t xml:space="preserve">Adjusted </w:t>
      </w:r>
      <w:r w:rsidRPr="000415E2">
        <w:rPr>
          <w:rFonts w:ascii="Times New Roman" w:eastAsia="Calibri" w:hAnsi="Times New Roman" w:cs="Times New Roman"/>
          <w:bCs/>
          <w:iCs/>
          <w:sz w:val="24"/>
          <w:szCs w:val="24"/>
          <w:lang w:val="en-US"/>
        </w:rPr>
        <w:t xml:space="preserve">= .255,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1(1, 15) = 6.129 </w:t>
      </w:r>
      <w:r w:rsidRPr="000415E2">
        <w:rPr>
          <w:rFonts w:ascii="Times New Roman" w:eastAsia="Calibri" w:hAnsi="Times New Roman" w:cs="Times New Roman"/>
          <w:bCs/>
          <w:i/>
          <w:iCs/>
          <w:sz w:val="24"/>
          <w:szCs w:val="24"/>
          <w:lang w:val="en-US"/>
        </w:rPr>
        <w:t xml:space="preserve">p </w:t>
      </w:r>
      <w:r w:rsidRPr="000415E2">
        <w:rPr>
          <w:rFonts w:ascii="Times New Roman" w:eastAsia="Calibri" w:hAnsi="Times New Roman" w:cs="Times New Roman"/>
          <w:bCs/>
          <w:iCs/>
          <w:sz w:val="24"/>
          <w:szCs w:val="24"/>
          <w:lang w:val="en-US"/>
        </w:rPr>
        <w:t xml:space="preserve">= .027); specifically, 54.1% and 30.4% of the variance in the non-verbal task was accounted for by the Greek picture-word and the Greek/Serbian picture congruency effect, respectively (subject-based data, collapsing across items). </w:t>
      </w:r>
      <w:r w:rsidR="00505705" w:rsidRPr="000415E2">
        <w:rPr>
          <w:rFonts w:ascii="Times New Roman" w:eastAsia="Calibri" w:hAnsi="Times New Roman" w:cs="Times New Roman"/>
          <w:bCs/>
          <w:iCs/>
          <w:sz w:val="24"/>
          <w:szCs w:val="24"/>
          <w:lang w:val="en-US"/>
        </w:rPr>
        <w:t>For</w:t>
      </w:r>
      <w:r w:rsidRPr="000415E2">
        <w:rPr>
          <w:rFonts w:ascii="Times New Roman" w:eastAsia="Calibri" w:hAnsi="Times New Roman" w:cs="Times New Roman"/>
          <w:bCs/>
          <w:iCs/>
          <w:sz w:val="24"/>
          <w:szCs w:val="24"/>
          <w:lang w:val="en-US"/>
        </w:rPr>
        <w:t xml:space="preserve"> late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bilinguals, performance in the prime-probe related trials was not predicted by either Greek picture-word congruency (</w:t>
      </w:r>
      <w:r w:rsidRPr="000415E2">
        <w:rPr>
          <w:rFonts w:ascii="Times New Roman" w:eastAsia="Calibri" w:hAnsi="Times New Roman" w:cs="Times New Roman"/>
          <w:bCs/>
          <w:i/>
          <w:iCs/>
          <w:sz w:val="24"/>
          <w:szCs w:val="24"/>
          <w:lang w:val="en-US"/>
        </w:rPr>
        <w:t>R</w:t>
      </w:r>
      <w:r w:rsidRPr="000415E2">
        <w:rPr>
          <w:rFonts w:ascii="Times New Roman" w:eastAsia="Calibri" w:hAnsi="Times New Roman" w:cs="Times New Roman"/>
          <w:bCs/>
          <w:i/>
          <w:iCs/>
          <w:sz w:val="24"/>
          <w:szCs w:val="24"/>
          <w:vertAlign w:val="superscript"/>
          <w:lang w:val="en-US"/>
        </w:rPr>
        <w:t xml:space="preserve">2 </w:t>
      </w:r>
      <w:r w:rsidRPr="000415E2">
        <w:rPr>
          <w:rFonts w:ascii="Times New Roman" w:eastAsia="Calibri" w:hAnsi="Times New Roman" w:cs="Times New Roman"/>
          <w:bCs/>
          <w:iCs/>
          <w:sz w:val="24"/>
          <w:szCs w:val="24"/>
          <w:lang w:val="en-US"/>
        </w:rPr>
        <w:t xml:space="preserve">= .18, </w:t>
      </w:r>
      <w:r w:rsidRPr="000415E2">
        <w:rPr>
          <w:rFonts w:ascii="Times New Roman" w:eastAsia="Calibri" w:hAnsi="Times New Roman" w:cs="Times New Roman"/>
          <w:bCs/>
          <w:i/>
          <w:iCs/>
          <w:sz w:val="24"/>
          <w:szCs w:val="24"/>
          <w:lang w:val="en-US"/>
        </w:rPr>
        <w:t>R</w:t>
      </w:r>
      <w:r w:rsidRPr="000415E2">
        <w:rPr>
          <w:rFonts w:ascii="Times New Roman" w:eastAsia="Calibri" w:hAnsi="Times New Roman" w:cs="Times New Roman"/>
          <w:bCs/>
          <w:i/>
          <w:iCs/>
          <w:sz w:val="24"/>
          <w:szCs w:val="24"/>
          <w:vertAlign w:val="superscript"/>
          <w:lang w:val="en-US"/>
        </w:rPr>
        <w:t>2</w:t>
      </w:r>
      <w:r w:rsidRPr="000415E2">
        <w:rPr>
          <w:rFonts w:ascii="Times New Roman" w:eastAsia="Calibri" w:hAnsi="Times New Roman" w:cs="Times New Roman"/>
          <w:bCs/>
          <w:i/>
          <w:iCs/>
          <w:sz w:val="24"/>
          <w:szCs w:val="24"/>
          <w:vertAlign w:val="subscript"/>
          <w:lang w:val="en-US"/>
        </w:rPr>
        <w:t xml:space="preserve">Adjusted </w:t>
      </w:r>
      <w:r w:rsidRPr="000415E2">
        <w:rPr>
          <w:rFonts w:ascii="Times New Roman" w:eastAsia="Calibri" w:hAnsi="Times New Roman" w:cs="Times New Roman"/>
          <w:bCs/>
          <w:iCs/>
          <w:sz w:val="24"/>
          <w:szCs w:val="24"/>
          <w:lang w:val="en-US"/>
        </w:rPr>
        <w:t xml:space="preserve">= .012,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1(1, 15) = 3.209, </w:t>
      </w:r>
      <w:r w:rsidRPr="000415E2">
        <w:rPr>
          <w:rFonts w:ascii="Times New Roman" w:eastAsia="Calibri" w:hAnsi="Times New Roman" w:cs="Times New Roman"/>
          <w:bCs/>
          <w:i/>
          <w:iCs/>
          <w:sz w:val="24"/>
          <w:szCs w:val="24"/>
          <w:lang w:val="en-US"/>
        </w:rPr>
        <w:t xml:space="preserve">p </w:t>
      </w:r>
      <w:r w:rsidRPr="000415E2">
        <w:rPr>
          <w:rFonts w:ascii="Times New Roman" w:eastAsia="Calibri" w:hAnsi="Times New Roman" w:cs="Times New Roman"/>
          <w:bCs/>
          <w:iCs/>
          <w:sz w:val="24"/>
          <w:szCs w:val="24"/>
          <w:lang w:val="en-US"/>
        </w:rPr>
        <w:t>= .095) or Greek/Serbian picture congruency</w:t>
      </w:r>
      <w:r w:rsidR="00505705" w:rsidRPr="000415E2">
        <w:rPr>
          <w:rFonts w:ascii="Times New Roman" w:eastAsia="Calibri" w:hAnsi="Times New Roman" w:cs="Times New Roman"/>
          <w:bCs/>
          <w:iCs/>
          <w:sz w:val="24"/>
          <w:szCs w:val="24"/>
          <w:lang w:val="en-US"/>
        </w:rPr>
        <w:t xml:space="preserve"> (</w:t>
      </w:r>
      <w:r w:rsidR="00505705" w:rsidRPr="000415E2">
        <w:rPr>
          <w:rFonts w:ascii="Times New Roman" w:eastAsia="Calibri" w:hAnsi="Times New Roman" w:cs="Times New Roman"/>
          <w:bCs/>
          <w:i/>
          <w:iCs/>
          <w:sz w:val="24"/>
          <w:szCs w:val="24"/>
          <w:lang w:val="en-US"/>
        </w:rPr>
        <w:t>R</w:t>
      </w:r>
      <w:r w:rsidR="00505705" w:rsidRPr="000415E2">
        <w:rPr>
          <w:rFonts w:ascii="Times New Roman" w:eastAsia="Calibri" w:hAnsi="Times New Roman" w:cs="Times New Roman"/>
          <w:bCs/>
          <w:i/>
          <w:iCs/>
          <w:sz w:val="24"/>
          <w:szCs w:val="24"/>
          <w:vertAlign w:val="superscript"/>
          <w:lang w:val="en-US"/>
        </w:rPr>
        <w:t xml:space="preserve">2 </w:t>
      </w:r>
      <w:r w:rsidR="00505705" w:rsidRPr="000415E2">
        <w:rPr>
          <w:rFonts w:ascii="Times New Roman" w:eastAsia="Calibri" w:hAnsi="Times New Roman" w:cs="Times New Roman"/>
          <w:bCs/>
          <w:iCs/>
          <w:sz w:val="24"/>
          <w:szCs w:val="24"/>
          <w:lang w:val="en-US"/>
        </w:rPr>
        <w:t xml:space="preserve">= .041, </w:t>
      </w:r>
      <w:r w:rsidR="00505705" w:rsidRPr="000415E2">
        <w:rPr>
          <w:rFonts w:ascii="Times New Roman" w:eastAsia="Calibri" w:hAnsi="Times New Roman" w:cs="Times New Roman"/>
          <w:bCs/>
          <w:i/>
          <w:iCs/>
          <w:sz w:val="24"/>
          <w:szCs w:val="24"/>
          <w:lang w:val="en-US"/>
        </w:rPr>
        <w:t>R</w:t>
      </w:r>
      <w:r w:rsidR="00505705" w:rsidRPr="000415E2">
        <w:rPr>
          <w:rFonts w:ascii="Times New Roman" w:eastAsia="Calibri" w:hAnsi="Times New Roman" w:cs="Times New Roman"/>
          <w:bCs/>
          <w:i/>
          <w:iCs/>
          <w:sz w:val="24"/>
          <w:szCs w:val="24"/>
          <w:vertAlign w:val="superscript"/>
          <w:lang w:val="en-US"/>
        </w:rPr>
        <w:t>2</w:t>
      </w:r>
      <w:r w:rsidR="00505705" w:rsidRPr="000415E2">
        <w:rPr>
          <w:rFonts w:ascii="Times New Roman" w:eastAsia="Calibri" w:hAnsi="Times New Roman" w:cs="Times New Roman"/>
          <w:bCs/>
          <w:i/>
          <w:iCs/>
          <w:sz w:val="24"/>
          <w:szCs w:val="24"/>
          <w:vertAlign w:val="subscript"/>
          <w:lang w:val="en-US"/>
        </w:rPr>
        <w:t xml:space="preserve">Adjusted </w:t>
      </w:r>
      <w:r w:rsidR="00505705" w:rsidRPr="000415E2">
        <w:rPr>
          <w:rFonts w:ascii="Times New Roman" w:eastAsia="Calibri" w:hAnsi="Times New Roman" w:cs="Times New Roman"/>
          <w:bCs/>
          <w:iCs/>
          <w:sz w:val="24"/>
          <w:szCs w:val="24"/>
          <w:lang w:val="en-US"/>
        </w:rPr>
        <w:t xml:space="preserve">= .027, </w:t>
      </w:r>
      <w:r w:rsidR="00505705" w:rsidRPr="000415E2">
        <w:rPr>
          <w:rFonts w:ascii="Times New Roman" w:eastAsia="Calibri" w:hAnsi="Times New Roman" w:cs="Times New Roman"/>
          <w:bCs/>
          <w:i/>
          <w:iCs/>
          <w:sz w:val="24"/>
          <w:szCs w:val="24"/>
          <w:lang w:val="en-US"/>
        </w:rPr>
        <w:t>F</w:t>
      </w:r>
      <w:r w:rsidR="00505705" w:rsidRPr="000415E2">
        <w:rPr>
          <w:rFonts w:ascii="Times New Roman" w:eastAsia="Calibri" w:hAnsi="Times New Roman" w:cs="Times New Roman"/>
          <w:bCs/>
          <w:iCs/>
          <w:sz w:val="24"/>
          <w:szCs w:val="24"/>
          <w:lang w:val="en-US"/>
        </w:rPr>
        <w:t xml:space="preserve">(1, 15) = .599, </w:t>
      </w:r>
      <w:r w:rsidR="00505705" w:rsidRPr="000415E2">
        <w:rPr>
          <w:rFonts w:ascii="Times New Roman" w:eastAsia="Calibri" w:hAnsi="Times New Roman" w:cs="Times New Roman"/>
          <w:bCs/>
          <w:i/>
          <w:iCs/>
          <w:sz w:val="24"/>
          <w:szCs w:val="24"/>
          <w:lang w:val="en-US"/>
        </w:rPr>
        <w:t xml:space="preserve">p </w:t>
      </w:r>
      <w:r w:rsidR="00505705" w:rsidRPr="000415E2">
        <w:rPr>
          <w:rFonts w:ascii="Times New Roman" w:eastAsia="Calibri" w:hAnsi="Times New Roman" w:cs="Times New Roman"/>
          <w:bCs/>
          <w:iCs/>
          <w:sz w:val="24"/>
          <w:szCs w:val="24"/>
          <w:lang w:val="en-US"/>
        </w:rPr>
        <w:t xml:space="preserve">= .452). </w:t>
      </w:r>
    </w:p>
    <w:p w:rsidR="000A438C" w:rsidRPr="000415E2" w:rsidRDefault="00505705" w:rsidP="000415E2">
      <w:pPr>
        <w:spacing w:after="0" w:line="360" w:lineRule="auto"/>
        <w:ind w:firstLine="720"/>
        <w:jc w:val="both"/>
        <w:rPr>
          <w:rFonts w:ascii="Times New Roman" w:eastAsia="Calibri" w:hAnsi="Times New Roman" w:cs="Times New Roman"/>
          <w:bCs/>
          <w:iCs/>
          <w:sz w:val="24"/>
          <w:szCs w:val="24"/>
          <w:lang w:val="en-US"/>
        </w:rPr>
      </w:pPr>
      <w:r w:rsidRPr="000415E2">
        <w:rPr>
          <w:rFonts w:ascii="Times New Roman" w:eastAsia="Calibri" w:hAnsi="Times New Roman" w:cs="Times New Roman"/>
          <w:bCs/>
          <w:iCs/>
          <w:sz w:val="24"/>
          <w:szCs w:val="24"/>
          <w:lang w:val="en-US"/>
        </w:rPr>
        <w:t>Finally, the performance of the two bilingual groups in the prime-probe unrelated trials of the task was not found to be predicted by either Greek picture-word congruency (</w:t>
      </w:r>
      <w:r w:rsidRPr="000415E2">
        <w:rPr>
          <w:rFonts w:ascii="Times New Roman" w:eastAsia="Calibri" w:hAnsi="Times New Roman" w:cs="Times New Roman"/>
          <w:bCs/>
          <w:i/>
          <w:iCs/>
          <w:sz w:val="24"/>
          <w:szCs w:val="24"/>
          <w:lang w:val="en-US"/>
        </w:rPr>
        <w:t>R</w:t>
      </w:r>
      <w:r w:rsidRPr="000415E2">
        <w:rPr>
          <w:rFonts w:ascii="Times New Roman" w:eastAsia="Calibri" w:hAnsi="Times New Roman" w:cs="Times New Roman"/>
          <w:bCs/>
          <w:i/>
          <w:iCs/>
          <w:sz w:val="24"/>
          <w:szCs w:val="24"/>
          <w:vertAlign w:val="superscript"/>
          <w:lang w:val="en-US"/>
        </w:rPr>
        <w:t xml:space="preserve">2 </w:t>
      </w:r>
      <w:r w:rsidRPr="000415E2">
        <w:rPr>
          <w:rFonts w:ascii="Times New Roman" w:eastAsia="Calibri" w:hAnsi="Times New Roman" w:cs="Times New Roman"/>
          <w:bCs/>
          <w:iCs/>
          <w:sz w:val="24"/>
          <w:szCs w:val="24"/>
          <w:lang w:val="en-US"/>
        </w:rPr>
        <w:t xml:space="preserve">= .061, </w:t>
      </w:r>
      <w:r w:rsidRPr="000415E2">
        <w:rPr>
          <w:rFonts w:ascii="Times New Roman" w:eastAsia="Calibri" w:hAnsi="Times New Roman" w:cs="Times New Roman"/>
          <w:bCs/>
          <w:i/>
          <w:iCs/>
          <w:sz w:val="24"/>
          <w:szCs w:val="24"/>
          <w:lang w:val="en-US"/>
        </w:rPr>
        <w:t>R</w:t>
      </w:r>
      <w:r w:rsidRPr="000415E2">
        <w:rPr>
          <w:rFonts w:ascii="Times New Roman" w:eastAsia="Calibri" w:hAnsi="Times New Roman" w:cs="Times New Roman"/>
          <w:bCs/>
          <w:i/>
          <w:iCs/>
          <w:sz w:val="24"/>
          <w:szCs w:val="24"/>
          <w:vertAlign w:val="superscript"/>
          <w:lang w:val="en-US"/>
        </w:rPr>
        <w:t>2</w:t>
      </w:r>
      <w:r w:rsidRPr="000415E2">
        <w:rPr>
          <w:rFonts w:ascii="Times New Roman" w:eastAsia="Calibri" w:hAnsi="Times New Roman" w:cs="Times New Roman"/>
          <w:bCs/>
          <w:i/>
          <w:iCs/>
          <w:sz w:val="24"/>
          <w:szCs w:val="24"/>
          <w:vertAlign w:val="subscript"/>
          <w:lang w:val="en-US"/>
        </w:rPr>
        <w:t xml:space="preserve">Adjusted </w:t>
      </w:r>
      <w:r w:rsidRPr="000415E2">
        <w:rPr>
          <w:rFonts w:ascii="Times New Roman" w:eastAsia="Calibri" w:hAnsi="Times New Roman" w:cs="Times New Roman"/>
          <w:bCs/>
          <w:iCs/>
          <w:sz w:val="24"/>
          <w:szCs w:val="24"/>
          <w:lang w:val="en-US"/>
        </w:rPr>
        <w:t xml:space="preserve">= .006,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1(1, 15) = .906, </w:t>
      </w:r>
      <w:r w:rsidRPr="000415E2">
        <w:rPr>
          <w:rFonts w:ascii="Times New Roman" w:eastAsia="Calibri" w:hAnsi="Times New Roman" w:cs="Times New Roman"/>
          <w:bCs/>
          <w:i/>
          <w:iCs/>
          <w:sz w:val="24"/>
          <w:szCs w:val="24"/>
          <w:lang w:val="en-US"/>
        </w:rPr>
        <w:t xml:space="preserve">p </w:t>
      </w:r>
      <w:r w:rsidRPr="000415E2">
        <w:rPr>
          <w:rFonts w:ascii="Times New Roman" w:eastAsia="Calibri" w:hAnsi="Times New Roman" w:cs="Times New Roman"/>
          <w:bCs/>
          <w:iCs/>
          <w:sz w:val="24"/>
          <w:szCs w:val="24"/>
          <w:lang w:val="en-US"/>
        </w:rPr>
        <w:t xml:space="preserve">= .357 for late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 xml:space="preserve">bilinguals; </w:t>
      </w:r>
      <w:r w:rsidRPr="000415E2">
        <w:rPr>
          <w:rFonts w:ascii="Times New Roman" w:eastAsia="Calibri" w:hAnsi="Times New Roman" w:cs="Times New Roman"/>
          <w:bCs/>
          <w:i/>
          <w:iCs/>
          <w:sz w:val="24"/>
          <w:szCs w:val="24"/>
          <w:lang w:val="en-US"/>
        </w:rPr>
        <w:t xml:space="preserve">R </w:t>
      </w:r>
      <w:r w:rsidRPr="000415E2">
        <w:rPr>
          <w:rFonts w:ascii="Times New Roman" w:eastAsia="Calibri" w:hAnsi="Times New Roman" w:cs="Times New Roman"/>
          <w:bCs/>
          <w:i/>
          <w:iCs/>
          <w:sz w:val="24"/>
          <w:szCs w:val="24"/>
          <w:vertAlign w:val="superscript"/>
          <w:lang w:val="en-US"/>
        </w:rPr>
        <w:t xml:space="preserve">2 </w:t>
      </w:r>
      <w:r w:rsidRPr="000415E2">
        <w:rPr>
          <w:rFonts w:ascii="Times New Roman" w:eastAsia="Calibri" w:hAnsi="Times New Roman" w:cs="Times New Roman"/>
          <w:bCs/>
          <w:iCs/>
          <w:sz w:val="24"/>
          <w:szCs w:val="24"/>
          <w:lang w:val="en-US"/>
        </w:rPr>
        <w:t xml:space="preserve">=.004, </w:t>
      </w:r>
      <w:r w:rsidRPr="000415E2">
        <w:rPr>
          <w:rFonts w:ascii="Times New Roman" w:eastAsia="Calibri" w:hAnsi="Times New Roman" w:cs="Times New Roman"/>
          <w:bCs/>
          <w:i/>
          <w:iCs/>
          <w:sz w:val="24"/>
          <w:szCs w:val="24"/>
          <w:lang w:val="en-US"/>
        </w:rPr>
        <w:t>R</w:t>
      </w:r>
      <w:r w:rsidRPr="000415E2">
        <w:rPr>
          <w:rFonts w:ascii="Times New Roman" w:eastAsia="Calibri" w:hAnsi="Times New Roman" w:cs="Times New Roman"/>
          <w:bCs/>
          <w:i/>
          <w:iCs/>
          <w:sz w:val="24"/>
          <w:szCs w:val="24"/>
          <w:vertAlign w:val="superscript"/>
          <w:lang w:val="en-US"/>
        </w:rPr>
        <w:t>2</w:t>
      </w:r>
      <w:r w:rsidRPr="000415E2">
        <w:rPr>
          <w:rFonts w:ascii="Times New Roman" w:eastAsia="Calibri" w:hAnsi="Times New Roman" w:cs="Times New Roman"/>
          <w:bCs/>
          <w:i/>
          <w:iCs/>
          <w:sz w:val="24"/>
          <w:szCs w:val="24"/>
          <w:vertAlign w:val="subscript"/>
          <w:lang w:val="en-US"/>
        </w:rPr>
        <w:t xml:space="preserve">Adjusted </w:t>
      </w:r>
      <w:r w:rsidRPr="000415E2">
        <w:rPr>
          <w:rFonts w:ascii="Times New Roman" w:eastAsia="Calibri" w:hAnsi="Times New Roman" w:cs="Times New Roman"/>
          <w:bCs/>
          <w:iCs/>
          <w:sz w:val="24"/>
          <w:szCs w:val="24"/>
          <w:lang w:val="en-US"/>
        </w:rPr>
        <w:t xml:space="preserve">= .073,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1(1, 15) = .052, </w:t>
      </w:r>
      <w:r w:rsidRPr="000415E2">
        <w:rPr>
          <w:rFonts w:ascii="Times New Roman" w:eastAsia="Calibri" w:hAnsi="Times New Roman" w:cs="Times New Roman"/>
          <w:bCs/>
          <w:i/>
          <w:iCs/>
          <w:sz w:val="24"/>
          <w:szCs w:val="24"/>
          <w:lang w:val="en-US"/>
        </w:rPr>
        <w:t xml:space="preserve">p </w:t>
      </w:r>
      <w:r w:rsidRPr="000415E2">
        <w:rPr>
          <w:rFonts w:ascii="Times New Roman" w:eastAsia="Calibri" w:hAnsi="Times New Roman" w:cs="Times New Roman"/>
          <w:bCs/>
          <w:iCs/>
          <w:sz w:val="24"/>
          <w:szCs w:val="24"/>
          <w:lang w:val="en-US"/>
        </w:rPr>
        <w:t xml:space="preserve">= .824 for early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bilinguals) or Greek/Serbian picture congruency (</w:t>
      </w:r>
      <w:r w:rsidRPr="000415E2">
        <w:rPr>
          <w:rFonts w:ascii="Times New Roman" w:eastAsia="Calibri" w:hAnsi="Times New Roman" w:cs="Times New Roman"/>
          <w:bCs/>
          <w:i/>
          <w:iCs/>
          <w:sz w:val="24"/>
          <w:szCs w:val="24"/>
          <w:lang w:val="en-US"/>
        </w:rPr>
        <w:t>R</w:t>
      </w:r>
      <w:r w:rsidRPr="000415E2">
        <w:rPr>
          <w:rFonts w:ascii="Times New Roman" w:eastAsia="Calibri" w:hAnsi="Times New Roman" w:cs="Times New Roman"/>
          <w:bCs/>
          <w:i/>
          <w:iCs/>
          <w:sz w:val="24"/>
          <w:szCs w:val="24"/>
          <w:vertAlign w:val="superscript"/>
          <w:lang w:val="en-US"/>
        </w:rPr>
        <w:t xml:space="preserve">2 </w:t>
      </w:r>
      <w:r w:rsidRPr="000415E2">
        <w:rPr>
          <w:rFonts w:ascii="Times New Roman" w:eastAsia="Calibri" w:hAnsi="Times New Roman" w:cs="Times New Roman"/>
          <w:bCs/>
          <w:iCs/>
          <w:sz w:val="24"/>
          <w:szCs w:val="24"/>
          <w:lang w:val="en-US"/>
        </w:rPr>
        <w:t xml:space="preserve">= .000, </w:t>
      </w:r>
      <w:r w:rsidRPr="000415E2">
        <w:rPr>
          <w:rFonts w:ascii="Times New Roman" w:eastAsia="Calibri" w:hAnsi="Times New Roman" w:cs="Times New Roman"/>
          <w:bCs/>
          <w:i/>
          <w:iCs/>
          <w:sz w:val="24"/>
          <w:szCs w:val="24"/>
          <w:lang w:val="en-US"/>
        </w:rPr>
        <w:t>R</w:t>
      </w:r>
      <w:r w:rsidRPr="000415E2">
        <w:rPr>
          <w:rFonts w:ascii="Times New Roman" w:eastAsia="Calibri" w:hAnsi="Times New Roman" w:cs="Times New Roman"/>
          <w:bCs/>
          <w:i/>
          <w:iCs/>
          <w:sz w:val="24"/>
          <w:szCs w:val="24"/>
          <w:vertAlign w:val="superscript"/>
          <w:lang w:val="en-US"/>
        </w:rPr>
        <w:t>2</w:t>
      </w:r>
      <w:r w:rsidRPr="000415E2">
        <w:rPr>
          <w:rFonts w:ascii="Times New Roman" w:eastAsia="Calibri" w:hAnsi="Times New Roman" w:cs="Times New Roman"/>
          <w:bCs/>
          <w:i/>
          <w:iCs/>
          <w:sz w:val="24"/>
          <w:szCs w:val="24"/>
          <w:vertAlign w:val="subscript"/>
          <w:lang w:val="en-US"/>
        </w:rPr>
        <w:t xml:space="preserve">Adjusted </w:t>
      </w:r>
      <w:r w:rsidRPr="000415E2">
        <w:rPr>
          <w:rFonts w:ascii="Times New Roman" w:eastAsia="Calibri" w:hAnsi="Times New Roman" w:cs="Times New Roman"/>
          <w:bCs/>
          <w:iCs/>
          <w:sz w:val="24"/>
          <w:szCs w:val="24"/>
          <w:lang w:val="en-US"/>
        </w:rPr>
        <w:t xml:space="preserve">= .071,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(1, 15) </w:t>
      </w:r>
      <w:r w:rsidRPr="000415E2">
        <w:rPr>
          <w:rFonts w:ascii="Times New Roman" w:eastAsia="Calibri" w:hAnsi="Times New Roman" w:cs="Times New Roman"/>
          <w:bCs/>
          <w:iCs/>
          <w:sz w:val="24"/>
          <w:szCs w:val="24"/>
          <w:lang w:val="en-US"/>
        </w:rPr>
        <w:lastRenderedPageBreak/>
        <w:t xml:space="preserve">= .000, </w:t>
      </w:r>
      <w:r w:rsidRPr="000415E2">
        <w:rPr>
          <w:rFonts w:ascii="Times New Roman" w:eastAsia="Calibri" w:hAnsi="Times New Roman" w:cs="Times New Roman"/>
          <w:bCs/>
          <w:i/>
          <w:iCs/>
          <w:sz w:val="24"/>
          <w:szCs w:val="24"/>
          <w:lang w:val="en-US"/>
        </w:rPr>
        <w:t xml:space="preserve">p </w:t>
      </w:r>
      <w:r w:rsidRPr="000415E2">
        <w:rPr>
          <w:rFonts w:ascii="Times New Roman" w:eastAsia="Calibri" w:hAnsi="Times New Roman" w:cs="Times New Roman"/>
          <w:bCs/>
          <w:iCs/>
          <w:sz w:val="24"/>
          <w:szCs w:val="24"/>
          <w:lang w:val="en-US"/>
        </w:rPr>
        <w:t xml:space="preserve">= .988 for late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 xml:space="preserve">bilinguals; </w:t>
      </w:r>
      <w:r w:rsidRPr="000415E2">
        <w:rPr>
          <w:rFonts w:ascii="Times New Roman" w:eastAsia="Calibri" w:hAnsi="Times New Roman" w:cs="Times New Roman"/>
          <w:bCs/>
          <w:i/>
          <w:iCs/>
          <w:sz w:val="24"/>
          <w:szCs w:val="24"/>
          <w:lang w:val="en-US"/>
        </w:rPr>
        <w:t xml:space="preserve">R </w:t>
      </w:r>
      <w:r w:rsidRPr="000415E2">
        <w:rPr>
          <w:rFonts w:ascii="Times New Roman" w:eastAsia="Calibri" w:hAnsi="Times New Roman" w:cs="Times New Roman"/>
          <w:bCs/>
          <w:i/>
          <w:iCs/>
          <w:sz w:val="24"/>
          <w:szCs w:val="24"/>
          <w:vertAlign w:val="superscript"/>
          <w:lang w:val="en-US"/>
        </w:rPr>
        <w:t xml:space="preserve">2 </w:t>
      </w:r>
      <w:r w:rsidRPr="000415E2">
        <w:rPr>
          <w:rFonts w:ascii="Times New Roman" w:eastAsia="Calibri" w:hAnsi="Times New Roman" w:cs="Times New Roman"/>
          <w:bCs/>
          <w:iCs/>
          <w:sz w:val="24"/>
          <w:szCs w:val="24"/>
          <w:lang w:val="en-US"/>
        </w:rPr>
        <w:t xml:space="preserve">=.001, </w:t>
      </w:r>
      <w:r w:rsidRPr="000415E2">
        <w:rPr>
          <w:rFonts w:ascii="Times New Roman" w:eastAsia="Calibri" w:hAnsi="Times New Roman" w:cs="Times New Roman"/>
          <w:bCs/>
          <w:i/>
          <w:iCs/>
          <w:sz w:val="24"/>
          <w:szCs w:val="24"/>
          <w:lang w:val="en-US"/>
        </w:rPr>
        <w:t>R</w:t>
      </w:r>
      <w:r w:rsidRPr="000415E2">
        <w:rPr>
          <w:rFonts w:ascii="Times New Roman" w:eastAsia="Calibri" w:hAnsi="Times New Roman" w:cs="Times New Roman"/>
          <w:bCs/>
          <w:i/>
          <w:iCs/>
          <w:sz w:val="24"/>
          <w:szCs w:val="24"/>
          <w:vertAlign w:val="superscript"/>
          <w:lang w:val="en-US"/>
        </w:rPr>
        <w:t>2</w:t>
      </w:r>
      <w:r w:rsidRPr="000415E2">
        <w:rPr>
          <w:rFonts w:ascii="Times New Roman" w:eastAsia="Calibri" w:hAnsi="Times New Roman" w:cs="Times New Roman"/>
          <w:bCs/>
          <w:i/>
          <w:iCs/>
          <w:sz w:val="24"/>
          <w:szCs w:val="24"/>
          <w:vertAlign w:val="subscript"/>
          <w:lang w:val="en-US"/>
        </w:rPr>
        <w:t xml:space="preserve">Adjusted </w:t>
      </w:r>
      <w:r w:rsidRPr="000415E2">
        <w:rPr>
          <w:rFonts w:ascii="Times New Roman" w:eastAsia="Calibri" w:hAnsi="Times New Roman" w:cs="Times New Roman"/>
          <w:bCs/>
          <w:iCs/>
          <w:sz w:val="24"/>
          <w:szCs w:val="24"/>
          <w:lang w:val="en-US"/>
        </w:rPr>
        <w:t xml:space="preserve">= .076, </w:t>
      </w:r>
      <w:r w:rsidRPr="000415E2">
        <w:rPr>
          <w:rFonts w:ascii="Times New Roman" w:eastAsia="Calibri" w:hAnsi="Times New Roman" w:cs="Times New Roman"/>
          <w:bCs/>
          <w:i/>
          <w:iCs/>
          <w:sz w:val="24"/>
          <w:szCs w:val="24"/>
          <w:lang w:val="en-US"/>
        </w:rPr>
        <w:t>F</w:t>
      </w:r>
      <w:r w:rsidRPr="000415E2">
        <w:rPr>
          <w:rFonts w:ascii="Times New Roman" w:eastAsia="Calibri" w:hAnsi="Times New Roman" w:cs="Times New Roman"/>
          <w:bCs/>
          <w:iCs/>
          <w:sz w:val="24"/>
          <w:szCs w:val="24"/>
          <w:lang w:val="en-US"/>
        </w:rPr>
        <w:t xml:space="preserve">(1, 15) = .007, </w:t>
      </w:r>
      <w:r w:rsidRPr="000415E2">
        <w:rPr>
          <w:rFonts w:ascii="Times New Roman" w:eastAsia="Calibri" w:hAnsi="Times New Roman" w:cs="Times New Roman"/>
          <w:bCs/>
          <w:i/>
          <w:iCs/>
          <w:sz w:val="24"/>
          <w:szCs w:val="24"/>
          <w:lang w:val="en-US"/>
        </w:rPr>
        <w:t xml:space="preserve">p </w:t>
      </w:r>
      <w:r w:rsidRPr="000415E2">
        <w:rPr>
          <w:rFonts w:ascii="Times New Roman" w:eastAsia="Calibri" w:hAnsi="Times New Roman" w:cs="Times New Roman"/>
          <w:bCs/>
          <w:iCs/>
          <w:sz w:val="24"/>
          <w:szCs w:val="24"/>
          <w:lang w:val="en-US"/>
        </w:rPr>
        <w:t xml:space="preserve">= .935 for early </w:t>
      </w:r>
      <w:r w:rsidR="009D3D6B">
        <w:rPr>
          <w:rFonts w:ascii="Times New Roman" w:eastAsia="Calibri" w:hAnsi="Times New Roman" w:cs="Times New Roman"/>
          <w:bCs/>
          <w:iCs/>
          <w:sz w:val="24"/>
          <w:szCs w:val="24"/>
          <w:lang w:val="en-US"/>
        </w:rPr>
        <w:t xml:space="preserve">successive </w:t>
      </w:r>
      <w:r w:rsidRPr="000415E2">
        <w:rPr>
          <w:rFonts w:ascii="Times New Roman" w:eastAsia="Calibri" w:hAnsi="Times New Roman" w:cs="Times New Roman"/>
          <w:bCs/>
          <w:iCs/>
          <w:sz w:val="24"/>
          <w:szCs w:val="24"/>
          <w:lang w:val="en-US"/>
        </w:rPr>
        <w:t>bilinguals).</w:t>
      </w:r>
    </w:p>
    <w:p w:rsidR="004431EF" w:rsidRPr="000415E2" w:rsidRDefault="004431EF" w:rsidP="000415E2">
      <w:pPr>
        <w:spacing w:after="0" w:line="360" w:lineRule="auto"/>
        <w:rPr>
          <w:rFonts w:ascii="Times New Roman" w:eastAsia="Calibri" w:hAnsi="Times New Roman" w:cs="Times New Roman"/>
          <w:bCs/>
          <w:iCs/>
          <w:sz w:val="24"/>
          <w:szCs w:val="24"/>
          <w:lang w:val="en-US"/>
        </w:rPr>
      </w:pPr>
    </w:p>
    <w:p w:rsidR="004431EF" w:rsidRPr="000415E2" w:rsidRDefault="004431EF" w:rsidP="000415E2">
      <w:pPr>
        <w:spacing w:after="0" w:line="360" w:lineRule="auto"/>
        <w:jc w:val="both"/>
        <w:rPr>
          <w:rFonts w:ascii="Times New Roman" w:eastAsia="Calibri" w:hAnsi="Times New Roman" w:cs="Times New Roman"/>
          <w:b/>
          <w:bCs/>
          <w:iCs/>
          <w:sz w:val="24"/>
          <w:szCs w:val="24"/>
          <w:lang w:val="en-US"/>
        </w:rPr>
      </w:pPr>
      <w:r w:rsidRPr="000415E2">
        <w:rPr>
          <w:rFonts w:ascii="Times New Roman" w:eastAsia="Calibri" w:hAnsi="Times New Roman" w:cs="Times New Roman"/>
          <w:b/>
          <w:bCs/>
          <w:iCs/>
          <w:sz w:val="24"/>
          <w:szCs w:val="24"/>
          <w:lang w:val="en-US"/>
        </w:rPr>
        <w:t>Discussion</w:t>
      </w:r>
    </w:p>
    <w:p w:rsidR="004431EF" w:rsidRPr="000415E2" w:rsidRDefault="004431EF"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The present study aimed at comparing early and late successive Serbian (L1)-Greek (L2) bilinguals along their efficiency of inhibitory control at both language and non-verbal cognitive d</w:t>
      </w:r>
      <w:r w:rsidR="00EC6410" w:rsidRPr="000415E2">
        <w:rPr>
          <w:rFonts w:ascii="Times New Roman" w:eastAsia="Calibri" w:hAnsi="Times New Roman" w:cs="Times New Roman"/>
          <w:sz w:val="24"/>
          <w:szCs w:val="24"/>
          <w:lang w:val="en-US"/>
        </w:rPr>
        <w:t>omains. We</w:t>
      </w:r>
      <w:r w:rsidRPr="000415E2">
        <w:rPr>
          <w:rFonts w:ascii="Times New Roman" w:eastAsia="Calibri" w:hAnsi="Times New Roman" w:cs="Times New Roman"/>
          <w:sz w:val="24"/>
          <w:szCs w:val="24"/>
          <w:lang w:val="en-US"/>
        </w:rPr>
        <w:t xml:space="preserve"> used a picture naming paradigm that prompted both within- and between-language conflict at the grammatical gender level. Inhibition at the non-verbal level was measured by evaluating groups’ performance on a spatial target-stimulus locating task that tested negative priming effects indexed by participants’ RTs and accuracy performance in trials where the target-stimulus</w:t>
      </w:r>
      <w:r w:rsidR="002972AC">
        <w:rPr>
          <w:rFonts w:ascii="Times New Roman" w:eastAsia="Calibri" w:hAnsi="Times New Roman" w:cs="Times New Roman"/>
          <w:sz w:val="24"/>
          <w:szCs w:val="24"/>
          <w:lang w:val="en-US"/>
        </w:rPr>
        <w:t xml:space="preserve"> appeared in a location that had</w:t>
      </w:r>
      <w:r w:rsidRPr="000415E2">
        <w:rPr>
          <w:rFonts w:ascii="Times New Roman" w:eastAsia="Calibri" w:hAnsi="Times New Roman" w:cs="Times New Roman"/>
          <w:sz w:val="24"/>
          <w:szCs w:val="24"/>
          <w:lang w:val="en-US"/>
        </w:rPr>
        <w:t xml:space="preserve"> previously been occupied by the distractor. In the verbal interference experiment we found that late</w:t>
      </w:r>
      <w:r w:rsidR="0047775E">
        <w:rPr>
          <w:rFonts w:ascii="Times New Roman" w:eastAsia="Calibri" w:hAnsi="Times New Roman" w:cs="Times New Roman"/>
          <w:sz w:val="24"/>
          <w:szCs w:val="24"/>
          <w:lang w:val="en-US"/>
        </w:rPr>
        <w:t xml:space="preserve"> successive</w:t>
      </w:r>
      <w:r w:rsidRPr="000415E2">
        <w:rPr>
          <w:rFonts w:ascii="Times New Roman" w:eastAsia="Calibri" w:hAnsi="Times New Roman" w:cs="Times New Roman"/>
          <w:sz w:val="24"/>
          <w:szCs w:val="24"/>
          <w:lang w:val="en-US"/>
        </w:rPr>
        <w:t xml:space="preserve"> bilinguals were more susceptible than early </w:t>
      </w:r>
      <w:r w:rsidR="0047775E">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to grammatical gender interference from their mother tongue. Moreover, </w:t>
      </w:r>
      <w:r w:rsidR="003302C0" w:rsidRPr="000415E2">
        <w:rPr>
          <w:rFonts w:ascii="Times New Roman" w:eastAsia="Calibri" w:hAnsi="Times New Roman" w:cs="Times New Roman"/>
          <w:sz w:val="24"/>
          <w:szCs w:val="24"/>
          <w:lang w:val="en-US"/>
        </w:rPr>
        <w:t xml:space="preserve">early </w:t>
      </w:r>
      <w:r w:rsidR="0047775E">
        <w:rPr>
          <w:rFonts w:ascii="Times New Roman" w:eastAsia="Calibri" w:hAnsi="Times New Roman" w:cs="Times New Roman"/>
          <w:sz w:val="24"/>
          <w:szCs w:val="24"/>
          <w:lang w:val="en-US"/>
        </w:rPr>
        <w:t xml:space="preserve">successive </w:t>
      </w:r>
      <w:r w:rsidR="003302C0" w:rsidRPr="000415E2">
        <w:rPr>
          <w:rFonts w:ascii="Times New Roman" w:eastAsia="Calibri" w:hAnsi="Times New Roman" w:cs="Times New Roman"/>
          <w:sz w:val="24"/>
          <w:szCs w:val="24"/>
          <w:lang w:val="en-US"/>
        </w:rPr>
        <w:t xml:space="preserve">bilinguals (along with monolinguals) exhibited a significant Greek picture-word interference effect in contrast to late </w:t>
      </w:r>
      <w:r w:rsidR="0047775E">
        <w:rPr>
          <w:rFonts w:ascii="Times New Roman" w:eastAsia="Calibri" w:hAnsi="Times New Roman" w:cs="Times New Roman"/>
          <w:sz w:val="24"/>
          <w:szCs w:val="24"/>
          <w:lang w:val="en-US"/>
        </w:rPr>
        <w:t xml:space="preserve">successive </w:t>
      </w:r>
      <w:r w:rsidR="003302C0" w:rsidRPr="000415E2">
        <w:rPr>
          <w:rFonts w:ascii="Times New Roman" w:eastAsia="Calibri" w:hAnsi="Times New Roman" w:cs="Times New Roman"/>
          <w:sz w:val="24"/>
          <w:szCs w:val="24"/>
          <w:lang w:val="en-US"/>
        </w:rPr>
        <w:t xml:space="preserve">bilinguals whose response latencies in the Greek picture-word </w:t>
      </w:r>
      <w:r w:rsidRPr="000415E2">
        <w:rPr>
          <w:rFonts w:ascii="Times New Roman" w:eastAsia="Calibri" w:hAnsi="Times New Roman" w:cs="Times New Roman"/>
          <w:sz w:val="24"/>
          <w:szCs w:val="24"/>
          <w:lang w:val="en-US"/>
        </w:rPr>
        <w:t>incongruen</w:t>
      </w:r>
      <w:r w:rsidR="003302C0" w:rsidRPr="000415E2">
        <w:rPr>
          <w:rFonts w:ascii="Times New Roman" w:eastAsia="Calibri" w:hAnsi="Times New Roman" w:cs="Times New Roman"/>
          <w:sz w:val="24"/>
          <w:szCs w:val="24"/>
          <w:lang w:val="en-US"/>
        </w:rPr>
        <w:t xml:space="preserve">t trials did not differ from </w:t>
      </w:r>
      <w:r w:rsidRPr="000415E2">
        <w:rPr>
          <w:rFonts w:ascii="Times New Roman" w:eastAsia="Calibri" w:hAnsi="Times New Roman" w:cs="Times New Roman"/>
          <w:sz w:val="24"/>
          <w:szCs w:val="24"/>
          <w:lang w:val="en-US"/>
        </w:rPr>
        <w:t xml:space="preserve">congruent trials. With respect to the non-verbal task, early </w:t>
      </w:r>
      <w:r w:rsidR="0047775E">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showed a stronger negative priming effect in their RTs compared to late </w:t>
      </w:r>
      <w:r w:rsidR="0047775E">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yet, they exhibited significantly fewer errors in the prime-probe related condition relative to both monolinguals and late </w:t>
      </w:r>
      <w:r w:rsidR="0047775E">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Moreover, the linear regression analyses indicated that language control, inferred from the size of interference effect in gender-incongruent trials within Greek as well as in the trials inflicting conflict between the picture-word’s grammatical gender in Greek and its translational equivalent in Serbian, significantly predicted performance in the cognitive interference task only for early </w:t>
      </w:r>
      <w:r w:rsidR="0047775E">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bilinguals.</w:t>
      </w:r>
    </w:p>
    <w:p w:rsidR="004431EF" w:rsidRPr="000415E2" w:rsidRDefault="004431EF"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More specifically, language control in the PWI task was established by measuring processing costs caused, first, by gender congruency effects between the picture and the word in the response language, i.e. Greek, and, second, by L1-L2 congruency effects generated by manipulating the congruency relationship between the gender of the pictured noun in Greek and Serbian. The pattern of performance observed for monolingual speakers confirms the gender congruency effect also found </w:t>
      </w:r>
      <w:r w:rsidR="00E54F5B" w:rsidRPr="000415E2">
        <w:rPr>
          <w:rFonts w:ascii="Times New Roman" w:eastAsia="Calibri" w:hAnsi="Times New Roman" w:cs="Times New Roman"/>
          <w:sz w:val="24"/>
          <w:szCs w:val="24"/>
          <w:lang w:val="en-US"/>
        </w:rPr>
        <w:t xml:space="preserve">in other studies (La Heij et al., </w:t>
      </w:r>
      <w:r w:rsidRPr="000415E2">
        <w:rPr>
          <w:rFonts w:ascii="Times New Roman" w:eastAsia="Calibri" w:hAnsi="Times New Roman" w:cs="Times New Roman"/>
          <w:sz w:val="24"/>
          <w:szCs w:val="24"/>
          <w:lang w:val="en-US"/>
        </w:rPr>
        <w:t xml:space="preserve">1998; Schriefers, 1993; Schiller &amp; Caramazza, 2003; Costa et al., 2003); monolingual speakers were slower in producing noun phrases </w:t>
      </w:r>
      <w:r w:rsidRPr="000415E2">
        <w:rPr>
          <w:rFonts w:ascii="Times New Roman" w:eastAsia="Calibri" w:hAnsi="Times New Roman" w:cs="Times New Roman"/>
          <w:sz w:val="24"/>
          <w:szCs w:val="24"/>
          <w:lang w:val="en-US"/>
        </w:rPr>
        <w:lastRenderedPageBreak/>
        <w:t xml:space="preserve">when the distractor word had a different gender from the gender of the target picture compared to the same-gender trials. </w:t>
      </w:r>
    </w:p>
    <w:p w:rsidR="004431EF" w:rsidRPr="000415E2" w:rsidRDefault="004431EF" w:rsidP="00487EC8">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In our study, early </w:t>
      </w:r>
      <w:r w:rsidR="0047775E">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bilinguals showed no between-language congruenc</w:t>
      </w:r>
      <w:r w:rsidR="00A61914" w:rsidRPr="000415E2">
        <w:rPr>
          <w:rFonts w:ascii="Times New Roman" w:eastAsia="Calibri" w:hAnsi="Times New Roman" w:cs="Times New Roman"/>
          <w:sz w:val="24"/>
          <w:szCs w:val="24"/>
          <w:lang w:val="en-US"/>
        </w:rPr>
        <w:t xml:space="preserve">y effects in both the distractor-present and the control trials of the PWI task in which the target-pictures were not accompanied by a distractor word. </w:t>
      </w:r>
      <w:r w:rsidRPr="000415E2">
        <w:rPr>
          <w:rFonts w:ascii="Times New Roman" w:eastAsia="Calibri" w:hAnsi="Times New Roman" w:cs="Times New Roman"/>
          <w:sz w:val="24"/>
          <w:szCs w:val="24"/>
          <w:lang w:val="en-US"/>
        </w:rPr>
        <w:t>More specifically, early</w:t>
      </w:r>
      <w:r w:rsidR="0047775E">
        <w:rPr>
          <w:rFonts w:ascii="Times New Roman" w:eastAsia="Calibri" w:hAnsi="Times New Roman" w:cs="Times New Roman"/>
          <w:sz w:val="24"/>
          <w:szCs w:val="24"/>
          <w:lang w:val="en-US"/>
        </w:rPr>
        <w:t xml:space="preserve"> successive</w:t>
      </w:r>
      <w:r w:rsidRPr="000415E2">
        <w:rPr>
          <w:rFonts w:ascii="Times New Roman" w:eastAsia="Calibri" w:hAnsi="Times New Roman" w:cs="Times New Roman"/>
          <w:sz w:val="24"/>
          <w:szCs w:val="24"/>
          <w:lang w:val="en-US"/>
        </w:rPr>
        <w:t xml:space="preserve"> bilinguals’ naming latencies in the trials where the gender of the picture in Greek and the gender of the picture’s translational equivalent in Serbian were incongruent and a distractor word was present, were not slower than in the trials where the genders were congruent. </w:t>
      </w:r>
      <w:r w:rsidR="00A61914" w:rsidRPr="000415E2">
        <w:rPr>
          <w:rFonts w:ascii="Times New Roman" w:eastAsia="Calibri" w:hAnsi="Times New Roman" w:cs="Times New Roman"/>
          <w:sz w:val="24"/>
          <w:szCs w:val="24"/>
          <w:lang w:val="en-US"/>
        </w:rPr>
        <w:t xml:space="preserve">In fact, </w:t>
      </w:r>
      <w:r w:rsidR="002E038F" w:rsidRPr="002E038F">
        <w:rPr>
          <w:rFonts w:ascii="Times New Roman" w:eastAsia="Calibri" w:hAnsi="Times New Roman" w:cs="Times New Roman"/>
          <w:sz w:val="24"/>
          <w:szCs w:val="24"/>
          <w:lang w:val="en-US"/>
        </w:rPr>
        <w:t xml:space="preserve">the size of the interference effect </w:t>
      </w:r>
      <w:r w:rsidR="00A61914" w:rsidRPr="000415E2">
        <w:rPr>
          <w:rFonts w:ascii="Times New Roman" w:eastAsia="Calibri" w:hAnsi="Times New Roman" w:cs="Times New Roman"/>
          <w:sz w:val="24"/>
          <w:szCs w:val="24"/>
          <w:lang w:val="en-US"/>
        </w:rPr>
        <w:t xml:space="preserve">from the gender system of the Serbian language in the distractor-present trials of the PWI task was 49 msecs, which was very close to the </w:t>
      </w:r>
      <w:r w:rsidR="00366672" w:rsidRPr="00366672">
        <w:rPr>
          <w:rFonts w:ascii="Times New Roman" w:eastAsia="Calibri" w:hAnsi="Times New Roman" w:cs="Times New Roman"/>
          <w:sz w:val="24"/>
          <w:szCs w:val="24"/>
          <w:lang w:val="en-US"/>
        </w:rPr>
        <w:t xml:space="preserve">size of the interference effect </w:t>
      </w:r>
      <w:r w:rsidR="00A61914" w:rsidRPr="000415E2">
        <w:rPr>
          <w:rFonts w:ascii="Times New Roman" w:eastAsia="Calibri" w:hAnsi="Times New Roman" w:cs="Times New Roman"/>
          <w:sz w:val="24"/>
          <w:szCs w:val="24"/>
          <w:lang w:val="en-US"/>
        </w:rPr>
        <w:t xml:space="preserve">(i.e. 56 msecs) </w:t>
      </w:r>
      <w:r w:rsidR="005A4FCD" w:rsidRPr="000415E2">
        <w:rPr>
          <w:rFonts w:ascii="Times New Roman" w:eastAsia="Calibri" w:hAnsi="Times New Roman" w:cs="Times New Roman"/>
          <w:sz w:val="24"/>
          <w:szCs w:val="24"/>
          <w:lang w:val="en-US"/>
        </w:rPr>
        <w:t xml:space="preserve">that early </w:t>
      </w:r>
      <w:r w:rsidR="0047775E">
        <w:rPr>
          <w:rFonts w:ascii="Times New Roman" w:eastAsia="Calibri" w:hAnsi="Times New Roman" w:cs="Times New Roman"/>
          <w:sz w:val="24"/>
          <w:szCs w:val="24"/>
          <w:lang w:val="en-US"/>
        </w:rPr>
        <w:t xml:space="preserve">successive </w:t>
      </w:r>
      <w:r w:rsidR="005A4FCD" w:rsidRPr="000415E2">
        <w:rPr>
          <w:rFonts w:ascii="Times New Roman" w:eastAsia="Calibri" w:hAnsi="Times New Roman" w:cs="Times New Roman"/>
          <w:sz w:val="24"/>
          <w:szCs w:val="24"/>
          <w:lang w:val="en-US"/>
        </w:rPr>
        <w:t xml:space="preserve">bilinguals experienced while naming pictures which were not accompanied by a distractor word. </w:t>
      </w:r>
      <w:r w:rsidRPr="000415E2">
        <w:rPr>
          <w:rFonts w:ascii="Times New Roman" w:eastAsia="Calibri" w:hAnsi="Times New Roman" w:cs="Times New Roman"/>
          <w:sz w:val="24"/>
          <w:szCs w:val="24"/>
          <w:lang w:val="en-US"/>
        </w:rPr>
        <w:t xml:space="preserve">On the contrary, late </w:t>
      </w:r>
      <w:r w:rsidR="0047775E">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demonstrated </w:t>
      </w:r>
      <w:r w:rsidR="005A4FCD" w:rsidRPr="000415E2">
        <w:rPr>
          <w:rFonts w:ascii="Times New Roman" w:eastAsia="Calibri" w:hAnsi="Times New Roman" w:cs="Times New Roman"/>
          <w:sz w:val="24"/>
          <w:szCs w:val="24"/>
          <w:lang w:val="en-US"/>
        </w:rPr>
        <w:t xml:space="preserve">a </w:t>
      </w:r>
      <w:r w:rsidR="00EC6410" w:rsidRPr="000415E2">
        <w:rPr>
          <w:rFonts w:ascii="Times New Roman" w:eastAsia="Calibri" w:hAnsi="Times New Roman" w:cs="Times New Roman"/>
          <w:sz w:val="24"/>
          <w:szCs w:val="24"/>
          <w:lang w:val="en-US"/>
        </w:rPr>
        <w:t xml:space="preserve">cross-linguistic </w:t>
      </w:r>
      <w:r w:rsidRPr="000415E2">
        <w:rPr>
          <w:rFonts w:ascii="Times New Roman" w:eastAsia="Calibri" w:hAnsi="Times New Roman" w:cs="Times New Roman"/>
          <w:sz w:val="24"/>
          <w:szCs w:val="24"/>
          <w:lang w:val="en-US"/>
        </w:rPr>
        <w:t>gender con</w:t>
      </w:r>
      <w:r w:rsidR="005A4FCD" w:rsidRPr="000415E2">
        <w:rPr>
          <w:rFonts w:ascii="Times New Roman" w:eastAsia="Calibri" w:hAnsi="Times New Roman" w:cs="Times New Roman"/>
          <w:sz w:val="24"/>
          <w:szCs w:val="24"/>
          <w:lang w:val="en-US"/>
        </w:rPr>
        <w:t xml:space="preserve">gruency effect, which was nearly double in size (i.e. 91 msecs) relative to that in early </w:t>
      </w:r>
      <w:r w:rsidR="0047775E">
        <w:rPr>
          <w:rFonts w:ascii="Times New Roman" w:eastAsia="Calibri" w:hAnsi="Times New Roman" w:cs="Times New Roman"/>
          <w:sz w:val="24"/>
          <w:szCs w:val="24"/>
          <w:lang w:val="en-US"/>
        </w:rPr>
        <w:t xml:space="preserve">successive </w:t>
      </w:r>
      <w:r w:rsidR="005A4FCD" w:rsidRPr="000415E2">
        <w:rPr>
          <w:rFonts w:ascii="Times New Roman" w:eastAsia="Calibri" w:hAnsi="Times New Roman" w:cs="Times New Roman"/>
          <w:sz w:val="24"/>
          <w:szCs w:val="24"/>
          <w:lang w:val="en-US"/>
        </w:rPr>
        <w:t xml:space="preserve">bilinguals, when naming pictures with superimposed distractor words. Crucially, the RT difference (i.e. 55 msecs) between the Greek/Serbian congruent and the Greek/Serbian incongruent condition for the late </w:t>
      </w:r>
      <w:r w:rsidR="0047775E">
        <w:rPr>
          <w:rFonts w:ascii="Times New Roman" w:eastAsia="Calibri" w:hAnsi="Times New Roman" w:cs="Times New Roman"/>
          <w:sz w:val="24"/>
          <w:szCs w:val="24"/>
          <w:lang w:val="en-US"/>
        </w:rPr>
        <w:t xml:space="preserve">successive </w:t>
      </w:r>
      <w:r w:rsidR="005A4FCD" w:rsidRPr="000415E2">
        <w:rPr>
          <w:rFonts w:ascii="Times New Roman" w:eastAsia="Calibri" w:hAnsi="Times New Roman" w:cs="Times New Roman"/>
          <w:sz w:val="24"/>
          <w:szCs w:val="24"/>
          <w:lang w:val="en-US"/>
        </w:rPr>
        <w:t>bilingual group</w:t>
      </w:r>
      <w:r w:rsidR="005A4FCD" w:rsidRPr="000415E2">
        <w:rPr>
          <w:rFonts w:ascii="Times New Roman" w:hAnsi="Times New Roman" w:cs="Times New Roman"/>
          <w:sz w:val="24"/>
          <w:szCs w:val="24"/>
        </w:rPr>
        <w:t xml:space="preserve"> </w:t>
      </w:r>
      <w:r w:rsidR="005A4FCD" w:rsidRPr="000415E2">
        <w:rPr>
          <w:rFonts w:ascii="Times New Roman" w:eastAsia="Calibri" w:hAnsi="Times New Roman" w:cs="Times New Roman"/>
          <w:sz w:val="24"/>
          <w:szCs w:val="24"/>
          <w:lang w:val="en-US"/>
        </w:rPr>
        <w:t xml:space="preserve">in the task’s control trials was considerably lower than the interference effect in the distractor-present trials and almost equal to the congruency effect that early </w:t>
      </w:r>
      <w:r w:rsidR="0047775E">
        <w:rPr>
          <w:rFonts w:ascii="Times New Roman" w:eastAsia="Calibri" w:hAnsi="Times New Roman" w:cs="Times New Roman"/>
          <w:sz w:val="24"/>
          <w:szCs w:val="24"/>
          <w:lang w:val="en-US"/>
        </w:rPr>
        <w:t xml:space="preserve">successive </w:t>
      </w:r>
      <w:r w:rsidR="00501776" w:rsidRPr="00501776">
        <w:rPr>
          <w:rFonts w:ascii="Times New Roman" w:eastAsia="Calibri" w:hAnsi="Times New Roman" w:cs="Times New Roman"/>
          <w:sz w:val="24"/>
          <w:szCs w:val="24"/>
          <w:lang w:val="en-US"/>
        </w:rPr>
        <w:t xml:space="preserve">bilinguals exhibited </w:t>
      </w:r>
      <w:r w:rsidR="005A4FCD" w:rsidRPr="000415E2">
        <w:rPr>
          <w:rFonts w:ascii="Times New Roman" w:eastAsia="Calibri" w:hAnsi="Times New Roman" w:cs="Times New Roman"/>
          <w:sz w:val="24"/>
          <w:szCs w:val="24"/>
          <w:lang w:val="en-US"/>
        </w:rPr>
        <w:t xml:space="preserve">in the control trials (see Table 4). </w:t>
      </w:r>
      <w:r w:rsidR="00CB7C0C" w:rsidRPr="000415E2">
        <w:rPr>
          <w:rFonts w:ascii="Times New Roman" w:eastAsia="Calibri" w:hAnsi="Times New Roman" w:cs="Times New Roman"/>
          <w:sz w:val="24"/>
          <w:szCs w:val="24"/>
          <w:lang w:val="en-US"/>
        </w:rPr>
        <w:t xml:space="preserve">Since the interaction between L1-L2 congruency and group was not statistically significant for the control trials, the pattern of performance in the PWI indicates that late </w:t>
      </w:r>
      <w:r w:rsidR="0047775E">
        <w:rPr>
          <w:rFonts w:ascii="Times New Roman" w:eastAsia="Calibri" w:hAnsi="Times New Roman" w:cs="Times New Roman"/>
          <w:sz w:val="24"/>
          <w:szCs w:val="24"/>
          <w:lang w:val="en-US"/>
        </w:rPr>
        <w:t xml:space="preserve">successive </w:t>
      </w:r>
      <w:r w:rsidR="00CB7C0C" w:rsidRPr="000415E2">
        <w:rPr>
          <w:rFonts w:ascii="Times New Roman" w:eastAsia="Calibri" w:hAnsi="Times New Roman" w:cs="Times New Roman"/>
          <w:sz w:val="24"/>
          <w:szCs w:val="24"/>
          <w:lang w:val="en-US"/>
        </w:rPr>
        <w:t xml:space="preserve">bilinguals were different from early </w:t>
      </w:r>
      <w:r w:rsidR="0047775E">
        <w:rPr>
          <w:rFonts w:ascii="Times New Roman" w:eastAsia="Calibri" w:hAnsi="Times New Roman" w:cs="Times New Roman"/>
          <w:sz w:val="24"/>
          <w:szCs w:val="24"/>
          <w:lang w:val="en-US"/>
        </w:rPr>
        <w:t xml:space="preserve">successive </w:t>
      </w:r>
      <w:r w:rsidR="00CB7C0C" w:rsidRPr="000415E2">
        <w:rPr>
          <w:rFonts w:ascii="Times New Roman" w:eastAsia="Calibri" w:hAnsi="Times New Roman" w:cs="Times New Roman"/>
          <w:sz w:val="24"/>
          <w:szCs w:val="24"/>
          <w:lang w:val="en-US"/>
        </w:rPr>
        <w:t xml:space="preserve">bilinguals in showing conflict costs for the trials in which the gender of the picture-noun did not agree with the gender of the picture’s translational equivalent in Serbian, yet, only for the picture trials with a distractor word. Such discrepancy in late </w:t>
      </w:r>
      <w:r w:rsidR="0047775E">
        <w:rPr>
          <w:rFonts w:ascii="Times New Roman" w:eastAsia="Calibri" w:hAnsi="Times New Roman" w:cs="Times New Roman"/>
          <w:sz w:val="24"/>
          <w:szCs w:val="24"/>
          <w:lang w:val="en-US"/>
        </w:rPr>
        <w:t xml:space="preserve">successive </w:t>
      </w:r>
      <w:r w:rsidR="00CB7C0C" w:rsidRPr="000415E2">
        <w:rPr>
          <w:rFonts w:ascii="Times New Roman" w:eastAsia="Calibri" w:hAnsi="Times New Roman" w:cs="Times New Roman"/>
          <w:sz w:val="24"/>
          <w:szCs w:val="24"/>
          <w:lang w:val="en-US"/>
        </w:rPr>
        <w:t>bilinguals, i.e. the emergence of between-language congruency in the distractor-present but not in the distractor-absent</w:t>
      </w:r>
      <w:r w:rsidR="007C5F78" w:rsidRPr="000415E2">
        <w:rPr>
          <w:rFonts w:ascii="Times New Roman" w:eastAsia="Calibri" w:hAnsi="Times New Roman" w:cs="Times New Roman"/>
          <w:sz w:val="24"/>
          <w:szCs w:val="24"/>
          <w:lang w:val="en-US"/>
        </w:rPr>
        <w:t xml:space="preserve"> trials, implies that the written text superimposed on the target-picture may have increased the activation of the picture’s translational equivalent in Serbian, thus, leading to the development of conflict between the gender features of Greek and Serbian, as indexed by the considerable Greek/Serbian picture congruency effect. </w:t>
      </w:r>
      <w:r w:rsidR="008B362F" w:rsidRPr="000415E2">
        <w:rPr>
          <w:rFonts w:ascii="Times New Roman" w:eastAsia="Calibri" w:hAnsi="Times New Roman" w:cs="Times New Roman"/>
          <w:sz w:val="24"/>
          <w:szCs w:val="24"/>
          <w:lang w:val="en-US"/>
        </w:rPr>
        <w:t xml:space="preserve">It seems that late </w:t>
      </w:r>
      <w:r w:rsidR="0047775E">
        <w:rPr>
          <w:rFonts w:ascii="Times New Roman" w:eastAsia="Calibri" w:hAnsi="Times New Roman" w:cs="Times New Roman"/>
          <w:sz w:val="24"/>
          <w:szCs w:val="24"/>
          <w:lang w:val="en-US"/>
        </w:rPr>
        <w:t xml:space="preserve">successive </w:t>
      </w:r>
      <w:r w:rsidR="008B362F" w:rsidRPr="000415E2">
        <w:rPr>
          <w:rFonts w:ascii="Times New Roman" w:eastAsia="Calibri" w:hAnsi="Times New Roman" w:cs="Times New Roman"/>
          <w:sz w:val="24"/>
          <w:szCs w:val="24"/>
          <w:lang w:val="en-US"/>
        </w:rPr>
        <w:t xml:space="preserve">bilinguals’ access to the </w:t>
      </w:r>
      <w:r w:rsidR="00DD03BA" w:rsidRPr="00DD03BA">
        <w:rPr>
          <w:rFonts w:ascii="Times New Roman" w:eastAsia="Calibri" w:hAnsi="Times New Roman" w:cs="Times New Roman"/>
          <w:sz w:val="24"/>
          <w:szCs w:val="24"/>
          <w:lang w:val="en-US"/>
        </w:rPr>
        <w:t>written form</w:t>
      </w:r>
      <w:r w:rsidR="008B362F" w:rsidRPr="000415E2">
        <w:rPr>
          <w:rFonts w:ascii="Times New Roman" w:eastAsia="Calibri" w:hAnsi="Times New Roman" w:cs="Times New Roman"/>
          <w:sz w:val="24"/>
          <w:szCs w:val="24"/>
          <w:lang w:val="en-US"/>
        </w:rPr>
        <w:t xml:space="preserve"> of the Greek distractor word (and, more specifically, to the word’s inflectional suffix carrying grammatical gender </w:t>
      </w:r>
      <w:r w:rsidR="008B362F" w:rsidRPr="000415E2">
        <w:rPr>
          <w:rFonts w:ascii="Times New Roman" w:eastAsia="Calibri" w:hAnsi="Times New Roman" w:cs="Times New Roman"/>
          <w:sz w:val="24"/>
          <w:szCs w:val="24"/>
          <w:lang w:val="en-US"/>
        </w:rPr>
        <w:lastRenderedPageBreak/>
        <w:t xml:space="preserve">information) also activated the word’s translational equivalent in Serbian, thus, strengthening the competition between the Greek and the Serbian gender </w:t>
      </w:r>
      <w:r w:rsidR="00487EC8">
        <w:rPr>
          <w:rFonts w:ascii="Times New Roman" w:eastAsia="Calibri" w:hAnsi="Times New Roman" w:cs="Times New Roman"/>
          <w:sz w:val="24"/>
          <w:szCs w:val="24"/>
          <w:lang w:val="en-US"/>
        </w:rPr>
        <w:t xml:space="preserve">at least </w:t>
      </w:r>
      <w:r w:rsidR="008B362F" w:rsidRPr="000415E2">
        <w:rPr>
          <w:rFonts w:ascii="Times New Roman" w:eastAsia="Calibri" w:hAnsi="Times New Roman" w:cs="Times New Roman"/>
          <w:sz w:val="24"/>
          <w:szCs w:val="24"/>
          <w:lang w:val="en-US"/>
        </w:rPr>
        <w:t xml:space="preserve">in the Greek/Serbian picture incongruent trials. </w:t>
      </w:r>
      <w:r w:rsidR="00487EC8">
        <w:rPr>
          <w:rFonts w:ascii="Times New Roman" w:eastAsia="Calibri" w:hAnsi="Times New Roman" w:cs="Times New Roman"/>
          <w:sz w:val="24"/>
          <w:szCs w:val="24"/>
          <w:lang w:val="en-US"/>
        </w:rPr>
        <w:t xml:space="preserve">At the level of lexical processing, late </w:t>
      </w:r>
      <w:r w:rsidR="0047775E">
        <w:rPr>
          <w:rFonts w:ascii="Times New Roman" w:eastAsia="Calibri" w:hAnsi="Times New Roman" w:cs="Times New Roman"/>
          <w:sz w:val="24"/>
          <w:szCs w:val="24"/>
          <w:lang w:val="en-US"/>
        </w:rPr>
        <w:t xml:space="preserve">successive </w:t>
      </w:r>
      <w:r w:rsidR="00487EC8">
        <w:rPr>
          <w:rFonts w:ascii="Times New Roman" w:eastAsia="Calibri" w:hAnsi="Times New Roman" w:cs="Times New Roman"/>
          <w:sz w:val="24"/>
          <w:szCs w:val="24"/>
          <w:lang w:val="en-US"/>
        </w:rPr>
        <w:t xml:space="preserve">bilinguals were more sensitive than early </w:t>
      </w:r>
      <w:r w:rsidR="0047775E">
        <w:rPr>
          <w:rFonts w:ascii="Times New Roman" w:eastAsia="Calibri" w:hAnsi="Times New Roman" w:cs="Times New Roman"/>
          <w:sz w:val="24"/>
          <w:szCs w:val="24"/>
          <w:lang w:val="en-US"/>
        </w:rPr>
        <w:t xml:space="preserve">successive </w:t>
      </w:r>
      <w:r w:rsidR="00487EC8">
        <w:rPr>
          <w:rFonts w:ascii="Times New Roman" w:eastAsia="Calibri" w:hAnsi="Times New Roman" w:cs="Times New Roman"/>
          <w:sz w:val="24"/>
          <w:szCs w:val="24"/>
          <w:lang w:val="en-US"/>
        </w:rPr>
        <w:t xml:space="preserve">bilinguals to the grammatical gender of the target distractor word in the presence of the inflectional suffix that activated the gender of the distractor word in both languages. </w:t>
      </w:r>
      <w:r w:rsidR="008B362F" w:rsidRPr="000415E2">
        <w:rPr>
          <w:rFonts w:ascii="Times New Roman" w:eastAsia="Calibri" w:hAnsi="Times New Roman" w:cs="Times New Roman"/>
          <w:sz w:val="24"/>
          <w:szCs w:val="24"/>
          <w:lang w:val="en-US"/>
        </w:rPr>
        <w:t>The absence of between-language conflict in the control trials implies that the lexical nodes of the picture words in Greek and Serbian did not act as lexical competit</w:t>
      </w:r>
      <w:r w:rsidR="00487EC8">
        <w:rPr>
          <w:rFonts w:ascii="Times New Roman" w:eastAsia="Calibri" w:hAnsi="Times New Roman" w:cs="Times New Roman"/>
          <w:sz w:val="24"/>
          <w:szCs w:val="24"/>
          <w:lang w:val="en-US"/>
        </w:rPr>
        <w:t xml:space="preserve">ors during picture naming when the </w:t>
      </w:r>
      <w:r w:rsidR="007767C7" w:rsidRPr="007767C7">
        <w:rPr>
          <w:rFonts w:ascii="Times New Roman" w:eastAsia="Calibri" w:hAnsi="Times New Roman" w:cs="Times New Roman"/>
          <w:sz w:val="24"/>
          <w:szCs w:val="24"/>
          <w:lang w:val="en-US"/>
        </w:rPr>
        <w:t>written form</w:t>
      </w:r>
      <w:r w:rsidR="00487EC8">
        <w:rPr>
          <w:rFonts w:ascii="Times New Roman" w:eastAsia="Calibri" w:hAnsi="Times New Roman" w:cs="Times New Roman"/>
          <w:sz w:val="24"/>
          <w:szCs w:val="24"/>
          <w:lang w:val="en-US"/>
        </w:rPr>
        <w:t xml:space="preserve"> of the</w:t>
      </w:r>
      <w:r w:rsidR="008B362F" w:rsidRPr="000415E2">
        <w:rPr>
          <w:rFonts w:ascii="Times New Roman" w:eastAsia="Calibri" w:hAnsi="Times New Roman" w:cs="Times New Roman"/>
          <w:sz w:val="24"/>
          <w:szCs w:val="24"/>
          <w:lang w:val="en-US"/>
        </w:rPr>
        <w:t xml:space="preserve"> distractor word was absent. </w:t>
      </w:r>
      <w:r w:rsidRPr="000415E2">
        <w:rPr>
          <w:rFonts w:ascii="Times New Roman" w:eastAsia="Calibri" w:hAnsi="Times New Roman" w:cs="Times New Roman"/>
          <w:sz w:val="24"/>
          <w:szCs w:val="24"/>
          <w:lang w:val="en-US"/>
        </w:rPr>
        <w:t>Overall, the results suggest</w:t>
      </w:r>
      <w:r w:rsidRPr="000415E2">
        <w:rPr>
          <w:rFonts w:ascii="Times New Roman" w:hAnsi="Times New Roman" w:cs="Times New Roman"/>
          <w:sz w:val="24"/>
          <w:szCs w:val="24"/>
        </w:rPr>
        <w:t xml:space="preserve"> </w:t>
      </w:r>
      <w:r w:rsidRPr="000415E2">
        <w:rPr>
          <w:rFonts w:ascii="Times New Roman" w:eastAsia="Calibri" w:hAnsi="Times New Roman" w:cs="Times New Roman"/>
          <w:sz w:val="24"/>
          <w:szCs w:val="24"/>
          <w:lang w:val="en-US"/>
        </w:rPr>
        <w:t xml:space="preserve">that late </w:t>
      </w:r>
      <w:r w:rsidR="0047775E">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bilinguals experienced stronger interference from the activated lexical items in the non-response language compared to early bilinguals and, most importantly, that mechanisms responsible for the inhibition of gender competitors in Serbian – if in use – were not effective enough to avoid suppression costs.</w:t>
      </w:r>
    </w:p>
    <w:p w:rsidR="00A75B1A" w:rsidRPr="000415E2" w:rsidRDefault="00743C41"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The results are consistent with the gender-shared models of bilingual language production, which claim that that the L1 and L2 gender systems are not separate but interact in the bilingual mental lexicon during language production (</w:t>
      </w:r>
      <w:r w:rsidR="00FD3299" w:rsidRPr="000415E2">
        <w:rPr>
          <w:rFonts w:ascii="Times New Roman" w:eastAsia="Calibri" w:hAnsi="Times New Roman" w:cs="Times New Roman"/>
          <w:sz w:val="24"/>
          <w:szCs w:val="24"/>
          <w:lang w:val="en-US"/>
        </w:rPr>
        <w:t>La Heij et al., 1998; Levelt et al.</w:t>
      </w:r>
      <w:r w:rsidR="00A75B1A" w:rsidRPr="000415E2">
        <w:rPr>
          <w:rFonts w:ascii="Times New Roman" w:eastAsia="Calibri" w:hAnsi="Times New Roman" w:cs="Times New Roman"/>
          <w:sz w:val="24"/>
          <w:szCs w:val="24"/>
          <w:lang w:val="en-US"/>
        </w:rPr>
        <w:t>,</w:t>
      </w:r>
      <w:r w:rsidR="001928C0" w:rsidRPr="000415E2">
        <w:rPr>
          <w:rFonts w:ascii="Times New Roman" w:eastAsia="Calibri" w:hAnsi="Times New Roman" w:cs="Times New Roman"/>
          <w:sz w:val="24"/>
          <w:szCs w:val="24"/>
          <w:lang w:val="en-US"/>
        </w:rPr>
        <w:t xml:space="preserve"> 1999; Roelofs</w:t>
      </w:r>
      <w:r w:rsidR="00A75B1A" w:rsidRPr="000415E2">
        <w:rPr>
          <w:rFonts w:ascii="Times New Roman" w:eastAsia="Calibri" w:hAnsi="Times New Roman" w:cs="Times New Roman"/>
          <w:sz w:val="24"/>
          <w:szCs w:val="24"/>
          <w:lang w:val="en-US"/>
        </w:rPr>
        <w:t>,</w:t>
      </w:r>
      <w:r w:rsidR="00FD3299" w:rsidRPr="000415E2">
        <w:rPr>
          <w:rFonts w:ascii="Times New Roman" w:eastAsia="Calibri" w:hAnsi="Times New Roman" w:cs="Times New Roman"/>
          <w:sz w:val="24"/>
          <w:szCs w:val="24"/>
          <w:lang w:val="en-US"/>
        </w:rPr>
        <w:t xml:space="preserve"> 1998). </w:t>
      </w:r>
      <w:r w:rsidR="002E66CE" w:rsidRPr="000415E2">
        <w:rPr>
          <w:rFonts w:ascii="Times New Roman" w:eastAsia="Calibri" w:hAnsi="Times New Roman" w:cs="Times New Roman"/>
          <w:sz w:val="24"/>
          <w:szCs w:val="24"/>
          <w:lang w:val="en-US"/>
        </w:rPr>
        <w:t>Lexical items appear to preserve their strong interrelations across languages even in speakers with high L2 proficiency, at least for pairs of languages that have symmetrical grammatical gender systems, i.e. they share type of gender values, like Greek and Serbian which were the languages examined in the present study. Late</w:t>
      </w:r>
      <w:r w:rsidR="004431EF" w:rsidRPr="000415E2">
        <w:rPr>
          <w:rFonts w:ascii="Times New Roman" w:eastAsia="Calibri" w:hAnsi="Times New Roman" w:cs="Times New Roman"/>
          <w:sz w:val="24"/>
          <w:szCs w:val="24"/>
          <w:lang w:val="en-US"/>
        </w:rPr>
        <w:t xml:space="preserve"> </w:t>
      </w:r>
      <w:r w:rsidR="0047775E">
        <w:rPr>
          <w:rFonts w:ascii="Times New Roman" w:eastAsia="Calibri" w:hAnsi="Times New Roman" w:cs="Times New Roman"/>
          <w:sz w:val="24"/>
          <w:szCs w:val="24"/>
          <w:lang w:val="en-US"/>
        </w:rPr>
        <w:t xml:space="preserve">successive </w:t>
      </w:r>
      <w:r w:rsidR="004431EF" w:rsidRPr="000415E2">
        <w:rPr>
          <w:rFonts w:ascii="Times New Roman" w:eastAsia="Calibri" w:hAnsi="Times New Roman" w:cs="Times New Roman"/>
          <w:sz w:val="24"/>
          <w:szCs w:val="24"/>
          <w:lang w:val="en-US"/>
        </w:rPr>
        <w:t>bilinguals’ weakened resistance to information stemming from the non-response language in the PWI task appears to corroborate earlier studies in demonstrating that during a naming task parallel lexical representations are activated even when only one language is needed for naming and that this parallel activation includes the feature of gender (</w:t>
      </w:r>
      <w:r w:rsidR="00594A9D" w:rsidRPr="000415E2">
        <w:rPr>
          <w:rFonts w:ascii="Times New Roman" w:eastAsia="Calibri" w:hAnsi="Times New Roman" w:cs="Times New Roman"/>
          <w:sz w:val="24"/>
          <w:szCs w:val="24"/>
          <w:lang w:val="en-US"/>
        </w:rPr>
        <w:t>Bordag &amp; Pechmann, 2007;</w:t>
      </w:r>
      <w:r w:rsidR="00594A9D" w:rsidRPr="000415E2">
        <w:rPr>
          <w:rFonts w:ascii="Times New Roman" w:hAnsi="Times New Roman" w:cs="Times New Roman"/>
          <w:sz w:val="24"/>
          <w:szCs w:val="24"/>
        </w:rPr>
        <w:t xml:space="preserve"> </w:t>
      </w:r>
      <w:r w:rsidR="00594A9D" w:rsidRPr="000415E2">
        <w:rPr>
          <w:rFonts w:ascii="Times New Roman" w:eastAsia="Calibri" w:hAnsi="Times New Roman" w:cs="Times New Roman"/>
          <w:sz w:val="24"/>
          <w:szCs w:val="24"/>
          <w:lang w:val="en-US"/>
        </w:rPr>
        <w:t xml:space="preserve">Ganushchak et al., 2011; Kroff et al., 2010; </w:t>
      </w:r>
      <w:r w:rsidR="004431EF" w:rsidRPr="000415E2">
        <w:rPr>
          <w:rFonts w:ascii="Times New Roman" w:eastAsia="Calibri" w:hAnsi="Times New Roman" w:cs="Times New Roman"/>
          <w:sz w:val="24"/>
          <w:szCs w:val="24"/>
          <w:lang w:val="en-US"/>
        </w:rPr>
        <w:t>Morales e</w:t>
      </w:r>
      <w:r w:rsidR="00594A9D" w:rsidRPr="000415E2">
        <w:rPr>
          <w:rFonts w:ascii="Times New Roman" w:eastAsia="Calibri" w:hAnsi="Times New Roman" w:cs="Times New Roman"/>
          <w:sz w:val="24"/>
          <w:szCs w:val="24"/>
          <w:lang w:val="en-US"/>
        </w:rPr>
        <w:t>t al., 2011</w:t>
      </w:r>
      <w:r w:rsidR="004431EF" w:rsidRPr="000415E2">
        <w:rPr>
          <w:rFonts w:ascii="Times New Roman" w:eastAsia="Calibri" w:hAnsi="Times New Roman" w:cs="Times New Roman"/>
          <w:sz w:val="24"/>
          <w:szCs w:val="24"/>
          <w:lang w:val="en-US"/>
        </w:rPr>
        <w:t xml:space="preserve">). </w:t>
      </w:r>
      <w:r w:rsidR="00A75B1A" w:rsidRPr="000415E2">
        <w:rPr>
          <w:rFonts w:ascii="Times New Roman" w:eastAsia="Calibri" w:hAnsi="Times New Roman" w:cs="Times New Roman"/>
          <w:sz w:val="24"/>
          <w:szCs w:val="24"/>
          <w:lang w:val="en-US"/>
        </w:rPr>
        <w:t xml:space="preserve">In a nutshell, </w:t>
      </w:r>
      <w:r w:rsidR="0048599C" w:rsidRPr="000415E2">
        <w:rPr>
          <w:rFonts w:ascii="Times New Roman" w:eastAsia="Calibri" w:hAnsi="Times New Roman" w:cs="Times New Roman"/>
          <w:sz w:val="24"/>
          <w:szCs w:val="24"/>
          <w:lang w:val="en-US"/>
        </w:rPr>
        <w:t xml:space="preserve">the gender retrieval process in Greek for the </w:t>
      </w:r>
      <w:r w:rsidR="00C62F8D" w:rsidRPr="000415E2">
        <w:rPr>
          <w:rFonts w:ascii="Times New Roman" w:eastAsia="Calibri" w:hAnsi="Times New Roman" w:cs="Times New Roman"/>
          <w:sz w:val="24"/>
          <w:szCs w:val="24"/>
          <w:lang w:val="en-US"/>
        </w:rPr>
        <w:t xml:space="preserve">late </w:t>
      </w:r>
      <w:r w:rsidR="0048599C" w:rsidRPr="000415E2">
        <w:rPr>
          <w:rFonts w:ascii="Times New Roman" w:eastAsia="Calibri" w:hAnsi="Times New Roman" w:cs="Times New Roman"/>
          <w:sz w:val="24"/>
          <w:szCs w:val="24"/>
          <w:lang w:val="en-US"/>
        </w:rPr>
        <w:t>Serbian-speaking bilinguals</w:t>
      </w:r>
      <w:r w:rsidR="00C62F8D" w:rsidRPr="000415E2">
        <w:rPr>
          <w:rFonts w:ascii="Times New Roman" w:eastAsia="Calibri" w:hAnsi="Times New Roman" w:cs="Times New Roman"/>
          <w:sz w:val="24"/>
          <w:szCs w:val="24"/>
          <w:lang w:val="en-US"/>
        </w:rPr>
        <w:t xml:space="preserve"> can be thought of as a race where both lexical items across languages are activated and delay in gender retrieval accuracy is determined by the gender congruency relation between the two languages. Conflict between the gender features of a lexical item across the two languages lowers the activation of the target item, which in turn leads to an increase of the average retrieval time in picture naming.</w:t>
      </w:r>
    </w:p>
    <w:p w:rsidR="004431EF" w:rsidRPr="000415E2" w:rsidRDefault="004431EF"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lastRenderedPageBreak/>
        <w:t xml:space="preserve">Costa et al. s’ (2003) study with highly proficient Croatian-Italian bilinguals, however, showed that their naming latencies for pictures whose translational equivalents in the L2 had the same gender value as the L1 names </w:t>
      </w:r>
      <w:r w:rsidR="004416A2">
        <w:rPr>
          <w:rFonts w:ascii="Times New Roman" w:eastAsia="Calibri" w:hAnsi="Times New Roman" w:cs="Times New Roman"/>
          <w:sz w:val="24"/>
          <w:szCs w:val="24"/>
          <w:lang w:val="en-US"/>
        </w:rPr>
        <w:t>and for pictures with different</w:t>
      </w:r>
      <w:r w:rsidRPr="000415E2">
        <w:rPr>
          <w:rFonts w:ascii="Times New Roman" w:eastAsia="Calibri" w:hAnsi="Times New Roman" w:cs="Times New Roman"/>
          <w:sz w:val="24"/>
          <w:szCs w:val="24"/>
          <w:lang w:val="en-US"/>
        </w:rPr>
        <w:t xml:space="preserve"> gender values across the two languages were similar. As such, Costa et al.’s (2003) study provides no evidence in favor of inter-language interaction at the grammatical gender level. Since the onset of the L2 acquisition in Costa et al.’s (2003) sample of Croatian-Italian bilinguals varied from 5 to 9 years, our knowledge of the effect of onset of exposure to the L2 on bilinguals’ language control abilities cannot be clearly evaluated. Spanish-French bilingual participants in Foucart’s (2008) study, on the other hand, were late bilingual adult students, while their precise onset of exposure to French is unspecified. The absence of interlingual interaction at the gender level in both these studies suggests that age of onset of exposure to the L2 may alter the dynamics of cross-language activation of grammatical gender features in bilinguals. Late </w:t>
      </w:r>
      <w:r w:rsidR="007905EB">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in the present study were a more cohesive group relative to previous studies, in the sense that they were all first exposed to Greek after the age of 22, thus, they all had a highly functioning procedural L1 system. It is possible that setting the threshold that triggers interaction between the grammatical gender features of the two languages critically relies on the bilinguals’ age of the exposure to the L2, and that late age (&gt;20yrs.) at onset of exposure to the L2 exacerbates cross-language conflict at the grammatical gender level. Moreover, the fact that neither of the studies (i.e. Costa et al., 2003; Foucart, 2008) that have examined interlingual competition has included a task measuring inhibition may have obscured the contribution of bilingual participants’ cognitive control abilities to their performance in the gender interference tasks.  </w:t>
      </w:r>
    </w:p>
    <w:p w:rsidR="00487EC8" w:rsidRPr="000415E2" w:rsidRDefault="004431EF" w:rsidP="009C7723">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When age of acquisition was manipulated in the present study, we found that very early exposure to the L2 plays an important role in regulating competition between conflicting gender features during naming. We would like to entertain two possibilities for the difference between the performances of early and late </w:t>
      </w:r>
      <w:r w:rsidR="000832D7">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 speakers. On the one hand, it may imply that </w:t>
      </w:r>
      <w:r w:rsidR="003C2E7F" w:rsidRPr="000415E2">
        <w:rPr>
          <w:rFonts w:ascii="Times New Roman" w:eastAsia="Calibri" w:hAnsi="Times New Roman" w:cs="Times New Roman"/>
          <w:sz w:val="24"/>
          <w:szCs w:val="24"/>
          <w:lang w:val="en-US"/>
        </w:rPr>
        <w:t xml:space="preserve">that the intended language along with its grammatical gender specifications were automatically selected due to bilinguals’ high proficiency in the L2 (Costa &amp; Santesteban, 2004). It is possible that early </w:t>
      </w:r>
      <w:r w:rsidR="000832D7">
        <w:rPr>
          <w:rFonts w:ascii="Times New Roman" w:eastAsia="Calibri" w:hAnsi="Times New Roman" w:cs="Times New Roman"/>
          <w:sz w:val="24"/>
          <w:szCs w:val="24"/>
          <w:lang w:val="en-US"/>
        </w:rPr>
        <w:t xml:space="preserve">successive </w:t>
      </w:r>
      <w:r w:rsidR="003C2E7F" w:rsidRPr="000415E2">
        <w:rPr>
          <w:rFonts w:ascii="Times New Roman" w:eastAsia="Calibri" w:hAnsi="Times New Roman" w:cs="Times New Roman"/>
          <w:sz w:val="24"/>
          <w:szCs w:val="24"/>
          <w:lang w:val="en-US"/>
        </w:rPr>
        <w:t>bilinguals activated the two languages in parallel, so that the parser could evaluate the gender properties of the response language only.</w:t>
      </w:r>
      <w:r w:rsidR="003C2E7F" w:rsidRPr="000415E2">
        <w:rPr>
          <w:rFonts w:ascii="Times New Roman" w:hAnsi="Times New Roman" w:cs="Times New Roman"/>
          <w:sz w:val="24"/>
          <w:szCs w:val="24"/>
        </w:rPr>
        <w:t xml:space="preserve"> </w:t>
      </w:r>
      <w:r w:rsidR="003C2E7F" w:rsidRPr="000415E2">
        <w:rPr>
          <w:rFonts w:ascii="Times New Roman" w:eastAsia="Calibri" w:hAnsi="Times New Roman" w:cs="Times New Roman"/>
          <w:sz w:val="24"/>
          <w:szCs w:val="24"/>
          <w:lang w:val="en-US"/>
        </w:rPr>
        <w:t>On the other hand, the asymmetric cost obtained by the two bilingual groups</w:t>
      </w:r>
      <w:r w:rsidR="003C2E7F" w:rsidRPr="000415E2">
        <w:rPr>
          <w:rFonts w:ascii="Times New Roman" w:hAnsi="Times New Roman" w:cs="Times New Roman"/>
          <w:sz w:val="24"/>
          <w:szCs w:val="24"/>
        </w:rPr>
        <w:t xml:space="preserve"> </w:t>
      </w:r>
      <w:r w:rsidR="003C2E7F" w:rsidRPr="000415E2">
        <w:rPr>
          <w:rFonts w:ascii="Times New Roman" w:eastAsia="Calibri" w:hAnsi="Times New Roman" w:cs="Times New Roman"/>
          <w:sz w:val="24"/>
          <w:szCs w:val="24"/>
          <w:lang w:val="en-US"/>
        </w:rPr>
        <w:t xml:space="preserve">may reflect greater </w:t>
      </w:r>
      <w:r w:rsidR="003C2E7F" w:rsidRPr="000415E2">
        <w:rPr>
          <w:rFonts w:ascii="Times New Roman" w:eastAsia="Calibri" w:hAnsi="Times New Roman" w:cs="Times New Roman"/>
          <w:sz w:val="24"/>
          <w:szCs w:val="24"/>
          <w:lang w:val="en-US"/>
        </w:rPr>
        <w:lastRenderedPageBreak/>
        <w:t xml:space="preserve">efficiency to inhibit L1 gender for early </w:t>
      </w:r>
      <w:r w:rsidR="000832D7">
        <w:rPr>
          <w:rFonts w:ascii="Times New Roman" w:eastAsia="Calibri" w:hAnsi="Times New Roman" w:cs="Times New Roman"/>
          <w:sz w:val="24"/>
          <w:szCs w:val="24"/>
          <w:lang w:val="en-US"/>
        </w:rPr>
        <w:t xml:space="preserve">successive </w:t>
      </w:r>
      <w:r w:rsidR="003C2E7F" w:rsidRPr="000415E2">
        <w:rPr>
          <w:rFonts w:ascii="Times New Roman" w:eastAsia="Calibri" w:hAnsi="Times New Roman" w:cs="Times New Roman"/>
          <w:sz w:val="24"/>
          <w:szCs w:val="24"/>
          <w:lang w:val="en-US"/>
        </w:rPr>
        <w:t>bilinguals</w:t>
      </w:r>
      <w:r w:rsidR="0055350B" w:rsidRPr="000415E2">
        <w:rPr>
          <w:rFonts w:ascii="Times New Roman" w:eastAsia="Calibri" w:hAnsi="Times New Roman" w:cs="Times New Roman"/>
          <w:sz w:val="24"/>
          <w:szCs w:val="24"/>
          <w:lang w:val="en-US"/>
        </w:rPr>
        <w:t xml:space="preserve">. </w:t>
      </w:r>
      <w:r w:rsidR="00487EC8">
        <w:rPr>
          <w:rFonts w:ascii="Times New Roman" w:eastAsia="Calibri" w:hAnsi="Times New Roman" w:cs="Times New Roman"/>
          <w:sz w:val="24"/>
          <w:szCs w:val="24"/>
          <w:lang w:val="en-US"/>
        </w:rPr>
        <w:t>Proficiency has been found to affect the form that grammatical gender interactions take in bilinguals</w:t>
      </w:r>
      <w:r w:rsidR="009905CF">
        <w:rPr>
          <w:rFonts w:ascii="Times New Roman" w:eastAsia="Calibri" w:hAnsi="Times New Roman" w:cs="Times New Roman"/>
          <w:sz w:val="24"/>
          <w:szCs w:val="24"/>
          <w:lang w:val="en-US"/>
        </w:rPr>
        <w:t>,</w:t>
      </w:r>
      <w:r w:rsidR="00487EC8">
        <w:rPr>
          <w:rFonts w:ascii="Times New Roman" w:eastAsia="Calibri" w:hAnsi="Times New Roman" w:cs="Times New Roman"/>
          <w:sz w:val="24"/>
          <w:szCs w:val="24"/>
          <w:lang w:val="en-US"/>
        </w:rPr>
        <w:t xml:space="preserve"> and early bilinguals with high literacy levels in both languages are </w:t>
      </w:r>
      <w:r w:rsidR="0090415B">
        <w:rPr>
          <w:rFonts w:ascii="Times New Roman" w:eastAsia="Calibri" w:hAnsi="Times New Roman" w:cs="Times New Roman"/>
          <w:sz w:val="24"/>
          <w:szCs w:val="24"/>
          <w:lang w:val="en-US"/>
        </w:rPr>
        <w:t>less</w:t>
      </w:r>
      <w:r w:rsidR="00487EC8">
        <w:rPr>
          <w:rFonts w:ascii="Times New Roman" w:eastAsia="Calibri" w:hAnsi="Times New Roman" w:cs="Times New Roman"/>
          <w:sz w:val="24"/>
          <w:szCs w:val="24"/>
          <w:lang w:val="en-US"/>
        </w:rPr>
        <w:t xml:space="preserve"> likely to reveal </w:t>
      </w:r>
      <w:r w:rsidR="0090415B">
        <w:rPr>
          <w:rFonts w:ascii="Times New Roman" w:eastAsia="Calibri" w:hAnsi="Times New Roman" w:cs="Times New Roman"/>
          <w:sz w:val="24"/>
          <w:szCs w:val="24"/>
          <w:lang w:val="en-US"/>
        </w:rPr>
        <w:t xml:space="preserve">asymmetrical costs when asked to switch between the two languages because efficient inhibition is applied to the two languages </w:t>
      </w:r>
      <w:r w:rsidR="009C7723">
        <w:rPr>
          <w:rFonts w:ascii="Times New Roman" w:eastAsia="Calibri" w:hAnsi="Times New Roman" w:cs="Times New Roman"/>
          <w:sz w:val="24"/>
          <w:szCs w:val="24"/>
          <w:lang w:val="en-US"/>
        </w:rPr>
        <w:t>depending on</w:t>
      </w:r>
      <w:r w:rsidR="0090415B">
        <w:rPr>
          <w:rFonts w:ascii="Times New Roman" w:eastAsia="Calibri" w:hAnsi="Times New Roman" w:cs="Times New Roman"/>
          <w:sz w:val="24"/>
          <w:szCs w:val="24"/>
          <w:lang w:val="en-US"/>
        </w:rPr>
        <w:t xml:space="preserve"> the linguistic context</w:t>
      </w:r>
      <w:r w:rsidR="009C7723">
        <w:rPr>
          <w:rFonts w:ascii="Times New Roman" w:eastAsia="Calibri" w:hAnsi="Times New Roman" w:cs="Times New Roman"/>
          <w:sz w:val="24"/>
          <w:szCs w:val="24"/>
          <w:lang w:val="en-US"/>
        </w:rPr>
        <w:t xml:space="preserve"> in which bilinguals participate</w:t>
      </w:r>
      <w:r w:rsidR="00487EC8">
        <w:rPr>
          <w:rFonts w:ascii="Times New Roman" w:eastAsia="Calibri" w:hAnsi="Times New Roman" w:cs="Times New Roman"/>
          <w:sz w:val="24"/>
          <w:szCs w:val="24"/>
          <w:lang w:val="en-US"/>
        </w:rPr>
        <w:t xml:space="preserve"> (Costa, Santesteban, &amp; </w:t>
      </w:r>
      <w:r w:rsidR="00487EC8" w:rsidRPr="00487EC8">
        <w:rPr>
          <w:rFonts w:ascii="Times New Roman" w:eastAsia="Calibri" w:hAnsi="Times New Roman" w:cs="Times New Roman"/>
          <w:sz w:val="24"/>
          <w:szCs w:val="24"/>
          <w:lang w:val="en-US"/>
        </w:rPr>
        <w:t>Ivanova</w:t>
      </w:r>
      <w:r w:rsidR="00487EC8">
        <w:rPr>
          <w:rFonts w:ascii="Times New Roman" w:eastAsia="Calibri" w:hAnsi="Times New Roman" w:cs="Times New Roman"/>
          <w:sz w:val="24"/>
          <w:szCs w:val="24"/>
          <w:lang w:val="en-US"/>
        </w:rPr>
        <w:t xml:space="preserve">, 2006). </w:t>
      </w:r>
      <w:r w:rsidR="0055350B" w:rsidRPr="000415E2">
        <w:rPr>
          <w:rFonts w:ascii="Times New Roman" w:eastAsia="Calibri" w:hAnsi="Times New Roman" w:cs="Times New Roman"/>
          <w:sz w:val="24"/>
          <w:szCs w:val="24"/>
          <w:lang w:val="en-US"/>
        </w:rPr>
        <w:t xml:space="preserve">Early </w:t>
      </w:r>
      <w:r w:rsidR="000832D7">
        <w:rPr>
          <w:rFonts w:ascii="Times New Roman" w:eastAsia="Calibri" w:hAnsi="Times New Roman" w:cs="Times New Roman"/>
          <w:sz w:val="24"/>
          <w:szCs w:val="24"/>
          <w:lang w:val="en-US"/>
        </w:rPr>
        <w:t xml:space="preserve">successive </w:t>
      </w:r>
      <w:r w:rsidR="0055350B" w:rsidRPr="000415E2">
        <w:rPr>
          <w:rFonts w:ascii="Times New Roman" w:eastAsia="Calibri" w:hAnsi="Times New Roman" w:cs="Times New Roman"/>
          <w:sz w:val="24"/>
          <w:szCs w:val="24"/>
          <w:lang w:val="en-US"/>
        </w:rPr>
        <w:t>bilinguals</w:t>
      </w:r>
      <w:r w:rsidR="00487EC8">
        <w:rPr>
          <w:rFonts w:ascii="Times New Roman" w:eastAsia="Calibri" w:hAnsi="Times New Roman" w:cs="Times New Roman"/>
          <w:sz w:val="24"/>
          <w:szCs w:val="24"/>
          <w:lang w:val="en-US"/>
        </w:rPr>
        <w:t xml:space="preserve"> in the present study</w:t>
      </w:r>
      <w:r w:rsidR="0055350B" w:rsidRPr="000415E2">
        <w:rPr>
          <w:rFonts w:ascii="Times New Roman" w:eastAsia="Calibri" w:hAnsi="Times New Roman" w:cs="Times New Roman"/>
          <w:sz w:val="24"/>
          <w:szCs w:val="24"/>
          <w:lang w:val="en-US"/>
        </w:rPr>
        <w:t xml:space="preserve"> may</w:t>
      </w:r>
      <w:r w:rsidR="0090415B">
        <w:rPr>
          <w:rFonts w:ascii="Times New Roman" w:eastAsia="Calibri" w:hAnsi="Times New Roman" w:cs="Times New Roman"/>
          <w:sz w:val="24"/>
          <w:szCs w:val="24"/>
          <w:lang w:val="en-US"/>
        </w:rPr>
        <w:t xml:space="preserve"> </w:t>
      </w:r>
      <w:r w:rsidR="0055350B" w:rsidRPr="000415E2">
        <w:rPr>
          <w:rFonts w:ascii="Times New Roman" w:eastAsia="Calibri" w:hAnsi="Times New Roman" w:cs="Times New Roman"/>
          <w:sz w:val="24"/>
          <w:szCs w:val="24"/>
          <w:lang w:val="en-US"/>
        </w:rPr>
        <w:t xml:space="preserve">have been </w:t>
      </w:r>
      <w:r w:rsidRPr="000415E2">
        <w:rPr>
          <w:rFonts w:ascii="Times New Roman" w:eastAsia="Calibri" w:hAnsi="Times New Roman" w:cs="Times New Roman"/>
          <w:sz w:val="24"/>
          <w:szCs w:val="24"/>
          <w:lang w:val="en-US"/>
        </w:rPr>
        <w:t>more efficient in inhibiting</w:t>
      </w:r>
      <w:r w:rsidRPr="000415E2">
        <w:rPr>
          <w:rFonts w:ascii="Times New Roman" w:hAnsi="Times New Roman" w:cs="Times New Roman"/>
          <w:sz w:val="24"/>
          <w:szCs w:val="24"/>
          <w:lang w:val="en-US"/>
        </w:rPr>
        <w:t xml:space="preserve"> interfering co-activated information from their mother tongue than late </w:t>
      </w:r>
      <w:r w:rsidR="000832D7">
        <w:rPr>
          <w:rFonts w:ascii="Times New Roman" w:hAnsi="Times New Roman" w:cs="Times New Roman"/>
          <w:sz w:val="24"/>
          <w:szCs w:val="24"/>
          <w:lang w:val="en-US"/>
        </w:rPr>
        <w:t xml:space="preserve">successive </w:t>
      </w:r>
      <w:r w:rsidRPr="000415E2">
        <w:rPr>
          <w:rFonts w:ascii="Times New Roman" w:hAnsi="Times New Roman" w:cs="Times New Roman"/>
          <w:sz w:val="24"/>
          <w:szCs w:val="24"/>
          <w:lang w:val="en-US"/>
        </w:rPr>
        <w:t xml:space="preserve">bilinguals. </w:t>
      </w:r>
      <w:r w:rsidRPr="000415E2">
        <w:rPr>
          <w:rFonts w:ascii="Times New Roman" w:eastAsia="Calibri" w:hAnsi="Times New Roman" w:cs="Times New Roman"/>
          <w:sz w:val="24"/>
          <w:szCs w:val="24"/>
          <w:lang w:val="en-US"/>
        </w:rPr>
        <w:t xml:space="preserve">Therefore, the weak L2 gender interference effect in early </w:t>
      </w:r>
      <w:r w:rsidR="000832D7">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may be interpreted as indicating that gender-incongruent competitors in Serbian were more effectively inhibited by the early bilingual group relative to late </w:t>
      </w:r>
      <w:r w:rsidR="000832D7">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bi</w:t>
      </w:r>
      <w:r w:rsidR="0055350B" w:rsidRPr="000415E2">
        <w:rPr>
          <w:rFonts w:ascii="Times New Roman" w:eastAsia="Calibri" w:hAnsi="Times New Roman" w:cs="Times New Roman"/>
          <w:sz w:val="24"/>
          <w:szCs w:val="24"/>
          <w:lang w:val="en-US"/>
        </w:rPr>
        <w:t>linguals.</w:t>
      </w:r>
    </w:p>
    <w:p w:rsidR="0055350B" w:rsidRPr="000415E2" w:rsidRDefault="004431EF"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At first glance, the presence of </w:t>
      </w:r>
      <w:r w:rsidR="0055350B" w:rsidRPr="000415E2">
        <w:rPr>
          <w:rFonts w:ascii="Times New Roman" w:eastAsia="Calibri" w:hAnsi="Times New Roman" w:cs="Times New Roman"/>
          <w:sz w:val="24"/>
          <w:szCs w:val="24"/>
          <w:lang w:val="en-US"/>
        </w:rPr>
        <w:t xml:space="preserve">a </w:t>
      </w:r>
      <w:r w:rsidRPr="000415E2">
        <w:rPr>
          <w:rFonts w:ascii="Times New Roman" w:eastAsia="Calibri" w:hAnsi="Times New Roman" w:cs="Times New Roman"/>
          <w:sz w:val="24"/>
          <w:szCs w:val="24"/>
          <w:lang w:val="en-US"/>
        </w:rPr>
        <w:t xml:space="preserve">strong </w:t>
      </w:r>
      <w:r w:rsidR="0055350B" w:rsidRPr="000415E2">
        <w:rPr>
          <w:rFonts w:ascii="Times New Roman" w:eastAsia="Calibri" w:hAnsi="Times New Roman" w:cs="Times New Roman"/>
          <w:sz w:val="24"/>
          <w:szCs w:val="24"/>
          <w:lang w:val="en-US"/>
        </w:rPr>
        <w:t>interference effect</w:t>
      </w:r>
      <w:r w:rsidRPr="000415E2">
        <w:rPr>
          <w:rFonts w:ascii="Times New Roman" w:eastAsia="Calibri" w:hAnsi="Times New Roman" w:cs="Times New Roman"/>
          <w:sz w:val="24"/>
          <w:szCs w:val="24"/>
          <w:lang w:val="en-US"/>
        </w:rPr>
        <w:t xml:space="preserve"> in early </w:t>
      </w:r>
      <w:r w:rsidR="000832D7">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bilinguals’ (and monolingual</w:t>
      </w:r>
      <w:r w:rsidR="0055350B" w:rsidRPr="000415E2">
        <w:rPr>
          <w:rFonts w:ascii="Times New Roman" w:eastAsia="Calibri" w:hAnsi="Times New Roman" w:cs="Times New Roman"/>
          <w:sz w:val="24"/>
          <w:szCs w:val="24"/>
          <w:lang w:val="en-US"/>
        </w:rPr>
        <w:t>s’) performance in the task’s Greek picture-word</w:t>
      </w:r>
      <w:r w:rsidRPr="000415E2">
        <w:rPr>
          <w:rFonts w:ascii="Times New Roman" w:eastAsia="Calibri" w:hAnsi="Times New Roman" w:cs="Times New Roman"/>
          <w:sz w:val="24"/>
          <w:szCs w:val="24"/>
          <w:lang w:val="en-US"/>
        </w:rPr>
        <w:t xml:space="preserve"> incongruent trials speaks against a better selection/inhibition mechanism for the specific group. Together, the presence of pr</w:t>
      </w:r>
      <w:r w:rsidR="0055350B" w:rsidRPr="000415E2">
        <w:rPr>
          <w:rFonts w:ascii="Times New Roman" w:eastAsia="Calibri" w:hAnsi="Times New Roman" w:cs="Times New Roman"/>
          <w:sz w:val="24"/>
          <w:szCs w:val="24"/>
          <w:lang w:val="en-US"/>
        </w:rPr>
        <w:t>ocessing cost associated with</w:t>
      </w:r>
      <w:r w:rsidRPr="000415E2">
        <w:rPr>
          <w:rFonts w:ascii="Times New Roman" w:eastAsia="Calibri" w:hAnsi="Times New Roman" w:cs="Times New Roman"/>
          <w:sz w:val="24"/>
          <w:szCs w:val="24"/>
          <w:lang w:val="en-US"/>
        </w:rPr>
        <w:t xml:space="preserve"> interference</w:t>
      </w:r>
      <w:r w:rsidR="0055350B" w:rsidRPr="000415E2">
        <w:rPr>
          <w:rFonts w:ascii="Times New Roman" w:eastAsia="Calibri" w:hAnsi="Times New Roman" w:cs="Times New Roman"/>
          <w:sz w:val="24"/>
          <w:szCs w:val="24"/>
          <w:lang w:val="en-US"/>
        </w:rPr>
        <w:t xml:space="preserve"> from gender-incongruent distractors in Greek </w:t>
      </w:r>
      <w:r w:rsidRPr="000415E2">
        <w:rPr>
          <w:rFonts w:ascii="Times New Roman" w:eastAsia="Calibri" w:hAnsi="Times New Roman" w:cs="Times New Roman"/>
          <w:sz w:val="24"/>
          <w:szCs w:val="24"/>
          <w:lang w:val="en-US"/>
        </w:rPr>
        <w:t xml:space="preserve">and the lack of cost for the between-language interaction results suggests that the precise nature of inhibition for early </w:t>
      </w:r>
      <w:r w:rsidR="000832D7">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was specific to between- but not within-language operations at the grammatical gender level. However, the observed strong predictive relation between early </w:t>
      </w:r>
      <w:r w:rsidR="000832D7">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within- and between-language interference effect in the PWI task and the non-verbal interference effect in the spatial task as revealed by the regression analyses challenges an otherwise tempting account based on the level of inhibition’s computational specificity. </w:t>
      </w:r>
    </w:p>
    <w:p w:rsidR="0048599C" w:rsidRPr="000415E2" w:rsidRDefault="004431EF"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One possible explanation for the discrepancy in performance between </w:t>
      </w:r>
      <w:r w:rsidR="0055350B" w:rsidRPr="000415E2">
        <w:rPr>
          <w:rFonts w:ascii="Times New Roman" w:eastAsia="Calibri" w:hAnsi="Times New Roman" w:cs="Times New Roman"/>
          <w:sz w:val="24"/>
          <w:szCs w:val="24"/>
          <w:lang w:val="en-US"/>
        </w:rPr>
        <w:t>Greek picture-word incongruent and Greek/Serbian</w:t>
      </w:r>
      <w:r w:rsidRPr="000415E2">
        <w:rPr>
          <w:rFonts w:ascii="Times New Roman" w:eastAsia="Calibri" w:hAnsi="Times New Roman" w:cs="Times New Roman"/>
          <w:sz w:val="24"/>
          <w:szCs w:val="24"/>
          <w:lang w:val="en-US"/>
        </w:rPr>
        <w:t xml:space="preserve"> incongruent trials in early </w:t>
      </w:r>
      <w:r w:rsidR="000832D7">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bi</w:t>
      </w:r>
      <w:r w:rsidR="0055350B" w:rsidRPr="000415E2">
        <w:rPr>
          <w:rFonts w:ascii="Times New Roman" w:eastAsia="Calibri" w:hAnsi="Times New Roman" w:cs="Times New Roman"/>
          <w:sz w:val="24"/>
          <w:szCs w:val="24"/>
          <w:lang w:val="en-US"/>
        </w:rPr>
        <w:t>linguals is that knowledge of Greek</w:t>
      </w:r>
      <w:r w:rsidRPr="000415E2">
        <w:rPr>
          <w:rFonts w:ascii="Times New Roman" w:eastAsia="Calibri" w:hAnsi="Times New Roman" w:cs="Times New Roman"/>
          <w:sz w:val="24"/>
          <w:szCs w:val="24"/>
          <w:lang w:val="en-US"/>
        </w:rPr>
        <w:t xml:space="preserve"> gender was subject to different memory mechanisms in early compared to late </w:t>
      </w:r>
      <w:r w:rsidR="000832D7">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The presence of processing cost stemming from </w:t>
      </w:r>
      <w:r w:rsidR="0055350B"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incongruency in early bilinguals (as well as monolinguals) implies that only this group relied on native-like processing mechanisms, possibly related to the procedural consolidation of grammatical gender knowledge in the L2 (Ullman, 2001, 2005). The L2 lexical network in early</w:t>
      </w:r>
      <w:r w:rsidR="000832D7">
        <w:rPr>
          <w:rFonts w:ascii="Times New Roman" w:eastAsia="Calibri" w:hAnsi="Times New Roman" w:cs="Times New Roman"/>
          <w:sz w:val="24"/>
          <w:szCs w:val="24"/>
          <w:lang w:val="en-US"/>
        </w:rPr>
        <w:t xml:space="preserve"> successive</w:t>
      </w:r>
      <w:r w:rsidRPr="000415E2">
        <w:rPr>
          <w:rFonts w:ascii="Times New Roman" w:eastAsia="Calibri" w:hAnsi="Times New Roman" w:cs="Times New Roman"/>
          <w:sz w:val="24"/>
          <w:szCs w:val="24"/>
          <w:lang w:val="en-US"/>
        </w:rPr>
        <w:t xml:space="preserve"> bilingual participants was probably denser than</w:t>
      </w:r>
      <w:r w:rsidR="00FC384C">
        <w:rPr>
          <w:rFonts w:ascii="Times New Roman" w:eastAsia="Calibri" w:hAnsi="Times New Roman" w:cs="Times New Roman"/>
          <w:sz w:val="24"/>
          <w:szCs w:val="24"/>
          <w:lang w:val="en-US"/>
        </w:rPr>
        <w:t xml:space="preserve"> in</w:t>
      </w:r>
      <w:r w:rsidRPr="000415E2">
        <w:rPr>
          <w:rFonts w:ascii="Times New Roman" w:eastAsia="Calibri" w:hAnsi="Times New Roman" w:cs="Times New Roman"/>
          <w:sz w:val="24"/>
          <w:szCs w:val="24"/>
          <w:lang w:val="en-US"/>
        </w:rPr>
        <w:t xml:space="preserve"> late </w:t>
      </w:r>
      <w:r w:rsidR="000832D7">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and implicit/intuitive enough to minimize any inhibition demand. As such, the strong </w:t>
      </w:r>
      <w:r w:rsidR="0055350B" w:rsidRPr="000415E2">
        <w:rPr>
          <w:rFonts w:ascii="Times New Roman" w:eastAsia="Calibri" w:hAnsi="Times New Roman" w:cs="Times New Roman"/>
          <w:sz w:val="24"/>
          <w:szCs w:val="24"/>
          <w:lang w:val="en-US"/>
        </w:rPr>
        <w:t>Greek picture-word</w:t>
      </w:r>
      <w:r w:rsidRPr="000415E2">
        <w:rPr>
          <w:rFonts w:ascii="Times New Roman" w:eastAsia="Calibri" w:hAnsi="Times New Roman" w:cs="Times New Roman"/>
          <w:sz w:val="24"/>
          <w:szCs w:val="24"/>
          <w:lang w:val="en-US"/>
        </w:rPr>
        <w:t xml:space="preserve"> congruency effect in early </w:t>
      </w:r>
      <w:r w:rsidR="000832D7">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may </w:t>
      </w:r>
      <w:r w:rsidRPr="000415E2">
        <w:rPr>
          <w:rFonts w:ascii="Times New Roman" w:eastAsia="Calibri" w:hAnsi="Times New Roman" w:cs="Times New Roman"/>
          <w:sz w:val="24"/>
          <w:szCs w:val="24"/>
          <w:lang w:val="en-US"/>
        </w:rPr>
        <w:lastRenderedPageBreak/>
        <w:t xml:space="preserve">reflect automaticity in gender processing in the non-native language which is associated with the earliness of onset of L2 acquisition and the proceduralization (or else consolidation) of L2 grammatical gender competence for the specific group. On the other hand, if the late bilingual group relied on declarative memory-based explicit knowledge for picture naming in the L2 (i.e. paying attention to whether their DP output would be consistent with the morpho-phonological rules they have learnt) this could simply take precedence over and block any L2 grammatical gender interference. </w:t>
      </w:r>
      <w:r w:rsidR="0048599C" w:rsidRPr="000415E2">
        <w:rPr>
          <w:rFonts w:ascii="Times New Roman" w:eastAsia="Calibri" w:hAnsi="Times New Roman" w:cs="Times New Roman"/>
          <w:sz w:val="24"/>
          <w:szCs w:val="24"/>
          <w:lang w:val="en-US"/>
        </w:rPr>
        <w:t xml:space="preserve">Crucially, late </w:t>
      </w:r>
      <w:r w:rsidR="000832D7">
        <w:rPr>
          <w:rFonts w:ascii="Times New Roman" w:eastAsia="Calibri" w:hAnsi="Times New Roman" w:cs="Times New Roman"/>
          <w:sz w:val="24"/>
          <w:szCs w:val="24"/>
          <w:lang w:val="en-US"/>
        </w:rPr>
        <w:t xml:space="preserve">successive </w:t>
      </w:r>
      <w:r w:rsidR="0048599C" w:rsidRPr="000415E2">
        <w:rPr>
          <w:rFonts w:ascii="Times New Roman" w:eastAsia="Calibri" w:hAnsi="Times New Roman" w:cs="Times New Roman"/>
          <w:sz w:val="24"/>
          <w:szCs w:val="24"/>
          <w:lang w:val="en-US"/>
        </w:rPr>
        <w:t xml:space="preserve">bilinguals’ overreliance on declarative memory-based explicit knowledge for picture naming in the L2 may account for the lack of a congruency effect in Greek. If late bilinguals relied on analytical-logical deliberation enforced by rule-following, they might have taken longer to activate the gender of the distractor in their L2 which cancelled out competition with the gender of the picture and therefore rendered invisible a gender congruency effect.  </w:t>
      </w:r>
    </w:p>
    <w:p w:rsidR="0055350B" w:rsidRPr="000415E2" w:rsidRDefault="003D3EE1"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Late learners’ tendency to apply </w:t>
      </w:r>
      <w:r w:rsidR="00827EE7" w:rsidRPr="000415E2">
        <w:rPr>
          <w:rFonts w:ascii="Times New Roman" w:eastAsia="Calibri" w:hAnsi="Times New Roman" w:cs="Times New Roman"/>
          <w:sz w:val="24"/>
          <w:szCs w:val="24"/>
          <w:lang w:val="en-US"/>
        </w:rPr>
        <w:t xml:space="preserve">declarative knowledge of grammar to </w:t>
      </w:r>
      <w:r w:rsidR="00E714CB" w:rsidRPr="000415E2">
        <w:rPr>
          <w:rFonts w:ascii="Times New Roman" w:eastAsia="Calibri" w:hAnsi="Times New Roman" w:cs="Times New Roman"/>
          <w:sz w:val="24"/>
          <w:szCs w:val="24"/>
          <w:lang w:val="en-US"/>
        </w:rPr>
        <w:t xml:space="preserve">syntactic processing </w:t>
      </w:r>
      <w:r w:rsidRPr="000415E2">
        <w:rPr>
          <w:rFonts w:ascii="Times New Roman" w:eastAsia="Calibri" w:hAnsi="Times New Roman" w:cs="Times New Roman"/>
          <w:sz w:val="24"/>
          <w:szCs w:val="24"/>
          <w:lang w:val="en-US"/>
        </w:rPr>
        <w:t xml:space="preserve">in the second language has been confirmed by neuroimaging measures. </w:t>
      </w:r>
      <w:r w:rsidR="00C74857" w:rsidRPr="000415E2">
        <w:rPr>
          <w:rFonts w:ascii="Times New Roman" w:eastAsia="Calibri" w:hAnsi="Times New Roman" w:cs="Times New Roman"/>
          <w:sz w:val="24"/>
          <w:szCs w:val="24"/>
          <w:lang w:val="en-US"/>
        </w:rPr>
        <w:t xml:space="preserve">In a study of regular and irregular verb processing in Spanish, </w:t>
      </w:r>
      <w:r w:rsidRPr="000415E2">
        <w:rPr>
          <w:rFonts w:ascii="Times New Roman" w:eastAsia="Calibri" w:hAnsi="Times New Roman" w:cs="Times New Roman"/>
          <w:sz w:val="24"/>
          <w:szCs w:val="24"/>
          <w:lang w:val="en-US"/>
        </w:rPr>
        <w:t xml:space="preserve">Hernandez, Hofmann and Kotz (2007) </w:t>
      </w:r>
      <w:r w:rsidR="00C74857" w:rsidRPr="000415E2">
        <w:rPr>
          <w:rFonts w:ascii="Times New Roman" w:eastAsia="Calibri" w:hAnsi="Times New Roman" w:cs="Times New Roman"/>
          <w:sz w:val="24"/>
          <w:szCs w:val="24"/>
          <w:lang w:val="en-US"/>
        </w:rPr>
        <w:t>found that late</w:t>
      </w:r>
      <w:r w:rsidR="001928C0" w:rsidRPr="000415E2">
        <w:rPr>
          <w:rFonts w:ascii="Times New Roman" w:eastAsia="Calibri" w:hAnsi="Times New Roman" w:cs="Times New Roman"/>
          <w:sz w:val="24"/>
          <w:szCs w:val="24"/>
          <w:lang w:val="en-US"/>
        </w:rPr>
        <w:t xml:space="preserve"> second language</w:t>
      </w:r>
      <w:r w:rsidR="00C74857" w:rsidRPr="000415E2">
        <w:rPr>
          <w:rFonts w:ascii="Times New Roman" w:eastAsia="Calibri" w:hAnsi="Times New Roman" w:cs="Times New Roman"/>
          <w:sz w:val="24"/>
          <w:szCs w:val="24"/>
          <w:lang w:val="en-US"/>
        </w:rPr>
        <w:t xml:space="preserve"> learners exhibit increased left inferior frontal gyrus activity as compared to early learners of Spanish of matched proficiency. Furthermore, activity in the prefrontal cortex was significantly higher in the late bilingual group compared to the early one</w:t>
      </w:r>
      <w:r w:rsidR="00E714CB" w:rsidRPr="000415E2">
        <w:rPr>
          <w:rFonts w:ascii="Times New Roman" w:eastAsia="Calibri" w:hAnsi="Times New Roman" w:cs="Times New Roman"/>
          <w:sz w:val="24"/>
          <w:szCs w:val="24"/>
          <w:lang w:val="en-US"/>
        </w:rPr>
        <w:t>,</w:t>
      </w:r>
      <w:r w:rsidR="00C74857" w:rsidRPr="000415E2">
        <w:rPr>
          <w:rFonts w:ascii="Times New Roman" w:eastAsia="Calibri" w:hAnsi="Times New Roman" w:cs="Times New Roman"/>
          <w:sz w:val="24"/>
          <w:szCs w:val="24"/>
          <w:lang w:val="en-US"/>
        </w:rPr>
        <w:t xml:space="preserve"> suggesting that additional syntactic processing </w:t>
      </w:r>
      <w:r w:rsidR="00E714CB" w:rsidRPr="000415E2">
        <w:rPr>
          <w:rFonts w:ascii="Times New Roman" w:eastAsia="Calibri" w:hAnsi="Times New Roman" w:cs="Times New Roman"/>
          <w:sz w:val="24"/>
          <w:szCs w:val="24"/>
          <w:lang w:val="en-US"/>
        </w:rPr>
        <w:t xml:space="preserve">was requested when </w:t>
      </w:r>
      <w:r w:rsidR="00C74857" w:rsidRPr="000415E2">
        <w:rPr>
          <w:rFonts w:ascii="Times New Roman" w:eastAsia="Calibri" w:hAnsi="Times New Roman" w:cs="Times New Roman"/>
          <w:sz w:val="24"/>
          <w:szCs w:val="24"/>
          <w:lang w:val="en-US"/>
        </w:rPr>
        <w:t>late bilingual</w:t>
      </w:r>
      <w:r w:rsidR="00E714CB" w:rsidRPr="000415E2">
        <w:rPr>
          <w:rFonts w:ascii="Times New Roman" w:eastAsia="Calibri" w:hAnsi="Times New Roman" w:cs="Times New Roman"/>
          <w:sz w:val="24"/>
          <w:szCs w:val="24"/>
          <w:lang w:val="en-US"/>
        </w:rPr>
        <w:t>s</w:t>
      </w:r>
      <w:r w:rsidR="00C74857" w:rsidRPr="000415E2">
        <w:rPr>
          <w:rFonts w:ascii="Times New Roman" w:eastAsia="Calibri" w:hAnsi="Times New Roman" w:cs="Times New Roman"/>
          <w:sz w:val="24"/>
          <w:szCs w:val="24"/>
          <w:lang w:val="en-US"/>
        </w:rPr>
        <w:t xml:space="preserve"> </w:t>
      </w:r>
      <w:r w:rsidR="00E714CB" w:rsidRPr="000415E2">
        <w:rPr>
          <w:rFonts w:ascii="Times New Roman" w:eastAsia="Calibri" w:hAnsi="Times New Roman" w:cs="Times New Roman"/>
          <w:sz w:val="24"/>
          <w:szCs w:val="24"/>
          <w:lang w:val="en-US"/>
        </w:rPr>
        <w:t>were</w:t>
      </w:r>
      <w:r w:rsidR="00C74857" w:rsidRPr="000415E2">
        <w:rPr>
          <w:rFonts w:ascii="Times New Roman" w:eastAsia="Calibri" w:hAnsi="Times New Roman" w:cs="Times New Roman"/>
          <w:sz w:val="24"/>
          <w:szCs w:val="24"/>
          <w:lang w:val="en-US"/>
        </w:rPr>
        <w:t xml:space="preserve"> confronted with</w:t>
      </w:r>
      <w:r w:rsidR="00E714CB" w:rsidRPr="000415E2">
        <w:rPr>
          <w:rFonts w:ascii="Times New Roman" w:eastAsia="Calibri" w:hAnsi="Times New Roman" w:cs="Times New Roman"/>
          <w:sz w:val="24"/>
          <w:szCs w:val="24"/>
          <w:lang w:val="en-US"/>
        </w:rPr>
        <w:t xml:space="preserve"> L2</w:t>
      </w:r>
      <w:r w:rsidR="00C74857" w:rsidRPr="000415E2">
        <w:rPr>
          <w:rFonts w:ascii="Times New Roman" w:eastAsia="Calibri" w:hAnsi="Times New Roman" w:cs="Times New Roman"/>
          <w:sz w:val="24"/>
          <w:szCs w:val="24"/>
          <w:lang w:val="en-US"/>
        </w:rPr>
        <w:t xml:space="preserve"> irregular items </w:t>
      </w:r>
      <w:r w:rsidR="00E714CB" w:rsidRPr="000415E2">
        <w:rPr>
          <w:rFonts w:ascii="Times New Roman" w:eastAsia="Calibri" w:hAnsi="Times New Roman" w:cs="Times New Roman"/>
          <w:sz w:val="24"/>
          <w:szCs w:val="24"/>
          <w:lang w:val="en-US"/>
        </w:rPr>
        <w:t xml:space="preserve">that had to be retrieved from declarative memory (Ullman et al., 1997). The asymmetric cost experienced by the early and late </w:t>
      </w:r>
      <w:r w:rsidR="002F5C3D">
        <w:rPr>
          <w:rFonts w:ascii="Times New Roman" w:eastAsia="Calibri" w:hAnsi="Times New Roman" w:cs="Times New Roman"/>
          <w:sz w:val="24"/>
          <w:szCs w:val="24"/>
          <w:lang w:val="en-US"/>
        </w:rPr>
        <w:t xml:space="preserve">successive </w:t>
      </w:r>
      <w:r w:rsidR="00E714CB" w:rsidRPr="000415E2">
        <w:rPr>
          <w:rFonts w:ascii="Times New Roman" w:eastAsia="Calibri" w:hAnsi="Times New Roman" w:cs="Times New Roman"/>
          <w:sz w:val="24"/>
          <w:szCs w:val="24"/>
          <w:lang w:val="en-US"/>
        </w:rPr>
        <w:t>bilingual speakers when naming pictures whose gender in Greek conflict</w:t>
      </w:r>
      <w:r w:rsidR="00B741EE" w:rsidRPr="000415E2">
        <w:rPr>
          <w:rFonts w:ascii="Times New Roman" w:eastAsia="Calibri" w:hAnsi="Times New Roman" w:cs="Times New Roman"/>
          <w:sz w:val="24"/>
          <w:szCs w:val="24"/>
          <w:lang w:val="en-US"/>
        </w:rPr>
        <w:t>s with the pictures’</w:t>
      </w:r>
      <w:r w:rsidR="00E714CB" w:rsidRPr="000415E2">
        <w:rPr>
          <w:rFonts w:ascii="Times New Roman" w:eastAsia="Calibri" w:hAnsi="Times New Roman" w:cs="Times New Roman"/>
          <w:sz w:val="24"/>
          <w:szCs w:val="24"/>
          <w:lang w:val="en-US"/>
        </w:rPr>
        <w:t xml:space="preserve"> gender properties in the bilinguals’ first language fit</w:t>
      </w:r>
      <w:r w:rsidR="00B741EE" w:rsidRPr="000415E2">
        <w:rPr>
          <w:rFonts w:ascii="Times New Roman" w:eastAsia="Calibri" w:hAnsi="Times New Roman" w:cs="Times New Roman"/>
          <w:sz w:val="24"/>
          <w:szCs w:val="24"/>
          <w:lang w:val="en-US"/>
        </w:rPr>
        <w:t>s</w:t>
      </w:r>
      <w:r w:rsidR="00E714CB" w:rsidRPr="000415E2">
        <w:rPr>
          <w:rFonts w:ascii="Times New Roman" w:eastAsia="Calibri" w:hAnsi="Times New Roman" w:cs="Times New Roman"/>
          <w:sz w:val="24"/>
          <w:szCs w:val="24"/>
          <w:lang w:val="en-US"/>
        </w:rPr>
        <w:t xml:space="preserve"> within a growing body of work on how age of acquisition influences brain structures in bilinguals.</w:t>
      </w:r>
      <w:r w:rsidR="00E714CB" w:rsidRPr="000415E2">
        <w:rPr>
          <w:rFonts w:ascii="Times New Roman" w:hAnsi="Times New Roman" w:cs="Times New Roman"/>
          <w:sz w:val="24"/>
          <w:szCs w:val="24"/>
        </w:rPr>
        <w:t xml:space="preserve"> </w:t>
      </w:r>
      <w:r w:rsidR="00E714CB" w:rsidRPr="000415E2">
        <w:rPr>
          <w:rFonts w:ascii="Times New Roman" w:hAnsi="Times New Roman" w:cs="Times New Roman"/>
          <w:sz w:val="24"/>
          <w:szCs w:val="24"/>
          <w:lang w:val="en-US"/>
        </w:rPr>
        <w:t xml:space="preserve">While </w:t>
      </w:r>
      <w:r w:rsidR="00E714CB" w:rsidRPr="000415E2">
        <w:rPr>
          <w:rFonts w:ascii="Times New Roman" w:eastAsia="Calibri" w:hAnsi="Times New Roman" w:cs="Times New Roman"/>
          <w:sz w:val="24"/>
          <w:szCs w:val="24"/>
          <w:lang w:val="en-US"/>
        </w:rPr>
        <w:t>children use basic level or sensorimotor mechanisms to learn L2, late or low proficiency bilinguals require additional higher-level processing</w:t>
      </w:r>
      <w:r w:rsidR="00824902" w:rsidRPr="000415E2">
        <w:rPr>
          <w:rFonts w:ascii="Times New Roman" w:eastAsia="Calibri" w:hAnsi="Times New Roman" w:cs="Times New Roman"/>
          <w:sz w:val="24"/>
          <w:szCs w:val="24"/>
          <w:lang w:val="en-US"/>
        </w:rPr>
        <w:t xml:space="preserve"> reflected in the </w:t>
      </w:r>
      <w:r w:rsidR="00B741EE" w:rsidRPr="000415E2">
        <w:rPr>
          <w:rFonts w:ascii="Times New Roman" w:eastAsia="Calibri" w:hAnsi="Times New Roman" w:cs="Times New Roman"/>
          <w:sz w:val="24"/>
          <w:szCs w:val="24"/>
          <w:lang w:val="en-US"/>
        </w:rPr>
        <w:t>recruitment</w:t>
      </w:r>
      <w:r w:rsidR="00824902" w:rsidRPr="000415E2">
        <w:rPr>
          <w:rFonts w:ascii="Times New Roman" w:eastAsia="Calibri" w:hAnsi="Times New Roman" w:cs="Times New Roman"/>
          <w:sz w:val="24"/>
          <w:szCs w:val="24"/>
          <w:lang w:val="en-US"/>
        </w:rPr>
        <w:t xml:space="preserve"> of more extensive left hemisphere regions in contrast to early bilinguals who tend to recruit basic level linguistic information processing regions</w:t>
      </w:r>
      <w:r w:rsidR="00E714CB" w:rsidRPr="000415E2">
        <w:rPr>
          <w:rFonts w:ascii="Times New Roman" w:eastAsia="Calibri" w:hAnsi="Times New Roman" w:cs="Times New Roman"/>
          <w:sz w:val="24"/>
          <w:szCs w:val="24"/>
          <w:lang w:val="en-US"/>
        </w:rPr>
        <w:t xml:space="preserve"> </w:t>
      </w:r>
      <w:r w:rsidR="00824902" w:rsidRPr="000415E2">
        <w:rPr>
          <w:rFonts w:ascii="Times New Roman" w:eastAsia="Calibri" w:hAnsi="Times New Roman" w:cs="Times New Roman"/>
          <w:sz w:val="24"/>
          <w:szCs w:val="24"/>
          <w:lang w:val="en-US"/>
        </w:rPr>
        <w:t xml:space="preserve">(Bloch et al., 2009; Hernandez &amp; Li, 2007). </w:t>
      </w:r>
      <w:r w:rsidR="00B741EE" w:rsidRPr="000415E2">
        <w:rPr>
          <w:rFonts w:ascii="Times New Roman" w:eastAsia="Calibri" w:hAnsi="Times New Roman" w:cs="Times New Roman"/>
          <w:sz w:val="24"/>
          <w:szCs w:val="24"/>
          <w:lang w:val="en-US"/>
        </w:rPr>
        <w:t xml:space="preserve">The current results on the distinct patterns of grammatical gender processing of early and late bilinguals provide support that syntactic processing in bilinguals shows effects of age of onset of exposure to the L2. </w:t>
      </w:r>
    </w:p>
    <w:p w:rsidR="00B341EB" w:rsidRPr="000415E2" w:rsidRDefault="00EC6410"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lastRenderedPageBreak/>
        <w:t>T</w:t>
      </w:r>
      <w:r w:rsidR="004431EF" w:rsidRPr="000415E2">
        <w:rPr>
          <w:rFonts w:ascii="Times New Roman" w:eastAsia="Calibri" w:hAnsi="Times New Roman" w:cs="Times New Roman"/>
          <w:sz w:val="24"/>
          <w:szCs w:val="24"/>
          <w:lang w:val="en-US"/>
        </w:rPr>
        <w:t xml:space="preserve">he spatial target-stimulus locating task focused on the groups’ cognitive control abilities by exploring their performance in conditions where the locations occupied by the distractor and the target in the prime and probe trials, respectively, were the same or not. The analyses of early </w:t>
      </w:r>
      <w:r w:rsidR="002F5C3D">
        <w:rPr>
          <w:rFonts w:ascii="Times New Roman" w:eastAsia="Calibri" w:hAnsi="Times New Roman" w:cs="Times New Roman"/>
          <w:sz w:val="24"/>
          <w:szCs w:val="24"/>
          <w:lang w:val="en-US"/>
        </w:rPr>
        <w:t xml:space="preserve">successive </w:t>
      </w:r>
      <w:r w:rsidR="004431EF" w:rsidRPr="000415E2">
        <w:rPr>
          <w:rFonts w:ascii="Times New Roman" w:eastAsia="Calibri" w:hAnsi="Times New Roman" w:cs="Times New Roman"/>
          <w:sz w:val="24"/>
          <w:szCs w:val="24"/>
          <w:lang w:val="en-US"/>
        </w:rPr>
        <w:t xml:space="preserve">bilinguals’ and monolinguals’ RTs across prime-probe related trials indicated that processing costs incurred by the ‘long-lived’ distractor inhibition effect survived over the probe trial when the target occupied its location. The presence of a significant negative priming effect in the RT performance of monolinguals replicates previous studies on monolingual subjects’ tendency to put more effort in reactivating the representation of a stimulus from its inhibited state (Treccani et al., 2009; Amso &amp; Johnson, 2005; Buckolz, Edgar, Kajaste, Lok, &amp; Khan, 2012). The finding (at least, in the by-item analysis) that early </w:t>
      </w:r>
      <w:r w:rsidR="002F5C3D">
        <w:rPr>
          <w:rFonts w:ascii="Times New Roman" w:eastAsia="Calibri" w:hAnsi="Times New Roman" w:cs="Times New Roman"/>
          <w:sz w:val="24"/>
          <w:szCs w:val="24"/>
          <w:lang w:val="en-US"/>
        </w:rPr>
        <w:t xml:space="preserve">successive </w:t>
      </w:r>
      <w:r w:rsidR="004431EF" w:rsidRPr="000415E2">
        <w:rPr>
          <w:rFonts w:ascii="Times New Roman" w:eastAsia="Calibri" w:hAnsi="Times New Roman" w:cs="Times New Roman"/>
          <w:sz w:val="24"/>
          <w:szCs w:val="24"/>
          <w:lang w:val="en-US"/>
        </w:rPr>
        <w:t>bilinguals had a significantly larger negative priming effect than monolinguals suggests that the specific group had more cognitive resources available and, thus, was able to spend more time to reactivate the inhibited target stimulus which was suppressed due to the inhibition spread from the prime distractor to the probe target occupying a distractor-related position.</w:t>
      </w:r>
      <w:r w:rsidR="00D65077" w:rsidRPr="000415E2">
        <w:rPr>
          <w:rFonts w:ascii="Times New Roman" w:eastAsia="Calibri" w:hAnsi="Times New Roman" w:cs="Times New Roman"/>
          <w:sz w:val="24"/>
          <w:szCs w:val="24"/>
          <w:lang w:val="en-US"/>
        </w:rPr>
        <w:t xml:space="preserve"> </w:t>
      </w:r>
      <w:r w:rsidR="00EC3A17" w:rsidRPr="000415E2">
        <w:rPr>
          <w:rFonts w:ascii="Times New Roman" w:eastAsia="Calibri" w:hAnsi="Times New Roman" w:cs="Times New Roman"/>
          <w:sz w:val="24"/>
          <w:szCs w:val="24"/>
          <w:lang w:val="en-US"/>
        </w:rPr>
        <w:t xml:space="preserve"> </w:t>
      </w:r>
      <w:r w:rsidR="00E600FE" w:rsidRPr="000415E2">
        <w:rPr>
          <w:rFonts w:ascii="Times New Roman" w:eastAsia="Calibri" w:hAnsi="Times New Roman" w:cs="Times New Roman"/>
          <w:sz w:val="24"/>
          <w:szCs w:val="24"/>
          <w:lang w:val="en-US"/>
        </w:rPr>
        <w:t>A</w:t>
      </w:r>
      <w:r w:rsidR="00D17D54" w:rsidRPr="000415E2">
        <w:rPr>
          <w:rFonts w:ascii="Times New Roman" w:eastAsia="Calibri" w:hAnsi="Times New Roman" w:cs="Times New Roman"/>
          <w:sz w:val="24"/>
          <w:szCs w:val="24"/>
          <w:lang w:val="en-US"/>
        </w:rPr>
        <w:t xml:space="preserve"> significant negative priming effect was also elicited by monolinguals’ and late </w:t>
      </w:r>
      <w:r w:rsidR="002F5C3D">
        <w:rPr>
          <w:rFonts w:ascii="Times New Roman" w:eastAsia="Calibri" w:hAnsi="Times New Roman" w:cs="Times New Roman"/>
          <w:sz w:val="24"/>
          <w:szCs w:val="24"/>
          <w:lang w:val="en-US"/>
        </w:rPr>
        <w:t xml:space="preserve">successive </w:t>
      </w:r>
      <w:r w:rsidR="00D17D54" w:rsidRPr="000415E2">
        <w:rPr>
          <w:rFonts w:ascii="Times New Roman" w:eastAsia="Calibri" w:hAnsi="Times New Roman" w:cs="Times New Roman"/>
          <w:sz w:val="24"/>
          <w:szCs w:val="24"/>
          <w:lang w:val="en-US"/>
        </w:rPr>
        <w:t xml:space="preserve">bilinguals’ significantly less accurate performance in the prime-probe related (vs. unrelated) trials, but not in early </w:t>
      </w:r>
      <w:r w:rsidR="002F5C3D">
        <w:rPr>
          <w:rFonts w:ascii="Times New Roman" w:eastAsia="Calibri" w:hAnsi="Times New Roman" w:cs="Times New Roman"/>
          <w:sz w:val="24"/>
          <w:szCs w:val="24"/>
          <w:lang w:val="en-US"/>
        </w:rPr>
        <w:t xml:space="preserve">successive </w:t>
      </w:r>
      <w:r w:rsidR="00D17D54" w:rsidRPr="000415E2">
        <w:rPr>
          <w:rFonts w:ascii="Times New Roman" w:eastAsia="Calibri" w:hAnsi="Times New Roman" w:cs="Times New Roman"/>
          <w:sz w:val="24"/>
          <w:szCs w:val="24"/>
          <w:lang w:val="en-US"/>
        </w:rPr>
        <w:t>bilinguals</w:t>
      </w:r>
      <w:r w:rsidR="00DF07F7" w:rsidRPr="000415E2">
        <w:rPr>
          <w:rFonts w:ascii="Times New Roman" w:eastAsia="Calibri" w:hAnsi="Times New Roman" w:cs="Times New Roman"/>
          <w:sz w:val="24"/>
          <w:szCs w:val="24"/>
          <w:lang w:val="en-US"/>
        </w:rPr>
        <w:t xml:space="preserve">; such finding implies that </w:t>
      </w:r>
      <w:r w:rsidR="00D17D54" w:rsidRPr="000415E2">
        <w:rPr>
          <w:rFonts w:ascii="Times New Roman" w:eastAsia="Calibri" w:hAnsi="Times New Roman" w:cs="Times New Roman"/>
          <w:sz w:val="24"/>
          <w:szCs w:val="24"/>
          <w:lang w:val="en-US"/>
        </w:rPr>
        <w:t xml:space="preserve">early bilingual </w:t>
      </w:r>
      <w:r w:rsidR="00DF07F7" w:rsidRPr="000415E2">
        <w:rPr>
          <w:rFonts w:ascii="Times New Roman" w:eastAsia="Calibri" w:hAnsi="Times New Roman" w:cs="Times New Roman"/>
          <w:sz w:val="24"/>
          <w:szCs w:val="24"/>
          <w:lang w:val="en-US"/>
        </w:rPr>
        <w:t>participants were</w:t>
      </w:r>
      <w:r w:rsidR="00D17D54" w:rsidRPr="000415E2">
        <w:rPr>
          <w:rFonts w:ascii="Times New Roman" w:eastAsia="Calibri" w:hAnsi="Times New Roman" w:cs="Times New Roman"/>
          <w:sz w:val="24"/>
          <w:szCs w:val="24"/>
          <w:lang w:val="en-US"/>
        </w:rPr>
        <w:t xml:space="preserve"> better able </w:t>
      </w:r>
      <w:r w:rsidR="008C2D50" w:rsidRPr="000415E2">
        <w:rPr>
          <w:rFonts w:ascii="Times New Roman" w:eastAsia="Calibri" w:hAnsi="Times New Roman" w:cs="Times New Roman"/>
          <w:sz w:val="24"/>
          <w:szCs w:val="24"/>
          <w:lang w:val="en-US"/>
        </w:rPr>
        <w:t>to</w:t>
      </w:r>
      <w:r w:rsidR="002757C1" w:rsidRPr="000415E2">
        <w:rPr>
          <w:rFonts w:ascii="Times New Roman" w:eastAsia="Calibri" w:hAnsi="Times New Roman" w:cs="Times New Roman"/>
          <w:sz w:val="24"/>
          <w:szCs w:val="24"/>
          <w:lang w:val="en-US"/>
        </w:rPr>
        <w:t xml:space="preserve"> withhold strong</w:t>
      </w:r>
      <w:r w:rsidR="003740F6" w:rsidRPr="000415E2">
        <w:rPr>
          <w:rFonts w:ascii="Times New Roman" w:eastAsia="Calibri" w:hAnsi="Times New Roman" w:cs="Times New Roman"/>
          <w:sz w:val="24"/>
          <w:szCs w:val="24"/>
          <w:lang w:val="en-US"/>
        </w:rPr>
        <w:t xml:space="preserve"> inhibition act</w:t>
      </w:r>
      <w:r w:rsidR="00DF07F7" w:rsidRPr="000415E2">
        <w:rPr>
          <w:rFonts w:ascii="Times New Roman" w:eastAsia="Calibri" w:hAnsi="Times New Roman" w:cs="Times New Roman"/>
          <w:sz w:val="24"/>
          <w:szCs w:val="24"/>
          <w:lang w:val="en-US"/>
        </w:rPr>
        <w:t>ing on the target stimulus when</w:t>
      </w:r>
      <w:r w:rsidR="003740F6" w:rsidRPr="000415E2">
        <w:rPr>
          <w:rFonts w:ascii="Times New Roman" w:eastAsia="Calibri" w:hAnsi="Times New Roman" w:cs="Times New Roman"/>
          <w:sz w:val="24"/>
          <w:szCs w:val="24"/>
          <w:lang w:val="en-US"/>
        </w:rPr>
        <w:t xml:space="preserve"> perfo</w:t>
      </w:r>
      <w:r w:rsidR="00DF07F7" w:rsidRPr="000415E2">
        <w:rPr>
          <w:rFonts w:ascii="Times New Roman" w:eastAsia="Calibri" w:hAnsi="Times New Roman" w:cs="Times New Roman"/>
          <w:sz w:val="24"/>
          <w:szCs w:val="24"/>
          <w:lang w:val="en-US"/>
        </w:rPr>
        <w:t>rming</w:t>
      </w:r>
      <w:r w:rsidR="003740F6" w:rsidRPr="000415E2">
        <w:rPr>
          <w:rFonts w:ascii="Times New Roman" w:eastAsia="Calibri" w:hAnsi="Times New Roman" w:cs="Times New Roman"/>
          <w:sz w:val="24"/>
          <w:szCs w:val="24"/>
          <w:lang w:val="en-US"/>
        </w:rPr>
        <w:t xml:space="preserve"> their motor responses in the task.</w:t>
      </w:r>
    </w:p>
    <w:p w:rsidR="003740F6" w:rsidRPr="000415E2" w:rsidRDefault="00361CE8"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The finding that early </w:t>
      </w:r>
      <w:r w:rsidR="002F5C3D">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bilinguals</w:t>
      </w:r>
      <w:r w:rsidR="00F95957" w:rsidRPr="000415E2">
        <w:rPr>
          <w:rFonts w:ascii="Times New Roman" w:eastAsia="Calibri" w:hAnsi="Times New Roman" w:cs="Times New Roman"/>
          <w:sz w:val="24"/>
          <w:szCs w:val="24"/>
          <w:lang w:val="en-US"/>
        </w:rPr>
        <w:t xml:space="preserve"> differed from monolinguals in the size of the negative priming effect appears to </w:t>
      </w:r>
      <w:r w:rsidRPr="000415E2">
        <w:rPr>
          <w:rFonts w:ascii="Times New Roman" w:eastAsia="Calibri" w:hAnsi="Times New Roman" w:cs="Times New Roman"/>
          <w:sz w:val="24"/>
          <w:szCs w:val="24"/>
          <w:lang w:val="en-US"/>
        </w:rPr>
        <w:t>align</w:t>
      </w:r>
      <w:r w:rsidR="00F95957" w:rsidRPr="000415E2">
        <w:rPr>
          <w:rFonts w:ascii="Times New Roman" w:eastAsia="Calibri" w:hAnsi="Times New Roman" w:cs="Times New Roman"/>
          <w:sz w:val="24"/>
          <w:szCs w:val="24"/>
          <w:lang w:val="en-US"/>
        </w:rPr>
        <w:t xml:space="preserve"> with Treccani et al.’s study (2009), though, a stronger negative priming effect was exhibited by early bilinguals in Treccani et al. (2009) in the accuracy </w:t>
      </w:r>
      <w:r w:rsidR="00D14517" w:rsidRPr="000415E2">
        <w:rPr>
          <w:rFonts w:ascii="Times New Roman" w:eastAsia="Calibri" w:hAnsi="Times New Roman" w:cs="Times New Roman"/>
          <w:sz w:val="24"/>
          <w:szCs w:val="24"/>
          <w:lang w:val="en-US"/>
        </w:rPr>
        <w:t>but</w:t>
      </w:r>
      <w:r w:rsidR="00F95957" w:rsidRPr="000415E2">
        <w:rPr>
          <w:rFonts w:ascii="Times New Roman" w:eastAsia="Calibri" w:hAnsi="Times New Roman" w:cs="Times New Roman"/>
          <w:sz w:val="24"/>
          <w:szCs w:val="24"/>
          <w:lang w:val="en-US"/>
        </w:rPr>
        <w:t xml:space="preserve"> not in the RT measure. The fact that the bilingual groups across the present study and Treccani et al. (2009) are not directly comparable, i.e. not all bilinguals in the latter study were exposed to both languages from birth, may have affected the pattern of performance. The asymmetry between the two studies </w:t>
      </w:r>
      <w:r w:rsidR="0088034D" w:rsidRPr="000415E2">
        <w:rPr>
          <w:rFonts w:ascii="Times New Roman" w:eastAsia="Calibri" w:hAnsi="Times New Roman" w:cs="Times New Roman"/>
          <w:sz w:val="24"/>
          <w:szCs w:val="24"/>
          <w:lang w:val="en-US"/>
        </w:rPr>
        <w:t xml:space="preserve">may </w:t>
      </w:r>
      <w:r w:rsidR="00F95957" w:rsidRPr="000415E2">
        <w:rPr>
          <w:rFonts w:ascii="Times New Roman" w:eastAsia="Calibri" w:hAnsi="Times New Roman" w:cs="Times New Roman"/>
          <w:sz w:val="24"/>
          <w:szCs w:val="24"/>
          <w:lang w:val="en-US"/>
        </w:rPr>
        <w:t xml:space="preserve">also </w:t>
      </w:r>
      <w:r w:rsidR="0088034D" w:rsidRPr="000415E2">
        <w:rPr>
          <w:rFonts w:ascii="Times New Roman" w:eastAsia="Calibri" w:hAnsi="Times New Roman" w:cs="Times New Roman"/>
          <w:sz w:val="24"/>
          <w:szCs w:val="24"/>
          <w:lang w:val="en-US"/>
        </w:rPr>
        <w:t xml:space="preserve">be attributed to </w:t>
      </w:r>
      <w:r w:rsidR="007A3AAE" w:rsidRPr="000415E2">
        <w:rPr>
          <w:rFonts w:ascii="Times New Roman" w:eastAsia="Calibri" w:hAnsi="Times New Roman" w:cs="Times New Roman"/>
          <w:sz w:val="24"/>
          <w:szCs w:val="24"/>
          <w:lang w:val="en-US"/>
        </w:rPr>
        <w:t xml:space="preserve">the </w:t>
      </w:r>
      <w:r w:rsidR="001F054E" w:rsidRPr="000415E2">
        <w:rPr>
          <w:rFonts w:ascii="Times New Roman" w:eastAsia="Calibri" w:hAnsi="Times New Roman" w:cs="Times New Roman"/>
          <w:sz w:val="24"/>
          <w:szCs w:val="24"/>
          <w:lang w:val="en-US"/>
        </w:rPr>
        <w:t xml:space="preserve">early bilingual </w:t>
      </w:r>
      <w:r w:rsidR="00AF45EE" w:rsidRPr="000415E2">
        <w:rPr>
          <w:rFonts w:ascii="Times New Roman" w:eastAsia="Calibri" w:hAnsi="Times New Roman" w:cs="Times New Roman"/>
          <w:sz w:val="24"/>
          <w:szCs w:val="24"/>
          <w:lang w:val="en-US"/>
        </w:rPr>
        <w:t xml:space="preserve">group’s </w:t>
      </w:r>
      <w:r w:rsidR="001F054E" w:rsidRPr="000415E2">
        <w:rPr>
          <w:rFonts w:ascii="Times New Roman" w:eastAsia="Calibri" w:hAnsi="Times New Roman" w:cs="Times New Roman"/>
          <w:sz w:val="24"/>
          <w:szCs w:val="24"/>
          <w:lang w:val="en-US"/>
        </w:rPr>
        <w:t xml:space="preserve">greater emphasis on </w:t>
      </w:r>
      <w:r w:rsidR="005826E8" w:rsidRPr="000415E2">
        <w:rPr>
          <w:rFonts w:ascii="Times New Roman" w:eastAsia="Calibri" w:hAnsi="Times New Roman" w:cs="Times New Roman"/>
          <w:sz w:val="24"/>
          <w:szCs w:val="24"/>
          <w:lang w:val="en-US"/>
        </w:rPr>
        <w:t xml:space="preserve">accuracy </w:t>
      </w:r>
      <w:r w:rsidR="00CB387D" w:rsidRPr="000415E2">
        <w:rPr>
          <w:rFonts w:ascii="Times New Roman" w:eastAsia="Calibri" w:hAnsi="Times New Roman" w:cs="Times New Roman"/>
          <w:sz w:val="24"/>
          <w:szCs w:val="24"/>
          <w:lang w:val="en-US"/>
        </w:rPr>
        <w:t>rather than on the speed of responding</w:t>
      </w:r>
      <w:r w:rsidR="00FD7610" w:rsidRPr="000415E2">
        <w:rPr>
          <w:rFonts w:ascii="Times New Roman" w:eastAsia="Calibri" w:hAnsi="Times New Roman" w:cs="Times New Roman"/>
          <w:sz w:val="24"/>
          <w:szCs w:val="24"/>
          <w:lang w:val="en-US"/>
        </w:rPr>
        <w:t xml:space="preserve"> in the present study</w:t>
      </w:r>
      <w:r w:rsidR="00CB387D" w:rsidRPr="000415E2">
        <w:rPr>
          <w:rFonts w:ascii="Times New Roman" w:eastAsia="Calibri" w:hAnsi="Times New Roman" w:cs="Times New Roman"/>
          <w:sz w:val="24"/>
          <w:szCs w:val="24"/>
          <w:lang w:val="en-US"/>
        </w:rPr>
        <w:t>.</w:t>
      </w:r>
      <w:r w:rsidR="005826E8" w:rsidRPr="000415E2">
        <w:rPr>
          <w:rFonts w:ascii="Times New Roman" w:eastAsia="Calibri" w:hAnsi="Times New Roman" w:cs="Times New Roman"/>
          <w:sz w:val="24"/>
          <w:szCs w:val="24"/>
          <w:lang w:val="en-US"/>
        </w:rPr>
        <w:t xml:space="preserve"> </w:t>
      </w:r>
      <w:r w:rsidR="00CB387D" w:rsidRPr="000415E2">
        <w:rPr>
          <w:rFonts w:ascii="Times New Roman" w:eastAsia="Calibri" w:hAnsi="Times New Roman" w:cs="Times New Roman"/>
          <w:sz w:val="24"/>
          <w:szCs w:val="24"/>
          <w:lang w:val="en-US"/>
        </w:rPr>
        <w:t>Placing emphasis</w:t>
      </w:r>
      <w:r w:rsidR="005826E8" w:rsidRPr="000415E2">
        <w:rPr>
          <w:rFonts w:ascii="Times New Roman" w:eastAsia="Calibri" w:hAnsi="Times New Roman" w:cs="Times New Roman"/>
          <w:sz w:val="24"/>
          <w:szCs w:val="24"/>
          <w:lang w:val="en-US"/>
        </w:rPr>
        <w:t xml:space="preserve"> </w:t>
      </w:r>
      <w:r w:rsidR="00CB387D" w:rsidRPr="000415E2">
        <w:rPr>
          <w:rFonts w:ascii="Times New Roman" w:eastAsia="Calibri" w:hAnsi="Times New Roman" w:cs="Times New Roman"/>
          <w:sz w:val="24"/>
          <w:szCs w:val="24"/>
          <w:lang w:val="en-US"/>
        </w:rPr>
        <w:t xml:space="preserve">on one of the two measures </w:t>
      </w:r>
      <w:r w:rsidR="005826E8" w:rsidRPr="000415E2">
        <w:rPr>
          <w:rFonts w:ascii="Times New Roman" w:eastAsia="Calibri" w:hAnsi="Times New Roman" w:cs="Times New Roman"/>
          <w:sz w:val="24"/>
          <w:szCs w:val="24"/>
          <w:lang w:val="en-US"/>
        </w:rPr>
        <w:t>ha</w:t>
      </w:r>
      <w:r w:rsidR="00CB387D" w:rsidRPr="000415E2">
        <w:rPr>
          <w:rFonts w:ascii="Times New Roman" w:eastAsia="Calibri" w:hAnsi="Times New Roman" w:cs="Times New Roman"/>
          <w:sz w:val="24"/>
          <w:szCs w:val="24"/>
          <w:lang w:val="en-US"/>
        </w:rPr>
        <w:t>s been shown to have distinct</w:t>
      </w:r>
      <w:r w:rsidR="005826E8" w:rsidRPr="000415E2">
        <w:rPr>
          <w:rFonts w:ascii="Times New Roman" w:eastAsia="Calibri" w:hAnsi="Times New Roman" w:cs="Times New Roman"/>
          <w:sz w:val="24"/>
          <w:szCs w:val="24"/>
          <w:lang w:val="en-US"/>
        </w:rPr>
        <w:t xml:space="preserve"> performance effects on the patterns of the negative priming effect observed</w:t>
      </w:r>
      <w:r w:rsidR="0079627F" w:rsidRPr="000415E2">
        <w:rPr>
          <w:rFonts w:ascii="Times New Roman" w:eastAsia="Calibri" w:hAnsi="Times New Roman" w:cs="Times New Roman"/>
          <w:sz w:val="24"/>
          <w:szCs w:val="24"/>
          <w:lang w:val="en-US"/>
        </w:rPr>
        <w:t xml:space="preserve"> in similar tasks, with emphasis on the accuracy </w:t>
      </w:r>
      <w:r w:rsidR="00A22763" w:rsidRPr="000415E2">
        <w:rPr>
          <w:rFonts w:ascii="Times New Roman" w:eastAsia="Calibri" w:hAnsi="Times New Roman" w:cs="Times New Roman"/>
          <w:sz w:val="24"/>
          <w:szCs w:val="24"/>
          <w:lang w:val="en-US"/>
        </w:rPr>
        <w:t>of responding</w:t>
      </w:r>
      <w:r w:rsidR="0079627F" w:rsidRPr="000415E2">
        <w:rPr>
          <w:rFonts w:ascii="Times New Roman" w:eastAsia="Calibri" w:hAnsi="Times New Roman" w:cs="Times New Roman"/>
          <w:sz w:val="24"/>
          <w:szCs w:val="24"/>
          <w:lang w:val="en-US"/>
        </w:rPr>
        <w:t xml:space="preserve"> leading </w:t>
      </w:r>
      <w:r w:rsidR="005826E8" w:rsidRPr="000415E2">
        <w:rPr>
          <w:rFonts w:ascii="Times New Roman" w:eastAsia="Calibri" w:hAnsi="Times New Roman" w:cs="Times New Roman"/>
          <w:sz w:val="24"/>
          <w:szCs w:val="24"/>
          <w:lang w:val="en-US"/>
        </w:rPr>
        <w:t xml:space="preserve">to robust negative priming effects in RTs </w:t>
      </w:r>
      <w:r w:rsidR="00CB387D" w:rsidRPr="000415E2">
        <w:rPr>
          <w:rFonts w:ascii="Times New Roman" w:eastAsia="Calibri" w:hAnsi="Times New Roman" w:cs="Times New Roman"/>
          <w:sz w:val="24"/>
          <w:szCs w:val="24"/>
          <w:lang w:val="en-US"/>
        </w:rPr>
        <w:t>but not</w:t>
      </w:r>
      <w:r w:rsidR="005826E8" w:rsidRPr="000415E2">
        <w:rPr>
          <w:rFonts w:ascii="Times New Roman" w:eastAsia="Calibri" w:hAnsi="Times New Roman" w:cs="Times New Roman"/>
          <w:sz w:val="24"/>
          <w:szCs w:val="24"/>
          <w:lang w:val="en-US"/>
        </w:rPr>
        <w:t xml:space="preserve"> </w:t>
      </w:r>
      <w:r w:rsidR="00CB387D" w:rsidRPr="000415E2">
        <w:rPr>
          <w:rFonts w:ascii="Times New Roman" w:eastAsia="Calibri" w:hAnsi="Times New Roman" w:cs="Times New Roman"/>
          <w:sz w:val="24"/>
          <w:szCs w:val="24"/>
          <w:lang w:val="en-US"/>
        </w:rPr>
        <w:t xml:space="preserve">in </w:t>
      </w:r>
      <w:r w:rsidR="005826E8" w:rsidRPr="000415E2">
        <w:rPr>
          <w:rFonts w:ascii="Times New Roman" w:eastAsia="Calibri" w:hAnsi="Times New Roman" w:cs="Times New Roman"/>
          <w:sz w:val="24"/>
          <w:szCs w:val="24"/>
          <w:lang w:val="en-US"/>
        </w:rPr>
        <w:t>accuracy</w:t>
      </w:r>
      <w:r w:rsidR="00CB387D" w:rsidRPr="000415E2">
        <w:rPr>
          <w:rFonts w:ascii="Times New Roman" w:eastAsia="Calibri" w:hAnsi="Times New Roman" w:cs="Times New Roman"/>
          <w:sz w:val="24"/>
          <w:szCs w:val="24"/>
          <w:lang w:val="en-US"/>
        </w:rPr>
        <w:t xml:space="preserve"> (</w:t>
      </w:r>
      <w:r w:rsidR="00467104" w:rsidRPr="000415E2">
        <w:rPr>
          <w:rFonts w:ascii="Times New Roman" w:eastAsia="Calibri" w:hAnsi="Times New Roman" w:cs="Times New Roman"/>
          <w:sz w:val="24"/>
          <w:szCs w:val="24"/>
          <w:lang w:val="en-US"/>
        </w:rPr>
        <w:t>Neill &amp; Westberry, 1987</w:t>
      </w:r>
      <w:r w:rsidR="001B46DA" w:rsidRPr="000415E2">
        <w:rPr>
          <w:rFonts w:ascii="Times New Roman" w:eastAsia="Calibri" w:hAnsi="Times New Roman" w:cs="Times New Roman"/>
          <w:sz w:val="24"/>
          <w:szCs w:val="24"/>
          <w:lang w:val="en-US"/>
        </w:rPr>
        <w:t xml:space="preserve">; </w:t>
      </w:r>
      <w:r w:rsidR="00CB387D" w:rsidRPr="000415E2">
        <w:rPr>
          <w:rFonts w:ascii="Times New Roman" w:eastAsia="Calibri" w:hAnsi="Times New Roman" w:cs="Times New Roman"/>
          <w:sz w:val="24"/>
          <w:szCs w:val="24"/>
          <w:lang w:val="en-US"/>
        </w:rPr>
        <w:t>Neumann &amp; DeSchepper, 1992)</w:t>
      </w:r>
      <w:r w:rsidR="001E500B" w:rsidRPr="000415E2">
        <w:rPr>
          <w:rFonts w:ascii="Times New Roman" w:eastAsia="Calibri" w:hAnsi="Times New Roman" w:cs="Times New Roman"/>
          <w:sz w:val="24"/>
          <w:szCs w:val="24"/>
          <w:lang w:val="en-US"/>
        </w:rPr>
        <w:t xml:space="preserve">. </w:t>
      </w:r>
      <w:r w:rsidR="00FD7610" w:rsidRPr="000415E2">
        <w:rPr>
          <w:rFonts w:ascii="Times New Roman" w:eastAsia="Calibri" w:hAnsi="Times New Roman" w:cs="Times New Roman"/>
          <w:sz w:val="24"/>
          <w:szCs w:val="24"/>
          <w:lang w:val="en-US"/>
        </w:rPr>
        <w:lastRenderedPageBreak/>
        <w:t xml:space="preserve">Although we did not find a significant negative priming effect in early </w:t>
      </w:r>
      <w:r w:rsidR="002F5C3D">
        <w:rPr>
          <w:rFonts w:ascii="Times New Roman" w:eastAsia="Calibri" w:hAnsi="Times New Roman" w:cs="Times New Roman"/>
          <w:sz w:val="24"/>
          <w:szCs w:val="24"/>
          <w:lang w:val="en-US"/>
        </w:rPr>
        <w:t xml:space="preserve">successive </w:t>
      </w:r>
      <w:r w:rsidR="00FD7610" w:rsidRPr="000415E2">
        <w:rPr>
          <w:rFonts w:ascii="Times New Roman" w:eastAsia="Calibri" w:hAnsi="Times New Roman" w:cs="Times New Roman"/>
          <w:sz w:val="24"/>
          <w:szCs w:val="24"/>
          <w:lang w:val="en-US"/>
        </w:rPr>
        <w:t xml:space="preserve">bilinguals’ accuracy performance, RTs may be sufficiently sensitive to detect such an effect. </w:t>
      </w:r>
      <w:r w:rsidR="000C26AB" w:rsidRPr="000415E2">
        <w:rPr>
          <w:rFonts w:ascii="Times New Roman" w:eastAsia="Calibri" w:hAnsi="Times New Roman" w:cs="Times New Roman"/>
          <w:sz w:val="24"/>
          <w:szCs w:val="24"/>
          <w:lang w:val="en-US"/>
        </w:rPr>
        <w:t xml:space="preserve">Taken together, early </w:t>
      </w:r>
      <w:r w:rsidR="002F5C3D">
        <w:rPr>
          <w:rFonts w:ascii="Times New Roman" w:eastAsia="Calibri" w:hAnsi="Times New Roman" w:cs="Times New Roman"/>
          <w:sz w:val="24"/>
          <w:szCs w:val="24"/>
          <w:lang w:val="en-US"/>
        </w:rPr>
        <w:t xml:space="preserve">successive </w:t>
      </w:r>
      <w:r w:rsidR="000C26AB" w:rsidRPr="000415E2">
        <w:rPr>
          <w:rFonts w:ascii="Times New Roman" w:eastAsia="Calibri" w:hAnsi="Times New Roman" w:cs="Times New Roman"/>
          <w:sz w:val="24"/>
          <w:szCs w:val="24"/>
          <w:lang w:val="en-US"/>
        </w:rPr>
        <w:t>bilinguals’ s</w:t>
      </w:r>
      <w:r w:rsidR="00870DED" w:rsidRPr="000415E2">
        <w:rPr>
          <w:rFonts w:ascii="Times New Roman" w:eastAsia="Calibri" w:hAnsi="Times New Roman" w:cs="Times New Roman"/>
          <w:sz w:val="24"/>
          <w:szCs w:val="24"/>
          <w:lang w:val="en-US"/>
        </w:rPr>
        <w:t>tronger negative priming effect</w:t>
      </w:r>
      <w:r w:rsidR="000C26AB" w:rsidRPr="000415E2">
        <w:rPr>
          <w:rFonts w:ascii="Times New Roman" w:eastAsia="Calibri" w:hAnsi="Times New Roman" w:cs="Times New Roman"/>
          <w:sz w:val="24"/>
          <w:szCs w:val="24"/>
          <w:lang w:val="en-US"/>
        </w:rPr>
        <w:t xml:space="preserve"> in RTs relative to monolinguals a</w:t>
      </w:r>
      <w:r w:rsidR="00870DED" w:rsidRPr="000415E2">
        <w:rPr>
          <w:rFonts w:ascii="Times New Roman" w:eastAsia="Calibri" w:hAnsi="Times New Roman" w:cs="Times New Roman"/>
          <w:sz w:val="24"/>
          <w:szCs w:val="24"/>
          <w:lang w:val="en-US"/>
        </w:rPr>
        <w:t xml:space="preserve">nd late </w:t>
      </w:r>
      <w:r w:rsidR="002F5C3D">
        <w:rPr>
          <w:rFonts w:ascii="Times New Roman" w:eastAsia="Calibri" w:hAnsi="Times New Roman" w:cs="Times New Roman"/>
          <w:sz w:val="24"/>
          <w:szCs w:val="24"/>
          <w:lang w:val="en-US"/>
        </w:rPr>
        <w:t xml:space="preserve">successive </w:t>
      </w:r>
      <w:r w:rsidR="00870DED" w:rsidRPr="000415E2">
        <w:rPr>
          <w:rFonts w:ascii="Times New Roman" w:eastAsia="Calibri" w:hAnsi="Times New Roman" w:cs="Times New Roman"/>
          <w:sz w:val="24"/>
          <w:szCs w:val="24"/>
          <w:lang w:val="en-US"/>
        </w:rPr>
        <w:t xml:space="preserve">bilinguals </w:t>
      </w:r>
      <w:r w:rsidR="000C26AB" w:rsidRPr="000415E2">
        <w:rPr>
          <w:rFonts w:ascii="Times New Roman" w:eastAsia="Calibri" w:hAnsi="Times New Roman" w:cs="Times New Roman"/>
          <w:sz w:val="24"/>
          <w:szCs w:val="24"/>
          <w:lang w:val="en-US"/>
        </w:rPr>
        <w:t>suggest</w:t>
      </w:r>
      <w:r w:rsidR="00870DED" w:rsidRPr="000415E2">
        <w:rPr>
          <w:rFonts w:ascii="Times New Roman" w:eastAsia="Calibri" w:hAnsi="Times New Roman" w:cs="Times New Roman"/>
          <w:sz w:val="24"/>
          <w:szCs w:val="24"/>
          <w:lang w:val="en-US"/>
        </w:rPr>
        <w:t>s</w:t>
      </w:r>
      <w:r w:rsidR="009D0F65" w:rsidRPr="000415E2">
        <w:rPr>
          <w:rFonts w:ascii="Times New Roman" w:eastAsia="Calibri" w:hAnsi="Times New Roman" w:cs="Times New Roman"/>
          <w:sz w:val="24"/>
          <w:szCs w:val="24"/>
          <w:lang w:val="en-US"/>
        </w:rPr>
        <w:t xml:space="preserve"> that early bilinguals </w:t>
      </w:r>
      <w:r w:rsidR="000C26AB" w:rsidRPr="000415E2">
        <w:rPr>
          <w:rFonts w:ascii="Times New Roman" w:eastAsia="Calibri" w:hAnsi="Times New Roman" w:cs="Times New Roman"/>
          <w:sz w:val="24"/>
          <w:szCs w:val="24"/>
          <w:lang w:val="en-US"/>
        </w:rPr>
        <w:t xml:space="preserve">had </w:t>
      </w:r>
      <w:r w:rsidR="00E30635" w:rsidRPr="000415E2">
        <w:rPr>
          <w:rFonts w:ascii="Times New Roman" w:eastAsia="Calibri" w:hAnsi="Times New Roman" w:cs="Times New Roman"/>
          <w:sz w:val="24"/>
          <w:szCs w:val="24"/>
          <w:lang w:val="en-US"/>
        </w:rPr>
        <w:t xml:space="preserve">relatively </w:t>
      </w:r>
      <w:r w:rsidR="000C26AB" w:rsidRPr="000415E2">
        <w:rPr>
          <w:rFonts w:ascii="Times New Roman" w:eastAsia="Calibri" w:hAnsi="Times New Roman" w:cs="Times New Roman"/>
          <w:sz w:val="24"/>
          <w:szCs w:val="24"/>
          <w:lang w:val="en-US"/>
        </w:rPr>
        <w:t>more efficient inhibitory control mechanisms than the rest of the groups.</w:t>
      </w:r>
    </w:p>
    <w:p w:rsidR="00A945A2" w:rsidRPr="000415E2" w:rsidRDefault="00D17D54" w:rsidP="000415E2">
      <w:pPr>
        <w:autoSpaceDE w:val="0"/>
        <w:autoSpaceDN w:val="0"/>
        <w:adjustRightInd w:val="0"/>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According to the results of the linear regression analyses, late </w:t>
      </w:r>
      <w:r w:rsidR="002F5C3D">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performance aligned to the performance of </w:t>
      </w:r>
      <w:r w:rsidR="00EA4477" w:rsidRPr="000415E2">
        <w:rPr>
          <w:rFonts w:ascii="Times New Roman" w:eastAsia="Calibri" w:hAnsi="Times New Roman" w:cs="Times New Roman"/>
          <w:sz w:val="24"/>
          <w:szCs w:val="24"/>
          <w:lang w:val="en-US"/>
        </w:rPr>
        <w:t>the monolingual group,</w:t>
      </w:r>
      <w:r w:rsidRPr="000415E2">
        <w:rPr>
          <w:rFonts w:ascii="Times New Roman" w:eastAsia="Calibri" w:hAnsi="Times New Roman" w:cs="Times New Roman"/>
          <w:sz w:val="24"/>
          <w:szCs w:val="24"/>
          <w:lang w:val="en-US"/>
        </w:rPr>
        <w:t xml:space="preserve"> with language control performance in the PWI task failing to predict cognitive control performance in the non-verbal task for either group. On the contrary, early bilinguals’ interference effect in the PWI task was found to be a significant predictor of their response latencies in the prime-probe related trials of the non-verbal task, suggesting a link between language control and non-verbal inhibitory processes only for early bilinguals. This result supports the claim that there </w:t>
      </w:r>
      <w:r w:rsidR="00211D6B" w:rsidRPr="000415E2">
        <w:rPr>
          <w:rFonts w:ascii="Times New Roman" w:eastAsia="Calibri" w:hAnsi="Times New Roman" w:cs="Times New Roman"/>
          <w:sz w:val="24"/>
          <w:szCs w:val="24"/>
          <w:lang w:val="en-US"/>
        </w:rPr>
        <w:t xml:space="preserve">may be </w:t>
      </w:r>
      <w:r w:rsidRPr="000415E2">
        <w:rPr>
          <w:rFonts w:ascii="Times New Roman" w:eastAsia="Calibri" w:hAnsi="Times New Roman" w:cs="Times New Roman"/>
          <w:sz w:val="24"/>
          <w:szCs w:val="24"/>
          <w:lang w:val="en-US"/>
        </w:rPr>
        <w:t xml:space="preserve">transferability of impact from language control to general-purpose inhibitory control processes, which </w:t>
      </w:r>
      <w:r w:rsidR="00D9581A" w:rsidRPr="000415E2">
        <w:rPr>
          <w:rFonts w:ascii="Times New Roman" w:eastAsia="Calibri" w:hAnsi="Times New Roman" w:cs="Times New Roman"/>
          <w:sz w:val="24"/>
          <w:szCs w:val="24"/>
          <w:lang w:val="en-US"/>
        </w:rPr>
        <w:t>potentially</w:t>
      </w:r>
      <w:r w:rsidRPr="000415E2">
        <w:rPr>
          <w:rFonts w:ascii="Times New Roman" w:eastAsia="Calibri" w:hAnsi="Times New Roman" w:cs="Times New Roman"/>
          <w:sz w:val="24"/>
          <w:szCs w:val="24"/>
          <w:lang w:val="en-US"/>
        </w:rPr>
        <w:t xml:space="preserve"> stem</w:t>
      </w:r>
      <w:r w:rsidR="00D9581A" w:rsidRPr="000415E2">
        <w:rPr>
          <w:rFonts w:ascii="Times New Roman" w:eastAsia="Calibri" w:hAnsi="Times New Roman" w:cs="Times New Roman"/>
          <w:sz w:val="24"/>
          <w:szCs w:val="24"/>
          <w:lang w:val="en-US"/>
        </w:rPr>
        <w:t>s</w:t>
      </w:r>
      <w:r w:rsidRPr="000415E2">
        <w:rPr>
          <w:rFonts w:ascii="Times New Roman" w:eastAsia="Calibri" w:hAnsi="Times New Roman" w:cs="Times New Roman"/>
          <w:sz w:val="24"/>
          <w:szCs w:val="24"/>
          <w:lang w:val="en-US"/>
        </w:rPr>
        <w:t xml:space="preserve"> from early </w:t>
      </w:r>
      <w:r w:rsidR="002F5C3D">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constant practice of inhibitory control from a very early age to choose which language they need to respond in (e.g. Yim &amp; Bialystok, 2012; Blumenfeld &amp; Marian, 2013). </w:t>
      </w:r>
    </w:p>
    <w:p w:rsidR="00C62F8D" w:rsidRPr="000415E2" w:rsidRDefault="00D17D54" w:rsidP="000415E2">
      <w:pPr>
        <w:autoSpaceDE w:val="0"/>
        <w:autoSpaceDN w:val="0"/>
        <w:adjustRightInd w:val="0"/>
        <w:spacing w:after="0" w:line="360" w:lineRule="auto"/>
        <w:ind w:firstLine="720"/>
        <w:rPr>
          <w:rFonts w:ascii="Times New Roman" w:eastAsia="Times New Roman" w:hAnsi="Times New Roman" w:cs="Times New Roman"/>
          <w:sz w:val="24"/>
          <w:szCs w:val="24"/>
          <w:lang w:val="en-GB" w:eastAsia="el-GR"/>
        </w:rPr>
      </w:pPr>
      <w:r w:rsidRPr="000415E2">
        <w:rPr>
          <w:rFonts w:ascii="Times New Roman" w:eastAsia="Times New Roman" w:hAnsi="Times New Roman" w:cs="Times New Roman"/>
          <w:sz w:val="24"/>
          <w:szCs w:val="24"/>
          <w:lang w:val="en-GB" w:eastAsia="el-GR"/>
        </w:rPr>
        <w:t xml:space="preserve">If the length of simultaneous exposure to two languages is critical for </w:t>
      </w:r>
      <w:r w:rsidR="006276A8" w:rsidRPr="000415E2">
        <w:rPr>
          <w:rFonts w:ascii="Times New Roman" w:eastAsia="Times New Roman" w:hAnsi="Times New Roman" w:cs="Times New Roman"/>
          <w:sz w:val="24"/>
          <w:szCs w:val="24"/>
          <w:lang w:val="en-GB" w:eastAsia="el-GR"/>
        </w:rPr>
        <w:t>more efficient</w:t>
      </w:r>
      <w:r w:rsidRPr="000415E2">
        <w:rPr>
          <w:rFonts w:ascii="Times New Roman" w:eastAsia="Times New Roman" w:hAnsi="Times New Roman" w:cs="Times New Roman"/>
          <w:sz w:val="24"/>
          <w:szCs w:val="24"/>
          <w:lang w:val="en-GB" w:eastAsia="el-GR"/>
        </w:rPr>
        <w:t xml:space="preserve"> inhibitory control processes to emerge, then early </w:t>
      </w:r>
      <w:r w:rsidR="002F5C3D">
        <w:rPr>
          <w:rFonts w:ascii="Times New Roman" w:eastAsia="Times New Roman" w:hAnsi="Times New Roman" w:cs="Times New Roman"/>
          <w:sz w:val="24"/>
          <w:szCs w:val="24"/>
          <w:lang w:val="en-GB" w:eastAsia="el-GR"/>
        </w:rPr>
        <w:t xml:space="preserve">successive </w:t>
      </w:r>
      <w:r w:rsidRPr="000415E2">
        <w:rPr>
          <w:rFonts w:ascii="Times New Roman" w:eastAsia="Times New Roman" w:hAnsi="Times New Roman" w:cs="Times New Roman"/>
          <w:sz w:val="24"/>
          <w:szCs w:val="24"/>
          <w:lang w:val="en-GB" w:eastAsia="el-GR"/>
        </w:rPr>
        <w:t xml:space="preserve">bilinguals operate differently from late </w:t>
      </w:r>
      <w:r w:rsidR="002F5C3D">
        <w:rPr>
          <w:rFonts w:ascii="Times New Roman" w:eastAsia="Times New Roman" w:hAnsi="Times New Roman" w:cs="Times New Roman"/>
          <w:sz w:val="24"/>
          <w:szCs w:val="24"/>
          <w:lang w:val="en-GB" w:eastAsia="el-GR"/>
        </w:rPr>
        <w:t xml:space="preserve">successive </w:t>
      </w:r>
      <w:r w:rsidRPr="000415E2">
        <w:rPr>
          <w:rFonts w:ascii="Times New Roman" w:eastAsia="Times New Roman" w:hAnsi="Times New Roman" w:cs="Times New Roman"/>
          <w:sz w:val="24"/>
          <w:szCs w:val="24"/>
          <w:lang w:val="en-GB" w:eastAsia="el-GR"/>
        </w:rPr>
        <w:t xml:space="preserve">bilinguals.  The </w:t>
      </w:r>
      <w:r w:rsidR="00A56AD8" w:rsidRPr="000415E2">
        <w:rPr>
          <w:rFonts w:ascii="Times New Roman" w:eastAsia="Times New Roman" w:hAnsi="Times New Roman" w:cs="Times New Roman"/>
          <w:sz w:val="24"/>
          <w:szCs w:val="24"/>
          <w:lang w:val="en-GB" w:eastAsia="el-GR"/>
        </w:rPr>
        <w:t xml:space="preserve">difference in the size of the negative priming effects exhibited by late and early </w:t>
      </w:r>
      <w:r w:rsidR="002F5C3D">
        <w:rPr>
          <w:rFonts w:ascii="Times New Roman" w:eastAsia="Times New Roman" w:hAnsi="Times New Roman" w:cs="Times New Roman"/>
          <w:sz w:val="24"/>
          <w:szCs w:val="24"/>
          <w:lang w:val="en-GB" w:eastAsia="el-GR"/>
        </w:rPr>
        <w:t xml:space="preserve">successive </w:t>
      </w:r>
      <w:r w:rsidR="00A56AD8" w:rsidRPr="000415E2">
        <w:rPr>
          <w:rFonts w:ascii="Times New Roman" w:eastAsia="Times New Roman" w:hAnsi="Times New Roman" w:cs="Times New Roman"/>
          <w:sz w:val="24"/>
          <w:szCs w:val="24"/>
          <w:lang w:val="en-GB" w:eastAsia="el-GR"/>
        </w:rPr>
        <w:t>bilinguals suggests unequal levels of cognitive resources for</w:t>
      </w:r>
      <w:r w:rsidR="00EA4477" w:rsidRPr="000415E2">
        <w:rPr>
          <w:rFonts w:ascii="Times New Roman" w:eastAsia="Times New Roman" w:hAnsi="Times New Roman" w:cs="Times New Roman"/>
          <w:sz w:val="24"/>
          <w:szCs w:val="24"/>
          <w:lang w:val="en-GB" w:eastAsia="el-GR"/>
        </w:rPr>
        <w:t xml:space="preserve"> the two groups. The</w:t>
      </w:r>
      <w:r w:rsidR="00A56AD8" w:rsidRPr="000415E2">
        <w:rPr>
          <w:rFonts w:ascii="Times New Roman" w:eastAsia="Times New Roman" w:hAnsi="Times New Roman" w:cs="Times New Roman"/>
          <w:sz w:val="24"/>
          <w:szCs w:val="24"/>
          <w:lang w:val="en-GB" w:eastAsia="el-GR"/>
        </w:rPr>
        <w:t xml:space="preserve"> evidence from the regression analyses examining possible interactions between language and cognitive control processes </w:t>
      </w:r>
      <w:r w:rsidRPr="000415E2">
        <w:rPr>
          <w:rFonts w:ascii="Times New Roman" w:eastAsia="Times New Roman" w:hAnsi="Times New Roman" w:cs="Times New Roman"/>
          <w:sz w:val="24"/>
          <w:szCs w:val="24"/>
          <w:lang w:val="en-GB" w:eastAsia="el-GR"/>
        </w:rPr>
        <w:t>expands on Foucart’s (2008) and Costa and colleagues’ (2003, 2004, 20</w:t>
      </w:r>
      <w:r w:rsidR="00A56AD8" w:rsidRPr="000415E2">
        <w:rPr>
          <w:rFonts w:ascii="Times New Roman" w:eastAsia="Times New Roman" w:hAnsi="Times New Roman" w:cs="Times New Roman"/>
          <w:sz w:val="24"/>
          <w:szCs w:val="24"/>
          <w:lang w:val="en-GB" w:eastAsia="el-GR"/>
        </w:rPr>
        <w:t>06) findings with bilinguals showing</w:t>
      </w:r>
      <w:r w:rsidRPr="000415E2">
        <w:rPr>
          <w:rFonts w:ascii="Times New Roman" w:eastAsia="Times New Roman" w:hAnsi="Times New Roman" w:cs="Times New Roman"/>
          <w:sz w:val="24"/>
          <w:szCs w:val="24"/>
          <w:lang w:val="en-GB" w:eastAsia="el-GR"/>
        </w:rPr>
        <w:t xml:space="preserve"> that inhibitory mechanisms modulated by the onset of exposure to L2 </w:t>
      </w:r>
      <w:r w:rsidR="00A301FF" w:rsidRPr="000415E2">
        <w:rPr>
          <w:rFonts w:ascii="Times New Roman" w:eastAsia="Times New Roman" w:hAnsi="Times New Roman" w:cs="Times New Roman"/>
          <w:sz w:val="24"/>
          <w:szCs w:val="24"/>
          <w:lang w:val="en-GB" w:eastAsia="el-GR"/>
        </w:rPr>
        <w:t xml:space="preserve">may </w:t>
      </w:r>
      <w:r w:rsidRPr="000415E2">
        <w:rPr>
          <w:rFonts w:ascii="Times New Roman" w:eastAsia="Times New Roman" w:hAnsi="Times New Roman" w:cs="Times New Roman"/>
          <w:sz w:val="24"/>
          <w:szCs w:val="24"/>
          <w:lang w:val="en-GB" w:eastAsia="el-GR"/>
        </w:rPr>
        <w:t>play a significant role in language interference resolution. These results further highlight the need to contextualize the naming patterns of bilingual individuals within studies on bilingual non-verbal inhibitory control and on bilingual groups with different ages of onset of exposure to the second language.</w:t>
      </w:r>
    </w:p>
    <w:p w:rsidR="00C62F8D" w:rsidRPr="000415E2" w:rsidRDefault="00C62F8D" w:rsidP="000415E2">
      <w:pPr>
        <w:autoSpaceDE w:val="0"/>
        <w:autoSpaceDN w:val="0"/>
        <w:adjustRightInd w:val="0"/>
        <w:spacing w:after="0" w:line="360" w:lineRule="auto"/>
        <w:ind w:firstLine="720"/>
        <w:rPr>
          <w:rFonts w:ascii="Times New Roman" w:eastAsia="Times New Roman" w:hAnsi="Times New Roman" w:cs="Times New Roman"/>
          <w:sz w:val="24"/>
          <w:szCs w:val="24"/>
          <w:lang w:val="en-GB" w:eastAsia="el-GR"/>
        </w:rPr>
      </w:pPr>
      <w:r w:rsidRPr="000415E2">
        <w:rPr>
          <w:rFonts w:ascii="Times New Roman" w:eastAsia="Times New Roman" w:hAnsi="Times New Roman" w:cs="Times New Roman"/>
          <w:sz w:val="24"/>
          <w:szCs w:val="24"/>
          <w:lang w:val="en-GB" w:eastAsia="el-GR"/>
        </w:rPr>
        <w:t>A limitation of the present study is that apart from the clitic elicitation task</w:t>
      </w:r>
      <w:r w:rsidR="00551BEF" w:rsidRPr="000415E2">
        <w:rPr>
          <w:rFonts w:ascii="Times New Roman" w:eastAsia="Times New Roman" w:hAnsi="Times New Roman" w:cs="Times New Roman"/>
          <w:sz w:val="24"/>
          <w:szCs w:val="24"/>
          <w:lang w:val="en-GB" w:eastAsia="el-GR"/>
        </w:rPr>
        <w:t xml:space="preserve"> in Greek, the proficiency of the two bilingual groups in Greek was not thoroughly evaluated. Though both groups orally reported high proficiency of reading and </w:t>
      </w:r>
      <w:r w:rsidR="00551BEF" w:rsidRPr="000415E2">
        <w:rPr>
          <w:rFonts w:ascii="Times New Roman" w:eastAsia="Times New Roman" w:hAnsi="Times New Roman" w:cs="Times New Roman"/>
          <w:sz w:val="24"/>
          <w:szCs w:val="24"/>
          <w:lang w:val="en-GB" w:eastAsia="el-GR"/>
        </w:rPr>
        <w:lastRenderedPageBreak/>
        <w:t xml:space="preserve">speaking in Greek, subtle differences in Greek proficiency might have existed that affected their naming performance in the PWI naming task. Future studies should seek to explore the influence of both age of onset of exposure and proficiency effects in L2 grammatical gender processing. </w:t>
      </w:r>
    </w:p>
    <w:p w:rsidR="00551BEF" w:rsidRPr="000415E2" w:rsidRDefault="00551BEF" w:rsidP="000415E2">
      <w:pPr>
        <w:spacing w:after="0" w:line="360" w:lineRule="auto"/>
        <w:jc w:val="both"/>
        <w:rPr>
          <w:rFonts w:ascii="Times New Roman" w:hAnsi="Times New Roman" w:cs="Times New Roman"/>
          <w:sz w:val="24"/>
          <w:szCs w:val="24"/>
          <w:lang w:val="en-US"/>
        </w:rPr>
      </w:pPr>
    </w:p>
    <w:p w:rsidR="00543B5F" w:rsidRPr="000415E2" w:rsidRDefault="00543B5F" w:rsidP="000415E2">
      <w:pPr>
        <w:spacing w:after="0" w:line="360" w:lineRule="auto"/>
        <w:jc w:val="both"/>
        <w:rPr>
          <w:rFonts w:ascii="Times New Roman" w:eastAsia="Calibri" w:hAnsi="Times New Roman" w:cs="Times New Roman"/>
          <w:b/>
          <w:bCs/>
          <w:iCs/>
          <w:sz w:val="24"/>
          <w:szCs w:val="24"/>
          <w:lang w:val="en-US"/>
        </w:rPr>
      </w:pPr>
      <w:r w:rsidRPr="000415E2">
        <w:rPr>
          <w:rFonts w:ascii="Times New Roman" w:eastAsia="Calibri" w:hAnsi="Times New Roman" w:cs="Times New Roman"/>
          <w:b/>
          <w:bCs/>
          <w:iCs/>
          <w:sz w:val="24"/>
          <w:szCs w:val="24"/>
          <w:lang w:val="en-US"/>
        </w:rPr>
        <w:t>Conclusions</w:t>
      </w:r>
    </w:p>
    <w:p w:rsidR="00551BEF" w:rsidRPr="000415E2" w:rsidRDefault="00BC0D19" w:rsidP="000415E2">
      <w:pPr>
        <w:spacing w:after="0" w:line="360" w:lineRule="auto"/>
        <w:ind w:firstLine="720"/>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Taken together, these results</w:t>
      </w:r>
      <w:r w:rsidR="00551BEF" w:rsidRPr="000415E2">
        <w:rPr>
          <w:rFonts w:ascii="Times New Roman" w:eastAsia="Calibri" w:hAnsi="Times New Roman" w:cs="Times New Roman"/>
          <w:sz w:val="24"/>
          <w:szCs w:val="24"/>
          <w:lang w:val="en-US"/>
        </w:rPr>
        <w:t xml:space="preserve"> provide experimental support for the shared gender hypothesis in bilingual production according to which </w:t>
      </w:r>
      <w:r w:rsidR="00AB59FA" w:rsidRPr="000415E2">
        <w:rPr>
          <w:rFonts w:ascii="Times New Roman" w:eastAsia="Calibri" w:hAnsi="Times New Roman" w:cs="Times New Roman"/>
          <w:sz w:val="24"/>
          <w:szCs w:val="24"/>
          <w:lang w:val="en-US"/>
        </w:rPr>
        <w:t>gender representations are shared across L1 and L2 in bilinguals. Furthermore, the results of the present study</w:t>
      </w:r>
      <w:r w:rsidRPr="000415E2">
        <w:rPr>
          <w:rFonts w:ascii="Times New Roman" w:eastAsia="Calibri" w:hAnsi="Times New Roman" w:cs="Times New Roman"/>
          <w:sz w:val="24"/>
          <w:szCs w:val="24"/>
          <w:lang w:val="en-US"/>
        </w:rPr>
        <w:t xml:space="preserve"> indicate that there is an age of L2 acquisition effect on diverging grammatical gender systems between the two languages in bilingual adults, with later exposure to the L2 favoring stronger grammatical gender interference from the L1. </w:t>
      </w:r>
      <w:r w:rsidR="00AB59FA" w:rsidRPr="000415E2">
        <w:rPr>
          <w:rFonts w:ascii="Times New Roman" w:eastAsia="Calibri" w:hAnsi="Times New Roman" w:cs="Times New Roman"/>
          <w:sz w:val="24"/>
          <w:szCs w:val="24"/>
          <w:lang w:val="en-US"/>
        </w:rPr>
        <w:t xml:space="preserve">The strength of interference appears to be modulated by the bilingual groups’ inhibition abilities. The </w:t>
      </w:r>
      <w:r w:rsidRPr="000415E2">
        <w:rPr>
          <w:rFonts w:ascii="Times New Roman" w:eastAsia="Calibri" w:hAnsi="Times New Roman" w:cs="Times New Roman"/>
          <w:sz w:val="24"/>
          <w:szCs w:val="24"/>
          <w:lang w:val="en-US"/>
        </w:rPr>
        <w:t xml:space="preserve">data from the non-verbal task suggest that early </w:t>
      </w:r>
      <w:r w:rsidR="002F5C3D">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 xml:space="preserve">bilinguals had more enhanced inhibitory functions compared to late </w:t>
      </w:r>
      <w:r w:rsidR="002F5C3D">
        <w:rPr>
          <w:rFonts w:ascii="Times New Roman" w:eastAsia="Calibri" w:hAnsi="Times New Roman" w:cs="Times New Roman"/>
          <w:sz w:val="24"/>
          <w:szCs w:val="24"/>
          <w:lang w:val="en-US"/>
        </w:rPr>
        <w:t xml:space="preserve">successive </w:t>
      </w:r>
      <w:r w:rsidRPr="000415E2">
        <w:rPr>
          <w:rFonts w:ascii="Times New Roman" w:eastAsia="Calibri" w:hAnsi="Times New Roman" w:cs="Times New Roman"/>
          <w:sz w:val="24"/>
          <w:szCs w:val="24"/>
          <w:lang w:val="en-US"/>
        </w:rPr>
        <w:t>bilinguals and</w:t>
      </w:r>
      <w:r w:rsidR="00551BEF" w:rsidRPr="000415E2">
        <w:rPr>
          <w:rFonts w:ascii="Times New Roman" w:eastAsia="Calibri" w:hAnsi="Times New Roman" w:cs="Times New Roman"/>
          <w:sz w:val="24"/>
          <w:szCs w:val="24"/>
          <w:lang w:val="en-US"/>
        </w:rPr>
        <w:t xml:space="preserve"> monolinguals. The findings </w:t>
      </w:r>
      <w:r w:rsidRPr="000415E2">
        <w:rPr>
          <w:rFonts w:ascii="Times New Roman" w:eastAsia="Calibri" w:hAnsi="Times New Roman" w:cs="Times New Roman"/>
          <w:sz w:val="24"/>
          <w:szCs w:val="24"/>
          <w:lang w:val="en-US"/>
        </w:rPr>
        <w:t xml:space="preserve">imply </w:t>
      </w:r>
      <w:r w:rsidR="00551BEF" w:rsidRPr="000415E2">
        <w:rPr>
          <w:rFonts w:ascii="Times New Roman" w:eastAsia="Calibri" w:hAnsi="Times New Roman" w:cs="Times New Roman"/>
          <w:sz w:val="24"/>
          <w:szCs w:val="24"/>
          <w:lang w:val="en-US"/>
        </w:rPr>
        <w:t xml:space="preserve">that inhibition is potentially operative in contexts that trigger the resolution of grammatical gender conflict between two languages, though, other factors such as late </w:t>
      </w:r>
      <w:r w:rsidR="002F5C3D">
        <w:rPr>
          <w:rFonts w:ascii="Times New Roman" w:eastAsia="Calibri" w:hAnsi="Times New Roman" w:cs="Times New Roman"/>
          <w:sz w:val="24"/>
          <w:szCs w:val="24"/>
          <w:lang w:val="en-US"/>
        </w:rPr>
        <w:t xml:space="preserve">successive </w:t>
      </w:r>
      <w:r w:rsidR="00551BEF" w:rsidRPr="000415E2">
        <w:rPr>
          <w:rFonts w:ascii="Times New Roman" w:eastAsia="Calibri" w:hAnsi="Times New Roman" w:cs="Times New Roman"/>
          <w:sz w:val="24"/>
          <w:szCs w:val="24"/>
          <w:lang w:val="en-US"/>
        </w:rPr>
        <w:t xml:space="preserve">bilinguals’ overreliance on declarative memory-explicit knowledge while assigning grammatical gender in the L2 might also account for their performance difference from early </w:t>
      </w:r>
      <w:r w:rsidR="002F5C3D">
        <w:rPr>
          <w:rFonts w:ascii="Times New Roman" w:eastAsia="Calibri" w:hAnsi="Times New Roman" w:cs="Times New Roman"/>
          <w:sz w:val="24"/>
          <w:szCs w:val="24"/>
          <w:lang w:val="en-US"/>
        </w:rPr>
        <w:t xml:space="preserve">successive </w:t>
      </w:r>
      <w:r w:rsidR="00551BEF" w:rsidRPr="000415E2">
        <w:rPr>
          <w:rFonts w:ascii="Times New Roman" w:eastAsia="Calibri" w:hAnsi="Times New Roman" w:cs="Times New Roman"/>
          <w:sz w:val="24"/>
          <w:szCs w:val="24"/>
          <w:lang w:val="en-US"/>
        </w:rPr>
        <w:t>bilinguals.</w:t>
      </w:r>
    </w:p>
    <w:p w:rsidR="00551BEF" w:rsidRPr="000415E2" w:rsidRDefault="00551BEF" w:rsidP="000415E2">
      <w:pPr>
        <w:spacing w:after="0" w:line="360" w:lineRule="auto"/>
        <w:ind w:firstLine="720"/>
        <w:rPr>
          <w:rFonts w:ascii="Times New Roman" w:eastAsia="Calibri" w:hAnsi="Times New Roman" w:cs="Times New Roman"/>
          <w:sz w:val="24"/>
          <w:szCs w:val="24"/>
          <w:lang w:val="en-US"/>
        </w:rPr>
      </w:pPr>
    </w:p>
    <w:p w:rsidR="00625A22" w:rsidRPr="000415E2" w:rsidRDefault="00625A22" w:rsidP="000415E2">
      <w:pPr>
        <w:spacing w:after="0" w:line="360" w:lineRule="auto"/>
        <w:jc w:val="both"/>
        <w:rPr>
          <w:rFonts w:ascii="Times New Roman" w:eastAsia="Calibri" w:hAnsi="Times New Roman" w:cs="Times New Roman"/>
          <w:b/>
          <w:sz w:val="24"/>
          <w:szCs w:val="24"/>
          <w:lang w:val="en-US"/>
        </w:rPr>
      </w:pPr>
    </w:p>
    <w:p w:rsidR="00E10CC5" w:rsidRPr="000415E2" w:rsidRDefault="00E10CC5" w:rsidP="000415E2">
      <w:pPr>
        <w:spacing w:after="0" w:line="360" w:lineRule="auto"/>
        <w:jc w:val="both"/>
        <w:rPr>
          <w:rFonts w:ascii="Times New Roman" w:eastAsia="Calibri" w:hAnsi="Times New Roman" w:cs="Times New Roman"/>
          <w:b/>
          <w:sz w:val="24"/>
          <w:szCs w:val="24"/>
          <w:lang w:val="en-US"/>
        </w:rPr>
      </w:pPr>
    </w:p>
    <w:p w:rsidR="00E10CC5" w:rsidRPr="000415E2" w:rsidRDefault="00E10CC5" w:rsidP="000415E2">
      <w:pPr>
        <w:spacing w:after="0" w:line="360" w:lineRule="auto"/>
        <w:jc w:val="both"/>
        <w:rPr>
          <w:rFonts w:ascii="Times New Roman" w:eastAsia="Calibri" w:hAnsi="Times New Roman" w:cs="Times New Roman"/>
          <w:b/>
          <w:sz w:val="24"/>
          <w:szCs w:val="24"/>
          <w:lang w:val="en-US"/>
        </w:rPr>
      </w:pPr>
    </w:p>
    <w:p w:rsidR="00E10CC5" w:rsidRPr="000415E2" w:rsidRDefault="00E10CC5" w:rsidP="000415E2">
      <w:pPr>
        <w:spacing w:after="0" w:line="360" w:lineRule="auto"/>
        <w:jc w:val="both"/>
        <w:rPr>
          <w:rFonts w:ascii="Times New Roman" w:eastAsia="Calibri" w:hAnsi="Times New Roman" w:cs="Times New Roman"/>
          <w:b/>
          <w:sz w:val="24"/>
          <w:szCs w:val="24"/>
          <w:lang w:val="en-US"/>
        </w:rPr>
      </w:pPr>
    </w:p>
    <w:p w:rsidR="00E10CC5" w:rsidRPr="000415E2" w:rsidRDefault="00E10CC5" w:rsidP="000415E2">
      <w:pPr>
        <w:spacing w:after="0" w:line="360" w:lineRule="auto"/>
        <w:jc w:val="both"/>
        <w:rPr>
          <w:rFonts w:ascii="Times New Roman" w:eastAsia="Calibri" w:hAnsi="Times New Roman" w:cs="Times New Roman"/>
          <w:b/>
          <w:sz w:val="24"/>
          <w:szCs w:val="24"/>
          <w:lang w:val="en-US"/>
        </w:rPr>
      </w:pPr>
    </w:p>
    <w:p w:rsidR="00E10CC5" w:rsidRPr="000415E2" w:rsidRDefault="00E10CC5" w:rsidP="000415E2">
      <w:pPr>
        <w:spacing w:after="0" w:line="360" w:lineRule="auto"/>
        <w:jc w:val="both"/>
        <w:rPr>
          <w:rFonts w:ascii="Times New Roman" w:eastAsia="Calibri" w:hAnsi="Times New Roman" w:cs="Times New Roman"/>
          <w:b/>
          <w:sz w:val="24"/>
          <w:szCs w:val="24"/>
          <w:lang w:val="en-US"/>
        </w:rPr>
      </w:pPr>
    </w:p>
    <w:p w:rsidR="00E10CC5" w:rsidRPr="000415E2" w:rsidRDefault="00E10CC5" w:rsidP="000415E2">
      <w:pPr>
        <w:spacing w:after="0" w:line="360" w:lineRule="auto"/>
        <w:jc w:val="both"/>
        <w:rPr>
          <w:rFonts w:ascii="Times New Roman" w:eastAsia="Calibri" w:hAnsi="Times New Roman" w:cs="Times New Roman"/>
          <w:b/>
          <w:sz w:val="24"/>
          <w:szCs w:val="24"/>
          <w:lang w:val="en-US"/>
        </w:rPr>
      </w:pPr>
    </w:p>
    <w:p w:rsidR="00E10CC5" w:rsidRPr="000415E2" w:rsidRDefault="00E10CC5" w:rsidP="000415E2">
      <w:pPr>
        <w:spacing w:after="0" w:line="360" w:lineRule="auto"/>
        <w:jc w:val="both"/>
        <w:rPr>
          <w:rFonts w:ascii="Times New Roman" w:eastAsia="Calibri" w:hAnsi="Times New Roman" w:cs="Times New Roman"/>
          <w:b/>
          <w:sz w:val="24"/>
          <w:szCs w:val="24"/>
          <w:lang w:val="en-US"/>
        </w:rPr>
      </w:pPr>
    </w:p>
    <w:p w:rsidR="00E10CC5" w:rsidRDefault="00E10CC5" w:rsidP="000415E2">
      <w:pPr>
        <w:spacing w:after="0" w:line="360" w:lineRule="auto"/>
        <w:jc w:val="both"/>
        <w:rPr>
          <w:rFonts w:ascii="Times New Roman" w:eastAsia="Calibri" w:hAnsi="Times New Roman" w:cs="Times New Roman"/>
          <w:b/>
          <w:sz w:val="24"/>
          <w:szCs w:val="24"/>
          <w:lang w:val="en-US"/>
        </w:rPr>
      </w:pPr>
    </w:p>
    <w:p w:rsidR="003C2C7D" w:rsidRDefault="003C2C7D" w:rsidP="000415E2">
      <w:pPr>
        <w:spacing w:after="0" w:line="360" w:lineRule="auto"/>
        <w:jc w:val="both"/>
        <w:rPr>
          <w:rFonts w:ascii="Times New Roman" w:eastAsia="Calibri" w:hAnsi="Times New Roman" w:cs="Times New Roman"/>
          <w:b/>
          <w:sz w:val="24"/>
          <w:szCs w:val="24"/>
          <w:lang w:val="en-US"/>
        </w:rPr>
      </w:pPr>
    </w:p>
    <w:p w:rsidR="003C2C7D" w:rsidRDefault="003C2C7D" w:rsidP="000415E2">
      <w:pPr>
        <w:spacing w:after="0" w:line="360" w:lineRule="auto"/>
        <w:jc w:val="both"/>
        <w:rPr>
          <w:rFonts w:ascii="Times New Roman" w:eastAsia="Calibri" w:hAnsi="Times New Roman" w:cs="Times New Roman"/>
          <w:b/>
          <w:sz w:val="24"/>
          <w:szCs w:val="24"/>
          <w:lang w:val="en-US"/>
        </w:rPr>
      </w:pPr>
    </w:p>
    <w:p w:rsidR="003C2C7D" w:rsidRDefault="003C2C7D" w:rsidP="000415E2">
      <w:pPr>
        <w:spacing w:after="0" w:line="360" w:lineRule="auto"/>
        <w:jc w:val="both"/>
        <w:rPr>
          <w:rFonts w:ascii="Times New Roman" w:eastAsia="Calibri" w:hAnsi="Times New Roman" w:cs="Times New Roman"/>
          <w:b/>
          <w:sz w:val="24"/>
          <w:szCs w:val="24"/>
          <w:lang w:val="en-US"/>
        </w:rPr>
      </w:pPr>
    </w:p>
    <w:p w:rsidR="004B029F" w:rsidRDefault="004B029F" w:rsidP="000415E2">
      <w:pPr>
        <w:spacing w:after="0" w:line="360" w:lineRule="auto"/>
        <w:jc w:val="both"/>
        <w:rPr>
          <w:rFonts w:ascii="Times New Roman" w:eastAsia="Calibri" w:hAnsi="Times New Roman" w:cs="Times New Roman"/>
          <w:b/>
          <w:sz w:val="24"/>
          <w:szCs w:val="24"/>
          <w:lang w:val="en-US"/>
        </w:rPr>
      </w:pPr>
    </w:p>
    <w:p w:rsidR="000D6394" w:rsidRPr="000415E2" w:rsidRDefault="000D6394" w:rsidP="000415E2">
      <w:pPr>
        <w:spacing w:after="0" w:line="360" w:lineRule="auto"/>
        <w:jc w:val="both"/>
        <w:rPr>
          <w:rFonts w:ascii="Times New Roman" w:eastAsia="Calibri" w:hAnsi="Times New Roman" w:cs="Times New Roman"/>
          <w:b/>
          <w:sz w:val="24"/>
          <w:szCs w:val="24"/>
          <w:lang w:val="en-US"/>
        </w:rPr>
      </w:pPr>
      <w:r w:rsidRPr="000415E2">
        <w:rPr>
          <w:rFonts w:ascii="Times New Roman" w:eastAsia="Calibri" w:hAnsi="Times New Roman" w:cs="Times New Roman"/>
          <w:b/>
          <w:sz w:val="24"/>
          <w:szCs w:val="24"/>
          <w:lang w:val="en-US"/>
        </w:rPr>
        <w:lastRenderedPageBreak/>
        <w:t>References</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Alario, F. X., &amp; Caramazza, A. (2002). The production of determiners: Evidence from French. </w:t>
      </w:r>
      <w:r w:rsidRPr="000415E2">
        <w:rPr>
          <w:rFonts w:ascii="Times New Roman" w:eastAsia="Calibri" w:hAnsi="Times New Roman" w:cs="Times New Roman"/>
          <w:i/>
          <w:sz w:val="24"/>
          <w:szCs w:val="24"/>
          <w:lang w:val="en-US"/>
        </w:rPr>
        <w:t>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82</w:t>
      </w:r>
      <w:r w:rsidRPr="000415E2">
        <w:rPr>
          <w:rFonts w:ascii="Times New Roman" w:eastAsia="Calibri" w:hAnsi="Times New Roman" w:cs="Times New Roman"/>
          <w:sz w:val="24"/>
          <w:szCs w:val="24"/>
          <w:lang w:val="en-US"/>
        </w:rPr>
        <w:t>, 179-223.</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Amso, D., &amp; Johnson, S. P. (2005). Selection and inhibition in infancy: evidence from the spatial negative priming paradigm. </w:t>
      </w:r>
      <w:r w:rsidRPr="000415E2">
        <w:rPr>
          <w:rFonts w:ascii="Times New Roman" w:eastAsia="Calibri" w:hAnsi="Times New Roman" w:cs="Times New Roman"/>
          <w:i/>
          <w:sz w:val="24"/>
          <w:szCs w:val="24"/>
          <w:lang w:val="en-US"/>
        </w:rPr>
        <w:t>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95</w:t>
      </w:r>
      <w:r w:rsidRPr="000415E2">
        <w:rPr>
          <w:rFonts w:ascii="Times New Roman" w:eastAsia="Calibri" w:hAnsi="Times New Roman" w:cs="Times New Roman"/>
          <w:sz w:val="24"/>
          <w:szCs w:val="24"/>
          <w:lang w:val="en-US"/>
        </w:rPr>
        <w:t>, 27-36.</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Bašić, M. (2004). Nominal Subextractions and the Structure of NPs in Serbian and English. MA Thesis, University of Tromsø.</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Bialystok, E. (2010). Bilingualism. </w:t>
      </w:r>
      <w:r w:rsidRPr="000415E2">
        <w:rPr>
          <w:rFonts w:ascii="Times New Roman" w:eastAsia="Calibri" w:hAnsi="Times New Roman" w:cs="Times New Roman"/>
          <w:i/>
          <w:sz w:val="24"/>
          <w:szCs w:val="24"/>
          <w:lang w:val="en-US"/>
        </w:rPr>
        <w:t>Wiley interdisciplinary reviews: Cognitive science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w:t>
      </w:r>
      <w:r w:rsidRPr="000415E2">
        <w:rPr>
          <w:rFonts w:ascii="Times New Roman" w:eastAsia="Calibri" w:hAnsi="Times New Roman" w:cs="Times New Roman"/>
          <w:sz w:val="24"/>
          <w:szCs w:val="24"/>
          <w:lang w:val="en-US"/>
        </w:rPr>
        <w:t>, 559-572.</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Bialystok, E. (2011). Reshaping the mind: The benefits of bilingualism. </w:t>
      </w:r>
      <w:r w:rsidRPr="000415E2">
        <w:rPr>
          <w:rFonts w:ascii="Times New Roman" w:eastAsia="Calibri" w:hAnsi="Times New Roman" w:cs="Times New Roman"/>
          <w:i/>
          <w:sz w:val="24"/>
          <w:szCs w:val="24"/>
          <w:lang w:val="en-US"/>
        </w:rPr>
        <w:t>Canadian Journal of Experimental Psychology</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65</w:t>
      </w:r>
      <w:r w:rsidRPr="000415E2">
        <w:rPr>
          <w:rFonts w:ascii="Times New Roman" w:eastAsia="Calibri" w:hAnsi="Times New Roman" w:cs="Times New Roman"/>
          <w:sz w:val="24"/>
          <w:szCs w:val="24"/>
          <w:lang w:val="en-US"/>
        </w:rPr>
        <w:t>, 229-235.</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Bialystok, E., Craik, F. I. M., Klein, R., &amp; Viswanathan, M. (2004). Bilingualism, aging, and cognitive control: Evidence from the Simon task. </w:t>
      </w:r>
      <w:r w:rsidRPr="000415E2">
        <w:rPr>
          <w:rFonts w:ascii="Times New Roman" w:eastAsia="Calibri" w:hAnsi="Times New Roman" w:cs="Times New Roman"/>
          <w:i/>
          <w:sz w:val="24"/>
          <w:szCs w:val="24"/>
          <w:lang w:val="en-US"/>
        </w:rPr>
        <w:t>Psychology and Aging</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19</w:t>
      </w:r>
      <w:r w:rsidRPr="000415E2">
        <w:rPr>
          <w:rFonts w:ascii="Times New Roman" w:eastAsia="Calibri" w:hAnsi="Times New Roman" w:cs="Times New Roman"/>
          <w:sz w:val="24"/>
          <w:szCs w:val="24"/>
          <w:lang w:val="en-US"/>
        </w:rPr>
        <w:t>, 290-303.</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Bialystok, E., Craik, F. I. M., &amp; Luk, G. (2012). Bilingualism: Consequences for mind and brain. </w:t>
      </w:r>
      <w:r w:rsidRPr="000415E2">
        <w:rPr>
          <w:rFonts w:ascii="Times New Roman" w:eastAsia="Calibri" w:hAnsi="Times New Roman" w:cs="Times New Roman"/>
          <w:i/>
          <w:sz w:val="24"/>
          <w:szCs w:val="24"/>
          <w:lang w:val="en-US"/>
        </w:rPr>
        <w:t>Trends in Cognitive Sciences</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16</w:t>
      </w:r>
      <w:r w:rsidRPr="000415E2">
        <w:rPr>
          <w:rFonts w:ascii="Times New Roman" w:eastAsia="Calibri" w:hAnsi="Times New Roman" w:cs="Times New Roman"/>
          <w:sz w:val="24"/>
          <w:szCs w:val="24"/>
          <w:lang w:val="en-US"/>
        </w:rPr>
        <w:t>, 240-250.</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Bloch, C., Kaiser, A., Kuenzli, E., Zappatore, D., Haller, S., Franceschini, R., Luedi, G., Radue, E. W., &amp; Nitsch, C. (2009). The age of second language acquisition determines the variability in activation elicited by narration in three languages in Broca’s and Wernicke’s area. </w:t>
      </w:r>
      <w:r w:rsidRPr="000415E2">
        <w:rPr>
          <w:rFonts w:ascii="Times New Roman" w:eastAsia="Calibri" w:hAnsi="Times New Roman" w:cs="Times New Roman"/>
          <w:i/>
          <w:sz w:val="24"/>
          <w:szCs w:val="24"/>
          <w:lang w:val="en-US"/>
        </w:rPr>
        <w:t>Neuropsychologia</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47</w:t>
      </w:r>
      <w:r w:rsidRPr="000415E2">
        <w:rPr>
          <w:rFonts w:ascii="Times New Roman" w:eastAsia="Calibri" w:hAnsi="Times New Roman" w:cs="Times New Roman"/>
          <w:sz w:val="24"/>
          <w:szCs w:val="24"/>
          <w:lang w:val="en-US"/>
        </w:rPr>
        <w:t>, 625–633.</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Blumenfeld, H. K., &amp; Marian, V. (2013). Parallel language activation and cognitive control during spoken word recognition in bilinguals. </w:t>
      </w:r>
      <w:r w:rsidRPr="000415E2">
        <w:rPr>
          <w:rFonts w:ascii="Times New Roman" w:eastAsia="Calibri" w:hAnsi="Times New Roman" w:cs="Times New Roman"/>
          <w:i/>
          <w:sz w:val="24"/>
          <w:szCs w:val="24"/>
          <w:lang w:val="en-US"/>
        </w:rPr>
        <w:t>Journal of Cognitive Psychology</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25</w:t>
      </w:r>
      <w:r w:rsidRPr="000415E2">
        <w:rPr>
          <w:rFonts w:ascii="Times New Roman" w:eastAsia="Calibri" w:hAnsi="Times New Roman" w:cs="Times New Roman"/>
          <w:sz w:val="24"/>
          <w:szCs w:val="24"/>
          <w:lang w:val="en-US"/>
        </w:rPr>
        <w:t xml:space="preserve"> (5), 547-567.</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Bordag, D., &amp; Pechmann, T. (2007): Factors influencing L2 gender processing. </w:t>
      </w:r>
      <w:r w:rsidRPr="000415E2">
        <w:rPr>
          <w:rFonts w:ascii="Times New Roman" w:eastAsia="Calibri" w:hAnsi="Times New Roman" w:cs="Times New Roman"/>
          <w:i/>
          <w:sz w:val="24"/>
          <w:szCs w:val="24"/>
          <w:lang w:val="en-US"/>
        </w:rPr>
        <w:t>Bilingualism: Language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10</w:t>
      </w:r>
      <w:r w:rsidRPr="000415E2">
        <w:rPr>
          <w:rFonts w:ascii="Times New Roman" w:eastAsia="Calibri" w:hAnsi="Times New Roman" w:cs="Times New Roman"/>
          <w:sz w:val="24"/>
          <w:szCs w:val="24"/>
          <w:lang w:val="en-US"/>
        </w:rPr>
        <w:t>, 299-314.</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Boškovic, Ž. (2006) Case and Agreement with Genitive of Quantification in Russian. In C. Boeckx (Eds.), </w:t>
      </w:r>
      <w:r w:rsidRPr="000415E2">
        <w:rPr>
          <w:rFonts w:ascii="Times New Roman" w:eastAsia="Calibri" w:hAnsi="Times New Roman" w:cs="Times New Roman"/>
          <w:i/>
          <w:sz w:val="24"/>
          <w:szCs w:val="24"/>
          <w:lang w:val="en-US"/>
        </w:rPr>
        <w:t>Agreement systems</w:t>
      </w:r>
      <w:r w:rsidRPr="000415E2">
        <w:rPr>
          <w:rFonts w:ascii="Times New Roman" w:eastAsia="Calibri" w:hAnsi="Times New Roman" w:cs="Times New Roman"/>
          <w:sz w:val="24"/>
          <w:szCs w:val="24"/>
          <w:lang w:val="en-US"/>
        </w:rPr>
        <w:t xml:space="preserve"> (pp. 99-121). Amsterdam/Philadelphia: John Benjamins.</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Buckolz, E., Edgar, C., Kajaste, B., Lok, M., &amp; Khan, M. (2012). Inhibited prime-trial distractor responses solely produce the visual spatial negative priming effect. </w:t>
      </w:r>
      <w:r w:rsidRPr="000415E2">
        <w:rPr>
          <w:rFonts w:ascii="Times New Roman" w:eastAsia="Calibri" w:hAnsi="Times New Roman" w:cs="Times New Roman"/>
          <w:i/>
          <w:sz w:val="24"/>
          <w:szCs w:val="24"/>
          <w:lang w:val="en-US"/>
        </w:rPr>
        <w:t>Attention, Perception, &amp; Psychophysics</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74</w:t>
      </w:r>
      <w:r w:rsidRPr="000415E2">
        <w:rPr>
          <w:rFonts w:ascii="Times New Roman" w:eastAsia="Calibri" w:hAnsi="Times New Roman" w:cs="Times New Roman"/>
          <w:sz w:val="24"/>
          <w:szCs w:val="24"/>
          <w:lang w:val="en-US"/>
        </w:rPr>
        <w:t>, 1632-1643.</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Cacciari, C., &amp; Cubelli, R. (2003). Special section on the neuropsychology of grammatical gender. </w:t>
      </w:r>
      <w:r w:rsidRPr="000415E2">
        <w:rPr>
          <w:rFonts w:ascii="Times New Roman" w:eastAsia="Calibri" w:hAnsi="Times New Roman" w:cs="Times New Roman"/>
          <w:i/>
          <w:sz w:val="24"/>
          <w:szCs w:val="24"/>
          <w:lang w:val="en-US"/>
        </w:rPr>
        <w:t>Cortex</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39</w:t>
      </w:r>
      <w:r w:rsidRPr="000415E2">
        <w:rPr>
          <w:rFonts w:ascii="Times New Roman" w:eastAsia="Calibri" w:hAnsi="Times New Roman" w:cs="Times New Roman"/>
          <w:sz w:val="24"/>
          <w:szCs w:val="24"/>
          <w:lang w:val="en-US"/>
        </w:rPr>
        <w:t>, 377-508.</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lastRenderedPageBreak/>
        <w:t>Caramazza, A., &amp; Costa, A. (2000). The semantic interference effect in the picture-word interference paradigm: does the response set matter</w:t>
      </w:r>
      <w:r w:rsidRPr="000415E2">
        <w:rPr>
          <w:rFonts w:ascii="Times New Roman" w:eastAsia="Calibri" w:hAnsi="Times New Roman" w:cs="Times New Roman"/>
          <w:i/>
          <w:sz w:val="24"/>
          <w:szCs w:val="24"/>
          <w:lang w:val="en-US"/>
        </w:rPr>
        <w:t>?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75</w:t>
      </w:r>
      <w:r w:rsidRPr="000415E2">
        <w:rPr>
          <w:rFonts w:ascii="Times New Roman" w:eastAsia="Calibri" w:hAnsi="Times New Roman" w:cs="Times New Roman"/>
          <w:sz w:val="24"/>
          <w:szCs w:val="24"/>
          <w:lang w:val="en-US"/>
        </w:rPr>
        <w:t>, B51-B64.</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Caramazza, A., &amp; Miozzo, M. (1997). The relation between syntactic and phonological knowledge in lexical access: Evidence from the “tip-of-the-tongue” phenomenon. </w:t>
      </w:r>
      <w:r w:rsidRPr="000415E2">
        <w:rPr>
          <w:rFonts w:ascii="Times New Roman" w:eastAsia="Calibri" w:hAnsi="Times New Roman" w:cs="Times New Roman"/>
          <w:i/>
          <w:sz w:val="24"/>
          <w:szCs w:val="24"/>
          <w:lang w:val="en-US"/>
        </w:rPr>
        <w:t>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64</w:t>
      </w:r>
      <w:r w:rsidRPr="000415E2">
        <w:rPr>
          <w:rFonts w:ascii="Times New Roman" w:eastAsia="Calibri" w:hAnsi="Times New Roman" w:cs="Times New Roman"/>
          <w:sz w:val="24"/>
          <w:szCs w:val="24"/>
          <w:lang w:val="en-US"/>
        </w:rPr>
        <w:t>, 309-343.</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Carstens, V. M. (2000). Concord in minimalist theory</w:t>
      </w:r>
      <w:r w:rsidRPr="000415E2">
        <w:rPr>
          <w:rFonts w:ascii="Times New Roman" w:eastAsia="Calibri" w:hAnsi="Times New Roman" w:cs="Times New Roman"/>
          <w:i/>
          <w:sz w:val="24"/>
          <w:szCs w:val="24"/>
          <w:lang w:val="en-US"/>
        </w:rPr>
        <w:t>. Linguistic Inquiry</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31</w:t>
      </w:r>
      <w:r w:rsidRPr="000415E2">
        <w:rPr>
          <w:rFonts w:ascii="Times New Roman" w:eastAsia="Calibri" w:hAnsi="Times New Roman" w:cs="Times New Roman"/>
          <w:sz w:val="24"/>
          <w:szCs w:val="24"/>
          <w:lang w:val="en-US"/>
        </w:rPr>
        <w:t>, 319-355.</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Chomsky, N. (1995). </w:t>
      </w:r>
      <w:r w:rsidRPr="000415E2">
        <w:rPr>
          <w:rFonts w:ascii="Times New Roman" w:eastAsia="Calibri" w:hAnsi="Times New Roman" w:cs="Times New Roman"/>
          <w:i/>
          <w:sz w:val="24"/>
          <w:szCs w:val="24"/>
          <w:lang w:val="en-US"/>
        </w:rPr>
        <w:t>The Minimalist Program</w:t>
      </w:r>
      <w:r w:rsidRPr="000415E2">
        <w:rPr>
          <w:rFonts w:ascii="Times New Roman" w:eastAsia="Calibri" w:hAnsi="Times New Roman" w:cs="Times New Roman"/>
          <w:sz w:val="24"/>
          <w:szCs w:val="24"/>
          <w:lang w:val="en-US"/>
        </w:rPr>
        <w:t>. Cambridge, MA: The MIT Press.</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Chondrogianni, V. (2008). The Acquisition of Determiners and Clitic Pronouns by Child and Adult L2 learners of Greek. Ph.D. dissertation, University of Cambridge, Cambridge.</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Corbett, G. G. (1988). Gender in Slavonic from the standpoint of a general typology of gender systems. </w:t>
      </w:r>
      <w:r w:rsidRPr="000415E2">
        <w:rPr>
          <w:rFonts w:ascii="Times New Roman" w:eastAsia="Calibri" w:hAnsi="Times New Roman" w:cs="Times New Roman"/>
          <w:i/>
          <w:sz w:val="24"/>
          <w:szCs w:val="24"/>
          <w:lang w:val="en-US"/>
        </w:rPr>
        <w:t>The Slavonic and East European Review</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66</w:t>
      </w:r>
      <w:r w:rsidRPr="000415E2">
        <w:rPr>
          <w:rFonts w:ascii="Times New Roman" w:eastAsia="Calibri" w:hAnsi="Times New Roman" w:cs="Times New Roman"/>
          <w:sz w:val="24"/>
          <w:szCs w:val="24"/>
          <w:lang w:val="en-US"/>
        </w:rPr>
        <w:t>, 1-20.</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Corbett, G. G. (1991). </w:t>
      </w:r>
      <w:r w:rsidRPr="000415E2">
        <w:rPr>
          <w:rFonts w:ascii="Times New Roman" w:eastAsia="Calibri" w:hAnsi="Times New Roman" w:cs="Times New Roman"/>
          <w:i/>
          <w:sz w:val="24"/>
          <w:szCs w:val="24"/>
          <w:lang w:val="en-US"/>
        </w:rPr>
        <w:t>Gender</w:t>
      </w:r>
      <w:r w:rsidRPr="000415E2">
        <w:rPr>
          <w:rFonts w:ascii="Times New Roman" w:eastAsia="Calibri" w:hAnsi="Times New Roman" w:cs="Times New Roman"/>
          <w:sz w:val="24"/>
          <w:szCs w:val="24"/>
          <w:lang w:val="en-US"/>
        </w:rPr>
        <w:t>. Cambridge, UK: Cambridge University Press.</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Costa, A., Caramazza, A., &amp; Sebastián-Gallés, N. (2000). The cognate facilitation effect: Implications for models of lexical access. </w:t>
      </w:r>
      <w:r w:rsidRPr="000415E2">
        <w:rPr>
          <w:rFonts w:ascii="Times New Roman" w:eastAsia="Calibri" w:hAnsi="Times New Roman" w:cs="Times New Roman"/>
          <w:i/>
          <w:sz w:val="24"/>
          <w:szCs w:val="24"/>
          <w:lang w:val="en-US"/>
        </w:rPr>
        <w:t>Journal of Experimental Psychology: Learning, Memory,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26</w:t>
      </w:r>
      <w:r w:rsidRPr="000415E2">
        <w:rPr>
          <w:rFonts w:ascii="Times New Roman" w:eastAsia="Calibri" w:hAnsi="Times New Roman" w:cs="Times New Roman"/>
          <w:sz w:val="24"/>
          <w:szCs w:val="24"/>
          <w:lang w:val="en-US"/>
        </w:rPr>
        <w:t>, 1283-1296.</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Costa, A., Kovacic, D., Franck, J., &amp; Caramazza, A. (2003). On the autonomy of the grammatical gender systems of the two languages of a bilingual. </w:t>
      </w:r>
      <w:r w:rsidRPr="000415E2">
        <w:rPr>
          <w:rFonts w:ascii="Times New Roman" w:eastAsia="Calibri" w:hAnsi="Times New Roman" w:cs="Times New Roman"/>
          <w:i/>
          <w:sz w:val="24"/>
          <w:szCs w:val="24"/>
          <w:lang w:val="en-US"/>
        </w:rPr>
        <w:t>Bilingualism: Language and Cognition</w:t>
      </w:r>
      <w:r w:rsidRPr="000415E2">
        <w:rPr>
          <w:rFonts w:ascii="Times New Roman" w:eastAsia="Calibri" w:hAnsi="Times New Roman" w:cs="Times New Roman"/>
          <w:sz w:val="24"/>
          <w:szCs w:val="24"/>
          <w:lang w:val="en-US"/>
        </w:rPr>
        <w:t>,</w:t>
      </w:r>
      <w:r w:rsidRPr="000415E2">
        <w:rPr>
          <w:rFonts w:ascii="Times New Roman" w:eastAsia="Calibri" w:hAnsi="Times New Roman" w:cs="Times New Roman"/>
          <w:i/>
          <w:sz w:val="24"/>
          <w:szCs w:val="24"/>
          <w:lang w:val="en-US"/>
        </w:rPr>
        <w:t xml:space="preserve"> 6</w:t>
      </w:r>
      <w:r w:rsidRPr="000415E2">
        <w:rPr>
          <w:rFonts w:ascii="Times New Roman" w:eastAsia="Calibri" w:hAnsi="Times New Roman" w:cs="Times New Roman"/>
          <w:sz w:val="24"/>
          <w:szCs w:val="24"/>
          <w:lang w:val="en-US"/>
        </w:rPr>
        <w:t xml:space="preserve"> (3), 181–200.</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Costa, A., &amp; Santesteban, M. (2004). Lexical access in bilingual speech production: Evidence from language switching in highly proficient bilinguals and L2 learners. </w:t>
      </w:r>
      <w:r w:rsidRPr="000415E2">
        <w:rPr>
          <w:rFonts w:ascii="Times New Roman" w:eastAsia="Calibri" w:hAnsi="Times New Roman" w:cs="Times New Roman"/>
          <w:i/>
          <w:sz w:val="24"/>
          <w:szCs w:val="24"/>
          <w:lang w:val="en-US"/>
        </w:rPr>
        <w:t>Journal of Memory and Language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50</w:t>
      </w:r>
      <w:r w:rsidRPr="000415E2">
        <w:rPr>
          <w:rFonts w:ascii="Times New Roman" w:eastAsia="Calibri" w:hAnsi="Times New Roman" w:cs="Times New Roman"/>
          <w:sz w:val="24"/>
          <w:szCs w:val="24"/>
          <w:lang w:val="en-US"/>
        </w:rPr>
        <w:t>, 491-511.</w:t>
      </w:r>
    </w:p>
    <w:p w:rsidR="00541061"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Costa, A., &amp; Santesteban, M. (2006). The control of speech production by bilingual speakers: Introductory remarks. </w:t>
      </w:r>
      <w:r w:rsidRPr="000415E2">
        <w:rPr>
          <w:rFonts w:ascii="Times New Roman" w:eastAsia="Calibri" w:hAnsi="Times New Roman" w:cs="Times New Roman"/>
          <w:i/>
          <w:sz w:val="24"/>
          <w:szCs w:val="24"/>
          <w:lang w:val="en-US"/>
        </w:rPr>
        <w:t>Bilingualism: Language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9</w:t>
      </w:r>
      <w:r w:rsidRPr="000415E2">
        <w:rPr>
          <w:rFonts w:ascii="Times New Roman" w:eastAsia="Calibri" w:hAnsi="Times New Roman" w:cs="Times New Roman"/>
          <w:sz w:val="24"/>
          <w:szCs w:val="24"/>
          <w:lang w:val="en-US"/>
        </w:rPr>
        <w:t>, 115-117.</w:t>
      </w:r>
    </w:p>
    <w:p w:rsidR="003C5517" w:rsidRPr="000415E2" w:rsidRDefault="003C5517" w:rsidP="000415E2">
      <w:pPr>
        <w:spacing w:after="0" w:line="36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Costa, A., Santesteban, M., &amp;</w:t>
      </w:r>
      <w:r w:rsidRPr="003C5517">
        <w:rPr>
          <w:rFonts w:ascii="Times New Roman" w:eastAsia="Calibri" w:hAnsi="Times New Roman" w:cs="Times New Roman"/>
          <w:sz w:val="24"/>
          <w:szCs w:val="24"/>
          <w:lang w:val="en-US"/>
        </w:rPr>
        <w:t xml:space="preserve"> Ivanova</w:t>
      </w:r>
      <w:r>
        <w:rPr>
          <w:rFonts w:ascii="Times New Roman" w:eastAsia="Calibri" w:hAnsi="Times New Roman" w:cs="Times New Roman"/>
          <w:sz w:val="24"/>
          <w:szCs w:val="24"/>
          <w:lang w:val="en-US"/>
        </w:rPr>
        <w:t xml:space="preserve">, I. (2006). </w:t>
      </w:r>
      <w:r w:rsidRPr="003C5517">
        <w:rPr>
          <w:rFonts w:ascii="Times New Roman" w:eastAsia="Calibri" w:hAnsi="Times New Roman" w:cs="Times New Roman"/>
          <w:sz w:val="24"/>
          <w:szCs w:val="24"/>
          <w:lang w:val="en-US"/>
        </w:rPr>
        <w:t>How do highly proficient bilinguals control their lexicalization process? Inhibitory and language-specific selection mechanisms are both functional.</w:t>
      </w:r>
      <w:r>
        <w:rPr>
          <w:rFonts w:ascii="Times New Roman" w:eastAsia="Calibri" w:hAnsi="Times New Roman" w:cs="Times New Roman"/>
          <w:sz w:val="24"/>
          <w:szCs w:val="24"/>
          <w:lang w:val="en-US"/>
        </w:rPr>
        <w:t xml:space="preserve"> </w:t>
      </w:r>
      <w:r w:rsidRPr="003C5517">
        <w:rPr>
          <w:rFonts w:ascii="Times New Roman" w:eastAsia="Calibri" w:hAnsi="Times New Roman" w:cs="Times New Roman"/>
          <w:i/>
          <w:sz w:val="24"/>
          <w:szCs w:val="24"/>
          <w:lang w:val="en-US"/>
        </w:rPr>
        <w:t>Journal of Experimental Psychology: Learning, Memory, and Cognition</w:t>
      </w:r>
      <w:r>
        <w:rPr>
          <w:rFonts w:ascii="Times New Roman" w:eastAsia="Calibri" w:hAnsi="Times New Roman" w:cs="Times New Roman"/>
          <w:sz w:val="24"/>
          <w:szCs w:val="24"/>
          <w:lang w:val="en-US"/>
        </w:rPr>
        <w:t xml:space="preserve">, </w:t>
      </w:r>
      <w:r w:rsidRPr="003C5517">
        <w:rPr>
          <w:rFonts w:ascii="Times New Roman" w:eastAsia="Calibri" w:hAnsi="Times New Roman" w:cs="Times New Roman"/>
          <w:i/>
          <w:sz w:val="24"/>
          <w:szCs w:val="24"/>
          <w:lang w:val="en-US"/>
        </w:rPr>
        <w:t>32</w:t>
      </w:r>
      <w:r>
        <w:rPr>
          <w:rFonts w:ascii="Times New Roman" w:eastAsia="Calibri" w:hAnsi="Times New Roman" w:cs="Times New Roman"/>
          <w:sz w:val="24"/>
          <w:szCs w:val="24"/>
          <w:lang w:val="en-US"/>
        </w:rPr>
        <w:t xml:space="preserve"> (5), </w:t>
      </w:r>
      <w:r w:rsidRPr="003C5517">
        <w:rPr>
          <w:rFonts w:ascii="Times New Roman" w:eastAsia="Calibri" w:hAnsi="Times New Roman" w:cs="Times New Roman"/>
          <w:sz w:val="24"/>
          <w:szCs w:val="24"/>
          <w:lang w:val="en-US"/>
        </w:rPr>
        <w:t>1057-1074.</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lastRenderedPageBreak/>
        <w:t xml:space="preserve">Costa, A., Sebastián-Gallés N., Miozzo M., &amp; Caramazza A. (1999).  The Gender Congruity Effect: Evidence from Spanish and Catalan. </w:t>
      </w:r>
      <w:r w:rsidRPr="000415E2">
        <w:rPr>
          <w:rFonts w:ascii="Times New Roman" w:eastAsia="Calibri" w:hAnsi="Times New Roman" w:cs="Times New Roman"/>
          <w:i/>
          <w:sz w:val="24"/>
          <w:szCs w:val="24"/>
          <w:lang w:val="en-US"/>
        </w:rPr>
        <w:t>Language and Cognitive Processes</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14</w:t>
      </w:r>
      <w:r w:rsidRPr="000415E2">
        <w:rPr>
          <w:rFonts w:ascii="Times New Roman" w:eastAsia="Calibri" w:hAnsi="Times New Roman" w:cs="Times New Roman"/>
          <w:sz w:val="24"/>
          <w:szCs w:val="24"/>
          <w:lang w:val="en-US"/>
        </w:rPr>
        <w:t>, 381–391.</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Cubelli, R., Lotto, L., Paolieri, D., Girelli, M., &amp; Job, R. (2005). Grammatical gender is selected in bare noun production: Evidence from the picture-word interference paradigm. </w:t>
      </w:r>
      <w:r w:rsidRPr="000415E2">
        <w:rPr>
          <w:rFonts w:ascii="Times New Roman" w:eastAsia="Calibri" w:hAnsi="Times New Roman" w:cs="Times New Roman"/>
          <w:i/>
          <w:sz w:val="24"/>
          <w:szCs w:val="24"/>
          <w:lang w:val="en-US"/>
        </w:rPr>
        <w:t>Journal of Memory and Language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53</w:t>
      </w:r>
      <w:r w:rsidRPr="000415E2">
        <w:rPr>
          <w:rFonts w:ascii="Times New Roman" w:eastAsia="Calibri" w:hAnsi="Times New Roman" w:cs="Times New Roman"/>
          <w:sz w:val="24"/>
          <w:szCs w:val="24"/>
          <w:lang w:val="en-US"/>
        </w:rPr>
        <w:t>, 42-59.</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de Zubicaray, G. I., Miozzo, M., Johnson, K., Schiller, N. O., &amp; McMahon, K.L. (2012). Independent distractor frequency and age-of-acquisition effects in picture-word interference: fMRI evidence for post lexical and lexical accounts according to distractor type. </w:t>
      </w:r>
      <w:r w:rsidRPr="000415E2">
        <w:rPr>
          <w:rFonts w:ascii="Times New Roman" w:eastAsia="Calibri" w:hAnsi="Times New Roman" w:cs="Times New Roman"/>
          <w:i/>
          <w:sz w:val="24"/>
          <w:szCs w:val="24"/>
          <w:lang w:val="en-US"/>
        </w:rPr>
        <w:t>Journal of Cognitive Neuroscience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24</w:t>
      </w:r>
      <w:r w:rsidRPr="000415E2">
        <w:rPr>
          <w:rFonts w:ascii="Times New Roman" w:eastAsia="Calibri" w:hAnsi="Times New Roman" w:cs="Times New Roman"/>
          <w:sz w:val="24"/>
          <w:szCs w:val="24"/>
          <w:lang w:val="en-US"/>
        </w:rPr>
        <w:t>, 482-495.</w:t>
      </w:r>
    </w:p>
    <w:p w:rsidR="00541061"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Dijkstra, T. (2005). Bilingual visual word recognition and lexical access. In J. F. Kroll &amp; A. M. B. De Groot (</w:t>
      </w:r>
      <w:r w:rsidRPr="000415E2">
        <w:rPr>
          <w:rFonts w:ascii="Times New Roman" w:eastAsia="Calibri" w:hAnsi="Times New Roman" w:cs="Times New Roman"/>
          <w:sz w:val="24"/>
          <w:szCs w:val="24"/>
        </w:rPr>
        <w:t>Ε</w:t>
      </w:r>
      <w:r w:rsidRPr="000415E2">
        <w:rPr>
          <w:rFonts w:ascii="Times New Roman" w:eastAsia="Calibri" w:hAnsi="Times New Roman" w:cs="Times New Roman"/>
          <w:sz w:val="24"/>
          <w:szCs w:val="24"/>
          <w:lang w:val="en-US"/>
        </w:rPr>
        <w:t xml:space="preserve">ds.), </w:t>
      </w:r>
      <w:r w:rsidRPr="000415E2">
        <w:rPr>
          <w:rFonts w:ascii="Times New Roman" w:eastAsia="Calibri" w:hAnsi="Times New Roman" w:cs="Times New Roman"/>
          <w:i/>
          <w:sz w:val="24"/>
          <w:szCs w:val="24"/>
          <w:lang w:val="en-US"/>
        </w:rPr>
        <w:t>Handbook of bilingualism: Psycholinguistic approaches</w:t>
      </w:r>
      <w:r w:rsidRPr="000415E2">
        <w:rPr>
          <w:rFonts w:ascii="Times New Roman" w:eastAsia="Calibri" w:hAnsi="Times New Roman" w:cs="Times New Roman"/>
          <w:sz w:val="24"/>
          <w:szCs w:val="24"/>
          <w:lang w:val="en-US"/>
        </w:rPr>
        <w:t xml:space="preserve"> (pp. 179-201). New York: Oxford University Press.</w:t>
      </w:r>
    </w:p>
    <w:p w:rsidR="002F5C3D" w:rsidRPr="000415E2" w:rsidRDefault="002F5C3D" w:rsidP="000415E2">
      <w:pPr>
        <w:spacing w:after="0" w:line="360" w:lineRule="auto"/>
        <w:ind w:firstLine="720"/>
        <w:jc w:val="both"/>
        <w:rPr>
          <w:rFonts w:ascii="Times New Roman" w:eastAsia="Calibri" w:hAnsi="Times New Roman" w:cs="Times New Roman"/>
          <w:sz w:val="24"/>
          <w:szCs w:val="24"/>
          <w:lang w:val="en-US"/>
        </w:rPr>
      </w:pPr>
      <w:r w:rsidRPr="002F5C3D">
        <w:rPr>
          <w:rFonts w:ascii="Times New Roman" w:eastAsia="Calibri" w:hAnsi="Times New Roman" w:cs="Times New Roman"/>
          <w:sz w:val="24"/>
          <w:szCs w:val="24"/>
          <w:lang w:val="en-US"/>
        </w:rPr>
        <w:t>Epstein</w:t>
      </w:r>
      <w:r>
        <w:rPr>
          <w:rFonts w:ascii="Times New Roman" w:eastAsia="Calibri" w:hAnsi="Times New Roman" w:cs="Times New Roman"/>
          <w:sz w:val="24"/>
          <w:szCs w:val="24"/>
          <w:lang w:val="en-US"/>
        </w:rPr>
        <w:t>,</w:t>
      </w:r>
      <w:r w:rsidRPr="002F5C3D">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w:t>
      </w:r>
      <w:r w:rsidRPr="002F5C3D">
        <w:rPr>
          <w:rFonts w:ascii="Times New Roman" w:eastAsia="Calibri" w:hAnsi="Times New Roman" w:cs="Times New Roman"/>
          <w:sz w:val="24"/>
          <w:szCs w:val="24"/>
          <w:lang w:val="en-US"/>
        </w:rPr>
        <w:t>, Flynn</w:t>
      </w:r>
      <w:r>
        <w:rPr>
          <w:rFonts w:ascii="Times New Roman" w:eastAsia="Calibri" w:hAnsi="Times New Roman" w:cs="Times New Roman"/>
          <w:sz w:val="24"/>
          <w:szCs w:val="24"/>
          <w:lang w:val="en-US"/>
        </w:rPr>
        <w:t>,</w:t>
      </w:r>
      <w:r w:rsidRPr="002F5C3D">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w:t>
      </w:r>
      <w:r w:rsidRPr="002F5C3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&amp;</w:t>
      </w:r>
      <w:r w:rsidRPr="002F5C3D">
        <w:rPr>
          <w:rFonts w:ascii="Times New Roman" w:eastAsia="Calibri" w:hAnsi="Times New Roman" w:cs="Times New Roman"/>
          <w:sz w:val="24"/>
          <w:szCs w:val="24"/>
          <w:lang w:val="en-US"/>
        </w:rPr>
        <w:t xml:space="preserve"> Martohardjono</w:t>
      </w:r>
      <w:r>
        <w:rPr>
          <w:rFonts w:ascii="Times New Roman" w:eastAsia="Calibri" w:hAnsi="Times New Roman" w:cs="Times New Roman"/>
          <w:sz w:val="24"/>
          <w:szCs w:val="24"/>
          <w:lang w:val="en-US"/>
        </w:rPr>
        <w:t>,</w:t>
      </w:r>
      <w:r w:rsidRPr="002F5C3D">
        <w:rPr>
          <w:rFonts w:ascii="Times New Roman" w:eastAsia="Calibri" w:hAnsi="Times New Roman" w:cs="Times New Roman"/>
          <w:sz w:val="24"/>
          <w:szCs w:val="24"/>
          <w:lang w:val="en-US"/>
        </w:rPr>
        <w:t xml:space="preserve"> G.</w:t>
      </w:r>
      <w:r>
        <w:rPr>
          <w:rFonts w:ascii="Times New Roman" w:eastAsia="Calibri" w:hAnsi="Times New Roman" w:cs="Times New Roman"/>
          <w:sz w:val="24"/>
          <w:szCs w:val="24"/>
          <w:lang w:val="en-US"/>
        </w:rPr>
        <w:t xml:space="preserve"> (1996).</w:t>
      </w:r>
      <w:r w:rsidRPr="002F5C3D">
        <w:rPr>
          <w:rFonts w:ascii="Times New Roman" w:eastAsia="Calibri" w:hAnsi="Times New Roman" w:cs="Times New Roman"/>
          <w:sz w:val="24"/>
          <w:szCs w:val="24"/>
          <w:lang w:val="en-US"/>
        </w:rPr>
        <w:t xml:space="preserve"> Second language acquisition: Theoretical and experimental issues in contemporary research. </w:t>
      </w:r>
      <w:r w:rsidRPr="002F5C3D">
        <w:rPr>
          <w:rFonts w:ascii="Times New Roman" w:eastAsia="Calibri" w:hAnsi="Times New Roman" w:cs="Times New Roman"/>
          <w:i/>
          <w:sz w:val="24"/>
          <w:szCs w:val="24"/>
          <w:lang w:val="en-US"/>
        </w:rPr>
        <w:t>Behavioral and Brain Sciences</w:t>
      </w:r>
      <w:r>
        <w:rPr>
          <w:rFonts w:ascii="Times New Roman" w:eastAsia="Calibri" w:hAnsi="Times New Roman" w:cs="Times New Roman"/>
          <w:sz w:val="24"/>
          <w:szCs w:val="24"/>
          <w:lang w:val="en-US"/>
        </w:rPr>
        <w:t xml:space="preserve">, </w:t>
      </w:r>
      <w:r w:rsidRPr="002F5C3D">
        <w:rPr>
          <w:rFonts w:ascii="Times New Roman" w:eastAsia="Calibri" w:hAnsi="Times New Roman" w:cs="Times New Roman"/>
          <w:i/>
          <w:sz w:val="24"/>
          <w:szCs w:val="24"/>
          <w:lang w:val="en-US"/>
        </w:rPr>
        <w:t>19</w:t>
      </w:r>
      <w:r>
        <w:rPr>
          <w:rFonts w:ascii="Times New Roman" w:eastAsia="Calibri" w:hAnsi="Times New Roman" w:cs="Times New Roman"/>
          <w:sz w:val="24"/>
          <w:szCs w:val="24"/>
          <w:lang w:val="en-US"/>
        </w:rPr>
        <w:t xml:space="preserve">, </w:t>
      </w:r>
      <w:r w:rsidRPr="002F5C3D">
        <w:rPr>
          <w:rFonts w:ascii="Times New Roman" w:eastAsia="Calibri" w:hAnsi="Times New Roman" w:cs="Times New Roman"/>
          <w:sz w:val="24"/>
          <w:szCs w:val="24"/>
          <w:lang w:val="en-US"/>
        </w:rPr>
        <w:t>677</w:t>
      </w:r>
      <w:r>
        <w:rPr>
          <w:rFonts w:ascii="Times New Roman" w:eastAsia="Calibri" w:hAnsi="Times New Roman" w:cs="Times New Roman"/>
          <w:sz w:val="24"/>
          <w:szCs w:val="24"/>
          <w:lang w:val="en-US"/>
        </w:rPr>
        <w:t>-714.</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Fiszer, C. (2008). The Effect of Bilingualism on Cognition: Evidence from early and late bilinguals. Unpublished MA Thesis, EHESS, ENS, Paris 5 University.</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Foucart, A. (2008). Grammatical Gender Processing in French as a First and Second Language. Ph.D. dissertation, Edinburgh University, United Kingdom.</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Ganushchak, L. Y., Verdonschot, R. G., &amp; Schiller, N. O. (2011). When leaf becomes neuter: event-related potential evidence for grammatical gender transfer in bilingualism. </w:t>
      </w:r>
      <w:r w:rsidRPr="000415E2">
        <w:rPr>
          <w:rFonts w:ascii="Times New Roman" w:eastAsia="Calibri" w:hAnsi="Times New Roman" w:cs="Times New Roman"/>
          <w:i/>
          <w:sz w:val="24"/>
          <w:szCs w:val="24"/>
          <w:lang w:val="en-US"/>
        </w:rPr>
        <w:t>Neuroreport</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22</w:t>
      </w:r>
      <w:r w:rsidRPr="000415E2">
        <w:rPr>
          <w:rFonts w:ascii="Times New Roman" w:eastAsia="Calibri" w:hAnsi="Times New Roman" w:cs="Times New Roman"/>
          <w:sz w:val="24"/>
          <w:szCs w:val="24"/>
          <w:lang w:val="en-US"/>
        </w:rPr>
        <w:t>, 106-110.</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Glaser, W. R., &amp; Glaser, M. O. (1989). Context effects in Stroop-like word and picture processing. </w:t>
      </w:r>
      <w:r w:rsidRPr="000415E2">
        <w:rPr>
          <w:rFonts w:ascii="Times New Roman" w:eastAsia="Calibri" w:hAnsi="Times New Roman" w:cs="Times New Roman"/>
          <w:i/>
          <w:sz w:val="24"/>
          <w:szCs w:val="24"/>
          <w:lang w:val="en-US"/>
        </w:rPr>
        <w:t>Journal of Experimental Psychology: General</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118</w:t>
      </w:r>
      <w:r w:rsidRPr="000415E2">
        <w:rPr>
          <w:rFonts w:ascii="Times New Roman" w:eastAsia="Calibri" w:hAnsi="Times New Roman" w:cs="Times New Roman"/>
          <w:sz w:val="24"/>
          <w:szCs w:val="24"/>
          <w:lang w:val="en-US"/>
        </w:rPr>
        <w:t xml:space="preserve"> (1), 13-42.</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Green, D. W. (1998). Mental control of the bilingual lexico-semantic system. </w:t>
      </w:r>
      <w:r w:rsidRPr="000415E2">
        <w:rPr>
          <w:rFonts w:ascii="Times New Roman" w:eastAsia="Calibri" w:hAnsi="Times New Roman" w:cs="Times New Roman"/>
          <w:i/>
          <w:sz w:val="24"/>
          <w:szCs w:val="24"/>
          <w:lang w:val="en-US"/>
        </w:rPr>
        <w:t>Bilingualism: Language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w:t>
      </w:r>
      <w:r w:rsidRPr="000415E2">
        <w:rPr>
          <w:rFonts w:ascii="Times New Roman" w:eastAsia="Calibri" w:hAnsi="Times New Roman" w:cs="Times New Roman"/>
          <w:sz w:val="24"/>
          <w:szCs w:val="24"/>
          <w:lang w:val="en-US"/>
        </w:rPr>
        <w:t>, 67-81.</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Hernández, A., Hofmann, J., &amp; Kotz, S. (2007). Age of acquisition modulates neural activity for both regular and irregular syntactic functions. </w:t>
      </w:r>
      <w:r w:rsidRPr="000415E2">
        <w:rPr>
          <w:rFonts w:ascii="Times New Roman" w:eastAsia="Calibri" w:hAnsi="Times New Roman" w:cs="Times New Roman"/>
          <w:i/>
          <w:sz w:val="24"/>
          <w:szCs w:val="24"/>
          <w:lang w:val="en-US"/>
        </w:rPr>
        <w:t>Neuroimage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36</w:t>
      </w:r>
      <w:r w:rsidRPr="000415E2">
        <w:rPr>
          <w:rFonts w:ascii="Times New Roman" w:eastAsia="Calibri" w:hAnsi="Times New Roman" w:cs="Times New Roman"/>
          <w:sz w:val="24"/>
          <w:szCs w:val="24"/>
          <w:lang w:val="en-US"/>
        </w:rPr>
        <w:t xml:space="preserve"> (3), 912-923.</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Hernandez, A., &amp; Li, P. (2007). Age of acquisition: its neural and computational mechanisms. </w:t>
      </w:r>
      <w:r w:rsidRPr="000415E2">
        <w:rPr>
          <w:rFonts w:ascii="Times New Roman" w:eastAsia="Calibri" w:hAnsi="Times New Roman" w:cs="Times New Roman"/>
          <w:i/>
          <w:sz w:val="24"/>
          <w:szCs w:val="24"/>
          <w:lang w:val="en-US"/>
        </w:rPr>
        <w:t>Psychological Bulletin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133</w:t>
      </w:r>
      <w:r w:rsidRPr="000415E2">
        <w:rPr>
          <w:rFonts w:ascii="Times New Roman" w:eastAsia="Calibri" w:hAnsi="Times New Roman" w:cs="Times New Roman"/>
          <w:sz w:val="24"/>
          <w:szCs w:val="24"/>
          <w:lang w:val="en-US"/>
        </w:rPr>
        <w:t>, 638-650.</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Holton, D., Mackridge, P., &amp; Philippaki-Warburton, I. (2004). </w:t>
      </w:r>
      <w:r w:rsidRPr="000415E2">
        <w:rPr>
          <w:rFonts w:ascii="Times New Roman" w:eastAsia="Calibri" w:hAnsi="Times New Roman" w:cs="Times New Roman"/>
          <w:i/>
          <w:sz w:val="24"/>
          <w:szCs w:val="24"/>
          <w:lang w:val="en-US"/>
        </w:rPr>
        <w:t>Greek: An essential grammar of the modern language</w:t>
      </w:r>
      <w:r w:rsidRPr="000415E2">
        <w:rPr>
          <w:rFonts w:ascii="Times New Roman" w:eastAsia="Calibri" w:hAnsi="Times New Roman" w:cs="Times New Roman"/>
          <w:sz w:val="24"/>
          <w:szCs w:val="24"/>
          <w:lang w:val="en-US"/>
        </w:rPr>
        <w:t>. London: Routledge.</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lastRenderedPageBreak/>
        <w:t>Janssen, N., &amp; Caramazza, A. (2003). The selection of closed-class words in noun phrase production: The case of Dutch determiners</w:t>
      </w:r>
      <w:r w:rsidRPr="000415E2">
        <w:rPr>
          <w:rFonts w:ascii="Times New Roman" w:eastAsia="Calibri" w:hAnsi="Times New Roman" w:cs="Times New Roman"/>
          <w:i/>
          <w:sz w:val="24"/>
          <w:szCs w:val="24"/>
          <w:lang w:val="en-US"/>
        </w:rPr>
        <w:t>. Journal of Memory and Language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48</w:t>
      </w:r>
      <w:r w:rsidRPr="000415E2">
        <w:rPr>
          <w:rFonts w:ascii="Times New Roman" w:eastAsia="Calibri" w:hAnsi="Times New Roman" w:cs="Times New Roman"/>
          <w:sz w:val="24"/>
          <w:szCs w:val="24"/>
          <w:lang w:val="en-US"/>
        </w:rPr>
        <w:t>, 635-652.</w:t>
      </w:r>
    </w:p>
    <w:p w:rsidR="00541061"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Janssen, N., Schirm, W., Mahon, B. Z., &amp; Caramazza, A. (2008). The semantic interference effect in the picture-word interference paradigm: Evidence for the response selection hypothesis. </w:t>
      </w:r>
      <w:r w:rsidRPr="000415E2">
        <w:rPr>
          <w:rFonts w:ascii="Times New Roman" w:eastAsia="Calibri" w:hAnsi="Times New Roman" w:cs="Times New Roman"/>
          <w:i/>
          <w:sz w:val="24"/>
          <w:szCs w:val="24"/>
          <w:lang w:val="en-US"/>
        </w:rPr>
        <w:t>Journal of Experimental Psychology: Learning, Memory,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34</w:t>
      </w:r>
      <w:r w:rsidRPr="000415E2">
        <w:rPr>
          <w:rFonts w:ascii="Times New Roman" w:eastAsia="Calibri" w:hAnsi="Times New Roman" w:cs="Times New Roman"/>
          <w:sz w:val="24"/>
          <w:szCs w:val="24"/>
          <w:lang w:val="en-US"/>
        </w:rPr>
        <w:t>, 24-256.</w:t>
      </w:r>
    </w:p>
    <w:p w:rsidR="00ED0063" w:rsidRPr="000415E2" w:rsidRDefault="00ED0063" w:rsidP="000415E2">
      <w:pPr>
        <w:spacing w:after="0" w:line="360" w:lineRule="auto"/>
        <w:ind w:firstLine="720"/>
        <w:jc w:val="both"/>
        <w:rPr>
          <w:rFonts w:ascii="Times New Roman" w:eastAsia="Calibri" w:hAnsi="Times New Roman" w:cs="Times New Roman"/>
          <w:sz w:val="24"/>
          <w:szCs w:val="24"/>
          <w:lang w:val="en-US"/>
        </w:rPr>
      </w:pPr>
      <w:r w:rsidRPr="00ED0063">
        <w:rPr>
          <w:rFonts w:ascii="Times New Roman" w:eastAsia="Calibri" w:hAnsi="Times New Roman" w:cs="Times New Roman"/>
          <w:sz w:val="24"/>
          <w:szCs w:val="24"/>
          <w:lang w:val="en-US"/>
        </w:rPr>
        <w:t>Juffs</w:t>
      </w:r>
      <w:r>
        <w:rPr>
          <w:rFonts w:ascii="Times New Roman" w:eastAsia="Calibri" w:hAnsi="Times New Roman" w:cs="Times New Roman"/>
          <w:sz w:val="24"/>
          <w:szCs w:val="24"/>
          <w:lang w:val="en-US"/>
        </w:rPr>
        <w:t>,</w:t>
      </w:r>
      <w:r w:rsidRPr="00ED0063">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 xml:space="preserve"> (2011). </w:t>
      </w:r>
      <w:r w:rsidRPr="00ED0063">
        <w:rPr>
          <w:rFonts w:ascii="Times New Roman" w:eastAsia="Calibri" w:hAnsi="Times New Roman" w:cs="Times New Roman"/>
          <w:sz w:val="24"/>
          <w:szCs w:val="24"/>
          <w:lang w:val="en-US"/>
        </w:rPr>
        <w:t xml:space="preserve">Second language acquisition. Wiley Interdisciplinary </w:t>
      </w:r>
      <w:r>
        <w:rPr>
          <w:rFonts w:ascii="Times New Roman" w:eastAsia="Calibri" w:hAnsi="Times New Roman" w:cs="Times New Roman"/>
          <w:sz w:val="24"/>
          <w:szCs w:val="24"/>
          <w:lang w:val="en-US"/>
        </w:rPr>
        <w:t xml:space="preserve">Reviews-Cognitive Science, 2, </w:t>
      </w:r>
      <w:r w:rsidRPr="00ED0063">
        <w:rPr>
          <w:rFonts w:ascii="Times New Roman" w:eastAsia="Calibri" w:hAnsi="Times New Roman" w:cs="Times New Roman"/>
          <w:sz w:val="24"/>
          <w:szCs w:val="24"/>
          <w:lang w:val="en-US"/>
        </w:rPr>
        <w:t>277–286.</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Kroff, J. V., Coffman, D., Dussias, J., Gerfen, C., Gullifer, J., &amp; Guzzardo-Tamargo, R. (2010). Differential processing of grammatical gender in a sentential context: eye-tracking evidence from Spanish monolinguals and Spanish-English bilinguals. Poster presentation at the 23rd Annual CUNY Conference on Human Sentence Processing, New York.</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La Heij, W., Mak, P., Sander, J., &amp; Willeboordse, E. (1998). The gender-congruency effect in picture-word tasks. </w:t>
      </w:r>
      <w:r w:rsidRPr="000415E2">
        <w:rPr>
          <w:rFonts w:ascii="Times New Roman" w:eastAsia="Calibri" w:hAnsi="Times New Roman" w:cs="Times New Roman"/>
          <w:i/>
          <w:sz w:val="24"/>
          <w:szCs w:val="24"/>
          <w:lang w:val="en-US"/>
        </w:rPr>
        <w:t>Psychological Research</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61</w:t>
      </w:r>
      <w:r w:rsidRPr="000415E2">
        <w:rPr>
          <w:rFonts w:ascii="Times New Roman" w:eastAsia="Calibri" w:hAnsi="Times New Roman" w:cs="Times New Roman"/>
          <w:sz w:val="24"/>
          <w:szCs w:val="24"/>
          <w:lang w:val="en-US"/>
        </w:rPr>
        <w:t>, 209-219.</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Lemhöfer, K., Spalek, K., &amp; Schriefers, H. (2008). Cross-language effects of grammatical gender in bilingual word recognition and production. </w:t>
      </w:r>
      <w:r w:rsidRPr="000415E2">
        <w:rPr>
          <w:rFonts w:ascii="Times New Roman" w:eastAsia="Calibri" w:hAnsi="Times New Roman" w:cs="Times New Roman"/>
          <w:i/>
          <w:sz w:val="24"/>
          <w:szCs w:val="24"/>
          <w:lang w:val="en-US"/>
        </w:rPr>
        <w:t>Journal of Memory and Language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59</w:t>
      </w:r>
      <w:r w:rsidRPr="000415E2">
        <w:rPr>
          <w:rFonts w:ascii="Times New Roman" w:eastAsia="Calibri" w:hAnsi="Times New Roman" w:cs="Times New Roman"/>
          <w:sz w:val="24"/>
          <w:szCs w:val="24"/>
          <w:lang w:val="en-US"/>
        </w:rPr>
        <w:t>, 312-330.</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Levelt, W. J. M., Roelofs, A., &amp; Meyer, A. S. (1999). A theory of lexical access in speech production. </w:t>
      </w:r>
      <w:r w:rsidRPr="000415E2">
        <w:rPr>
          <w:rFonts w:ascii="Times New Roman" w:eastAsia="Calibri" w:hAnsi="Times New Roman" w:cs="Times New Roman"/>
          <w:i/>
          <w:sz w:val="24"/>
          <w:szCs w:val="24"/>
          <w:lang w:val="en-US"/>
        </w:rPr>
        <w:t>Behavioral and Brain Science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22</w:t>
      </w:r>
      <w:r w:rsidRPr="000415E2">
        <w:rPr>
          <w:rFonts w:ascii="Times New Roman" w:eastAsia="Calibri" w:hAnsi="Times New Roman" w:cs="Times New Roman"/>
          <w:sz w:val="24"/>
          <w:szCs w:val="24"/>
          <w:lang w:val="en-US"/>
        </w:rPr>
        <w:t>, 1-75.</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Luk, G., DeSa, E., &amp; Bialystok E. (2011).  Is there a relation between onset age of bilingualism and enhancement of cognitive control? </w:t>
      </w:r>
      <w:r w:rsidRPr="000415E2">
        <w:rPr>
          <w:rFonts w:ascii="Times New Roman" w:eastAsia="Calibri" w:hAnsi="Times New Roman" w:cs="Times New Roman"/>
          <w:i/>
          <w:sz w:val="24"/>
          <w:szCs w:val="24"/>
          <w:lang w:val="en-US"/>
        </w:rPr>
        <w:t>Bilingualism: Language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14</w:t>
      </w:r>
      <w:r w:rsidRPr="000415E2">
        <w:rPr>
          <w:rFonts w:ascii="Times New Roman" w:eastAsia="Calibri" w:hAnsi="Times New Roman" w:cs="Times New Roman"/>
          <w:sz w:val="24"/>
          <w:szCs w:val="24"/>
          <w:lang w:val="en-US"/>
        </w:rPr>
        <w:t>, 488-495.</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Lupker, S. J. (1979). The semantic nature of response competition in the picture–word interference task. </w:t>
      </w:r>
      <w:r w:rsidRPr="000415E2">
        <w:rPr>
          <w:rFonts w:ascii="Times New Roman" w:eastAsia="Calibri" w:hAnsi="Times New Roman" w:cs="Times New Roman"/>
          <w:i/>
          <w:sz w:val="24"/>
          <w:szCs w:val="24"/>
          <w:lang w:val="en-US"/>
        </w:rPr>
        <w:t>Memory &amp;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7</w:t>
      </w:r>
      <w:r w:rsidRPr="000415E2">
        <w:rPr>
          <w:rFonts w:ascii="Times New Roman" w:eastAsia="Calibri" w:hAnsi="Times New Roman" w:cs="Times New Roman"/>
          <w:sz w:val="24"/>
          <w:szCs w:val="24"/>
          <w:lang w:val="en-US"/>
        </w:rPr>
        <w:t>, 485-495.</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Macizo, P. &amp; Bajo, M. T. (2006). Reading for Repetition and Reading for Translation: Do they involve the same process? </w:t>
      </w:r>
      <w:r w:rsidRPr="000415E2">
        <w:rPr>
          <w:rFonts w:ascii="Times New Roman" w:eastAsia="Calibri" w:hAnsi="Times New Roman" w:cs="Times New Roman"/>
          <w:i/>
          <w:sz w:val="24"/>
          <w:szCs w:val="24"/>
          <w:lang w:val="en-US"/>
        </w:rPr>
        <w:t>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99</w:t>
      </w:r>
      <w:r w:rsidRPr="000415E2">
        <w:rPr>
          <w:rFonts w:ascii="Times New Roman" w:eastAsia="Calibri" w:hAnsi="Times New Roman" w:cs="Times New Roman"/>
          <w:sz w:val="24"/>
          <w:szCs w:val="24"/>
          <w:lang w:val="en-US"/>
        </w:rPr>
        <w:t>, 1-34.</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Marian, V. &amp; Spivey, M. (2003). Comparing bilingual and monolingual processing of competing lexical items. </w:t>
      </w:r>
      <w:r w:rsidRPr="000415E2">
        <w:rPr>
          <w:rFonts w:ascii="Times New Roman" w:eastAsia="Calibri" w:hAnsi="Times New Roman" w:cs="Times New Roman"/>
          <w:i/>
          <w:sz w:val="24"/>
          <w:szCs w:val="24"/>
          <w:lang w:val="en-US"/>
        </w:rPr>
        <w:t>Applied Psycholinguistics, 24,</w:t>
      </w:r>
      <w:r w:rsidRPr="000415E2">
        <w:rPr>
          <w:rFonts w:ascii="Times New Roman" w:eastAsia="Calibri" w:hAnsi="Times New Roman" w:cs="Times New Roman"/>
          <w:sz w:val="24"/>
          <w:szCs w:val="24"/>
          <w:lang w:val="en-US"/>
        </w:rPr>
        <w:t xml:space="preserve"> 173-193.</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Marx, E. (1999). Gender processing in speech production: Evidence from German speech errors. </w:t>
      </w:r>
      <w:r w:rsidRPr="000415E2">
        <w:rPr>
          <w:rFonts w:ascii="Times New Roman" w:eastAsia="Calibri" w:hAnsi="Times New Roman" w:cs="Times New Roman"/>
          <w:i/>
          <w:sz w:val="24"/>
          <w:szCs w:val="24"/>
          <w:lang w:val="en-US"/>
        </w:rPr>
        <w:t>Journal of Psycholinguistic Research</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28</w:t>
      </w:r>
      <w:r w:rsidRPr="000415E2">
        <w:rPr>
          <w:rFonts w:ascii="Times New Roman" w:eastAsia="Calibri" w:hAnsi="Times New Roman" w:cs="Times New Roman"/>
          <w:sz w:val="24"/>
          <w:szCs w:val="24"/>
          <w:lang w:val="en-US"/>
        </w:rPr>
        <w:t>, 601-621.</w:t>
      </w:r>
    </w:p>
    <w:p w:rsidR="00541061"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lastRenderedPageBreak/>
        <w:t xml:space="preserve">Mastropavlou, M. &amp; Tsimpli, I. M. (2011). The role of suffixes in grammatical gender assignment in Modern Greek: A psycholinguistic study. </w:t>
      </w:r>
      <w:r w:rsidRPr="000415E2">
        <w:rPr>
          <w:rFonts w:ascii="Times New Roman" w:eastAsia="Calibri" w:hAnsi="Times New Roman" w:cs="Times New Roman"/>
          <w:i/>
          <w:sz w:val="24"/>
          <w:szCs w:val="24"/>
          <w:lang w:val="en-US"/>
        </w:rPr>
        <w:t>Journal of Greek Linguistics</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11</w:t>
      </w:r>
      <w:r w:rsidRPr="000415E2">
        <w:rPr>
          <w:rFonts w:ascii="Times New Roman" w:eastAsia="Calibri" w:hAnsi="Times New Roman" w:cs="Times New Roman"/>
          <w:sz w:val="24"/>
          <w:szCs w:val="24"/>
          <w:lang w:val="en-US"/>
        </w:rPr>
        <w:t>, 27-55.</w:t>
      </w:r>
    </w:p>
    <w:p w:rsidR="00FD00E5" w:rsidRPr="000415E2" w:rsidRDefault="00FD00E5" w:rsidP="000415E2">
      <w:pPr>
        <w:spacing w:after="0" w:line="360" w:lineRule="auto"/>
        <w:ind w:firstLine="720"/>
        <w:jc w:val="both"/>
        <w:rPr>
          <w:rFonts w:ascii="Times New Roman" w:eastAsia="Calibri" w:hAnsi="Times New Roman" w:cs="Times New Roman"/>
          <w:sz w:val="24"/>
          <w:szCs w:val="24"/>
          <w:lang w:val="en-US"/>
        </w:rPr>
      </w:pPr>
      <w:r w:rsidRPr="00FD00E5">
        <w:rPr>
          <w:rFonts w:ascii="Times New Roman" w:eastAsia="Calibri" w:hAnsi="Times New Roman" w:cs="Times New Roman"/>
          <w:sz w:val="24"/>
          <w:szCs w:val="24"/>
          <w:lang w:val="en-US"/>
        </w:rPr>
        <w:t>Meisel, J.</w:t>
      </w:r>
      <w:r>
        <w:rPr>
          <w:rFonts w:ascii="Times New Roman" w:eastAsia="Calibri" w:hAnsi="Times New Roman" w:cs="Times New Roman"/>
          <w:sz w:val="24"/>
          <w:szCs w:val="24"/>
          <w:lang w:val="en-US"/>
        </w:rPr>
        <w:t xml:space="preserve"> </w:t>
      </w:r>
      <w:r w:rsidRPr="00FD00E5">
        <w:rPr>
          <w:rFonts w:ascii="Times New Roman" w:eastAsia="Calibri" w:hAnsi="Times New Roman" w:cs="Times New Roman"/>
          <w:sz w:val="24"/>
          <w:szCs w:val="24"/>
          <w:lang w:val="en-US"/>
        </w:rPr>
        <w:t xml:space="preserve">M. (2009). Second language acquisition in early childhood. </w:t>
      </w:r>
      <w:r w:rsidRPr="00FD00E5">
        <w:rPr>
          <w:rFonts w:ascii="Times New Roman" w:eastAsia="Calibri" w:hAnsi="Times New Roman" w:cs="Times New Roman"/>
          <w:i/>
          <w:sz w:val="24"/>
          <w:szCs w:val="24"/>
          <w:lang w:val="en-US"/>
        </w:rPr>
        <w:t>Zeitschrift Für Sprachwissenschaft</w:t>
      </w:r>
      <w:r w:rsidRPr="00FD00E5">
        <w:rPr>
          <w:rFonts w:ascii="Times New Roman" w:eastAsia="Calibri" w:hAnsi="Times New Roman" w:cs="Times New Roman"/>
          <w:sz w:val="24"/>
          <w:szCs w:val="24"/>
          <w:lang w:val="en-US"/>
        </w:rPr>
        <w:t xml:space="preserve">, </w:t>
      </w:r>
      <w:r w:rsidRPr="00FD00E5">
        <w:rPr>
          <w:rFonts w:ascii="Times New Roman" w:eastAsia="Calibri" w:hAnsi="Times New Roman" w:cs="Times New Roman"/>
          <w:i/>
          <w:sz w:val="24"/>
          <w:szCs w:val="24"/>
          <w:lang w:val="en-US"/>
        </w:rPr>
        <w:t>28</w:t>
      </w:r>
      <w:r w:rsidRPr="00FD00E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FD00E5">
        <w:rPr>
          <w:rFonts w:ascii="Times New Roman" w:eastAsia="Calibri" w:hAnsi="Times New Roman" w:cs="Times New Roman"/>
          <w:sz w:val="24"/>
          <w:szCs w:val="24"/>
          <w:lang w:val="en-US"/>
        </w:rPr>
        <w:t>5-34.</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Meyer, A. S. (1996). Lexical access in phrase and sentence production: Results from picture-word interference experiments. </w:t>
      </w:r>
      <w:r w:rsidRPr="000415E2">
        <w:rPr>
          <w:rFonts w:ascii="Times New Roman" w:eastAsia="Calibri" w:hAnsi="Times New Roman" w:cs="Times New Roman"/>
          <w:i/>
          <w:sz w:val="24"/>
          <w:szCs w:val="24"/>
          <w:lang w:val="en-US"/>
        </w:rPr>
        <w:t>Journal of Memory and Language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30</w:t>
      </w:r>
      <w:r w:rsidRPr="000415E2">
        <w:rPr>
          <w:rFonts w:ascii="Times New Roman" w:eastAsia="Calibri" w:hAnsi="Times New Roman" w:cs="Times New Roman"/>
          <w:sz w:val="24"/>
          <w:szCs w:val="24"/>
          <w:lang w:val="en-US"/>
        </w:rPr>
        <w:t>, 69-89.</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Miozzo, M. &amp; Caramazza, A. (1999). The selection of determiners in noun phrase production. </w:t>
      </w:r>
      <w:r w:rsidRPr="000415E2">
        <w:rPr>
          <w:rFonts w:ascii="Times New Roman" w:eastAsia="Calibri" w:hAnsi="Times New Roman" w:cs="Times New Roman"/>
          <w:i/>
          <w:sz w:val="24"/>
          <w:szCs w:val="24"/>
          <w:lang w:val="en-US"/>
        </w:rPr>
        <w:t>Journal of Experimental Psychology: Learning, Memory,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28</w:t>
      </w:r>
      <w:r w:rsidRPr="000415E2">
        <w:rPr>
          <w:rFonts w:ascii="Times New Roman" w:eastAsia="Calibri" w:hAnsi="Times New Roman" w:cs="Times New Roman"/>
          <w:sz w:val="24"/>
          <w:szCs w:val="24"/>
          <w:lang w:val="en-US"/>
        </w:rPr>
        <w:t>, 555-563.</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Miozzo, M., Costa, A., &amp; Caramazza, A. (2002).  The absence of a gender congruency effect in romance languages: A matter of stimulus onset asynchrony? </w:t>
      </w:r>
      <w:r w:rsidRPr="000415E2">
        <w:rPr>
          <w:rFonts w:ascii="Times New Roman" w:eastAsia="Calibri" w:hAnsi="Times New Roman" w:cs="Times New Roman"/>
          <w:i/>
          <w:sz w:val="24"/>
          <w:szCs w:val="24"/>
          <w:lang w:val="en-US"/>
        </w:rPr>
        <w:t>Journal of Experimental Psychology. Learning, Memory,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28</w:t>
      </w:r>
      <w:r w:rsidRPr="000415E2">
        <w:rPr>
          <w:rFonts w:ascii="Times New Roman" w:eastAsia="Calibri" w:hAnsi="Times New Roman" w:cs="Times New Roman"/>
          <w:sz w:val="24"/>
          <w:szCs w:val="24"/>
          <w:lang w:val="en-US"/>
        </w:rPr>
        <w:t>, 388-391.</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Morales, L., Paolieri, D., &amp; Bajo, T. (2011). Grammatical gender inhibition in bilinguals. </w:t>
      </w:r>
      <w:r w:rsidRPr="000415E2">
        <w:rPr>
          <w:rFonts w:ascii="Times New Roman" w:eastAsia="Calibri" w:hAnsi="Times New Roman" w:cs="Times New Roman"/>
          <w:i/>
          <w:sz w:val="24"/>
          <w:szCs w:val="24"/>
          <w:lang w:val="en-US"/>
        </w:rPr>
        <w:t>Frontiers in Psychology</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w:t>
      </w:r>
      <w:r w:rsidRPr="000415E2">
        <w:rPr>
          <w:rFonts w:ascii="Times New Roman" w:eastAsia="Calibri" w:hAnsi="Times New Roman" w:cs="Times New Roman"/>
          <w:sz w:val="24"/>
          <w:szCs w:val="24"/>
          <w:lang w:val="en-US"/>
        </w:rPr>
        <w:t>. doi:10.3389/fpsyg.2011.00284.</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Neill, W T., &amp; Westberry, R. L. (1987). Selective attention and the suppression of cognitive noise. </w:t>
      </w:r>
      <w:r w:rsidRPr="000415E2">
        <w:rPr>
          <w:rFonts w:ascii="Times New Roman" w:eastAsia="Calibri" w:hAnsi="Times New Roman" w:cs="Times New Roman"/>
          <w:i/>
          <w:sz w:val="24"/>
          <w:szCs w:val="24"/>
          <w:lang w:val="en-US"/>
        </w:rPr>
        <w:t>Journal of Experimental Psychology: Learning, Memory, &amp;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13</w:t>
      </w:r>
      <w:r w:rsidRPr="000415E2">
        <w:rPr>
          <w:rFonts w:ascii="Times New Roman" w:eastAsia="Calibri" w:hAnsi="Times New Roman" w:cs="Times New Roman"/>
          <w:sz w:val="24"/>
          <w:szCs w:val="24"/>
          <w:lang w:val="en-US"/>
        </w:rPr>
        <w:t>, 327-334.</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Neumann, E., &amp; DeSchepper, B. G. (1992). An inhibition-based fan effect: Evidence for an active suppression mechanism in selective attention. </w:t>
      </w:r>
      <w:r w:rsidRPr="000415E2">
        <w:rPr>
          <w:rFonts w:ascii="Times New Roman" w:eastAsia="Calibri" w:hAnsi="Times New Roman" w:cs="Times New Roman"/>
          <w:i/>
          <w:sz w:val="24"/>
          <w:szCs w:val="24"/>
          <w:lang w:val="en-US"/>
        </w:rPr>
        <w:t>Canadian Journal of Psychology</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46</w:t>
      </w:r>
      <w:r w:rsidRPr="000415E2">
        <w:rPr>
          <w:rFonts w:ascii="Times New Roman" w:eastAsia="Calibri" w:hAnsi="Times New Roman" w:cs="Times New Roman"/>
          <w:sz w:val="24"/>
          <w:szCs w:val="24"/>
          <w:lang w:val="en-US"/>
        </w:rPr>
        <w:t xml:space="preserve"> (1), 1-40.</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Paolieri, D., Cubelli, R., Macizo, P., Bajo, M.T., Lotto, L., &amp; Job, R. (2010).Grammatical gender processing in Italian and Spanish bilinguals. </w:t>
      </w:r>
      <w:r w:rsidRPr="000415E2">
        <w:rPr>
          <w:rFonts w:ascii="Times New Roman" w:eastAsia="Calibri" w:hAnsi="Times New Roman" w:cs="Times New Roman"/>
          <w:i/>
          <w:sz w:val="24"/>
          <w:szCs w:val="24"/>
          <w:lang w:val="en-US"/>
        </w:rPr>
        <w:t>The Quarterly Journal of Experimental Psychology</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63</w:t>
      </w:r>
      <w:r w:rsidRPr="000415E2">
        <w:rPr>
          <w:rFonts w:ascii="Times New Roman" w:eastAsia="Calibri" w:hAnsi="Times New Roman" w:cs="Times New Roman"/>
          <w:sz w:val="24"/>
          <w:szCs w:val="24"/>
          <w:lang w:val="en-US"/>
        </w:rPr>
        <w:t>, 1631-1645.</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Progovac, L. (1998). Determiner Phrase in a language without determiners. </w:t>
      </w:r>
      <w:r w:rsidRPr="000415E2">
        <w:rPr>
          <w:rFonts w:ascii="Times New Roman" w:eastAsia="Calibri" w:hAnsi="Times New Roman" w:cs="Times New Roman"/>
          <w:i/>
          <w:sz w:val="24"/>
          <w:szCs w:val="24"/>
          <w:lang w:val="en-US"/>
        </w:rPr>
        <w:t>Journal of Linguistics</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34</w:t>
      </w:r>
      <w:r w:rsidRPr="000415E2">
        <w:rPr>
          <w:rFonts w:ascii="Times New Roman" w:eastAsia="Calibri" w:hAnsi="Times New Roman" w:cs="Times New Roman"/>
          <w:sz w:val="24"/>
          <w:szCs w:val="24"/>
          <w:lang w:val="en-US"/>
        </w:rPr>
        <w:t>, 165-179.</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Ralli, A. (2002). The role of morphology in gender determination: Evidence from Modern Greek. </w:t>
      </w:r>
      <w:r w:rsidRPr="000415E2">
        <w:rPr>
          <w:rFonts w:ascii="Times New Roman" w:eastAsia="Calibri" w:hAnsi="Times New Roman" w:cs="Times New Roman"/>
          <w:i/>
          <w:sz w:val="24"/>
          <w:szCs w:val="24"/>
          <w:lang w:val="en-US"/>
        </w:rPr>
        <w:t>Linguistics</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40</w:t>
      </w:r>
      <w:r w:rsidRPr="000415E2">
        <w:rPr>
          <w:rFonts w:ascii="Times New Roman" w:eastAsia="Calibri" w:hAnsi="Times New Roman" w:cs="Times New Roman"/>
          <w:sz w:val="24"/>
          <w:szCs w:val="24"/>
          <w:lang w:val="en-US"/>
        </w:rPr>
        <w:t>, 519-551.</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Ratcliff, R. (1993). Methods for dealing with reaction time outliers. </w:t>
      </w:r>
      <w:r w:rsidRPr="000415E2">
        <w:rPr>
          <w:rFonts w:ascii="Times New Roman" w:eastAsia="Calibri" w:hAnsi="Times New Roman" w:cs="Times New Roman"/>
          <w:i/>
          <w:sz w:val="24"/>
          <w:szCs w:val="24"/>
          <w:lang w:val="en-US"/>
        </w:rPr>
        <w:t>Psychological Bulletin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114</w:t>
      </w:r>
      <w:r w:rsidRPr="000415E2">
        <w:rPr>
          <w:rFonts w:ascii="Times New Roman" w:eastAsia="Calibri" w:hAnsi="Times New Roman" w:cs="Times New Roman"/>
          <w:sz w:val="24"/>
          <w:szCs w:val="24"/>
          <w:lang w:val="en-US"/>
        </w:rPr>
        <w:t>, 510-532.</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Raven, J. (1962). </w:t>
      </w:r>
      <w:r w:rsidRPr="000415E2">
        <w:rPr>
          <w:rFonts w:ascii="Times New Roman" w:eastAsia="Calibri" w:hAnsi="Times New Roman" w:cs="Times New Roman"/>
          <w:i/>
          <w:sz w:val="24"/>
          <w:szCs w:val="24"/>
          <w:lang w:val="en-US"/>
        </w:rPr>
        <w:t>Coloured progressive matrices</w:t>
      </w:r>
      <w:r w:rsidRPr="000415E2">
        <w:rPr>
          <w:rFonts w:ascii="Times New Roman" w:eastAsia="Calibri" w:hAnsi="Times New Roman" w:cs="Times New Roman"/>
          <w:sz w:val="24"/>
          <w:szCs w:val="24"/>
          <w:lang w:val="en-US"/>
        </w:rPr>
        <w:t>. New York: The Psychological Corporation.</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lastRenderedPageBreak/>
        <w:t xml:space="preserve">Roelofs, A. (1998). Lemma selection without inhibition of languages in bilingual speakers. </w:t>
      </w:r>
      <w:r w:rsidRPr="000415E2">
        <w:rPr>
          <w:rFonts w:ascii="Times New Roman" w:eastAsia="Calibri" w:hAnsi="Times New Roman" w:cs="Times New Roman"/>
          <w:i/>
          <w:sz w:val="24"/>
          <w:szCs w:val="24"/>
          <w:lang w:val="en-US"/>
        </w:rPr>
        <w:t>Bilingualism: Language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w:t>
      </w:r>
      <w:r w:rsidRPr="000415E2">
        <w:rPr>
          <w:rFonts w:ascii="Times New Roman" w:eastAsia="Calibri" w:hAnsi="Times New Roman" w:cs="Times New Roman"/>
          <w:sz w:val="24"/>
          <w:szCs w:val="24"/>
          <w:lang w:val="en-US"/>
        </w:rPr>
        <w:t>, 94-95.</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Salamoura, A., &amp; Williams, J. N. (2007). The representation of grammatical gender in the bilingual lexicon: Evidence from Greek and German. </w:t>
      </w:r>
      <w:r w:rsidRPr="000415E2">
        <w:rPr>
          <w:rFonts w:ascii="Times New Roman" w:eastAsia="Calibri" w:hAnsi="Times New Roman" w:cs="Times New Roman"/>
          <w:i/>
          <w:sz w:val="24"/>
          <w:szCs w:val="24"/>
          <w:lang w:val="en-US"/>
        </w:rPr>
        <w:t>Bilingualism: Language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10</w:t>
      </w:r>
      <w:r w:rsidRPr="000415E2">
        <w:rPr>
          <w:rFonts w:ascii="Times New Roman" w:eastAsia="Calibri" w:hAnsi="Times New Roman" w:cs="Times New Roman"/>
          <w:sz w:val="24"/>
          <w:szCs w:val="24"/>
          <w:lang w:val="en-US"/>
        </w:rPr>
        <w:t>, 257-275.</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Schiller, N. O., &amp; Caramazza, A. (2003). Mechanisms of determiner selection: Evidence from noun phrase production in German and Dutch. </w:t>
      </w:r>
      <w:r w:rsidRPr="000415E2">
        <w:rPr>
          <w:rFonts w:ascii="Times New Roman" w:eastAsia="Calibri" w:hAnsi="Times New Roman" w:cs="Times New Roman"/>
          <w:i/>
          <w:sz w:val="24"/>
          <w:szCs w:val="24"/>
          <w:lang w:val="en-US"/>
        </w:rPr>
        <w:t>Journal of Memory and Language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48</w:t>
      </w:r>
      <w:r w:rsidRPr="000415E2">
        <w:rPr>
          <w:rFonts w:ascii="Times New Roman" w:eastAsia="Calibri" w:hAnsi="Times New Roman" w:cs="Times New Roman"/>
          <w:sz w:val="24"/>
          <w:szCs w:val="24"/>
          <w:lang w:val="en-US"/>
        </w:rPr>
        <w:t>, 169-194.</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Schneider, W., Eschman, A., &amp; Zuccolotto, A. (2002). </w:t>
      </w:r>
      <w:r w:rsidRPr="000415E2">
        <w:rPr>
          <w:rFonts w:ascii="Times New Roman" w:eastAsia="Calibri" w:hAnsi="Times New Roman" w:cs="Times New Roman"/>
          <w:i/>
          <w:sz w:val="24"/>
          <w:szCs w:val="24"/>
          <w:lang w:val="en-US"/>
        </w:rPr>
        <w:t>E-Prime user’s guide</w:t>
      </w:r>
      <w:r w:rsidRPr="000415E2">
        <w:rPr>
          <w:rFonts w:ascii="Times New Roman" w:eastAsia="Calibri" w:hAnsi="Times New Roman" w:cs="Times New Roman"/>
          <w:sz w:val="24"/>
          <w:szCs w:val="24"/>
          <w:lang w:val="en-US"/>
        </w:rPr>
        <w:t>. Psychology Software Tools Inc, Pittsburgh.</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Schriefers, H. (1993). Syntactic processes in the production of noun phrases. </w:t>
      </w:r>
      <w:r w:rsidRPr="000415E2">
        <w:rPr>
          <w:rFonts w:ascii="Times New Roman" w:eastAsia="Calibri" w:hAnsi="Times New Roman" w:cs="Times New Roman"/>
          <w:i/>
          <w:sz w:val="24"/>
          <w:szCs w:val="24"/>
          <w:lang w:val="en-US"/>
        </w:rPr>
        <w:t>Journal of Experimental Psychology: Learning, Memory,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 xml:space="preserve">19 </w:t>
      </w:r>
      <w:r w:rsidRPr="000415E2">
        <w:rPr>
          <w:rFonts w:ascii="Times New Roman" w:eastAsia="Calibri" w:hAnsi="Times New Roman" w:cs="Times New Roman"/>
          <w:sz w:val="24"/>
          <w:szCs w:val="24"/>
          <w:lang w:val="en-US"/>
        </w:rPr>
        <w:t xml:space="preserve">(4), 841-850. </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Schriefers, H., Jescheniak, J. D., &amp; Hantsch, A. (2002). Determiner selection in noun phrase production. </w:t>
      </w:r>
      <w:r w:rsidRPr="000415E2">
        <w:rPr>
          <w:rFonts w:ascii="Times New Roman" w:eastAsia="Calibri" w:hAnsi="Times New Roman" w:cs="Times New Roman"/>
          <w:i/>
          <w:sz w:val="24"/>
          <w:szCs w:val="24"/>
          <w:lang w:val="en-US"/>
        </w:rPr>
        <w:t>Journal of Experimental Psychology: Learning, Memory,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28</w:t>
      </w:r>
      <w:r w:rsidRPr="000415E2">
        <w:rPr>
          <w:rFonts w:ascii="Times New Roman" w:eastAsia="Calibri" w:hAnsi="Times New Roman" w:cs="Times New Roman"/>
          <w:sz w:val="24"/>
          <w:szCs w:val="24"/>
          <w:lang w:val="en-US"/>
        </w:rPr>
        <w:t>, 941-950.</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Schriefers, H. &amp; Teruel, E. (2000). Grammatical gender in noun production: The gender interference effect in German. </w:t>
      </w:r>
      <w:r w:rsidRPr="000415E2">
        <w:rPr>
          <w:rFonts w:ascii="Times New Roman" w:eastAsia="Calibri" w:hAnsi="Times New Roman" w:cs="Times New Roman"/>
          <w:i/>
          <w:sz w:val="24"/>
          <w:szCs w:val="24"/>
          <w:lang w:val="en-US"/>
        </w:rPr>
        <w:t>Journal of Experimental Psychology: Learning, Memory, and</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26</w:t>
      </w:r>
      <w:r w:rsidRPr="000415E2">
        <w:rPr>
          <w:rFonts w:ascii="Times New Roman" w:eastAsia="Calibri" w:hAnsi="Times New Roman" w:cs="Times New Roman"/>
          <w:sz w:val="24"/>
          <w:szCs w:val="24"/>
          <w:lang w:val="en-US"/>
        </w:rPr>
        <w:t>, 1368-1377.</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Sebastián-Gallés, N., Rodrıguez-Fornells, A., Diego-Balaguer, R., &amp; Diaz, B. (2006). First- and second-language phonological representations in the mental lexicon. </w:t>
      </w:r>
      <w:r w:rsidRPr="000415E2">
        <w:rPr>
          <w:rFonts w:ascii="Times New Roman" w:eastAsia="Calibri" w:hAnsi="Times New Roman" w:cs="Times New Roman"/>
          <w:i/>
          <w:sz w:val="24"/>
          <w:szCs w:val="24"/>
          <w:lang w:val="en-US"/>
        </w:rPr>
        <w:t>Journal of Cognitive Neuroscience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18</w:t>
      </w:r>
      <w:r w:rsidRPr="000415E2">
        <w:rPr>
          <w:rFonts w:ascii="Times New Roman" w:eastAsia="Calibri" w:hAnsi="Times New Roman" w:cs="Times New Roman"/>
          <w:sz w:val="24"/>
          <w:szCs w:val="24"/>
          <w:lang w:val="en-US"/>
        </w:rPr>
        <w:t>, 1277-1291.</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Seva, N., Kempe, V., Brooks, P. J., Mironova, N., Pershukova, A. &amp; Fedorova, O. (2007). Cross-linguistic evidence for the diminutive advantage: Gender agreement in Russian and Serbian children. </w:t>
      </w:r>
      <w:r w:rsidRPr="000415E2">
        <w:rPr>
          <w:rFonts w:ascii="Times New Roman" w:eastAsia="Calibri" w:hAnsi="Times New Roman" w:cs="Times New Roman"/>
          <w:i/>
          <w:sz w:val="24"/>
          <w:szCs w:val="24"/>
          <w:lang w:val="en-US"/>
        </w:rPr>
        <w:t>Journal of Child Language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34</w:t>
      </w:r>
      <w:r w:rsidRPr="000415E2">
        <w:rPr>
          <w:rFonts w:ascii="Times New Roman" w:eastAsia="Calibri" w:hAnsi="Times New Roman" w:cs="Times New Roman"/>
          <w:sz w:val="24"/>
          <w:szCs w:val="24"/>
          <w:lang w:val="en-US"/>
        </w:rPr>
        <w:t>, 111-131.</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Snodgrass, J. G., &amp; Vanderwart, M. (1980). A standardized set of 260 pictures: Norms for name agreement, image agreement, familiarity, and visual complexity. </w:t>
      </w:r>
      <w:r w:rsidRPr="000415E2">
        <w:rPr>
          <w:rFonts w:ascii="Times New Roman" w:eastAsia="Calibri" w:hAnsi="Times New Roman" w:cs="Times New Roman"/>
          <w:i/>
          <w:sz w:val="24"/>
          <w:szCs w:val="24"/>
          <w:lang w:val="en-US"/>
        </w:rPr>
        <w:t>Journal of Experimental Psychology: Human Learning &amp; Memory</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6</w:t>
      </w:r>
      <w:r w:rsidRPr="000415E2">
        <w:rPr>
          <w:rFonts w:ascii="Times New Roman" w:eastAsia="Calibri" w:hAnsi="Times New Roman" w:cs="Times New Roman"/>
          <w:sz w:val="24"/>
          <w:szCs w:val="24"/>
          <w:lang w:val="en-US"/>
        </w:rPr>
        <w:t>, 174-215.</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Starreveld, P. A., &amp; La Heij, W. (1996). Time-course analysis of semantic and orthographic context effects in picture naming</w:t>
      </w:r>
      <w:r w:rsidRPr="000415E2">
        <w:rPr>
          <w:rFonts w:ascii="Times New Roman" w:eastAsia="Calibri" w:hAnsi="Times New Roman" w:cs="Times New Roman"/>
          <w:i/>
          <w:sz w:val="24"/>
          <w:szCs w:val="24"/>
          <w:lang w:val="en-US"/>
        </w:rPr>
        <w:t>. Journal of Experimental Psychology: Learning, Memory, &amp;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22</w:t>
      </w:r>
      <w:r w:rsidRPr="000415E2">
        <w:rPr>
          <w:rFonts w:ascii="Times New Roman" w:eastAsia="Calibri" w:hAnsi="Times New Roman" w:cs="Times New Roman"/>
          <w:sz w:val="24"/>
          <w:szCs w:val="24"/>
          <w:lang w:val="en-US"/>
        </w:rPr>
        <w:t>, 869-918.</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lastRenderedPageBreak/>
        <w:t xml:space="preserve">Tao, L., Marzecová, A., Taft, M., Asanowicz, D., &amp; Wodniecka, Z. (2011). The efﬁciency of attentional networks in early and late bilinguals: The role of age of acquisition. </w:t>
      </w:r>
      <w:r w:rsidRPr="000415E2">
        <w:rPr>
          <w:rFonts w:ascii="Times New Roman" w:eastAsia="Calibri" w:hAnsi="Times New Roman" w:cs="Times New Roman"/>
          <w:i/>
          <w:sz w:val="24"/>
          <w:szCs w:val="24"/>
          <w:lang w:val="en-US"/>
        </w:rPr>
        <w:t>Frontiers in Psychology</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w:t>
      </w:r>
      <w:r w:rsidRPr="000415E2">
        <w:rPr>
          <w:rFonts w:ascii="Times New Roman" w:eastAsia="Calibri" w:hAnsi="Times New Roman" w:cs="Times New Roman"/>
          <w:sz w:val="24"/>
          <w:szCs w:val="24"/>
          <w:lang w:val="en-US"/>
        </w:rPr>
        <w:t>, 123.</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Treccani, B., Argyri, E., Sorace, A., &amp; Della Sala, S. (2009). Spatial negative priming in bilingualism. </w:t>
      </w:r>
      <w:r w:rsidRPr="000415E2">
        <w:rPr>
          <w:rFonts w:ascii="Times New Roman" w:eastAsia="Calibri" w:hAnsi="Times New Roman" w:cs="Times New Roman"/>
          <w:i/>
          <w:sz w:val="24"/>
          <w:szCs w:val="24"/>
          <w:lang w:val="en-US"/>
        </w:rPr>
        <w:t>Psychonomic Bulletin &amp; Review</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16</w:t>
      </w:r>
      <w:r w:rsidRPr="000415E2">
        <w:rPr>
          <w:rFonts w:ascii="Times New Roman" w:eastAsia="Calibri" w:hAnsi="Times New Roman" w:cs="Times New Roman"/>
          <w:sz w:val="24"/>
          <w:szCs w:val="24"/>
          <w:lang w:val="en-US"/>
        </w:rPr>
        <w:t>, 320-327.</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Trenkic, D. (2004). Definiteness in Serbian/Croatian/Bosnian and some implications for the general structure of the nominal phrase. </w:t>
      </w:r>
      <w:r w:rsidRPr="000415E2">
        <w:rPr>
          <w:rFonts w:ascii="Times New Roman" w:eastAsia="Calibri" w:hAnsi="Times New Roman" w:cs="Times New Roman"/>
          <w:i/>
          <w:sz w:val="24"/>
          <w:szCs w:val="24"/>
          <w:lang w:val="en-US"/>
        </w:rPr>
        <w:t>Lingua</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114</w:t>
      </w:r>
      <w:r w:rsidRPr="000415E2">
        <w:rPr>
          <w:rFonts w:ascii="Times New Roman" w:eastAsia="Calibri" w:hAnsi="Times New Roman" w:cs="Times New Roman"/>
          <w:sz w:val="24"/>
          <w:szCs w:val="24"/>
          <w:lang w:val="en-US"/>
        </w:rPr>
        <w:t>, 1401-1427.</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Tsimpli, I.M., &amp; Hulk, A. (2013). Grammatical gender and the notion of default: insights from language acquisition. </w:t>
      </w:r>
      <w:r w:rsidRPr="000415E2">
        <w:rPr>
          <w:rFonts w:ascii="Times New Roman" w:eastAsia="Calibri" w:hAnsi="Times New Roman" w:cs="Times New Roman"/>
          <w:i/>
          <w:sz w:val="24"/>
          <w:szCs w:val="24"/>
          <w:lang w:val="en-US"/>
        </w:rPr>
        <w:t>Lingua</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137</w:t>
      </w:r>
      <w:r w:rsidRPr="000415E2">
        <w:rPr>
          <w:rFonts w:ascii="Times New Roman" w:eastAsia="Calibri" w:hAnsi="Times New Roman" w:cs="Times New Roman"/>
          <w:sz w:val="24"/>
          <w:szCs w:val="24"/>
          <w:lang w:val="en-US"/>
        </w:rPr>
        <w:t>, 128-144.</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Tsimpli, I. M., &amp; Mastropavlou, M. (2007). Feature Interpretability in L2 Acquisition and SLI: Greek Clitics and Determiners. In H. Goodluck, J. Liceras &amp; H. Zobl (eds.), </w:t>
      </w:r>
      <w:r w:rsidRPr="000415E2">
        <w:rPr>
          <w:rFonts w:ascii="Times New Roman" w:eastAsia="Calibri" w:hAnsi="Times New Roman" w:cs="Times New Roman"/>
          <w:i/>
          <w:sz w:val="24"/>
          <w:szCs w:val="24"/>
          <w:lang w:val="en-US"/>
        </w:rPr>
        <w:t>The Role of Formal Features in Second Language Acquisition</w:t>
      </w:r>
      <w:r w:rsidRPr="000415E2">
        <w:rPr>
          <w:rFonts w:ascii="Times New Roman" w:eastAsia="Calibri" w:hAnsi="Times New Roman" w:cs="Times New Roman"/>
          <w:sz w:val="24"/>
          <w:szCs w:val="24"/>
          <w:lang w:val="en-US"/>
        </w:rPr>
        <w:t>, pp. 143-183. London: Routledge.</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van Turennout, M., Hagoort, P., &amp; Brown, C. (1998) Brain activity during speaking: from syntax to phonology in 40 milliseconds. </w:t>
      </w:r>
      <w:r w:rsidRPr="000415E2">
        <w:rPr>
          <w:rFonts w:ascii="Times New Roman" w:eastAsia="Calibri" w:hAnsi="Times New Roman" w:cs="Times New Roman"/>
          <w:i/>
          <w:sz w:val="24"/>
          <w:szCs w:val="24"/>
          <w:lang w:val="en-US"/>
        </w:rPr>
        <w:t>Science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280</w:t>
      </w:r>
      <w:r w:rsidRPr="000415E2">
        <w:rPr>
          <w:rFonts w:ascii="Times New Roman" w:eastAsia="Calibri" w:hAnsi="Times New Roman" w:cs="Times New Roman"/>
          <w:sz w:val="24"/>
          <w:szCs w:val="24"/>
          <w:lang w:val="en-US"/>
        </w:rPr>
        <w:t>, 572-574.</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Ullman, M. T. (2001). The neural basis of lexicon and grammar in first and second language: The declarative/procedural model. </w:t>
      </w:r>
      <w:r w:rsidRPr="000415E2">
        <w:rPr>
          <w:rFonts w:ascii="Times New Roman" w:eastAsia="Calibri" w:hAnsi="Times New Roman" w:cs="Times New Roman"/>
          <w:i/>
          <w:sz w:val="24"/>
          <w:szCs w:val="24"/>
          <w:lang w:val="en-US"/>
        </w:rPr>
        <w:t>Bilingualism: Language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4</w:t>
      </w:r>
      <w:r w:rsidRPr="000415E2">
        <w:rPr>
          <w:rFonts w:ascii="Times New Roman" w:eastAsia="Calibri" w:hAnsi="Times New Roman" w:cs="Times New Roman"/>
          <w:sz w:val="24"/>
          <w:szCs w:val="24"/>
          <w:lang w:val="en-US"/>
        </w:rPr>
        <w:t>, 105-122.</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Ullman, M. T. (2005) A cognitive neuroscience perspective on second language acquisition: The declarative/procedural model. In C. Sanz (eds.), </w:t>
      </w:r>
      <w:r w:rsidRPr="000415E2">
        <w:rPr>
          <w:rFonts w:ascii="Times New Roman" w:eastAsia="Calibri" w:hAnsi="Times New Roman" w:cs="Times New Roman"/>
          <w:i/>
          <w:sz w:val="24"/>
          <w:szCs w:val="24"/>
          <w:lang w:val="en-US"/>
        </w:rPr>
        <w:t>Mind and context in adult second language acquisition: Methods, theory and practice</w:t>
      </w:r>
      <w:r w:rsidRPr="000415E2">
        <w:rPr>
          <w:rFonts w:ascii="Times New Roman" w:eastAsia="Calibri" w:hAnsi="Times New Roman" w:cs="Times New Roman"/>
          <w:sz w:val="24"/>
          <w:szCs w:val="24"/>
          <w:lang w:val="en-US"/>
        </w:rPr>
        <w:t xml:space="preserve">, pp. 141-178. Washington, DC: Georgetown University Press. </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Ullman, M. T., Corkin, S., Coppola, M., Hickok, G., Growdon, J. H., Koroshetz, W. J., &amp; Pinker, S. (1997). A neural dissociation within language: Evidence that the mental dictionary is part of declarative memory, and that grammatical rules are processed by the procedural system. </w:t>
      </w:r>
      <w:r w:rsidRPr="000415E2">
        <w:rPr>
          <w:rFonts w:ascii="Times New Roman" w:eastAsia="Calibri" w:hAnsi="Times New Roman" w:cs="Times New Roman"/>
          <w:i/>
          <w:sz w:val="24"/>
          <w:szCs w:val="24"/>
          <w:lang w:val="en-US"/>
        </w:rPr>
        <w:t>Journal of Cognitive Neuroscience</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9</w:t>
      </w:r>
      <w:r w:rsidRPr="000415E2">
        <w:rPr>
          <w:rFonts w:ascii="Times New Roman" w:eastAsia="Calibri" w:hAnsi="Times New Roman" w:cs="Times New Roman"/>
          <w:sz w:val="24"/>
          <w:szCs w:val="24"/>
          <w:lang w:val="en-US"/>
        </w:rPr>
        <w:t>, 266-276.</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Varlokosta, S. (2011). The role of morphology in grammatical gender assignment: A psycholinguistic study in Greek. In A. Galani, G. Hicks &amp; G. Tsoulas (Eds.), </w:t>
      </w:r>
      <w:r w:rsidRPr="000415E2">
        <w:rPr>
          <w:rFonts w:ascii="Times New Roman" w:eastAsia="Calibri" w:hAnsi="Times New Roman" w:cs="Times New Roman"/>
          <w:i/>
          <w:sz w:val="24"/>
          <w:szCs w:val="24"/>
          <w:lang w:val="en-US"/>
        </w:rPr>
        <w:t>Morphology and its Interfaces</w:t>
      </w:r>
      <w:r w:rsidRPr="000415E2">
        <w:rPr>
          <w:rFonts w:ascii="Times New Roman" w:eastAsia="Calibri" w:hAnsi="Times New Roman" w:cs="Times New Roman"/>
          <w:sz w:val="24"/>
          <w:szCs w:val="24"/>
          <w:lang w:val="en-US"/>
        </w:rPr>
        <w:t xml:space="preserve"> (pp. 49-76). Amsterdam: John Benjamins.</w:t>
      </w:r>
    </w:p>
    <w:p w:rsidR="00541061" w:rsidRPr="000415E2" w:rsidRDefault="00541061" w:rsidP="000415E2">
      <w:pPr>
        <w:spacing w:after="0"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t xml:space="preserve">Yim, O., &amp; Bialystok, E. (2012). Degree of conversational code-switching enhances verbal task switching in Cantonese-English bilinguals. </w:t>
      </w:r>
      <w:r w:rsidRPr="000415E2">
        <w:rPr>
          <w:rFonts w:ascii="Times New Roman" w:eastAsia="Calibri" w:hAnsi="Times New Roman" w:cs="Times New Roman"/>
          <w:i/>
          <w:sz w:val="24"/>
          <w:szCs w:val="24"/>
          <w:lang w:val="en-US"/>
        </w:rPr>
        <w:t>Bilingualism: Language and Cognition</w:t>
      </w:r>
      <w:r w:rsidRPr="000415E2">
        <w:rPr>
          <w:rFonts w:ascii="Times New Roman" w:eastAsia="Calibri" w:hAnsi="Times New Roman" w:cs="Times New Roman"/>
          <w:sz w:val="24"/>
          <w:szCs w:val="24"/>
          <w:lang w:val="en-US"/>
        </w:rPr>
        <w:t xml:space="preserve">, </w:t>
      </w:r>
      <w:r w:rsidRPr="000415E2">
        <w:rPr>
          <w:rFonts w:ascii="Times New Roman" w:eastAsia="Calibri" w:hAnsi="Times New Roman" w:cs="Times New Roman"/>
          <w:i/>
          <w:sz w:val="24"/>
          <w:szCs w:val="24"/>
          <w:lang w:val="en-US"/>
        </w:rPr>
        <w:t>15</w:t>
      </w:r>
      <w:r w:rsidRPr="000415E2">
        <w:rPr>
          <w:rFonts w:ascii="Times New Roman" w:eastAsia="Calibri" w:hAnsi="Times New Roman" w:cs="Times New Roman"/>
          <w:sz w:val="24"/>
          <w:szCs w:val="24"/>
          <w:lang w:val="en-US"/>
        </w:rPr>
        <w:t>, 873-883.</w:t>
      </w:r>
    </w:p>
    <w:p w:rsidR="00541061" w:rsidRPr="000415E2" w:rsidRDefault="00541061" w:rsidP="000415E2">
      <w:pPr>
        <w:spacing w:line="360" w:lineRule="auto"/>
        <w:ind w:firstLine="720"/>
        <w:jc w:val="both"/>
        <w:rPr>
          <w:rFonts w:ascii="Times New Roman" w:eastAsia="Calibri" w:hAnsi="Times New Roman" w:cs="Times New Roman"/>
          <w:sz w:val="24"/>
          <w:szCs w:val="24"/>
          <w:lang w:val="en-US"/>
        </w:rPr>
      </w:pPr>
      <w:r w:rsidRPr="000415E2">
        <w:rPr>
          <w:rFonts w:ascii="Times New Roman" w:eastAsia="Calibri" w:hAnsi="Times New Roman" w:cs="Times New Roman"/>
          <w:sz w:val="24"/>
          <w:szCs w:val="24"/>
          <w:lang w:val="en-US"/>
        </w:rPr>
        <w:lastRenderedPageBreak/>
        <w:t>Zlatić, L. (1997). The structure of the Serbian Noun Phrase. Ph.D. dissertation. University of Texas at Austin.</w:t>
      </w:r>
    </w:p>
    <w:p w:rsidR="000415E2" w:rsidRDefault="000415E2" w:rsidP="007E04B1">
      <w:pPr>
        <w:spacing w:line="360" w:lineRule="auto"/>
        <w:outlineLvl w:val="0"/>
        <w:rPr>
          <w:rFonts w:ascii="Times New Roman" w:hAnsi="Times New Roman" w:cs="Times New Roman"/>
          <w:sz w:val="24"/>
          <w:szCs w:val="24"/>
          <w:lang w:val="en-US"/>
        </w:rPr>
      </w:pPr>
    </w:p>
    <w:p w:rsidR="003C2C7D" w:rsidRDefault="003C2C7D" w:rsidP="007E04B1">
      <w:pPr>
        <w:spacing w:line="360" w:lineRule="auto"/>
        <w:outlineLvl w:val="0"/>
        <w:rPr>
          <w:rFonts w:ascii="Times New Roman" w:eastAsia="Calibri" w:hAnsi="Times New Roman" w:cs="Times New Roman"/>
          <w:b/>
          <w:sz w:val="24"/>
          <w:szCs w:val="24"/>
          <w:lang w:val="en-US"/>
        </w:rPr>
      </w:pPr>
    </w:p>
    <w:p w:rsidR="003C2C7D" w:rsidRDefault="003C2C7D" w:rsidP="007E04B1">
      <w:pPr>
        <w:spacing w:line="360" w:lineRule="auto"/>
        <w:outlineLvl w:val="0"/>
        <w:rPr>
          <w:rFonts w:ascii="Times New Roman" w:eastAsia="Calibri" w:hAnsi="Times New Roman" w:cs="Times New Roman"/>
          <w:b/>
          <w:sz w:val="24"/>
          <w:szCs w:val="24"/>
          <w:lang w:val="en-US"/>
        </w:rPr>
      </w:pPr>
    </w:p>
    <w:p w:rsidR="003C2C7D" w:rsidRDefault="003C2C7D" w:rsidP="007E04B1">
      <w:pPr>
        <w:spacing w:line="360" w:lineRule="auto"/>
        <w:outlineLvl w:val="0"/>
        <w:rPr>
          <w:rFonts w:ascii="Times New Roman" w:eastAsia="Calibri" w:hAnsi="Times New Roman" w:cs="Times New Roman"/>
          <w:b/>
          <w:sz w:val="24"/>
          <w:szCs w:val="24"/>
          <w:lang w:val="en-US"/>
        </w:rPr>
      </w:pPr>
    </w:p>
    <w:p w:rsidR="003C2C7D" w:rsidRDefault="003C2C7D"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4B029F" w:rsidRDefault="004B029F" w:rsidP="007E04B1">
      <w:pPr>
        <w:spacing w:line="360" w:lineRule="auto"/>
        <w:outlineLvl w:val="0"/>
        <w:rPr>
          <w:rFonts w:ascii="Times New Roman" w:eastAsia="Calibri" w:hAnsi="Times New Roman" w:cs="Times New Roman"/>
          <w:b/>
          <w:sz w:val="24"/>
          <w:szCs w:val="24"/>
          <w:lang w:val="en-US"/>
        </w:rPr>
      </w:pPr>
    </w:p>
    <w:p w:rsidR="00E67E13" w:rsidRPr="00416288" w:rsidRDefault="004B029F" w:rsidP="007E04B1">
      <w:pPr>
        <w:spacing w:line="360" w:lineRule="auto"/>
        <w:outlineLvl w:val="0"/>
        <w:rPr>
          <w:rFonts w:ascii="Times New Roman" w:eastAsia="Calibri" w:hAnsi="Times New Roman" w:cs="Times New Roman"/>
          <w:b/>
          <w:sz w:val="24"/>
          <w:szCs w:val="24"/>
          <w:lang w:val="en-US"/>
        </w:rPr>
        <w:sectPr w:rsidR="00E67E13" w:rsidRPr="00416288" w:rsidSect="005E61A6">
          <w:headerReference w:type="default" r:id="rId8"/>
          <w:footerReference w:type="even" r:id="rId9"/>
          <w:footerReference w:type="default" r:id="rId10"/>
          <w:endnotePr>
            <w:numFmt w:val="decimal"/>
          </w:endnotePr>
          <w:pgSz w:w="11906" w:h="16838"/>
          <w:pgMar w:top="1440" w:right="1800" w:bottom="1440" w:left="1800" w:header="708" w:footer="708" w:gutter="0"/>
          <w:cols w:space="708"/>
          <w:docGrid w:linePitch="360"/>
        </w:sectPr>
      </w:pPr>
      <w:r>
        <w:rPr>
          <w:rFonts w:ascii="Times New Roman" w:eastAsia="Calibri" w:hAnsi="Times New Roman" w:cs="Times New Roman"/>
          <w:b/>
          <w:sz w:val="24"/>
          <w:szCs w:val="24"/>
          <w:lang w:val="en-US"/>
        </w:rPr>
        <w:lastRenderedPageBreak/>
        <w:t>Footnote</w:t>
      </w:r>
    </w:p>
    <w:p w:rsidR="00B2185C" w:rsidRPr="002648B6" w:rsidRDefault="00B2185C" w:rsidP="00B2185C">
      <w:pPr>
        <w:spacing w:after="0" w:line="48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lastRenderedPageBreak/>
        <w:t>Appendices</w:t>
      </w:r>
    </w:p>
    <w:p w:rsidR="00B2185C" w:rsidRPr="002648B6" w:rsidRDefault="00B2185C" w:rsidP="00B2185C">
      <w:pPr>
        <w:spacing w:line="480" w:lineRule="auto"/>
        <w:jc w:val="both"/>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Appendix A.</w:t>
      </w:r>
      <w:r w:rsidRPr="002648B6">
        <w:rPr>
          <w:rFonts w:ascii="Times New Roman" w:eastAsia="Calibri" w:hAnsi="Times New Roman" w:cs="Times New Roman"/>
          <w:b/>
          <w:sz w:val="24"/>
          <w:szCs w:val="24"/>
          <w:lang w:val="en-US"/>
        </w:rPr>
        <w:t xml:space="preserve"> </w:t>
      </w:r>
      <w:r w:rsidRPr="002648B6">
        <w:rPr>
          <w:rFonts w:ascii="Times New Roman" w:eastAsia="Calibri" w:hAnsi="Times New Roman" w:cs="Times New Roman"/>
          <w:sz w:val="24"/>
          <w:szCs w:val="24"/>
          <w:lang w:val="en-GB"/>
        </w:rPr>
        <w:t>Picture names in Greek and their translational equivalents in Serbian in the Gender Picture-Word Interference Task</w:t>
      </w:r>
    </w:p>
    <w:tbl>
      <w:tblPr>
        <w:tblW w:w="9180"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094"/>
        <w:gridCol w:w="1669"/>
        <w:gridCol w:w="1631"/>
        <w:gridCol w:w="1670"/>
        <w:gridCol w:w="2116"/>
      </w:tblGrid>
      <w:tr w:rsidR="00B2185C" w:rsidRPr="002648B6" w:rsidTr="007F40F6">
        <w:tc>
          <w:tcPr>
            <w:tcW w:w="9180" w:type="dxa"/>
            <w:gridSpan w:val="5"/>
            <w:tcBorders>
              <w:top w:val="nil"/>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r w:rsidRPr="002648B6">
              <w:rPr>
                <w:rFonts w:ascii="Times New Roman" w:eastAsia="Calibri" w:hAnsi="Times New Roman" w:cs="Times New Roman"/>
                <w:sz w:val="24"/>
                <w:szCs w:val="24"/>
                <w:lang w:val="en-US"/>
              </w:rPr>
              <w:t>Picture names</w:t>
            </w:r>
            <w:r w:rsidRPr="002648B6">
              <w:rPr>
                <w:rFonts w:ascii="Times New Roman" w:eastAsia="Calibri" w:hAnsi="Times New Roman" w:cs="Times New Roman"/>
                <w:sz w:val="24"/>
                <w:szCs w:val="24"/>
                <w:lang w:val="de-DE"/>
              </w:rPr>
              <w:t xml:space="preserve"> of masculine gender in Greek – feminine/neuter gender in Serbian</w:t>
            </w:r>
          </w:p>
        </w:tc>
      </w:tr>
      <w:tr w:rsidR="00B2185C" w:rsidRPr="002648B6" w:rsidTr="007F40F6">
        <w:tc>
          <w:tcPr>
            <w:tcW w:w="2094" w:type="dxa"/>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Greek picture names</w:t>
            </w:r>
          </w:p>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r w:rsidRPr="002648B6">
              <w:rPr>
                <w:rFonts w:ascii="Times New Roman" w:eastAsia="Calibri" w:hAnsi="Times New Roman" w:cs="Times New Roman"/>
                <w:sz w:val="24"/>
                <w:szCs w:val="24"/>
                <w:lang w:val="de-DE"/>
              </w:rPr>
              <w:t>(masculine)</w:t>
            </w:r>
          </w:p>
        </w:tc>
        <w:tc>
          <w:tcPr>
            <w:tcW w:w="1669" w:type="dxa"/>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r w:rsidRPr="002648B6">
              <w:rPr>
                <w:rFonts w:ascii="Times New Roman" w:eastAsia="Calibri" w:hAnsi="Times New Roman" w:cs="Times New Roman"/>
                <w:sz w:val="24"/>
                <w:szCs w:val="24"/>
                <w:lang w:val="de-DE"/>
              </w:rPr>
              <w:t>phonetic transcription in Greek</w:t>
            </w:r>
          </w:p>
        </w:tc>
        <w:tc>
          <w:tcPr>
            <w:tcW w:w="1631" w:type="dxa"/>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 xml:space="preserve">Serbian translations </w:t>
            </w:r>
          </w:p>
        </w:tc>
        <w:tc>
          <w:tcPr>
            <w:tcW w:w="1670" w:type="dxa"/>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phonetic transcription in Serbian</w:t>
            </w:r>
          </w:p>
        </w:tc>
        <w:tc>
          <w:tcPr>
            <w:tcW w:w="2116" w:type="dxa"/>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Gender in Serbian</w:t>
            </w:r>
          </w:p>
        </w:tc>
      </w:tr>
      <w:tr w:rsidR="00B2185C" w:rsidRPr="002648B6" w:rsidTr="007F40F6">
        <w:tc>
          <w:tcPr>
            <w:tcW w:w="2094" w:type="dxa"/>
            <w:tcBorders>
              <w:top w:val="single" w:sz="4" w:space="0" w:color="auto"/>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φακός</w:t>
            </w:r>
            <w:r w:rsidRPr="002648B6">
              <w:rPr>
                <w:rFonts w:ascii="Times New Roman" w:eastAsia="Calibri" w:hAnsi="Times New Roman" w:cs="Times New Roman"/>
                <w:sz w:val="24"/>
                <w:szCs w:val="24"/>
                <w:lang w:val="en-US"/>
              </w:rPr>
              <w:t>/‘flashlight’</w:t>
            </w:r>
          </w:p>
        </w:tc>
        <w:tc>
          <w:tcPr>
            <w:tcW w:w="1669" w:type="dxa"/>
            <w:tcBorders>
              <w:top w:val="single" w:sz="4" w:space="0" w:color="auto"/>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fakos</w:t>
            </w:r>
          </w:p>
        </w:tc>
        <w:tc>
          <w:tcPr>
            <w:tcW w:w="1631" w:type="dxa"/>
            <w:tcBorders>
              <w:top w:val="single" w:sz="4" w:space="0" w:color="auto"/>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val="sr-Latn-RS" w:eastAsia="ar-SA"/>
              </w:rPr>
              <w:t>батерија</w:t>
            </w:r>
          </w:p>
        </w:tc>
        <w:tc>
          <w:tcPr>
            <w:tcW w:w="1670" w:type="dxa"/>
            <w:tcBorders>
              <w:top w:val="single" w:sz="4" w:space="0" w:color="auto"/>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val="de-DE" w:eastAsia="ar-SA"/>
              </w:rPr>
              <w:t>baterija</w:t>
            </w:r>
          </w:p>
        </w:tc>
        <w:tc>
          <w:tcPr>
            <w:tcW w:w="2116" w:type="dxa"/>
            <w:vMerge w:val="restart"/>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feminine gender in Serbian</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w:t>
            </w:r>
            <w:r w:rsidRPr="002648B6">
              <w:rPr>
                <w:rFonts w:ascii="Times New Roman" w:eastAsia="Calibri" w:hAnsi="Times New Roman" w:cs="Times New Roman"/>
                <w:i/>
                <w:sz w:val="24"/>
                <w:szCs w:val="24"/>
                <w:lang w:val="de-DE"/>
              </w:rPr>
              <w:t>N</w:t>
            </w:r>
            <w:r w:rsidRPr="002648B6">
              <w:rPr>
                <w:rFonts w:ascii="Times New Roman" w:eastAsia="Calibri" w:hAnsi="Times New Roman" w:cs="Times New Roman"/>
                <w:sz w:val="24"/>
                <w:szCs w:val="24"/>
                <w:lang w:val="de-DE"/>
              </w:rPr>
              <w:t xml:space="preserve"> = 6)</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p>
        </w:tc>
      </w:tr>
      <w:tr w:rsidR="00B2185C" w:rsidRPr="002648B6" w:rsidTr="007F40F6">
        <w:tc>
          <w:tcPr>
            <w:tcW w:w="209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βράχος/‘rock’</w:t>
            </w:r>
          </w:p>
        </w:tc>
        <w:tc>
          <w:tcPr>
            <w:tcW w:w="166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vrahos</w:t>
            </w:r>
          </w:p>
        </w:tc>
        <w:tc>
          <w:tcPr>
            <w:tcW w:w="1631"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val="sr-Latn-RS" w:eastAsia="ar-SA"/>
              </w:rPr>
              <w:t>стена</w:t>
            </w:r>
          </w:p>
        </w:tc>
        <w:tc>
          <w:tcPr>
            <w:tcW w:w="1670"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val="de-DE" w:eastAsia="ar-SA"/>
              </w:rPr>
              <w:t>stena</w:t>
            </w:r>
          </w:p>
        </w:tc>
        <w:tc>
          <w:tcPr>
            <w:tcW w:w="2116" w:type="dxa"/>
            <w:vMerge/>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09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φράκτης/‘fence’</w:t>
            </w:r>
          </w:p>
        </w:tc>
        <w:tc>
          <w:tcPr>
            <w:tcW w:w="166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fraktis</w:t>
            </w:r>
          </w:p>
        </w:tc>
        <w:tc>
          <w:tcPr>
            <w:tcW w:w="1631"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val="sr-Latn-RS" w:eastAsia="ar-SA"/>
              </w:rPr>
              <w:t>ограда</w:t>
            </w:r>
          </w:p>
        </w:tc>
        <w:tc>
          <w:tcPr>
            <w:tcW w:w="1670"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val="de-DE" w:eastAsia="ar-SA"/>
              </w:rPr>
              <w:t>ograd</w:t>
            </w:r>
            <w:r w:rsidRPr="002648B6">
              <w:rPr>
                <w:rFonts w:ascii="Times New Roman" w:eastAsia="Times New Roman" w:hAnsi="Times New Roman" w:cs="Times New Roman"/>
                <w:sz w:val="24"/>
                <w:szCs w:val="24"/>
                <w:lang w:eastAsia="ar-SA"/>
              </w:rPr>
              <w:t>a</w:t>
            </w:r>
          </w:p>
        </w:tc>
        <w:tc>
          <w:tcPr>
            <w:tcW w:w="2116" w:type="dxa"/>
            <w:vMerge/>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09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μύλος/‘windmill’</w:t>
            </w:r>
          </w:p>
        </w:tc>
        <w:tc>
          <w:tcPr>
            <w:tcW w:w="166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milos</w:t>
            </w:r>
          </w:p>
        </w:tc>
        <w:tc>
          <w:tcPr>
            <w:tcW w:w="1631"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val="sr-Latn-RS" w:eastAsia="ar-SA"/>
              </w:rPr>
              <w:t>ветрењача</w:t>
            </w:r>
          </w:p>
        </w:tc>
        <w:tc>
          <w:tcPr>
            <w:tcW w:w="1670"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en-US" w:eastAsia="ar-SA"/>
              </w:rPr>
            </w:pPr>
            <w:r w:rsidRPr="002648B6">
              <w:rPr>
                <w:rFonts w:ascii="Times New Roman" w:eastAsia="Times New Roman" w:hAnsi="Times New Roman" w:cs="Times New Roman"/>
                <w:sz w:val="24"/>
                <w:szCs w:val="24"/>
                <w:lang w:eastAsia="ar-SA"/>
              </w:rPr>
              <w:t>vetrenjača</w:t>
            </w:r>
          </w:p>
        </w:tc>
        <w:tc>
          <w:tcPr>
            <w:tcW w:w="2116" w:type="dxa"/>
            <w:vMerge/>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09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κουβάς/‘</w:t>
            </w:r>
            <w:r w:rsidRPr="002648B6">
              <w:rPr>
                <w:rFonts w:ascii="Times New Roman" w:eastAsia="Calibri" w:hAnsi="Times New Roman" w:cs="Times New Roman"/>
                <w:sz w:val="24"/>
                <w:szCs w:val="24"/>
                <w:lang w:val="en-US"/>
              </w:rPr>
              <w:t>bucket</w:t>
            </w:r>
            <w:r w:rsidRPr="002648B6">
              <w:rPr>
                <w:rFonts w:ascii="Times New Roman" w:eastAsia="Calibri" w:hAnsi="Times New Roman" w:cs="Times New Roman"/>
                <w:sz w:val="24"/>
                <w:szCs w:val="24"/>
              </w:rPr>
              <w:t>’</w:t>
            </w:r>
          </w:p>
        </w:tc>
        <w:tc>
          <w:tcPr>
            <w:tcW w:w="166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kuvas</w:t>
            </w:r>
          </w:p>
        </w:tc>
        <w:tc>
          <w:tcPr>
            <w:tcW w:w="1631"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sz w:val="24"/>
                <w:szCs w:val="24"/>
                <w:lang w:val="de-DE" w:eastAsia="ar-SA"/>
              </w:rPr>
            </w:pPr>
            <w:r w:rsidRPr="002648B6">
              <w:rPr>
                <w:rFonts w:ascii="Times New Roman" w:eastAsia="Times New Roman" w:hAnsi="Times New Roman" w:cs="Times New Roman"/>
                <w:sz w:val="24"/>
                <w:szCs w:val="24"/>
                <w:lang w:val="de-DE" w:eastAsia="ar-SA"/>
              </w:rPr>
              <w:t>кофа</w:t>
            </w:r>
          </w:p>
        </w:tc>
        <w:tc>
          <w:tcPr>
            <w:tcW w:w="1670"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sz w:val="24"/>
                <w:szCs w:val="24"/>
                <w:lang w:val="en-US" w:eastAsia="ar-SA"/>
              </w:rPr>
            </w:pPr>
            <w:r w:rsidRPr="002648B6">
              <w:rPr>
                <w:rFonts w:ascii="Times New Roman" w:eastAsia="Times New Roman" w:hAnsi="Times New Roman" w:cs="Times New Roman"/>
                <w:sz w:val="24"/>
                <w:szCs w:val="24"/>
                <w:lang w:val="en-US" w:eastAsia="ar-SA"/>
              </w:rPr>
              <w:t>kofa</w:t>
            </w:r>
          </w:p>
        </w:tc>
        <w:tc>
          <w:tcPr>
            <w:tcW w:w="2116" w:type="dxa"/>
            <w:vMerge/>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09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κύβος/‘</w:t>
            </w:r>
            <w:r w:rsidRPr="002648B6">
              <w:rPr>
                <w:rFonts w:ascii="Times New Roman" w:eastAsia="Calibri" w:hAnsi="Times New Roman" w:cs="Times New Roman"/>
                <w:sz w:val="24"/>
                <w:szCs w:val="24"/>
                <w:lang w:val="en-US"/>
              </w:rPr>
              <w:t>cube</w:t>
            </w:r>
            <w:r w:rsidRPr="002648B6">
              <w:rPr>
                <w:rFonts w:ascii="Times New Roman" w:eastAsia="Calibri" w:hAnsi="Times New Roman" w:cs="Times New Roman"/>
                <w:sz w:val="24"/>
                <w:szCs w:val="24"/>
              </w:rPr>
              <w:t>’</w:t>
            </w:r>
          </w:p>
        </w:tc>
        <w:tc>
          <w:tcPr>
            <w:tcW w:w="166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kivos</w:t>
            </w:r>
          </w:p>
        </w:tc>
        <w:tc>
          <w:tcPr>
            <w:tcW w:w="1631"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sz w:val="24"/>
                <w:szCs w:val="24"/>
                <w:lang w:val="de-DE" w:eastAsia="ar-SA"/>
              </w:rPr>
            </w:pPr>
            <w:r w:rsidRPr="002648B6">
              <w:rPr>
                <w:rFonts w:ascii="Times New Roman" w:eastAsia="Times New Roman" w:hAnsi="Times New Roman" w:cs="Times New Roman"/>
                <w:sz w:val="24"/>
                <w:szCs w:val="24"/>
                <w:lang w:val="de-DE" w:eastAsia="ar-SA"/>
              </w:rPr>
              <w:t>коцка</w:t>
            </w:r>
          </w:p>
        </w:tc>
        <w:tc>
          <w:tcPr>
            <w:tcW w:w="1670"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sz w:val="24"/>
                <w:szCs w:val="24"/>
                <w:lang w:val="en-US" w:eastAsia="ar-SA"/>
              </w:rPr>
            </w:pPr>
            <w:r w:rsidRPr="002648B6">
              <w:rPr>
                <w:rFonts w:ascii="Times New Roman" w:eastAsia="Times New Roman" w:hAnsi="Times New Roman" w:cs="Times New Roman"/>
                <w:sz w:val="24"/>
                <w:szCs w:val="24"/>
                <w:lang w:val="en-US" w:eastAsia="ar-SA"/>
              </w:rPr>
              <w:t>kȍcka</w:t>
            </w:r>
          </w:p>
        </w:tc>
        <w:tc>
          <w:tcPr>
            <w:tcW w:w="2116" w:type="dxa"/>
            <w:vMerge/>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09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στυλός/‘pen’</w:t>
            </w:r>
          </w:p>
        </w:tc>
        <w:tc>
          <w:tcPr>
            <w:tcW w:w="166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stilos</w:t>
            </w:r>
          </w:p>
        </w:tc>
        <w:tc>
          <w:tcPr>
            <w:tcW w:w="1631"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val="sr-Latn-RS" w:eastAsia="ar-SA"/>
              </w:rPr>
              <w:t>перо</w:t>
            </w:r>
          </w:p>
        </w:tc>
        <w:tc>
          <w:tcPr>
            <w:tcW w:w="1670"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en-US" w:eastAsia="ar-SA"/>
              </w:rPr>
            </w:pPr>
            <w:r w:rsidRPr="002648B6">
              <w:rPr>
                <w:rFonts w:ascii="Times New Roman" w:eastAsia="Times New Roman" w:hAnsi="Times New Roman" w:cs="Times New Roman"/>
                <w:sz w:val="24"/>
                <w:szCs w:val="24"/>
                <w:lang w:eastAsia="ar-SA"/>
              </w:rPr>
              <w:t>pero</w:t>
            </w:r>
          </w:p>
        </w:tc>
        <w:tc>
          <w:tcPr>
            <w:tcW w:w="2116" w:type="dxa"/>
            <w:vMerge w:val="restart"/>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 xml:space="preserve">neuter gender in Serbian </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w:t>
            </w:r>
            <w:r w:rsidRPr="002648B6">
              <w:rPr>
                <w:rFonts w:ascii="Times New Roman" w:eastAsia="Calibri" w:hAnsi="Times New Roman" w:cs="Times New Roman"/>
                <w:i/>
                <w:sz w:val="24"/>
                <w:szCs w:val="24"/>
                <w:lang w:val="de-DE"/>
              </w:rPr>
              <w:t>N</w:t>
            </w:r>
            <w:r w:rsidRPr="002648B6">
              <w:rPr>
                <w:rFonts w:ascii="Times New Roman" w:eastAsia="Calibri" w:hAnsi="Times New Roman" w:cs="Times New Roman"/>
                <w:sz w:val="24"/>
                <w:szCs w:val="24"/>
                <w:lang w:val="de-DE"/>
              </w:rPr>
              <w:t xml:space="preserve"> = 6)</w:t>
            </w:r>
          </w:p>
        </w:tc>
      </w:tr>
      <w:tr w:rsidR="00B2185C" w:rsidRPr="002648B6" w:rsidTr="007F40F6">
        <w:tc>
          <w:tcPr>
            <w:tcW w:w="209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λαιμός/‘neck’</w:t>
            </w:r>
          </w:p>
        </w:tc>
        <w:tc>
          <w:tcPr>
            <w:tcW w:w="166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lemos</w:t>
            </w:r>
          </w:p>
        </w:tc>
        <w:tc>
          <w:tcPr>
            <w:tcW w:w="16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грло</w:t>
            </w:r>
          </w:p>
        </w:tc>
        <w:tc>
          <w:tcPr>
            <w:tcW w:w="167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grlo</w:t>
            </w:r>
          </w:p>
        </w:tc>
        <w:tc>
          <w:tcPr>
            <w:tcW w:w="2116" w:type="dxa"/>
            <w:vMerge/>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r w:rsidR="00B2185C" w:rsidRPr="002648B6" w:rsidTr="007F40F6">
        <w:tc>
          <w:tcPr>
            <w:tcW w:w="209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ουρανός/‘sky’</w:t>
            </w:r>
          </w:p>
        </w:tc>
        <w:tc>
          <w:tcPr>
            <w:tcW w:w="166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uranos</w:t>
            </w:r>
          </w:p>
        </w:tc>
        <w:tc>
          <w:tcPr>
            <w:tcW w:w="1631"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val="sr-Latn-RS" w:eastAsia="ar-SA"/>
              </w:rPr>
              <w:t>небо</w:t>
            </w:r>
          </w:p>
        </w:tc>
        <w:tc>
          <w:tcPr>
            <w:tcW w:w="1670"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eastAsia="ar-SA"/>
              </w:rPr>
              <w:t>nebo</w:t>
            </w:r>
          </w:p>
        </w:tc>
        <w:tc>
          <w:tcPr>
            <w:tcW w:w="2116" w:type="dxa"/>
            <w:vMerge/>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r w:rsidR="00B2185C" w:rsidRPr="002648B6" w:rsidTr="007F40F6">
        <w:tc>
          <w:tcPr>
            <w:tcW w:w="209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καθρέφτης/‘mirror’</w:t>
            </w:r>
          </w:p>
        </w:tc>
        <w:tc>
          <w:tcPr>
            <w:tcW w:w="166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ka</w:t>
            </w:r>
            <w:r w:rsidRPr="002648B6">
              <w:rPr>
                <w:rFonts w:ascii="Times New Roman" w:eastAsia="Calibri" w:hAnsi="Times New Roman" w:cs="Times New Roman"/>
                <w:sz w:val="24"/>
                <w:szCs w:val="24"/>
              </w:rPr>
              <w:t>θ</w:t>
            </w:r>
            <w:r w:rsidRPr="002648B6">
              <w:rPr>
                <w:rFonts w:ascii="Times New Roman" w:eastAsia="Calibri" w:hAnsi="Times New Roman" w:cs="Times New Roman"/>
                <w:sz w:val="24"/>
                <w:szCs w:val="24"/>
                <w:lang w:val="de-DE"/>
              </w:rPr>
              <w:t>reftis</w:t>
            </w:r>
          </w:p>
        </w:tc>
        <w:tc>
          <w:tcPr>
            <w:tcW w:w="1631"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val="sr-Latn-RS" w:eastAsia="ar-SA"/>
              </w:rPr>
              <w:t>огледало</w:t>
            </w:r>
          </w:p>
        </w:tc>
        <w:tc>
          <w:tcPr>
            <w:tcW w:w="1670"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eastAsia="ar-SA"/>
              </w:rPr>
              <w:t>ogledalo</w:t>
            </w:r>
          </w:p>
        </w:tc>
        <w:tc>
          <w:tcPr>
            <w:tcW w:w="2116" w:type="dxa"/>
            <w:vMerge/>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r w:rsidR="00B2185C" w:rsidRPr="002648B6" w:rsidTr="007F40F6">
        <w:tc>
          <w:tcPr>
            <w:tcW w:w="209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ώμος/‘shoulder’</w:t>
            </w:r>
          </w:p>
        </w:tc>
        <w:tc>
          <w:tcPr>
            <w:tcW w:w="166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omos</w:t>
            </w:r>
          </w:p>
        </w:tc>
        <w:tc>
          <w:tcPr>
            <w:tcW w:w="1631"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val="sr-Latn-RS" w:eastAsia="ar-SA"/>
              </w:rPr>
              <w:t>раме</w:t>
            </w:r>
          </w:p>
        </w:tc>
        <w:tc>
          <w:tcPr>
            <w:tcW w:w="1670"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eastAsia="ar-SA"/>
              </w:rPr>
              <w:t>rame</w:t>
            </w:r>
          </w:p>
        </w:tc>
        <w:tc>
          <w:tcPr>
            <w:tcW w:w="2116" w:type="dxa"/>
            <w:vMerge/>
            <w:tcBorders>
              <w:top w:val="single" w:sz="4" w:space="0" w:color="auto"/>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r w:rsidR="00B2185C" w:rsidRPr="002648B6" w:rsidTr="007F40F6">
        <w:tc>
          <w:tcPr>
            <w:tcW w:w="209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ήλιος/</w:t>
            </w:r>
            <w:r w:rsidRPr="002648B6">
              <w:rPr>
                <w:rFonts w:ascii="Times New Roman" w:eastAsia="Calibri" w:hAnsi="Times New Roman" w:cs="Times New Roman"/>
                <w:sz w:val="24"/>
                <w:szCs w:val="24"/>
                <w:lang w:val="en-US"/>
              </w:rPr>
              <w:t>‘sun’</w:t>
            </w:r>
          </w:p>
        </w:tc>
        <w:tc>
          <w:tcPr>
            <w:tcW w:w="166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ilios</w:t>
            </w:r>
          </w:p>
        </w:tc>
        <w:tc>
          <w:tcPr>
            <w:tcW w:w="1631"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val="sr-Latn-RS" w:eastAsia="ar-SA"/>
              </w:rPr>
              <w:t>сунце</w:t>
            </w:r>
          </w:p>
        </w:tc>
        <w:tc>
          <w:tcPr>
            <w:tcW w:w="1670" w:type="dxa"/>
            <w:tcBorders>
              <w:top w:val="nil"/>
              <w:left w:val="nil"/>
              <w:bottom w:val="nil"/>
              <w:right w:val="nil"/>
            </w:tcBorders>
            <w:shd w:val="clear" w:color="auto" w:fill="auto"/>
          </w:tcPr>
          <w:p w:rsidR="00B2185C" w:rsidRPr="002648B6" w:rsidRDefault="00B2185C" w:rsidP="007F40F6">
            <w:pPr>
              <w:suppressAutoHyphens/>
              <w:snapToGrid w:val="0"/>
              <w:spacing w:after="0" w:line="240" w:lineRule="auto"/>
              <w:jc w:val="center"/>
              <w:rPr>
                <w:rFonts w:ascii="Times New Roman" w:eastAsia="Times New Roman" w:hAnsi="Times New Roman" w:cs="Times New Roman"/>
                <w:b/>
                <w:i/>
                <w:sz w:val="24"/>
                <w:szCs w:val="24"/>
                <w:lang w:val="de-DE" w:eastAsia="ar-SA"/>
              </w:rPr>
            </w:pPr>
            <w:r w:rsidRPr="002648B6">
              <w:rPr>
                <w:rFonts w:ascii="Times New Roman" w:eastAsia="Times New Roman" w:hAnsi="Times New Roman" w:cs="Times New Roman"/>
                <w:sz w:val="24"/>
                <w:szCs w:val="24"/>
                <w:lang w:eastAsia="ar-SA"/>
              </w:rPr>
              <w:t>sunce</w:t>
            </w:r>
          </w:p>
        </w:tc>
        <w:tc>
          <w:tcPr>
            <w:tcW w:w="2116" w:type="dxa"/>
            <w:vMerge/>
            <w:tcBorders>
              <w:top w:val="single" w:sz="4" w:space="0" w:color="auto"/>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bl>
    <w:p w:rsidR="00B2185C" w:rsidRPr="002648B6" w:rsidRDefault="00B2185C" w:rsidP="00B2185C">
      <w:pPr>
        <w:spacing w:line="240" w:lineRule="auto"/>
        <w:rPr>
          <w:rFonts w:ascii="Times New Roman" w:eastAsia="Calibri" w:hAnsi="Times New Roman" w:cs="Times New Roman"/>
          <w:b/>
          <w:sz w:val="24"/>
          <w:szCs w:val="24"/>
          <w:u w:val="single"/>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655"/>
        <w:gridCol w:w="1634"/>
        <w:gridCol w:w="1657"/>
        <w:gridCol w:w="2155"/>
      </w:tblGrid>
      <w:tr w:rsidR="00B2185C" w:rsidRPr="002648B6" w:rsidTr="007F40F6">
        <w:tc>
          <w:tcPr>
            <w:tcW w:w="9230" w:type="dxa"/>
            <w:gridSpan w:val="5"/>
            <w:tcBorders>
              <w:top w:val="nil"/>
              <w:left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r w:rsidRPr="002648B6">
              <w:rPr>
                <w:rFonts w:ascii="Times New Roman" w:eastAsia="Calibri" w:hAnsi="Times New Roman" w:cs="Times New Roman"/>
                <w:sz w:val="24"/>
                <w:szCs w:val="24"/>
                <w:lang w:val="en-US"/>
              </w:rPr>
              <w:t>Picture names</w:t>
            </w:r>
            <w:r w:rsidRPr="002648B6">
              <w:rPr>
                <w:rFonts w:ascii="Times New Roman" w:eastAsia="Calibri" w:hAnsi="Times New Roman" w:cs="Times New Roman"/>
                <w:sz w:val="24"/>
                <w:szCs w:val="24"/>
                <w:lang w:val="de-DE"/>
              </w:rPr>
              <w:t xml:space="preserve"> of </w:t>
            </w:r>
            <w:r w:rsidRPr="002648B6">
              <w:rPr>
                <w:rFonts w:ascii="Times New Roman" w:eastAsia="Calibri" w:hAnsi="Times New Roman" w:cs="Times New Roman"/>
                <w:sz w:val="24"/>
                <w:szCs w:val="24"/>
                <w:lang w:val="en-US"/>
              </w:rPr>
              <w:t>feminine</w:t>
            </w:r>
            <w:r w:rsidRPr="002648B6">
              <w:rPr>
                <w:rFonts w:ascii="Times New Roman" w:eastAsia="Calibri" w:hAnsi="Times New Roman" w:cs="Times New Roman"/>
                <w:sz w:val="24"/>
                <w:szCs w:val="24"/>
                <w:lang w:val="de-DE"/>
              </w:rPr>
              <w:t xml:space="preserve"> gender in Greek – masculine/neuter gender in Serbian</w:t>
            </w:r>
          </w:p>
        </w:tc>
      </w:tr>
      <w:tr w:rsidR="00B2185C" w:rsidRPr="002648B6" w:rsidTr="007F40F6">
        <w:tc>
          <w:tcPr>
            <w:tcW w:w="2129"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Greek picture names</w:t>
            </w:r>
          </w:p>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r w:rsidRPr="002648B6">
              <w:rPr>
                <w:rFonts w:ascii="Times New Roman" w:eastAsia="Calibri" w:hAnsi="Times New Roman" w:cs="Times New Roman"/>
                <w:sz w:val="24"/>
                <w:szCs w:val="24"/>
                <w:lang w:val="de-DE"/>
              </w:rPr>
              <w:t xml:space="preserve"> (feminine)</w:t>
            </w:r>
          </w:p>
        </w:tc>
        <w:tc>
          <w:tcPr>
            <w:tcW w:w="1655"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r w:rsidRPr="002648B6">
              <w:rPr>
                <w:rFonts w:ascii="Times New Roman" w:eastAsia="Calibri" w:hAnsi="Times New Roman" w:cs="Times New Roman"/>
                <w:sz w:val="24"/>
                <w:szCs w:val="24"/>
                <w:lang w:val="de-DE"/>
              </w:rPr>
              <w:t>phonetic transcription in Greek</w:t>
            </w:r>
          </w:p>
        </w:tc>
        <w:tc>
          <w:tcPr>
            <w:tcW w:w="1634"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Serbian translations</w:t>
            </w:r>
          </w:p>
        </w:tc>
        <w:tc>
          <w:tcPr>
            <w:tcW w:w="1657"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phonetic transcription in Serbian</w:t>
            </w:r>
          </w:p>
        </w:tc>
        <w:tc>
          <w:tcPr>
            <w:tcW w:w="2155"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r w:rsidRPr="002648B6">
              <w:rPr>
                <w:rFonts w:ascii="Times New Roman" w:eastAsia="Calibri" w:hAnsi="Times New Roman" w:cs="Times New Roman"/>
                <w:sz w:val="24"/>
                <w:szCs w:val="24"/>
                <w:lang w:val="en-US"/>
              </w:rPr>
              <w:t>Gender in Serbian</w:t>
            </w:r>
          </w:p>
        </w:tc>
      </w:tr>
      <w:tr w:rsidR="00B2185C" w:rsidRPr="002648B6" w:rsidTr="007F40F6">
        <w:tc>
          <w:tcPr>
            <w:tcW w:w="2129"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rPr>
              <w:t>ντομάτα</w:t>
            </w:r>
            <w:r w:rsidRPr="002648B6">
              <w:rPr>
                <w:rFonts w:ascii="Times New Roman" w:eastAsia="Calibri" w:hAnsi="Times New Roman" w:cs="Times New Roman"/>
                <w:sz w:val="24"/>
                <w:szCs w:val="24"/>
                <w:lang w:val="de-DE"/>
              </w:rPr>
              <w:t>/‘tomato’</w:t>
            </w:r>
          </w:p>
        </w:tc>
        <w:tc>
          <w:tcPr>
            <w:tcW w:w="1655"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domata</w:t>
            </w:r>
          </w:p>
        </w:tc>
        <w:tc>
          <w:tcPr>
            <w:tcW w:w="1634"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en-US"/>
              </w:rPr>
              <w:t>парадајз</w:t>
            </w:r>
          </w:p>
        </w:tc>
        <w:tc>
          <w:tcPr>
            <w:tcW w:w="1657"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paradajz</w:t>
            </w:r>
          </w:p>
        </w:tc>
        <w:tc>
          <w:tcPr>
            <w:tcW w:w="2155" w:type="dxa"/>
            <w:vMerge w:val="restart"/>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masculine gender in Serbian (</w:t>
            </w:r>
            <w:r w:rsidRPr="002648B6">
              <w:rPr>
                <w:rFonts w:ascii="Times New Roman" w:eastAsia="Calibri" w:hAnsi="Times New Roman" w:cs="Times New Roman"/>
                <w:i/>
                <w:sz w:val="24"/>
                <w:szCs w:val="24"/>
                <w:lang w:val="de-DE"/>
              </w:rPr>
              <w:t>N</w:t>
            </w:r>
            <w:r w:rsidRPr="002648B6">
              <w:rPr>
                <w:rFonts w:ascii="Times New Roman" w:eastAsia="Calibri" w:hAnsi="Times New Roman" w:cs="Times New Roman"/>
                <w:sz w:val="24"/>
                <w:szCs w:val="24"/>
                <w:lang w:val="de-DE"/>
              </w:rPr>
              <w:t xml:space="preserve"> = 6)</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p>
        </w:tc>
      </w:tr>
      <w:tr w:rsidR="00B2185C" w:rsidRPr="002648B6" w:rsidTr="007F40F6">
        <w:tc>
          <w:tcPr>
            <w:tcW w:w="212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ομπρέλα</w:t>
            </w:r>
            <w:r w:rsidRPr="002648B6">
              <w:rPr>
                <w:rFonts w:ascii="Times New Roman" w:eastAsia="Calibri" w:hAnsi="Times New Roman" w:cs="Times New Roman"/>
                <w:sz w:val="24"/>
                <w:szCs w:val="24"/>
                <w:lang w:val="de-DE"/>
              </w:rPr>
              <w:t>/‘u</w:t>
            </w:r>
            <w:r w:rsidRPr="002648B6">
              <w:rPr>
                <w:rFonts w:ascii="Times New Roman" w:eastAsia="Calibri" w:hAnsi="Times New Roman" w:cs="Times New Roman"/>
                <w:sz w:val="24"/>
                <w:szCs w:val="24"/>
              </w:rPr>
              <w:t>mbrella’</w:t>
            </w:r>
          </w:p>
        </w:tc>
        <w:tc>
          <w:tcPr>
            <w:tcW w:w="165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ombrela</w:t>
            </w:r>
          </w:p>
        </w:tc>
        <w:tc>
          <w:tcPr>
            <w:tcW w:w="163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кишобран</w:t>
            </w:r>
          </w:p>
        </w:tc>
        <w:tc>
          <w:tcPr>
            <w:tcW w:w="165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kišobran</w:t>
            </w:r>
          </w:p>
        </w:tc>
        <w:tc>
          <w:tcPr>
            <w:tcW w:w="2155" w:type="dxa"/>
            <w:vMerge/>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12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πλατεία/‘square’</w:t>
            </w:r>
          </w:p>
        </w:tc>
        <w:tc>
          <w:tcPr>
            <w:tcW w:w="165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platia</w:t>
            </w:r>
          </w:p>
        </w:tc>
        <w:tc>
          <w:tcPr>
            <w:tcW w:w="163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Cyrl-RS"/>
              </w:rPr>
              <w:t>трг</w:t>
            </w:r>
          </w:p>
        </w:tc>
        <w:tc>
          <w:tcPr>
            <w:tcW w:w="165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trg</w:t>
            </w:r>
          </w:p>
        </w:tc>
        <w:tc>
          <w:tcPr>
            <w:tcW w:w="2155" w:type="dxa"/>
            <w:vMerge/>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12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γωνία/‘</w:t>
            </w:r>
            <w:r w:rsidRPr="002648B6">
              <w:rPr>
                <w:rFonts w:ascii="Times New Roman" w:eastAsia="Calibri" w:hAnsi="Times New Roman" w:cs="Times New Roman"/>
                <w:sz w:val="24"/>
                <w:szCs w:val="24"/>
                <w:lang w:val="en-US"/>
              </w:rPr>
              <w:t>corner</w:t>
            </w:r>
            <w:r w:rsidRPr="002648B6">
              <w:rPr>
                <w:rFonts w:ascii="Times New Roman" w:eastAsia="Calibri" w:hAnsi="Times New Roman" w:cs="Times New Roman"/>
                <w:sz w:val="24"/>
                <w:szCs w:val="24"/>
              </w:rPr>
              <w:t>’</w:t>
            </w:r>
          </w:p>
        </w:tc>
        <w:tc>
          <w:tcPr>
            <w:tcW w:w="165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jonia</w:t>
            </w:r>
          </w:p>
        </w:tc>
        <w:tc>
          <w:tcPr>
            <w:tcW w:w="163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Cyrl-RS"/>
              </w:rPr>
              <w:t>угао</w:t>
            </w:r>
          </w:p>
        </w:tc>
        <w:tc>
          <w:tcPr>
            <w:tcW w:w="165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en-US"/>
              </w:rPr>
              <w:t>u</w:t>
            </w:r>
            <w:r w:rsidRPr="002648B6">
              <w:rPr>
                <w:rFonts w:ascii="Times New Roman" w:eastAsia="Calibri" w:hAnsi="Times New Roman" w:cs="Times New Roman"/>
                <w:sz w:val="24"/>
                <w:szCs w:val="24"/>
                <w:lang w:val="sr-Latn-RS"/>
              </w:rPr>
              <w:t>gao</w:t>
            </w:r>
          </w:p>
        </w:tc>
        <w:tc>
          <w:tcPr>
            <w:tcW w:w="2155" w:type="dxa"/>
            <w:vMerge/>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12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σκεπή/‘roof’</w:t>
            </w:r>
          </w:p>
        </w:tc>
        <w:tc>
          <w:tcPr>
            <w:tcW w:w="165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skepi</w:t>
            </w:r>
          </w:p>
        </w:tc>
        <w:tc>
          <w:tcPr>
            <w:tcW w:w="163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кров</w:t>
            </w:r>
          </w:p>
        </w:tc>
        <w:tc>
          <w:tcPr>
            <w:tcW w:w="165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krov</w:t>
            </w:r>
          </w:p>
        </w:tc>
        <w:tc>
          <w:tcPr>
            <w:tcW w:w="2155" w:type="dxa"/>
            <w:vMerge/>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12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ζώνη/‘belt’</w:t>
            </w:r>
          </w:p>
        </w:tc>
        <w:tc>
          <w:tcPr>
            <w:tcW w:w="165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zoni</w:t>
            </w:r>
          </w:p>
        </w:tc>
        <w:tc>
          <w:tcPr>
            <w:tcW w:w="163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појас</w:t>
            </w:r>
          </w:p>
        </w:tc>
        <w:tc>
          <w:tcPr>
            <w:tcW w:w="165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pojas</w:t>
            </w:r>
          </w:p>
        </w:tc>
        <w:tc>
          <w:tcPr>
            <w:tcW w:w="2155" w:type="dxa"/>
            <w:vMerge/>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12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λάσπη/‘mud’</w:t>
            </w:r>
          </w:p>
        </w:tc>
        <w:tc>
          <w:tcPr>
            <w:tcW w:w="165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laspi</w:t>
            </w:r>
          </w:p>
        </w:tc>
        <w:tc>
          <w:tcPr>
            <w:tcW w:w="163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блато</w:t>
            </w:r>
          </w:p>
        </w:tc>
        <w:tc>
          <w:tcPr>
            <w:tcW w:w="165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blato</w:t>
            </w:r>
          </w:p>
        </w:tc>
        <w:tc>
          <w:tcPr>
            <w:tcW w:w="2155" w:type="dxa"/>
            <w:vMerge w:val="restart"/>
            <w:tcBorders>
              <w:top w:val="single" w:sz="4" w:space="0" w:color="auto"/>
              <w:left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neuter gender in Serbian (</w:t>
            </w:r>
            <w:r w:rsidRPr="002648B6">
              <w:rPr>
                <w:rFonts w:ascii="Times New Roman" w:eastAsia="Calibri" w:hAnsi="Times New Roman" w:cs="Times New Roman"/>
                <w:i/>
                <w:sz w:val="24"/>
                <w:szCs w:val="24"/>
                <w:lang w:val="de-DE"/>
              </w:rPr>
              <w:t>N</w:t>
            </w:r>
            <w:r w:rsidRPr="002648B6">
              <w:rPr>
                <w:rFonts w:ascii="Times New Roman" w:eastAsia="Calibri" w:hAnsi="Times New Roman" w:cs="Times New Roman"/>
                <w:sz w:val="24"/>
                <w:szCs w:val="24"/>
                <w:lang w:val="de-DE"/>
              </w:rPr>
              <w:t xml:space="preserve"> = 6)</w:t>
            </w:r>
          </w:p>
        </w:tc>
      </w:tr>
      <w:tr w:rsidR="00B2185C" w:rsidRPr="002648B6" w:rsidTr="007F40F6">
        <w:tc>
          <w:tcPr>
            <w:tcW w:w="212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λίμνη/‘lake’</w:t>
            </w:r>
          </w:p>
        </w:tc>
        <w:tc>
          <w:tcPr>
            <w:tcW w:w="165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limni</w:t>
            </w:r>
          </w:p>
        </w:tc>
        <w:tc>
          <w:tcPr>
            <w:tcW w:w="163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језеро</w:t>
            </w:r>
          </w:p>
        </w:tc>
        <w:tc>
          <w:tcPr>
            <w:tcW w:w="165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jezero</w:t>
            </w:r>
          </w:p>
        </w:tc>
        <w:tc>
          <w:tcPr>
            <w:tcW w:w="2155" w:type="dxa"/>
            <w:vMerge/>
            <w:tcBorders>
              <w:left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r w:rsidR="00B2185C" w:rsidRPr="002648B6" w:rsidTr="007F40F6">
        <w:tc>
          <w:tcPr>
            <w:tcW w:w="212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φωλιά/‘nest’</w:t>
            </w:r>
          </w:p>
        </w:tc>
        <w:tc>
          <w:tcPr>
            <w:tcW w:w="165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folia</w:t>
            </w:r>
          </w:p>
        </w:tc>
        <w:tc>
          <w:tcPr>
            <w:tcW w:w="163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гнездо</w:t>
            </w:r>
          </w:p>
        </w:tc>
        <w:tc>
          <w:tcPr>
            <w:tcW w:w="165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gnezdo</w:t>
            </w:r>
          </w:p>
        </w:tc>
        <w:tc>
          <w:tcPr>
            <w:tcW w:w="2155" w:type="dxa"/>
            <w:vMerge/>
            <w:tcBorders>
              <w:left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r w:rsidR="00B2185C" w:rsidRPr="002648B6" w:rsidTr="007F40F6">
        <w:tc>
          <w:tcPr>
            <w:tcW w:w="212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καρδιά/‘heart’</w:t>
            </w:r>
          </w:p>
        </w:tc>
        <w:tc>
          <w:tcPr>
            <w:tcW w:w="165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de-DE"/>
              </w:rPr>
              <w:t>kar</w:t>
            </w: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ia</w:t>
            </w:r>
          </w:p>
        </w:tc>
        <w:tc>
          <w:tcPr>
            <w:tcW w:w="163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срце</w:t>
            </w:r>
          </w:p>
        </w:tc>
        <w:tc>
          <w:tcPr>
            <w:tcW w:w="165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srce</w:t>
            </w:r>
          </w:p>
        </w:tc>
        <w:tc>
          <w:tcPr>
            <w:tcW w:w="2155" w:type="dxa"/>
            <w:vMerge/>
            <w:tcBorders>
              <w:left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r w:rsidR="00B2185C" w:rsidRPr="002648B6" w:rsidTr="007F40F6">
        <w:tc>
          <w:tcPr>
            <w:tcW w:w="212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κουβέρτα/‘blanket’</w:t>
            </w:r>
          </w:p>
        </w:tc>
        <w:tc>
          <w:tcPr>
            <w:tcW w:w="165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kuverta</w:t>
            </w:r>
          </w:p>
        </w:tc>
        <w:tc>
          <w:tcPr>
            <w:tcW w:w="163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ћебе</w:t>
            </w:r>
          </w:p>
        </w:tc>
        <w:tc>
          <w:tcPr>
            <w:tcW w:w="165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ćebe</w:t>
            </w:r>
          </w:p>
        </w:tc>
        <w:tc>
          <w:tcPr>
            <w:tcW w:w="2155" w:type="dxa"/>
            <w:vMerge/>
            <w:tcBorders>
              <w:left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r w:rsidR="00B2185C" w:rsidRPr="002648B6" w:rsidTr="007F40F6">
        <w:tc>
          <w:tcPr>
            <w:tcW w:w="212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θάλασσα/‘sea’</w:t>
            </w:r>
          </w:p>
        </w:tc>
        <w:tc>
          <w:tcPr>
            <w:tcW w:w="165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rPr>
              <w:t>θ</w:t>
            </w:r>
            <w:r w:rsidRPr="002648B6">
              <w:rPr>
                <w:rFonts w:ascii="Times New Roman" w:eastAsia="Calibri" w:hAnsi="Times New Roman" w:cs="Times New Roman"/>
                <w:sz w:val="24"/>
                <w:szCs w:val="24"/>
                <w:lang w:val="de-DE"/>
              </w:rPr>
              <w:t>alasa</w:t>
            </w:r>
          </w:p>
        </w:tc>
        <w:tc>
          <w:tcPr>
            <w:tcW w:w="163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море</w:t>
            </w:r>
          </w:p>
        </w:tc>
        <w:tc>
          <w:tcPr>
            <w:tcW w:w="165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more</w:t>
            </w:r>
          </w:p>
        </w:tc>
        <w:tc>
          <w:tcPr>
            <w:tcW w:w="2155" w:type="dxa"/>
            <w:vMerge/>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bl>
    <w:p w:rsidR="00B2185C" w:rsidRPr="002648B6" w:rsidRDefault="00B2185C" w:rsidP="00B2185C">
      <w:pPr>
        <w:spacing w:line="240" w:lineRule="auto"/>
        <w:rPr>
          <w:rFonts w:ascii="Times New Roman" w:eastAsia="Calibri" w:hAnsi="Times New Roman" w:cs="Times New Roman"/>
          <w:sz w:val="24"/>
          <w:szCs w:val="24"/>
          <w:lang w:val="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649"/>
        <w:gridCol w:w="1610"/>
        <w:gridCol w:w="1650"/>
        <w:gridCol w:w="2223"/>
      </w:tblGrid>
      <w:tr w:rsidR="00B2185C" w:rsidRPr="002648B6" w:rsidTr="007F40F6">
        <w:tc>
          <w:tcPr>
            <w:tcW w:w="9322" w:type="dxa"/>
            <w:gridSpan w:val="5"/>
            <w:tcBorders>
              <w:top w:val="nil"/>
              <w:left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r w:rsidRPr="002648B6">
              <w:rPr>
                <w:rFonts w:ascii="Times New Roman" w:eastAsia="Calibri" w:hAnsi="Times New Roman" w:cs="Times New Roman"/>
                <w:sz w:val="24"/>
                <w:szCs w:val="24"/>
                <w:lang w:val="de-DE"/>
              </w:rPr>
              <w:t>Picture names of neuter gender in Greek - masculine/feminine gender in Serbian</w:t>
            </w:r>
          </w:p>
        </w:tc>
      </w:tr>
      <w:tr w:rsidR="00B2185C" w:rsidRPr="002648B6" w:rsidTr="007F40F6">
        <w:tc>
          <w:tcPr>
            <w:tcW w:w="2190"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Greek picture names</w:t>
            </w:r>
          </w:p>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r w:rsidRPr="002648B6">
              <w:rPr>
                <w:rFonts w:ascii="Times New Roman" w:eastAsia="Calibri" w:hAnsi="Times New Roman" w:cs="Times New Roman"/>
                <w:sz w:val="24"/>
                <w:szCs w:val="24"/>
                <w:lang w:val="de-DE"/>
              </w:rPr>
              <w:t>(neuter)</w:t>
            </w:r>
          </w:p>
        </w:tc>
        <w:tc>
          <w:tcPr>
            <w:tcW w:w="1649"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r w:rsidRPr="002648B6">
              <w:rPr>
                <w:rFonts w:ascii="Times New Roman" w:eastAsia="Calibri" w:hAnsi="Times New Roman" w:cs="Times New Roman"/>
                <w:sz w:val="24"/>
                <w:szCs w:val="24"/>
                <w:lang w:val="de-DE"/>
              </w:rPr>
              <w:t>phonetic transcription in Greek</w:t>
            </w:r>
          </w:p>
        </w:tc>
        <w:tc>
          <w:tcPr>
            <w:tcW w:w="1610"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Serbian translations</w:t>
            </w:r>
          </w:p>
        </w:tc>
        <w:tc>
          <w:tcPr>
            <w:tcW w:w="1650"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phonetic transcription in Serbian</w:t>
            </w:r>
          </w:p>
        </w:tc>
        <w:tc>
          <w:tcPr>
            <w:tcW w:w="2223"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r w:rsidRPr="002648B6">
              <w:rPr>
                <w:rFonts w:ascii="Times New Roman" w:eastAsia="Calibri" w:hAnsi="Times New Roman" w:cs="Times New Roman"/>
                <w:sz w:val="24"/>
                <w:szCs w:val="24"/>
                <w:lang w:val="en-US"/>
              </w:rPr>
              <w:t>Gender in Serbian</w:t>
            </w:r>
          </w:p>
        </w:tc>
      </w:tr>
      <w:tr w:rsidR="00B2185C" w:rsidRPr="002648B6" w:rsidTr="007F40F6">
        <w:tc>
          <w:tcPr>
            <w:tcW w:w="2190"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rPr>
              <w:t>αεροπλάνο</w:t>
            </w:r>
            <w:r w:rsidRPr="002648B6">
              <w:rPr>
                <w:rFonts w:ascii="Times New Roman" w:eastAsia="Calibri" w:hAnsi="Times New Roman" w:cs="Times New Roman"/>
                <w:sz w:val="24"/>
                <w:szCs w:val="24"/>
                <w:lang w:val="de-DE"/>
              </w:rPr>
              <w:t>/‘plane’</w:t>
            </w:r>
          </w:p>
        </w:tc>
        <w:tc>
          <w:tcPr>
            <w:tcW w:w="1649"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aeroplano</w:t>
            </w:r>
          </w:p>
        </w:tc>
        <w:tc>
          <w:tcPr>
            <w:tcW w:w="1610"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rPr>
              <w:t>авион</w:t>
            </w:r>
          </w:p>
        </w:tc>
        <w:tc>
          <w:tcPr>
            <w:tcW w:w="1650"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avion</w:t>
            </w:r>
          </w:p>
        </w:tc>
        <w:tc>
          <w:tcPr>
            <w:tcW w:w="2223" w:type="dxa"/>
            <w:vMerge w:val="restart"/>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masculine gender in Serbian</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w:t>
            </w:r>
            <w:r w:rsidRPr="002648B6">
              <w:rPr>
                <w:rFonts w:ascii="Times New Roman" w:eastAsia="Calibri" w:hAnsi="Times New Roman" w:cs="Times New Roman"/>
                <w:i/>
                <w:sz w:val="24"/>
                <w:szCs w:val="24"/>
                <w:lang w:val="de-DE"/>
              </w:rPr>
              <w:t>N</w:t>
            </w:r>
            <w:r w:rsidRPr="002648B6">
              <w:rPr>
                <w:rFonts w:ascii="Times New Roman" w:eastAsia="Calibri" w:hAnsi="Times New Roman" w:cs="Times New Roman"/>
                <w:sz w:val="24"/>
                <w:szCs w:val="24"/>
                <w:lang w:val="de-DE"/>
              </w:rPr>
              <w:t xml:space="preserve"> = 6)</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p>
        </w:tc>
      </w:tr>
      <w:tr w:rsidR="00B2185C" w:rsidRPr="002648B6" w:rsidTr="007F40F6">
        <w:tc>
          <w:tcPr>
            <w:tcW w:w="219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φτυάρι</w:t>
            </w:r>
            <w:r w:rsidRPr="002648B6">
              <w:rPr>
                <w:rFonts w:ascii="Times New Roman" w:eastAsia="Calibri" w:hAnsi="Times New Roman" w:cs="Times New Roman"/>
                <w:sz w:val="24"/>
                <w:szCs w:val="24"/>
                <w:lang w:val="de-DE"/>
              </w:rPr>
              <w:t>/‘shov</w:t>
            </w:r>
            <w:r w:rsidRPr="002648B6">
              <w:rPr>
                <w:rFonts w:ascii="Times New Roman" w:eastAsia="Calibri" w:hAnsi="Times New Roman" w:cs="Times New Roman"/>
                <w:sz w:val="24"/>
                <w:szCs w:val="24"/>
              </w:rPr>
              <w:t>el’</w:t>
            </w:r>
          </w:p>
        </w:tc>
        <w:tc>
          <w:tcPr>
            <w:tcW w:w="164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ft</w:t>
            </w:r>
            <w:r w:rsidRPr="002648B6">
              <w:rPr>
                <w:rFonts w:ascii="Times New Roman" w:eastAsia="Calibri" w:hAnsi="Times New Roman" w:cs="Times New Roman"/>
                <w:sz w:val="24"/>
                <w:szCs w:val="24"/>
                <w:lang w:val="en-US"/>
              </w:rPr>
              <w:t>j</w:t>
            </w:r>
            <w:r w:rsidRPr="002648B6">
              <w:rPr>
                <w:rFonts w:ascii="Times New Roman" w:eastAsia="Calibri" w:hAnsi="Times New Roman" w:cs="Times New Roman"/>
                <w:sz w:val="24"/>
                <w:szCs w:val="24"/>
                <w:lang w:val="de-DE"/>
              </w:rPr>
              <w:t>iari</w:t>
            </w:r>
          </w:p>
        </w:tc>
        <w:tc>
          <w:tcPr>
            <w:tcW w:w="161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ашов</w:t>
            </w:r>
          </w:p>
        </w:tc>
        <w:tc>
          <w:tcPr>
            <w:tcW w:w="165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ašov</w:t>
            </w:r>
          </w:p>
        </w:tc>
        <w:tc>
          <w:tcPr>
            <w:tcW w:w="2223" w:type="dxa"/>
            <w:vMerge/>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19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αμύγδαλο/‘almond’</w:t>
            </w:r>
          </w:p>
        </w:tc>
        <w:tc>
          <w:tcPr>
            <w:tcW w:w="164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de-DE"/>
              </w:rPr>
              <w:t>amij</w:t>
            </w: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alo</w:t>
            </w:r>
          </w:p>
        </w:tc>
        <w:tc>
          <w:tcPr>
            <w:tcW w:w="161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бадем</w:t>
            </w:r>
          </w:p>
        </w:tc>
        <w:tc>
          <w:tcPr>
            <w:tcW w:w="165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badem</w:t>
            </w:r>
          </w:p>
        </w:tc>
        <w:tc>
          <w:tcPr>
            <w:tcW w:w="2223" w:type="dxa"/>
            <w:vMerge/>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19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lastRenderedPageBreak/>
              <w:t>τρένο/‘train’</w:t>
            </w:r>
          </w:p>
        </w:tc>
        <w:tc>
          <w:tcPr>
            <w:tcW w:w="164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treno</w:t>
            </w:r>
          </w:p>
        </w:tc>
        <w:tc>
          <w:tcPr>
            <w:tcW w:w="161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воз</w:t>
            </w:r>
          </w:p>
        </w:tc>
        <w:tc>
          <w:tcPr>
            <w:tcW w:w="165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voz</w:t>
            </w:r>
          </w:p>
        </w:tc>
        <w:tc>
          <w:tcPr>
            <w:tcW w:w="2223" w:type="dxa"/>
            <w:vMerge/>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19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παγωτό/‘ice-cream’</w:t>
            </w:r>
          </w:p>
        </w:tc>
        <w:tc>
          <w:tcPr>
            <w:tcW w:w="164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pajoto</w:t>
            </w:r>
          </w:p>
        </w:tc>
        <w:tc>
          <w:tcPr>
            <w:tcW w:w="161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сладолед</w:t>
            </w:r>
          </w:p>
        </w:tc>
        <w:tc>
          <w:tcPr>
            <w:tcW w:w="165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sladoled</w:t>
            </w:r>
          </w:p>
        </w:tc>
        <w:tc>
          <w:tcPr>
            <w:tcW w:w="2223" w:type="dxa"/>
            <w:vMerge/>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19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χιόνι/‘snow’</w:t>
            </w:r>
          </w:p>
        </w:tc>
        <w:tc>
          <w:tcPr>
            <w:tcW w:w="164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hioni</w:t>
            </w:r>
          </w:p>
        </w:tc>
        <w:tc>
          <w:tcPr>
            <w:tcW w:w="161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снег</w:t>
            </w:r>
          </w:p>
        </w:tc>
        <w:tc>
          <w:tcPr>
            <w:tcW w:w="165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sneg</w:t>
            </w:r>
          </w:p>
        </w:tc>
        <w:tc>
          <w:tcPr>
            <w:tcW w:w="2223" w:type="dxa"/>
            <w:vMerge/>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u w:val="single"/>
                <w:lang w:val="de-DE"/>
              </w:rPr>
            </w:pPr>
          </w:p>
        </w:tc>
      </w:tr>
      <w:tr w:rsidR="00B2185C" w:rsidRPr="002648B6" w:rsidTr="007F40F6">
        <w:tc>
          <w:tcPr>
            <w:tcW w:w="219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σπίτι/‘</w:t>
            </w:r>
            <w:r w:rsidRPr="002648B6">
              <w:rPr>
                <w:rFonts w:ascii="Times New Roman" w:eastAsia="Calibri" w:hAnsi="Times New Roman" w:cs="Times New Roman"/>
                <w:sz w:val="24"/>
                <w:szCs w:val="24"/>
                <w:lang w:val="en-US"/>
              </w:rPr>
              <w:t>house</w:t>
            </w:r>
            <w:r w:rsidRPr="002648B6">
              <w:rPr>
                <w:rFonts w:ascii="Times New Roman" w:eastAsia="Calibri" w:hAnsi="Times New Roman" w:cs="Times New Roman"/>
                <w:sz w:val="24"/>
                <w:szCs w:val="24"/>
              </w:rPr>
              <w:t>’</w:t>
            </w:r>
          </w:p>
        </w:tc>
        <w:tc>
          <w:tcPr>
            <w:tcW w:w="164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spiti</w:t>
            </w:r>
          </w:p>
        </w:tc>
        <w:tc>
          <w:tcPr>
            <w:tcW w:w="161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кућа</w:t>
            </w:r>
          </w:p>
        </w:tc>
        <w:tc>
          <w:tcPr>
            <w:tcW w:w="165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kuća</w:t>
            </w:r>
          </w:p>
        </w:tc>
        <w:tc>
          <w:tcPr>
            <w:tcW w:w="2223" w:type="dxa"/>
            <w:vMerge w:val="restart"/>
            <w:tcBorders>
              <w:top w:val="single" w:sz="4" w:space="0" w:color="auto"/>
              <w:left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feminine gender in Serbian</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w:t>
            </w:r>
            <w:r w:rsidRPr="002648B6">
              <w:rPr>
                <w:rFonts w:ascii="Times New Roman" w:eastAsia="Calibri" w:hAnsi="Times New Roman" w:cs="Times New Roman"/>
                <w:i/>
                <w:sz w:val="24"/>
                <w:szCs w:val="24"/>
                <w:lang w:val="de-DE"/>
              </w:rPr>
              <w:t>N</w:t>
            </w:r>
            <w:r w:rsidRPr="002648B6">
              <w:rPr>
                <w:rFonts w:ascii="Times New Roman" w:eastAsia="Calibri" w:hAnsi="Times New Roman" w:cs="Times New Roman"/>
                <w:sz w:val="24"/>
                <w:szCs w:val="24"/>
                <w:lang w:val="de-DE"/>
              </w:rPr>
              <w:t xml:space="preserve"> = 6)</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p>
        </w:tc>
      </w:tr>
      <w:tr w:rsidR="00B2185C" w:rsidRPr="002648B6" w:rsidTr="007F40F6">
        <w:tc>
          <w:tcPr>
            <w:tcW w:w="219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αλάτι/‘salt’</w:t>
            </w:r>
          </w:p>
        </w:tc>
        <w:tc>
          <w:tcPr>
            <w:tcW w:w="164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alati</w:t>
            </w:r>
          </w:p>
        </w:tc>
        <w:tc>
          <w:tcPr>
            <w:tcW w:w="161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со</w:t>
            </w:r>
          </w:p>
        </w:tc>
        <w:tc>
          <w:tcPr>
            <w:tcW w:w="165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so</w:t>
            </w:r>
          </w:p>
        </w:tc>
        <w:tc>
          <w:tcPr>
            <w:tcW w:w="2223" w:type="dxa"/>
            <w:vMerge/>
            <w:tcBorders>
              <w:left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r w:rsidR="00B2185C" w:rsidRPr="002648B6" w:rsidTr="007F40F6">
        <w:tc>
          <w:tcPr>
            <w:tcW w:w="219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τριαντάφυλλο/‘rose’</w:t>
            </w:r>
          </w:p>
        </w:tc>
        <w:tc>
          <w:tcPr>
            <w:tcW w:w="164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triadafilo</w:t>
            </w:r>
          </w:p>
        </w:tc>
        <w:tc>
          <w:tcPr>
            <w:tcW w:w="161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ружа</w:t>
            </w:r>
          </w:p>
        </w:tc>
        <w:tc>
          <w:tcPr>
            <w:tcW w:w="165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ruža</w:t>
            </w:r>
          </w:p>
        </w:tc>
        <w:tc>
          <w:tcPr>
            <w:tcW w:w="2223" w:type="dxa"/>
            <w:vMerge/>
            <w:tcBorders>
              <w:left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r w:rsidR="00B2185C" w:rsidRPr="002648B6" w:rsidTr="007F40F6">
        <w:tc>
          <w:tcPr>
            <w:tcW w:w="219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άγαλμα/‘statue’</w:t>
            </w:r>
          </w:p>
        </w:tc>
        <w:tc>
          <w:tcPr>
            <w:tcW w:w="164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ajalma</w:t>
            </w:r>
          </w:p>
        </w:tc>
        <w:tc>
          <w:tcPr>
            <w:tcW w:w="161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статуа</w:t>
            </w:r>
          </w:p>
        </w:tc>
        <w:tc>
          <w:tcPr>
            <w:tcW w:w="165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statua</w:t>
            </w:r>
          </w:p>
        </w:tc>
        <w:tc>
          <w:tcPr>
            <w:tcW w:w="2223" w:type="dxa"/>
            <w:vMerge/>
            <w:tcBorders>
              <w:left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r w:rsidR="00B2185C" w:rsidRPr="002648B6" w:rsidTr="007F40F6">
        <w:tc>
          <w:tcPr>
            <w:tcW w:w="219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άχυρο/‘</w:t>
            </w:r>
            <w:r w:rsidRPr="002648B6">
              <w:rPr>
                <w:rFonts w:ascii="Times New Roman" w:eastAsia="Calibri" w:hAnsi="Times New Roman" w:cs="Times New Roman"/>
                <w:sz w:val="24"/>
                <w:szCs w:val="24"/>
                <w:lang w:val="en-US"/>
              </w:rPr>
              <w:t>straw</w:t>
            </w:r>
            <w:r w:rsidRPr="002648B6">
              <w:rPr>
                <w:rFonts w:ascii="Times New Roman" w:eastAsia="Calibri" w:hAnsi="Times New Roman" w:cs="Times New Roman"/>
                <w:sz w:val="24"/>
                <w:szCs w:val="24"/>
              </w:rPr>
              <w:t>’</w:t>
            </w:r>
          </w:p>
        </w:tc>
        <w:tc>
          <w:tcPr>
            <w:tcW w:w="164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ahiro</w:t>
            </w:r>
          </w:p>
        </w:tc>
        <w:tc>
          <w:tcPr>
            <w:tcW w:w="161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слама</w:t>
            </w:r>
          </w:p>
        </w:tc>
        <w:tc>
          <w:tcPr>
            <w:tcW w:w="165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slama</w:t>
            </w:r>
          </w:p>
        </w:tc>
        <w:tc>
          <w:tcPr>
            <w:tcW w:w="2223" w:type="dxa"/>
            <w:vMerge/>
            <w:tcBorders>
              <w:left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r w:rsidR="00B2185C" w:rsidRPr="002648B6" w:rsidTr="007F40F6">
        <w:tc>
          <w:tcPr>
            <w:tcW w:w="219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μολύβι/‘pencil’</w:t>
            </w:r>
          </w:p>
        </w:tc>
        <w:tc>
          <w:tcPr>
            <w:tcW w:w="164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molivi</w:t>
            </w:r>
          </w:p>
        </w:tc>
        <w:tc>
          <w:tcPr>
            <w:tcW w:w="161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оловка</w:t>
            </w:r>
          </w:p>
        </w:tc>
        <w:tc>
          <w:tcPr>
            <w:tcW w:w="1650"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olovka</w:t>
            </w:r>
          </w:p>
        </w:tc>
        <w:tc>
          <w:tcPr>
            <w:tcW w:w="2223" w:type="dxa"/>
            <w:vMerge/>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b/>
                <w:sz w:val="24"/>
                <w:szCs w:val="24"/>
                <w:u w:val="single"/>
                <w:lang w:val="de-DE"/>
              </w:rPr>
            </w:pPr>
          </w:p>
        </w:tc>
      </w:tr>
    </w:tbl>
    <w:p w:rsidR="00B2185C" w:rsidRPr="002648B6" w:rsidRDefault="00B2185C" w:rsidP="00B2185C">
      <w:pPr>
        <w:spacing w:line="240" w:lineRule="auto"/>
        <w:jc w:val="center"/>
        <w:rPr>
          <w:rFonts w:ascii="Times New Roman" w:eastAsia="Calibri" w:hAnsi="Times New Roman" w:cs="Times New Roman"/>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011"/>
        <w:gridCol w:w="1931"/>
        <w:gridCol w:w="2012"/>
      </w:tblGrid>
      <w:tr w:rsidR="00B2185C" w:rsidRPr="002648B6" w:rsidTr="007F40F6">
        <w:tc>
          <w:tcPr>
            <w:tcW w:w="8522" w:type="dxa"/>
            <w:gridSpan w:val="4"/>
            <w:tcBorders>
              <w:top w:val="nil"/>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 xml:space="preserve">Masculine picture names in both Serbian and Greek </w:t>
            </w:r>
          </w:p>
        </w:tc>
      </w:tr>
      <w:tr w:rsidR="00B2185C" w:rsidRPr="002648B6" w:rsidTr="007F40F6">
        <w:tc>
          <w:tcPr>
            <w:tcW w:w="2568"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GB"/>
              </w:rPr>
            </w:pPr>
            <w:r w:rsidRPr="002648B6">
              <w:rPr>
                <w:rFonts w:ascii="Times New Roman" w:eastAsia="Calibri" w:hAnsi="Times New Roman" w:cs="Times New Roman"/>
                <w:sz w:val="24"/>
                <w:szCs w:val="24"/>
                <w:lang w:val="en-GB"/>
              </w:rPr>
              <w:t>Greek picture names</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en-US"/>
              </w:rPr>
              <w:t xml:space="preserve"> (masculine)</w:t>
            </w:r>
          </w:p>
        </w:tc>
        <w:tc>
          <w:tcPr>
            <w:tcW w:w="2011"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en-GB"/>
              </w:rPr>
              <w:t>phonetic transcription in Greek</w:t>
            </w:r>
          </w:p>
        </w:tc>
        <w:tc>
          <w:tcPr>
            <w:tcW w:w="1931"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Serbian</w:t>
            </w:r>
            <w:r w:rsidRPr="002648B6">
              <w:rPr>
                <w:rFonts w:ascii="Times New Roman" w:eastAsia="Calibri" w:hAnsi="Times New Roman" w:cs="Times New Roman"/>
                <w:sz w:val="24"/>
                <w:szCs w:val="24"/>
                <w:lang w:val="en-US"/>
              </w:rPr>
              <w:t xml:space="preserve"> translations </w:t>
            </w:r>
            <w:r w:rsidRPr="002648B6">
              <w:rPr>
                <w:rFonts w:ascii="Times New Roman" w:eastAsia="Calibri" w:hAnsi="Times New Roman" w:cs="Times New Roman"/>
                <w:sz w:val="24"/>
                <w:szCs w:val="24"/>
              </w:rPr>
              <w:t>(masc</w:t>
            </w:r>
            <w:r w:rsidRPr="002648B6">
              <w:rPr>
                <w:rFonts w:ascii="Times New Roman" w:eastAsia="Calibri" w:hAnsi="Times New Roman" w:cs="Times New Roman"/>
                <w:sz w:val="24"/>
                <w:szCs w:val="24"/>
                <w:lang w:val="en-US"/>
              </w:rPr>
              <w:t>uline</w:t>
            </w:r>
            <w:r w:rsidRPr="002648B6">
              <w:rPr>
                <w:rFonts w:ascii="Times New Roman" w:eastAsia="Calibri" w:hAnsi="Times New Roman" w:cs="Times New Roman"/>
                <w:sz w:val="24"/>
                <w:szCs w:val="24"/>
              </w:rPr>
              <w:t>)</w:t>
            </w:r>
          </w:p>
        </w:tc>
        <w:tc>
          <w:tcPr>
            <w:tcW w:w="2012"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phonetic transcription in Serbian</w:t>
            </w:r>
          </w:p>
        </w:tc>
      </w:tr>
      <w:tr w:rsidR="00B2185C" w:rsidRPr="002648B6" w:rsidTr="007F40F6">
        <w:tc>
          <w:tcPr>
            <w:tcW w:w="2568"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φάκελος/‘envelope’</w:t>
            </w:r>
          </w:p>
        </w:tc>
        <w:tc>
          <w:tcPr>
            <w:tcW w:w="2011"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fakelos</w:t>
            </w:r>
          </w:p>
        </w:tc>
        <w:tc>
          <w:tcPr>
            <w:tcW w:w="1931"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коверат</w:t>
            </w:r>
          </w:p>
        </w:tc>
        <w:tc>
          <w:tcPr>
            <w:tcW w:w="2012"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koverat</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δρόμος/‘road’</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romos</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пут</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put</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ανεμιστήρας/‘fan’</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anemistiras</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вентилатор</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ventilator</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καταρράκτης/‘waterfall’</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kataraktis</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водопад</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vodopad</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τάφος/‘tomb’</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tafos</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гроб</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grob</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τοίχος/‘wall’</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tihos</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зид</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zid</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θάμνος/‘bush’</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rPr>
              <w:t>θ</w:t>
            </w:r>
            <w:r w:rsidRPr="002648B6">
              <w:rPr>
                <w:rFonts w:ascii="Times New Roman" w:eastAsia="Calibri" w:hAnsi="Times New Roman" w:cs="Times New Roman"/>
                <w:sz w:val="24"/>
                <w:szCs w:val="24"/>
                <w:lang w:val="de-DE"/>
              </w:rPr>
              <w:t>amnos</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грм</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grm</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καναπές/</w:t>
            </w:r>
            <w:r w:rsidRPr="002648B6">
              <w:rPr>
                <w:rFonts w:ascii="Times New Roman" w:eastAsia="Calibri" w:hAnsi="Times New Roman" w:cs="Times New Roman"/>
                <w:sz w:val="24"/>
                <w:szCs w:val="24"/>
                <w:lang w:val="en-US"/>
              </w:rPr>
              <w:t>’couch’</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kanapes</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кауч</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kauč</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υπολογιστής/‘computer’</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ipolojistis</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рачунар</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računar</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χαρταετός/‘kite’</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hartaetos</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змај</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zmaj</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κόμπος/‘knot’</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kombos</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чвор</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čvor</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αγκώνας/</w:t>
            </w:r>
            <w:r w:rsidRPr="002648B6">
              <w:rPr>
                <w:rFonts w:ascii="Times New Roman" w:eastAsia="Calibri" w:hAnsi="Times New Roman" w:cs="Times New Roman"/>
                <w:sz w:val="24"/>
                <w:szCs w:val="24"/>
                <w:lang w:val="en-US"/>
              </w:rPr>
              <w:t>’elbow’</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agonas</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ла̏кат</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lakat</w:t>
            </w:r>
          </w:p>
        </w:tc>
      </w:tr>
    </w:tbl>
    <w:p w:rsidR="00B2185C" w:rsidRPr="002648B6" w:rsidRDefault="00B2185C" w:rsidP="00B2185C">
      <w:pPr>
        <w:spacing w:line="240" w:lineRule="auto"/>
        <w:jc w:val="center"/>
        <w:rPr>
          <w:rFonts w:ascii="Times New Roman" w:eastAsia="Calibri" w:hAnsi="Times New Roman" w:cs="Times New Roman"/>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011"/>
        <w:gridCol w:w="1931"/>
        <w:gridCol w:w="2012"/>
      </w:tblGrid>
      <w:tr w:rsidR="00B2185C" w:rsidRPr="002648B6" w:rsidTr="007F40F6">
        <w:tc>
          <w:tcPr>
            <w:tcW w:w="8522" w:type="dxa"/>
            <w:gridSpan w:val="4"/>
            <w:tcBorders>
              <w:top w:val="nil"/>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 xml:space="preserve">Feminine picture names in both Serbian and Greek </w:t>
            </w:r>
          </w:p>
        </w:tc>
      </w:tr>
      <w:tr w:rsidR="00B2185C" w:rsidRPr="002648B6" w:rsidTr="007F40F6">
        <w:trPr>
          <w:trHeight w:val="891"/>
        </w:trPr>
        <w:tc>
          <w:tcPr>
            <w:tcW w:w="2568"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GB"/>
              </w:rPr>
            </w:pPr>
            <w:r w:rsidRPr="002648B6">
              <w:rPr>
                <w:rFonts w:ascii="Times New Roman" w:eastAsia="Calibri" w:hAnsi="Times New Roman" w:cs="Times New Roman"/>
                <w:sz w:val="24"/>
                <w:szCs w:val="24"/>
                <w:lang w:val="en-GB"/>
              </w:rPr>
              <w:t>Greek picture names</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en-US"/>
              </w:rPr>
              <w:t xml:space="preserve"> (feminine)</w:t>
            </w:r>
          </w:p>
        </w:tc>
        <w:tc>
          <w:tcPr>
            <w:tcW w:w="2011"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en-GB"/>
              </w:rPr>
              <w:t>phonetic transcription in Greek</w:t>
            </w:r>
          </w:p>
        </w:tc>
        <w:tc>
          <w:tcPr>
            <w:tcW w:w="1931"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Serbian</w:t>
            </w:r>
            <w:r w:rsidRPr="002648B6">
              <w:rPr>
                <w:rFonts w:ascii="Times New Roman" w:eastAsia="Calibri" w:hAnsi="Times New Roman" w:cs="Times New Roman"/>
                <w:sz w:val="24"/>
                <w:szCs w:val="24"/>
                <w:lang w:val="en-US"/>
              </w:rPr>
              <w:t xml:space="preserve"> translations</w:t>
            </w:r>
          </w:p>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w:t>
            </w:r>
            <w:r w:rsidRPr="002648B6">
              <w:rPr>
                <w:rFonts w:ascii="Times New Roman" w:eastAsia="Calibri" w:hAnsi="Times New Roman" w:cs="Times New Roman"/>
                <w:sz w:val="24"/>
                <w:szCs w:val="24"/>
                <w:lang w:val="en-US"/>
              </w:rPr>
              <w:t>feminine)</w:t>
            </w:r>
          </w:p>
        </w:tc>
        <w:tc>
          <w:tcPr>
            <w:tcW w:w="2012"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phonetic transcription in Serbian</w:t>
            </w:r>
          </w:p>
        </w:tc>
      </w:tr>
      <w:tr w:rsidR="00B2185C" w:rsidRPr="002648B6" w:rsidTr="007F40F6">
        <w:tc>
          <w:tcPr>
            <w:tcW w:w="2568"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κολοκύθα/</w:t>
            </w:r>
            <w:r w:rsidRPr="002648B6">
              <w:rPr>
                <w:rFonts w:ascii="Times New Roman" w:eastAsia="Calibri" w:hAnsi="Times New Roman" w:cs="Times New Roman"/>
                <w:sz w:val="24"/>
                <w:szCs w:val="24"/>
                <w:lang w:val="en-US"/>
              </w:rPr>
              <w:t>’pumpkin’</w:t>
            </w:r>
          </w:p>
        </w:tc>
        <w:tc>
          <w:tcPr>
            <w:tcW w:w="2011"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koloki</w:t>
            </w:r>
            <w:r w:rsidRPr="002648B6">
              <w:rPr>
                <w:rFonts w:ascii="Times New Roman" w:eastAsia="Calibri" w:hAnsi="Times New Roman" w:cs="Times New Roman"/>
                <w:sz w:val="24"/>
                <w:szCs w:val="24"/>
              </w:rPr>
              <w:t>θ</w:t>
            </w:r>
            <w:r w:rsidRPr="002648B6">
              <w:rPr>
                <w:rFonts w:ascii="Times New Roman" w:eastAsia="Calibri" w:hAnsi="Times New Roman" w:cs="Times New Roman"/>
                <w:sz w:val="24"/>
                <w:szCs w:val="24"/>
                <w:lang w:val="en-US"/>
              </w:rPr>
              <w:t>a</w:t>
            </w:r>
          </w:p>
        </w:tc>
        <w:tc>
          <w:tcPr>
            <w:tcW w:w="1931"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бундева</w:t>
            </w:r>
          </w:p>
        </w:tc>
        <w:tc>
          <w:tcPr>
            <w:tcW w:w="2012"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bundeva</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κουρτίνα/‘curtain’</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kurtina</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завеса</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zavesa</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μπάλα/‘</w:t>
            </w:r>
            <w:r w:rsidRPr="002648B6">
              <w:rPr>
                <w:rFonts w:ascii="Times New Roman" w:eastAsia="Calibri" w:hAnsi="Times New Roman" w:cs="Times New Roman"/>
                <w:sz w:val="24"/>
                <w:szCs w:val="24"/>
                <w:lang w:val="en-US"/>
              </w:rPr>
              <w:t>ball</w:t>
            </w:r>
            <w:r w:rsidRPr="002648B6">
              <w:rPr>
                <w:rFonts w:ascii="Times New Roman" w:eastAsia="Calibri" w:hAnsi="Times New Roman" w:cs="Times New Roman"/>
                <w:sz w:val="24"/>
                <w:szCs w:val="24"/>
              </w:rPr>
              <w:t>’</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bala</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лопта</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lopta</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κρεμάστρα/‘hanger’</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kremastra</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вешалица</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vešalica</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φωτιά/‘fire’</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fotjia</w:t>
            </w:r>
            <w:r w:rsidRPr="002648B6">
              <w:rPr>
                <w:rFonts w:ascii="Times New Roman" w:eastAsia="Calibri" w:hAnsi="Times New Roman" w:cs="Times New Roman"/>
                <w:sz w:val="24"/>
                <w:szCs w:val="24"/>
                <w:lang w:val="de-DE"/>
              </w:rPr>
              <w:tab/>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Cyrl-RS"/>
              </w:rPr>
              <w:t>ватра</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vatra</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κλειδαριά/‘locker’</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de-DE"/>
              </w:rPr>
              <w:t>kli</w:t>
            </w: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arjia</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Cyrl-RS"/>
              </w:rPr>
              <w:t>брава</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brava</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κούνια/‘swing’</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kunia</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љуљашка</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ljuljaška</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κεραία/‘antenna’</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kerea</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антена</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antena</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εκκλησία/‘church’</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eklisia</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црква</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crkva</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αγκινάρα/‘artichoke’</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aginara</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артичока</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artičoka</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σκούπα/‘broom’</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skupa</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метла</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metla</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βούρτσα/‘brush’</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vurtsa</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четка</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četka</w:t>
            </w:r>
          </w:p>
        </w:tc>
      </w:tr>
    </w:tbl>
    <w:p w:rsidR="00B2185C" w:rsidRPr="002648B6" w:rsidRDefault="00B2185C" w:rsidP="00B2185C">
      <w:pPr>
        <w:spacing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2011"/>
        <w:gridCol w:w="1931"/>
        <w:gridCol w:w="2012"/>
      </w:tblGrid>
      <w:tr w:rsidR="00B2185C" w:rsidRPr="002648B6" w:rsidTr="007F40F6">
        <w:tc>
          <w:tcPr>
            <w:tcW w:w="8522" w:type="dxa"/>
            <w:gridSpan w:val="4"/>
            <w:tcBorders>
              <w:top w:val="nil"/>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GB"/>
              </w:rPr>
            </w:pPr>
            <w:r w:rsidRPr="002648B6">
              <w:rPr>
                <w:rFonts w:ascii="Times New Roman" w:eastAsia="Calibri" w:hAnsi="Times New Roman" w:cs="Times New Roman"/>
                <w:sz w:val="24"/>
                <w:szCs w:val="24"/>
                <w:lang w:val="en-US"/>
              </w:rPr>
              <w:t>Neuter picture names in both Serbian and Greek</w:t>
            </w:r>
          </w:p>
        </w:tc>
      </w:tr>
      <w:tr w:rsidR="00B2185C" w:rsidRPr="002648B6" w:rsidTr="007F40F6">
        <w:tc>
          <w:tcPr>
            <w:tcW w:w="2568"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GB"/>
              </w:rPr>
              <w:t>Greek</w:t>
            </w:r>
            <w:r w:rsidRPr="002648B6">
              <w:rPr>
                <w:rFonts w:ascii="Times New Roman" w:eastAsia="Calibri" w:hAnsi="Times New Roman" w:cs="Times New Roman"/>
                <w:sz w:val="24"/>
                <w:szCs w:val="24"/>
                <w:lang w:val="en-US"/>
              </w:rPr>
              <w:t xml:space="preserve"> picture names</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en-US"/>
              </w:rPr>
              <w:t>(neuter)</w:t>
            </w:r>
          </w:p>
        </w:tc>
        <w:tc>
          <w:tcPr>
            <w:tcW w:w="2011"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en-GB"/>
              </w:rPr>
              <w:t xml:space="preserve">phonetic transcription in </w:t>
            </w:r>
            <w:r w:rsidRPr="002648B6">
              <w:rPr>
                <w:rFonts w:ascii="Times New Roman" w:eastAsia="Calibri" w:hAnsi="Times New Roman" w:cs="Times New Roman"/>
                <w:sz w:val="24"/>
                <w:szCs w:val="24"/>
                <w:lang w:val="en-GB"/>
              </w:rPr>
              <w:lastRenderedPageBreak/>
              <w:t>Greek</w:t>
            </w:r>
          </w:p>
        </w:tc>
        <w:tc>
          <w:tcPr>
            <w:tcW w:w="1931"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lastRenderedPageBreak/>
              <w:t>Serbian</w:t>
            </w:r>
            <w:r w:rsidRPr="002648B6">
              <w:rPr>
                <w:rFonts w:ascii="Times New Roman" w:eastAsia="Calibri" w:hAnsi="Times New Roman" w:cs="Times New Roman"/>
                <w:sz w:val="24"/>
                <w:szCs w:val="24"/>
                <w:lang w:val="en-US"/>
              </w:rPr>
              <w:t xml:space="preserve"> translations</w:t>
            </w:r>
          </w:p>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lastRenderedPageBreak/>
              <w:t xml:space="preserve"> (</w:t>
            </w:r>
            <w:r w:rsidRPr="002648B6">
              <w:rPr>
                <w:rFonts w:ascii="Times New Roman" w:eastAsia="Calibri" w:hAnsi="Times New Roman" w:cs="Times New Roman"/>
                <w:sz w:val="24"/>
                <w:szCs w:val="24"/>
                <w:lang w:val="en-US"/>
              </w:rPr>
              <w:t>neuter</w:t>
            </w:r>
            <w:r w:rsidRPr="002648B6">
              <w:rPr>
                <w:rFonts w:ascii="Times New Roman" w:eastAsia="Calibri" w:hAnsi="Times New Roman" w:cs="Times New Roman"/>
                <w:sz w:val="24"/>
                <w:szCs w:val="24"/>
              </w:rPr>
              <w:t>)</w:t>
            </w:r>
          </w:p>
        </w:tc>
        <w:tc>
          <w:tcPr>
            <w:tcW w:w="2012"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lastRenderedPageBreak/>
              <w:t xml:space="preserve">phonetic transcription in </w:t>
            </w:r>
            <w:r w:rsidRPr="002648B6">
              <w:rPr>
                <w:rFonts w:ascii="Times New Roman" w:eastAsia="Calibri" w:hAnsi="Times New Roman" w:cs="Times New Roman"/>
                <w:sz w:val="24"/>
                <w:szCs w:val="24"/>
              </w:rPr>
              <w:lastRenderedPageBreak/>
              <w:t>Serbian</w:t>
            </w:r>
          </w:p>
        </w:tc>
      </w:tr>
      <w:tr w:rsidR="00B2185C" w:rsidRPr="002648B6" w:rsidTr="007F40F6">
        <w:tc>
          <w:tcPr>
            <w:tcW w:w="2568"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lastRenderedPageBreak/>
              <w:t>μάτι/</w:t>
            </w:r>
            <w:r w:rsidRPr="002648B6">
              <w:rPr>
                <w:rFonts w:ascii="Times New Roman" w:eastAsia="Calibri" w:hAnsi="Times New Roman" w:cs="Times New Roman"/>
                <w:sz w:val="24"/>
                <w:szCs w:val="24"/>
                <w:lang w:val="en-US"/>
              </w:rPr>
              <w:t>‘eye’</w:t>
            </w:r>
          </w:p>
        </w:tc>
        <w:tc>
          <w:tcPr>
            <w:tcW w:w="2011"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mati</w:t>
            </w:r>
          </w:p>
        </w:tc>
        <w:tc>
          <w:tcPr>
            <w:tcW w:w="1931"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око</w:t>
            </w:r>
          </w:p>
        </w:tc>
        <w:tc>
          <w:tcPr>
            <w:tcW w:w="2012"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oko</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σταφύλι/‘grape’</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stafili</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грожђе</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grožđe</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νησί/‘island’</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nisi</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острво</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ostrvo</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κουμπί/‘button’</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kubi</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дугме</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dugme</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γόνατο/‘knee’</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jonato</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колено</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koleno</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αυγό/‘egg’</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avjo</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јаје</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jaje</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αυτί/‘ear’</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afti</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уво</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uvo</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ακόντιο/‘</w:t>
            </w:r>
            <w:r w:rsidRPr="002648B6">
              <w:rPr>
                <w:rFonts w:ascii="Times New Roman" w:eastAsia="Calibri" w:hAnsi="Times New Roman" w:cs="Times New Roman"/>
                <w:sz w:val="24"/>
                <w:szCs w:val="24"/>
                <w:lang w:val="en-US"/>
              </w:rPr>
              <w:t>javelin</w:t>
            </w:r>
            <w:r w:rsidRPr="002648B6">
              <w:rPr>
                <w:rFonts w:ascii="Times New Roman" w:eastAsia="Calibri" w:hAnsi="Times New Roman" w:cs="Times New Roman"/>
                <w:sz w:val="24"/>
                <w:szCs w:val="24"/>
              </w:rPr>
              <w:t>’</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akodio</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ко̏пље</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kȍplje</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φτερό/‘</w:t>
            </w:r>
            <w:r w:rsidRPr="002648B6">
              <w:rPr>
                <w:rFonts w:ascii="Times New Roman" w:eastAsia="Calibri" w:hAnsi="Times New Roman" w:cs="Times New Roman"/>
                <w:sz w:val="24"/>
                <w:szCs w:val="24"/>
                <w:lang w:val="en-US"/>
              </w:rPr>
              <w:t>wing’</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ftero</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крило</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krilo</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βαρέλι/‘</w:t>
            </w:r>
            <w:r w:rsidRPr="002648B6">
              <w:rPr>
                <w:rFonts w:ascii="Times New Roman" w:eastAsia="Calibri" w:hAnsi="Times New Roman" w:cs="Times New Roman"/>
                <w:sz w:val="24"/>
                <w:szCs w:val="24"/>
                <w:lang w:val="en-US"/>
              </w:rPr>
              <w:t>barrel’</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vareli</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Cyrl-RS"/>
              </w:rPr>
              <w:t>буре</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en-US"/>
              </w:rPr>
              <w:t>bure</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κρασί/‘wine’</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krasi</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вино</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vino</w:t>
            </w:r>
          </w:p>
        </w:tc>
      </w:tr>
      <w:tr w:rsidR="00B2185C" w:rsidRPr="002648B6" w:rsidTr="007F40F6">
        <w:tc>
          <w:tcPr>
            <w:tcW w:w="2568"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σχοινί/‘rope’</w:t>
            </w:r>
          </w:p>
        </w:tc>
        <w:tc>
          <w:tcPr>
            <w:tcW w:w="201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shini</w:t>
            </w:r>
          </w:p>
        </w:tc>
        <w:tc>
          <w:tcPr>
            <w:tcW w:w="193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уже</w:t>
            </w:r>
          </w:p>
        </w:tc>
        <w:tc>
          <w:tcPr>
            <w:tcW w:w="2012"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uže</w:t>
            </w:r>
          </w:p>
        </w:tc>
      </w:tr>
    </w:tbl>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line="240" w:lineRule="auto"/>
        <w:jc w:val="both"/>
        <w:rPr>
          <w:rFonts w:ascii="Times New Roman" w:eastAsia="Calibri" w:hAnsi="Times New Roman" w:cs="Times New Roman"/>
          <w:sz w:val="24"/>
          <w:szCs w:val="24"/>
          <w:lang w:val="de-DE"/>
        </w:rPr>
      </w:pPr>
    </w:p>
    <w:p w:rsidR="00B2185C" w:rsidRPr="002648B6" w:rsidRDefault="00B2185C" w:rsidP="00B2185C">
      <w:pPr>
        <w:spacing w:line="240" w:lineRule="auto"/>
        <w:jc w:val="both"/>
        <w:rPr>
          <w:rFonts w:ascii="Times New Roman" w:eastAsia="Calibri" w:hAnsi="Times New Roman" w:cs="Times New Roman"/>
          <w:sz w:val="24"/>
          <w:szCs w:val="24"/>
          <w:lang w:val="de-DE"/>
        </w:rPr>
      </w:pPr>
    </w:p>
    <w:p w:rsidR="00B2185C" w:rsidRDefault="00B2185C" w:rsidP="00B2185C">
      <w:pPr>
        <w:spacing w:line="240" w:lineRule="auto"/>
        <w:jc w:val="both"/>
        <w:rPr>
          <w:rFonts w:ascii="Times New Roman" w:eastAsia="Calibri" w:hAnsi="Times New Roman" w:cs="Times New Roman"/>
          <w:sz w:val="24"/>
          <w:szCs w:val="24"/>
          <w:lang w:val="de-DE"/>
        </w:rPr>
      </w:pPr>
    </w:p>
    <w:p w:rsidR="00B2185C" w:rsidRPr="002648B6" w:rsidRDefault="00B2185C" w:rsidP="00B2185C">
      <w:pPr>
        <w:spacing w:line="480" w:lineRule="auto"/>
        <w:jc w:val="both"/>
        <w:rPr>
          <w:rFonts w:ascii="Times New Roman" w:eastAsia="Calibri" w:hAnsi="Times New Roman" w:cs="Times New Roman"/>
          <w:b/>
          <w:sz w:val="24"/>
          <w:szCs w:val="24"/>
          <w:lang w:val="en-US"/>
        </w:rPr>
      </w:pPr>
      <w:r w:rsidRPr="002648B6">
        <w:rPr>
          <w:rFonts w:ascii="Times New Roman" w:eastAsia="Calibri" w:hAnsi="Times New Roman" w:cs="Times New Roman"/>
          <w:sz w:val="24"/>
          <w:szCs w:val="24"/>
          <w:lang w:val="en-US"/>
        </w:rPr>
        <w:lastRenderedPageBreak/>
        <w:t>Appendix B.</w:t>
      </w:r>
      <w:r w:rsidRPr="002648B6">
        <w:rPr>
          <w:rFonts w:ascii="Times New Roman" w:eastAsia="Calibri" w:hAnsi="Times New Roman" w:cs="Times New Roman"/>
          <w:b/>
          <w:sz w:val="24"/>
          <w:szCs w:val="24"/>
          <w:lang w:val="en-US"/>
        </w:rPr>
        <w:t xml:space="preserve"> </w:t>
      </w:r>
      <w:r w:rsidRPr="002648B6">
        <w:rPr>
          <w:rFonts w:ascii="Times New Roman" w:eastAsia="Calibri" w:hAnsi="Times New Roman" w:cs="Times New Roman"/>
          <w:sz w:val="24"/>
          <w:szCs w:val="24"/>
          <w:lang w:val="en-GB"/>
        </w:rPr>
        <w:t>Distractor words in Greek and their translational equivalents in Serbian in the Gender Picture-Word Interference Task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1935"/>
        <w:gridCol w:w="1809"/>
        <w:gridCol w:w="1924"/>
      </w:tblGrid>
      <w:tr w:rsidR="00B2185C" w:rsidRPr="002648B6" w:rsidTr="007F40F6">
        <w:tc>
          <w:tcPr>
            <w:tcW w:w="8522" w:type="dxa"/>
            <w:gridSpan w:val="4"/>
            <w:tcBorders>
              <w:top w:val="nil"/>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GB"/>
              </w:rPr>
            </w:pPr>
            <w:r w:rsidRPr="002648B6">
              <w:rPr>
                <w:rFonts w:ascii="Times New Roman" w:eastAsia="Calibri" w:hAnsi="Times New Roman" w:cs="Times New Roman"/>
                <w:sz w:val="24"/>
                <w:szCs w:val="24"/>
                <w:lang w:val="en-GB"/>
              </w:rPr>
              <w:t>Masculine distractor words in both Greek and Serbian</w:t>
            </w:r>
          </w:p>
        </w:tc>
      </w:tr>
      <w:tr w:rsidR="00B2185C" w:rsidRPr="002648B6" w:rsidTr="007F40F6">
        <w:tc>
          <w:tcPr>
            <w:tcW w:w="2854"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Greek distractor words</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 xml:space="preserve"> (masculine)</w:t>
            </w:r>
          </w:p>
        </w:tc>
        <w:tc>
          <w:tcPr>
            <w:tcW w:w="1935"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 xml:space="preserve">phonetic transcription in </w:t>
            </w:r>
            <w:r w:rsidRPr="002648B6">
              <w:rPr>
                <w:rFonts w:ascii="Times New Roman" w:eastAsia="Calibri" w:hAnsi="Times New Roman" w:cs="Times New Roman"/>
                <w:sz w:val="24"/>
                <w:szCs w:val="24"/>
                <w:lang w:val="en-US"/>
              </w:rPr>
              <w:t>Greek</w:t>
            </w:r>
          </w:p>
        </w:tc>
        <w:tc>
          <w:tcPr>
            <w:tcW w:w="1809"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Serbian</w:t>
            </w:r>
            <w:r w:rsidRPr="002648B6">
              <w:rPr>
                <w:rFonts w:ascii="Times New Roman" w:eastAsia="Calibri" w:hAnsi="Times New Roman" w:cs="Times New Roman"/>
                <w:sz w:val="24"/>
                <w:szCs w:val="24"/>
                <w:lang w:val="en-US"/>
              </w:rPr>
              <w:t xml:space="preserve"> translations </w:t>
            </w:r>
            <w:r w:rsidRPr="002648B6">
              <w:rPr>
                <w:rFonts w:ascii="Times New Roman" w:eastAsia="Calibri" w:hAnsi="Times New Roman" w:cs="Times New Roman"/>
                <w:sz w:val="24"/>
                <w:szCs w:val="24"/>
              </w:rPr>
              <w:t>(masc</w:t>
            </w:r>
            <w:r w:rsidRPr="002648B6">
              <w:rPr>
                <w:rFonts w:ascii="Times New Roman" w:eastAsia="Calibri" w:hAnsi="Times New Roman" w:cs="Times New Roman"/>
                <w:sz w:val="24"/>
                <w:szCs w:val="24"/>
                <w:lang w:val="en-US"/>
              </w:rPr>
              <w:t>uline)</w:t>
            </w:r>
          </w:p>
        </w:tc>
        <w:tc>
          <w:tcPr>
            <w:tcW w:w="1924"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phonetic transcription in Serbian</w:t>
            </w:r>
          </w:p>
        </w:tc>
      </w:tr>
      <w:tr w:rsidR="00B2185C" w:rsidRPr="002648B6" w:rsidTr="007F40F6">
        <w:tc>
          <w:tcPr>
            <w:tcW w:w="2854"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συναγερμός/‘alarm’</w:t>
            </w:r>
          </w:p>
        </w:tc>
        <w:tc>
          <w:tcPr>
            <w:tcW w:w="1935"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sinajermos</w:t>
            </w:r>
          </w:p>
        </w:tc>
        <w:tc>
          <w:tcPr>
            <w:tcW w:w="1809"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аларм</w:t>
            </w:r>
          </w:p>
        </w:tc>
        <w:tc>
          <w:tcPr>
            <w:tcW w:w="1924"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alarm</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ήχος/‘sound’</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i</w:t>
            </w:r>
            <w:r w:rsidRPr="002648B6">
              <w:rPr>
                <w:rFonts w:ascii="Times New Roman" w:eastAsia="Calibri" w:hAnsi="Times New Roman" w:cs="Times New Roman"/>
                <w:sz w:val="24"/>
                <w:szCs w:val="24"/>
              </w:rPr>
              <w:t>χ</w:t>
            </w:r>
            <w:r w:rsidRPr="002648B6">
              <w:rPr>
                <w:rFonts w:ascii="Times New Roman" w:eastAsia="Calibri" w:hAnsi="Times New Roman" w:cs="Times New Roman"/>
                <w:sz w:val="24"/>
                <w:szCs w:val="24"/>
                <w:lang w:val="de-DE"/>
              </w:rPr>
              <w:t>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звук</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zvuk</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σεισμός/‘earthquake’</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sismos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земљотрес</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de-DE"/>
              </w:rPr>
              <w:t>zemljotres</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ιδρώτας/‘sweat’</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de-DE"/>
              </w:rPr>
              <w:t>i</w:t>
            </w: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rotas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зној</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znoj</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βήχας/‘cough’</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vi</w:t>
            </w:r>
            <w:r w:rsidRPr="002648B6">
              <w:rPr>
                <w:rFonts w:ascii="Times New Roman" w:eastAsia="Calibri" w:hAnsi="Times New Roman" w:cs="Times New Roman"/>
                <w:sz w:val="24"/>
                <w:szCs w:val="24"/>
              </w:rPr>
              <w:t>χ</w:t>
            </w:r>
            <w:r w:rsidRPr="002648B6">
              <w:rPr>
                <w:rFonts w:ascii="Times New Roman" w:eastAsia="Calibri" w:hAnsi="Times New Roman" w:cs="Times New Roman"/>
                <w:sz w:val="24"/>
                <w:szCs w:val="24"/>
                <w:lang w:val="de-DE"/>
              </w:rPr>
              <w:t>as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кашаљ</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kašalj</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διάδρομος/‘corridor’</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ia</w:t>
            </w: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romos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коридор</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koridor</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κεραυνός/</w:t>
            </w:r>
            <w:r w:rsidRPr="002648B6">
              <w:rPr>
                <w:rFonts w:ascii="Times New Roman" w:eastAsia="Calibri" w:hAnsi="Times New Roman" w:cs="Times New Roman"/>
                <w:sz w:val="24"/>
                <w:szCs w:val="24"/>
                <w:lang w:val="en-US"/>
              </w:rPr>
              <w:t>‘thunder’</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keravnos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en-US"/>
              </w:rPr>
              <w:t>гром</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grom</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σταυρός/‘cross’</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stavros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крст</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krst</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πάγος/‘ice’</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pa</w:t>
            </w:r>
            <w:r w:rsidRPr="002648B6">
              <w:rPr>
                <w:rFonts w:ascii="Times New Roman" w:eastAsia="Calibri" w:hAnsi="Times New Roman" w:cs="Times New Roman"/>
                <w:sz w:val="24"/>
                <w:szCs w:val="24"/>
              </w:rPr>
              <w:t>γ</w:t>
            </w:r>
            <w:r w:rsidRPr="002648B6">
              <w:rPr>
                <w:rFonts w:ascii="Times New Roman" w:eastAsia="Calibri" w:hAnsi="Times New Roman" w:cs="Times New Roman"/>
                <w:sz w:val="24"/>
                <w:szCs w:val="24"/>
                <w:lang w:val="de-DE"/>
              </w:rPr>
              <w:t>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лед</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led</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όροφος/‘</w:t>
            </w:r>
            <w:r w:rsidRPr="002648B6">
              <w:rPr>
                <w:rFonts w:ascii="Times New Roman" w:eastAsia="Calibri" w:hAnsi="Times New Roman" w:cs="Times New Roman"/>
                <w:sz w:val="24"/>
                <w:szCs w:val="24"/>
                <w:lang w:val="en-US"/>
              </w:rPr>
              <w:t>floor</w:t>
            </w:r>
            <w:r w:rsidRPr="002648B6">
              <w:rPr>
                <w:rFonts w:ascii="Times New Roman" w:eastAsia="Calibri" w:hAnsi="Times New Roman" w:cs="Times New Roman"/>
                <w:sz w:val="24"/>
                <w:szCs w:val="24"/>
              </w:rPr>
              <w:t>’</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orofos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спрат</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sprȁ</w:t>
            </w:r>
            <w:r w:rsidRPr="002648B6">
              <w:rPr>
                <w:rFonts w:ascii="Times New Roman" w:eastAsia="Calibri" w:hAnsi="Times New Roman" w:cs="Times New Roman"/>
                <w:sz w:val="24"/>
                <w:szCs w:val="24"/>
                <w:lang w:val="en-US"/>
              </w:rPr>
              <w:t>t</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σκελετός/‘</w:t>
            </w:r>
            <w:r w:rsidRPr="002648B6">
              <w:rPr>
                <w:rFonts w:ascii="Times New Roman" w:eastAsia="Calibri" w:hAnsi="Times New Roman" w:cs="Times New Roman"/>
                <w:sz w:val="24"/>
                <w:szCs w:val="24"/>
                <w:lang w:val="en-US"/>
              </w:rPr>
              <w:t>skeleton</w:t>
            </w:r>
            <w:r w:rsidRPr="002648B6">
              <w:rPr>
                <w:rFonts w:ascii="Times New Roman" w:eastAsia="Calibri" w:hAnsi="Times New Roman" w:cs="Times New Roman"/>
                <w:sz w:val="24"/>
                <w:szCs w:val="24"/>
              </w:rPr>
              <w:t>’</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skeletos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костур</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kostur</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παράδεισος/‘paradise’</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de-DE"/>
              </w:rPr>
              <w:t>para</w:t>
            </w: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isos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рај</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raj</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μήνας/‘</w:t>
            </w:r>
            <w:r w:rsidRPr="002648B6">
              <w:rPr>
                <w:rFonts w:ascii="Times New Roman" w:eastAsia="Calibri" w:hAnsi="Times New Roman" w:cs="Times New Roman"/>
                <w:sz w:val="24"/>
                <w:szCs w:val="24"/>
                <w:lang w:val="en-US"/>
              </w:rPr>
              <w:t>month</w:t>
            </w:r>
            <w:r w:rsidRPr="002648B6">
              <w:rPr>
                <w:rFonts w:ascii="Times New Roman" w:eastAsia="Calibri" w:hAnsi="Times New Roman" w:cs="Times New Roman"/>
                <w:sz w:val="24"/>
                <w:szCs w:val="24"/>
              </w:rPr>
              <w:t>’</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minas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месец</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mȅs</w:t>
            </w:r>
            <w:r w:rsidRPr="002648B6">
              <w:rPr>
                <w:rFonts w:ascii="Times New Roman" w:eastAsia="Calibri" w:hAnsi="Times New Roman" w:cs="Times New Roman"/>
                <w:sz w:val="24"/>
                <w:szCs w:val="24"/>
                <w:lang w:val="en-US"/>
              </w:rPr>
              <w:t>e</w:t>
            </w:r>
            <w:r w:rsidRPr="002648B6">
              <w:rPr>
                <w:rFonts w:ascii="Times New Roman" w:eastAsia="Calibri" w:hAnsi="Times New Roman" w:cs="Times New Roman"/>
                <w:sz w:val="24"/>
                <w:szCs w:val="24"/>
              </w:rPr>
              <w:t>c</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φάρος/‘lighthouse’</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faros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светионик</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svetionik</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νότος/‘</w:t>
            </w:r>
            <w:r w:rsidRPr="002648B6">
              <w:rPr>
                <w:rFonts w:ascii="Times New Roman" w:eastAsia="Calibri" w:hAnsi="Times New Roman" w:cs="Times New Roman"/>
                <w:sz w:val="24"/>
                <w:szCs w:val="24"/>
                <w:lang w:val="en-US"/>
              </w:rPr>
              <w:t>south</w:t>
            </w:r>
            <w:r w:rsidRPr="002648B6">
              <w:rPr>
                <w:rFonts w:ascii="Times New Roman" w:eastAsia="Calibri" w:hAnsi="Times New Roman" w:cs="Times New Roman"/>
                <w:sz w:val="24"/>
                <w:szCs w:val="24"/>
              </w:rPr>
              <w:t>’</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notos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југ</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jȕg</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χάρακας/‘ruler’</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harakas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Cyrl-RS"/>
              </w:rPr>
              <w:t>лењир</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lenjir</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αριθμός</w:t>
            </w:r>
            <w:r w:rsidRPr="002648B6">
              <w:rPr>
                <w:rFonts w:ascii="Times New Roman" w:eastAsia="Calibri" w:hAnsi="Times New Roman" w:cs="Times New Roman"/>
                <w:sz w:val="24"/>
                <w:szCs w:val="24"/>
                <w:lang w:val="en-US"/>
              </w:rPr>
              <w:t>/‘number’</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de-DE"/>
              </w:rPr>
              <w:t>ari</w:t>
            </w:r>
            <w:r w:rsidRPr="002648B6">
              <w:rPr>
                <w:rFonts w:ascii="Times New Roman" w:eastAsia="Calibri" w:hAnsi="Times New Roman" w:cs="Times New Roman"/>
                <w:sz w:val="24"/>
                <w:szCs w:val="24"/>
              </w:rPr>
              <w:t>θ</w:t>
            </w:r>
            <w:r w:rsidRPr="002648B6">
              <w:rPr>
                <w:rFonts w:ascii="Times New Roman" w:eastAsia="Calibri" w:hAnsi="Times New Roman" w:cs="Times New Roman"/>
                <w:sz w:val="24"/>
                <w:szCs w:val="24"/>
                <w:lang w:val="en-US"/>
              </w:rPr>
              <w:t>mos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број</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broj</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καπνός/‘</w:t>
            </w:r>
            <w:r w:rsidRPr="002648B6">
              <w:rPr>
                <w:rFonts w:ascii="Times New Roman" w:eastAsia="Calibri" w:hAnsi="Times New Roman" w:cs="Times New Roman"/>
                <w:sz w:val="24"/>
                <w:szCs w:val="24"/>
                <w:lang w:val="en-US"/>
              </w:rPr>
              <w:t>smoke</w:t>
            </w:r>
            <w:r w:rsidRPr="002648B6">
              <w:rPr>
                <w:rFonts w:ascii="Times New Roman" w:eastAsia="Calibri" w:hAnsi="Times New Roman" w:cs="Times New Roman"/>
                <w:sz w:val="24"/>
                <w:szCs w:val="24"/>
              </w:rPr>
              <w:t>’</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kapnos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 xml:space="preserve">ди̏м </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dim</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αντίχειρας/‘thumb’</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adi</w:t>
            </w:r>
            <w:r w:rsidRPr="002648B6">
              <w:rPr>
                <w:rFonts w:ascii="Times New Roman" w:eastAsia="Calibri" w:hAnsi="Times New Roman" w:cs="Times New Roman"/>
                <w:sz w:val="24"/>
                <w:szCs w:val="24"/>
                <w:lang w:val="en-US"/>
              </w:rPr>
              <w:t>h</w:t>
            </w:r>
            <w:r w:rsidRPr="002648B6">
              <w:rPr>
                <w:rFonts w:ascii="Times New Roman" w:eastAsia="Calibri" w:hAnsi="Times New Roman" w:cs="Times New Roman"/>
                <w:sz w:val="24"/>
                <w:szCs w:val="24"/>
                <w:lang w:val="de-DE"/>
              </w:rPr>
              <w:t>iras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палац</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palac</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τρίποδας/‘tripod’</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de-DE"/>
              </w:rPr>
              <w:t>tripo</w:t>
            </w: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as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троножац</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tronožac</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τόμος/</w:t>
            </w:r>
            <w:r w:rsidRPr="002648B6">
              <w:rPr>
                <w:rFonts w:ascii="Times New Roman" w:eastAsia="Calibri" w:hAnsi="Times New Roman" w:cs="Times New Roman"/>
                <w:sz w:val="24"/>
                <w:szCs w:val="24"/>
                <w:lang w:val="en-US"/>
              </w:rPr>
              <w:t>‘volume’</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tomos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Cyrl-RS"/>
              </w:rPr>
              <w:t>обим</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obim</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ουρανοξύστης/‘skyscraper’</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uranoksistis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облакодер</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oblakoder</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αέρας/‘air’</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aeras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ветар</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vetar</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χυμός/‘juice’</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himos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сок</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sok</w:t>
            </w:r>
          </w:p>
        </w:tc>
      </w:tr>
    </w:tbl>
    <w:p w:rsidR="00B2185C" w:rsidRPr="002648B6" w:rsidRDefault="00B2185C" w:rsidP="00B2185C">
      <w:pPr>
        <w:spacing w:line="240" w:lineRule="auto"/>
        <w:rPr>
          <w:rFonts w:ascii="Times New Roman" w:eastAsia="Calibri" w:hAnsi="Times New Roman" w:cs="Times New Roman"/>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1935"/>
        <w:gridCol w:w="1809"/>
        <w:gridCol w:w="1924"/>
      </w:tblGrid>
      <w:tr w:rsidR="00B2185C" w:rsidRPr="002648B6" w:rsidTr="007F40F6">
        <w:tc>
          <w:tcPr>
            <w:tcW w:w="8522" w:type="dxa"/>
            <w:gridSpan w:val="4"/>
            <w:tcBorders>
              <w:top w:val="nil"/>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GB"/>
              </w:rPr>
            </w:pPr>
            <w:r w:rsidRPr="002648B6">
              <w:rPr>
                <w:rFonts w:ascii="Times New Roman" w:eastAsia="Calibri" w:hAnsi="Times New Roman" w:cs="Times New Roman"/>
                <w:sz w:val="24"/>
                <w:szCs w:val="24"/>
                <w:lang w:val="en-GB"/>
              </w:rPr>
              <w:t xml:space="preserve">Feminine distractor words in both Greek and Serbian </w:t>
            </w:r>
          </w:p>
        </w:tc>
      </w:tr>
      <w:tr w:rsidR="00B2185C" w:rsidRPr="002648B6" w:rsidTr="007F40F6">
        <w:tc>
          <w:tcPr>
            <w:tcW w:w="2854"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Greek distractor words</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(feminine)</w:t>
            </w:r>
          </w:p>
        </w:tc>
        <w:tc>
          <w:tcPr>
            <w:tcW w:w="1935"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 xml:space="preserve">phonetic transcription in </w:t>
            </w:r>
            <w:r w:rsidRPr="002648B6">
              <w:rPr>
                <w:rFonts w:ascii="Times New Roman" w:eastAsia="Calibri" w:hAnsi="Times New Roman" w:cs="Times New Roman"/>
                <w:sz w:val="24"/>
                <w:szCs w:val="24"/>
                <w:lang w:val="en-US"/>
              </w:rPr>
              <w:t>Greek</w:t>
            </w:r>
          </w:p>
        </w:tc>
        <w:tc>
          <w:tcPr>
            <w:tcW w:w="1809"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Serbian</w:t>
            </w:r>
            <w:r w:rsidRPr="002648B6">
              <w:rPr>
                <w:rFonts w:ascii="Times New Roman" w:eastAsia="Calibri" w:hAnsi="Times New Roman" w:cs="Times New Roman"/>
                <w:sz w:val="24"/>
                <w:szCs w:val="24"/>
                <w:lang w:val="en-US"/>
              </w:rPr>
              <w:t xml:space="preserve"> translations</w:t>
            </w:r>
          </w:p>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 xml:space="preserve"> (</w:t>
            </w:r>
            <w:r w:rsidRPr="002648B6">
              <w:rPr>
                <w:rFonts w:ascii="Times New Roman" w:eastAsia="Calibri" w:hAnsi="Times New Roman" w:cs="Times New Roman"/>
                <w:sz w:val="24"/>
                <w:szCs w:val="24"/>
                <w:lang w:val="en-US"/>
              </w:rPr>
              <w:t>feminine</w:t>
            </w:r>
            <w:r w:rsidRPr="002648B6">
              <w:rPr>
                <w:rFonts w:ascii="Times New Roman" w:eastAsia="Calibri" w:hAnsi="Times New Roman" w:cs="Times New Roman"/>
                <w:sz w:val="24"/>
                <w:szCs w:val="24"/>
              </w:rPr>
              <w:t>)</w:t>
            </w:r>
          </w:p>
        </w:tc>
        <w:tc>
          <w:tcPr>
            <w:tcW w:w="1924"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phonetic transcription in Serbian</w:t>
            </w:r>
          </w:p>
        </w:tc>
      </w:tr>
      <w:tr w:rsidR="00B2185C" w:rsidRPr="002648B6" w:rsidTr="007F40F6">
        <w:tc>
          <w:tcPr>
            <w:tcW w:w="2854"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σκηνή/‘</w:t>
            </w:r>
            <w:r w:rsidRPr="002648B6">
              <w:rPr>
                <w:rFonts w:ascii="Times New Roman" w:eastAsia="Calibri" w:hAnsi="Times New Roman" w:cs="Times New Roman"/>
                <w:sz w:val="24"/>
                <w:szCs w:val="24"/>
                <w:lang w:val="en-US"/>
              </w:rPr>
              <w:t>scene</w:t>
            </w:r>
            <w:r w:rsidRPr="002648B6">
              <w:rPr>
                <w:rFonts w:ascii="Times New Roman" w:eastAsia="Calibri" w:hAnsi="Times New Roman" w:cs="Times New Roman"/>
                <w:sz w:val="24"/>
                <w:szCs w:val="24"/>
              </w:rPr>
              <w:t>’</w:t>
            </w:r>
          </w:p>
        </w:tc>
        <w:tc>
          <w:tcPr>
            <w:tcW w:w="1935"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skini</w:t>
            </w:r>
          </w:p>
        </w:tc>
        <w:tc>
          <w:tcPr>
            <w:tcW w:w="1809"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сцѐна</w:t>
            </w:r>
          </w:p>
        </w:tc>
        <w:tc>
          <w:tcPr>
            <w:tcW w:w="1924"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scèna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ελιά/‘olive’</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elja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маслина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maslina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τσίχλα/‘gum’</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tsihla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жвака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žvaka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τάξη/‘class’</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taksi</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класа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klasa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ζέστη/‘heat’</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zesti</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топлота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toplota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παγίδα/‘trap’</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paji</w:t>
            </w: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замка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zamka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βελόνα/‘needle’</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velona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игла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igla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φράουλα/‘strawberry’</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fraula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јагода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jagoda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σπηλιά/‘cave’</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en-US"/>
              </w:rPr>
              <w:t>s</w:t>
            </w:r>
            <w:r w:rsidRPr="002648B6">
              <w:rPr>
                <w:rFonts w:ascii="Times New Roman" w:eastAsia="Calibri" w:hAnsi="Times New Roman" w:cs="Times New Roman"/>
                <w:sz w:val="24"/>
                <w:szCs w:val="24"/>
                <w:lang w:val="de-DE"/>
              </w:rPr>
              <w:t>pilia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пећина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pećina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μπανιέρα/‘bathtub’</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banjera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када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kada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ομελέτα/‘omelet</w:t>
            </w:r>
            <w:r w:rsidRPr="002648B6">
              <w:rPr>
                <w:rFonts w:ascii="Times New Roman" w:eastAsia="Calibri" w:hAnsi="Times New Roman" w:cs="Times New Roman"/>
                <w:sz w:val="24"/>
                <w:szCs w:val="24"/>
                <w:lang w:val="en-US"/>
              </w:rPr>
              <w:t>te</w:t>
            </w:r>
            <w:r w:rsidRPr="002648B6">
              <w:rPr>
                <w:rFonts w:ascii="Times New Roman" w:eastAsia="Calibri" w:hAnsi="Times New Roman" w:cs="Times New Roman"/>
                <w:sz w:val="24"/>
                <w:szCs w:val="24"/>
              </w:rPr>
              <w:t>’</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omeleta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кајгана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kajgana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lastRenderedPageBreak/>
              <w:t>σταγόνα/‘drop’</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sta</w:t>
            </w:r>
            <w:r w:rsidRPr="002648B6">
              <w:rPr>
                <w:rFonts w:ascii="Times New Roman" w:eastAsia="Calibri" w:hAnsi="Times New Roman" w:cs="Times New Roman"/>
                <w:sz w:val="24"/>
                <w:szCs w:val="24"/>
              </w:rPr>
              <w:t>γ</w:t>
            </w:r>
            <w:r w:rsidRPr="002648B6">
              <w:rPr>
                <w:rFonts w:ascii="Times New Roman" w:eastAsia="Calibri" w:hAnsi="Times New Roman" w:cs="Times New Roman"/>
                <w:sz w:val="24"/>
                <w:szCs w:val="24"/>
                <w:lang w:val="en-US"/>
              </w:rPr>
              <w:t>ona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кап</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kap</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σακούλα/‘bag’</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sakula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Cyrl-RS"/>
              </w:rPr>
              <w:t>кеса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kesa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βροχή/‘rain’</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vro</w:t>
            </w:r>
            <w:r w:rsidRPr="002648B6">
              <w:rPr>
                <w:rFonts w:ascii="Times New Roman" w:eastAsia="Calibri" w:hAnsi="Times New Roman" w:cs="Times New Roman"/>
                <w:sz w:val="24"/>
                <w:szCs w:val="24"/>
                <w:lang w:val="en-US"/>
              </w:rPr>
              <w:t>h</w:t>
            </w:r>
            <w:r w:rsidRPr="002648B6">
              <w:rPr>
                <w:rFonts w:ascii="Times New Roman" w:eastAsia="Calibri" w:hAnsi="Times New Roman" w:cs="Times New Roman"/>
                <w:sz w:val="24"/>
                <w:szCs w:val="24"/>
                <w:lang w:val="de-DE"/>
              </w:rPr>
              <w:t>i</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киша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kiša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δύναμη/‘p</w:t>
            </w:r>
            <w:r w:rsidRPr="002648B6">
              <w:rPr>
                <w:rFonts w:ascii="Times New Roman" w:eastAsia="Calibri" w:hAnsi="Times New Roman" w:cs="Times New Roman"/>
                <w:sz w:val="24"/>
                <w:szCs w:val="24"/>
                <w:lang w:val="en-US"/>
              </w:rPr>
              <w:t>ower</w:t>
            </w:r>
            <w:r w:rsidRPr="002648B6">
              <w:rPr>
                <w:rFonts w:ascii="Times New Roman" w:eastAsia="Calibri" w:hAnsi="Times New Roman" w:cs="Times New Roman"/>
                <w:sz w:val="24"/>
                <w:szCs w:val="24"/>
              </w:rPr>
              <w:t>’</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inami</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снага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snága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κυψέλη/‘hive’</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kipseli</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кошница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košnica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κιμωλία/‘chalk’</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kimolia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креда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kreda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καρέκλα/‘chair’</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karekla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столица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stolica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μπότα/‘boot’</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bota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чизма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čizma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σκόνη/‘dust’</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skoni</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прашина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prašina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ιστορία/‘story’</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istoria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прича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priča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έρημος/‘desert’</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erimos</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пустиња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pustara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πάνα/‘diaper’</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pana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пелена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pelena</w:t>
            </w:r>
          </w:p>
        </w:tc>
      </w:tr>
      <w:tr w:rsidR="00B2185C" w:rsidRPr="002648B6" w:rsidTr="007F40F6">
        <w:tc>
          <w:tcPr>
            <w:tcW w:w="285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κούκλα/‘doll’</w:t>
            </w:r>
          </w:p>
        </w:tc>
        <w:tc>
          <w:tcPr>
            <w:tcW w:w="193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kukla</w:t>
            </w:r>
          </w:p>
        </w:tc>
        <w:tc>
          <w:tcPr>
            <w:tcW w:w="180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лутка</w:t>
            </w:r>
          </w:p>
        </w:tc>
        <w:tc>
          <w:tcPr>
            <w:tcW w:w="1924"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lutka</w:t>
            </w:r>
          </w:p>
        </w:tc>
      </w:tr>
    </w:tbl>
    <w:p w:rsidR="00B2185C" w:rsidRPr="002648B6" w:rsidRDefault="00B2185C" w:rsidP="00B2185C">
      <w:pPr>
        <w:spacing w:line="240" w:lineRule="auto"/>
        <w:jc w:val="center"/>
        <w:rPr>
          <w:rFonts w:ascii="Times New Roman" w:eastAsia="Calibri" w:hAnsi="Times New Roman" w:cs="Times New Roman"/>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915"/>
        <w:gridCol w:w="1779"/>
        <w:gridCol w:w="1901"/>
      </w:tblGrid>
      <w:tr w:rsidR="00B2185C" w:rsidRPr="002648B6" w:rsidTr="007F40F6">
        <w:tc>
          <w:tcPr>
            <w:tcW w:w="8522" w:type="dxa"/>
            <w:gridSpan w:val="4"/>
            <w:tcBorders>
              <w:top w:val="nil"/>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GB"/>
              </w:rPr>
            </w:pPr>
            <w:r w:rsidRPr="002648B6">
              <w:rPr>
                <w:rFonts w:ascii="Times New Roman" w:eastAsia="Calibri" w:hAnsi="Times New Roman" w:cs="Times New Roman"/>
                <w:sz w:val="24"/>
                <w:szCs w:val="24"/>
                <w:lang w:val="en-GB"/>
              </w:rPr>
              <w:t xml:space="preserve">Neuter distractor words in both Greek and Serbian </w:t>
            </w:r>
          </w:p>
        </w:tc>
      </w:tr>
      <w:tr w:rsidR="00B2185C" w:rsidRPr="002648B6" w:rsidTr="007F40F6">
        <w:tc>
          <w:tcPr>
            <w:tcW w:w="2927"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Greek distractor words</w:t>
            </w:r>
          </w:p>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(neuter)</w:t>
            </w:r>
          </w:p>
        </w:tc>
        <w:tc>
          <w:tcPr>
            <w:tcW w:w="1915"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 xml:space="preserve">phonetic transcription in </w:t>
            </w:r>
            <w:r w:rsidRPr="002648B6">
              <w:rPr>
                <w:rFonts w:ascii="Times New Roman" w:eastAsia="Calibri" w:hAnsi="Times New Roman" w:cs="Times New Roman"/>
                <w:sz w:val="24"/>
                <w:szCs w:val="24"/>
                <w:lang w:val="en-US"/>
              </w:rPr>
              <w:t>Greek</w:t>
            </w:r>
          </w:p>
        </w:tc>
        <w:tc>
          <w:tcPr>
            <w:tcW w:w="1779"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Serbian translations</w:t>
            </w:r>
          </w:p>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w:t>
            </w:r>
            <w:r w:rsidRPr="002648B6">
              <w:rPr>
                <w:rFonts w:ascii="Times New Roman" w:eastAsia="Calibri" w:hAnsi="Times New Roman" w:cs="Times New Roman"/>
                <w:sz w:val="24"/>
                <w:szCs w:val="24"/>
                <w:lang w:val="en-US"/>
              </w:rPr>
              <w:t>neuter</w:t>
            </w:r>
            <w:r w:rsidRPr="002648B6">
              <w:rPr>
                <w:rFonts w:ascii="Times New Roman" w:eastAsia="Calibri" w:hAnsi="Times New Roman" w:cs="Times New Roman"/>
                <w:sz w:val="24"/>
                <w:szCs w:val="24"/>
              </w:rPr>
              <w:t>)</w:t>
            </w:r>
          </w:p>
        </w:tc>
        <w:tc>
          <w:tcPr>
            <w:tcW w:w="1901" w:type="dxa"/>
            <w:tcBorders>
              <w:left w:val="nil"/>
              <w:bottom w:val="single" w:sz="4" w:space="0" w:color="auto"/>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phonetic transcription in Serbian</w:t>
            </w:r>
          </w:p>
        </w:tc>
      </w:tr>
      <w:tr w:rsidR="00B2185C" w:rsidRPr="002648B6" w:rsidTr="007F40F6">
        <w:tc>
          <w:tcPr>
            <w:tcW w:w="2927"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φως/‘light’</w:t>
            </w:r>
          </w:p>
        </w:tc>
        <w:tc>
          <w:tcPr>
            <w:tcW w:w="1915"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fos</w:t>
            </w:r>
          </w:p>
        </w:tc>
        <w:tc>
          <w:tcPr>
            <w:tcW w:w="1779"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светло</w:t>
            </w:r>
          </w:p>
        </w:tc>
        <w:tc>
          <w:tcPr>
            <w:tcW w:w="1901" w:type="dxa"/>
            <w:tcBorders>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svet</w:t>
            </w:r>
            <w:r w:rsidRPr="002648B6">
              <w:rPr>
                <w:rFonts w:ascii="Times New Roman" w:eastAsia="Calibri" w:hAnsi="Times New Roman" w:cs="Times New Roman"/>
                <w:sz w:val="24"/>
                <w:szCs w:val="24"/>
                <w:lang w:val="en-US"/>
              </w:rPr>
              <w:t>l</w:t>
            </w:r>
            <w:r w:rsidRPr="002648B6">
              <w:rPr>
                <w:rFonts w:ascii="Times New Roman" w:eastAsia="Calibri" w:hAnsi="Times New Roman" w:cs="Times New Roman"/>
                <w:sz w:val="24"/>
                <w:szCs w:val="24"/>
              </w:rPr>
              <w:t>o</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πρωί</w:t>
            </w:r>
            <w:r w:rsidRPr="002648B6">
              <w:rPr>
                <w:rFonts w:ascii="Times New Roman" w:eastAsia="Calibri" w:hAnsi="Times New Roman" w:cs="Times New Roman"/>
                <w:sz w:val="24"/>
                <w:szCs w:val="24"/>
                <w:lang w:val="en-US"/>
              </w:rPr>
              <w:t>/‘morning’</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proi</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јутро</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ју̏тро</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σίδερο/‘iron’</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de-DE"/>
              </w:rPr>
              <w:t>si</w:t>
            </w: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ero</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гвожђе</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gvožđe</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σκουπίδι/‘rubbish’</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skupi</w:t>
            </w: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i</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ђубре</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đubre</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όνομα/‘name’</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onoma</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име</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ime</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κοπάδι/‘flock’</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kopa</w:t>
            </w: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i</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стадо</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en-US"/>
              </w:rPr>
              <w:t>stado</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καλοκαίρι/‘summer’</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kalokeri</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лето</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leto</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πρόσωπο/‘face’</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prosopo</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лице</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lice</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μελάνι/‘ink’</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melani</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мастило</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mastilo</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κρέας/‘meat’</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kreas</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месо</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meso</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γάλα/‘milk’</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rPr>
              <w:t>γ</w:t>
            </w:r>
            <w:r w:rsidRPr="002648B6">
              <w:rPr>
                <w:rFonts w:ascii="Times New Roman" w:eastAsia="Calibri" w:hAnsi="Times New Roman" w:cs="Times New Roman"/>
                <w:sz w:val="24"/>
                <w:szCs w:val="24"/>
                <w:lang w:val="de-DE"/>
              </w:rPr>
              <w:t>ala</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млеко</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mleko</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πανί/</w:t>
            </w:r>
            <w:r w:rsidRPr="002648B6">
              <w:rPr>
                <w:rFonts w:ascii="Times New Roman" w:eastAsia="Calibri" w:hAnsi="Times New Roman" w:cs="Times New Roman"/>
                <w:sz w:val="24"/>
                <w:szCs w:val="24"/>
                <w:lang w:val="en-US"/>
              </w:rPr>
              <w:t>‘sail’</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pani</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једро</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jedro</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έντερο/‘</w:t>
            </w:r>
            <w:r w:rsidRPr="002648B6">
              <w:rPr>
                <w:rFonts w:ascii="Times New Roman" w:eastAsia="Calibri" w:hAnsi="Times New Roman" w:cs="Times New Roman"/>
                <w:sz w:val="24"/>
                <w:szCs w:val="24"/>
                <w:lang w:val="en-US"/>
              </w:rPr>
              <w:t>gut</w:t>
            </w:r>
            <w:r w:rsidRPr="002648B6">
              <w:rPr>
                <w:rFonts w:ascii="Times New Roman" w:eastAsia="Calibri" w:hAnsi="Times New Roman" w:cs="Times New Roman"/>
                <w:sz w:val="24"/>
                <w:szCs w:val="24"/>
              </w:rPr>
              <w:t>’</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edero</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црево</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crevo</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γράμμα/‘letter’</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rPr>
              <w:t>γ</w:t>
            </w:r>
            <w:r w:rsidRPr="002648B6">
              <w:rPr>
                <w:rFonts w:ascii="Times New Roman" w:eastAsia="Calibri" w:hAnsi="Times New Roman" w:cs="Times New Roman"/>
                <w:sz w:val="24"/>
                <w:szCs w:val="24"/>
                <w:lang w:val="de-DE"/>
              </w:rPr>
              <w:t>rama</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писмо</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pismo</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ποτό/‘drink’</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poto</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пиће</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piće</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φρούτο</w:t>
            </w:r>
            <w:r w:rsidRPr="002648B6">
              <w:rPr>
                <w:rFonts w:ascii="Times New Roman" w:eastAsia="Calibri" w:hAnsi="Times New Roman" w:cs="Times New Roman"/>
                <w:sz w:val="24"/>
                <w:szCs w:val="24"/>
                <w:lang w:val="en-US"/>
              </w:rPr>
              <w:t>/‘fruit’</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frouto</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воће</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vòće</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λιμάνι/‘harbor’</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limani</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Cyrl-RS"/>
              </w:rPr>
              <w:t>пристаниште</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prist</w:t>
            </w:r>
            <w:r w:rsidRPr="002648B6">
              <w:rPr>
                <w:rFonts w:ascii="Times New Roman" w:eastAsia="Calibri" w:hAnsi="Times New Roman" w:cs="Times New Roman"/>
                <w:sz w:val="24"/>
                <w:szCs w:val="24"/>
                <w:lang w:val="en-US"/>
              </w:rPr>
              <w:t>a</w:t>
            </w:r>
            <w:r w:rsidRPr="002648B6">
              <w:rPr>
                <w:rFonts w:ascii="Times New Roman" w:eastAsia="Calibri" w:hAnsi="Times New Roman" w:cs="Times New Roman"/>
                <w:sz w:val="24"/>
                <w:szCs w:val="24"/>
              </w:rPr>
              <w:t>niste</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χωριό/‘village’</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horjio</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село</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selo</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χωράφι/‘field’</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horafi</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поље</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polje</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ταξίδι</w:t>
            </w:r>
            <w:r w:rsidRPr="002648B6">
              <w:rPr>
                <w:rFonts w:ascii="Times New Roman" w:eastAsia="Calibri" w:hAnsi="Times New Roman" w:cs="Times New Roman"/>
                <w:sz w:val="24"/>
                <w:szCs w:val="24"/>
                <w:lang w:val="en-US"/>
              </w:rPr>
              <w:t>/‘journey’</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taksi</w:t>
            </w:r>
            <w:r w:rsidRPr="002648B6">
              <w:rPr>
                <w:rFonts w:ascii="Times New Roman" w:eastAsia="Calibri" w:hAnsi="Times New Roman" w:cs="Times New Roman"/>
                <w:sz w:val="24"/>
                <w:szCs w:val="24"/>
              </w:rPr>
              <w:t>δ</w:t>
            </w:r>
            <w:r w:rsidRPr="002648B6">
              <w:rPr>
                <w:rFonts w:ascii="Times New Roman" w:eastAsia="Calibri" w:hAnsi="Times New Roman" w:cs="Times New Roman"/>
                <w:sz w:val="24"/>
                <w:szCs w:val="24"/>
                <w:lang w:val="en-US"/>
              </w:rPr>
              <w:t>i</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путовање</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putovánje</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θέατρο/‘</w:t>
            </w:r>
            <w:r w:rsidRPr="002648B6">
              <w:rPr>
                <w:rFonts w:ascii="Times New Roman" w:eastAsia="Calibri" w:hAnsi="Times New Roman" w:cs="Times New Roman"/>
                <w:sz w:val="24"/>
                <w:szCs w:val="24"/>
                <w:lang w:val="en-US"/>
              </w:rPr>
              <w:t>theatre</w:t>
            </w:r>
            <w:r w:rsidRPr="002648B6">
              <w:rPr>
                <w:rFonts w:ascii="Times New Roman" w:eastAsia="Calibri" w:hAnsi="Times New Roman" w:cs="Times New Roman"/>
                <w:sz w:val="24"/>
                <w:szCs w:val="24"/>
              </w:rPr>
              <w:t>’</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de-DE"/>
              </w:rPr>
            </w:pPr>
            <w:r w:rsidRPr="002648B6">
              <w:rPr>
                <w:rFonts w:ascii="Times New Roman" w:eastAsia="Calibri" w:hAnsi="Times New Roman" w:cs="Times New Roman"/>
                <w:sz w:val="24"/>
                <w:szCs w:val="24"/>
                <w:lang w:val="de-DE"/>
              </w:rPr>
              <w:t>theatro</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позориште</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pozorište</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σώμα/‘</w:t>
            </w:r>
            <w:r w:rsidRPr="002648B6">
              <w:rPr>
                <w:rFonts w:ascii="Times New Roman" w:eastAsia="Calibri" w:hAnsi="Times New Roman" w:cs="Times New Roman"/>
                <w:sz w:val="24"/>
                <w:szCs w:val="24"/>
                <w:lang w:val="en-US"/>
              </w:rPr>
              <w:t>body</w:t>
            </w:r>
            <w:r w:rsidRPr="002648B6">
              <w:rPr>
                <w:rFonts w:ascii="Times New Roman" w:eastAsia="Calibri" w:hAnsi="Times New Roman" w:cs="Times New Roman"/>
                <w:sz w:val="24"/>
                <w:szCs w:val="24"/>
              </w:rPr>
              <w:t>’</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soma</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тело</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tȇlo</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χώμα/‘</w:t>
            </w:r>
            <w:r w:rsidRPr="002648B6">
              <w:rPr>
                <w:rFonts w:ascii="Times New Roman" w:eastAsia="Calibri" w:hAnsi="Times New Roman" w:cs="Times New Roman"/>
                <w:sz w:val="24"/>
                <w:szCs w:val="24"/>
                <w:lang w:val="en-US"/>
              </w:rPr>
              <w:t>soil’</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homa</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тло</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tlo</w:t>
            </w:r>
          </w:p>
        </w:tc>
      </w:tr>
      <w:tr w:rsidR="00B2185C" w:rsidRPr="002648B6" w:rsidTr="007F40F6">
        <w:tc>
          <w:tcPr>
            <w:tcW w:w="2927"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rPr>
              <w:t>απόγευμα</w:t>
            </w:r>
            <w:r w:rsidRPr="002648B6">
              <w:rPr>
                <w:rFonts w:ascii="Times New Roman" w:eastAsia="Calibri" w:hAnsi="Times New Roman" w:cs="Times New Roman"/>
                <w:sz w:val="24"/>
                <w:szCs w:val="24"/>
                <w:lang w:val="en-US"/>
              </w:rPr>
              <w:t>/‘afternoon’</w:t>
            </w:r>
          </w:p>
        </w:tc>
        <w:tc>
          <w:tcPr>
            <w:tcW w:w="1915"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lang w:val="en-US"/>
              </w:rPr>
            </w:pPr>
            <w:r w:rsidRPr="002648B6">
              <w:rPr>
                <w:rFonts w:ascii="Times New Roman" w:eastAsia="Calibri" w:hAnsi="Times New Roman" w:cs="Times New Roman"/>
                <w:sz w:val="24"/>
                <w:szCs w:val="24"/>
                <w:lang w:val="en-US"/>
              </w:rPr>
              <w:t>apojevma</w:t>
            </w:r>
          </w:p>
        </w:tc>
        <w:tc>
          <w:tcPr>
            <w:tcW w:w="1779"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lang w:val="sr-Latn-RS"/>
              </w:rPr>
              <w:t>поподне</w:t>
            </w:r>
          </w:p>
        </w:tc>
        <w:tc>
          <w:tcPr>
            <w:tcW w:w="1901" w:type="dxa"/>
            <w:tcBorders>
              <w:top w:val="nil"/>
              <w:left w:val="nil"/>
              <w:bottom w:val="nil"/>
              <w:right w:val="nil"/>
            </w:tcBorders>
            <w:shd w:val="clear" w:color="auto" w:fill="auto"/>
          </w:tcPr>
          <w:p w:rsidR="00B2185C" w:rsidRPr="002648B6" w:rsidRDefault="00B2185C" w:rsidP="007F40F6">
            <w:pPr>
              <w:spacing w:after="0" w:line="240" w:lineRule="auto"/>
              <w:jc w:val="center"/>
              <w:rPr>
                <w:rFonts w:ascii="Times New Roman" w:eastAsia="Calibri" w:hAnsi="Times New Roman" w:cs="Times New Roman"/>
                <w:sz w:val="24"/>
                <w:szCs w:val="24"/>
              </w:rPr>
            </w:pPr>
            <w:r w:rsidRPr="002648B6">
              <w:rPr>
                <w:rFonts w:ascii="Times New Roman" w:eastAsia="Calibri" w:hAnsi="Times New Roman" w:cs="Times New Roman"/>
                <w:sz w:val="24"/>
                <w:szCs w:val="24"/>
              </w:rPr>
              <w:t>popodne</w:t>
            </w:r>
          </w:p>
        </w:tc>
      </w:tr>
    </w:tbl>
    <w:p w:rsidR="00B2185C" w:rsidRPr="002648B6" w:rsidRDefault="00B2185C" w:rsidP="00B2185C">
      <w:pPr>
        <w:spacing w:line="240" w:lineRule="auto"/>
        <w:jc w:val="center"/>
        <w:rPr>
          <w:rFonts w:ascii="Times New Roman" w:eastAsia="Calibri" w:hAnsi="Times New Roman" w:cs="Times New Roman"/>
          <w:sz w:val="24"/>
          <w:szCs w:val="24"/>
          <w:lang w:val="de-DE"/>
        </w:rPr>
      </w:pPr>
    </w:p>
    <w:p w:rsidR="00B2185C" w:rsidRPr="002648B6" w:rsidRDefault="00B2185C" w:rsidP="00B2185C">
      <w:pPr>
        <w:spacing w:after="0" w:line="360" w:lineRule="auto"/>
        <w:ind w:firstLine="720"/>
        <w:jc w:val="both"/>
        <w:rPr>
          <w:rFonts w:ascii="Times New Roman" w:eastAsia="Calibri" w:hAnsi="Times New Roman" w:cs="Times New Roman"/>
          <w:b/>
          <w:lang w:val="en-US"/>
        </w:rPr>
      </w:pPr>
    </w:p>
    <w:p w:rsidR="00B2185C" w:rsidRPr="002648B6" w:rsidRDefault="00B2185C" w:rsidP="00B2185C">
      <w:pPr>
        <w:spacing w:after="0" w:line="360" w:lineRule="auto"/>
        <w:ind w:firstLine="720"/>
        <w:jc w:val="both"/>
        <w:rPr>
          <w:rFonts w:ascii="Times New Roman" w:eastAsia="Calibri" w:hAnsi="Times New Roman" w:cs="Times New Roman"/>
          <w:b/>
          <w:lang w:val="en-US"/>
        </w:rPr>
      </w:pPr>
    </w:p>
    <w:p w:rsidR="00B2185C" w:rsidRPr="002648B6" w:rsidRDefault="00B2185C" w:rsidP="00B2185C">
      <w:pPr>
        <w:spacing w:after="0" w:line="360" w:lineRule="auto"/>
        <w:ind w:firstLine="720"/>
        <w:jc w:val="both"/>
        <w:rPr>
          <w:rFonts w:ascii="Times New Roman" w:eastAsia="Calibri" w:hAnsi="Times New Roman" w:cs="Times New Roman"/>
          <w:b/>
          <w:lang w:val="en-US"/>
        </w:rPr>
      </w:pPr>
    </w:p>
    <w:p w:rsidR="00B2185C" w:rsidRDefault="00B2185C" w:rsidP="00B2185C">
      <w:pPr>
        <w:rPr>
          <w:lang w:val="en-US"/>
        </w:rPr>
      </w:pPr>
    </w:p>
    <w:p w:rsidR="00B2185C" w:rsidRDefault="00B2185C" w:rsidP="00B2185C">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US"/>
        </w:rPr>
        <w:lastRenderedPageBreak/>
        <w:t>Appendix C</w:t>
      </w:r>
      <w:r w:rsidRPr="002648B6">
        <w:rPr>
          <w:rFonts w:ascii="Times New Roman" w:eastAsia="Calibri" w:hAnsi="Times New Roman" w:cs="Times New Roman"/>
          <w:sz w:val="24"/>
          <w:szCs w:val="24"/>
          <w:lang w:val="en-US"/>
        </w:rPr>
        <w:t>.</w:t>
      </w:r>
      <w:r w:rsidRPr="006E13D3">
        <w:rPr>
          <w:rFonts w:ascii="Times New Roman" w:eastAsia="Calibri" w:hAnsi="Times New Roman" w:cs="Times New Roman"/>
          <w:sz w:val="24"/>
          <w:szCs w:val="24"/>
          <w:lang w:val="en-US"/>
        </w:rPr>
        <w:t xml:space="preserve"> Comparisons</w:t>
      </w:r>
      <w:r>
        <w:rPr>
          <w:rFonts w:ascii="Times New Roman" w:eastAsia="Calibri" w:hAnsi="Times New Roman" w:cs="Times New Roman"/>
          <w:sz w:val="24"/>
          <w:szCs w:val="24"/>
          <w:lang w:val="en-US"/>
        </w:rPr>
        <w:t xml:space="preserve"> of the length and the lexical frequencies of the</w:t>
      </w:r>
      <w:r>
        <w:rPr>
          <w:rFonts w:ascii="Times New Roman" w:eastAsia="Calibri" w:hAnsi="Times New Roman" w:cs="Times New Roman"/>
          <w:b/>
          <w:sz w:val="24"/>
          <w:szCs w:val="24"/>
          <w:lang w:val="en-US"/>
        </w:rPr>
        <w:t xml:space="preserve"> </w:t>
      </w:r>
      <w:r>
        <w:rPr>
          <w:rFonts w:ascii="Times New Roman" w:eastAsia="Calibri" w:hAnsi="Times New Roman" w:cs="Times New Roman"/>
          <w:sz w:val="24"/>
          <w:szCs w:val="24"/>
          <w:lang w:val="en-GB"/>
        </w:rPr>
        <w:t>p</w:t>
      </w:r>
      <w:r w:rsidRPr="002648B6">
        <w:rPr>
          <w:rFonts w:ascii="Times New Roman" w:eastAsia="Calibri" w:hAnsi="Times New Roman" w:cs="Times New Roman"/>
          <w:sz w:val="24"/>
          <w:szCs w:val="24"/>
          <w:lang w:val="en-GB"/>
        </w:rPr>
        <w:t>icture names</w:t>
      </w:r>
      <w:r>
        <w:rPr>
          <w:rFonts w:ascii="Times New Roman" w:eastAsia="Calibri" w:hAnsi="Times New Roman" w:cs="Times New Roman"/>
          <w:sz w:val="24"/>
          <w:szCs w:val="24"/>
          <w:lang w:val="en-GB"/>
        </w:rPr>
        <w:t xml:space="preserve"> and distractor words in Greek, as well as their</w:t>
      </w:r>
      <w:r w:rsidRPr="002648B6">
        <w:rPr>
          <w:rFonts w:ascii="Times New Roman" w:eastAsia="Calibri" w:hAnsi="Times New Roman" w:cs="Times New Roman"/>
          <w:sz w:val="24"/>
          <w:szCs w:val="24"/>
          <w:lang w:val="en-GB"/>
        </w:rPr>
        <w:t xml:space="preserve"> translational equivalents in Serbian</w:t>
      </w:r>
      <w:r>
        <w:rPr>
          <w:rFonts w:ascii="Times New Roman" w:eastAsia="Calibri" w:hAnsi="Times New Roman" w:cs="Times New Roman"/>
          <w:sz w:val="24"/>
          <w:szCs w:val="24"/>
          <w:lang w:val="en-GB"/>
        </w:rPr>
        <w:t xml:space="preserve"> across the congruent and incongruent trials of</w:t>
      </w:r>
      <w:r w:rsidRPr="002648B6">
        <w:rPr>
          <w:rFonts w:ascii="Times New Roman" w:eastAsia="Calibri" w:hAnsi="Times New Roman" w:cs="Times New Roman"/>
          <w:sz w:val="24"/>
          <w:szCs w:val="24"/>
          <w:lang w:val="en-GB"/>
        </w:rPr>
        <w:t xml:space="preserve"> the Gender Picture-Word Interference Task</w:t>
      </w:r>
    </w:p>
    <w:p w:rsidR="00B2185C" w:rsidRDefault="00B2185C" w:rsidP="00B2185C">
      <w:pPr>
        <w:spacing w:line="480" w:lineRule="auto"/>
        <w:jc w:val="both"/>
        <w:rPr>
          <w:rFonts w:ascii="Times New Roman" w:eastAsia="Calibri" w:hAnsi="Times New Roman" w:cs="Times New Roman"/>
          <w:sz w:val="24"/>
          <w:szCs w:val="24"/>
          <w:lang w:val="en-US"/>
        </w:rPr>
      </w:pPr>
    </w:p>
    <w:p w:rsidR="00B2185C" w:rsidRDefault="00B2185C" w:rsidP="00B2185C">
      <w:pPr>
        <w:spacing w:after="0" w:line="480" w:lineRule="auto"/>
        <w:ind w:firstLine="720"/>
        <w:rPr>
          <w:rFonts w:ascii="Times New Roman" w:eastAsia="Calibri" w:hAnsi="Times New Roman" w:cs="Times New Roman"/>
          <w:sz w:val="24"/>
          <w:szCs w:val="24"/>
          <w:lang w:val="en-US"/>
        </w:rPr>
      </w:pPr>
      <w:r w:rsidRPr="00E10CC5">
        <w:rPr>
          <w:rFonts w:ascii="Times New Roman" w:eastAsia="Calibri" w:hAnsi="Times New Roman" w:cs="Times New Roman"/>
          <w:sz w:val="24"/>
          <w:szCs w:val="24"/>
          <w:lang w:val="en-US"/>
        </w:rPr>
        <w:t xml:space="preserve">Picture names in Greek were balanced in frequency and length separately for the </w:t>
      </w:r>
      <w:r>
        <w:rPr>
          <w:rFonts w:ascii="Times New Roman" w:eastAsia="Calibri" w:hAnsi="Times New Roman" w:cs="Times New Roman"/>
          <w:sz w:val="24"/>
          <w:szCs w:val="24"/>
          <w:lang w:val="en-US"/>
        </w:rPr>
        <w:t>Greek/Serbian picture</w:t>
      </w:r>
      <w:r w:rsidRPr="00E10CC5">
        <w:rPr>
          <w:rFonts w:ascii="Times New Roman" w:eastAsia="Calibri" w:hAnsi="Times New Roman" w:cs="Times New Roman"/>
          <w:sz w:val="24"/>
          <w:szCs w:val="24"/>
          <w:lang w:val="en-US"/>
        </w:rPr>
        <w:t xml:space="preserve"> congruent (Mean frequency per million: Masc. 70.2; Fem. 55.9; Neut. 79.5, </w:t>
      </w:r>
      <w:r w:rsidRPr="00E10CC5">
        <w:rPr>
          <w:rFonts w:ascii="Times New Roman" w:eastAsia="Calibri" w:hAnsi="Times New Roman" w:cs="Times New Roman"/>
          <w:i/>
          <w:iCs/>
          <w:sz w:val="24"/>
          <w:szCs w:val="24"/>
          <w:lang w:val="en-US"/>
        </w:rPr>
        <w:t xml:space="preserve">F </w:t>
      </w:r>
      <w:r w:rsidRPr="00E10CC5">
        <w:rPr>
          <w:rFonts w:ascii="Times New Roman" w:eastAsia="Calibri" w:hAnsi="Times New Roman" w:cs="Times New Roman"/>
          <w:sz w:val="24"/>
          <w:szCs w:val="24"/>
          <w:lang w:val="en-US"/>
        </w:rPr>
        <w:t xml:space="preserve">(2, 35) = .098, </w:t>
      </w:r>
      <w:r w:rsidRPr="00E10CC5">
        <w:rPr>
          <w:rFonts w:ascii="Times New Roman" w:eastAsia="Calibri" w:hAnsi="Times New Roman" w:cs="Times New Roman"/>
          <w:i/>
          <w:sz w:val="24"/>
          <w:szCs w:val="24"/>
          <w:lang w:val="en-US"/>
        </w:rPr>
        <w:t>p</w:t>
      </w:r>
      <w:r w:rsidRPr="00E10CC5">
        <w:rPr>
          <w:rFonts w:ascii="Times New Roman" w:eastAsia="Calibri" w:hAnsi="Times New Roman" w:cs="Times New Roman"/>
          <w:sz w:val="24"/>
          <w:szCs w:val="24"/>
          <w:lang w:val="en-US"/>
        </w:rPr>
        <w:t xml:space="preserve"> = .907); Mean word length in syllables: Masc. 3.0; Fem. 2.8; Neut. 2.4, </w:t>
      </w:r>
      <w:r w:rsidRPr="00E10CC5">
        <w:rPr>
          <w:rFonts w:ascii="Times New Roman" w:eastAsia="Calibri" w:hAnsi="Times New Roman" w:cs="Times New Roman"/>
          <w:i/>
          <w:iCs/>
          <w:sz w:val="24"/>
          <w:szCs w:val="24"/>
          <w:lang w:val="en-US"/>
        </w:rPr>
        <w:t xml:space="preserve">F </w:t>
      </w:r>
      <w:r w:rsidRPr="00E10CC5">
        <w:rPr>
          <w:rFonts w:ascii="Times New Roman" w:eastAsia="Calibri" w:hAnsi="Times New Roman" w:cs="Times New Roman"/>
          <w:sz w:val="24"/>
          <w:szCs w:val="24"/>
          <w:lang w:val="en-US"/>
        </w:rPr>
        <w:t xml:space="preserve">(2, 35) = 1.454, </w:t>
      </w:r>
      <w:r w:rsidRPr="00E10CC5">
        <w:rPr>
          <w:rFonts w:ascii="Times New Roman" w:eastAsia="Calibri" w:hAnsi="Times New Roman" w:cs="Times New Roman"/>
          <w:i/>
          <w:iCs/>
          <w:sz w:val="24"/>
          <w:szCs w:val="24"/>
          <w:lang w:val="en-US"/>
        </w:rPr>
        <w:t xml:space="preserve">p </w:t>
      </w:r>
      <w:r w:rsidRPr="00E10CC5">
        <w:rPr>
          <w:rFonts w:ascii="Times New Roman" w:eastAsia="Calibri" w:hAnsi="Times New Roman" w:cs="Times New Roman"/>
          <w:sz w:val="24"/>
          <w:szCs w:val="24"/>
          <w:lang w:val="en-US"/>
        </w:rPr>
        <w:t xml:space="preserve">= .248; Institute for Language and Speech Processing (ILSP) database, www.ilsp.gr), and the </w:t>
      </w:r>
      <w:r w:rsidRPr="00952AF7">
        <w:rPr>
          <w:rFonts w:ascii="Times New Roman" w:eastAsia="Calibri" w:hAnsi="Times New Roman" w:cs="Times New Roman"/>
          <w:sz w:val="24"/>
          <w:szCs w:val="24"/>
          <w:lang w:val="en-US"/>
        </w:rPr>
        <w:t xml:space="preserve">Greek/Serbian picture </w:t>
      </w:r>
      <w:r w:rsidRPr="00E10CC5">
        <w:rPr>
          <w:rFonts w:ascii="Times New Roman" w:eastAsia="Calibri" w:hAnsi="Times New Roman" w:cs="Times New Roman"/>
          <w:sz w:val="24"/>
          <w:szCs w:val="24"/>
          <w:lang w:val="en-US"/>
        </w:rPr>
        <w:t xml:space="preserve">incongruent trials (Mean frequency per million: Masc. 44.9; Fem. 61.6; Neut. 79.1, </w:t>
      </w:r>
      <w:r w:rsidRPr="00E10CC5">
        <w:rPr>
          <w:rFonts w:ascii="Times New Roman" w:eastAsia="Calibri" w:hAnsi="Times New Roman" w:cs="Times New Roman"/>
          <w:i/>
          <w:iCs/>
          <w:sz w:val="24"/>
          <w:szCs w:val="24"/>
          <w:lang w:val="en-US"/>
        </w:rPr>
        <w:t xml:space="preserve">F </w:t>
      </w:r>
      <w:r w:rsidRPr="00E10CC5">
        <w:rPr>
          <w:rFonts w:ascii="Times New Roman" w:eastAsia="Calibri" w:hAnsi="Times New Roman" w:cs="Times New Roman"/>
          <w:sz w:val="24"/>
          <w:szCs w:val="24"/>
          <w:lang w:val="en-US"/>
        </w:rPr>
        <w:t xml:space="preserve">(2, 35) = .816, </w:t>
      </w:r>
      <w:r w:rsidRPr="00E10CC5">
        <w:rPr>
          <w:rFonts w:ascii="Times New Roman" w:eastAsia="Calibri" w:hAnsi="Times New Roman" w:cs="Times New Roman"/>
          <w:i/>
          <w:sz w:val="24"/>
          <w:szCs w:val="24"/>
          <w:lang w:val="en-US"/>
        </w:rPr>
        <w:t>p</w:t>
      </w:r>
      <w:r w:rsidRPr="00E10CC5">
        <w:rPr>
          <w:rFonts w:ascii="Times New Roman" w:eastAsia="Calibri" w:hAnsi="Times New Roman" w:cs="Times New Roman"/>
          <w:sz w:val="24"/>
          <w:szCs w:val="24"/>
          <w:lang w:val="en-US"/>
        </w:rPr>
        <w:t xml:space="preserve"> = .451); Mean word length in syllables: Masc. 2.2; Fem. 2.5; Neut. 2.7, </w:t>
      </w:r>
      <w:r w:rsidRPr="00E10CC5">
        <w:rPr>
          <w:rFonts w:ascii="Times New Roman" w:eastAsia="Calibri" w:hAnsi="Times New Roman" w:cs="Times New Roman"/>
          <w:i/>
          <w:iCs/>
          <w:sz w:val="24"/>
          <w:szCs w:val="24"/>
          <w:lang w:val="en-US"/>
        </w:rPr>
        <w:t xml:space="preserve">F </w:t>
      </w:r>
      <w:r w:rsidRPr="00E10CC5">
        <w:rPr>
          <w:rFonts w:ascii="Times New Roman" w:eastAsia="Calibri" w:hAnsi="Times New Roman" w:cs="Times New Roman"/>
          <w:sz w:val="24"/>
          <w:szCs w:val="24"/>
          <w:lang w:val="en-US"/>
        </w:rPr>
        <w:t xml:space="preserve">(2, 35) = 2.650, </w:t>
      </w:r>
      <w:r w:rsidRPr="00E10CC5">
        <w:rPr>
          <w:rFonts w:ascii="Times New Roman" w:eastAsia="Calibri" w:hAnsi="Times New Roman" w:cs="Times New Roman"/>
          <w:i/>
          <w:iCs/>
          <w:sz w:val="24"/>
          <w:szCs w:val="24"/>
          <w:lang w:val="en-US"/>
        </w:rPr>
        <w:t xml:space="preserve">p </w:t>
      </w:r>
      <w:r w:rsidRPr="00E10CC5">
        <w:rPr>
          <w:rFonts w:ascii="Times New Roman" w:eastAsia="Calibri" w:hAnsi="Times New Roman" w:cs="Times New Roman"/>
          <w:sz w:val="24"/>
          <w:szCs w:val="24"/>
          <w:lang w:val="en-US"/>
        </w:rPr>
        <w:t xml:space="preserve">= .089). There were no significant frequency differences between the </w:t>
      </w:r>
      <w:r w:rsidRPr="00952AF7">
        <w:rPr>
          <w:rFonts w:ascii="Times New Roman" w:eastAsia="Calibri" w:hAnsi="Times New Roman" w:cs="Times New Roman"/>
          <w:sz w:val="24"/>
          <w:szCs w:val="24"/>
          <w:lang w:val="en-US"/>
        </w:rPr>
        <w:t xml:space="preserve">Greek/Serbian picture </w:t>
      </w:r>
      <w:r w:rsidRPr="00E10CC5">
        <w:rPr>
          <w:rFonts w:ascii="Times New Roman" w:eastAsia="Calibri" w:hAnsi="Times New Roman" w:cs="Times New Roman"/>
          <w:sz w:val="24"/>
          <w:szCs w:val="24"/>
          <w:lang w:val="en-US"/>
        </w:rPr>
        <w:t xml:space="preserve">congruent and the </w:t>
      </w:r>
      <w:r w:rsidRPr="00952AF7">
        <w:rPr>
          <w:rFonts w:ascii="Times New Roman" w:eastAsia="Calibri" w:hAnsi="Times New Roman" w:cs="Times New Roman"/>
          <w:sz w:val="24"/>
          <w:szCs w:val="24"/>
          <w:lang w:val="en-US"/>
        </w:rPr>
        <w:t xml:space="preserve">Greek/Serbian picture </w:t>
      </w:r>
      <w:r w:rsidRPr="00E10CC5">
        <w:rPr>
          <w:rFonts w:ascii="Times New Roman" w:eastAsia="Calibri" w:hAnsi="Times New Roman" w:cs="Times New Roman"/>
          <w:sz w:val="24"/>
          <w:szCs w:val="24"/>
          <w:lang w:val="en-US"/>
        </w:rPr>
        <w:t>incongruent trials for either gender category in Greek (</w:t>
      </w:r>
      <w:r w:rsidRPr="00E10CC5">
        <w:rPr>
          <w:rFonts w:ascii="Times New Roman" w:eastAsia="Calibri" w:hAnsi="Times New Roman" w:cs="Times New Roman"/>
          <w:i/>
          <w:iCs/>
          <w:sz w:val="24"/>
          <w:szCs w:val="24"/>
          <w:lang w:val="en-US"/>
        </w:rPr>
        <w:t xml:space="preserve">F </w:t>
      </w:r>
      <w:r w:rsidRPr="00E10CC5">
        <w:rPr>
          <w:rFonts w:ascii="Times New Roman" w:eastAsia="Calibri" w:hAnsi="Times New Roman" w:cs="Times New Roman"/>
          <w:sz w:val="24"/>
          <w:szCs w:val="24"/>
          <w:lang w:val="en-US"/>
        </w:rPr>
        <w:t xml:space="preserve">(1, 23) = .343, </w:t>
      </w:r>
      <w:r w:rsidRPr="00E10CC5">
        <w:rPr>
          <w:rFonts w:ascii="Times New Roman" w:eastAsia="Calibri" w:hAnsi="Times New Roman" w:cs="Times New Roman"/>
          <w:i/>
          <w:iCs/>
          <w:sz w:val="24"/>
          <w:szCs w:val="24"/>
          <w:lang w:val="en-US"/>
        </w:rPr>
        <w:t xml:space="preserve">p </w:t>
      </w:r>
      <w:r w:rsidRPr="00E10CC5">
        <w:rPr>
          <w:rFonts w:ascii="Times New Roman" w:eastAsia="Calibri" w:hAnsi="Times New Roman" w:cs="Times New Roman"/>
          <w:sz w:val="24"/>
          <w:szCs w:val="24"/>
          <w:lang w:val="en-US"/>
        </w:rPr>
        <w:t xml:space="preserve">= .564 for masculine pictures; </w:t>
      </w:r>
      <w:r w:rsidRPr="00E10CC5">
        <w:rPr>
          <w:rFonts w:ascii="Times New Roman" w:eastAsia="Calibri" w:hAnsi="Times New Roman" w:cs="Times New Roman"/>
          <w:i/>
          <w:iCs/>
          <w:sz w:val="24"/>
          <w:szCs w:val="24"/>
          <w:lang w:val="en-US"/>
        </w:rPr>
        <w:t xml:space="preserve">F </w:t>
      </w:r>
      <w:r w:rsidRPr="00E10CC5">
        <w:rPr>
          <w:rFonts w:ascii="Times New Roman" w:eastAsia="Calibri" w:hAnsi="Times New Roman" w:cs="Times New Roman"/>
          <w:sz w:val="24"/>
          <w:szCs w:val="24"/>
          <w:lang w:val="en-US"/>
        </w:rPr>
        <w:t xml:space="preserve">(1, 23) = 2.859, </w:t>
      </w:r>
      <w:r w:rsidRPr="00E10CC5">
        <w:rPr>
          <w:rFonts w:ascii="Times New Roman" w:eastAsia="Calibri" w:hAnsi="Times New Roman" w:cs="Times New Roman"/>
          <w:i/>
          <w:iCs/>
          <w:sz w:val="24"/>
          <w:szCs w:val="24"/>
          <w:lang w:val="en-US"/>
        </w:rPr>
        <w:t xml:space="preserve">p </w:t>
      </w:r>
      <w:r w:rsidRPr="00E10CC5">
        <w:rPr>
          <w:rFonts w:ascii="Times New Roman" w:eastAsia="Calibri" w:hAnsi="Times New Roman" w:cs="Times New Roman"/>
          <w:sz w:val="24"/>
          <w:szCs w:val="24"/>
          <w:lang w:val="en-US"/>
        </w:rPr>
        <w:t xml:space="preserve">= .138 for feminine pictures; </w:t>
      </w:r>
      <w:r w:rsidRPr="00E10CC5">
        <w:rPr>
          <w:rFonts w:ascii="Times New Roman" w:eastAsia="Calibri" w:hAnsi="Times New Roman" w:cs="Times New Roman"/>
          <w:i/>
          <w:iCs/>
          <w:sz w:val="24"/>
          <w:szCs w:val="24"/>
          <w:lang w:val="en-US"/>
        </w:rPr>
        <w:t xml:space="preserve">F </w:t>
      </w:r>
      <w:r w:rsidRPr="00E10CC5">
        <w:rPr>
          <w:rFonts w:ascii="Times New Roman" w:eastAsia="Calibri" w:hAnsi="Times New Roman" w:cs="Times New Roman"/>
          <w:sz w:val="24"/>
          <w:szCs w:val="24"/>
          <w:lang w:val="en-US"/>
        </w:rPr>
        <w:t xml:space="preserve">(1, 23) = .387, </w:t>
      </w:r>
      <w:r w:rsidRPr="00E10CC5">
        <w:rPr>
          <w:rFonts w:ascii="Times New Roman" w:eastAsia="Calibri" w:hAnsi="Times New Roman" w:cs="Times New Roman"/>
          <w:i/>
          <w:iCs/>
          <w:sz w:val="24"/>
          <w:szCs w:val="24"/>
          <w:lang w:val="en-US"/>
        </w:rPr>
        <w:t xml:space="preserve">p </w:t>
      </w:r>
      <w:r w:rsidRPr="00E10CC5">
        <w:rPr>
          <w:rFonts w:ascii="Times New Roman" w:eastAsia="Calibri" w:hAnsi="Times New Roman" w:cs="Times New Roman"/>
          <w:sz w:val="24"/>
          <w:szCs w:val="24"/>
          <w:lang w:val="en-US"/>
        </w:rPr>
        <w:t>= .540 for neuter pictures). Pictures’ translational equivalents in Serbian were balanced only for length since no lemma/surface frequency database has been yet compiled for the Serbian language (</w:t>
      </w:r>
      <w:r w:rsidRPr="00952AF7">
        <w:rPr>
          <w:rFonts w:ascii="Times New Roman" w:eastAsia="Calibri" w:hAnsi="Times New Roman" w:cs="Times New Roman"/>
          <w:sz w:val="24"/>
          <w:szCs w:val="24"/>
          <w:lang w:val="en-US"/>
        </w:rPr>
        <w:t xml:space="preserve">Greek/Serbian picture </w:t>
      </w:r>
      <w:r w:rsidRPr="00E10CC5">
        <w:rPr>
          <w:rFonts w:ascii="Times New Roman" w:eastAsia="Calibri" w:hAnsi="Times New Roman" w:cs="Times New Roman"/>
          <w:sz w:val="24"/>
          <w:szCs w:val="24"/>
          <w:lang w:val="en-US"/>
        </w:rPr>
        <w:t xml:space="preserve">congruent trials: Mean word length in syllables: Masc. 2.7; Fem. 2.8; Neut. 2.3, </w:t>
      </w:r>
      <w:r w:rsidRPr="00E10CC5">
        <w:rPr>
          <w:rFonts w:ascii="Times New Roman" w:eastAsia="Calibri" w:hAnsi="Times New Roman" w:cs="Times New Roman"/>
          <w:i/>
          <w:iCs/>
          <w:sz w:val="24"/>
          <w:szCs w:val="24"/>
          <w:lang w:val="en-US"/>
        </w:rPr>
        <w:t xml:space="preserve">F </w:t>
      </w:r>
      <w:r w:rsidRPr="00E10CC5">
        <w:rPr>
          <w:rFonts w:ascii="Times New Roman" w:eastAsia="Calibri" w:hAnsi="Times New Roman" w:cs="Times New Roman"/>
          <w:sz w:val="24"/>
          <w:szCs w:val="24"/>
          <w:lang w:val="en-US"/>
        </w:rPr>
        <w:t xml:space="preserve">(2, 35) = 1.027, </w:t>
      </w:r>
      <w:r w:rsidRPr="00E10CC5">
        <w:rPr>
          <w:rFonts w:ascii="Times New Roman" w:eastAsia="Calibri" w:hAnsi="Times New Roman" w:cs="Times New Roman"/>
          <w:i/>
          <w:iCs/>
          <w:sz w:val="24"/>
          <w:szCs w:val="24"/>
          <w:lang w:val="en-US"/>
        </w:rPr>
        <w:t xml:space="preserve">p </w:t>
      </w:r>
      <w:r>
        <w:rPr>
          <w:rFonts w:ascii="Times New Roman" w:eastAsia="Calibri" w:hAnsi="Times New Roman" w:cs="Times New Roman"/>
          <w:sz w:val="24"/>
          <w:szCs w:val="24"/>
          <w:lang w:val="en-US"/>
        </w:rPr>
        <w:t>= .369;</w:t>
      </w:r>
      <w:r w:rsidRPr="00E10CC5">
        <w:rPr>
          <w:rFonts w:ascii="Times New Roman" w:eastAsia="Calibri" w:hAnsi="Times New Roman" w:cs="Times New Roman"/>
          <w:sz w:val="24"/>
          <w:szCs w:val="24"/>
          <w:lang w:val="en-US"/>
        </w:rPr>
        <w:t xml:space="preserve"> </w:t>
      </w:r>
      <w:r w:rsidRPr="00952AF7">
        <w:rPr>
          <w:rFonts w:ascii="Times New Roman" w:eastAsia="Calibri" w:hAnsi="Times New Roman" w:cs="Times New Roman"/>
          <w:sz w:val="24"/>
          <w:szCs w:val="24"/>
          <w:lang w:val="en-US"/>
        </w:rPr>
        <w:t>Greek/Serbian picture</w:t>
      </w:r>
      <w:r w:rsidRPr="00E10CC5">
        <w:rPr>
          <w:rFonts w:ascii="Times New Roman" w:eastAsia="Calibri" w:hAnsi="Times New Roman" w:cs="Times New Roman"/>
          <w:sz w:val="24"/>
          <w:szCs w:val="24"/>
          <w:lang w:val="en-US"/>
        </w:rPr>
        <w:t xml:space="preserve"> incongruent trials: Mean word length in syllables: Masc. 2.0; Fem. 2.5; Neut. 2.3, </w:t>
      </w:r>
      <w:r w:rsidRPr="00E10CC5">
        <w:rPr>
          <w:rFonts w:ascii="Times New Roman" w:eastAsia="Calibri" w:hAnsi="Times New Roman" w:cs="Times New Roman"/>
          <w:i/>
          <w:iCs/>
          <w:sz w:val="24"/>
          <w:szCs w:val="24"/>
          <w:lang w:val="en-US"/>
        </w:rPr>
        <w:t xml:space="preserve">F </w:t>
      </w:r>
      <w:r w:rsidRPr="00E10CC5">
        <w:rPr>
          <w:rFonts w:ascii="Times New Roman" w:eastAsia="Calibri" w:hAnsi="Times New Roman" w:cs="Times New Roman"/>
          <w:sz w:val="24"/>
          <w:szCs w:val="24"/>
          <w:lang w:val="en-US"/>
        </w:rPr>
        <w:t xml:space="preserve">(2, 35) = .666, </w:t>
      </w:r>
      <w:r w:rsidRPr="00E10CC5">
        <w:rPr>
          <w:rFonts w:ascii="Times New Roman" w:eastAsia="Calibri" w:hAnsi="Times New Roman" w:cs="Times New Roman"/>
          <w:i/>
          <w:iCs/>
          <w:sz w:val="24"/>
          <w:szCs w:val="24"/>
          <w:lang w:val="en-US"/>
        </w:rPr>
        <w:t xml:space="preserve">p </w:t>
      </w:r>
      <w:r w:rsidRPr="00E10CC5">
        <w:rPr>
          <w:rFonts w:ascii="Times New Roman" w:eastAsia="Calibri" w:hAnsi="Times New Roman" w:cs="Times New Roman"/>
          <w:sz w:val="24"/>
          <w:szCs w:val="24"/>
          <w:lang w:val="en-US"/>
        </w:rPr>
        <w:t>= .521). Paired t-tests on the pictured words’ length for each gender category revealed no significant differences between languages (</w:t>
      </w:r>
      <w:r w:rsidRPr="00E10CC5">
        <w:rPr>
          <w:rFonts w:ascii="Times New Roman" w:eastAsia="Calibri" w:hAnsi="Times New Roman" w:cs="Times New Roman"/>
          <w:i/>
          <w:iCs/>
          <w:sz w:val="24"/>
          <w:szCs w:val="24"/>
          <w:lang w:val="en-US"/>
        </w:rPr>
        <w:t xml:space="preserve">t </w:t>
      </w:r>
      <w:r w:rsidRPr="00E10CC5">
        <w:rPr>
          <w:rFonts w:ascii="Times New Roman" w:eastAsia="Calibri" w:hAnsi="Times New Roman" w:cs="Times New Roman"/>
          <w:sz w:val="24"/>
          <w:szCs w:val="24"/>
          <w:lang w:val="en-US"/>
        </w:rPr>
        <w:t xml:space="preserve">(23) = 1.273, </w:t>
      </w:r>
      <w:r w:rsidRPr="00E10CC5">
        <w:rPr>
          <w:rFonts w:ascii="Times New Roman" w:eastAsia="Calibri" w:hAnsi="Times New Roman" w:cs="Times New Roman"/>
          <w:i/>
          <w:iCs/>
          <w:sz w:val="24"/>
          <w:szCs w:val="24"/>
          <w:lang w:val="en-US"/>
        </w:rPr>
        <w:t xml:space="preserve">p </w:t>
      </w:r>
      <w:r w:rsidRPr="00E10CC5">
        <w:rPr>
          <w:rFonts w:ascii="Times New Roman" w:eastAsia="Calibri" w:hAnsi="Times New Roman" w:cs="Times New Roman"/>
          <w:sz w:val="24"/>
          <w:szCs w:val="24"/>
          <w:lang w:val="en-US"/>
        </w:rPr>
        <w:t xml:space="preserve">= .216 for masculine pictures; </w:t>
      </w:r>
      <w:r w:rsidRPr="00E10CC5">
        <w:rPr>
          <w:rFonts w:ascii="Times New Roman" w:eastAsia="Calibri" w:hAnsi="Times New Roman" w:cs="Times New Roman"/>
          <w:i/>
          <w:iCs/>
          <w:sz w:val="24"/>
          <w:szCs w:val="24"/>
          <w:lang w:val="en-US"/>
        </w:rPr>
        <w:t xml:space="preserve">t </w:t>
      </w:r>
      <w:r w:rsidRPr="00E10CC5">
        <w:rPr>
          <w:rFonts w:ascii="Times New Roman" w:eastAsia="Calibri" w:hAnsi="Times New Roman" w:cs="Times New Roman"/>
          <w:sz w:val="24"/>
          <w:szCs w:val="24"/>
          <w:lang w:val="en-US"/>
        </w:rPr>
        <w:t xml:space="preserve">(23) = 1.310, </w:t>
      </w:r>
      <w:r w:rsidRPr="00E10CC5">
        <w:rPr>
          <w:rFonts w:ascii="Times New Roman" w:eastAsia="Calibri" w:hAnsi="Times New Roman" w:cs="Times New Roman"/>
          <w:i/>
          <w:iCs/>
          <w:sz w:val="24"/>
          <w:szCs w:val="24"/>
          <w:lang w:val="en-US"/>
        </w:rPr>
        <w:t xml:space="preserve">p </w:t>
      </w:r>
      <w:r w:rsidRPr="00E10CC5">
        <w:rPr>
          <w:rFonts w:ascii="Times New Roman" w:eastAsia="Calibri" w:hAnsi="Times New Roman" w:cs="Times New Roman"/>
          <w:sz w:val="24"/>
          <w:szCs w:val="24"/>
          <w:lang w:val="en-US"/>
        </w:rPr>
        <w:t xml:space="preserve">= .203 for feminine pictures; </w:t>
      </w:r>
      <w:r w:rsidRPr="00E10CC5">
        <w:rPr>
          <w:rFonts w:ascii="Times New Roman" w:eastAsia="Calibri" w:hAnsi="Times New Roman" w:cs="Times New Roman"/>
          <w:i/>
          <w:iCs/>
          <w:sz w:val="24"/>
          <w:szCs w:val="24"/>
          <w:lang w:val="en-US"/>
        </w:rPr>
        <w:t xml:space="preserve">t </w:t>
      </w:r>
      <w:r w:rsidRPr="00E10CC5">
        <w:rPr>
          <w:rFonts w:ascii="Times New Roman" w:eastAsia="Calibri" w:hAnsi="Times New Roman" w:cs="Times New Roman"/>
          <w:sz w:val="24"/>
          <w:szCs w:val="24"/>
          <w:lang w:val="en-US"/>
        </w:rPr>
        <w:t xml:space="preserve">(23) = 2.762, </w:t>
      </w:r>
      <w:r w:rsidRPr="00E10CC5">
        <w:rPr>
          <w:rFonts w:ascii="Times New Roman" w:eastAsia="Calibri" w:hAnsi="Times New Roman" w:cs="Times New Roman"/>
          <w:i/>
          <w:iCs/>
          <w:sz w:val="24"/>
          <w:szCs w:val="24"/>
          <w:lang w:val="en-US"/>
        </w:rPr>
        <w:t xml:space="preserve">p </w:t>
      </w:r>
      <w:r w:rsidRPr="00E10CC5">
        <w:rPr>
          <w:rFonts w:ascii="Times New Roman" w:eastAsia="Calibri" w:hAnsi="Times New Roman" w:cs="Times New Roman"/>
          <w:sz w:val="24"/>
          <w:szCs w:val="24"/>
          <w:lang w:val="en-US"/>
        </w:rPr>
        <w:t>= .112 for neuter pictures).</w:t>
      </w:r>
      <w:r>
        <w:rPr>
          <w:rFonts w:ascii="Times New Roman" w:eastAsia="Calibri" w:hAnsi="Times New Roman" w:cs="Times New Roman"/>
          <w:sz w:val="24"/>
          <w:szCs w:val="24"/>
          <w:lang w:val="en-US"/>
        </w:rPr>
        <w:t xml:space="preserve"> </w:t>
      </w:r>
    </w:p>
    <w:p w:rsidR="00B2185C" w:rsidRPr="00952AF7" w:rsidRDefault="00B2185C" w:rsidP="00B2185C">
      <w:pPr>
        <w:spacing w:after="0" w:line="480" w:lineRule="auto"/>
        <w:ind w:firstLine="720"/>
        <w:rPr>
          <w:rFonts w:ascii="Times New Roman" w:eastAsia="Calibri" w:hAnsi="Times New Roman" w:cs="Times New Roman"/>
          <w:sz w:val="24"/>
          <w:szCs w:val="24"/>
          <w:lang w:val="en-US"/>
        </w:rPr>
      </w:pPr>
      <w:r w:rsidRPr="00E10CC5">
        <w:rPr>
          <w:rFonts w:ascii="Times New Roman" w:eastAsia="Calibri" w:hAnsi="Times New Roman" w:cs="Times New Roman"/>
          <w:sz w:val="24"/>
          <w:szCs w:val="24"/>
          <w:lang w:val="en-US"/>
        </w:rPr>
        <w:lastRenderedPageBreak/>
        <w:t xml:space="preserve">Distractor words’ translational equivalents in Serbian were also balanced for length across the three genders (Mean word length in syllables: Masc. 2.2; Fem. 2.4; Neut. 2.6, </w:t>
      </w:r>
      <w:r w:rsidRPr="00E10CC5">
        <w:rPr>
          <w:rFonts w:ascii="Times New Roman" w:eastAsia="Calibri" w:hAnsi="Times New Roman" w:cs="Times New Roman"/>
          <w:i/>
          <w:iCs/>
          <w:sz w:val="24"/>
          <w:szCs w:val="24"/>
          <w:lang w:val="en-US"/>
        </w:rPr>
        <w:t xml:space="preserve">F </w:t>
      </w:r>
      <w:r w:rsidRPr="00E10CC5">
        <w:rPr>
          <w:rFonts w:ascii="Times New Roman" w:eastAsia="Calibri" w:hAnsi="Times New Roman" w:cs="Times New Roman"/>
          <w:sz w:val="24"/>
          <w:szCs w:val="24"/>
          <w:lang w:val="en-US"/>
        </w:rPr>
        <w:t xml:space="preserve">(2, 69) = 1.273, </w:t>
      </w:r>
      <w:r w:rsidRPr="00E10CC5">
        <w:rPr>
          <w:rFonts w:ascii="Times New Roman" w:eastAsia="Calibri" w:hAnsi="Times New Roman" w:cs="Times New Roman"/>
          <w:i/>
          <w:iCs/>
          <w:sz w:val="24"/>
          <w:szCs w:val="24"/>
          <w:lang w:val="en-US"/>
        </w:rPr>
        <w:t xml:space="preserve">p </w:t>
      </w:r>
      <w:r w:rsidRPr="00E10CC5">
        <w:rPr>
          <w:rFonts w:ascii="Times New Roman" w:eastAsia="Calibri" w:hAnsi="Times New Roman" w:cs="Times New Roman"/>
          <w:sz w:val="24"/>
          <w:szCs w:val="24"/>
          <w:lang w:val="en-US"/>
        </w:rPr>
        <w:t>=.286). Paired t-tests on the distractor words’ length for each gender category revealed no significant differences between languages (</w:t>
      </w:r>
      <w:r w:rsidRPr="00E10CC5">
        <w:rPr>
          <w:rFonts w:ascii="Times New Roman" w:eastAsia="Calibri" w:hAnsi="Times New Roman" w:cs="Times New Roman"/>
          <w:i/>
          <w:iCs/>
          <w:sz w:val="24"/>
          <w:szCs w:val="24"/>
          <w:lang w:val="en-US"/>
        </w:rPr>
        <w:t xml:space="preserve">t </w:t>
      </w:r>
      <w:r w:rsidRPr="00E10CC5">
        <w:rPr>
          <w:rFonts w:ascii="Times New Roman" w:eastAsia="Calibri" w:hAnsi="Times New Roman" w:cs="Times New Roman"/>
          <w:sz w:val="24"/>
          <w:szCs w:val="24"/>
          <w:lang w:val="en-US"/>
        </w:rPr>
        <w:t xml:space="preserve">(23) = 2.035, </w:t>
      </w:r>
      <w:r w:rsidRPr="00E10CC5">
        <w:rPr>
          <w:rFonts w:ascii="Times New Roman" w:eastAsia="Calibri" w:hAnsi="Times New Roman" w:cs="Times New Roman"/>
          <w:i/>
          <w:iCs/>
          <w:sz w:val="24"/>
          <w:szCs w:val="24"/>
          <w:lang w:val="en-US"/>
        </w:rPr>
        <w:t xml:space="preserve">p </w:t>
      </w:r>
      <w:r w:rsidRPr="00E10CC5">
        <w:rPr>
          <w:rFonts w:ascii="Times New Roman" w:eastAsia="Calibri" w:hAnsi="Times New Roman" w:cs="Times New Roman"/>
          <w:sz w:val="24"/>
          <w:szCs w:val="24"/>
          <w:lang w:val="en-US"/>
        </w:rPr>
        <w:t xml:space="preserve">= .076 for masculine distractors; </w:t>
      </w:r>
      <w:r w:rsidRPr="00E10CC5">
        <w:rPr>
          <w:rFonts w:ascii="Times New Roman" w:eastAsia="Calibri" w:hAnsi="Times New Roman" w:cs="Times New Roman"/>
          <w:i/>
          <w:iCs/>
          <w:sz w:val="24"/>
          <w:szCs w:val="24"/>
          <w:lang w:val="en-US"/>
        </w:rPr>
        <w:t xml:space="preserve">t </w:t>
      </w:r>
      <w:r w:rsidRPr="00E10CC5">
        <w:rPr>
          <w:rFonts w:ascii="Times New Roman" w:eastAsia="Calibri" w:hAnsi="Times New Roman" w:cs="Times New Roman"/>
          <w:sz w:val="24"/>
          <w:szCs w:val="24"/>
          <w:lang w:val="en-US"/>
        </w:rPr>
        <w:t xml:space="preserve">(23) = 1.366, </w:t>
      </w:r>
      <w:r w:rsidRPr="00E10CC5">
        <w:rPr>
          <w:rFonts w:ascii="Times New Roman" w:eastAsia="Calibri" w:hAnsi="Times New Roman" w:cs="Times New Roman"/>
          <w:i/>
          <w:iCs/>
          <w:sz w:val="24"/>
          <w:szCs w:val="24"/>
          <w:lang w:val="en-US"/>
        </w:rPr>
        <w:t xml:space="preserve">p </w:t>
      </w:r>
      <w:r w:rsidRPr="00E10CC5">
        <w:rPr>
          <w:rFonts w:ascii="Times New Roman" w:eastAsia="Calibri" w:hAnsi="Times New Roman" w:cs="Times New Roman"/>
          <w:sz w:val="24"/>
          <w:szCs w:val="24"/>
          <w:lang w:val="en-US"/>
        </w:rPr>
        <w:t xml:space="preserve">= .185 for feminine distractors; </w:t>
      </w:r>
      <w:r w:rsidRPr="00E10CC5">
        <w:rPr>
          <w:rFonts w:ascii="Times New Roman" w:eastAsia="Calibri" w:hAnsi="Times New Roman" w:cs="Times New Roman"/>
          <w:i/>
          <w:iCs/>
          <w:sz w:val="24"/>
          <w:szCs w:val="24"/>
          <w:lang w:val="en-US"/>
        </w:rPr>
        <w:t xml:space="preserve">t </w:t>
      </w:r>
      <w:r w:rsidRPr="00E10CC5">
        <w:rPr>
          <w:rFonts w:ascii="Times New Roman" w:eastAsia="Calibri" w:hAnsi="Times New Roman" w:cs="Times New Roman"/>
          <w:sz w:val="24"/>
          <w:szCs w:val="24"/>
          <w:lang w:val="en-US"/>
        </w:rPr>
        <w:t xml:space="preserve">(23) = .000, </w:t>
      </w:r>
      <w:r w:rsidRPr="00E10CC5">
        <w:rPr>
          <w:rFonts w:ascii="Times New Roman" w:eastAsia="Calibri" w:hAnsi="Times New Roman" w:cs="Times New Roman"/>
          <w:i/>
          <w:iCs/>
          <w:sz w:val="24"/>
          <w:szCs w:val="24"/>
          <w:lang w:val="en-US"/>
        </w:rPr>
        <w:t xml:space="preserve">p </w:t>
      </w:r>
      <w:r w:rsidRPr="00E10CC5">
        <w:rPr>
          <w:rFonts w:ascii="Times New Roman" w:eastAsia="Calibri" w:hAnsi="Times New Roman" w:cs="Times New Roman"/>
          <w:sz w:val="24"/>
          <w:szCs w:val="24"/>
          <w:lang w:val="en-US"/>
        </w:rPr>
        <w:t>= 1.00 for neuter distractors).</w:t>
      </w:r>
    </w:p>
    <w:p w:rsidR="00B2185C" w:rsidRPr="00D87855" w:rsidRDefault="00B2185C" w:rsidP="00B2185C">
      <w:pPr>
        <w:rPr>
          <w:lang w:val="en-US"/>
        </w:rPr>
      </w:pPr>
    </w:p>
    <w:p w:rsidR="00316EC5" w:rsidRPr="007E04B1" w:rsidRDefault="00316EC5" w:rsidP="00D42FD1">
      <w:pPr>
        <w:spacing w:line="360" w:lineRule="auto"/>
        <w:outlineLvl w:val="0"/>
        <w:rPr>
          <w:rFonts w:ascii="Times New Roman" w:eastAsia="Calibri" w:hAnsi="Times New Roman" w:cs="Times New Roman"/>
          <w:b/>
          <w:sz w:val="24"/>
          <w:szCs w:val="24"/>
          <w:lang w:val="en-US"/>
        </w:rPr>
      </w:pPr>
    </w:p>
    <w:sectPr w:rsidR="00316EC5" w:rsidRPr="007E04B1" w:rsidSect="005E61A6">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454" w:rsidRDefault="00084454" w:rsidP="00D17D54">
      <w:pPr>
        <w:spacing w:after="0" w:line="240" w:lineRule="auto"/>
      </w:pPr>
      <w:r>
        <w:separator/>
      </w:r>
    </w:p>
  </w:endnote>
  <w:endnote w:type="continuationSeparator" w:id="0">
    <w:p w:rsidR="00084454" w:rsidRDefault="00084454" w:rsidP="00D17D54">
      <w:pPr>
        <w:spacing w:after="0" w:line="240" w:lineRule="auto"/>
      </w:pPr>
      <w:r>
        <w:continuationSeparator/>
      </w:r>
    </w:p>
  </w:endnote>
  <w:endnote w:id="1">
    <w:p w:rsidR="00E67E13" w:rsidRDefault="00E67E13" w:rsidP="00E211A6">
      <w:pPr>
        <w:pStyle w:val="EndnoteText"/>
        <w:spacing w:line="480" w:lineRule="auto"/>
        <w:rPr>
          <w:lang w:val="en-US"/>
        </w:rPr>
      </w:pPr>
    </w:p>
    <w:p w:rsidR="00487EC8" w:rsidRPr="00E10CC5" w:rsidRDefault="00487EC8" w:rsidP="00E211A6">
      <w:pPr>
        <w:pStyle w:val="EndnoteText"/>
        <w:spacing w:line="480" w:lineRule="auto"/>
        <w:rPr>
          <w:rFonts w:ascii="Times New Roman" w:hAnsi="Times New Roman"/>
          <w:sz w:val="24"/>
          <w:szCs w:val="24"/>
          <w:lang w:val="en-US"/>
        </w:rPr>
      </w:pPr>
      <w:r w:rsidRPr="007B3B19">
        <w:rPr>
          <w:rStyle w:val="EndnoteReference"/>
        </w:rPr>
        <w:endnoteRef/>
      </w:r>
      <w:r w:rsidRPr="007B3B19">
        <w:t xml:space="preserve"> </w:t>
      </w:r>
      <w:r w:rsidRPr="007B3B19">
        <w:rPr>
          <w:rFonts w:ascii="Times New Roman" w:hAnsi="Times New Roman"/>
          <w:sz w:val="24"/>
          <w:szCs w:val="24"/>
          <w:lang w:val="en-US"/>
        </w:rPr>
        <w:t xml:space="preserve">To further elucidate the nature of the mechanisms supporting the processing of grammatical gender in the monolingual and bilingual groups of the present study we examined Greek picture-word congruency effects separately for masculine, feminine, and neuter picture names. We conducted a repeated measures ANOVA with group (Greek monolinguals, early bilinguals, late bilinguals) as a between-subjects factor, gender (masculine, feminine, neuter), and Greek picture-word Congruency (Greek picture-word congruent, Greek picture-word incongruent) as within-subjects factors. A significant two-way interaction between Greek picture-word Congruency and gender was observed on both subject-based, </w:t>
      </w:r>
      <w:r w:rsidRPr="007B3B19">
        <w:rPr>
          <w:rFonts w:ascii="Times New Roman" w:hAnsi="Times New Roman"/>
          <w:i/>
          <w:sz w:val="24"/>
          <w:szCs w:val="24"/>
          <w:lang w:val="en-US"/>
        </w:rPr>
        <w:t>F</w:t>
      </w:r>
      <w:r w:rsidRPr="007B3B19">
        <w:rPr>
          <w:rFonts w:ascii="Times New Roman" w:hAnsi="Times New Roman"/>
          <w:sz w:val="24"/>
          <w:szCs w:val="24"/>
          <w:lang w:val="en-US"/>
        </w:rPr>
        <w:t xml:space="preserve">1(2, 98) = 2.712, </w:t>
      </w:r>
      <w:r w:rsidRPr="007B3B19">
        <w:rPr>
          <w:rFonts w:ascii="Times New Roman" w:hAnsi="Times New Roman"/>
          <w:i/>
          <w:sz w:val="24"/>
          <w:szCs w:val="24"/>
          <w:lang w:val="en-US"/>
        </w:rPr>
        <w:t>p</w:t>
      </w:r>
      <w:r w:rsidRPr="007B3B19">
        <w:rPr>
          <w:rFonts w:ascii="Times New Roman" w:hAnsi="Times New Roman"/>
          <w:sz w:val="24"/>
          <w:szCs w:val="24"/>
          <w:lang w:val="en-US"/>
        </w:rPr>
        <w:t xml:space="preserve"> = .056, and item-based, </w:t>
      </w:r>
      <w:r w:rsidRPr="007B3B19">
        <w:rPr>
          <w:rFonts w:ascii="Times New Roman" w:hAnsi="Times New Roman"/>
          <w:i/>
          <w:sz w:val="24"/>
          <w:szCs w:val="24"/>
          <w:lang w:val="en-US"/>
        </w:rPr>
        <w:t>F</w:t>
      </w:r>
      <w:r w:rsidRPr="007B3B19">
        <w:rPr>
          <w:rFonts w:ascii="Times New Roman" w:hAnsi="Times New Roman"/>
          <w:sz w:val="24"/>
          <w:szCs w:val="24"/>
          <w:lang w:val="en-US"/>
        </w:rPr>
        <w:t xml:space="preserve">2(2, 138) = 3.753, </w:t>
      </w:r>
      <w:r w:rsidRPr="007B3B19">
        <w:rPr>
          <w:rFonts w:ascii="Times New Roman" w:hAnsi="Times New Roman"/>
          <w:i/>
          <w:sz w:val="24"/>
          <w:szCs w:val="24"/>
          <w:lang w:val="en-US"/>
        </w:rPr>
        <w:t>p</w:t>
      </w:r>
      <w:r w:rsidRPr="007B3B19">
        <w:rPr>
          <w:rFonts w:ascii="Times New Roman" w:hAnsi="Times New Roman"/>
          <w:sz w:val="24"/>
          <w:szCs w:val="24"/>
          <w:lang w:val="en-US"/>
        </w:rPr>
        <w:t xml:space="preserve"> = .026, analyses. Subsequent paired</w:t>
      </w:r>
      <w:r w:rsidRPr="007B3B19">
        <w:rPr>
          <w:rFonts w:ascii="Times New Roman" w:hAnsi="Times New Roman"/>
          <w:i/>
          <w:sz w:val="24"/>
          <w:szCs w:val="24"/>
          <w:lang w:val="en-US"/>
        </w:rPr>
        <w:t xml:space="preserve"> t</w:t>
      </w:r>
      <w:r w:rsidRPr="007B3B19">
        <w:rPr>
          <w:rFonts w:ascii="Times New Roman" w:hAnsi="Times New Roman"/>
          <w:sz w:val="24"/>
          <w:szCs w:val="24"/>
          <w:lang w:val="en-US"/>
        </w:rPr>
        <w:t xml:space="preserve">-tests revealed significant Greek picture-word Congruency effects only for masculine and feminine picture-names; </w:t>
      </w:r>
      <w:r w:rsidRPr="007B3B19">
        <w:rPr>
          <w:rFonts w:ascii="Times New Roman" w:hAnsi="Times New Roman"/>
          <w:i/>
          <w:sz w:val="24"/>
          <w:szCs w:val="24"/>
          <w:lang w:val="en-US"/>
        </w:rPr>
        <w:t>t</w:t>
      </w:r>
      <w:r w:rsidRPr="007B3B19">
        <w:rPr>
          <w:rFonts w:ascii="Times New Roman" w:hAnsi="Times New Roman"/>
          <w:sz w:val="24"/>
          <w:szCs w:val="24"/>
          <w:lang w:val="en-US"/>
        </w:rPr>
        <w:t xml:space="preserve">(51) = 3.956, </w:t>
      </w:r>
      <w:r w:rsidRPr="007B3B19">
        <w:rPr>
          <w:rFonts w:ascii="Times New Roman" w:hAnsi="Times New Roman"/>
          <w:i/>
          <w:sz w:val="24"/>
          <w:szCs w:val="24"/>
          <w:lang w:val="en-US"/>
        </w:rPr>
        <w:t>p</w:t>
      </w:r>
      <w:r w:rsidRPr="007B3B19">
        <w:rPr>
          <w:rFonts w:ascii="Times New Roman" w:hAnsi="Times New Roman"/>
          <w:sz w:val="24"/>
          <w:szCs w:val="24"/>
          <w:lang w:val="en-US"/>
        </w:rPr>
        <w:t xml:space="preserve"> &lt; .001 for masculine nouns, </w:t>
      </w:r>
      <w:r w:rsidRPr="007B3B19">
        <w:rPr>
          <w:rFonts w:ascii="Times New Roman" w:hAnsi="Times New Roman"/>
          <w:i/>
          <w:sz w:val="24"/>
          <w:szCs w:val="24"/>
          <w:lang w:val="en-US"/>
        </w:rPr>
        <w:t>t</w:t>
      </w:r>
      <w:r w:rsidRPr="007B3B19">
        <w:rPr>
          <w:rFonts w:ascii="Times New Roman" w:hAnsi="Times New Roman"/>
          <w:sz w:val="24"/>
          <w:szCs w:val="24"/>
          <w:lang w:val="en-US"/>
        </w:rPr>
        <w:t xml:space="preserve">(51) = 2.992, </w:t>
      </w:r>
      <w:r w:rsidRPr="007B3B19">
        <w:rPr>
          <w:rFonts w:ascii="Times New Roman" w:hAnsi="Times New Roman"/>
          <w:i/>
          <w:sz w:val="24"/>
          <w:szCs w:val="24"/>
          <w:lang w:val="en-US"/>
        </w:rPr>
        <w:t>p</w:t>
      </w:r>
      <w:r w:rsidRPr="007B3B19">
        <w:rPr>
          <w:rFonts w:ascii="Times New Roman" w:hAnsi="Times New Roman"/>
          <w:sz w:val="24"/>
          <w:szCs w:val="24"/>
          <w:lang w:val="en-US"/>
        </w:rPr>
        <w:t xml:space="preserve"> = .004 for feminine nouns, and </w:t>
      </w:r>
      <w:r w:rsidRPr="007B3B19">
        <w:rPr>
          <w:rFonts w:ascii="Times New Roman" w:hAnsi="Times New Roman"/>
          <w:i/>
          <w:sz w:val="24"/>
          <w:szCs w:val="24"/>
          <w:lang w:val="en-US"/>
        </w:rPr>
        <w:t>t</w:t>
      </w:r>
      <w:r w:rsidRPr="007B3B19">
        <w:rPr>
          <w:rFonts w:ascii="Times New Roman" w:hAnsi="Times New Roman"/>
          <w:sz w:val="24"/>
          <w:szCs w:val="24"/>
          <w:lang w:val="en-US"/>
        </w:rPr>
        <w:t xml:space="preserve">(51) = .404, </w:t>
      </w:r>
      <w:r w:rsidRPr="007B3B19">
        <w:rPr>
          <w:rFonts w:ascii="Times New Roman" w:hAnsi="Times New Roman"/>
          <w:i/>
          <w:sz w:val="24"/>
          <w:szCs w:val="24"/>
          <w:lang w:val="en-US"/>
        </w:rPr>
        <w:t>p</w:t>
      </w:r>
      <w:r w:rsidRPr="007B3B19">
        <w:rPr>
          <w:rFonts w:ascii="Times New Roman" w:hAnsi="Times New Roman"/>
          <w:sz w:val="24"/>
          <w:szCs w:val="24"/>
          <w:lang w:val="en-US"/>
        </w:rPr>
        <w:t xml:space="preserve"> = .688 for neuter nouns (one-tailed; subject-based data, collapsing across items); </w:t>
      </w:r>
      <w:r w:rsidRPr="007B3B19">
        <w:rPr>
          <w:rFonts w:ascii="Times New Roman" w:hAnsi="Times New Roman"/>
          <w:i/>
          <w:sz w:val="24"/>
          <w:szCs w:val="24"/>
          <w:lang w:val="en-US"/>
        </w:rPr>
        <w:t>t</w:t>
      </w:r>
      <w:r w:rsidRPr="007B3B19">
        <w:rPr>
          <w:rFonts w:ascii="Times New Roman" w:hAnsi="Times New Roman"/>
          <w:sz w:val="24"/>
          <w:szCs w:val="24"/>
          <w:lang w:val="en-US"/>
        </w:rPr>
        <w:t xml:space="preserve">(71) = 4.057, </w:t>
      </w:r>
      <w:r w:rsidRPr="007B3B19">
        <w:rPr>
          <w:rFonts w:ascii="Times New Roman" w:hAnsi="Times New Roman"/>
          <w:i/>
          <w:sz w:val="24"/>
          <w:szCs w:val="24"/>
          <w:lang w:val="en-US"/>
        </w:rPr>
        <w:t>p</w:t>
      </w:r>
      <w:r w:rsidRPr="007B3B19">
        <w:rPr>
          <w:rFonts w:ascii="Times New Roman" w:hAnsi="Times New Roman"/>
          <w:sz w:val="24"/>
          <w:szCs w:val="24"/>
          <w:lang w:val="en-US"/>
        </w:rPr>
        <w:t xml:space="preserve"> &lt; .001 for masculine nouns, </w:t>
      </w:r>
      <w:r w:rsidRPr="007B3B19">
        <w:rPr>
          <w:rFonts w:ascii="Times New Roman" w:hAnsi="Times New Roman"/>
          <w:i/>
          <w:sz w:val="24"/>
          <w:szCs w:val="24"/>
          <w:lang w:val="en-US"/>
        </w:rPr>
        <w:t>t</w:t>
      </w:r>
      <w:r w:rsidRPr="007B3B19">
        <w:rPr>
          <w:rFonts w:ascii="Times New Roman" w:hAnsi="Times New Roman"/>
          <w:sz w:val="24"/>
          <w:szCs w:val="24"/>
          <w:lang w:val="en-US"/>
        </w:rPr>
        <w:t xml:space="preserve">(71) = 3.364, </w:t>
      </w:r>
      <w:r w:rsidRPr="007B3B19">
        <w:rPr>
          <w:rFonts w:ascii="Times New Roman" w:hAnsi="Times New Roman"/>
          <w:i/>
          <w:sz w:val="24"/>
          <w:szCs w:val="24"/>
          <w:lang w:val="en-US"/>
        </w:rPr>
        <w:t>p</w:t>
      </w:r>
      <w:r w:rsidRPr="007B3B19">
        <w:rPr>
          <w:rFonts w:ascii="Times New Roman" w:hAnsi="Times New Roman"/>
          <w:sz w:val="24"/>
          <w:szCs w:val="24"/>
          <w:lang w:val="en-US"/>
        </w:rPr>
        <w:t xml:space="preserve"> = .001 for feminine nouns, and </w:t>
      </w:r>
      <w:r w:rsidRPr="007B3B19">
        <w:rPr>
          <w:rFonts w:ascii="Times New Roman" w:hAnsi="Times New Roman"/>
          <w:i/>
          <w:sz w:val="24"/>
          <w:szCs w:val="24"/>
          <w:lang w:val="en-US"/>
        </w:rPr>
        <w:t>t</w:t>
      </w:r>
      <w:r w:rsidRPr="007B3B19">
        <w:rPr>
          <w:rFonts w:ascii="Times New Roman" w:hAnsi="Times New Roman"/>
          <w:sz w:val="24"/>
          <w:szCs w:val="24"/>
          <w:lang w:val="en-US"/>
        </w:rPr>
        <w:t xml:space="preserve">(71) = .200, </w:t>
      </w:r>
      <w:r w:rsidRPr="007B3B19">
        <w:rPr>
          <w:rFonts w:ascii="Times New Roman" w:hAnsi="Times New Roman"/>
          <w:i/>
          <w:sz w:val="24"/>
          <w:szCs w:val="24"/>
          <w:lang w:val="en-US"/>
        </w:rPr>
        <w:t>p</w:t>
      </w:r>
      <w:r w:rsidRPr="007B3B19">
        <w:rPr>
          <w:rFonts w:ascii="Times New Roman" w:hAnsi="Times New Roman"/>
          <w:sz w:val="24"/>
          <w:szCs w:val="24"/>
          <w:lang w:val="en-US"/>
        </w:rPr>
        <w:t xml:space="preserve"> = .842 for neuter nouns (one-tailed; item-based data, collapsing across subjects). The specific result appears to confirm the default value of the neuter gender in Greek (Tsimpli &amp; Hulk, 2013), as well as its role in neutralizing gender conflicts once word retrieval targets neuter nouns.</w:t>
      </w:r>
      <w:r w:rsidRPr="00E10CC5">
        <w:rPr>
          <w:rFonts w:ascii="Times New Roman" w:hAnsi="Times New Roman"/>
          <w:sz w:val="24"/>
          <w:szCs w:val="24"/>
          <w:lang w:val="en-US"/>
        </w:rPr>
        <w:t xml:space="preserve">   </w:t>
      </w:r>
    </w:p>
    <w:p w:rsidR="00487EC8" w:rsidRPr="00E211A6" w:rsidRDefault="00487EC8">
      <w:pPr>
        <w:pStyle w:val="EndnoteText"/>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EC8" w:rsidRDefault="00487EC8" w:rsidP="005E6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EC8" w:rsidRDefault="00487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EC8" w:rsidRPr="000D6394" w:rsidRDefault="00487EC8" w:rsidP="005E61A6">
    <w:pPr>
      <w:pStyle w:val="Footer"/>
      <w:framePr w:wrap="around" w:vAnchor="text" w:hAnchor="margin" w:xAlign="center" w:y="1"/>
      <w:rPr>
        <w:rStyle w:val="PageNumber"/>
        <w:lang w:val="en-US"/>
      </w:rPr>
    </w:pPr>
  </w:p>
  <w:p w:rsidR="00487EC8" w:rsidRDefault="00487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127" w:rsidRDefault="00732001" w:rsidP="005E6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4127" w:rsidRDefault="00B441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127" w:rsidRPr="000D6394" w:rsidRDefault="00B44127" w:rsidP="005E61A6">
    <w:pPr>
      <w:pStyle w:val="Footer"/>
      <w:framePr w:wrap="around" w:vAnchor="text" w:hAnchor="margin" w:xAlign="center" w:y="1"/>
      <w:rPr>
        <w:rStyle w:val="PageNumber"/>
        <w:lang w:val="en-US"/>
      </w:rPr>
    </w:pPr>
  </w:p>
  <w:p w:rsidR="00B44127" w:rsidRDefault="00B44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454" w:rsidRDefault="00084454" w:rsidP="00D17D54">
      <w:pPr>
        <w:spacing w:after="0" w:line="240" w:lineRule="auto"/>
      </w:pPr>
      <w:r>
        <w:separator/>
      </w:r>
    </w:p>
  </w:footnote>
  <w:footnote w:type="continuationSeparator" w:id="0">
    <w:p w:rsidR="00084454" w:rsidRDefault="00084454" w:rsidP="00D17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286500"/>
      <w:docPartObj>
        <w:docPartGallery w:val="Page Numbers (Top of Page)"/>
        <w:docPartUnique/>
      </w:docPartObj>
    </w:sdtPr>
    <w:sdtEndPr>
      <w:rPr>
        <w:noProof/>
      </w:rPr>
    </w:sdtEndPr>
    <w:sdtContent>
      <w:p w:rsidR="00487EC8" w:rsidRDefault="00487EC8">
        <w:pPr>
          <w:pStyle w:val="Header"/>
          <w:jc w:val="right"/>
        </w:pPr>
        <w:r>
          <w:fldChar w:fldCharType="begin"/>
        </w:r>
        <w:r>
          <w:instrText xml:space="preserve"> PAGE   \* MERGEFORMAT </w:instrText>
        </w:r>
        <w:r>
          <w:fldChar w:fldCharType="separate"/>
        </w:r>
        <w:r w:rsidR="002D3E0E">
          <w:rPr>
            <w:noProof/>
          </w:rPr>
          <w:t>2</w:t>
        </w:r>
        <w:r>
          <w:rPr>
            <w:noProof/>
          </w:rPr>
          <w:fldChar w:fldCharType="end"/>
        </w:r>
      </w:p>
    </w:sdtContent>
  </w:sdt>
  <w:p w:rsidR="00487EC8" w:rsidRDefault="00487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161213"/>
      <w:docPartObj>
        <w:docPartGallery w:val="Page Numbers (Top of Page)"/>
        <w:docPartUnique/>
      </w:docPartObj>
    </w:sdtPr>
    <w:sdtEndPr>
      <w:rPr>
        <w:noProof/>
      </w:rPr>
    </w:sdtEndPr>
    <w:sdtContent>
      <w:p w:rsidR="000347EB" w:rsidRDefault="00732001">
        <w:pPr>
          <w:pStyle w:val="Header"/>
          <w:jc w:val="right"/>
        </w:pPr>
        <w:r>
          <w:fldChar w:fldCharType="begin"/>
        </w:r>
        <w:r>
          <w:instrText xml:space="preserve"> PAGE   \* MERGEFORMAT </w:instrText>
        </w:r>
        <w:r>
          <w:fldChar w:fldCharType="separate"/>
        </w:r>
        <w:r w:rsidR="001809C4">
          <w:rPr>
            <w:noProof/>
          </w:rPr>
          <w:t>48</w:t>
        </w:r>
        <w:r>
          <w:rPr>
            <w:noProof/>
          </w:rPr>
          <w:fldChar w:fldCharType="end"/>
        </w:r>
      </w:p>
    </w:sdtContent>
  </w:sdt>
  <w:p w:rsidR="000347EB" w:rsidRDefault="00034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6FD"/>
    <w:multiLevelType w:val="hybridMultilevel"/>
    <w:tmpl w:val="FE849C5E"/>
    <w:lvl w:ilvl="0" w:tplc="608A19D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7BF2B3B"/>
    <w:multiLevelType w:val="hybridMultilevel"/>
    <w:tmpl w:val="3C7A6838"/>
    <w:lvl w:ilvl="0" w:tplc="64243F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4"/>
    <w:rsid w:val="000028C0"/>
    <w:rsid w:val="0000692E"/>
    <w:rsid w:val="00006FB7"/>
    <w:rsid w:val="00010ECB"/>
    <w:rsid w:val="00017E79"/>
    <w:rsid w:val="0002140C"/>
    <w:rsid w:val="00021713"/>
    <w:rsid w:val="00023F04"/>
    <w:rsid w:val="00025D7C"/>
    <w:rsid w:val="00034029"/>
    <w:rsid w:val="000347EB"/>
    <w:rsid w:val="00034D67"/>
    <w:rsid w:val="0004045D"/>
    <w:rsid w:val="000415E2"/>
    <w:rsid w:val="0004438F"/>
    <w:rsid w:val="000477CC"/>
    <w:rsid w:val="00053E44"/>
    <w:rsid w:val="00061F35"/>
    <w:rsid w:val="000635B4"/>
    <w:rsid w:val="00063EAB"/>
    <w:rsid w:val="00065E95"/>
    <w:rsid w:val="00066C76"/>
    <w:rsid w:val="000832D7"/>
    <w:rsid w:val="00084454"/>
    <w:rsid w:val="00084B1A"/>
    <w:rsid w:val="000853F1"/>
    <w:rsid w:val="000900F6"/>
    <w:rsid w:val="000939C7"/>
    <w:rsid w:val="000955CE"/>
    <w:rsid w:val="00095FAB"/>
    <w:rsid w:val="0009612C"/>
    <w:rsid w:val="00097BCE"/>
    <w:rsid w:val="000A1FA1"/>
    <w:rsid w:val="000A438C"/>
    <w:rsid w:val="000A573F"/>
    <w:rsid w:val="000B55DE"/>
    <w:rsid w:val="000C26AB"/>
    <w:rsid w:val="000C42B6"/>
    <w:rsid w:val="000C749A"/>
    <w:rsid w:val="000D103E"/>
    <w:rsid w:val="000D1B95"/>
    <w:rsid w:val="000D6394"/>
    <w:rsid w:val="000E0A3C"/>
    <w:rsid w:val="000E3031"/>
    <w:rsid w:val="000E3390"/>
    <w:rsid w:val="000E3E6C"/>
    <w:rsid w:val="000E449C"/>
    <w:rsid w:val="000E7ED4"/>
    <w:rsid w:val="000F2478"/>
    <w:rsid w:val="00100772"/>
    <w:rsid w:val="001051DD"/>
    <w:rsid w:val="00107FBF"/>
    <w:rsid w:val="00110E03"/>
    <w:rsid w:val="0011241E"/>
    <w:rsid w:val="001147EB"/>
    <w:rsid w:val="00121A35"/>
    <w:rsid w:val="00122BC6"/>
    <w:rsid w:val="00125D73"/>
    <w:rsid w:val="00126D39"/>
    <w:rsid w:val="00130DD6"/>
    <w:rsid w:val="00136340"/>
    <w:rsid w:val="00137828"/>
    <w:rsid w:val="0014012B"/>
    <w:rsid w:val="00141903"/>
    <w:rsid w:val="00142662"/>
    <w:rsid w:val="00142863"/>
    <w:rsid w:val="00142B55"/>
    <w:rsid w:val="00143289"/>
    <w:rsid w:val="00144577"/>
    <w:rsid w:val="00146A64"/>
    <w:rsid w:val="00151B91"/>
    <w:rsid w:val="00156E88"/>
    <w:rsid w:val="00160D18"/>
    <w:rsid w:val="0017699B"/>
    <w:rsid w:val="001809C4"/>
    <w:rsid w:val="00186D30"/>
    <w:rsid w:val="001904EA"/>
    <w:rsid w:val="00191B31"/>
    <w:rsid w:val="001922D5"/>
    <w:rsid w:val="001928C0"/>
    <w:rsid w:val="00194E77"/>
    <w:rsid w:val="001A6AB4"/>
    <w:rsid w:val="001B3331"/>
    <w:rsid w:val="001B454D"/>
    <w:rsid w:val="001B46DA"/>
    <w:rsid w:val="001C3A40"/>
    <w:rsid w:val="001C5053"/>
    <w:rsid w:val="001C6FE5"/>
    <w:rsid w:val="001C73B7"/>
    <w:rsid w:val="001D1679"/>
    <w:rsid w:val="001D1FFE"/>
    <w:rsid w:val="001E12CB"/>
    <w:rsid w:val="001E3340"/>
    <w:rsid w:val="001E38AA"/>
    <w:rsid w:val="001E3FF9"/>
    <w:rsid w:val="001E4168"/>
    <w:rsid w:val="001E500B"/>
    <w:rsid w:val="001E66F4"/>
    <w:rsid w:val="001E7D58"/>
    <w:rsid w:val="001F054E"/>
    <w:rsid w:val="001F0AE0"/>
    <w:rsid w:val="001F16C4"/>
    <w:rsid w:val="001F19F2"/>
    <w:rsid w:val="001F2FF0"/>
    <w:rsid w:val="001F5586"/>
    <w:rsid w:val="002003E4"/>
    <w:rsid w:val="0020180F"/>
    <w:rsid w:val="002048C2"/>
    <w:rsid w:val="002052B0"/>
    <w:rsid w:val="00211D6B"/>
    <w:rsid w:val="00211D70"/>
    <w:rsid w:val="002132F5"/>
    <w:rsid w:val="00216948"/>
    <w:rsid w:val="00217FDA"/>
    <w:rsid w:val="0022170C"/>
    <w:rsid w:val="0022366D"/>
    <w:rsid w:val="00227906"/>
    <w:rsid w:val="0022791B"/>
    <w:rsid w:val="00237AE7"/>
    <w:rsid w:val="0024588B"/>
    <w:rsid w:val="00246B03"/>
    <w:rsid w:val="00251983"/>
    <w:rsid w:val="0025313B"/>
    <w:rsid w:val="00257D9F"/>
    <w:rsid w:val="002648B6"/>
    <w:rsid w:val="00267342"/>
    <w:rsid w:val="00267C69"/>
    <w:rsid w:val="002757C1"/>
    <w:rsid w:val="00277136"/>
    <w:rsid w:val="00277D66"/>
    <w:rsid w:val="002919EE"/>
    <w:rsid w:val="002947AA"/>
    <w:rsid w:val="002972AC"/>
    <w:rsid w:val="002B22AF"/>
    <w:rsid w:val="002B22B5"/>
    <w:rsid w:val="002B2A45"/>
    <w:rsid w:val="002B4393"/>
    <w:rsid w:val="002B4B69"/>
    <w:rsid w:val="002C22BB"/>
    <w:rsid w:val="002C51EB"/>
    <w:rsid w:val="002C6699"/>
    <w:rsid w:val="002C6952"/>
    <w:rsid w:val="002C6A5F"/>
    <w:rsid w:val="002D0A5E"/>
    <w:rsid w:val="002D325C"/>
    <w:rsid w:val="002D3E0E"/>
    <w:rsid w:val="002D6296"/>
    <w:rsid w:val="002D6CE3"/>
    <w:rsid w:val="002D7D27"/>
    <w:rsid w:val="002E02FD"/>
    <w:rsid w:val="002E038F"/>
    <w:rsid w:val="002E06B7"/>
    <w:rsid w:val="002E5A66"/>
    <w:rsid w:val="002E66CE"/>
    <w:rsid w:val="002F17CC"/>
    <w:rsid w:val="002F4FC6"/>
    <w:rsid w:val="002F5C3D"/>
    <w:rsid w:val="003005B3"/>
    <w:rsid w:val="00305607"/>
    <w:rsid w:val="00311196"/>
    <w:rsid w:val="00311D9C"/>
    <w:rsid w:val="003139D0"/>
    <w:rsid w:val="00316EC5"/>
    <w:rsid w:val="00320791"/>
    <w:rsid w:val="00322D71"/>
    <w:rsid w:val="00325E53"/>
    <w:rsid w:val="003302C0"/>
    <w:rsid w:val="00330AF7"/>
    <w:rsid w:val="00332684"/>
    <w:rsid w:val="00335F74"/>
    <w:rsid w:val="00340C43"/>
    <w:rsid w:val="00344E51"/>
    <w:rsid w:val="00354A51"/>
    <w:rsid w:val="00356CE7"/>
    <w:rsid w:val="00357E04"/>
    <w:rsid w:val="00360067"/>
    <w:rsid w:val="00361303"/>
    <w:rsid w:val="00361CE8"/>
    <w:rsid w:val="00362114"/>
    <w:rsid w:val="003630EA"/>
    <w:rsid w:val="00363F95"/>
    <w:rsid w:val="00366672"/>
    <w:rsid w:val="00366FFB"/>
    <w:rsid w:val="00371E20"/>
    <w:rsid w:val="00373747"/>
    <w:rsid w:val="0037387E"/>
    <w:rsid w:val="003740F6"/>
    <w:rsid w:val="00377FFE"/>
    <w:rsid w:val="00383B4A"/>
    <w:rsid w:val="00387242"/>
    <w:rsid w:val="003873EC"/>
    <w:rsid w:val="00387AD8"/>
    <w:rsid w:val="0039195C"/>
    <w:rsid w:val="003943F3"/>
    <w:rsid w:val="0039594A"/>
    <w:rsid w:val="00395FAA"/>
    <w:rsid w:val="00396558"/>
    <w:rsid w:val="003A2B0C"/>
    <w:rsid w:val="003A36A1"/>
    <w:rsid w:val="003A3705"/>
    <w:rsid w:val="003A785D"/>
    <w:rsid w:val="003C0819"/>
    <w:rsid w:val="003C2C7D"/>
    <w:rsid w:val="003C2E7F"/>
    <w:rsid w:val="003C3FD8"/>
    <w:rsid w:val="003C5517"/>
    <w:rsid w:val="003C5B4F"/>
    <w:rsid w:val="003D3EE1"/>
    <w:rsid w:val="003D491F"/>
    <w:rsid w:val="003D6D7E"/>
    <w:rsid w:val="003D7B20"/>
    <w:rsid w:val="003E25DD"/>
    <w:rsid w:val="003F2090"/>
    <w:rsid w:val="003F4EC1"/>
    <w:rsid w:val="003F5A3F"/>
    <w:rsid w:val="003F7329"/>
    <w:rsid w:val="004023B6"/>
    <w:rsid w:val="0040385F"/>
    <w:rsid w:val="00404EFA"/>
    <w:rsid w:val="00412EF9"/>
    <w:rsid w:val="00416288"/>
    <w:rsid w:val="00421C49"/>
    <w:rsid w:val="0042522A"/>
    <w:rsid w:val="004410D6"/>
    <w:rsid w:val="004416A2"/>
    <w:rsid w:val="004431EF"/>
    <w:rsid w:val="004512F9"/>
    <w:rsid w:val="00452667"/>
    <w:rsid w:val="004538FD"/>
    <w:rsid w:val="00455C8C"/>
    <w:rsid w:val="004612D1"/>
    <w:rsid w:val="00462FD4"/>
    <w:rsid w:val="00467087"/>
    <w:rsid w:val="00467104"/>
    <w:rsid w:val="004675CA"/>
    <w:rsid w:val="00471325"/>
    <w:rsid w:val="00471CC5"/>
    <w:rsid w:val="00474088"/>
    <w:rsid w:val="0047739C"/>
    <w:rsid w:val="0047775E"/>
    <w:rsid w:val="0048599C"/>
    <w:rsid w:val="00487EC8"/>
    <w:rsid w:val="00490FDF"/>
    <w:rsid w:val="004941A5"/>
    <w:rsid w:val="00495E9C"/>
    <w:rsid w:val="0049685A"/>
    <w:rsid w:val="00496B95"/>
    <w:rsid w:val="004A785A"/>
    <w:rsid w:val="004A7E65"/>
    <w:rsid w:val="004B029F"/>
    <w:rsid w:val="004B0D81"/>
    <w:rsid w:val="004B2140"/>
    <w:rsid w:val="004B3C53"/>
    <w:rsid w:val="004C3996"/>
    <w:rsid w:val="004D023E"/>
    <w:rsid w:val="004D1CAA"/>
    <w:rsid w:val="004D36C9"/>
    <w:rsid w:val="004D39A4"/>
    <w:rsid w:val="004D7BB6"/>
    <w:rsid w:val="004E362B"/>
    <w:rsid w:val="004F115E"/>
    <w:rsid w:val="004F5145"/>
    <w:rsid w:val="005011AF"/>
    <w:rsid w:val="00501717"/>
    <w:rsid w:val="00501776"/>
    <w:rsid w:val="0050548D"/>
    <w:rsid w:val="00505705"/>
    <w:rsid w:val="005061ED"/>
    <w:rsid w:val="00510D2B"/>
    <w:rsid w:val="0051578C"/>
    <w:rsid w:val="00517E65"/>
    <w:rsid w:val="0052030D"/>
    <w:rsid w:val="00521C61"/>
    <w:rsid w:val="0052449B"/>
    <w:rsid w:val="00524F86"/>
    <w:rsid w:val="00527B05"/>
    <w:rsid w:val="00527D7E"/>
    <w:rsid w:val="00541061"/>
    <w:rsid w:val="00543B5F"/>
    <w:rsid w:val="005457E2"/>
    <w:rsid w:val="00551012"/>
    <w:rsid w:val="00551BEF"/>
    <w:rsid w:val="0055350B"/>
    <w:rsid w:val="0055372F"/>
    <w:rsid w:val="00555C65"/>
    <w:rsid w:val="005600A9"/>
    <w:rsid w:val="00562D02"/>
    <w:rsid w:val="00563277"/>
    <w:rsid w:val="005655A3"/>
    <w:rsid w:val="00572D3D"/>
    <w:rsid w:val="005745B2"/>
    <w:rsid w:val="00574764"/>
    <w:rsid w:val="005751D4"/>
    <w:rsid w:val="00575E85"/>
    <w:rsid w:val="005826E8"/>
    <w:rsid w:val="00585AE0"/>
    <w:rsid w:val="00587285"/>
    <w:rsid w:val="00594A9D"/>
    <w:rsid w:val="005A1F9D"/>
    <w:rsid w:val="005A3EFD"/>
    <w:rsid w:val="005A4FCD"/>
    <w:rsid w:val="005B5B3A"/>
    <w:rsid w:val="005B716A"/>
    <w:rsid w:val="005C1379"/>
    <w:rsid w:val="005C244A"/>
    <w:rsid w:val="005C2634"/>
    <w:rsid w:val="005C2BCF"/>
    <w:rsid w:val="005C3B2A"/>
    <w:rsid w:val="005C43B4"/>
    <w:rsid w:val="005C49BC"/>
    <w:rsid w:val="005C5567"/>
    <w:rsid w:val="005D12E6"/>
    <w:rsid w:val="005D15DB"/>
    <w:rsid w:val="005D361A"/>
    <w:rsid w:val="005D4F37"/>
    <w:rsid w:val="005D70ED"/>
    <w:rsid w:val="005E1E34"/>
    <w:rsid w:val="005E2EF0"/>
    <w:rsid w:val="005E3D4C"/>
    <w:rsid w:val="005E61A6"/>
    <w:rsid w:val="005E7CD5"/>
    <w:rsid w:val="006023E6"/>
    <w:rsid w:val="0060276A"/>
    <w:rsid w:val="00603F67"/>
    <w:rsid w:val="00607E50"/>
    <w:rsid w:val="00610C94"/>
    <w:rsid w:val="00611C09"/>
    <w:rsid w:val="00620B56"/>
    <w:rsid w:val="00624CD9"/>
    <w:rsid w:val="00625366"/>
    <w:rsid w:val="00625A22"/>
    <w:rsid w:val="006276A8"/>
    <w:rsid w:val="00631B09"/>
    <w:rsid w:val="006419AC"/>
    <w:rsid w:val="0064438A"/>
    <w:rsid w:val="00645163"/>
    <w:rsid w:val="00652933"/>
    <w:rsid w:val="0065725F"/>
    <w:rsid w:val="00660B48"/>
    <w:rsid w:val="00666CEC"/>
    <w:rsid w:val="00673174"/>
    <w:rsid w:val="00675059"/>
    <w:rsid w:val="00675C77"/>
    <w:rsid w:val="00676C29"/>
    <w:rsid w:val="006826A4"/>
    <w:rsid w:val="00682A3D"/>
    <w:rsid w:val="00687AEC"/>
    <w:rsid w:val="00687D21"/>
    <w:rsid w:val="006915EC"/>
    <w:rsid w:val="006A165B"/>
    <w:rsid w:val="006A1866"/>
    <w:rsid w:val="006A1CE7"/>
    <w:rsid w:val="006A75B8"/>
    <w:rsid w:val="006B1019"/>
    <w:rsid w:val="006B3DE8"/>
    <w:rsid w:val="006C017E"/>
    <w:rsid w:val="006C0FF0"/>
    <w:rsid w:val="006C68DD"/>
    <w:rsid w:val="006D0719"/>
    <w:rsid w:val="006D2068"/>
    <w:rsid w:val="006E0165"/>
    <w:rsid w:val="006E5E0B"/>
    <w:rsid w:val="006E647E"/>
    <w:rsid w:val="006E6F2D"/>
    <w:rsid w:val="006F2C64"/>
    <w:rsid w:val="006F4816"/>
    <w:rsid w:val="00701F36"/>
    <w:rsid w:val="00704197"/>
    <w:rsid w:val="007108BE"/>
    <w:rsid w:val="007110D1"/>
    <w:rsid w:val="00711EBC"/>
    <w:rsid w:val="00713C8B"/>
    <w:rsid w:val="007173B3"/>
    <w:rsid w:val="007224C9"/>
    <w:rsid w:val="00723DD1"/>
    <w:rsid w:val="00724261"/>
    <w:rsid w:val="00732001"/>
    <w:rsid w:val="007340DF"/>
    <w:rsid w:val="007353A7"/>
    <w:rsid w:val="007359DE"/>
    <w:rsid w:val="0073711F"/>
    <w:rsid w:val="00742308"/>
    <w:rsid w:val="00743C41"/>
    <w:rsid w:val="00751891"/>
    <w:rsid w:val="00755AD4"/>
    <w:rsid w:val="007638AC"/>
    <w:rsid w:val="007715C9"/>
    <w:rsid w:val="00772BFA"/>
    <w:rsid w:val="007741DA"/>
    <w:rsid w:val="007741F1"/>
    <w:rsid w:val="007743BB"/>
    <w:rsid w:val="00775B5F"/>
    <w:rsid w:val="007767C7"/>
    <w:rsid w:val="00776873"/>
    <w:rsid w:val="0078511B"/>
    <w:rsid w:val="00785545"/>
    <w:rsid w:val="007905EB"/>
    <w:rsid w:val="0079627F"/>
    <w:rsid w:val="0079673D"/>
    <w:rsid w:val="007972E4"/>
    <w:rsid w:val="007A0675"/>
    <w:rsid w:val="007A28CF"/>
    <w:rsid w:val="007A3AAE"/>
    <w:rsid w:val="007A5529"/>
    <w:rsid w:val="007A5BA4"/>
    <w:rsid w:val="007B3B19"/>
    <w:rsid w:val="007B4F2C"/>
    <w:rsid w:val="007C5A27"/>
    <w:rsid w:val="007C5F78"/>
    <w:rsid w:val="007D184D"/>
    <w:rsid w:val="007D1B81"/>
    <w:rsid w:val="007D2A03"/>
    <w:rsid w:val="007D5427"/>
    <w:rsid w:val="007D55AD"/>
    <w:rsid w:val="007D766D"/>
    <w:rsid w:val="007D78BE"/>
    <w:rsid w:val="007E04B1"/>
    <w:rsid w:val="007E1B24"/>
    <w:rsid w:val="007F0B21"/>
    <w:rsid w:val="007F6496"/>
    <w:rsid w:val="007F6C57"/>
    <w:rsid w:val="0080590D"/>
    <w:rsid w:val="008117A3"/>
    <w:rsid w:val="0081673A"/>
    <w:rsid w:val="0081785D"/>
    <w:rsid w:val="00817E16"/>
    <w:rsid w:val="0082097F"/>
    <w:rsid w:val="00824902"/>
    <w:rsid w:val="00827EE7"/>
    <w:rsid w:val="008307B3"/>
    <w:rsid w:val="00834659"/>
    <w:rsid w:val="008360DD"/>
    <w:rsid w:val="00842590"/>
    <w:rsid w:val="00846D5D"/>
    <w:rsid w:val="0085437B"/>
    <w:rsid w:val="0085671C"/>
    <w:rsid w:val="008604F4"/>
    <w:rsid w:val="00870DED"/>
    <w:rsid w:val="00872209"/>
    <w:rsid w:val="0087412C"/>
    <w:rsid w:val="008762DE"/>
    <w:rsid w:val="0088034D"/>
    <w:rsid w:val="008805F6"/>
    <w:rsid w:val="00883BF3"/>
    <w:rsid w:val="008877C2"/>
    <w:rsid w:val="00897235"/>
    <w:rsid w:val="00897D39"/>
    <w:rsid w:val="008A582F"/>
    <w:rsid w:val="008A650A"/>
    <w:rsid w:val="008A7E2A"/>
    <w:rsid w:val="008B047C"/>
    <w:rsid w:val="008B362F"/>
    <w:rsid w:val="008B374D"/>
    <w:rsid w:val="008B6431"/>
    <w:rsid w:val="008B76A5"/>
    <w:rsid w:val="008C046A"/>
    <w:rsid w:val="008C12F2"/>
    <w:rsid w:val="008C2D50"/>
    <w:rsid w:val="008D0DED"/>
    <w:rsid w:val="008D6887"/>
    <w:rsid w:val="008E1497"/>
    <w:rsid w:val="008E6058"/>
    <w:rsid w:val="008F71D9"/>
    <w:rsid w:val="00900E70"/>
    <w:rsid w:val="009014FE"/>
    <w:rsid w:val="00903DA8"/>
    <w:rsid w:val="0090415B"/>
    <w:rsid w:val="009072D5"/>
    <w:rsid w:val="00910C54"/>
    <w:rsid w:val="00913B70"/>
    <w:rsid w:val="0092103D"/>
    <w:rsid w:val="00923203"/>
    <w:rsid w:val="00934973"/>
    <w:rsid w:val="00937F82"/>
    <w:rsid w:val="0094082E"/>
    <w:rsid w:val="00941BD1"/>
    <w:rsid w:val="0094415C"/>
    <w:rsid w:val="00947812"/>
    <w:rsid w:val="00953838"/>
    <w:rsid w:val="00954B0F"/>
    <w:rsid w:val="00960EFC"/>
    <w:rsid w:val="00966C1B"/>
    <w:rsid w:val="00976002"/>
    <w:rsid w:val="00977D49"/>
    <w:rsid w:val="00980321"/>
    <w:rsid w:val="009905CF"/>
    <w:rsid w:val="00993E96"/>
    <w:rsid w:val="009A2C44"/>
    <w:rsid w:val="009A424C"/>
    <w:rsid w:val="009A66F1"/>
    <w:rsid w:val="009B0D4D"/>
    <w:rsid w:val="009B309B"/>
    <w:rsid w:val="009B4095"/>
    <w:rsid w:val="009B5F3D"/>
    <w:rsid w:val="009C7723"/>
    <w:rsid w:val="009D0F65"/>
    <w:rsid w:val="009D1B8B"/>
    <w:rsid w:val="009D341B"/>
    <w:rsid w:val="009D3D6B"/>
    <w:rsid w:val="009D5CBF"/>
    <w:rsid w:val="009E0EA8"/>
    <w:rsid w:val="009E3A0C"/>
    <w:rsid w:val="009E60C9"/>
    <w:rsid w:val="009E7629"/>
    <w:rsid w:val="00A01F00"/>
    <w:rsid w:val="00A13618"/>
    <w:rsid w:val="00A177DF"/>
    <w:rsid w:val="00A20A3B"/>
    <w:rsid w:val="00A22763"/>
    <w:rsid w:val="00A26E98"/>
    <w:rsid w:val="00A27F7C"/>
    <w:rsid w:val="00A301FF"/>
    <w:rsid w:val="00A329EA"/>
    <w:rsid w:val="00A33496"/>
    <w:rsid w:val="00A33E36"/>
    <w:rsid w:val="00A40193"/>
    <w:rsid w:val="00A411CA"/>
    <w:rsid w:val="00A44DA0"/>
    <w:rsid w:val="00A528B1"/>
    <w:rsid w:val="00A56AD8"/>
    <w:rsid w:val="00A60FB2"/>
    <w:rsid w:val="00A61914"/>
    <w:rsid w:val="00A61EBF"/>
    <w:rsid w:val="00A62DBB"/>
    <w:rsid w:val="00A64683"/>
    <w:rsid w:val="00A6550A"/>
    <w:rsid w:val="00A7354F"/>
    <w:rsid w:val="00A7429C"/>
    <w:rsid w:val="00A74748"/>
    <w:rsid w:val="00A753FD"/>
    <w:rsid w:val="00A75B1A"/>
    <w:rsid w:val="00A761B6"/>
    <w:rsid w:val="00A81BCB"/>
    <w:rsid w:val="00A85D17"/>
    <w:rsid w:val="00A878A3"/>
    <w:rsid w:val="00A945A2"/>
    <w:rsid w:val="00AA13EC"/>
    <w:rsid w:val="00AA4F58"/>
    <w:rsid w:val="00AB59FA"/>
    <w:rsid w:val="00AB6106"/>
    <w:rsid w:val="00AB73F9"/>
    <w:rsid w:val="00AB7B0E"/>
    <w:rsid w:val="00AC36D5"/>
    <w:rsid w:val="00AC6A2D"/>
    <w:rsid w:val="00AD03B9"/>
    <w:rsid w:val="00AE0197"/>
    <w:rsid w:val="00AE779C"/>
    <w:rsid w:val="00AF1814"/>
    <w:rsid w:val="00AF183C"/>
    <w:rsid w:val="00AF45EE"/>
    <w:rsid w:val="00AF52D8"/>
    <w:rsid w:val="00B0057A"/>
    <w:rsid w:val="00B014E2"/>
    <w:rsid w:val="00B03146"/>
    <w:rsid w:val="00B13085"/>
    <w:rsid w:val="00B15230"/>
    <w:rsid w:val="00B2092B"/>
    <w:rsid w:val="00B2185C"/>
    <w:rsid w:val="00B26848"/>
    <w:rsid w:val="00B26F29"/>
    <w:rsid w:val="00B30321"/>
    <w:rsid w:val="00B313B4"/>
    <w:rsid w:val="00B319EE"/>
    <w:rsid w:val="00B341EB"/>
    <w:rsid w:val="00B35CBB"/>
    <w:rsid w:val="00B40315"/>
    <w:rsid w:val="00B44127"/>
    <w:rsid w:val="00B44FFA"/>
    <w:rsid w:val="00B47B91"/>
    <w:rsid w:val="00B62B4C"/>
    <w:rsid w:val="00B6316D"/>
    <w:rsid w:val="00B66A4A"/>
    <w:rsid w:val="00B673EA"/>
    <w:rsid w:val="00B73CD0"/>
    <w:rsid w:val="00B741EE"/>
    <w:rsid w:val="00B943B9"/>
    <w:rsid w:val="00B94AE2"/>
    <w:rsid w:val="00B97546"/>
    <w:rsid w:val="00BA1009"/>
    <w:rsid w:val="00BA6A88"/>
    <w:rsid w:val="00BB3175"/>
    <w:rsid w:val="00BB490C"/>
    <w:rsid w:val="00BB5B54"/>
    <w:rsid w:val="00BB613C"/>
    <w:rsid w:val="00BB7D22"/>
    <w:rsid w:val="00BC0D19"/>
    <w:rsid w:val="00BC66D1"/>
    <w:rsid w:val="00BC7CFB"/>
    <w:rsid w:val="00BE040D"/>
    <w:rsid w:val="00BE1F43"/>
    <w:rsid w:val="00BE2031"/>
    <w:rsid w:val="00BE6792"/>
    <w:rsid w:val="00BE7929"/>
    <w:rsid w:val="00C01711"/>
    <w:rsid w:val="00C0407A"/>
    <w:rsid w:val="00C064EC"/>
    <w:rsid w:val="00C107D6"/>
    <w:rsid w:val="00C120CF"/>
    <w:rsid w:val="00C12550"/>
    <w:rsid w:val="00C150A4"/>
    <w:rsid w:val="00C20083"/>
    <w:rsid w:val="00C22A75"/>
    <w:rsid w:val="00C25C01"/>
    <w:rsid w:val="00C3663A"/>
    <w:rsid w:val="00C377DB"/>
    <w:rsid w:val="00C410AF"/>
    <w:rsid w:val="00C41753"/>
    <w:rsid w:val="00C51551"/>
    <w:rsid w:val="00C5599C"/>
    <w:rsid w:val="00C574A0"/>
    <w:rsid w:val="00C6262A"/>
    <w:rsid w:val="00C62F8D"/>
    <w:rsid w:val="00C63C60"/>
    <w:rsid w:val="00C6405D"/>
    <w:rsid w:val="00C676E1"/>
    <w:rsid w:val="00C74857"/>
    <w:rsid w:val="00C74B38"/>
    <w:rsid w:val="00C81CF3"/>
    <w:rsid w:val="00C820C9"/>
    <w:rsid w:val="00C834E0"/>
    <w:rsid w:val="00C849BF"/>
    <w:rsid w:val="00C876C9"/>
    <w:rsid w:val="00C90C45"/>
    <w:rsid w:val="00C95774"/>
    <w:rsid w:val="00CA4169"/>
    <w:rsid w:val="00CA42C3"/>
    <w:rsid w:val="00CA641E"/>
    <w:rsid w:val="00CA73E8"/>
    <w:rsid w:val="00CB387D"/>
    <w:rsid w:val="00CB7C0C"/>
    <w:rsid w:val="00CC37D9"/>
    <w:rsid w:val="00CC575D"/>
    <w:rsid w:val="00CD2CB8"/>
    <w:rsid w:val="00CD3F0E"/>
    <w:rsid w:val="00CD412E"/>
    <w:rsid w:val="00CD78BC"/>
    <w:rsid w:val="00CE3235"/>
    <w:rsid w:val="00CE3EEB"/>
    <w:rsid w:val="00CE4BDE"/>
    <w:rsid w:val="00CE577F"/>
    <w:rsid w:val="00CE5E0A"/>
    <w:rsid w:val="00CE759A"/>
    <w:rsid w:val="00CF1877"/>
    <w:rsid w:val="00CF5FFD"/>
    <w:rsid w:val="00CF6D11"/>
    <w:rsid w:val="00CF7482"/>
    <w:rsid w:val="00D00E7B"/>
    <w:rsid w:val="00D030F8"/>
    <w:rsid w:val="00D04A24"/>
    <w:rsid w:val="00D07AE1"/>
    <w:rsid w:val="00D11ECC"/>
    <w:rsid w:val="00D14517"/>
    <w:rsid w:val="00D16568"/>
    <w:rsid w:val="00D172C7"/>
    <w:rsid w:val="00D17D54"/>
    <w:rsid w:val="00D27D65"/>
    <w:rsid w:val="00D368B8"/>
    <w:rsid w:val="00D40B83"/>
    <w:rsid w:val="00D41CC2"/>
    <w:rsid w:val="00D42FD1"/>
    <w:rsid w:val="00D433DB"/>
    <w:rsid w:val="00D45C7E"/>
    <w:rsid w:val="00D4609B"/>
    <w:rsid w:val="00D505F8"/>
    <w:rsid w:val="00D53723"/>
    <w:rsid w:val="00D65077"/>
    <w:rsid w:val="00D66CAE"/>
    <w:rsid w:val="00D671EB"/>
    <w:rsid w:val="00D70E5E"/>
    <w:rsid w:val="00D76060"/>
    <w:rsid w:val="00D8067C"/>
    <w:rsid w:val="00D82095"/>
    <w:rsid w:val="00D83466"/>
    <w:rsid w:val="00D9581A"/>
    <w:rsid w:val="00D95D98"/>
    <w:rsid w:val="00D96B10"/>
    <w:rsid w:val="00DA084C"/>
    <w:rsid w:val="00DA2F1D"/>
    <w:rsid w:val="00DA71D6"/>
    <w:rsid w:val="00DB24D2"/>
    <w:rsid w:val="00DB533B"/>
    <w:rsid w:val="00DB56B6"/>
    <w:rsid w:val="00DB75B4"/>
    <w:rsid w:val="00DB7D25"/>
    <w:rsid w:val="00DC7906"/>
    <w:rsid w:val="00DD03BA"/>
    <w:rsid w:val="00DD1405"/>
    <w:rsid w:val="00DE238D"/>
    <w:rsid w:val="00DE29C0"/>
    <w:rsid w:val="00DE541C"/>
    <w:rsid w:val="00DE5EAF"/>
    <w:rsid w:val="00DF07F7"/>
    <w:rsid w:val="00DF484D"/>
    <w:rsid w:val="00DF5C97"/>
    <w:rsid w:val="00E00981"/>
    <w:rsid w:val="00E01946"/>
    <w:rsid w:val="00E05C80"/>
    <w:rsid w:val="00E06EC9"/>
    <w:rsid w:val="00E074C1"/>
    <w:rsid w:val="00E10CC5"/>
    <w:rsid w:val="00E164F1"/>
    <w:rsid w:val="00E20354"/>
    <w:rsid w:val="00E211A6"/>
    <w:rsid w:val="00E269FF"/>
    <w:rsid w:val="00E30635"/>
    <w:rsid w:val="00E30F8A"/>
    <w:rsid w:val="00E344A2"/>
    <w:rsid w:val="00E34A42"/>
    <w:rsid w:val="00E3525D"/>
    <w:rsid w:val="00E353DF"/>
    <w:rsid w:val="00E43E10"/>
    <w:rsid w:val="00E457EB"/>
    <w:rsid w:val="00E45E6A"/>
    <w:rsid w:val="00E53540"/>
    <w:rsid w:val="00E54F5B"/>
    <w:rsid w:val="00E56113"/>
    <w:rsid w:val="00E57D95"/>
    <w:rsid w:val="00E600FE"/>
    <w:rsid w:val="00E67E13"/>
    <w:rsid w:val="00E70F1C"/>
    <w:rsid w:val="00E714CB"/>
    <w:rsid w:val="00E74729"/>
    <w:rsid w:val="00E80377"/>
    <w:rsid w:val="00E80C5A"/>
    <w:rsid w:val="00E80F7E"/>
    <w:rsid w:val="00E81384"/>
    <w:rsid w:val="00E8399A"/>
    <w:rsid w:val="00E86511"/>
    <w:rsid w:val="00EA1031"/>
    <w:rsid w:val="00EA41A9"/>
    <w:rsid w:val="00EA4477"/>
    <w:rsid w:val="00EA6CC4"/>
    <w:rsid w:val="00EA6F30"/>
    <w:rsid w:val="00EB6647"/>
    <w:rsid w:val="00EC150E"/>
    <w:rsid w:val="00EC2FA1"/>
    <w:rsid w:val="00EC3A17"/>
    <w:rsid w:val="00EC60F2"/>
    <w:rsid w:val="00EC6410"/>
    <w:rsid w:val="00EC7BFC"/>
    <w:rsid w:val="00ED0063"/>
    <w:rsid w:val="00ED355A"/>
    <w:rsid w:val="00ED3D2D"/>
    <w:rsid w:val="00EE0F21"/>
    <w:rsid w:val="00EE1119"/>
    <w:rsid w:val="00EE1CF2"/>
    <w:rsid w:val="00EE5CAD"/>
    <w:rsid w:val="00EF36BA"/>
    <w:rsid w:val="00EF709C"/>
    <w:rsid w:val="00F13CCA"/>
    <w:rsid w:val="00F2076F"/>
    <w:rsid w:val="00F209B1"/>
    <w:rsid w:val="00F21C6D"/>
    <w:rsid w:val="00F225E9"/>
    <w:rsid w:val="00F24D33"/>
    <w:rsid w:val="00F250A1"/>
    <w:rsid w:val="00F26129"/>
    <w:rsid w:val="00F30C11"/>
    <w:rsid w:val="00F3287F"/>
    <w:rsid w:val="00F37C7B"/>
    <w:rsid w:val="00F41FA2"/>
    <w:rsid w:val="00F45418"/>
    <w:rsid w:val="00F47835"/>
    <w:rsid w:val="00F50E69"/>
    <w:rsid w:val="00F55F5F"/>
    <w:rsid w:val="00F60911"/>
    <w:rsid w:val="00F721C7"/>
    <w:rsid w:val="00F726D5"/>
    <w:rsid w:val="00F777EB"/>
    <w:rsid w:val="00F80EC1"/>
    <w:rsid w:val="00F81CBC"/>
    <w:rsid w:val="00F82418"/>
    <w:rsid w:val="00F854C1"/>
    <w:rsid w:val="00F9037F"/>
    <w:rsid w:val="00F92F93"/>
    <w:rsid w:val="00F95582"/>
    <w:rsid w:val="00F95957"/>
    <w:rsid w:val="00F9679B"/>
    <w:rsid w:val="00FB3DF6"/>
    <w:rsid w:val="00FB58B7"/>
    <w:rsid w:val="00FB72D4"/>
    <w:rsid w:val="00FC1D11"/>
    <w:rsid w:val="00FC32A2"/>
    <w:rsid w:val="00FC384C"/>
    <w:rsid w:val="00FC6A1F"/>
    <w:rsid w:val="00FD00E5"/>
    <w:rsid w:val="00FD3299"/>
    <w:rsid w:val="00FD7610"/>
    <w:rsid w:val="00FE0440"/>
    <w:rsid w:val="00FE252D"/>
    <w:rsid w:val="00FF3C55"/>
    <w:rsid w:val="00FF48C1"/>
    <w:rsid w:val="00FF6F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364D1-9C2B-4397-A932-E8BC9E21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17D54"/>
    <w:rPr>
      <w:sz w:val="16"/>
      <w:szCs w:val="16"/>
    </w:rPr>
  </w:style>
  <w:style w:type="paragraph" w:styleId="CommentText">
    <w:name w:val="annotation text"/>
    <w:basedOn w:val="Normal"/>
    <w:link w:val="CommentTextChar"/>
    <w:uiPriority w:val="99"/>
    <w:semiHidden/>
    <w:unhideWhenUsed/>
    <w:rsid w:val="00D17D54"/>
    <w:pPr>
      <w:spacing w:line="240"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D17D54"/>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D1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D54"/>
    <w:rPr>
      <w:rFonts w:ascii="Tahoma" w:hAnsi="Tahoma" w:cs="Tahoma"/>
      <w:sz w:val="16"/>
      <w:szCs w:val="16"/>
    </w:rPr>
  </w:style>
  <w:style w:type="paragraph" w:styleId="EndnoteText">
    <w:name w:val="endnote text"/>
    <w:basedOn w:val="Normal"/>
    <w:link w:val="EndnoteTextChar"/>
    <w:uiPriority w:val="99"/>
    <w:semiHidden/>
    <w:unhideWhenUsed/>
    <w:rsid w:val="00D17D54"/>
    <w:pPr>
      <w:spacing w:after="0" w:line="240"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semiHidden/>
    <w:rsid w:val="00D17D54"/>
    <w:rPr>
      <w:rFonts w:ascii="Calibri" w:eastAsia="Calibri" w:hAnsi="Calibri" w:cs="Times New Roman"/>
      <w:sz w:val="20"/>
      <w:szCs w:val="20"/>
      <w:lang w:val="x-none" w:eastAsia="x-none"/>
    </w:rPr>
  </w:style>
  <w:style w:type="character" w:styleId="EndnoteReference">
    <w:name w:val="endnote reference"/>
    <w:uiPriority w:val="99"/>
    <w:semiHidden/>
    <w:unhideWhenUsed/>
    <w:rsid w:val="00D17D54"/>
    <w:rPr>
      <w:vertAlign w:val="superscript"/>
    </w:rPr>
  </w:style>
  <w:style w:type="character" w:styleId="Hyperlink">
    <w:name w:val="Hyperlink"/>
    <w:basedOn w:val="DefaultParagraphFont"/>
    <w:uiPriority w:val="99"/>
    <w:unhideWhenUsed/>
    <w:rsid w:val="00D17D54"/>
    <w:rPr>
      <w:color w:val="0000FF" w:themeColor="hyperlink"/>
      <w:u w:val="single"/>
    </w:rPr>
  </w:style>
  <w:style w:type="character" w:styleId="Emphasis">
    <w:name w:val="Emphasis"/>
    <w:basedOn w:val="DefaultParagraphFont"/>
    <w:uiPriority w:val="20"/>
    <w:qFormat/>
    <w:rsid w:val="00D17D54"/>
    <w:rPr>
      <w:b/>
      <w:bCs/>
      <w:i w:val="0"/>
      <w:iCs w:val="0"/>
    </w:rPr>
  </w:style>
  <w:style w:type="table" w:styleId="TableGrid">
    <w:name w:val="Table Grid"/>
    <w:basedOn w:val="TableNormal"/>
    <w:uiPriority w:val="59"/>
    <w:rsid w:val="00D17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7D54"/>
    <w:rPr>
      <w:rFonts w:asciiTheme="minorHAnsi" w:eastAsiaTheme="minorHAnsi" w:hAnsiTheme="minorHAnsi" w:cstheme="minorBidi"/>
      <w:b/>
      <w:bCs/>
      <w:lang w:val="el-GR"/>
    </w:rPr>
  </w:style>
  <w:style w:type="character" w:customStyle="1" w:styleId="CommentSubjectChar">
    <w:name w:val="Comment Subject Char"/>
    <w:basedOn w:val="CommentTextChar"/>
    <w:link w:val="CommentSubject"/>
    <w:uiPriority w:val="99"/>
    <w:semiHidden/>
    <w:rsid w:val="00D17D54"/>
    <w:rPr>
      <w:rFonts w:ascii="Calibri" w:eastAsia="Calibri" w:hAnsi="Calibri" w:cs="Times New Roman"/>
      <w:b/>
      <w:bCs/>
      <w:sz w:val="20"/>
      <w:szCs w:val="20"/>
      <w:lang w:val="x-none"/>
    </w:rPr>
  </w:style>
  <w:style w:type="character" w:customStyle="1" w:styleId="fn">
    <w:name w:val="fn"/>
    <w:basedOn w:val="DefaultParagraphFont"/>
    <w:rsid w:val="00D17D54"/>
  </w:style>
  <w:style w:type="paragraph" w:styleId="Footer">
    <w:name w:val="footer"/>
    <w:basedOn w:val="Normal"/>
    <w:link w:val="FooterChar"/>
    <w:uiPriority w:val="99"/>
    <w:unhideWhenUsed/>
    <w:rsid w:val="00D17D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7D54"/>
  </w:style>
  <w:style w:type="character" w:styleId="PageNumber">
    <w:name w:val="page number"/>
    <w:basedOn w:val="DefaultParagraphFont"/>
    <w:uiPriority w:val="99"/>
    <w:semiHidden/>
    <w:unhideWhenUsed/>
    <w:rsid w:val="00D17D54"/>
  </w:style>
  <w:style w:type="paragraph" w:styleId="Revision">
    <w:name w:val="Revision"/>
    <w:hidden/>
    <w:uiPriority w:val="99"/>
    <w:semiHidden/>
    <w:rsid w:val="00D17D54"/>
    <w:pPr>
      <w:spacing w:after="0" w:line="240" w:lineRule="auto"/>
    </w:pPr>
  </w:style>
  <w:style w:type="paragraph" w:styleId="ListParagraph">
    <w:name w:val="List Paragraph"/>
    <w:basedOn w:val="Normal"/>
    <w:uiPriority w:val="34"/>
    <w:qFormat/>
    <w:rsid w:val="006826A4"/>
    <w:pPr>
      <w:ind w:left="720"/>
      <w:contextualSpacing/>
    </w:pPr>
  </w:style>
  <w:style w:type="paragraph" w:styleId="FootnoteText">
    <w:name w:val="footnote text"/>
    <w:basedOn w:val="Normal"/>
    <w:link w:val="FootnoteTextChar"/>
    <w:uiPriority w:val="99"/>
    <w:unhideWhenUsed/>
    <w:rsid w:val="00AE779C"/>
    <w:pPr>
      <w:spacing w:after="0" w:line="240" w:lineRule="auto"/>
    </w:pPr>
    <w:rPr>
      <w:sz w:val="20"/>
      <w:szCs w:val="20"/>
    </w:rPr>
  </w:style>
  <w:style w:type="character" w:customStyle="1" w:styleId="FootnoteTextChar">
    <w:name w:val="Footnote Text Char"/>
    <w:basedOn w:val="DefaultParagraphFont"/>
    <w:link w:val="FootnoteText"/>
    <w:uiPriority w:val="99"/>
    <w:rsid w:val="00AE779C"/>
    <w:rPr>
      <w:sz w:val="20"/>
      <w:szCs w:val="20"/>
    </w:rPr>
  </w:style>
  <w:style w:type="character" w:styleId="FootnoteReference">
    <w:name w:val="footnote reference"/>
    <w:basedOn w:val="DefaultParagraphFont"/>
    <w:uiPriority w:val="99"/>
    <w:semiHidden/>
    <w:unhideWhenUsed/>
    <w:rsid w:val="00AE779C"/>
    <w:rPr>
      <w:vertAlign w:val="superscript"/>
    </w:rPr>
  </w:style>
  <w:style w:type="numbering" w:customStyle="1" w:styleId="1">
    <w:name w:val="Χωρίς λίστα1"/>
    <w:next w:val="NoList"/>
    <w:uiPriority w:val="99"/>
    <w:semiHidden/>
    <w:unhideWhenUsed/>
    <w:rsid w:val="00191B31"/>
  </w:style>
  <w:style w:type="paragraph" w:styleId="NormalWeb">
    <w:name w:val="Normal (Web)"/>
    <w:basedOn w:val="Normal"/>
    <w:rsid w:val="00191B31"/>
    <w:pPr>
      <w:suppressAutoHyphens/>
      <w:spacing w:after="0" w:line="360" w:lineRule="atLeast"/>
    </w:pPr>
    <w:rPr>
      <w:rFonts w:ascii="Times New Roman" w:eastAsia="Times New Roman" w:hAnsi="Times New Roman" w:cs="Times New Roman"/>
      <w:sz w:val="24"/>
      <w:szCs w:val="24"/>
      <w:lang w:eastAsia="ar-SA"/>
    </w:rPr>
  </w:style>
  <w:style w:type="character" w:customStyle="1" w:styleId="hps">
    <w:name w:val="hps"/>
    <w:rsid w:val="00191B31"/>
  </w:style>
  <w:style w:type="table" w:customStyle="1" w:styleId="10">
    <w:name w:val="Πλέγμα πίνακα1"/>
    <w:basedOn w:val="TableNormal"/>
    <w:next w:val="TableGrid"/>
    <w:uiPriority w:val="59"/>
    <w:rsid w:val="0013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59"/>
    <w:rsid w:val="00C6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3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6394"/>
  </w:style>
  <w:style w:type="table" w:customStyle="1" w:styleId="12">
    <w:name w:val="Πλέγμα πίνακα12"/>
    <w:basedOn w:val="TableNormal"/>
    <w:next w:val="TableGrid"/>
    <w:uiPriority w:val="59"/>
    <w:rsid w:val="003F7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B062-163F-4701-B0A6-A006818B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15581</Words>
  <Characters>88812</Characters>
  <Application>Microsoft Office Word</Application>
  <DocSecurity>0</DocSecurity>
  <Lines>740</Lines>
  <Paragraphs>208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104185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Elenitsa</dc:creator>
  <cp:lastModifiedBy>Ianthi Tsimpli</cp:lastModifiedBy>
  <cp:revision>2</cp:revision>
  <dcterms:created xsi:type="dcterms:W3CDTF">2018-04-26T07:51:00Z</dcterms:created>
  <dcterms:modified xsi:type="dcterms:W3CDTF">2018-04-26T07:51:00Z</dcterms:modified>
</cp:coreProperties>
</file>