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EC2DF" w14:textId="77777777" w:rsidR="001E64F6" w:rsidRDefault="001E64F6" w:rsidP="001E64F6">
      <w:pPr>
        <w:keepNext/>
        <w:spacing w:after="0" w:line="0" w:lineRule="atLeast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5E054A9B" wp14:editId="7C34DA06">
            <wp:extent cx="5943600" cy="4372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1_multipanel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183" w14:textId="7383BB8F" w:rsidR="001E64F6" w:rsidRDefault="001E64F6" w:rsidP="001E64F6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. Analyses of regional activity observed at the group level. a) Extradimensional switches showed activation at the group level across frontal </w:t>
      </w:r>
      <w:proofErr w:type="spellStart"/>
      <w:r>
        <w:t>dorso</w:t>
      </w:r>
      <w:proofErr w:type="spellEnd"/>
      <w:r>
        <w:t xml:space="preserve">-lateral &amp; parietal regions (1-Sample t-test, FDR cluster-corrected p&lt;0.05). b) Reversal Learning events showed activation at the group level across dorsal </w:t>
      </w:r>
      <w:proofErr w:type="spellStart"/>
      <w:r>
        <w:t>fronto</w:t>
      </w:r>
      <w:proofErr w:type="spellEnd"/>
      <w:r>
        <w:t xml:space="preserve">-parietal activity that extended to the frontal poles &amp; anterior insula (1-Sample t-test, FDR cluster-corrected p&lt;0.05). Group level activation maps were </w:t>
      </w:r>
      <w:proofErr w:type="spellStart"/>
      <w:r>
        <w:t>parcellated</w:t>
      </w:r>
      <w:proofErr w:type="spellEnd"/>
      <w:r>
        <w:t xml:space="preserve"> into discrete regions of interest and compared using 2-sample t-tests across the control and TTM groups</w:t>
      </w:r>
      <w:r w:rsidR="002C213B">
        <w:t xml:space="preserve"> (uncorrected p&lt;0.05). ROI’s showing significant differences in activation magnitude are shaded in black for the extradimensional switches (bi – Table 3) &amp; Reversal learning events (</w:t>
      </w:r>
      <w:proofErr w:type="spellStart"/>
      <w:r w:rsidR="002C213B">
        <w:t>bii</w:t>
      </w:r>
      <w:proofErr w:type="spellEnd"/>
      <w:r w:rsidR="002C213B">
        <w:t xml:space="preserve"> – Table 4). Anatomical labels come from the AAL atlas and were assigned by the mode voxels of an ROI. </w:t>
      </w:r>
    </w:p>
    <w:p w14:paraId="37646034" w14:textId="77777777" w:rsidR="001E64F6" w:rsidRPr="001E64F6" w:rsidRDefault="001E64F6" w:rsidP="001E64F6"/>
    <w:sectPr w:rsidR="001E64F6" w:rsidRPr="001E6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hybridMultilevel"/>
    <w:tmpl w:val="238E1F28"/>
    <w:lvl w:ilvl="0" w:tplc="FDE846A4">
      <w:start w:val="1"/>
      <w:numFmt w:val="lowerLetter"/>
      <w:lvlText w:val="%1)"/>
      <w:lvlJc w:val="left"/>
    </w:lvl>
    <w:lvl w:ilvl="1" w:tplc="525046B0">
      <w:start w:val="1"/>
      <w:numFmt w:val="bullet"/>
      <w:lvlText w:val=""/>
      <w:lvlJc w:val="left"/>
    </w:lvl>
    <w:lvl w:ilvl="2" w:tplc="1A5A5632">
      <w:start w:val="1"/>
      <w:numFmt w:val="bullet"/>
      <w:lvlText w:val=""/>
      <w:lvlJc w:val="left"/>
    </w:lvl>
    <w:lvl w:ilvl="3" w:tplc="438003DE">
      <w:start w:val="1"/>
      <w:numFmt w:val="bullet"/>
      <w:lvlText w:val=""/>
      <w:lvlJc w:val="left"/>
    </w:lvl>
    <w:lvl w:ilvl="4" w:tplc="D206B988">
      <w:start w:val="1"/>
      <w:numFmt w:val="bullet"/>
      <w:lvlText w:val=""/>
      <w:lvlJc w:val="left"/>
    </w:lvl>
    <w:lvl w:ilvl="5" w:tplc="3DC8AA1A">
      <w:start w:val="1"/>
      <w:numFmt w:val="bullet"/>
      <w:lvlText w:val=""/>
      <w:lvlJc w:val="left"/>
    </w:lvl>
    <w:lvl w:ilvl="6" w:tplc="4B324BEA">
      <w:start w:val="1"/>
      <w:numFmt w:val="bullet"/>
      <w:lvlText w:val=""/>
      <w:lvlJc w:val="left"/>
    </w:lvl>
    <w:lvl w:ilvl="7" w:tplc="CB1A22CE">
      <w:start w:val="1"/>
      <w:numFmt w:val="bullet"/>
      <w:lvlText w:val=""/>
      <w:lvlJc w:val="left"/>
    </w:lvl>
    <w:lvl w:ilvl="8" w:tplc="C324E452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51B"/>
    <w:rsid w:val="000C044A"/>
    <w:rsid w:val="001E64F6"/>
    <w:rsid w:val="002C213B"/>
    <w:rsid w:val="00315E23"/>
    <w:rsid w:val="003F551B"/>
    <w:rsid w:val="00507DF1"/>
    <w:rsid w:val="007E2FA8"/>
    <w:rsid w:val="00DA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28FA2"/>
  <w15:docId w15:val="{B5A81A25-76A6-404F-83CF-399DD956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51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E64F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 Medical Center</Company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Grant, Jon [BSD] - PSY</dc:creator>
  <cp:lastModifiedBy>Roxanne Hook</cp:lastModifiedBy>
  <cp:revision>2</cp:revision>
  <dcterms:created xsi:type="dcterms:W3CDTF">2018-08-29T12:34:00Z</dcterms:created>
  <dcterms:modified xsi:type="dcterms:W3CDTF">2018-08-29T12:34:00Z</dcterms:modified>
</cp:coreProperties>
</file>