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9C8AB" w14:textId="769DB18E" w:rsidR="004A4487" w:rsidRPr="00816FEB" w:rsidRDefault="00937FE6" w:rsidP="00485C6F">
      <w:pPr>
        <w:pStyle w:val="Title"/>
        <w:spacing w:after="0"/>
        <w:rPr>
          <w:rFonts w:ascii="Arial" w:hAnsi="Arial" w:cs="Arial"/>
          <w:b/>
          <w:caps/>
          <w:spacing w:val="5"/>
          <w:sz w:val="24"/>
        </w:rPr>
      </w:pPr>
      <w:r w:rsidRPr="00816FEB">
        <w:rPr>
          <w:rFonts w:ascii="Arial" w:hAnsi="Arial" w:cs="Arial"/>
          <w:b/>
          <w:caps/>
          <w:spacing w:val="5"/>
          <w:sz w:val="24"/>
        </w:rPr>
        <w:t>The influence of interfa</w:t>
      </w:r>
      <w:r w:rsidR="004E5D73" w:rsidRPr="00816FEB">
        <w:rPr>
          <w:rFonts w:ascii="Arial" w:hAnsi="Arial" w:cs="Arial"/>
          <w:b/>
          <w:caps/>
          <w:spacing w:val="5"/>
          <w:sz w:val="24"/>
        </w:rPr>
        <w:t>ce</w:t>
      </w:r>
      <w:r w:rsidR="00AD4A96" w:rsidRPr="00816FEB">
        <w:rPr>
          <w:rFonts w:ascii="Arial" w:hAnsi="Arial" w:cs="Arial"/>
          <w:b/>
          <w:caps/>
          <w:spacing w:val="5"/>
          <w:sz w:val="24"/>
        </w:rPr>
        <w:t xml:space="preserve"> geometry,</w:t>
      </w:r>
      <w:r w:rsidR="004E5D73" w:rsidRPr="00816FEB">
        <w:rPr>
          <w:rFonts w:ascii="Arial" w:hAnsi="Arial" w:cs="Arial"/>
          <w:b/>
          <w:caps/>
          <w:spacing w:val="5"/>
          <w:sz w:val="24"/>
        </w:rPr>
        <w:t xml:space="preserve"> stiffness and crushing</w:t>
      </w:r>
      <w:r w:rsidR="00DB4D3A" w:rsidRPr="00816FEB">
        <w:rPr>
          <w:rFonts w:ascii="Arial" w:hAnsi="Arial" w:cs="Arial"/>
          <w:b/>
          <w:caps/>
          <w:spacing w:val="5"/>
          <w:sz w:val="24"/>
        </w:rPr>
        <w:t xml:space="preserve"> on the </w:t>
      </w:r>
      <w:r w:rsidR="001518F5" w:rsidRPr="00816FEB">
        <w:rPr>
          <w:rFonts w:ascii="Arial" w:hAnsi="Arial" w:cs="Arial"/>
          <w:b/>
          <w:caps/>
          <w:spacing w:val="5"/>
          <w:sz w:val="24"/>
        </w:rPr>
        <w:t xml:space="preserve">dynamic </w:t>
      </w:r>
      <w:r w:rsidR="00DC6051" w:rsidRPr="00816FEB">
        <w:rPr>
          <w:rFonts w:ascii="Arial" w:hAnsi="Arial" w:cs="Arial"/>
          <w:b/>
          <w:caps/>
          <w:spacing w:val="5"/>
          <w:sz w:val="24"/>
        </w:rPr>
        <w:t>response</w:t>
      </w:r>
      <w:r w:rsidR="00DB4D3A" w:rsidRPr="00816FEB">
        <w:rPr>
          <w:rFonts w:ascii="Arial" w:hAnsi="Arial" w:cs="Arial"/>
          <w:b/>
          <w:caps/>
          <w:spacing w:val="5"/>
          <w:sz w:val="24"/>
        </w:rPr>
        <w:t xml:space="preserve"> of masonry </w:t>
      </w:r>
      <w:r w:rsidR="00DC6051" w:rsidRPr="00816FEB">
        <w:rPr>
          <w:rFonts w:ascii="Arial" w:hAnsi="Arial" w:cs="Arial"/>
          <w:b/>
          <w:caps/>
          <w:spacing w:val="5"/>
          <w:sz w:val="24"/>
        </w:rPr>
        <w:t>collapse mechanisms</w:t>
      </w:r>
    </w:p>
    <w:p w14:paraId="2EC5726E" w14:textId="77777777" w:rsidR="003336A3" w:rsidRPr="003336A3" w:rsidRDefault="003336A3" w:rsidP="00485C6F">
      <w:pPr>
        <w:spacing w:after="0" w:line="240" w:lineRule="auto"/>
        <w:jc w:val="center"/>
        <w:rPr>
          <w:rFonts w:cs="Times New Roman"/>
          <w:sz w:val="20"/>
          <w:szCs w:val="20"/>
        </w:rPr>
      </w:pPr>
    </w:p>
    <w:p w14:paraId="01945D7A" w14:textId="77777777" w:rsidR="003336A3" w:rsidRDefault="003336A3" w:rsidP="00485C6F">
      <w:pPr>
        <w:pStyle w:val="Authors"/>
        <w:rPr>
          <w:vertAlign w:val="superscript"/>
        </w:rPr>
      </w:pPr>
      <w:r>
        <w:t>Anjali Mehrotra</w:t>
      </w:r>
      <w:r w:rsidRPr="00F66F2C">
        <w:rPr>
          <w:vertAlign w:val="superscript"/>
        </w:rPr>
        <w:t>1</w:t>
      </w:r>
      <w:r>
        <w:t xml:space="preserve"> and Matthew J. DeJong</w:t>
      </w:r>
      <w:r w:rsidRPr="005349F4">
        <w:rPr>
          <w:vertAlign w:val="superscript"/>
        </w:rPr>
        <w:t>1</w:t>
      </w:r>
    </w:p>
    <w:p w14:paraId="33D2D07C" w14:textId="77777777" w:rsidR="003336A3" w:rsidRPr="009E2A8A" w:rsidRDefault="003336A3" w:rsidP="00485C6F">
      <w:pPr>
        <w:pStyle w:val="Affiliation"/>
      </w:pPr>
    </w:p>
    <w:p w14:paraId="3995039C" w14:textId="77777777" w:rsidR="003336A3" w:rsidRDefault="003336A3" w:rsidP="00485C6F">
      <w:pPr>
        <w:pStyle w:val="Affiliation"/>
      </w:pPr>
      <w:r w:rsidRPr="00F66F2C">
        <w:rPr>
          <w:vertAlign w:val="superscript"/>
        </w:rPr>
        <w:t>1</w:t>
      </w:r>
      <w:r>
        <w:t>Department of Engineering, University of Cambridge, United Kingdom</w:t>
      </w:r>
    </w:p>
    <w:p w14:paraId="24B83F7E" w14:textId="77777777" w:rsidR="003336A3" w:rsidRPr="003336A3" w:rsidRDefault="003336A3" w:rsidP="00485C6F">
      <w:pPr>
        <w:spacing w:after="0" w:line="240" w:lineRule="auto"/>
        <w:jc w:val="both"/>
        <w:rPr>
          <w:rFonts w:cs="Times New Roman"/>
          <w:sz w:val="20"/>
          <w:szCs w:val="19"/>
        </w:rPr>
      </w:pPr>
    </w:p>
    <w:p w14:paraId="30B27B96" w14:textId="41DE8275" w:rsidR="0089146F" w:rsidRDefault="00527E8D" w:rsidP="00485C6F">
      <w:pPr>
        <w:spacing w:after="0" w:line="240" w:lineRule="auto"/>
        <w:jc w:val="both"/>
        <w:rPr>
          <w:rFonts w:cs="Times New Roman"/>
          <w:sz w:val="20"/>
          <w:szCs w:val="19"/>
        </w:rPr>
      </w:pPr>
      <w:r w:rsidRPr="003336A3">
        <w:rPr>
          <w:rFonts w:cs="Times New Roman"/>
          <w:sz w:val="20"/>
          <w:szCs w:val="19"/>
        </w:rPr>
        <w:t xml:space="preserve">Failure of masonry structures generally occurs via specific collapse mechanisms which have been well-documented. Using rocking dynamics, equations of motion have been derived for a number of different failure mechanisms ranging from the simple overturning of a single block, to more complicated mechanisms. However, most of the equations of motion derived thus far assume that the structures can be modelled as rigid bodies rocking on rigid interfaces with an infinite compressive strength – which is not always the case. In fact, crushing of masonry - commonly observed in larger-scale </w:t>
      </w:r>
      <w:r w:rsidR="00E3544B" w:rsidRPr="003336A3">
        <w:rPr>
          <w:rFonts w:cs="Times New Roman"/>
          <w:sz w:val="20"/>
          <w:szCs w:val="19"/>
        </w:rPr>
        <w:t>constructions</w:t>
      </w:r>
      <w:r w:rsidRPr="003336A3">
        <w:rPr>
          <w:rFonts w:cs="Times New Roman"/>
          <w:sz w:val="20"/>
          <w:szCs w:val="19"/>
        </w:rPr>
        <w:t xml:space="preserve"> </w:t>
      </w:r>
      <w:r w:rsidR="0043489E" w:rsidRPr="003336A3">
        <w:rPr>
          <w:rFonts w:cs="Times New Roman"/>
          <w:sz w:val="20"/>
          <w:szCs w:val="19"/>
        </w:rPr>
        <w:t>and</w:t>
      </w:r>
      <w:r w:rsidRPr="003336A3">
        <w:rPr>
          <w:rFonts w:cs="Times New Roman"/>
          <w:sz w:val="20"/>
          <w:szCs w:val="19"/>
        </w:rPr>
        <w:t xml:space="preserve"> vertically-restrained walls – can lead to a reduction in the dynamic capacity of these structures. </w:t>
      </w:r>
      <w:r w:rsidR="0043489E" w:rsidRPr="003336A3">
        <w:rPr>
          <w:rFonts w:cs="Times New Roman"/>
          <w:sz w:val="20"/>
          <w:szCs w:val="19"/>
        </w:rPr>
        <w:t>This paper re-derives</w:t>
      </w:r>
      <w:r w:rsidRPr="003336A3">
        <w:rPr>
          <w:rFonts w:cs="Times New Roman"/>
          <w:sz w:val="20"/>
          <w:szCs w:val="19"/>
        </w:rPr>
        <w:t xml:space="preserve"> the rocking equation of motion to account for the influence of flexible interface</w:t>
      </w:r>
      <w:r w:rsidR="0043489E" w:rsidRPr="003336A3">
        <w:rPr>
          <w:rFonts w:cs="Times New Roman"/>
          <w:sz w:val="20"/>
          <w:szCs w:val="19"/>
        </w:rPr>
        <w:t>s</w:t>
      </w:r>
      <w:r w:rsidRPr="003336A3">
        <w:rPr>
          <w:rFonts w:cs="Times New Roman"/>
          <w:sz w:val="20"/>
          <w:szCs w:val="19"/>
        </w:rPr>
        <w:t xml:space="preserve">, characterized by a specific interface stiffness as well as finite compressive strength. The interface now includes a continually shifting rotation point, the location of which depends not only on the material properties of the interface but also on its geometry. Expressions have thus also been derived for interfaces of different geometries, and parametric studies conducted to gauge their influence on dynamic response. </w:t>
      </w:r>
      <w:r w:rsidR="00CB0060" w:rsidRPr="003336A3">
        <w:rPr>
          <w:rFonts w:cs="Times New Roman"/>
          <w:sz w:val="20"/>
          <w:szCs w:val="19"/>
        </w:rPr>
        <w:t xml:space="preserve">The new interface formulations are also implemented within a new analytical modelling tool that provides a </w:t>
      </w:r>
      <w:r w:rsidR="00CD6E67" w:rsidRPr="003336A3">
        <w:rPr>
          <w:rFonts w:cs="Times New Roman"/>
          <w:sz w:val="20"/>
          <w:szCs w:val="19"/>
        </w:rPr>
        <w:t>novel</w:t>
      </w:r>
      <w:r w:rsidR="00CB0060" w:rsidRPr="003336A3">
        <w:rPr>
          <w:rFonts w:cs="Times New Roman"/>
          <w:sz w:val="20"/>
          <w:szCs w:val="19"/>
        </w:rPr>
        <w:t xml:space="preserve"> approach to the dynamic analysis of masonry collapse mechanisms. Finally, this tool is exemplified, along with the importance of the interface formulation, by evaluating the collapse of the </w:t>
      </w:r>
      <w:r w:rsidRPr="003336A3">
        <w:rPr>
          <w:rFonts w:cs="Times New Roman"/>
          <w:sz w:val="20"/>
          <w:szCs w:val="19"/>
        </w:rPr>
        <w:t xml:space="preserve">Dharahara Tower in Kathmandu, which was almost completely destroyed during the 2015 Gorkha earthquake. </w:t>
      </w:r>
    </w:p>
    <w:p w14:paraId="4B688F67" w14:textId="77777777" w:rsidR="003336A3" w:rsidRPr="003336A3" w:rsidRDefault="003336A3" w:rsidP="00485C6F">
      <w:pPr>
        <w:spacing w:after="0" w:line="240" w:lineRule="auto"/>
        <w:jc w:val="both"/>
        <w:rPr>
          <w:rFonts w:cs="Times New Roman"/>
          <w:sz w:val="20"/>
          <w:szCs w:val="19"/>
        </w:rPr>
      </w:pPr>
    </w:p>
    <w:p w14:paraId="44510A58" w14:textId="77777777" w:rsidR="003336A3" w:rsidRDefault="003336A3" w:rsidP="00485C6F">
      <w:pPr>
        <w:spacing w:after="0" w:line="240" w:lineRule="auto"/>
        <w:ind w:left="1440" w:hanging="1440"/>
        <w:rPr>
          <w:rFonts w:cs="Times New Roman"/>
          <w:b/>
          <w:sz w:val="20"/>
          <w:szCs w:val="19"/>
        </w:rPr>
      </w:pPr>
      <w:r>
        <w:rPr>
          <w:rFonts w:cs="Times New Roman"/>
          <w:b/>
          <w:sz w:val="20"/>
          <w:szCs w:val="19"/>
        </w:rPr>
        <w:t>KEY</w:t>
      </w:r>
      <w:r w:rsidR="0078155E" w:rsidRPr="003336A3">
        <w:rPr>
          <w:rFonts w:cs="Times New Roman"/>
          <w:b/>
          <w:sz w:val="20"/>
          <w:szCs w:val="19"/>
        </w:rPr>
        <w:t>WORDS</w:t>
      </w:r>
    </w:p>
    <w:p w14:paraId="408983E5" w14:textId="77777777" w:rsidR="003336A3" w:rsidRDefault="003336A3" w:rsidP="00485C6F">
      <w:pPr>
        <w:spacing w:after="0" w:line="240" w:lineRule="auto"/>
        <w:ind w:left="1440" w:hanging="1440"/>
        <w:rPr>
          <w:rFonts w:cs="Times New Roman"/>
          <w:b/>
          <w:sz w:val="20"/>
          <w:szCs w:val="19"/>
        </w:rPr>
      </w:pPr>
    </w:p>
    <w:p w14:paraId="57108A2E" w14:textId="2485A4A1" w:rsidR="002B3A30" w:rsidRDefault="003336A3" w:rsidP="00485C6F">
      <w:pPr>
        <w:spacing w:after="0" w:line="240" w:lineRule="auto"/>
        <w:jc w:val="both"/>
        <w:rPr>
          <w:rFonts w:cs="Times New Roman"/>
          <w:sz w:val="20"/>
          <w:szCs w:val="19"/>
        </w:rPr>
      </w:pPr>
      <w:r>
        <w:rPr>
          <w:rFonts w:cs="Times New Roman"/>
          <w:sz w:val="20"/>
          <w:szCs w:val="19"/>
        </w:rPr>
        <w:t>I</w:t>
      </w:r>
      <w:r w:rsidR="005729F8" w:rsidRPr="003336A3">
        <w:rPr>
          <w:rFonts w:cs="Times New Roman"/>
          <w:sz w:val="20"/>
          <w:szCs w:val="19"/>
        </w:rPr>
        <w:t>nterface geometry</w:t>
      </w:r>
      <w:r>
        <w:rPr>
          <w:rFonts w:cs="Times New Roman"/>
          <w:sz w:val="20"/>
          <w:szCs w:val="19"/>
        </w:rPr>
        <w:t xml:space="preserve">, </w:t>
      </w:r>
      <w:r w:rsidR="00D34028" w:rsidRPr="003336A3">
        <w:rPr>
          <w:rFonts w:cs="Times New Roman"/>
          <w:sz w:val="20"/>
          <w:szCs w:val="19"/>
        </w:rPr>
        <w:t xml:space="preserve">interface </w:t>
      </w:r>
      <w:r w:rsidR="005729F8" w:rsidRPr="003336A3">
        <w:rPr>
          <w:rFonts w:cs="Times New Roman"/>
          <w:sz w:val="20"/>
          <w:szCs w:val="19"/>
        </w:rPr>
        <w:t>stiffness</w:t>
      </w:r>
      <w:r>
        <w:rPr>
          <w:rFonts w:cs="Times New Roman"/>
          <w:sz w:val="20"/>
          <w:szCs w:val="19"/>
        </w:rPr>
        <w:t>,</w:t>
      </w:r>
      <w:r w:rsidR="005729F8" w:rsidRPr="003336A3">
        <w:rPr>
          <w:rFonts w:cs="Times New Roman"/>
          <w:sz w:val="20"/>
          <w:szCs w:val="19"/>
        </w:rPr>
        <w:t xml:space="preserve"> crushing effects</w:t>
      </w:r>
      <w:r>
        <w:rPr>
          <w:rFonts w:cs="Times New Roman"/>
          <w:sz w:val="20"/>
          <w:szCs w:val="19"/>
        </w:rPr>
        <w:t xml:space="preserve">, </w:t>
      </w:r>
      <w:r w:rsidR="005729F8" w:rsidRPr="003336A3">
        <w:rPr>
          <w:rFonts w:cs="Times New Roman"/>
          <w:sz w:val="20"/>
          <w:szCs w:val="19"/>
        </w:rPr>
        <w:t>masonry collapse mechanisms</w:t>
      </w:r>
      <w:r>
        <w:rPr>
          <w:rFonts w:cs="Times New Roman"/>
          <w:sz w:val="20"/>
          <w:szCs w:val="19"/>
        </w:rPr>
        <w:t>,</w:t>
      </w:r>
      <w:r w:rsidR="005729F8" w:rsidRPr="003336A3">
        <w:rPr>
          <w:rFonts w:cs="Times New Roman"/>
          <w:sz w:val="20"/>
          <w:szCs w:val="19"/>
        </w:rPr>
        <w:t xml:space="preserve"> rocking dynamics</w:t>
      </w:r>
      <w:r>
        <w:rPr>
          <w:rFonts w:cs="Times New Roman"/>
          <w:sz w:val="20"/>
          <w:szCs w:val="19"/>
        </w:rPr>
        <w:t>,</w:t>
      </w:r>
      <w:r w:rsidRPr="003336A3">
        <w:rPr>
          <w:rFonts w:cs="Times New Roman"/>
          <w:sz w:val="20"/>
          <w:szCs w:val="19"/>
        </w:rPr>
        <w:t xml:space="preserve"> analytical</w:t>
      </w:r>
      <w:r>
        <w:rPr>
          <w:rFonts w:cs="Times New Roman"/>
          <w:sz w:val="20"/>
          <w:szCs w:val="19"/>
        </w:rPr>
        <w:t xml:space="preserve"> </w:t>
      </w:r>
      <w:r w:rsidR="005729F8" w:rsidRPr="003336A3">
        <w:rPr>
          <w:rFonts w:cs="Times New Roman"/>
          <w:sz w:val="20"/>
          <w:szCs w:val="19"/>
        </w:rPr>
        <w:t>modelling tools</w:t>
      </w:r>
    </w:p>
    <w:p w14:paraId="3609832A" w14:textId="77777777" w:rsidR="003336A3" w:rsidRPr="003336A3" w:rsidRDefault="003336A3" w:rsidP="00485C6F">
      <w:pPr>
        <w:spacing w:after="0" w:line="240" w:lineRule="auto"/>
        <w:jc w:val="both"/>
        <w:rPr>
          <w:rFonts w:cs="Times New Roman"/>
          <w:sz w:val="20"/>
          <w:szCs w:val="19"/>
        </w:rPr>
      </w:pPr>
    </w:p>
    <w:p w14:paraId="20C40B1C" w14:textId="171BC355" w:rsidR="006F6EE2" w:rsidRDefault="007C1216" w:rsidP="00485C6F">
      <w:pPr>
        <w:pStyle w:val="Heading1"/>
        <w:spacing w:before="0" w:line="240" w:lineRule="auto"/>
        <w:jc w:val="left"/>
        <w:rPr>
          <w:b/>
          <w:caps/>
        </w:rPr>
      </w:pPr>
      <w:r w:rsidRPr="003336A3">
        <w:rPr>
          <w:b/>
        </w:rPr>
        <w:t xml:space="preserve">1. </w:t>
      </w:r>
      <w:r w:rsidRPr="003336A3">
        <w:rPr>
          <w:b/>
          <w:caps/>
        </w:rPr>
        <w:t>Introduction</w:t>
      </w:r>
    </w:p>
    <w:p w14:paraId="279AD323" w14:textId="77777777" w:rsidR="001A41D1" w:rsidRDefault="001A41D1" w:rsidP="00485C6F">
      <w:pPr>
        <w:spacing w:after="0" w:line="240" w:lineRule="auto"/>
        <w:jc w:val="both"/>
        <w:rPr>
          <w:rFonts w:cs="Times New Roman"/>
          <w:sz w:val="20"/>
          <w:szCs w:val="20"/>
        </w:rPr>
      </w:pPr>
    </w:p>
    <w:p w14:paraId="1BEAF37C" w14:textId="6B019AA2" w:rsidR="005040A7" w:rsidRDefault="00BF6A16" w:rsidP="00485C6F">
      <w:pPr>
        <w:spacing w:after="0" w:line="240" w:lineRule="auto"/>
        <w:jc w:val="both"/>
        <w:rPr>
          <w:rFonts w:cs="Times New Roman"/>
          <w:sz w:val="20"/>
          <w:szCs w:val="20"/>
        </w:rPr>
      </w:pPr>
      <w:r w:rsidRPr="00445235">
        <w:rPr>
          <w:rFonts w:cs="Times New Roman"/>
          <w:sz w:val="20"/>
          <w:szCs w:val="20"/>
        </w:rPr>
        <w:t xml:space="preserve">The rocking response of masonry structures under the influence of seismic excitation has been well-documented, and numerous studies have been conducted with the objective of deriving equations of motion </w:t>
      </w:r>
      <w:r w:rsidR="00D64787" w:rsidRPr="00445235">
        <w:rPr>
          <w:rFonts w:cs="Times New Roman"/>
          <w:sz w:val="20"/>
          <w:szCs w:val="20"/>
        </w:rPr>
        <w:t xml:space="preserve">for </w:t>
      </w:r>
      <w:r w:rsidRPr="00445235">
        <w:rPr>
          <w:rFonts w:cs="Times New Roman"/>
          <w:sz w:val="20"/>
          <w:szCs w:val="20"/>
        </w:rPr>
        <w:t xml:space="preserve">the different possible failure mechanisms which range from the simple overturning of the single block </w:t>
      </w:r>
      <w:r w:rsidRPr="00445235">
        <w:rPr>
          <w:rFonts w:cs="Times New Roman"/>
          <w:sz w:val="20"/>
          <w:szCs w:val="20"/>
        </w:rPr>
        <w:fldChar w:fldCharType="begin" w:fldLock="1"/>
      </w:r>
      <w:r w:rsidR="001A41D1">
        <w:rPr>
          <w:rFonts w:cs="Times New Roman"/>
          <w:sz w:val="20"/>
          <w:szCs w:val="20"/>
        </w:rPr>
        <w:instrText>ADDIN CSL_CITATION { "citationItems" : [ { "id" : "ITEM-1", "itemData" : { "abstract" : "During the Chilean earthquakes of May, 1960, a number of tall, slender structures survived the ground shaking whereas more stable appearing structures were severely damaged. An analysis is made of the rocking motion of structures of inverted pendulum type. It is shown that there is a scale effect which makes tall slender structures more stable against overturning than might have been expected, and, therefore, the survival of such structures during earthquakes is not surprising.", "author" : [ { "dropping-particle" : "", "family" : "Housner", "given" : "George W.", "non-dropping-particle" : "", "parse-names" : false, "suffix" : "" } ], "container-title" : "Bulletin of the Seismological Society of America", "id" : "ITEM-1", "issue" : "2", "issued" : { "date-parts" : [ [ "1963" ] ] }, "page" : "403-417", "title" : "The Behavior of Inverted Pendulum Structures during Earthquakes", "type" : "article-journal", "volume" : "53" }, "uris" : [ "http://www.mendeley.com/documents/?uuid=1972e003-5198-482a-b912-9327fb359e1c" ] } ], "mendeley" : { "formattedCitation" : "(Housner 1963)", "manualFormatting" : "[Housner 1963]", "plainTextFormattedCitation" : "(Housner 1963)", "previouslyFormattedCitation" : "(Housner 1963)" }, "properties" : { "noteIndex" : 0 }, "schema" : "https://github.com/citation-style-language/schema/raw/master/csl-citation.json" }</w:instrText>
      </w:r>
      <w:r w:rsidRPr="00445235">
        <w:rPr>
          <w:rFonts w:cs="Times New Roman"/>
          <w:sz w:val="20"/>
          <w:szCs w:val="20"/>
        </w:rPr>
        <w:fldChar w:fldCharType="separate"/>
      </w:r>
      <w:r w:rsidR="001A41D1">
        <w:rPr>
          <w:rFonts w:cs="Times New Roman"/>
          <w:noProof/>
          <w:sz w:val="20"/>
          <w:szCs w:val="20"/>
        </w:rPr>
        <w:t>[</w:t>
      </w:r>
      <w:r w:rsidR="003336A3" w:rsidRPr="003336A3">
        <w:rPr>
          <w:rFonts w:cs="Times New Roman"/>
          <w:noProof/>
          <w:sz w:val="20"/>
          <w:szCs w:val="20"/>
        </w:rPr>
        <w:t>Housner 1963</w:t>
      </w:r>
      <w:r w:rsidR="001A41D1">
        <w:rPr>
          <w:rFonts w:cs="Times New Roman"/>
          <w:noProof/>
          <w:sz w:val="20"/>
          <w:szCs w:val="20"/>
        </w:rPr>
        <w:t>]</w:t>
      </w:r>
      <w:r w:rsidRPr="00445235">
        <w:rPr>
          <w:rFonts w:cs="Times New Roman"/>
          <w:sz w:val="20"/>
          <w:szCs w:val="20"/>
        </w:rPr>
        <w:fldChar w:fldCharType="end"/>
      </w:r>
      <w:r w:rsidR="00710236" w:rsidRPr="00445235">
        <w:rPr>
          <w:rFonts w:cs="Times New Roman"/>
          <w:sz w:val="20"/>
          <w:szCs w:val="20"/>
        </w:rPr>
        <w:t>, to more complicated</w:t>
      </w:r>
      <w:r w:rsidRPr="00445235">
        <w:rPr>
          <w:rFonts w:cs="Times New Roman"/>
          <w:sz w:val="20"/>
          <w:szCs w:val="20"/>
        </w:rPr>
        <w:t xml:space="preserve"> two and three block mechanisms, which can be used to capture the behaviour of structures such as cracked wall sections, arches and portal frames </w:t>
      </w:r>
      <w:r w:rsidR="001A41D1">
        <w:rPr>
          <w:rFonts w:cs="Times New Roman"/>
          <w:sz w:val="20"/>
          <w:szCs w:val="20"/>
        </w:rPr>
        <w:t>[</w:t>
      </w:r>
      <w:r w:rsidRPr="00445235">
        <w:rPr>
          <w:rFonts w:cs="Times New Roman"/>
          <w:sz w:val="20"/>
          <w:szCs w:val="20"/>
        </w:rPr>
        <w:fldChar w:fldCharType="begin" w:fldLock="1"/>
      </w:r>
      <w:r w:rsidR="001A41D1">
        <w:rPr>
          <w:rFonts w:cs="Times New Roman"/>
          <w:sz w:val="20"/>
          <w:szCs w:val="20"/>
        </w:rPr>
        <w:instrText>ADDIN CSL_CITATION { "citationItems" : [ { "id" : "ITEM-1", "itemData" : { "DOI" : "10.1002/eqe.126", "ISSN" : "0098-8847", "author" : [ { "dropping-particle" : "", "family" : "Doherty", "given" : "Kevin", "non-dropping-particle" : "", "parse-names" : false, "suffix" : "" }, { "dropping-particle" : "", "family" : "Griffith", "given" : "Michael Craig", "non-dropping-particle" : "", "parse-names" : false, "suffix" : "" }, { "dropping-particle" : "", "family" : "Lam", "given" : "Nelson T. K.", "non-dropping-particle" : "", "parse-names" : false, "suffix" : "" }, { "dropping-particle" : "", "family" : "Wilson", "given" : "John Leonard", "non-dropping-particle" : "", "parse-names" : false, "suffix" : "" } ], "container-title" : "Earthquake Engineering &amp; Structural Dynamics", "id" : "ITEM-1", "issue" : "4", "issued" : { "date-parts" : [ [ "2002", "4" ] ] }, "page" : "833-850", "title" : "Displacement-based seismic analysis for out-of-plane bending of unreinforced masonry walls", "type" : "article-journal", "volume" : "31" }, "uris" : [ "http://www.mendeley.com/documents/?uuid=0e10f3af-855e-43fe-885b-5656575116dc" ] }, { "id" : "ITEM-2",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"ITEM-2", "issued" : { "date-parts" : [ [ "2015", "2" ] ] }, "note" : "NULL", "page" : "182-194", "title" : "The relative dynamic resilience of masonry collapse mechanisms", "type" : "article-journal", "volume" : "85" }, "uris" : [ "http://www.mendeley.com/documents/?uuid=9646e567-496d-452a-a8db-6b21d839a2a0" ] }, { "id" : "ITEM-3", "itemData" : { "DOI" : "10.1002/eqe", "author" : [ { "dropping-particle" : "", "family" : "Lorenzis", "given" : "Laura", "non-dropping-particle" : "De", "parse-names" : false, "suffix" : "" }, { "dropping-particle" : "", "family" : "DeJong", "given" : "Matthew J.", "non-dropping-particle" : "", "parse-names" : false, "suffix" : "" }, { "dropping-particle" : "", "family" : "Ochsendorf", "given" : "John A.", "non-dropping-particle" : "", "parse-names" : false, "suffix" : "" } ], "container-title" : "Earthquake Engineering &amp; Structural Dynamics", "id" : "ITEM-3", "issue" : "14", "issued" : { "date-parts" : [ [ "2007" ] ] }, "note" : "NULL", "page" : "2119-2136", "title" : "Failure of masonry arches under impulse base motion", "type" : "article-journal", "volume" : "36" }, "uris" : [ "http://www.mendeley.com/documents/?uuid=4fe02f2b-9435-4cf6-9ed8-6e66cd0343a5" ] }, { "id" : "ITEM-4", "itemData" : { "author" : [ { "dropping-particle" : "", "family" : "Allen", "given" : "R H", "non-dropping-particle" : "", "parse-names" : false, "suffix" : "" }, { "dropping-particle" : "", "family" : "Bielaks", "given" : "J", "non-dropping-particle" : "", "parse-names" : false, "suffix" : "" } ], "container-title" : "Earthquake Engineering &amp; Structural Dynamics", "id" : "ITEM-4", "issued" : { "date-parts" : [ [ "1986" ] ] }, "page" : "861-876", "title" : "On the dynamic response of rigid body assemblies", "type" : "article-journal", "volume" : "14" }, "uris" : [ "http://www.mendeley.com/documents/?uuid=6c49d8b7-559d-488b-a66b-bf25916b77b2" ] }, { "id" : "ITEM-5", "itemData" : { "DOI" : "10.1002/eqe", "ISBN" : "1096-9845", "ISSN" : "1096-9845", "abstract" : "Earthquake catastrophe models provide probabilistic estimations of building portfolio losses that result from seismic hazards. Models that are designed to be used with large numbers of buildings often implicitly account for uncertainty associated with model components, but do not allow for an explicit comparison of different sources of uncertainty. We propose probabilistic methodologies that allow for explicit differentiation of the uncertainty in estimated portfolio losses as a function of the uncertainties associated with seismic hazard and building vulnerability. Our work is motivated by recent earthquakes in New Zealand and Japan, which highlighted the importance of understanding the sources of uncertainty that contribute to portfolio-level loss estimates. The proposed methodologies allow us to differentiate seismic risk between building portfolios as a function of the level of knowledge (epistemic) uncertainty associated with modeling seismic rates and the levels of aleatory variability and epistemic uncertainty associated with the buildings' vulnerabilities. A sample analysis incorporates epistemic uncertainty corresponding to Southern California's seismic rates into modeled losses for a Southern California building portfolio and then compares the impact of that particular source of uncertainty to the results from a portfolio in Northern California. For sources of uncertainty associated with buildings' vulnerability, we use our methodology to compare the impacts of aleatory and epistemic uncertainties on estimated portfolio losses as a function of the buildings' attributes, including their types of construction and numbers of stories. Component uncertainties (i.e., uncertainties corresponding to the seismic hazard and vulnerability) are assumed for our analyses so that the methodologies can be demonstrated.", "author" : [ { "dropping-particle" : "", "family" : "Makris", "given" : "Nicos", "non-dropping-particle" : "", "parse-names" : false, "suffix" : "" }, { "dropping-particle" : "", "family" : "Vassiliou", "given" : "Michalis F.", "non-dropping-particle" : "", "parse-names" : false, "suffix" : "" } ], "container-title" : "Earthquake Engineering &amp; Structural Dynamics", "id" : "ITEM-5", "issue" : "3", "issued" : { "date-parts" : [ [ "2013" ] ] }, "page" : "431-449", "title" : "Planar rocking response and stability analysis of an array of free-standing columns capped with a freely supported rigid beam", "type" : "article-journal", "volume" : "42" }, "uris" : [ "http://www.mendeley.com/documents/?uuid=88fdfc23-3b10-4767-8797-96608a75bebc" ] } ], "mendeley" : { "formattedCitation" : "(Doherty et al. 2002; Mauro et al. 2015; De Lorenzis et al. 2007; Allen &amp; Bielaks 1986; Makris &amp; Vassiliou 2013)", "manualFormatting" : "Doherty et al. 2002; Mauro et al. 2015; De Lorenzis et al. 2007; Allen &amp; Bielaks 1986; Makris &amp; Vassiliou 2013]", "plainTextFormattedCitation" : "(Doherty et al. 2002; Mauro et al. 2015; De Lorenzis et al. 2007; Allen &amp; Bielaks 1986; Makris &amp; Vassiliou 2013)", "previouslyFormattedCitation" : "(Doherty et al. 2002; Mauro et al. 2015; De Lorenzis et al. 2007; Allen &amp; Bielaks 1986; Makris &amp; Vassiliou 2013)" }, "properties" : { "noteIndex" : 0 }, "schema" : "https://github.com/citation-style-language/schema/raw/master/csl-citation.json" }</w:instrText>
      </w:r>
      <w:r w:rsidRPr="00445235">
        <w:rPr>
          <w:rFonts w:cs="Times New Roman"/>
          <w:sz w:val="20"/>
          <w:szCs w:val="20"/>
        </w:rPr>
        <w:fldChar w:fldCharType="separate"/>
      </w:r>
      <w:r w:rsidR="001A41D1" w:rsidRPr="001A41D1">
        <w:rPr>
          <w:rFonts w:cs="Times New Roman"/>
          <w:noProof/>
          <w:sz w:val="20"/>
          <w:szCs w:val="20"/>
        </w:rPr>
        <w:t>Doherty et al. 2002; Mauro et al. 2015; De Lorenzis et al. 2007; Allen &amp; Bielaks 1986; Makris &amp; Vassiliou 2013</w:t>
      </w:r>
      <w:r w:rsidR="001A41D1">
        <w:rPr>
          <w:rFonts w:cs="Times New Roman"/>
          <w:noProof/>
          <w:sz w:val="20"/>
          <w:szCs w:val="20"/>
        </w:rPr>
        <w:t>]</w:t>
      </w:r>
      <w:r w:rsidRPr="00445235">
        <w:rPr>
          <w:rFonts w:cs="Times New Roman"/>
          <w:sz w:val="20"/>
          <w:szCs w:val="20"/>
        </w:rPr>
        <w:fldChar w:fldCharType="end"/>
      </w:r>
      <w:r w:rsidRPr="00445235">
        <w:rPr>
          <w:rFonts w:cs="Times New Roman"/>
          <w:sz w:val="20"/>
          <w:szCs w:val="20"/>
        </w:rPr>
        <w:t xml:space="preserve">. </w:t>
      </w:r>
      <w:r w:rsidR="00D64787" w:rsidRPr="00445235">
        <w:rPr>
          <w:rFonts w:cs="Times New Roman"/>
          <w:sz w:val="20"/>
          <w:szCs w:val="20"/>
        </w:rPr>
        <w:t xml:space="preserve">However, deriving these equations can be challenging – especially for structures with irregular or arbitrary geometries such as statues or monumental ruins. To this </w:t>
      </w:r>
      <w:r w:rsidR="005040A7" w:rsidRPr="00445235">
        <w:rPr>
          <w:rFonts w:cs="Times New Roman"/>
          <w:sz w:val="20"/>
          <w:szCs w:val="20"/>
        </w:rPr>
        <w:t>end, a</w:t>
      </w:r>
      <w:r w:rsidR="002662A6">
        <w:rPr>
          <w:rFonts w:cs="Times New Roman"/>
          <w:sz w:val="20"/>
          <w:szCs w:val="20"/>
        </w:rPr>
        <w:t>n analytical modelling</w:t>
      </w:r>
      <w:r w:rsidR="005040A7" w:rsidRPr="00445235">
        <w:rPr>
          <w:rFonts w:cs="Times New Roman"/>
          <w:sz w:val="20"/>
          <w:szCs w:val="20"/>
        </w:rPr>
        <w:t xml:space="preserve"> tool has recently been developed</w:t>
      </w:r>
      <w:r w:rsidR="005975BC">
        <w:rPr>
          <w:rFonts w:cs="Times New Roman"/>
          <w:sz w:val="20"/>
          <w:szCs w:val="20"/>
        </w:rPr>
        <w:t xml:space="preserve"> </w:t>
      </w:r>
      <w:r w:rsidR="005975BC">
        <w:rPr>
          <w:rFonts w:cs="Times New Roman"/>
          <w:sz w:val="20"/>
          <w:szCs w:val="20"/>
        </w:rPr>
        <w:fldChar w:fldCharType="begin" w:fldLock="1"/>
      </w:r>
      <w:r w:rsidR="001A41D1">
        <w:rPr>
          <w:rFonts w:cs="Times New Roman"/>
          <w:sz w:val="20"/>
          <w:szCs w:val="20"/>
        </w:rPr>
        <w:instrText>ADDIN CSL_CITATION { "citationItems" : [ { "id" : "ITEM-1", "itemData" : { "author" : [ { "dropping-particle" : "", "family" : "Mehrotra", "given" : "Anjali", "non-dropping-particle" : "", "parse-names" : false, "suffix" : "" }, { "dropping-particle" : "", "family" : "DeJong", "given" : "Matthew J.", "non-dropping-particle" : "", "parse-names" : false, "suffix" : "" } ], "id" : "ITEM-1", "issued" : { "date-parts" : [ [ "2017" ] ] }, "title" : "A CAD-interfaced dynamics-based tool for analysis of masonry collapse mechanisms", "type" : "article" }, "uris" : [ "http://www.mendeley.com/documents/?uuid=2a0192d0-385b-46c6-9ef7-fc4887ef8149" ] } ], "mendeley" : { "formattedCitation" : "(Mehrotra &amp; DeJong 2017)", "manualFormatting" : "[Mehrotra &amp; DeJong 2017]", "plainTextFormattedCitation" : "(Mehrotra &amp; DeJong 2017)", "previouslyFormattedCitation" : "(Mehrotra &amp; DeJong 2017)" }, "properties" : { "noteIndex" : 1 }, "schema" : "https://github.com/citation-style-language/schema/raw/master/csl-citation.json" }</w:instrText>
      </w:r>
      <w:r w:rsidR="005975BC">
        <w:rPr>
          <w:rFonts w:cs="Times New Roman"/>
          <w:sz w:val="20"/>
          <w:szCs w:val="20"/>
        </w:rPr>
        <w:fldChar w:fldCharType="separate"/>
      </w:r>
      <w:r w:rsidR="001A41D1">
        <w:rPr>
          <w:rFonts w:cs="Times New Roman"/>
          <w:noProof/>
          <w:sz w:val="20"/>
          <w:szCs w:val="20"/>
        </w:rPr>
        <w:t>[</w:t>
      </w:r>
      <w:r w:rsidR="001A41D1" w:rsidRPr="001A41D1">
        <w:rPr>
          <w:rFonts w:cs="Times New Roman"/>
          <w:noProof/>
          <w:sz w:val="20"/>
          <w:szCs w:val="20"/>
        </w:rPr>
        <w:t>Mehrotra &amp; DeJong 2017</w:t>
      </w:r>
      <w:r w:rsidR="001A41D1">
        <w:rPr>
          <w:rFonts w:cs="Times New Roman"/>
          <w:noProof/>
          <w:sz w:val="20"/>
          <w:szCs w:val="20"/>
        </w:rPr>
        <w:t>]</w:t>
      </w:r>
      <w:r w:rsidR="005975BC">
        <w:rPr>
          <w:rFonts w:cs="Times New Roman"/>
          <w:sz w:val="20"/>
          <w:szCs w:val="20"/>
        </w:rPr>
        <w:fldChar w:fldCharType="end"/>
      </w:r>
      <w:r w:rsidR="005975BC">
        <w:rPr>
          <w:rFonts w:cs="Times New Roman"/>
          <w:sz w:val="20"/>
          <w:szCs w:val="20"/>
        </w:rPr>
        <w:t xml:space="preserve"> </w:t>
      </w:r>
      <w:r w:rsidR="005040A7" w:rsidRPr="00445235">
        <w:rPr>
          <w:rFonts w:cs="Times New Roman"/>
          <w:sz w:val="20"/>
          <w:szCs w:val="20"/>
        </w:rPr>
        <w:t xml:space="preserve">to derive these equations of motion for more complicated geometries, using as a starting point a 3D </w:t>
      </w:r>
      <w:r w:rsidR="002662A6">
        <w:rPr>
          <w:rFonts w:cs="Times New Roman"/>
          <w:sz w:val="20"/>
          <w:szCs w:val="20"/>
        </w:rPr>
        <w:t xml:space="preserve">CAD </w:t>
      </w:r>
      <w:r w:rsidR="005040A7" w:rsidRPr="00445235">
        <w:rPr>
          <w:rFonts w:cs="Times New Roman"/>
          <w:sz w:val="20"/>
          <w:szCs w:val="20"/>
        </w:rPr>
        <w:t xml:space="preserve">drawing (or laser scan) of the structure. </w:t>
      </w:r>
    </w:p>
    <w:p w14:paraId="79A2BD27" w14:textId="77777777" w:rsidR="001A41D1" w:rsidRPr="00445235" w:rsidRDefault="001A41D1" w:rsidP="00485C6F">
      <w:pPr>
        <w:spacing w:after="0" w:line="240" w:lineRule="auto"/>
        <w:jc w:val="both"/>
        <w:rPr>
          <w:rFonts w:cs="Times New Roman"/>
          <w:sz w:val="20"/>
          <w:szCs w:val="20"/>
        </w:rPr>
      </w:pPr>
    </w:p>
    <w:p w14:paraId="1F8BAC5F" w14:textId="6F1E6C22" w:rsidR="00B06DBD" w:rsidRPr="00445235" w:rsidRDefault="005040A7" w:rsidP="00485C6F">
      <w:pPr>
        <w:spacing w:after="0" w:line="240" w:lineRule="auto"/>
        <w:jc w:val="both"/>
        <w:rPr>
          <w:rFonts w:cs="Times New Roman"/>
          <w:sz w:val="20"/>
          <w:szCs w:val="20"/>
        </w:rPr>
      </w:pPr>
      <w:r w:rsidRPr="00445235">
        <w:rPr>
          <w:rFonts w:cs="Times New Roman"/>
          <w:sz w:val="20"/>
          <w:szCs w:val="20"/>
        </w:rPr>
        <w:t xml:space="preserve">Nevertheless, the equations of motion derived thus far assume that the structure can be modelled as a rigid body rocking on a rigid foundation, which is not </w:t>
      </w:r>
      <w:r w:rsidR="00C54A84" w:rsidRPr="00445235">
        <w:rPr>
          <w:rFonts w:cs="Times New Roman"/>
          <w:sz w:val="20"/>
          <w:szCs w:val="20"/>
        </w:rPr>
        <w:t xml:space="preserve">necessarily true </w:t>
      </w:r>
      <w:r w:rsidRPr="00445235">
        <w:rPr>
          <w:rFonts w:cs="Times New Roman"/>
          <w:sz w:val="20"/>
          <w:szCs w:val="20"/>
        </w:rPr>
        <w:t xml:space="preserve">– especially </w:t>
      </w:r>
      <w:r w:rsidR="00E6014C" w:rsidRPr="00445235">
        <w:rPr>
          <w:rFonts w:cs="Times New Roman"/>
          <w:sz w:val="20"/>
          <w:szCs w:val="20"/>
        </w:rPr>
        <w:t xml:space="preserve">since real </w:t>
      </w:r>
      <w:r w:rsidR="00D238DE" w:rsidRPr="00445235">
        <w:rPr>
          <w:rFonts w:cs="Times New Roman"/>
          <w:sz w:val="20"/>
          <w:szCs w:val="20"/>
        </w:rPr>
        <w:t xml:space="preserve">structures </w:t>
      </w:r>
      <w:r w:rsidR="00E6014C" w:rsidRPr="00445235">
        <w:rPr>
          <w:rFonts w:cs="Times New Roman"/>
          <w:sz w:val="20"/>
          <w:szCs w:val="20"/>
        </w:rPr>
        <w:t xml:space="preserve">have </w:t>
      </w:r>
      <w:r w:rsidR="00710236" w:rsidRPr="00445235">
        <w:rPr>
          <w:rFonts w:cs="Times New Roman"/>
          <w:sz w:val="20"/>
          <w:szCs w:val="20"/>
        </w:rPr>
        <w:t xml:space="preserve">non-rigid interfaces, </w:t>
      </w:r>
      <w:r w:rsidR="00E6014C" w:rsidRPr="00445235">
        <w:rPr>
          <w:rFonts w:cs="Times New Roman"/>
          <w:sz w:val="20"/>
          <w:szCs w:val="20"/>
        </w:rPr>
        <w:t>and typically</w:t>
      </w:r>
      <w:r w:rsidR="00D238DE" w:rsidRPr="00445235">
        <w:rPr>
          <w:rFonts w:cs="Times New Roman"/>
          <w:sz w:val="20"/>
          <w:szCs w:val="20"/>
        </w:rPr>
        <w:t xml:space="preserve"> rest on soil.</w:t>
      </w:r>
      <w:r w:rsidR="00257E5A" w:rsidRPr="00445235">
        <w:rPr>
          <w:rFonts w:cs="Times New Roman"/>
          <w:sz w:val="20"/>
          <w:szCs w:val="20"/>
        </w:rPr>
        <w:t xml:space="preserve"> </w:t>
      </w:r>
      <w:r w:rsidR="00A31117" w:rsidRPr="00445235">
        <w:rPr>
          <w:rFonts w:cs="Times New Roman"/>
          <w:sz w:val="20"/>
          <w:szCs w:val="20"/>
        </w:rPr>
        <w:t xml:space="preserve">In fact, experimental tests conducted by </w:t>
      </w:r>
      <w:r w:rsidR="00A31117" w:rsidRPr="00445235">
        <w:rPr>
          <w:rFonts w:cs="Times New Roman"/>
          <w:sz w:val="20"/>
          <w:szCs w:val="20"/>
        </w:rPr>
        <w:fldChar w:fldCharType="begin" w:fldLock="1"/>
      </w:r>
      <w:r w:rsidR="00485C6F">
        <w:rPr>
          <w:rFonts w:cs="Times New Roman"/>
          <w:sz w:val="20"/>
          <w:szCs w:val="20"/>
        </w:rPr>
        <w:instrText>ADDIN CSL_CITATION { "citationItems" : [ { "id" : "ITEM-1", "itemData" : { "DOI" : "10.1002/eqe.1025", "ISBN" : "6507252573", "ISSN" : "00988847", "author" : [ { "dropping-particle" : "", "family" : "ElGawady", "given" : "Mohamed A.", "non-dropping-particle" : "", "parse-names" : false, "suffix" : "" }, { "dropping-particle" : "", "family" : "Ma", "given" : "Quincy T.", "non-dropping-particle" : "", "parse-names" : false, "suffix" : "" }, { "dropping-particle" : "", "family" : "Butterworth", "given" : "John W.", "non-dropping-particle" : "", "parse-names" : false, "suffix" : "" }, { "dropping-particle" : "", "family" : "Ingham", "given" : "Jason M.", "non-dropping-particle" : "", "parse-names" : false, "suffix" : "" } ], "container-title" : "Earthquake Engineering &amp; Structural Dynamics", "id" : "ITEM-1", "issued" : { "date-parts" : [ [ "2011" ] ] }, "page" : "375-392", "title" : "Effects of interface material on the performance of free rocking blocks", "type" : "article-journal", "volume" : "40" }, "uris" : [ "http://www.mendeley.com/documents/?uuid=44275e35-0d1a-49da-95fd-6ebf50a3017c" ] } ], "mendeley" : { "formattedCitation" : "(ElGawady et al. 2011)", "manualFormatting" : "ElGawady et al. [2011]", "plainTextFormattedCitation" : "(ElGawady et al. 2011)", "previouslyFormattedCitation" : "(ElGawady et al. 2011)" }, "properties" : { "noteIndex" : 0 }, "schema" : "https://github.com/citation-style-language/schema/raw/master/csl-citation.json" }</w:instrText>
      </w:r>
      <w:r w:rsidR="00A31117" w:rsidRPr="00445235">
        <w:rPr>
          <w:rFonts w:cs="Times New Roman"/>
          <w:sz w:val="20"/>
          <w:szCs w:val="20"/>
        </w:rPr>
        <w:fldChar w:fldCharType="separate"/>
      </w:r>
      <w:r w:rsidR="003336A3" w:rsidRPr="003336A3">
        <w:rPr>
          <w:rFonts w:cs="Times New Roman"/>
          <w:noProof/>
          <w:sz w:val="20"/>
          <w:szCs w:val="20"/>
        </w:rPr>
        <w:t xml:space="preserve">ElGawady et al. </w:t>
      </w:r>
      <w:r w:rsidR="00485C6F">
        <w:rPr>
          <w:rFonts w:cs="Times New Roman"/>
          <w:noProof/>
          <w:sz w:val="20"/>
          <w:szCs w:val="20"/>
        </w:rPr>
        <w:t>[</w:t>
      </w:r>
      <w:r w:rsidR="003336A3" w:rsidRPr="003336A3">
        <w:rPr>
          <w:rFonts w:cs="Times New Roman"/>
          <w:noProof/>
          <w:sz w:val="20"/>
          <w:szCs w:val="20"/>
        </w:rPr>
        <w:t>2011</w:t>
      </w:r>
      <w:r w:rsidR="00485C6F">
        <w:rPr>
          <w:rFonts w:cs="Times New Roman"/>
          <w:noProof/>
          <w:sz w:val="20"/>
          <w:szCs w:val="20"/>
        </w:rPr>
        <w:t>]</w:t>
      </w:r>
      <w:r w:rsidR="00A31117" w:rsidRPr="00445235">
        <w:rPr>
          <w:rFonts w:cs="Times New Roman"/>
          <w:sz w:val="20"/>
          <w:szCs w:val="20"/>
        </w:rPr>
        <w:fldChar w:fldCharType="end"/>
      </w:r>
      <w:r w:rsidR="00A31117" w:rsidRPr="00445235">
        <w:rPr>
          <w:rFonts w:cs="Times New Roman"/>
          <w:sz w:val="20"/>
          <w:szCs w:val="20"/>
        </w:rPr>
        <w:t xml:space="preserve"> </w:t>
      </w:r>
      <w:bookmarkStart w:id="0" w:name="OLE_LINK3"/>
      <w:bookmarkStart w:id="1" w:name="OLE_LINK4"/>
      <w:r w:rsidR="00A31117" w:rsidRPr="00445235">
        <w:rPr>
          <w:rFonts w:cs="Times New Roman"/>
          <w:sz w:val="20"/>
          <w:szCs w:val="20"/>
        </w:rPr>
        <w:t xml:space="preserve">using concrete, timber, rubber and steel joints </w:t>
      </w:r>
      <w:bookmarkEnd w:id="0"/>
      <w:bookmarkEnd w:id="1"/>
      <w:r w:rsidR="00A31117" w:rsidRPr="00445235">
        <w:rPr>
          <w:rFonts w:cs="Times New Roman"/>
          <w:sz w:val="20"/>
          <w:szCs w:val="20"/>
        </w:rPr>
        <w:t xml:space="preserve">demonstrated that </w:t>
      </w:r>
      <w:r w:rsidR="00E6014C" w:rsidRPr="00445235">
        <w:rPr>
          <w:rFonts w:cs="Times New Roman"/>
          <w:sz w:val="20"/>
          <w:szCs w:val="20"/>
        </w:rPr>
        <w:t xml:space="preserve">the </w:t>
      </w:r>
      <w:r w:rsidR="00A31117" w:rsidRPr="00445235">
        <w:rPr>
          <w:rFonts w:cs="Times New Roman"/>
          <w:sz w:val="20"/>
          <w:szCs w:val="20"/>
        </w:rPr>
        <w:t xml:space="preserve">interface material tends to have a substantial influence on the free rocking response of rigid blocks. </w:t>
      </w:r>
      <w:r w:rsidR="00D238DE" w:rsidRPr="00445235">
        <w:rPr>
          <w:rFonts w:cs="Times New Roman"/>
          <w:sz w:val="20"/>
          <w:szCs w:val="20"/>
        </w:rPr>
        <w:t xml:space="preserve">In this case, it is </w:t>
      </w:r>
      <w:r w:rsidR="00A31117" w:rsidRPr="00445235">
        <w:rPr>
          <w:rFonts w:cs="Times New Roman"/>
          <w:sz w:val="20"/>
          <w:szCs w:val="20"/>
        </w:rPr>
        <w:t xml:space="preserve">thus </w:t>
      </w:r>
      <w:r w:rsidR="00D238DE" w:rsidRPr="00445235">
        <w:rPr>
          <w:rFonts w:cs="Times New Roman"/>
          <w:sz w:val="20"/>
          <w:szCs w:val="20"/>
        </w:rPr>
        <w:t xml:space="preserve">perhaps more realistic to use a flexible Winkler-type foundation, which models the interface as a set of springs with a stiffness </w:t>
      </w:r>
      <w:proofErr w:type="gramStart"/>
      <w:r w:rsidR="00D238DE" w:rsidRPr="00445235">
        <w:rPr>
          <w:rFonts w:cs="Times New Roman"/>
          <w:i/>
          <w:sz w:val="20"/>
          <w:szCs w:val="20"/>
        </w:rPr>
        <w:t>k</w:t>
      </w:r>
      <w:r w:rsidR="00D238DE" w:rsidRPr="00445235">
        <w:rPr>
          <w:rFonts w:cs="Times New Roman"/>
          <w:i/>
          <w:sz w:val="20"/>
          <w:szCs w:val="20"/>
          <w:vertAlign w:val="subscript"/>
        </w:rPr>
        <w:t>n</w:t>
      </w:r>
      <w:proofErr w:type="gramEnd"/>
      <w:r w:rsidR="00C43DE6" w:rsidRPr="00445235">
        <w:rPr>
          <w:rFonts w:cs="Times New Roman"/>
          <w:sz w:val="20"/>
          <w:szCs w:val="20"/>
        </w:rPr>
        <w:t xml:space="preserve">. </w:t>
      </w:r>
      <w:bookmarkStart w:id="2" w:name="OLE_LINK1"/>
      <w:bookmarkStart w:id="3" w:name="OLE_LINK2"/>
      <w:r w:rsidR="00C43DE6" w:rsidRPr="00445235">
        <w:rPr>
          <w:rFonts w:cs="Times New Roman"/>
          <w:sz w:val="20"/>
          <w:szCs w:val="20"/>
        </w:rPr>
        <w:t xml:space="preserve">While most of the </w:t>
      </w:r>
      <w:r w:rsidR="001F1B8D" w:rsidRPr="00445235">
        <w:rPr>
          <w:rFonts w:cs="Times New Roman"/>
          <w:sz w:val="20"/>
          <w:szCs w:val="20"/>
        </w:rPr>
        <w:t xml:space="preserve">analytical </w:t>
      </w:r>
      <w:r w:rsidR="00C43DE6" w:rsidRPr="00445235">
        <w:rPr>
          <w:rFonts w:cs="Times New Roman"/>
          <w:sz w:val="20"/>
          <w:szCs w:val="20"/>
        </w:rPr>
        <w:t xml:space="preserve">studies previously conducted on these flexible interfaces assume pure elastic behaviour </w:t>
      </w:r>
      <w:r w:rsidR="00C43DE6" w:rsidRPr="00445235">
        <w:rPr>
          <w:rFonts w:cs="Times New Roman"/>
          <w:sz w:val="20"/>
          <w:szCs w:val="20"/>
        </w:rPr>
        <w:fldChar w:fldCharType="begin" w:fldLock="1"/>
      </w:r>
      <w:r w:rsidR="00485C6F">
        <w:rPr>
          <w:rFonts w:cs="Times New Roman"/>
          <w:sz w:val="20"/>
          <w:szCs w:val="20"/>
        </w:rPr>
        <w:instrText>ADDIN CSL_CITATION { "citationItems" : [ { "id" : "ITEM-1", "itemData" : { "DOI" : "10.1002/eqe.4290110106", "ISBN" : "1096-9845", "ISSN" : "10969845", "abstract" : "Strong shaking of structures during large earthquakes may result in some cases in partial separation of the base of the structure from the foundation. A simplified problem of this type, the dynamic response of a rocking rigid block allowed to uplift, is examined here. Two foundation models are considered: the Winkler foundation and the much simpler ?two-spring? foundation. It is shown that an equivalence between these two models can be established, so that one can work with the much simpler two-spring foundation. Simple solutions of the equations of motion are developed and simplified methods of analysis are proposed. In general, uplift leads to a softer vibrating system which behaves non-linearly, although the response is composed of a sequence of linear responses. As a result the apparent rocking period increases with the amount of lift-off. The corresponding apparent ratio of critical damping decreases, in general, with the amplitude of the response. Compared to the case without lift-off, the response of the system may increase or decrease because of the uplift, depending on the excitation and the parameters of the system.", "author" : [ { "dropping-particle" : "", "family" : "Psycharis", "given" : "Ioannis N", "non-dropping-particle" : "", "parse-names" : false, "suffix" : "" }, { "dropping-particle" : "", "family" : "Jennings", "given" : "Paul C.", "non-dropping-particle" : "", "parse-names" : false, "suffix" : "" } ], "container-title" : "Earthquake Engineering &amp; Structural Dynamics", "id" : "ITEM-1", "issued" : { "date-parts" : [ [ "1983" ] ] }, "page" : "57-76", "title" : "Rocking of slender rigid bodies allowed to uplift", "type" : "article-journal", "volume" : "11" }, "uris" : [ "http://www.mendeley.com/documents/?uuid=8a7a4d8c-f344-4a34-a148-ae565ccdb6cb" ] }, { "id" : "ITEM-2", "itemData" : { "author" : [ { "dropping-particle" : "", "family" : "Koh", "given" : "Aik-Siong", "non-dropping-particle" : "", "parse-names" : false, "suffix" : "" }, { "dropping-particle" : "", "family" : "Spanos", "given" : "Pol D.", "non-dropping-particle" : "", "parse-names" : false, "suffix" : "" }, { "dropping-particle" : "", "family" : "Roesset", "given" : "Jose M.", "non-dropping-particle" : "", "parse-names" : false, "suffix" : "" } ], "container-title" : "Journal of Engineering Mechanics", "id" : "ITEM-2", "issue" : "11", "issued" : { "date-parts" : [ [ "1986" ] ] }, "page" : "1165-1180", "title" : "Harmonic rocking of rigid block on flexible foundation", "type" : "article-journal", "volume" : "112" }, "uris" : [ "http://www.mendeley.com/documents/?uuid=cc4d192f-9487-49f2-9ef0-cbe8679aa6db" ] }, { "id" : "ITEM-3", "itemData" : { "DOI" : "10.1002/eqe", "author" : [ { "dropping-particle" : "Al", "family" : "Shawa", "given" : "Omar", "non-dropping-particle" : "", "parse-names" : false, "suffix" : "" }, { "dropping-particle" : "", "family" : "Felice", "given" : "Gianmarco", "non-dropping-particle" : "de", "parse-names" : false, "suffix" : "" }, { "dropping-particle" : "", "family" : "Mauro", "given" : "Alberto", "non-dropping-particle" : "", "parse-names" : false, "suffix" : "" }, { "dropping-particle" : "", "family" : "Sorrentino", "given" : "Luigi", "non-dropping-particle" : "", "parse-names" : false, "suffix" : "" } ], "container-title" : "Earthquake Engineering &amp; Structural Dynamics", "id" : "ITEM-3", "issued" : { "date-parts" : [ [ "2012" ] ] }, "page" : "949-968", "title" : "Out-of-plane seismic behaviour of rocking masonry walls", "type" : "article-journal", "volume" : "41" }, "uris" : [ "http://www.mendeley.com/documents/?uuid=f5111e9f-c84b-4792-9c40-41280c309724" ] }, { "id" : "ITEM-4", "itemData" : { "ISBN" : "9786188284401", "author" : [ { "dropping-particle" : "", "family" : "Lipo", "given" : "Blerta", "non-dropping-particle" : "", "parse-names" : false, "suffix" : "" }, { "dropping-particle" : "", "family" : "Felice", "given" : "Gianmarco", "non-dropping-particle" : "de", "parse-names" : false, "suffix" : "" } ], "container-title" : "ECCOMAS Congress 2016: 7th European Congress on Computational Methods in Applied Sciences and Engineering", "editor" : [ { "dropping-particle" : "", "family" : "Papadrakakis", "given" : "M", "non-dropping-particle" : "", "parse-names" : false, "suffix" : "" }, { "dropping-particle" : "", "family" : "Papadopoulos", "given" : "V", "non-dropping-particle" : "", "parse-names" : false, "suffix" : "" }, { "dropping-particle" : "", "family" : "Stefanou", "given" : "G", "non-dropping-particle" : "", "parse-names" : false, "suffix" : "" }, { "dropping-particle" : "", "family" : "Plevris", "given" : "V", "non-dropping-particle" : "", "parse-names" : false, "suffix" : "" } ], "id" : "ITEM-4", "issue" : "June", "issued" : { "date-parts" : [ [ "2016" ] ] }, "page" : "5-10", "publisher-place" : "Crete Island, Greece", "title" : "Smooth-rocking oscillator under natural accelerograms", "type" : "paper-conference" }, "uris" : [ "http://www.mendeley.com/documents/?uuid=6d65da62-0421-4176-8851-974bdeedfbe5" ] }, { "id" : "ITEM-5", "itemData" : { "author" : [ { "dropping-particle" : "", "family" : "Lipo", "given" : "Blerta", "non-dropping-particle" : "", "parse-names" : false, "suffix" : "" }, { "dropping-particle" : "", "family" : "Felice", "given" : "Gianmarco", "non-dropping-particle" : "de", "parse-names" : false, "suffix" : "" } ], "container-title" : "Proceedings of the 16th World Conference in Earthquake Engineering (WCEE)", "id" : "ITEM-5", "issued" : { "date-parts" : [ [ "2017" ] ] }, "publisher-place" : "Santiago, Chile", "title" : "Seismic resilience of masonry walls rocking on elastic foundation", "type" : "paper-conference" }, "uris" : [ "http://www.mendeley.com/documents/?uuid=52a724ca-7a21-455a-a874-79407c17835d" ] } ], "mendeley" : { "formattedCitation" : "(Psycharis &amp; Jennings 1983; Koh et al. 1986; Shawa et al. 2012; Lipo &amp; de Felice 2016; Lipo &amp; de Felice 2017)", "manualFormatting" : "[Psycharis &amp; Jennings 1983; Koh et al. 1986; Shawa et al. 2012; Lipo &amp; de Felice 2016; Lipo &amp; de Felice 2017]", "plainTextFormattedCitation" : "(Psycharis &amp; Jennings 1983; Koh et al. 1986; Shawa et al. 2012; Lipo &amp; de Felice 2016; Lipo &amp; de Felice 2017)", "previouslyFormattedCitation" : "(Psycharis &amp; Jennings 1983; Koh et al. 1986; Shawa et al. 2012; Lipo &amp; de Felice 2016; Lipo &amp; de Felice 2017)" }, "properties" : { "noteIndex" : 0 }, "schema" : "https://github.com/citation-style-language/schema/raw/master/csl-citation.json" }</w:instrText>
      </w:r>
      <w:r w:rsidR="00C43DE6" w:rsidRPr="00445235">
        <w:rPr>
          <w:rFonts w:cs="Times New Roman"/>
          <w:sz w:val="20"/>
          <w:szCs w:val="20"/>
        </w:rPr>
        <w:fldChar w:fldCharType="separate"/>
      </w:r>
      <w:r w:rsidR="00485C6F">
        <w:rPr>
          <w:rFonts w:cs="Times New Roman"/>
          <w:noProof/>
          <w:sz w:val="20"/>
          <w:szCs w:val="20"/>
        </w:rPr>
        <w:t>[</w:t>
      </w:r>
      <w:r w:rsidR="001A41D1" w:rsidRPr="001A41D1">
        <w:rPr>
          <w:rFonts w:cs="Times New Roman"/>
          <w:noProof/>
          <w:sz w:val="20"/>
          <w:szCs w:val="20"/>
        </w:rPr>
        <w:t>Psycharis &amp; Jennings 1983; Koh et al. 1986; Shawa et al. 2012; Lipo &amp; de Felice 2016; Lipo &amp; de Felice 2017</w:t>
      </w:r>
      <w:r w:rsidR="00485C6F">
        <w:rPr>
          <w:rFonts w:cs="Times New Roman"/>
          <w:noProof/>
          <w:sz w:val="20"/>
          <w:szCs w:val="20"/>
        </w:rPr>
        <w:t>]</w:t>
      </w:r>
      <w:r w:rsidR="00C43DE6" w:rsidRPr="00445235">
        <w:rPr>
          <w:rFonts w:cs="Times New Roman"/>
          <w:sz w:val="20"/>
          <w:szCs w:val="20"/>
        </w:rPr>
        <w:fldChar w:fldCharType="end"/>
      </w:r>
      <w:r w:rsidR="00C43DE6" w:rsidRPr="00445235">
        <w:rPr>
          <w:rFonts w:cs="Times New Roman"/>
          <w:sz w:val="20"/>
          <w:szCs w:val="20"/>
        </w:rPr>
        <w:t xml:space="preserve">, recent work by </w:t>
      </w:r>
      <w:r w:rsidR="003B614B">
        <w:rPr>
          <w:rFonts w:cs="Times New Roman"/>
          <w:sz w:val="20"/>
          <w:szCs w:val="20"/>
        </w:rPr>
        <w:fldChar w:fldCharType="begin" w:fldLock="1"/>
      </w:r>
      <w:r w:rsidR="00485C6F">
        <w:rPr>
          <w:rFonts w:cs="Times New Roman"/>
          <w:sz w:val="20"/>
          <w:szCs w:val="20"/>
        </w:rPr>
        <w:instrText>ADDIN CSL_CITATION { "citationItems" : [ { "id" : "ITEM-1", "itemData" : { "DOI" : "10.1016/j.engstruct.2009.01.014", "ISSN" : "01410296", "author" : [ { "dropping-particle" : "", "family" : "Roh", "given" : "Hwasung", "non-dropping-particle" : "", "parse-names" : false, "suffix" : "" }, { "dropping-particle" : "", "family" : "Reinhorn", "given" : "Andrei M.", "non-dropping-particle" : "", "parse-names" : false, "suffix" : "" } ], "container-title" : "Engineering Structures", "id" : "ITEM-1", "issue" : "5", "issued" : { "date-parts" : [ [ "2009", "5" ] ] }, "page" : "1179-1189", "publisher" : "Elsevier Ltd", "title" : "Analytical modeling of rocking elements", "type" : "article-journal", "volume" : "31" }, "uris" : [ "http://www.mendeley.com/documents/?uuid=3f0d4326-f930-472a-97e4-e9393dfbc717" ] } ], "mendeley" : { "formattedCitation" : "(Roh &amp; Reinhorn 2009)", "manualFormatting" : "Roh &amp; Reinhorn [2009]", "plainTextFormattedCitation" : "(Roh &amp; Reinhorn 2009)", "previouslyFormattedCitation" : "(Roh &amp; Reinhorn 2009)" }, "properties" : { "noteIndex" : 1 }, "schema" : "https://github.com/citation-style-language/schema/raw/master/csl-citation.json" }</w:instrText>
      </w:r>
      <w:r w:rsidR="003B614B">
        <w:rPr>
          <w:rFonts w:cs="Times New Roman"/>
          <w:sz w:val="20"/>
          <w:szCs w:val="20"/>
        </w:rPr>
        <w:fldChar w:fldCharType="separate"/>
      </w:r>
      <w:r w:rsidR="001A41D1" w:rsidRPr="001A41D1">
        <w:rPr>
          <w:rFonts w:cs="Times New Roman"/>
          <w:noProof/>
          <w:sz w:val="20"/>
          <w:szCs w:val="20"/>
        </w:rPr>
        <w:t xml:space="preserve">Roh &amp; Reinhorn </w:t>
      </w:r>
      <w:r w:rsidR="00485C6F">
        <w:rPr>
          <w:rFonts w:cs="Times New Roman"/>
          <w:noProof/>
          <w:sz w:val="20"/>
          <w:szCs w:val="20"/>
        </w:rPr>
        <w:t>[</w:t>
      </w:r>
      <w:r w:rsidR="001A41D1" w:rsidRPr="001A41D1">
        <w:rPr>
          <w:rFonts w:cs="Times New Roman"/>
          <w:noProof/>
          <w:sz w:val="20"/>
          <w:szCs w:val="20"/>
        </w:rPr>
        <w:t>2009</w:t>
      </w:r>
      <w:r w:rsidR="00485C6F">
        <w:rPr>
          <w:rFonts w:cs="Times New Roman"/>
          <w:noProof/>
          <w:sz w:val="20"/>
          <w:szCs w:val="20"/>
        </w:rPr>
        <w:t>]</w:t>
      </w:r>
      <w:r w:rsidR="003B614B">
        <w:rPr>
          <w:rFonts w:cs="Times New Roman"/>
          <w:sz w:val="20"/>
          <w:szCs w:val="20"/>
        </w:rPr>
        <w:fldChar w:fldCharType="end"/>
      </w:r>
      <w:r w:rsidR="003B614B">
        <w:rPr>
          <w:rFonts w:cs="Times New Roman"/>
          <w:sz w:val="20"/>
          <w:szCs w:val="20"/>
        </w:rPr>
        <w:t xml:space="preserve">, </w:t>
      </w:r>
      <w:r w:rsidR="00C43DE6" w:rsidRPr="00445235">
        <w:rPr>
          <w:rFonts w:cs="Times New Roman"/>
          <w:sz w:val="20"/>
          <w:szCs w:val="20"/>
        </w:rPr>
        <w:t xml:space="preserve">Costa et al </w:t>
      </w:r>
      <w:r w:rsidR="00F749A6" w:rsidRPr="00445235">
        <w:rPr>
          <w:rFonts w:cs="Times New Roman"/>
          <w:sz w:val="20"/>
          <w:szCs w:val="20"/>
        </w:rPr>
        <w:fldChar w:fldCharType="begin" w:fldLock="1"/>
      </w:r>
      <w:r w:rsidR="00485C6F">
        <w:rPr>
          <w:rFonts w:cs="Times New Roman"/>
          <w:sz w:val="20"/>
          <w:szCs w:val="20"/>
        </w:rPr>
        <w:instrText>ADDIN CSL_CITATION { "citationItems" : [ { "id" : "ITEM-1", "itemData" : { "author" : [ { "dropping-particle" : "", "family" : "Costa", "given" : "Alexandre Anibal", "non-dropping-particle" : "", "parse-names" : false, "suffix" : "" } ], "id" : "ITEM-1", "issued" : { "date-parts" : [ [ "2012" ] ] }, "note" : "NULL", "publisher" : "University of Porto", "title" : "Seismic Assessment of the Out-of-Plane Performance of Traditional Stone Masonry Walls", "type" : "thesis" }, "uris" : [ "http://www.mendeley.com/documents/?uuid=1fecd081-8bcd-46d3-bbdb-0da2d91a52d6" ] }, { "id" : "ITEM-2", "itemData" : { "DOI" : "10.1002/eqe.2327", "ISSN" : "00988847", "author" : [ { "dropping-particle" : "", "family" : "Costa", "given" : "Alexandre Anibal", "non-dropping-particle" : "", "parse-names" : false, "suffix" : "" }, { "dropping-particle" : "", "family" : "Ar\u00eade", "given" : "Ant\u00f3nio", "non-dropping-particle" : "", "parse-names" : false, "suffix" : "" }, { "dropping-particle" : "", "family" : "Penna", "given" : "Andrea", "non-dropping-particle" : "", "parse-names" : false, "suffix" : "" }, { "dropping-particle" : "", "family" : "Costa", "given" : "An\u00edbal", "non-dropping-particle" : "", "parse-names" : false, "suffix" : "" } ], "container-title" : "Earthquake Engineering &amp; Structural Dynamics", "id" : "ITEM-2", "issue" : "15", "issued" : { "date-parts" : [ [ "2013", "12", "8" ] ] }, "page" : "2297-2319", "title" : "Free rocking response of a regular stone masonry wall with equivalent block approach: experimental and analytical evaluation", "type" : "article-journal", "volume" : "42" }, "uris" : [ "http://www.mendeley.com/documents/?uuid=ddab97a2-9b46-4387-bec3-7089b59fc870" ] } ], "mendeley" : { "formattedCitation" : "(Costa 2012; Costa et al. 2013)", "manualFormatting" : "[Costa 2012; Costa et al. 2013]", "plainTextFormattedCitation" : "(Costa 2012; Costa et al. 2013)", "previouslyFormattedCitation" : "(Costa 2012; Costa et al. 2013)" }, "properties" : { "noteIndex" : 0 }, "schema" : "https://github.com/citation-style-language/schema/raw/master/csl-citation.json" }</w:instrText>
      </w:r>
      <w:r w:rsidR="00F749A6" w:rsidRPr="00445235">
        <w:rPr>
          <w:rFonts w:cs="Times New Roman"/>
          <w:sz w:val="20"/>
          <w:szCs w:val="20"/>
        </w:rPr>
        <w:fldChar w:fldCharType="separate"/>
      </w:r>
      <w:r w:rsidR="00485C6F">
        <w:rPr>
          <w:rFonts w:cs="Times New Roman"/>
          <w:noProof/>
          <w:sz w:val="20"/>
          <w:szCs w:val="20"/>
        </w:rPr>
        <w:t>[</w:t>
      </w:r>
      <w:r w:rsidR="003336A3" w:rsidRPr="003336A3">
        <w:rPr>
          <w:rFonts w:cs="Times New Roman"/>
          <w:noProof/>
          <w:sz w:val="20"/>
          <w:szCs w:val="20"/>
        </w:rPr>
        <w:t>Costa 2012; Costa et al. 2013</w:t>
      </w:r>
      <w:r w:rsidR="00485C6F">
        <w:rPr>
          <w:rFonts w:cs="Times New Roman"/>
          <w:noProof/>
          <w:sz w:val="20"/>
          <w:szCs w:val="20"/>
        </w:rPr>
        <w:t>]</w:t>
      </w:r>
      <w:r w:rsidR="00F749A6" w:rsidRPr="00445235">
        <w:rPr>
          <w:rFonts w:cs="Times New Roman"/>
          <w:sz w:val="20"/>
          <w:szCs w:val="20"/>
        </w:rPr>
        <w:fldChar w:fldCharType="end"/>
      </w:r>
      <w:r w:rsidR="003B614B">
        <w:rPr>
          <w:rFonts w:cs="Times New Roman"/>
          <w:sz w:val="20"/>
          <w:szCs w:val="20"/>
        </w:rPr>
        <w:t xml:space="preserve"> and </w:t>
      </w:r>
      <w:r w:rsidR="003B614B">
        <w:rPr>
          <w:rFonts w:cs="Times New Roman"/>
          <w:sz w:val="20"/>
          <w:szCs w:val="20"/>
        </w:rPr>
        <w:fldChar w:fldCharType="begin" w:fldLock="1"/>
      </w:r>
      <w:r w:rsidR="00485C6F">
        <w:rPr>
          <w:rFonts w:cs="Times New Roman"/>
          <w:sz w:val="20"/>
          <w:szCs w:val="20"/>
        </w:rPr>
        <w:instrText>ADDIN CSL_CITATION { "citationItems" : [ { "id" : "ITEM-1", "itemData" : { "author" : [ { "dropping-particle" : "", "family" : "Penna", "given" : "Andrea", "non-dropping-particle" : "", "parse-names" : false, "suffix" : "" }, { "dropping-particle" : "", "family" : "Galasco", "given" : "Alessandro", "non-dropping-particle" : "", "parse-names" : false, "suffix" : "" } ], "container-title" : "4th ECCOMAS Thematic Conference on Computational Methods in Structural Dynamics and Earthquake Engineering", "editor" : [ { "dropping-particle" : "", "family" : "Papadrakakis", "given" : "M", "non-dropping-particle" : "", "parse-names" : false, "suffix" : "" }, { "dropping-particle" : "", "family" : "Papadopoulos", "given" : "V", "non-dropping-particle" : "", "parse-names" : false, "suffix" : "" }, { "dropping-particle" : "", "family" : "Plevris", "given" : "V", "non-dropping-particle" : "", "parse-names" : false, "suffix" : "" } ], "id" : "ITEM-1", "issued" : { "date-parts" : [ [ "2013" ] ] }, "publisher-place" : "Kos Island, Greece", "title" : "A Macro-Element Model for the Nonlinear Analysis of Masonry Members Including Second Order Effects", "type" : "paper-conference" }, "uris" : [ "http://www.mendeley.com/documents/?uuid=b8110ba7-b812-4e90-be32-c4636a759714" ] } ], "mendeley" : { "formattedCitation" : "(Penna &amp; Galasco 2013)", "manualFormatting" : "Penna &amp; Galasco [2013]", "plainTextFormattedCitation" : "(Penna &amp; Galasco 2013)", "previouslyFormattedCitation" : "(Penna &amp; Galasco 2013)" }, "properties" : { "noteIndex" : 1 }, "schema" : "https://github.com/citation-style-language/schema/raw/master/csl-citation.json" }</w:instrText>
      </w:r>
      <w:r w:rsidR="003B614B">
        <w:rPr>
          <w:rFonts w:cs="Times New Roman"/>
          <w:sz w:val="20"/>
          <w:szCs w:val="20"/>
        </w:rPr>
        <w:fldChar w:fldCharType="separate"/>
      </w:r>
      <w:r w:rsidR="001A41D1" w:rsidRPr="001A41D1">
        <w:rPr>
          <w:rFonts w:cs="Times New Roman"/>
          <w:noProof/>
          <w:sz w:val="20"/>
          <w:szCs w:val="20"/>
        </w:rPr>
        <w:t xml:space="preserve">Penna &amp; Galasco </w:t>
      </w:r>
      <w:r w:rsidR="00485C6F">
        <w:rPr>
          <w:rFonts w:cs="Times New Roman"/>
          <w:noProof/>
          <w:sz w:val="20"/>
          <w:szCs w:val="20"/>
        </w:rPr>
        <w:t>[</w:t>
      </w:r>
      <w:r w:rsidR="001A41D1" w:rsidRPr="001A41D1">
        <w:rPr>
          <w:rFonts w:cs="Times New Roman"/>
          <w:noProof/>
          <w:sz w:val="20"/>
          <w:szCs w:val="20"/>
        </w:rPr>
        <w:t>2013</w:t>
      </w:r>
      <w:r w:rsidR="00485C6F">
        <w:rPr>
          <w:rFonts w:cs="Times New Roman"/>
          <w:noProof/>
          <w:sz w:val="20"/>
          <w:szCs w:val="20"/>
        </w:rPr>
        <w:t>]</w:t>
      </w:r>
      <w:r w:rsidR="003B614B">
        <w:rPr>
          <w:rFonts w:cs="Times New Roman"/>
          <w:sz w:val="20"/>
          <w:szCs w:val="20"/>
        </w:rPr>
        <w:fldChar w:fldCharType="end"/>
      </w:r>
      <w:r w:rsidR="00C43DE6" w:rsidRPr="00445235">
        <w:rPr>
          <w:rFonts w:cs="Times New Roman"/>
          <w:sz w:val="20"/>
          <w:szCs w:val="20"/>
        </w:rPr>
        <w:t xml:space="preserve"> </w:t>
      </w:r>
      <w:r w:rsidR="00C54A84" w:rsidRPr="00445235">
        <w:rPr>
          <w:rFonts w:cs="Times New Roman"/>
          <w:sz w:val="20"/>
          <w:szCs w:val="20"/>
        </w:rPr>
        <w:t xml:space="preserve">assumes a bilinear elastic representation of the compressive behaviour of the interface, and thus also accounts for crushing effects. </w:t>
      </w:r>
      <w:bookmarkEnd w:id="2"/>
      <w:bookmarkEnd w:id="3"/>
      <w:r w:rsidR="00C54A84" w:rsidRPr="00445235">
        <w:rPr>
          <w:rFonts w:cs="Times New Roman"/>
          <w:sz w:val="20"/>
          <w:szCs w:val="20"/>
        </w:rPr>
        <w:t>Nonetheless, in both cases the rocking equation of motion now includes an additional term</w:t>
      </w:r>
      <w:r w:rsidR="00B06DBD" w:rsidRPr="00445235">
        <w:rPr>
          <w:rFonts w:cs="Times New Roman"/>
          <w:sz w:val="20"/>
          <w:szCs w:val="20"/>
        </w:rPr>
        <w:t xml:space="preserve"> </w:t>
      </w:r>
      <w:r w:rsidR="00B06DBD" w:rsidRPr="00445235">
        <w:rPr>
          <w:rFonts w:cs="Times New Roman"/>
          <w:i/>
          <w:sz w:val="20"/>
          <w:szCs w:val="20"/>
        </w:rPr>
        <w:t>a</w:t>
      </w:r>
      <w:r w:rsidR="00B06DBD" w:rsidRPr="00445235">
        <w:rPr>
          <w:rFonts w:cs="Times New Roman"/>
          <w:i/>
          <w:sz w:val="20"/>
          <w:szCs w:val="20"/>
          <w:vertAlign w:val="subscript"/>
        </w:rPr>
        <w:t xml:space="preserve">f </w:t>
      </w:r>
      <w:r w:rsidR="00B06DBD" w:rsidRPr="00445235">
        <w:rPr>
          <w:rFonts w:cs="Times New Roman"/>
          <w:sz w:val="20"/>
          <w:szCs w:val="20"/>
        </w:rPr>
        <w:t>(</w:t>
      </w:r>
      <w:r w:rsidR="00B06DBD" w:rsidRPr="00445235">
        <w:rPr>
          <w:rFonts w:cs="Times New Roman"/>
          <w:i/>
          <w:sz w:val="20"/>
          <w:szCs w:val="20"/>
        </w:rPr>
        <w:t>θ</w:t>
      </w:r>
      <w:r w:rsidR="00B06DBD" w:rsidRPr="00445235">
        <w:rPr>
          <w:rFonts w:cs="Times New Roman"/>
          <w:sz w:val="20"/>
          <w:szCs w:val="20"/>
        </w:rPr>
        <w:t>)</w:t>
      </w:r>
      <w:r w:rsidR="00C54A84" w:rsidRPr="00445235">
        <w:rPr>
          <w:rFonts w:cs="Times New Roman"/>
          <w:sz w:val="20"/>
          <w:szCs w:val="20"/>
        </w:rPr>
        <w:t xml:space="preserve"> which accounts for the moment due to the reaction from the elastic/</w:t>
      </w:r>
      <w:proofErr w:type="spellStart"/>
      <w:r w:rsidR="00C54A84" w:rsidRPr="00445235">
        <w:rPr>
          <w:rFonts w:cs="Times New Roman"/>
          <w:sz w:val="20"/>
          <w:szCs w:val="20"/>
        </w:rPr>
        <w:t>elasto</w:t>
      </w:r>
      <w:proofErr w:type="spellEnd"/>
      <w:r w:rsidR="00C54A84" w:rsidRPr="00445235">
        <w:rPr>
          <w:rFonts w:cs="Times New Roman"/>
          <w:sz w:val="20"/>
          <w:szCs w:val="20"/>
        </w:rPr>
        <w:t>-plastic joint</w:t>
      </w:r>
      <w:r w:rsidR="00B06DBD" w:rsidRPr="00445235">
        <w:rPr>
          <w:rFonts w:cs="Times New Roman"/>
          <w:sz w:val="20"/>
          <w:szCs w:val="20"/>
        </w:rPr>
        <w:t xml:space="preserve">, and is a function of the rotation </w:t>
      </w:r>
      <w:r w:rsidR="00B06DBD" w:rsidRPr="00445235">
        <w:rPr>
          <w:rFonts w:cs="Times New Roman"/>
          <w:i/>
          <w:sz w:val="20"/>
          <w:szCs w:val="20"/>
        </w:rPr>
        <w:t>θ</w:t>
      </w:r>
      <w:r w:rsidR="00B06DBD" w:rsidRPr="00445235">
        <w:rPr>
          <w:rFonts w:cs="Times New Roman"/>
          <w:sz w:val="20"/>
          <w:szCs w:val="20"/>
        </w:rPr>
        <w:t xml:space="preserve"> of the structure</w:t>
      </w:r>
      <w:r w:rsidR="00CE1C47" w:rsidRPr="00445235">
        <w:rPr>
          <w:rFonts w:cs="Times New Roman"/>
          <w:sz w:val="20"/>
          <w:szCs w:val="20"/>
        </w:rPr>
        <w:t xml:space="preserve">, as </w:t>
      </w:r>
      <w:r w:rsidR="00D75830" w:rsidRPr="00445235">
        <w:rPr>
          <w:rFonts w:cs="Times New Roman"/>
          <w:sz w:val="20"/>
          <w:szCs w:val="20"/>
        </w:rPr>
        <w:t>illustrated by</w:t>
      </w:r>
      <w:r w:rsidR="00CE1C47" w:rsidRPr="00445235">
        <w:rPr>
          <w:rFonts w:cs="Times New Roman"/>
          <w:sz w:val="20"/>
          <w:szCs w:val="20"/>
        </w:rPr>
        <w:t xml:space="preserve"> Equation </w:t>
      </w:r>
      <w:r w:rsidR="00B2324E">
        <w:rPr>
          <w:rFonts w:cs="Times New Roman"/>
          <w:sz w:val="20"/>
          <w:szCs w:val="20"/>
        </w:rPr>
        <w:t>(</w:t>
      </w:r>
      <w:r w:rsidR="00CE1C47" w:rsidRPr="00445235">
        <w:rPr>
          <w:rFonts w:cs="Times New Roman"/>
          <w:sz w:val="20"/>
          <w:szCs w:val="20"/>
        </w:rPr>
        <w:t>1</w:t>
      </w:r>
      <w:r w:rsidR="00B2324E">
        <w:rPr>
          <w:rFonts w:cs="Times New Roman"/>
          <w:sz w:val="20"/>
          <w:szCs w:val="20"/>
        </w:rPr>
        <w:t>)</w:t>
      </w:r>
      <w:r w:rsidR="00CE1C47" w:rsidRPr="00445235">
        <w:rPr>
          <w:rFonts w:cs="Times New Roman"/>
          <w:sz w:val="20"/>
          <w:szCs w:val="20"/>
        </w:rPr>
        <w:t xml:space="preserve">: </w:t>
      </w:r>
    </w:p>
    <w:p w14:paraId="4C608790" w14:textId="568F901F" w:rsidR="00B06DBD" w:rsidRDefault="000C104B" w:rsidP="00C630AD">
      <w:pPr>
        <w:keepNext/>
        <w:spacing w:after="0" w:line="240" w:lineRule="auto"/>
        <w:jc w:val="right"/>
        <w:rPr>
          <w:rFonts w:cs="Times New Roman"/>
          <w:sz w:val="20"/>
          <w:szCs w:val="20"/>
        </w:rPr>
      </w:pPr>
      <w:r w:rsidRPr="000C104B">
        <w:rPr>
          <w:rFonts w:cs="Times New Roman"/>
          <w:position w:val="-30"/>
          <w:sz w:val="20"/>
          <w:szCs w:val="20"/>
        </w:rPr>
        <w:object w:dxaOrig="5480" w:dyaOrig="700" w14:anchorId="06BC8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2pt;height:36pt" o:ole="">
            <v:imagedata r:id="rId8" o:title=""/>
          </v:shape>
          <o:OLEObject Type="Embed" ProgID="Equation.DSMT4" ShapeID="_x0000_i1025" DrawAspect="Content" ObjectID="_1592638105" r:id="rId9"/>
        </w:object>
      </w:r>
      <w:r>
        <w:rPr>
          <w:rFonts w:cs="Times New Roman"/>
          <w:sz w:val="20"/>
          <w:szCs w:val="20"/>
        </w:rPr>
        <w:tab/>
      </w:r>
      <w:r>
        <w:rPr>
          <w:rFonts w:cs="Times New Roman"/>
          <w:sz w:val="20"/>
          <w:szCs w:val="20"/>
        </w:rPr>
        <w:tab/>
        <w:t xml:space="preserve">   </w:t>
      </w:r>
      <w:r w:rsidR="001A41D1">
        <w:rPr>
          <w:rFonts w:cs="Times New Roman"/>
          <w:sz w:val="20"/>
          <w:szCs w:val="20"/>
        </w:rPr>
        <w:tab/>
      </w:r>
      <w:r w:rsidR="001A41D1">
        <w:rPr>
          <w:rFonts w:cs="Times New Roman"/>
          <w:sz w:val="20"/>
          <w:szCs w:val="20"/>
        </w:rPr>
        <w:tab/>
      </w:r>
      <w:r w:rsidR="001A41D1">
        <w:rPr>
          <w:rFonts w:cs="Times New Roman"/>
          <w:sz w:val="20"/>
          <w:szCs w:val="20"/>
        </w:rPr>
        <w:tab/>
        <w:t xml:space="preserve">         (</w:t>
      </w:r>
      <w:r w:rsidR="00B06DBD" w:rsidRPr="00445235">
        <w:rPr>
          <w:rFonts w:cs="Times New Roman"/>
          <w:sz w:val="20"/>
          <w:szCs w:val="20"/>
        </w:rPr>
        <w:t>1)</w:t>
      </w:r>
    </w:p>
    <w:p w14:paraId="0AFE2FBE" w14:textId="77777777" w:rsidR="001A6462" w:rsidRPr="00445235" w:rsidRDefault="001A6462" w:rsidP="00485C6F">
      <w:pPr>
        <w:keepNext/>
        <w:spacing w:after="0" w:line="240" w:lineRule="auto"/>
        <w:rPr>
          <w:rFonts w:cs="Times New Roman"/>
          <w:sz w:val="20"/>
          <w:szCs w:val="20"/>
        </w:rPr>
      </w:pPr>
    </w:p>
    <w:p w14:paraId="4FEAD182" w14:textId="77777777" w:rsidR="00485C6F" w:rsidRDefault="00E6014C" w:rsidP="00485C6F">
      <w:pPr>
        <w:keepNext/>
        <w:spacing w:after="0" w:line="240" w:lineRule="auto"/>
        <w:jc w:val="both"/>
        <w:rPr>
          <w:rFonts w:cs="Times New Roman"/>
          <w:sz w:val="20"/>
          <w:szCs w:val="20"/>
        </w:rPr>
      </w:pPr>
      <w:r w:rsidRPr="00445235">
        <w:rPr>
          <w:rFonts w:cs="Times New Roman"/>
          <w:sz w:val="20"/>
          <w:szCs w:val="20"/>
        </w:rPr>
        <w:t xml:space="preserve">where </w:t>
      </w:r>
      <w:r w:rsidR="000C104B" w:rsidRPr="000C104B">
        <w:rPr>
          <w:rFonts w:cs="Times New Roman"/>
          <w:position w:val="-6"/>
          <w:sz w:val="20"/>
          <w:szCs w:val="20"/>
        </w:rPr>
        <w:object w:dxaOrig="200" w:dyaOrig="300" w14:anchorId="0917C448">
          <v:shape id="_x0000_i1026" type="#_x0000_t75" style="width:10.6pt;height:13.75pt" o:ole="">
            <v:imagedata r:id="rId10" o:title=""/>
          </v:shape>
          <o:OLEObject Type="Embed" ProgID="Equation.DSMT4" ShapeID="_x0000_i1026" DrawAspect="Content" ObjectID="_1592638106" r:id="rId11"/>
        </w:object>
      </w:r>
      <w:r w:rsidR="00733566" w:rsidRPr="00445235">
        <w:rPr>
          <w:rFonts w:cs="Times New Roman"/>
          <w:sz w:val="20"/>
          <w:szCs w:val="20"/>
        </w:rPr>
        <w:t xml:space="preserve"> </w:t>
      </w:r>
      <w:r w:rsidR="00CE1C47" w:rsidRPr="00445235">
        <w:rPr>
          <w:rFonts w:cs="Times New Roman"/>
          <w:sz w:val="20"/>
          <w:szCs w:val="20"/>
        </w:rPr>
        <w:t xml:space="preserve">is the angular acceleration, </w:t>
      </w:r>
      <w:r w:rsidR="00CE1C47" w:rsidRPr="00445235">
        <w:rPr>
          <w:rFonts w:cs="Times New Roman"/>
          <w:i/>
          <w:sz w:val="20"/>
          <w:szCs w:val="20"/>
        </w:rPr>
        <w:t>W</w:t>
      </w:r>
      <w:r w:rsidR="00CE1C47" w:rsidRPr="00445235">
        <w:rPr>
          <w:rFonts w:cs="Times New Roman"/>
          <w:sz w:val="20"/>
          <w:szCs w:val="20"/>
        </w:rPr>
        <w:t xml:space="preserve"> is the weight, </w:t>
      </w:r>
      <w:r w:rsidR="00CE1C47" w:rsidRPr="00445235">
        <w:rPr>
          <w:rFonts w:cs="Times New Roman"/>
          <w:i/>
          <w:sz w:val="20"/>
          <w:szCs w:val="20"/>
        </w:rPr>
        <w:t>R</w:t>
      </w:r>
      <w:r w:rsidR="00D75830" w:rsidRPr="00445235">
        <w:rPr>
          <w:rFonts w:cs="Times New Roman"/>
          <w:i/>
          <w:sz w:val="20"/>
          <w:szCs w:val="20"/>
          <w:vertAlign w:val="subscript"/>
        </w:rPr>
        <w:t>0</w:t>
      </w:r>
      <w:r w:rsidR="00D75830" w:rsidRPr="00445235">
        <w:rPr>
          <w:rFonts w:cs="Times New Roman"/>
          <w:sz w:val="20"/>
          <w:szCs w:val="20"/>
          <w:vertAlign w:val="subscript"/>
        </w:rPr>
        <w:t xml:space="preserve"> </w:t>
      </w:r>
      <w:r w:rsidR="00D75830" w:rsidRPr="00445235">
        <w:rPr>
          <w:rFonts w:cs="Times New Roman"/>
          <w:sz w:val="20"/>
          <w:szCs w:val="20"/>
        </w:rPr>
        <w:t>is the distance between the center of the mass and the axis of rotation,</w:t>
      </w:r>
      <w:r w:rsidR="00F5048C" w:rsidRPr="00445235">
        <w:rPr>
          <w:rFonts w:cs="Times New Roman"/>
          <w:sz w:val="20"/>
          <w:szCs w:val="20"/>
        </w:rPr>
        <w:t xml:space="preserve"> </w:t>
      </w:r>
      <w:r w:rsidR="00D75830" w:rsidRPr="00445235">
        <w:rPr>
          <w:rFonts w:cs="Times New Roman"/>
          <w:i/>
          <w:sz w:val="20"/>
          <w:szCs w:val="20"/>
        </w:rPr>
        <w:t>a</w:t>
      </w:r>
      <w:r w:rsidR="00D75830" w:rsidRPr="00445235">
        <w:rPr>
          <w:rFonts w:cs="Times New Roman"/>
          <w:i/>
          <w:sz w:val="20"/>
          <w:szCs w:val="20"/>
          <w:vertAlign w:val="subscript"/>
        </w:rPr>
        <w:t>0</w:t>
      </w:r>
      <w:r w:rsidR="00D75830" w:rsidRPr="00445235">
        <w:rPr>
          <w:rFonts w:cs="Times New Roman"/>
          <w:sz w:val="20"/>
          <w:szCs w:val="20"/>
        </w:rPr>
        <w:t xml:space="preserve"> is the slenderness, </w:t>
      </w:r>
      <w:r w:rsidR="000C104B" w:rsidRPr="000C104B">
        <w:rPr>
          <w:rFonts w:cs="Times New Roman"/>
          <w:position w:val="-12"/>
          <w:sz w:val="20"/>
          <w:szCs w:val="20"/>
        </w:rPr>
        <w:object w:dxaOrig="240" w:dyaOrig="320" w14:anchorId="6FD1BBF8">
          <v:shape id="_x0000_i1027" type="#_x0000_t75" style="width:12.7pt;height:18pt" o:ole="">
            <v:imagedata r:id="rId12" o:title=""/>
          </v:shape>
          <o:OLEObject Type="Embed" ProgID="Equation.DSMT4" ShapeID="_x0000_i1027" DrawAspect="Content" ObjectID="_1592638107" r:id="rId13"/>
        </w:object>
      </w:r>
      <w:r w:rsidR="00D75830" w:rsidRPr="00445235">
        <w:rPr>
          <w:rFonts w:cs="Times New Roman"/>
          <w:sz w:val="20"/>
          <w:szCs w:val="20"/>
        </w:rPr>
        <w:t xml:space="preserve">is the input ground acceleration, </w:t>
      </w:r>
      <w:r w:rsidR="00D75830" w:rsidRPr="00445235">
        <w:rPr>
          <w:rFonts w:cs="Times New Roman"/>
          <w:i/>
          <w:sz w:val="20"/>
          <w:szCs w:val="20"/>
        </w:rPr>
        <w:t>g</w:t>
      </w:r>
      <w:r w:rsidR="00D75830" w:rsidRPr="00445235">
        <w:rPr>
          <w:rFonts w:cs="Times New Roman"/>
          <w:sz w:val="20"/>
          <w:szCs w:val="20"/>
        </w:rPr>
        <w:t xml:space="preserve"> </w:t>
      </w:r>
      <w:r w:rsidR="00C934EF" w:rsidRPr="00445235">
        <w:rPr>
          <w:rFonts w:cs="Times New Roman"/>
          <w:sz w:val="20"/>
          <w:szCs w:val="20"/>
        </w:rPr>
        <w:t>is the</w:t>
      </w:r>
      <w:r w:rsidR="00D75830" w:rsidRPr="00445235">
        <w:rPr>
          <w:rFonts w:cs="Times New Roman"/>
          <w:sz w:val="20"/>
          <w:szCs w:val="20"/>
        </w:rPr>
        <w:t xml:space="preserve"> acceleration due to gravity, and </w:t>
      </w:r>
      <w:r w:rsidR="00D75830" w:rsidRPr="00445235">
        <w:rPr>
          <w:rFonts w:cs="Times New Roman"/>
          <w:i/>
          <w:sz w:val="20"/>
          <w:szCs w:val="20"/>
        </w:rPr>
        <w:t>θ</w:t>
      </w:r>
      <w:r w:rsidR="00D75830" w:rsidRPr="00445235">
        <w:rPr>
          <w:rFonts w:cs="Times New Roman"/>
          <w:sz w:val="20"/>
          <w:szCs w:val="20"/>
        </w:rPr>
        <w:t xml:space="preserve"> is the corresponding rotation of the structure. </w:t>
      </w:r>
      <w:r w:rsidR="006F6F96" w:rsidRPr="00445235">
        <w:rPr>
          <w:rFonts w:cs="Times New Roman"/>
          <w:sz w:val="20"/>
          <w:szCs w:val="20"/>
        </w:rPr>
        <w:t xml:space="preserve">The equation of motion also depends on the moment of inertia </w:t>
      </w:r>
      <w:r w:rsidR="006F6F96" w:rsidRPr="00445235">
        <w:rPr>
          <w:rFonts w:cs="Times New Roman"/>
          <w:i/>
          <w:sz w:val="20"/>
          <w:szCs w:val="20"/>
        </w:rPr>
        <w:t>I</w:t>
      </w:r>
      <w:r w:rsidR="008649D8" w:rsidRPr="00445235">
        <w:rPr>
          <w:rFonts w:cs="Times New Roman"/>
          <w:i/>
          <w:sz w:val="20"/>
          <w:szCs w:val="20"/>
          <w:vertAlign w:val="subscript"/>
        </w:rPr>
        <w:t>O</w:t>
      </w:r>
      <w:r w:rsidR="006F6F96" w:rsidRPr="00445235">
        <w:rPr>
          <w:rFonts w:cs="Times New Roman"/>
          <w:i/>
          <w:sz w:val="20"/>
          <w:szCs w:val="20"/>
          <w:vertAlign w:val="subscript"/>
        </w:rPr>
        <w:t>’</w:t>
      </w:r>
      <w:r w:rsidR="006F6F96" w:rsidRPr="00445235">
        <w:rPr>
          <w:rFonts w:cs="Times New Roman"/>
          <w:sz w:val="20"/>
          <w:szCs w:val="20"/>
        </w:rPr>
        <w:t>(</w:t>
      </w:r>
      <w:r w:rsidR="006F6F96" w:rsidRPr="00445235">
        <w:rPr>
          <w:rFonts w:cs="Times New Roman"/>
          <w:i/>
          <w:sz w:val="20"/>
          <w:szCs w:val="20"/>
        </w:rPr>
        <w:t>θ</w:t>
      </w:r>
      <w:r w:rsidR="006F6F96" w:rsidRPr="00445235">
        <w:rPr>
          <w:rFonts w:cs="Times New Roman"/>
          <w:sz w:val="20"/>
          <w:szCs w:val="20"/>
        </w:rPr>
        <w:t xml:space="preserve">), which in this case is determined relative to a shifting rotation point </w:t>
      </w:r>
      <w:r w:rsidR="008649D8" w:rsidRPr="00445235">
        <w:rPr>
          <w:rFonts w:cs="Times New Roman"/>
          <w:i/>
          <w:sz w:val="20"/>
          <w:szCs w:val="20"/>
        </w:rPr>
        <w:t>O</w:t>
      </w:r>
      <w:r w:rsidR="006F6F96" w:rsidRPr="00445235">
        <w:rPr>
          <w:rFonts w:cs="Times New Roman"/>
          <w:i/>
          <w:sz w:val="20"/>
          <w:szCs w:val="20"/>
        </w:rPr>
        <w:t>’</w:t>
      </w:r>
      <w:r w:rsidR="006F6F96" w:rsidRPr="00445235">
        <w:rPr>
          <w:rFonts w:cs="Times New Roman"/>
          <w:sz w:val="20"/>
          <w:szCs w:val="20"/>
        </w:rPr>
        <w:t xml:space="preserve">, which varies based on the rotation of the structure </w:t>
      </w:r>
      <w:r w:rsidR="006F6F96" w:rsidRPr="00445235">
        <w:rPr>
          <w:rFonts w:cs="Times New Roman"/>
          <w:sz w:val="20"/>
          <w:szCs w:val="20"/>
        </w:rPr>
        <w:fldChar w:fldCharType="begin" w:fldLock="1"/>
      </w:r>
      <w:r w:rsidR="001A41D1">
        <w:rPr>
          <w:rFonts w:cs="Times New Roman"/>
          <w:sz w:val="20"/>
          <w:szCs w:val="20"/>
        </w:rPr>
        <w:instrText>ADDIN CSL_CITATION { "citationItems" : [ { "id" : "ITEM-1", "itemData" : { "author" : [ { "dropping-particle" : "", "family" : "Costa", "given" : "Alexandre Anibal", "non-dropping-particle" : "", "parse-names" : false, "suffix" : "" } ], "id" : "ITEM-1", "issued" : { "date-parts" : [ [ "2012" ] ] }, "note" : "NULL", "publisher" : "University of Porto", "title" : "Seismic Assessment of the Out-of-Plane Performance of Traditional Stone Masonry Walls", "type" : "thesis" }, "uris" : [ "http://www.mendeley.com/documents/?uuid=1fecd081-8bcd-46d3-bbdb-0da2d91a52d6" ] } ], "mendeley" : { "formattedCitation" : "(Costa 2012)", "plainTextFormattedCitation" : "(Costa 2012)", "previouslyFormattedCitation" : "(Costa 2012)" }, "properties" : { "noteIndex" : 0 }, "schema" : "https://github.com/citation-style-language/schema/raw/master/csl-citation.json" }</w:instrText>
      </w:r>
      <w:r w:rsidR="006F6F96" w:rsidRPr="00445235">
        <w:rPr>
          <w:rFonts w:cs="Times New Roman"/>
          <w:sz w:val="20"/>
          <w:szCs w:val="20"/>
        </w:rPr>
        <w:fldChar w:fldCharType="separate"/>
      </w:r>
      <w:r w:rsidR="003336A3" w:rsidRPr="003336A3">
        <w:rPr>
          <w:rFonts w:cs="Times New Roman"/>
          <w:noProof/>
          <w:sz w:val="20"/>
          <w:szCs w:val="20"/>
        </w:rPr>
        <w:t>(Costa 2012)</w:t>
      </w:r>
      <w:r w:rsidR="006F6F96" w:rsidRPr="00445235">
        <w:rPr>
          <w:rFonts w:cs="Times New Roman"/>
          <w:sz w:val="20"/>
          <w:szCs w:val="20"/>
        </w:rPr>
        <w:fldChar w:fldCharType="end"/>
      </w:r>
      <w:r w:rsidR="006F6F96" w:rsidRPr="00445235">
        <w:rPr>
          <w:rFonts w:cs="Times New Roman"/>
          <w:sz w:val="20"/>
          <w:szCs w:val="20"/>
        </w:rPr>
        <w:t xml:space="preserve">. </w:t>
      </w:r>
      <w:r w:rsidR="00AA6FA6">
        <w:rPr>
          <w:rFonts w:cs="Times New Roman"/>
          <w:sz w:val="20"/>
          <w:szCs w:val="20"/>
        </w:rPr>
        <w:t xml:space="preserve">However, </w:t>
      </w:r>
      <w:r w:rsidR="00CC7D9C">
        <w:rPr>
          <w:rFonts w:cs="Times New Roman"/>
          <w:sz w:val="20"/>
          <w:szCs w:val="20"/>
        </w:rPr>
        <w:t xml:space="preserve">Equation (1) does not account for the </w:t>
      </w:r>
      <w:r w:rsidR="001B22CA" w:rsidRPr="00E026F5">
        <w:rPr>
          <w:rFonts w:cs="Times New Roman"/>
          <w:sz w:val="20"/>
          <w:szCs w:val="20"/>
        </w:rPr>
        <w:t>accelerations</w:t>
      </w:r>
      <w:r w:rsidR="001B22CA">
        <w:rPr>
          <w:rFonts w:cs="Times New Roman"/>
          <w:sz w:val="20"/>
          <w:szCs w:val="20"/>
        </w:rPr>
        <w:t xml:space="preserve"> induced by this</w:t>
      </w:r>
      <w:r w:rsidR="00CC7D9C">
        <w:rPr>
          <w:rFonts w:cs="Times New Roman"/>
          <w:sz w:val="20"/>
          <w:szCs w:val="20"/>
        </w:rPr>
        <w:t xml:space="preserve"> shifting rotation point </w:t>
      </w:r>
      <w:r w:rsidR="00CC7D9C" w:rsidRPr="00445235">
        <w:rPr>
          <w:rFonts w:cs="Times New Roman"/>
          <w:i/>
          <w:sz w:val="20"/>
          <w:szCs w:val="20"/>
        </w:rPr>
        <w:t>O’</w:t>
      </w:r>
      <w:r w:rsidR="001B22CA">
        <w:rPr>
          <w:rFonts w:cs="Times New Roman"/>
          <w:sz w:val="20"/>
          <w:szCs w:val="20"/>
        </w:rPr>
        <w:t xml:space="preserve"> -</w:t>
      </w:r>
      <w:r w:rsidR="00CC7D9C">
        <w:rPr>
          <w:rFonts w:cs="Times New Roman"/>
          <w:sz w:val="20"/>
          <w:szCs w:val="20"/>
        </w:rPr>
        <w:t xml:space="preserve"> </w:t>
      </w:r>
      <w:r w:rsidR="001B22CA">
        <w:rPr>
          <w:rFonts w:cs="Times New Roman"/>
          <w:sz w:val="20"/>
          <w:szCs w:val="20"/>
        </w:rPr>
        <w:t>t</w:t>
      </w:r>
      <w:r w:rsidR="00CC7D9C">
        <w:rPr>
          <w:rFonts w:cs="Times New Roman"/>
          <w:sz w:val="20"/>
          <w:szCs w:val="20"/>
        </w:rPr>
        <w:t>hus in Section 2 of this paper, the rocking equation of motion will be re-derived to include these effects.</w:t>
      </w:r>
    </w:p>
    <w:p w14:paraId="2E3D6AFE" w14:textId="7E745279" w:rsidR="00CE1C47" w:rsidRPr="00445235" w:rsidRDefault="00CC7D9C" w:rsidP="00485C6F">
      <w:pPr>
        <w:keepNext/>
        <w:spacing w:after="0" w:line="240" w:lineRule="auto"/>
        <w:jc w:val="both"/>
        <w:rPr>
          <w:rFonts w:cs="Times New Roman"/>
          <w:sz w:val="20"/>
          <w:szCs w:val="20"/>
        </w:rPr>
      </w:pPr>
      <w:r>
        <w:rPr>
          <w:rFonts w:cs="Times New Roman"/>
          <w:sz w:val="20"/>
          <w:szCs w:val="20"/>
        </w:rPr>
        <w:t xml:space="preserve">  </w:t>
      </w:r>
    </w:p>
    <w:p w14:paraId="43A74A29" w14:textId="3E697C91" w:rsidR="008649D8" w:rsidRDefault="00AA6FA6" w:rsidP="00485C6F">
      <w:pPr>
        <w:spacing w:after="0" w:line="240" w:lineRule="auto"/>
        <w:jc w:val="both"/>
        <w:rPr>
          <w:rFonts w:cs="Times New Roman"/>
          <w:sz w:val="20"/>
          <w:szCs w:val="20"/>
        </w:rPr>
      </w:pPr>
      <w:r>
        <w:rPr>
          <w:rFonts w:cs="Times New Roman"/>
          <w:sz w:val="20"/>
          <w:szCs w:val="20"/>
        </w:rPr>
        <w:t>Furthermore</w:t>
      </w:r>
      <w:r w:rsidR="00B06DBD" w:rsidRPr="00445235">
        <w:rPr>
          <w:rFonts w:cs="Times New Roman"/>
          <w:sz w:val="20"/>
          <w:szCs w:val="20"/>
        </w:rPr>
        <w:t xml:space="preserve">, </w:t>
      </w:r>
      <w:r>
        <w:rPr>
          <w:rFonts w:cs="Times New Roman"/>
          <w:sz w:val="20"/>
          <w:szCs w:val="20"/>
        </w:rPr>
        <w:t xml:space="preserve">the </w:t>
      </w:r>
      <w:r w:rsidR="00B06DBD" w:rsidRPr="00445235">
        <w:rPr>
          <w:rFonts w:cs="Times New Roman"/>
          <w:sz w:val="20"/>
          <w:szCs w:val="20"/>
        </w:rPr>
        <w:t>analytical expressions</w:t>
      </w:r>
      <w:r>
        <w:rPr>
          <w:rFonts w:cs="Times New Roman"/>
          <w:sz w:val="20"/>
          <w:szCs w:val="20"/>
        </w:rPr>
        <w:t xml:space="preserve"> derived</w:t>
      </w:r>
      <w:r w:rsidR="00B06DBD" w:rsidRPr="00445235">
        <w:rPr>
          <w:rFonts w:cs="Times New Roman"/>
          <w:sz w:val="20"/>
          <w:szCs w:val="20"/>
        </w:rPr>
        <w:t xml:space="preserve"> for </w:t>
      </w:r>
      <w:proofErr w:type="gramStart"/>
      <w:r w:rsidR="00B06DBD" w:rsidRPr="00445235">
        <w:rPr>
          <w:rFonts w:cs="Times New Roman"/>
          <w:i/>
          <w:sz w:val="20"/>
          <w:szCs w:val="20"/>
        </w:rPr>
        <w:t>a</w:t>
      </w:r>
      <w:r w:rsidR="00B06DBD" w:rsidRPr="00445235">
        <w:rPr>
          <w:rFonts w:cs="Times New Roman"/>
          <w:i/>
          <w:sz w:val="20"/>
          <w:szCs w:val="20"/>
          <w:vertAlign w:val="subscript"/>
        </w:rPr>
        <w:t>f</w:t>
      </w:r>
      <w:proofErr w:type="gramEnd"/>
      <w:r w:rsidR="00B06DBD" w:rsidRPr="00445235">
        <w:rPr>
          <w:rFonts w:cs="Times New Roman"/>
          <w:i/>
          <w:sz w:val="20"/>
          <w:szCs w:val="20"/>
          <w:vertAlign w:val="subscript"/>
        </w:rPr>
        <w:t xml:space="preserve"> </w:t>
      </w:r>
      <w:r w:rsidR="00B06DBD" w:rsidRPr="00445235">
        <w:rPr>
          <w:rFonts w:cs="Times New Roman"/>
          <w:sz w:val="20"/>
          <w:szCs w:val="20"/>
        </w:rPr>
        <w:t>(</w:t>
      </w:r>
      <w:r w:rsidR="00B06DBD" w:rsidRPr="00445235">
        <w:rPr>
          <w:rFonts w:cs="Times New Roman"/>
          <w:i/>
          <w:sz w:val="20"/>
          <w:szCs w:val="20"/>
        </w:rPr>
        <w:t>θ</w:t>
      </w:r>
      <w:r w:rsidR="00B06DBD" w:rsidRPr="00445235">
        <w:rPr>
          <w:rFonts w:cs="Times New Roman"/>
          <w:sz w:val="20"/>
          <w:szCs w:val="20"/>
        </w:rPr>
        <w:t>)</w:t>
      </w:r>
      <w:r>
        <w:rPr>
          <w:rFonts w:cs="Times New Roman"/>
          <w:sz w:val="20"/>
          <w:szCs w:val="20"/>
        </w:rPr>
        <w:t xml:space="preserve"> thus far</w:t>
      </w:r>
      <w:r w:rsidR="00B06DBD" w:rsidRPr="00445235">
        <w:rPr>
          <w:rFonts w:cs="Times New Roman"/>
          <w:sz w:val="20"/>
          <w:szCs w:val="20"/>
        </w:rPr>
        <w:t xml:space="preserve"> have been </w:t>
      </w:r>
      <w:r>
        <w:rPr>
          <w:rFonts w:cs="Times New Roman"/>
          <w:sz w:val="20"/>
          <w:szCs w:val="20"/>
        </w:rPr>
        <w:t>limited to</w:t>
      </w:r>
      <w:r w:rsidR="00B06DBD" w:rsidRPr="00445235">
        <w:rPr>
          <w:rFonts w:cs="Times New Roman"/>
          <w:sz w:val="20"/>
          <w:szCs w:val="20"/>
        </w:rPr>
        <w:t xml:space="preserve"> bases (interfaces) which assume the form of solid rectangles</w:t>
      </w:r>
      <w:r w:rsidR="000327C2" w:rsidRPr="00445235">
        <w:rPr>
          <w:rFonts w:cs="Times New Roman"/>
          <w:sz w:val="20"/>
          <w:szCs w:val="20"/>
        </w:rPr>
        <w:t xml:space="preserve"> as for the rocking block</w:t>
      </w:r>
      <w:r w:rsidR="00B06DBD" w:rsidRPr="00445235">
        <w:rPr>
          <w:rFonts w:cs="Times New Roman"/>
          <w:sz w:val="20"/>
          <w:szCs w:val="20"/>
        </w:rPr>
        <w:t xml:space="preserve">, whereas in reality this is not always the case – as </w:t>
      </w:r>
      <w:r w:rsidR="00D75830" w:rsidRPr="00445235">
        <w:rPr>
          <w:rFonts w:cs="Times New Roman"/>
          <w:sz w:val="20"/>
          <w:szCs w:val="20"/>
        </w:rPr>
        <w:t>demonstrated</w:t>
      </w:r>
      <w:r w:rsidR="00B06DBD" w:rsidRPr="00445235">
        <w:rPr>
          <w:rFonts w:cs="Times New Roman"/>
          <w:sz w:val="20"/>
          <w:szCs w:val="20"/>
        </w:rPr>
        <w:t xml:space="preserve"> by structures such as bell towers, columns, domes etc</w:t>
      </w:r>
      <w:r w:rsidR="000327C2" w:rsidRPr="00445235">
        <w:rPr>
          <w:rFonts w:cs="Times New Roman"/>
          <w:sz w:val="20"/>
          <w:szCs w:val="20"/>
        </w:rPr>
        <w:t xml:space="preserve">., which tend to </w:t>
      </w:r>
      <w:r w:rsidR="00B77E1C">
        <w:rPr>
          <w:rFonts w:cs="Times New Roman"/>
          <w:sz w:val="20"/>
          <w:szCs w:val="20"/>
        </w:rPr>
        <w:t>have non-rectangular and/or hollow interfaces.</w:t>
      </w:r>
      <w:r w:rsidR="00B06DBD" w:rsidRPr="00445235">
        <w:rPr>
          <w:rFonts w:cs="Times New Roman"/>
          <w:sz w:val="20"/>
          <w:szCs w:val="20"/>
        </w:rPr>
        <w:t xml:space="preserve"> </w:t>
      </w:r>
      <w:r w:rsidR="002662A6">
        <w:rPr>
          <w:rFonts w:cs="Times New Roman"/>
          <w:sz w:val="20"/>
          <w:szCs w:val="20"/>
        </w:rPr>
        <w:t>For t</w:t>
      </w:r>
      <w:r w:rsidR="00973F2D">
        <w:rPr>
          <w:rFonts w:cs="Times New Roman"/>
          <w:sz w:val="20"/>
          <w:szCs w:val="20"/>
        </w:rPr>
        <w:t xml:space="preserve">he analytical </w:t>
      </w:r>
      <w:r w:rsidR="002662A6">
        <w:rPr>
          <w:rFonts w:cs="Times New Roman"/>
          <w:sz w:val="20"/>
          <w:szCs w:val="20"/>
        </w:rPr>
        <w:t xml:space="preserve">modelling </w:t>
      </w:r>
      <w:r w:rsidR="00973F2D">
        <w:rPr>
          <w:rFonts w:cs="Times New Roman"/>
          <w:sz w:val="20"/>
          <w:szCs w:val="20"/>
        </w:rPr>
        <w:t xml:space="preserve">tool currently under development </w:t>
      </w:r>
      <w:r w:rsidR="002662A6">
        <w:rPr>
          <w:rFonts w:cs="Times New Roman"/>
          <w:sz w:val="20"/>
          <w:szCs w:val="20"/>
        </w:rPr>
        <w:t>to be practically useful, it needs to be able to automatically derive</w:t>
      </w:r>
      <w:r w:rsidR="00973F2D">
        <w:rPr>
          <w:rFonts w:cs="Times New Roman"/>
          <w:sz w:val="20"/>
          <w:szCs w:val="20"/>
        </w:rPr>
        <w:t xml:space="preserve"> equations of motion for these more </w:t>
      </w:r>
      <w:r w:rsidR="002662A6">
        <w:rPr>
          <w:rFonts w:cs="Times New Roman"/>
          <w:sz w:val="20"/>
          <w:szCs w:val="20"/>
        </w:rPr>
        <w:t>complicated</w:t>
      </w:r>
      <w:r w:rsidR="00973F2D">
        <w:rPr>
          <w:rFonts w:cs="Times New Roman"/>
          <w:sz w:val="20"/>
          <w:szCs w:val="20"/>
        </w:rPr>
        <w:t xml:space="preserve"> </w:t>
      </w:r>
      <w:r w:rsidR="002662A6">
        <w:rPr>
          <w:rFonts w:cs="Times New Roman"/>
          <w:sz w:val="20"/>
          <w:szCs w:val="20"/>
        </w:rPr>
        <w:t>geometries. Therefore</w:t>
      </w:r>
      <w:r w:rsidR="00973F2D">
        <w:rPr>
          <w:rFonts w:cs="Times New Roman"/>
          <w:sz w:val="20"/>
          <w:szCs w:val="20"/>
        </w:rPr>
        <w:t xml:space="preserve">, to incorporate the effects of interface </w:t>
      </w:r>
      <w:r w:rsidR="00B77E1C">
        <w:rPr>
          <w:rFonts w:cs="Times New Roman"/>
          <w:sz w:val="20"/>
          <w:szCs w:val="20"/>
        </w:rPr>
        <w:t>flexibility</w:t>
      </w:r>
      <w:r w:rsidR="00973F2D">
        <w:rPr>
          <w:rFonts w:cs="Times New Roman"/>
          <w:sz w:val="20"/>
          <w:szCs w:val="20"/>
        </w:rPr>
        <w:t xml:space="preserve"> and crushing</w:t>
      </w:r>
      <w:r w:rsidR="00B77E1C">
        <w:rPr>
          <w:rFonts w:cs="Times New Roman"/>
          <w:sz w:val="20"/>
          <w:szCs w:val="20"/>
        </w:rPr>
        <w:t xml:space="preserve"> into the tool</w:t>
      </w:r>
      <w:r w:rsidR="00973F2D">
        <w:rPr>
          <w:rFonts w:cs="Times New Roman"/>
          <w:sz w:val="20"/>
          <w:szCs w:val="20"/>
        </w:rPr>
        <w:t>,</w:t>
      </w:r>
      <w:r w:rsidR="00B06DBD" w:rsidRPr="00445235">
        <w:rPr>
          <w:rFonts w:cs="Times New Roman"/>
          <w:sz w:val="20"/>
          <w:szCs w:val="20"/>
        </w:rPr>
        <w:t xml:space="preserve"> </w:t>
      </w:r>
      <w:r w:rsidR="006E2F68">
        <w:rPr>
          <w:rFonts w:cs="Times New Roman"/>
          <w:sz w:val="20"/>
          <w:szCs w:val="20"/>
        </w:rPr>
        <w:t xml:space="preserve">Section 3 of </w:t>
      </w:r>
      <w:r w:rsidR="00B06DBD" w:rsidRPr="00445235">
        <w:rPr>
          <w:rFonts w:cs="Times New Roman"/>
          <w:sz w:val="20"/>
          <w:szCs w:val="20"/>
        </w:rPr>
        <w:t xml:space="preserve">this paper </w:t>
      </w:r>
      <w:r w:rsidR="002662A6">
        <w:rPr>
          <w:rFonts w:cs="Times New Roman"/>
          <w:sz w:val="20"/>
          <w:szCs w:val="20"/>
        </w:rPr>
        <w:t>presents derivations</w:t>
      </w:r>
      <w:r w:rsidR="00B06DBD" w:rsidRPr="00445235">
        <w:rPr>
          <w:rFonts w:cs="Times New Roman"/>
          <w:sz w:val="20"/>
          <w:szCs w:val="20"/>
        </w:rPr>
        <w:t xml:space="preserve"> for </w:t>
      </w:r>
      <w:proofErr w:type="gramStart"/>
      <w:r w:rsidR="00B06DBD" w:rsidRPr="00445235">
        <w:rPr>
          <w:rFonts w:cs="Times New Roman"/>
          <w:i/>
          <w:sz w:val="20"/>
          <w:szCs w:val="20"/>
        </w:rPr>
        <w:t>a</w:t>
      </w:r>
      <w:r w:rsidR="00B06DBD" w:rsidRPr="00445235">
        <w:rPr>
          <w:rFonts w:cs="Times New Roman"/>
          <w:i/>
          <w:sz w:val="20"/>
          <w:szCs w:val="20"/>
          <w:vertAlign w:val="subscript"/>
        </w:rPr>
        <w:t>f</w:t>
      </w:r>
      <w:proofErr w:type="gramEnd"/>
      <w:r w:rsidR="00B06DBD" w:rsidRPr="00445235">
        <w:rPr>
          <w:rFonts w:cs="Times New Roman"/>
          <w:i/>
          <w:sz w:val="20"/>
          <w:szCs w:val="20"/>
          <w:vertAlign w:val="subscript"/>
        </w:rPr>
        <w:t xml:space="preserve"> </w:t>
      </w:r>
      <w:r w:rsidR="00B06DBD" w:rsidRPr="00445235">
        <w:rPr>
          <w:rFonts w:cs="Times New Roman"/>
          <w:sz w:val="20"/>
          <w:szCs w:val="20"/>
        </w:rPr>
        <w:t>(</w:t>
      </w:r>
      <w:r w:rsidR="00B06DBD" w:rsidRPr="00445235">
        <w:rPr>
          <w:rFonts w:cs="Times New Roman"/>
          <w:i/>
          <w:sz w:val="20"/>
          <w:szCs w:val="20"/>
        </w:rPr>
        <w:t>θ</w:t>
      </w:r>
      <w:r w:rsidR="00B06DBD" w:rsidRPr="00445235">
        <w:rPr>
          <w:rFonts w:cs="Times New Roman"/>
          <w:sz w:val="20"/>
          <w:szCs w:val="20"/>
        </w:rPr>
        <w:t xml:space="preserve">) for different </w:t>
      </w:r>
      <w:r w:rsidR="00710236" w:rsidRPr="00445235">
        <w:rPr>
          <w:rFonts w:cs="Times New Roman"/>
          <w:sz w:val="20"/>
          <w:szCs w:val="20"/>
        </w:rPr>
        <w:t>interface</w:t>
      </w:r>
      <w:r w:rsidR="00B06DBD" w:rsidRPr="00445235">
        <w:rPr>
          <w:rFonts w:cs="Times New Roman"/>
          <w:sz w:val="20"/>
          <w:szCs w:val="20"/>
        </w:rPr>
        <w:t xml:space="preserve"> geometries, including hollow rectangular bases, solid circular bases and hollow circular bases. </w:t>
      </w:r>
      <w:r w:rsidR="002E0526" w:rsidRPr="00445235">
        <w:rPr>
          <w:rFonts w:cs="Times New Roman"/>
          <w:sz w:val="20"/>
          <w:szCs w:val="20"/>
        </w:rPr>
        <w:t>The modified equations of motion will then be used to investigate the influence of base geometry</w:t>
      </w:r>
      <w:r w:rsidR="00E6014C" w:rsidRPr="00445235">
        <w:rPr>
          <w:rFonts w:cs="Times New Roman"/>
          <w:sz w:val="20"/>
          <w:szCs w:val="20"/>
        </w:rPr>
        <w:t>,</w:t>
      </w:r>
      <w:r w:rsidR="002E0526" w:rsidRPr="00445235">
        <w:rPr>
          <w:rFonts w:cs="Times New Roman"/>
          <w:sz w:val="20"/>
          <w:szCs w:val="20"/>
        </w:rPr>
        <w:t xml:space="preserve"> interface flexibility</w:t>
      </w:r>
      <w:r w:rsidR="00E6014C" w:rsidRPr="00445235">
        <w:rPr>
          <w:rFonts w:cs="Times New Roman"/>
          <w:sz w:val="20"/>
          <w:szCs w:val="20"/>
        </w:rPr>
        <w:t>, and crushing</w:t>
      </w:r>
      <w:r w:rsidR="002E0526" w:rsidRPr="00445235">
        <w:rPr>
          <w:rFonts w:cs="Times New Roman"/>
          <w:sz w:val="20"/>
          <w:szCs w:val="20"/>
        </w:rPr>
        <w:t xml:space="preserve"> on the seismic resilience of </w:t>
      </w:r>
      <w:r w:rsidR="00C548C9" w:rsidRPr="00445235">
        <w:rPr>
          <w:rFonts w:cs="Times New Roman"/>
          <w:sz w:val="20"/>
          <w:szCs w:val="20"/>
        </w:rPr>
        <w:t>a few simple</w:t>
      </w:r>
      <w:r w:rsidR="002E0526" w:rsidRPr="00445235">
        <w:rPr>
          <w:rFonts w:cs="Times New Roman"/>
          <w:sz w:val="20"/>
          <w:szCs w:val="20"/>
        </w:rPr>
        <w:t xml:space="preserve"> masonry </w:t>
      </w:r>
      <w:r w:rsidR="00C548C9" w:rsidRPr="00445235">
        <w:rPr>
          <w:rFonts w:cs="Times New Roman"/>
          <w:sz w:val="20"/>
          <w:szCs w:val="20"/>
        </w:rPr>
        <w:t xml:space="preserve">structures. Finally, real-world application of these new equations will be demonstrated using as a case study the Dharahara Tower in Kathmandu, Nepal, which was </w:t>
      </w:r>
      <w:r w:rsidR="00686A7A" w:rsidRPr="00445235">
        <w:rPr>
          <w:rFonts w:cs="Times New Roman"/>
          <w:sz w:val="20"/>
          <w:szCs w:val="20"/>
        </w:rPr>
        <w:t>severely damaged</w:t>
      </w:r>
      <w:r w:rsidR="00C548C9" w:rsidRPr="00445235">
        <w:rPr>
          <w:rFonts w:cs="Times New Roman"/>
          <w:sz w:val="20"/>
          <w:szCs w:val="20"/>
        </w:rPr>
        <w:t xml:space="preserve"> during the Gorkha earthquake</w:t>
      </w:r>
      <w:r w:rsidR="00AB0412" w:rsidRPr="00445235">
        <w:rPr>
          <w:rFonts w:cs="Times New Roman"/>
          <w:sz w:val="20"/>
          <w:szCs w:val="20"/>
        </w:rPr>
        <w:t xml:space="preserve"> in 2015</w:t>
      </w:r>
      <w:r w:rsidR="00C548C9" w:rsidRPr="00445235">
        <w:rPr>
          <w:rFonts w:cs="Times New Roman"/>
          <w:sz w:val="20"/>
          <w:szCs w:val="20"/>
        </w:rPr>
        <w:t xml:space="preserve">. </w:t>
      </w:r>
    </w:p>
    <w:p w14:paraId="74E88722" w14:textId="77777777" w:rsidR="00485C6F" w:rsidRPr="00445235" w:rsidRDefault="00485C6F" w:rsidP="00485C6F">
      <w:pPr>
        <w:spacing w:after="0" w:line="240" w:lineRule="auto"/>
        <w:jc w:val="both"/>
        <w:rPr>
          <w:rFonts w:cs="Times New Roman"/>
          <w:b/>
          <w:sz w:val="20"/>
          <w:szCs w:val="20"/>
        </w:rPr>
      </w:pPr>
    </w:p>
    <w:p w14:paraId="36C905FE" w14:textId="50C8D613" w:rsidR="0060765A" w:rsidRDefault="007C1216" w:rsidP="00485C6F">
      <w:pPr>
        <w:pStyle w:val="Heading1"/>
        <w:spacing w:before="0" w:line="240" w:lineRule="auto"/>
        <w:jc w:val="both"/>
        <w:rPr>
          <w:b/>
          <w:caps/>
        </w:rPr>
      </w:pPr>
      <w:r w:rsidRPr="00485C6F">
        <w:rPr>
          <w:b/>
        </w:rPr>
        <w:t xml:space="preserve">2. </w:t>
      </w:r>
      <w:r w:rsidR="0060765A" w:rsidRPr="00485C6F">
        <w:rPr>
          <w:b/>
          <w:caps/>
        </w:rPr>
        <w:t xml:space="preserve">Equation of motion for </w:t>
      </w:r>
      <w:r w:rsidRPr="00485C6F">
        <w:rPr>
          <w:b/>
          <w:caps/>
        </w:rPr>
        <w:t>the</w:t>
      </w:r>
      <w:r w:rsidR="00D57253" w:rsidRPr="00485C6F">
        <w:rPr>
          <w:b/>
          <w:caps/>
        </w:rPr>
        <w:t xml:space="preserve"> </w:t>
      </w:r>
      <w:r w:rsidR="0060765A" w:rsidRPr="00485C6F">
        <w:rPr>
          <w:b/>
          <w:caps/>
        </w:rPr>
        <w:t>flexible interface</w:t>
      </w:r>
    </w:p>
    <w:p w14:paraId="0C2745F4" w14:textId="77777777" w:rsidR="00C8175F" w:rsidRPr="00C8175F" w:rsidRDefault="00C8175F" w:rsidP="00C8175F">
      <w:pPr>
        <w:spacing w:after="0"/>
        <w:rPr>
          <w:sz w:val="20"/>
        </w:rPr>
      </w:pPr>
    </w:p>
    <w:p w14:paraId="500C59CE" w14:textId="77777777" w:rsidR="00485C6F" w:rsidRDefault="0046053E" w:rsidP="00C8175F">
      <w:pPr>
        <w:keepNext/>
        <w:spacing w:after="0" w:line="240" w:lineRule="auto"/>
        <w:jc w:val="center"/>
      </w:pPr>
      <w:r w:rsidRPr="00445235">
        <w:rPr>
          <w:noProof/>
          <w:sz w:val="20"/>
          <w:szCs w:val="20"/>
          <w:lang w:eastAsia="en-GB"/>
        </w:rPr>
        <w:drawing>
          <wp:inline distT="0" distB="0" distL="0" distR="0" wp14:anchorId="6D68935A" wp14:editId="74732E7B">
            <wp:extent cx="1692000" cy="2191183"/>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11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2000" cy="2191183"/>
                    </a:xfrm>
                    <a:prstGeom prst="rect">
                      <a:avLst/>
                    </a:prstGeom>
                  </pic:spPr>
                </pic:pic>
              </a:graphicData>
            </a:graphic>
          </wp:inline>
        </w:drawing>
      </w:r>
    </w:p>
    <w:p w14:paraId="53229C33" w14:textId="77777777" w:rsidR="00C8175F" w:rsidRDefault="00C8175F" w:rsidP="00485C6F">
      <w:pPr>
        <w:pStyle w:val="Caption"/>
        <w:spacing w:after="0"/>
        <w:jc w:val="center"/>
        <w:rPr>
          <w:b/>
          <w:i w:val="0"/>
          <w:color w:val="auto"/>
          <w:sz w:val="20"/>
        </w:rPr>
      </w:pPr>
      <w:bookmarkStart w:id="4" w:name="_Ref513562252"/>
    </w:p>
    <w:p w14:paraId="35240D7C" w14:textId="6388A17E" w:rsidR="006C6373" w:rsidRDefault="00485C6F" w:rsidP="00485C6F">
      <w:pPr>
        <w:pStyle w:val="Caption"/>
        <w:spacing w:after="0"/>
        <w:jc w:val="center"/>
        <w:rPr>
          <w:rFonts w:cs="Times New Roman"/>
          <w:b/>
          <w:i w:val="0"/>
          <w:color w:val="auto"/>
          <w:sz w:val="20"/>
          <w:szCs w:val="19"/>
        </w:rPr>
      </w:pPr>
      <w:bookmarkStart w:id="5" w:name="_Ref513570565"/>
      <w:r w:rsidRPr="00485C6F">
        <w:rPr>
          <w:b/>
          <w:i w:val="0"/>
          <w:color w:val="auto"/>
          <w:sz w:val="20"/>
        </w:rPr>
        <w:t xml:space="preserve">Figure </w:t>
      </w:r>
      <w:r w:rsidRPr="00485C6F">
        <w:rPr>
          <w:b/>
          <w:i w:val="0"/>
          <w:color w:val="auto"/>
          <w:sz w:val="20"/>
        </w:rPr>
        <w:fldChar w:fldCharType="begin"/>
      </w:r>
      <w:r w:rsidRPr="00485C6F">
        <w:rPr>
          <w:b/>
          <w:i w:val="0"/>
          <w:color w:val="auto"/>
          <w:sz w:val="20"/>
        </w:rPr>
        <w:instrText xml:space="preserve"> SEQ Figure \* ARABIC </w:instrText>
      </w:r>
      <w:r w:rsidRPr="00485C6F">
        <w:rPr>
          <w:b/>
          <w:i w:val="0"/>
          <w:color w:val="auto"/>
          <w:sz w:val="20"/>
        </w:rPr>
        <w:fldChar w:fldCharType="separate"/>
      </w:r>
      <w:r w:rsidR="00B372E5">
        <w:rPr>
          <w:b/>
          <w:i w:val="0"/>
          <w:noProof/>
          <w:color w:val="auto"/>
          <w:sz w:val="20"/>
        </w:rPr>
        <w:t>1</w:t>
      </w:r>
      <w:r w:rsidRPr="00485C6F">
        <w:rPr>
          <w:b/>
          <w:i w:val="0"/>
          <w:color w:val="auto"/>
          <w:sz w:val="20"/>
        </w:rPr>
        <w:fldChar w:fldCharType="end"/>
      </w:r>
      <w:bookmarkEnd w:id="4"/>
      <w:bookmarkEnd w:id="5"/>
      <w:r w:rsidR="008768F4">
        <w:rPr>
          <w:b/>
          <w:i w:val="0"/>
          <w:color w:val="auto"/>
          <w:sz w:val="20"/>
        </w:rPr>
        <w:tab/>
      </w:r>
      <w:r>
        <w:rPr>
          <w:b/>
          <w:i w:val="0"/>
          <w:color w:val="auto"/>
          <w:sz w:val="20"/>
        </w:rPr>
        <w:tab/>
      </w:r>
      <w:r w:rsidRPr="00485C6F">
        <w:rPr>
          <w:rFonts w:cs="Times New Roman"/>
          <w:b/>
          <w:i w:val="0"/>
          <w:color w:val="auto"/>
          <w:sz w:val="20"/>
          <w:szCs w:val="19"/>
        </w:rPr>
        <w:t>Geometry of a rigid block rocking on a flexible interface</w:t>
      </w:r>
      <w:r>
        <w:rPr>
          <w:rFonts w:cs="Times New Roman"/>
          <w:b/>
          <w:i w:val="0"/>
          <w:color w:val="auto"/>
          <w:sz w:val="20"/>
          <w:szCs w:val="19"/>
        </w:rPr>
        <w:t>.</w:t>
      </w:r>
    </w:p>
    <w:p w14:paraId="44A7D3AB" w14:textId="77777777" w:rsidR="00485C6F" w:rsidRDefault="00485C6F" w:rsidP="00485C6F">
      <w:pPr>
        <w:spacing w:after="0" w:line="240" w:lineRule="auto"/>
        <w:jc w:val="both"/>
        <w:rPr>
          <w:rFonts w:cs="Times New Roman"/>
          <w:sz w:val="20"/>
        </w:rPr>
      </w:pPr>
    </w:p>
    <w:p w14:paraId="4B26D5B4" w14:textId="6027DBB2" w:rsidR="005A360B" w:rsidRPr="002F1CFF" w:rsidRDefault="00CC7D9C" w:rsidP="00FB1655">
      <w:pPr>
        <w:spacing w:after="0"/>
        <w:jc w:val="both"/>
        <w:rPr>
          <w:sz w:val="20"/>
        </w:rPr>
      </w:pPr>
      <w:r>
        <w:rPr>
          <w:rFonts w:cs="Times New Roman"/>
          <w:sz w:val="20"/>
        </w:rPr>
        <w:t>The equation of motion for the rigid block rocking on a flexible foundation (</w:t>
      </w:r>
      <w:r w:rsidR="00FB1655">
        <w:rPr>
          <w:rFonts w:cs="Times New Roman"/>
          <w:sz w:val="20"/>
        </w:rPr>
        <w:t>Figure 1</w:t>
      </w:r>
      <w:r>
        <w:rPr>
          <w:rFonts w:cs="Times New Roman"/>
          <w:sz w:val="20"/>
        </w:rPr>
        <w:t>) is derived using Lagrange’s principle as shown below:</w:t>
      </w:r>
    </w:p>
    <w:p w14:paraId="685E76BD" w14:textId="77777777" w:rsidR="001A6462" w:rsidRPr="00445235" w:rsidRDefault="001A6462" w:rsidP="00485C6F">
      <w:pPr>
        <w:spacing w:after="0" w:line="240" w:lineRule="auto"/>
        <w:jc w:val="both"/>
        <w:rPr>
          <w:rFonts w:cs="Times New Roman"/>
          <w:sz w:val="20"/>
        </w:rPr>
      </w:pPr>
    </w:p>
    <w:p w14:paraId="43A1AA36" w14:textId="28FC0BD3" w:rsidR="00296C94" w:rsidRDefault="008D15A9" w:rsidP="00C630AD">
      <w:pPr>
        <w:spacing w:after="0" w:line="240" w:lineRule="auto"/>
        <w:jc w:val="right"/>
        <w:rPr>
          <w:rFonts w:cs="Times New Roman"/>
          <w:sz w:val="20"/>
          <w:szCs w:val="20"/>
        </w:rPr>
      </w:pPr>
      <w:r w:rsidRPr="004867B4">
        <w:rPr>
          <w:rFonts w:cs="Times New Roman"/>
          <w:position w:val="-34"/>
          <w:sz w:val="20"/>
          <w:szCs w:val="20"/>
        </w:rPr>
        <w:object w:dxaOrig="4540" w:dyaOrig="780" w14:anchorId="0299F92A">
          <v:shape id="_x0000_i1028" type="#_x0000_t75" style="width:226.6pt;height:39.2pt" o:ole="">
            <v:imagedata r:id="rId15" o:title=""/>
          </v:shape>
          <o:OLEObject Type="Embed" ProgID="Equation.DSMT4" ShapeID="_x0000_i1028" DrawAspect="Content" ObjectID="_1592638108" r:id="rId16"/>
        </w:object>
      </w:r>
      <w:r w:rsidR="001A6462">
        <w:rPr>
          <w:rFonts w:cs="Times New Roman"/>
          <w:sz w:val="20"/>
          <w:szCs w:val="20"/>
        </w:rPr>
        <w:tab/>
      </w:r>
      <w:r w:rsidR="001A6462">
        <w:rPr>
          <w:rFonts w:cs="Times New Roman"/>
          <w:sz w:val="20"/>
          <w:szCs w:val="20"/>
        </w:rPr>
        <w:tab/>
      </w:r>
      <w:r w:rsidR="001A6462">
        <w:rPr>
          <w:rFonts w:cs="Times New Roman"/>
          <w:sz w:val="20"/>
          <w:szCs w:val="20"/>
        </w:rPr>
        <w:tab/>
      </w:r>
      <w:r w:rsidR="001A6462">
        <w:rPr>
          <w:rFonts w:cs="Times New Roman"/>
          <w:sz w:val="20"/>
          <w:szCs w:val="20"/>
        </w:rPr>
        <w:tab/>
      </w:r>
      <w:r w:rsidR="001A6462">
        <w:rPr>
          <w:rFonts w:cs="Times New Roman"/>
          <w:sz w:val="20"/>
          <w:szCs w:val="20"/>
        </w:rPr>
        <w:tab/>
      </w:r>
      <w:r w:rsidR="001A6462">
        <w:rPr>
          <w:rFonts w:cs="Times New Roman"/>
          <w:sz w:val="20"/>
          <w:szCs w:val="20"/>
        </w:rPr>
        <w:tab/>
        <w:t xml:space="preserve">         </w:t>
      </w:r>
      <w:r w:rsidR="00296C94" w:rsidRPr="00445235">
        <w:rPr>
          <w:rFonts w:cs="Times New Roman"/>
          <w:sz w:val="20"/>
          <w:szCs w:val="20"/>
        </w:rPr>
        <w:t>(2)</w:t>
      </w:r>
    </w:p>
    <w:p w14:paraId="4672CA38" w14:textId="77777777" w:rsidR="00C630AD" w:rsidRDefault="00C630AD" w:rsidP="00C630AD">
      <w:pPr>
        <w:spacing w:after="0" w:line="240" w:lineRule="auto"/>
        <w:jc w:val="both"/>
        <w:rPr>
          <w:rFonts w:cs="Times New Roman"/>
          <w:sz w:val="20"/>
          <w:szCs w:val="20"/>
        </w:rPr>
      </w:pPr>
    </w:p>
    <w:p w14:paraId="088BAE9E" w14:textId="47571D93" w:rsidR="00CC7D9C" w:rsidRDefault="009F6EF7" w:rsidP="00C630AD">
      <w:pPr>
        <w:spacing w:after="0" w:line="240" w:lineRule="auto"/>
        <w:jc w:val="both"/>
        <w:rPr>
          <w:rFonts w:cs="Times New Roman"/>
          <w:sz w:val="20"/>
          <w:szCs w:val="20"/>
        </w:rPr>
      </w:pPr>
      <w:proofErr w:type="gramStart"/>
      <w:r>
        <w:rPr>
          <w:rFonts w:cs="Times New Roman"/>
          <w:sz w:val="20"/>
          <w:szCs w:val="20"/>
        </w:rPr>
        <w:t>w</w:t>
      </w:r>
      <w:r w:rsidR="00CC7D9C">
        <w:rPr>
          <w:rFonts w:cs="Times New Roman"/>
          <w:sz w:val="20"/>
          <w:szCs w:val="20"/>
        </w:rPr>
        <w:t>here</w:t>
      </w:r>
      <w:proofErr w:type="gramEnd"/>
      <w:r w:rsidR="00CC7D9C">
        <w:rPr>
          <w:rFonts w:cs="Times New Roman"/>
          <w:sz w:val="20"/>
          <w:szCs w:val="20"/>
        </w:rPr>
        <w:t xml:space="preserve"> </w:t>
      </w:r>
      <w:r w:rsidR="002D4996" w:rsidRPr="00445235">
        <w:rPr>
          <w:rFonts w:cs="Times New Roman"/>
          <w:i/>
          <w:sz w:val="20"/>
          <w:szCs w:val="20"/>
        </w:rPr>
        <w:t>θ</w:t>
      </w:r>
      <w:r w:rsidR="002D4996">
        <w:rPr>
          <w:rFonts w:cs="Times New Roman"/>
          <w:sz w:val="20"/>
          <w:szCs w:val="20"/>
        </w:rPr>
        <w:t xml:space="preserve"> is the rotation of the block and </w:t>
      </w:r>
      <w:r w:rsidR="002D4996" w:rsidRPr="00CB0060">
        <w:rPr>
          <w:rFonts w:cs="Times New Roman"/>
          <w:position w:val="-6"/>
          <w:sz w:val="20"/>
          <w:szCs w:val="20"/>
        </w:rPr>
        <w:object w:dxaOrig="180" w:dyaOrig="300" w14:anchorId="324C4735">
          <v:shape id="_x0000_i1029" type="#_x0000_t75" style="width:10.6pt;height:14.8pt" o:ole="">
            <v:imagedata r:id="rId17" o:title=""/>
          </v:shape>
          <o:OLEObject Type="Embed" ProgID="Equation.DSMT4" ShapeID="_x0000_i1029" DrawAspect="Content" ObjectID="_1592638109" r:id="rId18"/>
        </w:object>
      </w:r>
      <w:r w:rsidR="002D4996">
        <w:rPr>
          <w:rFonts w:cs="Times New Roman"/>
          <w:sz w:val="20"/>
          <w:szCs w:val="20"/>
        </w:rPr>
        <w:t xml:space="preserve"> the angular velocity. The term </w:t>
      </w:r>
      <w:proofErr w:type="gramStart"/>
      <w:r w:rsidR="00CC7D9C" w:rsidRPr="00445235">
        <w:rPr>
          <w:rFonts w:cs="Times New Roman"/>
          <w:i/>
          <w:sz w:val="20"/>
          <w:szCs w:val="20"/>
        </w:rPr>
        <w:t>T</w:t>
      </w:r>
      <w:r w:rsidR="00CC7D9C">
        <w:rPr>
          <w:rFonts w:cs="Times New Roman"/>
          <w:sz w:val="20"/>
          <w:szCs w:val="20"/>
        </w:rPr>
        <w:t>(</w:t>
      </w:r>
      <w:proofErr w:type="gramEnd"/>
      <w:r w:rsidR="00CC7D9C" w:rsidRPr="00445235">
        <w:rPr>
          <w:rFonts w:cs="Times New Roman"/>
          <w:i/>
          <w:sz w:val="20"/>
          <w:szCs w:val="20"/>
        </w:rPr>
        <w:t>θ</w:t>
      </w:r>
      <w:r w:rsidR="002D4996">
        <w:rPr>
          <w:rFonts w:cs="Times New Roman"/>
          <w:i/>
          <w:sz w:val="20"/>
          <w:szCs w:val="20"/>
        </w:rPr>
        <w:t>,</w:t>
      </w:r>
      <w:r w:rsidR="002D4996" w:rsidRPr="00CB0060">
        <w:rPr>
          <w:rFonts w:cs="Times New Roman"/>
          <w:i/>
          <w:position w:val="-6"/>
          <w:sz w:val="20"/>
          <w:szCs w:val="20"/>
        </w:rPr>
        <w:object w:dxaOrig="180" w:dyaOrig="300" w14:anchorId="42F6D03E">
          <v:shape id="_x0000_i1030" type="#_x0000_t75" style="width:10.6pt;height:14.8pt" o:ole="">
            <v:imagedata r:id="rId19" o:title=""/>
          </v:shape>
          <o:OLEObject Type="Embed" ProgID="Equation.DSMT4" ShapeID="_x0000_i1030" DrawAspect="Content" ObjectID="_1592638110" r:id="rId20"/>
        </w:object>
      </w:r>
      <w:r w:rsidR="002D4996">
        <w:rPr>
          <w:rFonts w:cs="Times New Roman"/>
          <w:sz w:val="20"/>
          <w:szCs w:val="20"/>
        </w:rPr>
        <w:t xml:space="preserve">) represents </w:t>
      </w:r>
      <w:r w:rsidR="00CC7D9C">
        <w:rPr>
          <w:rFonts w:cs="Times New Roman"/>
          <w:sz w:val="20"/>
          <w:szCs w:val="20"/>
        </w:rPr>
        <w:t>the kinetic energy</w:t>
      </w:r>
      <w:r w:rsidR="002D4996">
        <w:rPr>
          <w:rFonts w:cs="Times New Roman"/>
          <w:sz w:val="20"/>
          <w:szCs w:val="20"/>
        </w:rPr>
        <w:t xml:space="preserve"> of the block</w:t>
      </w:r>
      <w:r w:rsidR="00CC7D9C">
        <w:rPr>
          <w:rFonts w:cs="Times New Roman"/>
          <w:sz w:val="20"/>
          <w:szCs w:val="20"/>
        </w:rPr>
        <w:t xml:space="preserve">, </w:t>
      </w:r>
      <w:r w:rsidR="00CC7D9C" w:rsidRPr="00445235">
        <w:rPr>
          <w:rFonts w:cs="Times New Roman"/>
          <w:i/>
          <w:sz w:val="20"/>
          <w:szCs w:val="20"/>
        </w:rPr>
        <w:t>V</w:t>
      </w:r>
      <w:r w:rsidR="00CC7D9C">
        <w:rPr>
          <w:rFonts w:cs="Times New Roman"/>
          <w:sz w:val="20"/>
          <w:szCs w:val="20"/>
        </w:rPr>
        <w:t>(</w:t>
      </w:r>
      <w:r w:rsidR="00CC7D9C" w:rsidRPr="00445235">
        <w:rPr>
          <w:rFonts w:cs="Times New Roman"/>
          <w:i/>
          <w:sz w:val="20"/>
          <w:szCs w:val="20"/>
        </w:rPr>
        <w:t>θ</w:t>
      </w:r>
      <w:r w:rsidR="00CC7D9C">
        <w:rPr>
          <w:rFonts w:cs="Times New Roman"/>
          <w:sz w:val="20"/>
          <w:szCs w:val="20"/>
        </w:rPr>
        <w:t xml:space="preserve">) the potential energy, </w:t>
      </w:r>
      <w:r w:rsidR="00CC7D9C" w:rsidRPr="00445235">
        <w:rPr>
          <w:rFonts w:cs="Times New Roman"/>
          <w:i/>
          <w:sz w:val="20"/>
          <w:szCs w:val="20"/>
        </w:rPr>
        <w:t>B</w:t>
      </w:r>
      <w:r w:rsidR="00CC7D9C">
        <w:rPr>
          <w:rFonts w:cs="Times New Roman"/>
          <w:sz w:val="20"/>
          <w:szCs w:val="20"/>
        </w:rPr>
        <w:t>(</w:t>
      </w:r>
      <w:r w:rsidR="00CC7D9C" w:rsidRPr="00445235">
        <w:rPr>
          <w:rFonts w:cs="Times New Roman"/>
          <w:i/>
          <w:sz w:val="20"/>
          <w:szCs w:val="20"/>
        </w:rPr>
        <w:t>θ</w:t>
      </w:r>
      <w:r w:rsidR="001B22CA">
        <w:rPr>
          <w:rFonts w:cs="Times New Roman"/>
          <w:sz w:val="20"/>
          <w:szCs w:val="20"/>
        </w:rPr>
        <w:t>)</w:t>
      </w:r>
      <w:r w:rsidR="001B22CA" w:rsidRPr="004867B4">
        <w:rPr>
          <w:rFonts w:cs="Times New Roman"/>
          <w:position w:val="-12"/>
          <w:sz w:val="20"/>
          <w:szCs w:val="20"/>
        </w:rPr>
        <w:object w:dxaOrig="240" w:dyaOrig="320" w14:anchorId="7EC21274">
          <v:shape id="_x0000_i1031" type="#_x0000_t75" style="width:12.7pt;height:15.9pt" o:ole="">
            <v:imagedata r:id="rId21" o:title=""/>
          </v:shape>
          <o:OLEObject Type="Embed" ProgID="Equation.DSMT4" ShapeID="_x0000_i1031" DrawAspect="Content" ObjectID="_1592638111" r:id="rId22"/>
        </w:object>
      </w:r>
      <w:r w:rsidR="00801D7D">
        <w:rPr>
          <w:rFonts w:cs="Times New Roman"/>
          <w:sz w:val="20"/>
          <w:szCs w:val="20"/>
        </w:rPr>
        <w:t xml:space="preserve"> </w:t>
      </w:r>
      <w:r w:rsidR="00CC7D9C">
        <w:rPr>
          <w:rFonts w:cs="Times New Roman"/>
          <w:sz w:val="20"/>
          <w:szCs w:val="20"/>
        </w:rPr>
        <w:t>the inertial force induced by the ground acceleration</w:t>
      </w:r>
      <w:r w:rsidR="001B22CA">
        <w:rPr>
          <w:rFonts w:cs="Times New Roman"/>
          <w:sz w:val="20"/>
          <w:szCs w:val="20"/>
        </w:rPr>
        <w:t xml:space="preserve">, and </w:t>
      </w:r>
      <w:r w:rsidR="001B22CA" w:rsidRPr="00445235">
        <w:rPr>
          <w:rFonts w:cs="Times New Roman"/>
          <w:i/>
          <w:sz w:val="20"/>
          <w:szCs w:val="20"/>
        </w:rPr>
        <w:t>M</w:t>
      </w:r>
      <w:r w:rsidR="001B22CA">
        <w:rPr>
          <w:rFonts w:cs="Times New Roman"/>
          <w:sz w:val="20"/>
          <w:szCs w:val="20"/>
        </w:rPr>
        <w:t>(</w:t>
      </w:r>
      <w:r w:rsidR="001B22CA" w:rsidRPr="00445235">
        <w:rPr>
          <w:rFonts w:cs="Times New Roman"/>
          <w:i/>
          <w:sz w:val="20"/>
          <w:szCs w:val="20"/>
        </w:rPr>
        <w:t>θ</w:t>
      </w:r>
      <w:r w:rsidR="001B22CA">
        <w:rPr>
          <w:rFonts w:cs="Times New Roman"/>
          <w:sz w:val="20"/>
          <w:szCs w:val="20"/>
        </w:rPr>
        <w:t>) the moment due to the reaction from the flexible interface</w:t>
      </w:r>
      <w:r w:rsidR="002662A6">
        <w:rPr>
          <w:rFonts w:cs="Times New Roman"/>
          <w:sz w:val="20"/>
          <w:szCs w:val="20"/>
        </w:rPr>
        <w:t>. E</w:t>
      </w:r>
      <w:r w:rsidR="002D4996">
        <w:rPr>
          <w:rFonts w:cs="Times New Roman"/>
          <w:sz w:val="20"/>
          <w:szCs w:val="20"/>
        </w:rPr>
        <w:t>ach of these terms is defined as follows:</w:t>
      </w:r>
    </w:p>
    <w:p w14:paraId="3FE2C406" w14:textId="23E357E2" w:rsidR="00CC7D9C" w:rsidRPr="00907E26" w:rsidRDefault="00CC7D9C" w:rsidP="00485C6F">
      <w:pPr>
        <w:keepNext/>
        <w:spacing w:after="0" w:line="240" w:lineRule="auto"/>
        <w:jc w:val="right"/>
        <w:rPr>
          <w:rFonts w:cs="Times New Roman"/>
          <w:sz w:val="20"/>
          <w:szCs w:val="20"/>
        </w:rPr>
      </w:pPr>
      <w:r w:rsidRPr="00907E26">
        <w:rPr>
          <w:rFonts w:cs="Times New Roman"/>
          <w:position w:val="-20"/>
          <w:sz w:val="20"/>
          <w:szCs w:val="20"/>
        </w:rPr>
        <w:object w:dxaOrig="1760" w:dyaOrig="540" w14:anchorId="76694757">
          <v:shape id="_x0000_i1032" type="#_x0000_t75" style="width:87.9pt;height:27.55pt" o:ole="">
            <v:imagedata r:id="rId23" o:title=""/>
          </v:shape>
          <o:OLEObject Type="Embed" ProgID="Equation.DSMT4" ShapeID="_x0000_i1032" DrawAspect="Content" ObjectID="_1592638112" r:id="rId24"/>
        </w:object>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t xml:space="preserve">         </w:t>
      </w:r>
      <w:r w:rsidRPr="00907E26">
        <w:rPr>
          <w:rFonts w:cs="Times New Roman"/>
          <w:sz w:val="20"/>
          <w:szCs w:val="20"/>
        </w:rPr>
        <w:t>(</w:t>
      </w:r>
      <w:r>
        <w:rPr>
          <w:rFonts w:cs="Times New Roman"/>
          <w:sz w:val="20"/>
          <w:szCs w:val="20"/>
        </w:rPr>
        <w:t>3</w:t>
      </w:r>
      <w:r w:rsidRPr="00907E26">
        <w:rPr>
          <w:rFonts w:cs="Times New Roman"/>
          <w:sz w:val="20"/>
          <w:szCs w:val="20"/>
        </w:rPr>
        <w:t>)</w:t>
      </w:r>
    </w:p>
    <w:p w14:paraId="07E11AE3" w14:textId="152B4F42" w:rsidR="00296C94" w:rsidRDefault="008D15A9" w:rsidP="00C630AD">
      <w:pPr>
        <w:spacing w:after="0" w:line="240" w:lineRule="auto"/>
        <w:jc w:val="right"/>
        <w:rPr>
          <w:rFonts w:cs="Times New Roman"/>
          <w:sz w:val="20"/>
          <w:szCs w:val="20"/>
        </w:rPr>
      </w:pPr>
      <w:r w:rsidRPr="004867B4">
        <w:rPr>
          <w:rFonts w:cs="Times New Roman"/>
          <w:position w:val="-12"/>
          <w:sz w:val="20"/>
          <w:szCs w:val="20"/>
        </w:rPr>
        <w:object w:dxaOrig="2020" w:dyaOrig="340" w14:anchorId="5E7C16F7">
          <v:shape id="_x0000_i1033" type="#_x0000_t75" style="width:101.65pt;height:18pt" o:ole="">
            <v:imagedata r:id="rId25" o:title=""/>
          </v:shape>
          <o:OLEObject Type="Embed" ProgID="Equation.DSMT4" ShapeID="_x0000_i1033" DrawAspect="Content" ObjectID="_1592638113" r:id="rId26"/>
        </w:object>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t xml:space="preserve">         </w:t>
      </w:r>
      <w:r w:rsidR="00C630AD">
        <w:rPr>
          <w:rFonts w:cs="Times New Roman"/>
          <w:sz w:val="20"/>
          <w:szCs w:val="20"/>
        </w:rPr>
        <w:tab/>
        <w:t xml:space="preserve">         </w:t>
      </w:r>
      <w:r w:rsidR="00CC7D9C">
        <w:rPr>
          <w:rFonts w:cs="Times New Roman"/>
          <w:sz w:val="20"/>
          <w:szCs w:val="20"/>
        </w:rPr>
        <w:t>(4</w:t>
      </w:r>
      <w:r w:rsidR="00296C94" w:rsidRPr="00445235">
        <w:rPr>
          <w:rFonts w:cs="Times New Roman"/>
          <w:sz w:val="20"/>
          <w:szCs w:val="20"/>
        </w:rPr>
        <w:t>)</w:t>
      </w:r>
    </w:p>
    <w:p w14:paraId="5989D9EB" w14:textId="1CC9AE57" w:rsidR="00296C94" w:rsidRPr="00445235" w:rsidRDefault="008D15A9" w:rsidP="00485C6F">
      <w:pPr>
        <w:spacing w:after="0" w:line="240" w:lineRule="auto"/>
        <w:jc w:val="right"/>
        <w:rPr>
          <w:rFonts w:cs="Times New Roman"/>
          <w:sz w:val="20"/>
          <w:szCs w:val="20"/>
        </w:rPr>
      </w:pPr>
      <w:r w:rsidRPr="004867B4">
        <w:rPr>
          <w:rFonts w:cs="Times New Roman"/>
          <w:position w:val="-26"/>
          <w:sz w:val="20"/>
          <w:szCs w:val="20"/>
        </w:rPr>
        <w:object w:dxaOrig="2120" w:dyaOrig="600" w14:anchorId="43C1961B">
          <v:shape id="_x0000_i1034" type="#_x0000_t75" style="width:106.95pt;height:29.65pt" o:ole="">
            <v:imagedata r:id="rId27" o:title=""/>
          </v:shape>
          <o:OLEObject Type="Embed" ProgID="Equation.DSMT4" ShapeID="_x0000_i1034" DrawAspect="Content" ObjectID="_1592638114" r:id="rId28"/>
        </w:object>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t xml:space="preserve">         </w:t>
      </w:r>
      <w:r w:rsidR="00CC7D9C">
        <w:rPr>
          <w:rFonts w:cs="Times New Roman"/>
          <w:sz w:val="20"/>
          <w:szCs w:val="20"/>
        </w:rPr>
        <w:t>(5</w:t>
      </w:r>
      <w:r w:rsidR="00296C94" w:rsidRPr="00445235">
        <w:rPr>
          <w:rFonts w:cs="Times New Roman"/>
          <w:sz w:val="20"/>
          <w:szCs w:val="20"/>
        </w:rPr>
        <w:t>)</w:t>
      </w:r>
    </w:p>
    <w:p w14:paraId="74A86212" w14:textId="6CE3EA8A" w:rsidR="00296C94" w:rsidRDefault="008D15A9" w:rsidP="00485C6F">
      <w:pPr>
        <w:spacing w:after="0" w:line="240" w:lineRule="auto"/>
        <w:jc w:val="right"/>
        <w:rPr>
          <w:rFonts w:cs="Times New Roman"/>
          <w:sz w:val="20"/>
          <w:szCs w:val="20"/>
        </w:rPr>
      </w:pPr>
      <w:r w:rsidRPr="004867B4">
        <w:rPr>
          <w:rFonts w:cs="Times New Roman"/>
          <w:position w:val="-12"/>
          <w:sz w:val="20"/>
          <w:szCs w:val="20"/>
        </w:rPr>
        <w:object w:dxaOrig="1420" w:dyaOrig="340" w14:anchorId="5FB307C8">
          <v:shape id="_x0000_i1035" type="#_x0000_t75" style="width:70.95pt;height:18pt" o:ole="">
            <v:imagedata r:id="rId29" o:title=""/>
          </v:shape>
          <o:OLEObject Type="Embed" ProgID="Equation.DSMT4" ShapeID="_x0000_i1035" DrawAspect="Content" ObjectID="_1592638115" r:id="rId30"/>
        </w:object>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t xml:space="preserve">         </w:t>
      </w:r>
      <w:r w:rsidR="00CC7D9C">
        <w:rPr>
          <w:rFonts w:cs="Times New Roman"/>
          <w:sz w:val="20"/>
          <w:szCs w:val="20"/>
        </w:rPr>
        <w:t>(6</w:t>
      </w:r>
      <w:r w:rsidR="00296C94" w:rsidRPr="00445235">
        <w:rPr>
          <w:rFonts w:cs="Times New Roman"/>
          <w:sz w:val="20"/>
          <w:szCs w:val="20"/>
        </w:rPr>
        <w:t>)</w:t>
      </w:r>
    </w:p>
    <w:p w14:paraId="7EA9A94A" w14:textId="77777777" w:rsidR="00C630AD" w:rsidRDefault="00C630AD" w:rsidP="00C630AD">
      <w:pPr>
        <w:spacing w:after="0" w:line="240" w:lineRule="auto"/>
        <w:jc w:val="both"/>
        <w:rPr>
          <w:rFonts w:cs="Times New Roman"/>
          <w:sz w:val="20"/>
          <w:szCs w:val="20"/>
        </w:rPr>
      </w:pPr>
    </w:p>
    <w:p w14:paraId="11989622" w14:textId="05D8AA6E" w:rsidR="00E3530E" w:rsidRDefault="00E3530E" w:rsidP="00485C6F">
      <w:pPr>
        <w:spacing w:after="0" w:line="240" w:lineRule="auto"/>
        <w:jc w:val="both"/>
        <w:rPr>
          <w:rFonts w:cs="Times New Roman"/>
          <w:sz w:val="20"/>
          <w:szCs w:val="20"/>
        </w:rPr>
      </w:pPr>
      <w:r>
        <w:rPr>
          <w:rFonts w:cs="Times New Roman"/>
          <w:sz w:val="20"/>
          <w:szCs w:val="20"/>
        </w:rPr>
        <w:t xml:space="preserve">Note that the kinetic energy </w:t>
      </w:r>
      <w:proofErr w:type="gramStart"/>
      <w:r w:rsidRPr="00445235">
        <w:rPr>
          <w:rFonts w:cs="Times New Roman"/>
          <w:i/>
          <w:sz w:val="20"/>
          <w:szCs w:val="20"/>
        </w:rPr>
        <w:t>T</w:t>
      </w:r>
      <w:r>
        <w:rPr>
          <w:rFonts w:cs="Times New Roman"/>
          <w:sz w:val="20"/>
          <w:szCs w:val="20"/>
        </w:rPr>
        <w:t>(</w:t>
      </w:r>
      <w:proofErr w:type="gramEnd"/>
      <w:r w:rsidRPr="00445235">
        <w:rPr>
          <w:rFonts w:cs="Times New Roman"/>
          <w:i/>
          <w:sz w:val="20"/>
          <w:szCs w:val="20"/>
        </w:rPr>
        <w:t>θ</w:t>
      </w:r>
      <w:r w:rsidR="00310852">
        <w:rPr>
          <w:rFonts w:cs="Times New Roman"/>
          <w:sz w:val="20"/>
          <w:szCs w:val="20"/>
        </w:rPr>
        <w:t xml:space="preserve">) </w:t>
      </w:r>
      <w:r w:rsidR="002D4996">
        <w:rPr>
          <w:rFonts w:cs="Times New Roman"/>
          <w:sz w:val="20"/>
          <w:szCs w:val="20"/>
        </w:rPr>
        <w:t>depends on</w:t>
      </w:r>
      <w:r>
        <w:rPr>
          <w:rFonts w:cs="Times New Roman"/>
          <w:sz w:val="20"/>
          <w:szCs w:val="20"/>
        </w:rPr>
        <w:t xml:space="preserve"> </w:t>
      </w:r>
      <w:r w:rsidRPr="00907E26">
        <w:rPr>
          <w:rFonts w:cs="Times New Roman"/>
          <w:i/>
          <w:sz w:val="20"/>
          <w:szCs w:val="20"/>
        </w:rPr>
        <w:t>I</w:t>
      </w:r>
      <w:r w:rsidRPr="00907E26">
        <w:rPr>
          <w:rFonts w:cs="Times New Roman"/>
          <w:i/>
          <w:sz w:val="20"/>
          <w:szCs w:val="20"/>
          <w:vertAlign w:val="subscript"/>
        </w:rPr>
        <w:t>O’</w:t>
      </w:r>
      <w:r w:rsidRPr="00907E26">
        <w:rPr>
          <w:rFonts w:cs="Times New Roman"/>
          <w:sz w:val="20"/>
          <w:szCs w:val="20"/>
        </w:rPr>
        <w:t>(</w:t>
      </w:r>
      <w:r w:rsidRPr="00907E26">
        <w:rPr>
          <w:rFonts w:cs="Times New Roman"/>
          <w:i/>
          <w:sz w:val="20"/>
          <w:szCs w:val="20"/>
        </w:rPr>
        <w:t>θ</w:t>
      </w:r>
      <w:r w:rsidRPr="00907E26">
        <w:rPr>
          <w:rFonts w:cs="Times New Roman"/>
          <w:sz w:val="20"/>
          <w:szCs w:val="20"/>
        </w:rPr>
        <w:t>),</w:t>
      </w:r>
      <w:r>
        <w:rPr>
          <w:rFonts w:cs="Times New Roman"/>
          <w:sz w:val="20"/>
          <w:szCs w:val="20"/>
        </w:rPr>
        <w:t xml:space="preserve"> which is the moment of inertia relative to the shifting rotation point </w:t>
      </w:r>
      <w:r w:rsidRPr="00445235">
        <w:rPr>
          <w:rFonts w:cs="Times New Roman"/>
          <w:i/>
          <w:sz w:val="20"/>
          <w:szCs w:val="20"/>
        </w:rPr>
        <w:t>O’</w:t>
      </w:r>
      <w:r w:rsidR="00D57253">
        <w:rPr>
          <w:rFonts w:cs="Times New Roman"/>
          <w:sz w:val="20"/>
          <w:szCs w:val="20"/>
        </w:rPr>
        <w:t>, and</w:t>
      </w:r>
      <w:r>
        <w:rPr>
          <w:rFonts w:cs="Times New Roman"/>
          <w:sz w:val="20"/>
          <w:szCs w:val="20"/>
        </w:rPr>
        <w:t xml:space="preserve"> is determined using the following equation:</w:t>
      </w:r>
    </w:p>
    <w:p w14:paraId="4DD07125" w14:textId="77777777" w:rsidR="00C630AD" w:rsidRDefault="00C630AD" w:rsidP="00485C6F">
      <w:pPr>
        <w:spacing w:after="0" w:line="240" w:lineRule="auto"/>
        <w:jc w:val="both"/>
        <w:rPr>
          <w:rFonts w:cs="Times New Roman"/>
          <w:sz w:val="20"/>
          <w:szCs w:val="20"/>
        </w:rPr>
      </w:pPr>
    </w:p>
    <w:p w14:paraId="5A4FEDEF" w14:textId="62C7F310" w:rsidR="00296C94" w:rsidRDefault="008D15A9" w:rsidP="00485C6F">
      <w:pPr>
        <w:spacing w:after="0" w:line="240" w:lineRule="auto"/>
        <w:jc w:val="right"/>
        <w:rPr>
          <w:rFonts w:cs="Times New Roman"/>
          <w:sz w:val="20"/>
          <w:szCs w:val="20"/>
        </w:rPr>
      </w:pPr>
      <w:r w:rsidRPr="004867B4">
        <w:rPr>
          <w:rFonts w:cs="Times New Roman"/>
          <w:position w:val="-26"/>
          <w:sz w:val="20"/>
          <w:szCs w:val="20"/>
        </w:rPr>
        <w:object w:dxaOrig="1900" w:dyaOrig="600" w14:anchorId="785BF564">
          <v:shape id="_x0000_i1036" type="#_x0000_t75" style="width:94.25pt;height:29.65pt" o:ole="">
            <v:imagedata r:id="rId31" o:title=""/>
          </v:shape>
          <o:OLEObject Type="Embed" ProgID="Equation.DSMT4" ShapeID="_x0000_i1036" DrawAspect="Content" ObjectID="_1592638116" r:id="rId32"/>
        </w:object>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t xml:space="preserve">         </w:t>
      </w:r>
      <w:r w:rsidR="00296C94" w:rsidRPr="00445235">
        <w:rPr>
          <w:rFonts w:cs="Times New Roman"/>
          <w:sz w:val="20"/>
          <w:szCs w:val="20"/>
        </w:rPr>
        <w:t>(7)</w:t>
      </w:r>
    </w:p>
    <w:p w14:paraId="2BC48C46" w14:textId="77777777" w:rsidR="00C630AD" w:rsidRDefault="00C630AD" w:rsidP="00485C6F">
      <w:pPr>
        <w:spacing w:after="0" w:line="240" w:lineRule="auto"/>
        <w:jc w:val="right"/>
        <w:rPr>
          <w:rFonts w:cs="Times New Roman"/>
          <w:sz w:val="20"/>
          <w:szCs w:val="20"/>
        </w:rPr>
      </w:pPr>
    </w:p>
    <w:p w14:paraId="76DF038E" w14:textId="06297144" w:rsidR="00801D7D" w:rsidRDefault="009F6EF7" w:rsidP="00485C6F">
      <w:pPr>
        <w:spacing w:after="0" w:line="240" w:lineRule="auto"/>
        <w:jc w:val="both"/>
        <w:rPr>
          <w:rFonts w:cs="Times New Roman"/>
          <w:sz w:val="20"/>
          <w:szCs w:val="20"/>
        </w:rPr>
      </w:pPr>
      <w:proofErr w:type="gramStart"/>
      <w:r>
        <w:rPr>
          <w:rFonts w:cs="Times New Roman"/>
          <w:sz w:val="20"/>
          <w:szCs w:val="20"/>
        </w:rPr>
        <w:t>w</w:t>
      </w:r>
      <w:r w:rsidR="00801D7D">
        <w:rPr>
          <w:rFonts w:cs="Times New Roman"/>
          <w:sz w:val="20"/>
          <w:szCs w:val="20"/>
        </w:rPr>
        <w:t>here</w:t>
      </w:r>
      <w:proofErr w:type="gramEnd"/>
      <w:r w:rsidR="00801D7D">
        <w:rPr>
          <w:rFonts w:cs="Times New Roman"/>
          <w:sz w:val="20"/>
          <w:szCs w:val="20"/>
        </w:rPr>
        <w:t xml:space="preserve"> </w:t>
      </w:r>
      <w:proofErr w:type="spellStart"/>
      <w:r w:rsidR="00801D7D" w:rsidRPr="00445235">
        <w:rPr>
          <w:rFonts w:cs="Times New Roman"/>
          <w:i/>
          <w:sz w:val="20"/>
          <w:szCs w:val="20"/>
        </w:rPr>
        <w:t>I</w:t>
      </w:r>
      <w:r w:rsidR="00801D7D" w:rsidRPr="00445235">
        <w:rPr>
          <w:rFonts w:cs="Times New Roman"/>
          <w:i/>
          <w:sz w:val="20"/>
          <w:szCs w:val="20"/>
          <w:vertAlign w:val="subscript"/>
        </w:rPr>
        <w:t>c</w:t>
      </w:r>
      <w:proofErr w:type="spellEnd"/>
      <w:r w:rsidR="00801D7D">
        <w:rPr>
          <w:rFonts w:cs="Times New Roman"/>
          <w:sz w:val="20"/>
          <w:szCs w:val="20"/>
        </w:rPr>
        <w:t xml:space="preserve"> is the moment of inertia of the block about its centroid, and </w:t>
      </w:r>
      <w:r w:rsidR="00801D7D" w:rsidRPr="00445235">
        <w:rPr>
          <w:rFonts w:cs="Times New Roman"/>
          <w:i/>
          <w:sz w:val="20"/>
          <w:szCs w:val="20"/>
        </w:rPr>
        <w:t>R</w:t>
      </w:r>
      <w:r w:rsidR="00801D7D">
        <w:rPr>
          <w:rFonts w:cs="Times New Roman"/>
          <w:sz w:val="20"/>
          <w:szCs w:val="20"/>
        </w:rPr>
        <w:t>(</w:t>
      </w:r>
      <w:r w:rsidR="00801D7D" w:rsidRPr="00445235">
        <w:rPr>
          <w:rFonts w:cs="Times New Roman"/>
          <w:i/>
          <w:sz w:val="20"/>
          <w:szCs w:val="20"/>
        </w:rPr>
        <w:t>θ</w:t>
      </w:r>
      <w:r w:rsidR="00801D7D">
        <w:rPr>
          <w:rFonts w:cs="Times New Roman"/>
          <w:sz w:val="20"/>
          <w:szCs w:val="20"/>
        </w:rPr>
        <w:t>) is t</w:t>
      </w:r>
      <w:r w:rsidR="002D4996">
        <w:rPr>
          <w:rFonts w:cs="Times New Roman"/>
          <w:sz w:val="20"/>
          <w:szCs w:val="20"/>
        </w:rPr>
        <w:t xml:space="preserve">he distance between the </w:t>
      </w:r>
      <w:r w:rsidR="00872E24">
        <w:rPr>
          <w:rFonts w:cs="Times New Roman"/>
          <w:sz w:val="20"/>
          <w:szCs w:val="20"/>
        </w:rPr>
        <w:t xml:space="preserve">centroid </w:t>
      </w:r>
      <w:r w:rsidR="002D4996">
        <w:rPr>
          <w:rFonts w:cs="Times New Roman"/>
          <w:sz w:val="20"/>
          <w:szCs w:val="20"/>
        </w:rPr>
        <w:t>of the block</w:t>
      </w:r>
      <w:r w:rsidR="00801D7D">
        <w:rPr>
          <w:rFonts w:cs="Times New Roman"/>
          <w:sz w:val="20"/>
          <w:szCs w:val="20"/>
        </w:rPr>
        <w:t xml:space="preserve"> and the shifted rotation point </w:t>
      </w:r>
      <w:r w:rsidR="00801D7D" w:rsidRPr="00445235">
        <w:rPr>
          <w:rFonts w:cs="Times New Roman"/>
          <w:i/>
          <w:sz w:val="20"/>
          <w:szCs w:val="20"/>
        </w:rPr>
        <w:t>O’</w:t>
      </w:r>
      <w:r w:rsidR="00801D7D">
        <w:rPr>
          <w:rFonts w:cs="Times New Roman"/>
          <w:sz w:val="20"/>
          <w:szCs w:val="20"/>
        </w:rPr>
        <w:t xml:space="preserve"> </w:t>
      </w:r>
      <w:r w:rsidR="00E3530E">
        <w:rPr>
          <w:rFonts w:cs="Times New Roman"/>
          <w:sz w:val="20"/>
          <w:szCs w:val="20"/>
        </w:rPr>
        <w:t xml:space="preserve">(as indicated in </w:t>
      </w:r>
      <w:r w:rsidR="00A1653F" w:rsidRPr="00A1653F">
        <w:rPr>
          <w:rFonts w:cs="Times New Roman"/>
          <w:sz w:val="20"/>
          <w:szCs w:val="20"/>
        </w:rPr>
        <w:fldChar w:fldCharType="begin"/>
      </w:r>
      <w:r w:rsidR="00A1653F" w:rsidRPr="00A1653F">
        <w:rPr>
          <w:rFonts w:cs="Times New Roman"/>
          <w:sz w:val="20"/>
          <w:szCs w:val="20"/>
        </w:rPr>
        <w:instrText xml:space="preserve"> REF _Ref513570565 \h  \* MERGEFORMAT </w:instrText>
      </w:r>
      <w:r w:rsidR="00A1653F" w:rsidRPr="00A1653F">
        <w:rPr>
          <w:rFonts w:cs="Times New Roman"/>
          <w:sz w:val="20"/>
          <w:szCs w:val="20"/>
        </w:rPr>
      </w:r>
      <w:r w:rsidR="00A1653F" w:rsidRPr="00A1653F">
        <w:rPr>
          <w:rFonts w:cs="Times New Roman"/>
          <w:sz w:val="20"/>
          <w:szCs w:val="20"/>
        </w:rPr>
        <w:fldChar w:fldCharType="separate"/>
      </w:r>
      <w:r w:rsidR="00B372E5" w:rsidRPr="00B372E5">
        <w:rPr>
          <w:sz w:val="20"/>
        </w:rPr>
        <w:t xml:space="preserve">Figure </w:t>
      </w:r>
      <w:r w:rsidR="00B372E5" w:rsidRPr="00B372E5">
        <w:rPr>
          <w:noProof/>
          <w:sz w:val="20"/>
        </w:rPr>
        <w:t>1</w:t>
      </w:r>
      <w:r w:rsidR="00A1653F" w:rsidRPr="00A1653F">
        <w:rPr>
          <w:rFonts w:cs="Times New Roman"/>
          <w:sz w:val="20"/>
          <w:szCs w:val="20"/>
        </w:rPr>
        <w:fldChar w:fldCharType="end"/>
      </w:r>
      <w:r w:rsidR="00E3530E">
        <w:rPr>
          <w:rFonts w:cs="Times New Roman"/>
          <w:sz w:val="20"/>
          <w:szCs w:val="20"/>
        </w:rPr>
        <w:t>)</w:t>
      </w:r>
      <w:r w:rsidR="00310852">
        <w:rPr>
          <w:rFonts w:cs="Times New Roman"/>
          <w:sz w:val="20"/>
          <w:szCs w:val="20"/>
        </w:rPr>
        <w:t xml:space="preserve">. This distance </w:t>
      </w:r>
      <w:proofErr w:type="gramStart"/>
      <w:r w:rsidR="00310852" w:rsidRPr="00907E26">
        <w:rPr>
          <w:rFonts w:cs="Times New Roman"/>
          <w:i/>
          <w:sz w:val="20"/>
          <w:szCs w:val="20"/>
        </w:rPr>
        <w:t>R</w:t>
      </w:r>
      <w:r w:rsidR="00310852">
        <w:rPr>
          <w:rFonts w:cs="Times New Roman"/>
          <w:sz w:val="20"/>
          <w:szCs w:val="20"/>
        </w:rPr>
        <w:t>(</w:t>
      </w:r>
      <w:proofErr w:type="gramEnd"/>
      <w:r w:rsidR="00310852" w:rsidRPr="00907E26">
        <w:rPr>
          <w:rFonts w:cs="Times New Roman"/>
          <w:i/>
          <w:sz w:val="20"/>
          <w:szCs w:val="20"/>
        </w:rPr>
        <w:t>θ</w:t>
      </w:r>
      <w:r w:rsidR="00310852">
        <w:rPr>
          <w:rFonts w:cs="Times New Roman"/>
          <w:sz w:val="20"/>
          <w:szCs w:val="20"/>
        </w:rPr>
        <w:t xml:space="preserve">) </w:t>
      </w:r>
      <w:r w:rsidR="00801D7D">
        <w:rPr>
          <w:rFonts w:cs="Times New Roman"/>
          <w:sz w:val="20"/>
          <w:szCs w:val="20"/>
        </w:rPr>
        <w:t xml:space="preserve">is </w:t>
      </w:r>
      <w:r w:rsidR="00E3530E">
        <w:rPr>
          <w:rFonts w:cs="Times New Roman"/>
          <w:sz w:val="20"/>
          <w:szCs w:val="20"/>
        </w:rPr>
        <w:t xml:space="preserve">obtained </w:t>
      </w:r>
      <w:r w:rsidR="002662A6">
        <w:rPr>
          <w:rFonts w:cs="Times New Roman"/>
          <w:sz w:val="20"/>
          <w:szCs w:val="20"/>
        </w:rPr>
        <w:t>from</w:t>
      </w:r>
      <w:r w:rsidR="00801D7D">
        <w:rPr>
          <w:rFonts w:cs="Times New Roman"/>
          <w:sz w:val="20"/>
          <w:szCs w:val="20"/>
        </w:rPr>
        <w:t xml:space="preserve">: </w:t>
      </w:r>
    </w:p>
    <w:p w14:paraId="2E461CA4" w14:textId="77777777" w:rsidR="00C630AD" w:rsidRPr="00445235" w:rsidRDefault="00C630AD" w:rsidP="00485C6F">
      <w:pPr>
        <w:spacing w:after="0" w:line="240" w:lineRule="auto"/>
        <w:jc w:val="both"/>
        <w:rPr>
          <w:rFonts w:cs="Times New Roman"/>
          <w:sz w:val="20"/>
          <w:szCs w:val="20"/>
        </w:rPr>
      </w:pPr>
    </w:p>
    <w:p w14:paraId="7AE1FA3B" w14:textId="24A34285" w:rsidR="00296C94" w:rsidRDefault="00445042" w:rsidP="00485C6F">
      <w:pPr>
        <w:spacing w:after="0" w:line="240" w:lineRule="auto"/>
        <w:jc w:val="right"/>
        <w:rPr>
          <w:rFonts w:cs="Times New Roman"/>
          <w:sz w:val="20"/>
          <w:szCs w:val="20"/>
        </w:rPr>
      </w:pPr>
      <w:r w:rsidRPr="004867B4">
        <w:rPr>
          <w:rFonts w:cs="Times New Roman"/>
          <w:position w:val="-14"/>
          <w:sz w:val="20"/>
          <w:szCs w:val="20"/>
        </w:rPr>
        <w:object w:dxaOrig="4020" w:dyaOrig="420" w14:anchorId="09043DE1">
          <v:shape id="_x0000_i1037" type="#_x0000_t75" style="width:201.2pt;height:21.2pt" o:ole="">
            <v:imagedata r:id="rId33" o:title=""/>
          </v:shape>
          <o:OLEObject Type="Embed" ProgID="Equation.DSMT4" ShapeID="_x0000_i1037" DrawAspect="Content" ObjectID="_1592638117" r:id="rId34"/>
        </w:object>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r>
      <w:r w:rsidR="00C630AD">
        <w:rPr>
          <w:rFonts w:cs="Times New Roman"/>
          <w:sz w:val="20"/>
          <w:szCs w:val="20"/>
        </w:rPr>
        <w:tab/>
        <w:t xml:space="preserve">         </w:t>
      </w:r>
      <w:r w:rsidR="00296C94" w:rsidRPr="00445235">
        <w:rPr>
          <w:rFonts w:cs="Times New Roman"/>
          <w:sz w:val="20"/>
          <w:szCs w:val="20"/>
        </w:rPr>
        <w:t>(8)</w:t>
      </w:r>
    </w:p>
    <w:p w14:paraId="263BBEB6" w14:textId="77777777" w:rsidR="00C630AD" w:rsidRDefault="00C630AD" w:rsidP="00485C6F">
      <w:pPr>
        <w:spacing w:after="0" w:line="240" w:lineRule="auto"/>
        <w:jc w:val="right"/>
        <w:rPr>
          <w:rFonts w:cs="Times New Roman"/>
          <w:sz w:val="20"/>
          <w:szCs w:val="20"/>
        </w:rPr>
      </w:pPr>
    </w:p>
    <w:p w14:paraId="603E8436" w14:textId="43D203C2" w:rsidR="00E3530E" w:rsidRDefault="00310852" w:rsidP="00485C6F">
      <w:pPr>
        <w:spacing w:after="0" w:line="240" w:lineRule="auto"/>
        <w:jc w:val="both"/>
        <w:rPr>
          <w:rFonts w:cs="Times New Roman"/>
          <w:sz w:val="20"/>
          <w:szCs w:val="20"/>
        </w:rPr>
      </w:pPr>
      <w:proofErr w:type="gramStart"/>
      <w:r>
        <w:rPr>
          <w:rFonts w:cs="Times New Roman"/>
          <w:sz w:val="20"/>
          <w:szCs w:val="20"/>
        </w:rPr>
        <w:t>where</w:t>
      </w:r>
      <w:proofErr w:type="gramEnd"/>
      <w:r w:rsidR="00E3530E">
        <w:rPr>
          <w:rFonts w:cs="Times New Roman"/>
          <w:sz w:val="20"/>
          <w:szCs w:val="20"/>
        </w:rPr>
        <w:t xml:space="preserve"> </w:t>
      </w:r>
      <w:r w:rsidR="00E3530E" w:rsidRPr="00445235">
        <w:rPr>
          <w:rFonts w:cs="Times New Roman"/>
          <w:i/>
          <w:sz w:val="20"/>
          <w:szCs w:val="20"/>
        </w:rPr>
        <w:t>a</w:t>
      </w:r>
      <w:r w:rsidR="00E3530E" w:rsidRPr="00445235">
        <w:rPr>
          <w:rFonts w:cs="Times New Roman"/>
          <w:i/>
          <w:sz w:val="20"/>
          <w:szCs w:val="20"/>
          <w:vertAlign w:val="subscript"/>
        </w:rPr>
        <w:t>f</w:t>
      </w:r>
      <w:r w:rsidR="00E3530E">
        <w:rPr>
          <w:rFonts w:cs="Times New Roman"/>
          <w:sz w:val="20"/>
          <w:szCs w:val="20"/>
        </w:rPr>
        <w:t>(</w:t>
      </w:r>
      <w:r w:rsidR="00E3530E" w:rsidRPr="00445235">
        <w:rPr>
          <w:rFonts w:cs="Times New Roman"/>
          <w:i/>
          <w:sz w:val="20"/>
          <w:szCs w:val="20"/>
        </w:rPr>
        <w:t>θ</w:t>
      </w:r>
      <w:r w:rsidR="00B2324E">
        <w:rPr>
          <w:rFonts w:cs="Times New Roman"/>
          <w:sz w:val="20"/>
          <w:szCs w:val="20"/>
        </w:rPr>
        <w:t xml:space="preserve">) is </w:t>
      </w:r>
      <w:r w:rsidR="00E3530E">
        <w:rPr>
          <w:rFonts w:cs="Times New Roman"/>
          <w:sz w:val="20"/>
          <w:szCs w:val="20"/>
        </w:rPr>
        <w:t xml:space="preserve">the “inward-shift” of the rotation point </w:t>
      </w:r>
      <w:r w:rsidR="00E3530E" w:rsidRPr="00445235">
        <w:rPr>
          <w:rFonts w:cs="Times New Roman"/>
          <w:i/>
          <w:sz w:val="20"/>
          <w:szCs w:val="20"/>
        </w:rPr>
        <w:t>O’</w:t>
      </w:r>
      <w:r w:rsidR="00E3530E">
        <w:rPr>
          <w:rFonts w:cs="Times New Roman"/>
          <w:sz w:val="20"/>
          <w:szCs w:val="20"/>
        </w:rPr>
        <w:t xml:space="preserve"> relative to original (rigid) rotation point </w:t>
      </w:r>
      <w:r w:rsidR="00E3530E" w:rsidRPr="00445235">
        <w:rPr>
          <w:rFonts w:cs="Times New Roman"/>
          <w:i/>
          <w:sz w:val="20"/>
          <w:szCs w:val="20"/>
        </w:rPr>
        <w:t>O</w:t>
      </w:r>
      <w:r w:rsidR="00B2324E">
        <w:rPr>
          <w:rFonts w:cs="Times New Roman"/>
          <w:sz w:val="20"/>
          <w:szCs w:val="20"/>
        </w:rPr>
        <w:t xml:space="preserve">, as well as the location of the reaction force from the flexible interface. </w:t>
      </w:r>
    </w:p>
    <w:p w14:paraId="5D101027" w14:textId="77777777" w:rsidR="00C630AD" w:rsidRDefault="00C630AD" w:rsidP="00485C6F">
      <w:pPr>
        <w:spacing w:after="0" w:line="240" w:lineRule="auto"/>
        <w:jc w:val="both"/>
        <w:rPr>
          <w:rFonts w:cs="Times New Roman"/>
          <w:sz w:val="20"/>
          <w:szCs w:val="20"/>
        </w:rPr>
      </w:pPr>
    </w:p>
    <w:p w14:paraId="1E9CF0DC" w14:textId="7C3CA68F" w:rsidR="00B2324E" w:rsidRDefault="00B2324E" w:rsidP="00485C6F">
      <w:pPr>
        <w:spacing w:after="0" w:line="240" w:lineRule="auto"/>
        <w:jc w:val="both"/>
        <w:rPr>
          <w:rFonts w:cs="Times New Roman"/>
          <w:sz w:val="20"/>
          <w:szCs w:val="20"/>
        </w:rPr>
      </w:pPr>
      <w:r>
        <w:rPr>
          <w:rFonts w:cs="Times New Roman"/>
          <w:sz w:val="20"/>
          <w:szCs w:val="20"/>
        </w:rPr>
        <w:t xml:space="preserve">Thus the modified equation of motion, essentially similar in form to Equation (1), but </w:t>
      </w:r>
      <w:r w:rsidR="00E03683">
        <w:rPr>
          <w:rFonts w:cs="Times New Roman"/>
          <w:sz w:val="20"/>
          <w:szCs w:val="20"/>
        </w:rPr>
        <w:t>now including</w:t>
      </w:r>
      <w:r>
        <w:rPr>
          <w:rFonts w:cs="Times New Roman"/>
          <w:sz w:val="20"/>
          <w:szCs w:val="20"/>
        </w:rPr>
        <w:t xml:space="preserve"> an additional term to account for the </w:t>
      </w:r>
      <w:r w:rsidRPr="00E026F5">
        <w:rPr>
          <w:rFonts w:cs="Times New Roman"/>
          <w:sz w:val="20"/>
          <w:szCs w:val="20"/>
        </w:rPr>
        <w:t>accelerations</w:t>
      </w:r>
      <w:r>
        <w:rPr>
          <w:rFonts w:cs="Times New Roman"/>
          <w:sz w:val="20"/>
          <w:szCs w:val="20"/>
        </w:rPr>
        <w:t xml:space="preserve"> induced by the </w:t>
      </w:r>
      <w:r w:rsidR="00FD254C">
        <w:rPr>
          <w:rFonts w:cs="Times New Roman"/>
          <w:sz w:val="20"/>
          <w:szCs w:val="20"/>
        </w:rPr>
        <w:t xml:space="preserve">shifting </w:t>
      </w:r>
      <w:r>
        <w:rPr>
          <w:rFonts w:cs="Times New Roman"/>
          <w:sz w:val="20"/>
          <w:szCs w:val="20"/>
        </w:rPr>
        <w:t xml:space="preserve">rotation point </w:t>
      </w:r>
      <w:r w:rsidRPr="00445235">
        <w:rPr>
          <w:rFonts w:cs="Times New Roman"/>
          <w:i/>
          <w:sz w:val="20"/>
          <w:szCs w:val="20"/>
        </w:rPr>
        <w:t>O’</w:t>
      </w:r>
      <w:r>
        <w:rPr>
          <w:rFonts w:cs="Times New Roman"/>
          <w:sz w:val="20"/>
          <w:szCs w:val="20"/>
        </w:rPr>
        <w:t>, assumes the following generalized form:</w:t>
      </w:r>
    </w:p>
    <w:p w14:paraId="7C8A7410" w14:textId="77777777" w:rsidR="00D41576" w:rsidRPr="00445235" w:rsidRDefault="00D41576" w:rsidP="00485C6F">
      <w:pPr>
        <w:spacing w:after="0" w:line="240" w:lineRule="auto"/>
        <w:jc w:val="both"/>
        <w:rPr>
          <w:rFonts w:cs="Times New Roman"/>
          <w:sz w:val="20"/>
          <w:szCs w:val="20"/>
        </w:rPr>
      </w:pPr>
    </w:p>
    <w:p w14:paraId="18FAC6D5" w14:textId="67AAA86D" w:rsidR="00C630AD" w:rsidRDefault="008D15A9" w:rsidP="00D41576">
      <w:pPr>
        <w:spacing w:after="0" w:line="240" w:lineRule="auto"/>
        <w:jc w:val="right"/>
        <w:rPr>
          <w:rFonts w:cs="Times New Roman"/>
          <w:sz w:val="20"/>
          <w:szCs w:val="20"/>
        </w:rPr>
      </w:pPr>
      <w:r w:rsidRPr="004867B4">
        <w:rPr>
          <w:rFonts w:cs="Times New Roman"/>
          <w:position w:val="-30"/>
          <w:sz w:val="20"/>
          <w:szCs w:val="20"/>
        </w:rPr>
        <w:object w:dxaOrig="8680" w:dyaOrig="700" w14:anchorId="0C90E767">
          <v:shape id="_x0000_i1038" type="#_x0000_t75" style="width:435.2pt;height:36pt" o:ole="">
            <v:imagedata r:id="rId35" o:title=""/>
          </v:shape>
          <o:OLEObject Type="Embed" ProgID="Equation.DSMT4" ShapeID="_x0000_i1038" DrawAspect="Content" ObjectID="_1592638118" r:id="rId36"/>
        </w:object>
      </w:r>
      <w:r w:rsidR="00C630AD">
        <w:rPr>
          <w:rFonts w:cs="Times New Roman"/>
          <w:sz w:val="20"/>
          <w:szCs w:val="20"/>
        </w:rPr>
        <w:t xml:space="preserve">        </w:t>
      </w:r>
      <w:r w:rsidR="00EF7DD9" w:rsidRPr="00445235">
        <w:rPr>
          <w:rFonts w:cs="Times New Roman"/>
          <w:sz w:val="20"/>
          <w:szCs w:val="20"/>
        </w:rPr>
        <w:t>(9)</w:t>
      </w:r>
    </w:p>
    <w:p w14:paraId="008B5D53" w14:textId="77777777" w:rsidR="00C630AD" w:rsidRPr="00445235" w:rsidRDefault="00C630AD" w:rsidP="00C630AD">
      <w:pPr>
        <w:spacing w:after="0" w:line="240" w:lineRule="auto"/>
        <w:rPr>
          <w:rFonts w:cs="Times New Roman"/>
          <w:sz w:val="20"/>
          <w:szCs w:val="20"/>
        </w:rPr>
      </w:pPr>
    </w:p>
    <w:p w14:paraId="03D4DB0B" w14:textId="324E515B" w:rsidR="006F60B2" w:rsidRDefault="00AB284A" w:rsidP="00C630AD">
      <w:pPr>
        <w:pStyle w:val="Heading1"/>
        <w:spacing w:before="0" w:line="240" w:lineRule="auto"/>
        <w:jc w:val="left"/>
        <w:rPr>
          <w:b/>
        </w:rPr>
      </w:pPr>
      <w:r w:rsidRPr="00C630AD">
        <w:rPr>
          <w:b/>
        </w:rPr>
        <w:t xml:space="preserve">3. </w:t>
      </w:r>
      <w:r w:rsidRPr="00C630AD">
        <w:rPr>
          <w:b/>
          <w:caps/>
        </w:rPr>
        <w:t>Derivation of</w:t>
      </w:r>
      <w:r w:rsidR="0060765A" w:rsidRPr="00C630AD">
        <w:rPr>
          <w:b/>
        </w:rPr>
        <w:t xml:space="preserve"> </w:t>
      </w:r>
      <w:proofErr w:type="gramStart"/>
      <w:r w:rsidR="0060765A" w:rsidRPr="00C630AD">
        <w:rPr>
          <w:b/>
          <w:i/>
        </w:rPr>
        <w:t>a</w:t>
      </w:r>
      <w:r w:rsidR="0060765A" w:rsidRPr="00C630AD">
        <w:rPr>
          <w:b/>
          <w:i/>
          <w:vertAlign w:val="subscript"/>
        </w:rPr>
        <w:t>f</w:t>
      </w:r>
      <w:proofErr w:type="gramEnd"/>
      <w:r w:rsidR="0060765A" w:rsidRPr="00C630AD">
        <w:rPr>
          <w:b/>
          <w:i/>
          <w:vertAlign w:val="subscript"/>
        </w:rPr>
        <w:t xml:space="preserve"> </w:t>
      </w:r>
      <w:r w:rsidR="0060765A" w:rsidRPr="00C630AD">
        <w:rPr>
          <w:b/>
        </w:rPr>
        <w:t>(</w:t>
      </w:r>
      <w:r w:rsidR="0060765A" w:rsidRPr="00C630AD">
        <w:rPr>
          <w:b/>
          <w:i/>
        </w:rPr>
        <w:t>θ</w:t>
      </w:r>
      <w:r w:rsidR="0060765A" w:rsidRPr="00C630AD">
        <w:rPr>
          <w:b/>
        </w:rPr>
        <w:t xml:space="preserve">) </w:t>
      </w:r>
      <w:r w:rsidR="0060765A" w:rsidRPr="00C630AD">
        <w:rPr>
          <w:b/>
          <w:caps/>
        </w:rPr>
        <w:t>for different base geometries</w:t>
      </w:r>
      <w:r w:rsidR="0060765A" w:rsidRPr="00C630AD">
        <w:rPr>
          <w:b/>
        </w:rPr>
        <w:t xml:space="preserve"> </w:t>
      </w:r>
    </w:p>
    <w:p w14:paraId="42140E57" w14:textId="77777777" w:rsidR="00C630AD" w:rsidRPr="00C630AD" w:rsidRDefault="00C630AD" w:rsidP="00C630AD">
      <w:pPr>
        <w:spacing w:after="0"/>
        <w:rPr>
          <w:sz w:val="20"/>
        </w:rPr>
      </w:pPr>
    </w:p>
    <w:p w14:paraId="4E3EC6F4" w14:textId="7C4C17C3" w:rsidR="00FD1DAD" w:rsidRDefault="00FD1DAD" w:rsidP="00485C6F">
      <w:pPr>
        <w:spacing w:after="0" w:line="240" w:lineRule="auto"/>
        <w:jc w:val="both"/>
        <w:rPr>
          <w:rFonts w:cs="Times New Roman"/>
          <w:sz w:val="20"/>
        </w:rPr>
      </w:pPr>
      <w:r w:rsidRPr="007C1216">
        <w:rPr>
          <w:rFonts w:cs="Times New Roman"/>
          <w:sz w:val="20"/>
        </w:rPr>
        <w:t xml:space="preserve">In this section, expressions will be derived for </w:t>
      </w:r>
      <w:r w:rsidR="00243E64" w:rsidRPr="007C1216">
        <w:rPr>
          <w:rFonts w:cs="Times New Roman"/>
          <w:i/>
          <w:sz w:val="20"/>
        </w:rPr>
        <w:t>a</w:t>
      </w:r>
      <w:r w:rsidR="00243E64" w:rsidRPr="007C1216">
        <w:rPr>
          <w:rFonts w:cs="Times New Roman"/>
          <w:i/>
          <w:sz w:val="20"/>
          <w:vertAlign w:val="subscript"/>
        </w:rPr>
        <w:t>f</w:t>
      </w:r>
      <w:r w:rsidR="00243E64" w:rsidRPr="007C1216">
        <w:rPr>
          <w:rFonts w:cs="Times New Roman"/>
          <w:sz w:val="20"/>
        </w:rPr>
        <w:t>(</w:t>
      </w:r>
      <w:r w:rsidR="00243E64" w:rsidRPr="007C1216">
        <w:rPr>
          <w:rFonts w:cs="Times New Roman"/>
          <w:i/>
          <w:sz w:val="20"/>
        </w:rPr>
        <w:t>θ</w:t>
      </w:r>
      <w:r w:rsidR="00243E64" w:rsidRPr="007C1216">
        <w:rPr>
          <w:rFonts w:cs="Times New Roman"/>
          <w:sz w:val="20"/>
        </w:rPr>
        <w:t>) for different base geometries, which can then be substituted either into the equatio</w:t>
      </w:r>
      <w:r w:rsidR="00F703AE" w:rsidRPr="007C1216">
        <w:rPr>
          <w:rFonts w:cs="Times New Roman"/>
          <w:sz w:val="20"/>
        </w:rPr>
        <w:t xml:space="preserve">n of motion as defined in </w:t>
      </w:r>
      <w:r w:rsidR="00F703AE" w:rsidRPr="007C1216">
        <w:rPr>
          <w:rFonts w:cs="Times New Roman"/>
          <w:sz w:val="20"/>
        </w:rPr>
        <w:fldChar w:fldCharType="begin" w:fldLock="1"/>
      </w:r>
      <w:r w:rsidR="00D41576">
        <w:rPr>
          <w:rFonts w:cs="Times New Roman"/>
          <w:sz w:val="20"/>
        </w:rPr>
        <w:instrText>ADDIN CSL_CITATION { "citationItems" : [ { "id" : "ITEM-1", "itemData" : { "author" : [ { "dropping-particle" : "", "family" : "Costa", "given" : "Alexandre Anibal", "non-dropping-particle" : "", "parse-names" : false, "suffix" : "" } ], "id" : "ITEM-1", "issued" : { "date-parts" : [ [ "2012" ] ] }, "note" : "NULL", "publisher" : "University of Porto", "title" : "Seismic Assessment of the Out-of-Plane Performance of Traditional Stone Masonry Walls", "type" : "thesis" }, "uris" : [ "http://www.mendeley.com/documents/?uuid=1fecd081-8bcd-46d3-bbdb-0da2d91a52d6" ] } ], "mendeley" : { "formattedCitation" : "(Costa 2012)", "manualFormatting" : "Costa [2012]", "plainTextFormattedCitation" : "(Costa 2012)", "previouslyFormattedCitation" : "(Costa 2012)" }, "properties" : { "noteIndex" : 0 }, "schema" : "https://github.com/citation-style-language/schema/raw/master/csl-citation.json" }</w:instrText>
      </w:r>
      <w:r w:rsidR="00F703AE" w:rsidRPr="007C1216">
        <w:rPr>
          <w:rFonts w:cs="Times New Roman"/>
          <w:sz w:val="20"/>
        </w:rPr>
        <w:fldChar w:fldCharType="separate"/>
      </w:r>
      <w:r w:rsidR="003336A3" w:rsidRPr="003336A3">
        <w:rPr>
          <w:rFonts w:cs="Times New Roman"/>
          <w:noProof/>
          <w:sz w:val="20"/>
        </w:rPr>
        <w:t xml:space="preserve">Costa </w:t>
      </w:r>
      <w:r w:rsidR="00D41576">
        <w:rPr>
          <w:rFonts w:cs="Times New Roman"/>
          <w:noProof/>
          <w:sz w:val="20"/>
        </w:rPr>
        <w:t>[</w:t>
      </w:r>
      <w:r w:rsidR="003336A3" w:rsidRPr="003336A3">
        <w:rPr>
          <w:rFonts w:cs="Times New Roman"/>
          <w:noProof/>
          <w:sz w:val="20"/>
        </w:rPr>
        <w:t>2012</w:t>
      </w:r>
      <w:r w:rsidR="00D41576">
        <w:rPr>
          <w:rFonts w:cs="Times New Roman"/>
          <w:noProof/>
          <w:sz w:val="20"/>
        </w:rPr>
        <w:t>]</w:t>
      </w:r>
      <w:r w:rsidR="00F703AE" w:rsidRPr="007C1216">
        <w:rPr>
          <w:rFonts w:cs="Times New Roman"/>
          <w:sz w:val="20"/>
        </w:rPr>
        <w:fldChar w:fldCharType="end"/>
      </w:r>
      <w:r w:rsidR="00C26F8A" w:rsidRPr="007C1216">
        <w:rPr>
          <w:rFonts w:cs="Times New Roman"/>
          <w:sz w:val="20"/>
        </w:rPr>
        <w:t xml:space="preserve"> (Equation 1) or into the modified equation of motion de</w:t>
      </w:r>
      <w:r w:rsidR="005651AF" w:rsidRPr="007C1216">
        <w:rPr>
          <w:rFonts w:cs="Times New Roman"/>
          <w:sz w:val="20"/>
        </w:rPr>
        <w:t>rived in Section 2 (Equation 9). The analytical tool under development</w:t>
      </w:r>
      <w:r w:rsidR="008E081F" w:rsidRPr="007C1216">
        <w:rPr>
          <w:rFonts w:cs="Times New Roman"/>
          <w:sz w:val="20"/>
        </w:rPr>
        <w:t xml:space="preserve"> allows the user to interactively select the 3D collapse in the CAD environment,</w:t>
      </w:r>
      <w:r w:rsidR="005651AF" w:rsidRPr="007C1216">
        <w:rPr>
          <w:rFonts w:cs="Times New Roman"/>
          <w:sz w:val="20"/>
        </w:rPr>
        <w:t xml:space="preserve"> </w:t>
      </w:r>
      <w:r w:rsidR="008E081F" w:rsidRPr="007C1216">
        <w:rPr>
          <w:rFonts w:cs="Times New Roman"/>
          <w:sz w:val="20"/>
        </w:rPr>
        <w:t xml:space="preserve">and </w:t>
      </w:r>
      <w:r w:rsidR="005651AF" w:rsidRPr="007C1216">
        <w:rPr>
          <w:rFonts w:cs="Times New Roman"/>
          <w:sz w:val="20"/>
        </w:rPr>
        <w:t>then e</w:t>
      </w:r>
      <w:r w:rsidR="000E1239" w:rsidRPr="007C1216">
        <w:rPr>
          <w:rFonts w:cs="Times New Roman"/>
          <w:sz w:val="20"/>
        </w:rPr>
        <w:t xml:space="preserve">xports </w:t>
      </w:r>
      <w:r w:rsidR="008E081F" w:rsidRPr="007C1216">
        <w:rPr>
          <w:rFonts w:cs="Times New Roman"/>
          <w:sz w:val="20"/>
        </w:rPr>
        <w:t>the appropriate</w:t>
      </w:r>
      <w:r w:rsidR="000E1239" w:rsidRPr="007C1216">
        <w:rPr>
          <w:rFonts w:cs="Times New Roman"/>
          <w:sz w:val="20"/>
        </w:rPr>
        <w:t xml:space="preserve"> equations to MATLAB</w:t>
      </w:r>
      <w:r w:rsidR="005651AF" w:rsidRPr="007C1216">
        <w:rPr>
          <w:rFonts w:cs="Times New Roman"/>
          <w:sz w:val="20"/>
        </w:rPr>
        <w:t xml:space="preserve">, where they can be solved for </w:t>
      </w:r>
      <w:r w:rsidR="008E081F" w:rsidRPr="007C1216">
        <w:rPr>
          <w:rFonts w:cs="Times New Roman"/>
          <w:sz w:val="20"/>
        </w:rPr>
        <w:t>a variety of</w:t>
      </w:r>
      <w:r w:rsidR="005651AF" w:rsidRPr="007C1216">
        <w:rPr>
          <w:rFonts w:cs="Times New Roman"/>
          <w:sz w:val="20"/>
        </w:rPr>
        <w:t xml:space="preserve"> </w:t>
      </w:r>
      <w:r w:rsidR="008E081F" w:rsidRPr="007C1216">
        <w:rPr>
          <w:rFonts w:cs="Times New Roman"/>
          <w:sz w:val="20"/>
        </w:rPr>
        <w:t>ground motions</w:t>
      </w:r>
      <w:r w:rsidR="005651AF" w:rsidRPr="007C1216">
        <w:rPr>
          <w:rFonts w:cs="Times New Roman"/>
          <w:sz w:val="20"/>
        </w:rPr>
        <w:t xml:space="preserve">. </w:t>
      </w:r>
    </w:p>
    <w:p w14:paraId="494680FC" w14:textId="77777777" w:rsidR="00D41576" w:rsidRPr="007C1216" w:rsidRDefault="00D41576" w:rsidP="00485C6F">
      <w:pPr>
        <w:spacing w:after="0" w:line="240" w:lineRule="auto"/>
        <w:jc w:val="both"/>
        <w:rPr>
          <w:rFonts w:cs="Times New Roman"/>
          <w:sz w:val="20"/>
        </w:rPr>
      </w:pPr>
    </w:p>
    <w:p w14:paraId="17E3E7CD" w14:textId="366B5243" w:rsidR="006F60B2" w:rsidRPr="00D41576" w:rsidRDefault="0060765A" w:rsidP="00D41576">
      <w:pPr>
        <w:pStyle w:val="Heading2"/>
        <w:spacing w:before="0" w:after="0"/>
        <w:rPr>
          <w:b/>
          <w:i w:val="0"/>
        </w:rPr>
      </w:pPr>
      <w:r w:rsidRPr="00D41576">
        <w:rPr>
          <w:b/>
          <w:i w:val="0"/>
        </w:rPr>
        <w:t>3.1</w:t>
      </w:r>
      <w:r w:rsidR="00403908" w:rsidRPr="00D41576">
        <w:rPr>
          <w:b/>
          <w:i w:val="0"/>
        </w:rPr>
        <w:t xml:space="preserve">. </w:t>
      </w:r>
      <w:r w:rsidR="006F60B2" w:rsidRPr="00D41576">
        <w:rPr>
          <w:b/>
          <w:i w:val="0"/>
        </w:rPr>
        <w:t>Solid rectangular base</w:t>
      </w:r>
    </w:p>
    <w:p w14:paraId="30CF30B8" w14:textId="77777777" w:rsidR="00D41576" w:rsidRDefault="00D41576" w:rsidP="00485C6F">
      <w:pPr>
        <w:spacing w:after="0" w:line="240" w:lineRule="auto"/>
        <w:jc w:val="both"/>
        <w:rPr>
          <w:rFonts w:cs="Times New Roman"/>
          <w:sz w:val="20"/>
          <w:szCs w:val="20"/>
        </w:rPr>
      </w:pPr>
    </w:p>
    <w:p w14:paraId="1D405CCC" w14:textId="6811195D" w:rsidR="007F4EC9" w:rsidRPr="00A1653F" w:rsidRDefault="00EC7866" w:rsidP="00FB1655">
      <w:pPr>
        <w:spacing w:after="0"/>
        <w:jc w:val="both"/>
        <w:rPr>
          <w:sz w:val="20"/>
          <w:szCs w:val="20"/>
        </w:rPr>
      </w:pPr>
      <w:r w:rsidRPr="00445235">
        <w:rPr>
          <w:rFonts w:cs="Times New Roman"/>
          <w:sz w:val="20"/>
          <w:szCs w:val="20"/>
        </w:rPr>
        <w:t xml:space="preserve">Structures which can be modelled as having solid rectangular bases include walls, </w:t>
      </w:r>
      <w:r w:rsidR="00E6014C" w:rsidRPr="00445235">
        <w:rPr>
          <w:rFonts w:cs="Times New Roman"/>
          <w:sz w:val="20"/>
          <w:szCs w:val="20"/>
        </w:rPr>
        <w:t xml:space="preserve">solid towers, </w:t>
      </w:r>
      <w:r w:rsidRPr="00445235">
        <w:rPr>
          <w:rFonts w:cs="Times New Roman"/>
          <w:sz w:val="20"/>
          <w:szCs w:val="20"/>
        </w:rPr>
        <w:t xml:space="preserve">rectangular columns, </w:t>
      </w:r>
      <w:r w:rsidR="00E6014C" w:rsidRPr="00445235">
        <w:rPr>
          <w:rFonts w:cs="Times New Roman"/>
          <w:sz w:val="20"/>
          <w:szCs w:val="20"/>
        </w:rPr>
        <w:t xml:space="preserve">and </w:t>
      </w:r>
      <w:r w:rsidRPr="00445235">
        <w:rPr>
          <w:rFonts w:cs="Times New Roman"/>
          <w:sz w:val="20"/>
          <w:szCs w:val="20"/>
        </w:rPr>
        <w:t>statues or sculptures which rest on rectangular bases, as illustrated by</w:t>
      </w:r>
      <w:r w:rsidR="00D41576">
        <w:rPr>
          <w:rFonts w:cs="Times New Roman"/>
          <w:sz w:val="20"/>
          <w:szCs w:val="20"/>
        </w:rPr>
        <w:t xml:space="preserve"> </w:t>
      </w:r>
      <w:r w:rsidR="00FB1655">
        <w:rPr>
          <w:rFonts w:cs="Times New Roman"/>
          <w:sz w:val="20"/>
          <w:szCs w:val="20"/>
        </w:rPr>
        <w:t>Figure 2</w:t>
      </w:r>
      <w:r w:rsidR="00AA639D" w:rsidRPr="00A1653F">
        <w:rPr>
          <w:rFonts w:cs="Times New Roman"/>
          <w:sz w:val="20"/>
          <w:szCs w:val="20"/>
        </w:rPr>
        <w:t>.</w:t>
      </w:r>
      <w:r w:rsidR="00AA639D" w:rsidRPr="00445235">
        <w:rPr>
          <w:rFonts w:cs="Times New Roman"/>
          <w:sz w:val="20"/>
          <w:szCs w:val="20"/>
        </w:rPr>
        <w:t xml:space="preserve"> Due to the introduction of a flexible interface, the equation of motion now comprises additional term</w:t>
      </w:r>
      <w:r w:rsidR="00B11D2B">
        <w:rPr>
          <w:rFonts w:cs="Times New Roman"/>
          <w:sz w:val="20"/>
          <w:szCs w:val="20"/>
        </w:rPr>
        <w:t>s which depend on</w:t>
      </w:r>
      <w:r w:rsidR="00AA639D" w:rsidRPr="00445235">
        <w:rPr>
          <w:rFonts w:cs="Times New Roman"/>
          <w:sz w:val="20"/>
          <w:szCs w:val="20"/>
        </w:rPr>
        <w:t xml:space="preserve"> </w:t>
      </w:r>
      <w:r w:rsidR="00AA639D" w:rsidRPr="00445235">
        <w:rPr>
          <w:rFonts w:cs="Times New Roman"/>
          <w:i/>
          <w:sz w:val="20"/>
          <w:szCs w:val="20"/>
        </w:rPr>
        <w:t>a</w:t>
      </w:r>
      <w:r w:rsidR="00AA639D" w:rsidRPr="00445235">
        <w:rPr>
          <w:rFonts w:cs="Times New Roman"/>
          <w:i/>
          <w:sz w:val="20"/>
          <w:szCs w:val="20"/>
          <w:vertAlign w:val="subscript"/>
        </w:rPr>
        <w:t xml:space="preserve">f </w:t>
      </w:r>
      <w:r w:rsidR="00AA639D" w:rsidRPr="00445235">
        <w:rPr>
          <w:rFonts w:cs="Times New Roman"/>
          <w:sz w:val="20"/>
          <w:szCs w:val="20"/>
        </w:rPr>
        <w:t>(</w:t>
      </w:r>
      <w:r w:rsidR="00AA639D" w:rsidRPr="00445235">
        <w:rPr>
          <w:rFonts w:cs="Times New Roman"/>
          <w:i/>
          <w:sz w:val="20"/>
          <w:szCs w:val="20"/>
        </w:rPr>
        <w:t>θ</w:t>
      </w:r>
      <w:r w:rsidR="00AA639D" w:rsidRPr="00445235">
        <w:rPr>
          <w:rFonts w:cs="Times New Roman"/>
          <w:sz w:val="20"/>
          <w:szCs w:val="20"/>
        </w:rPr>
        <w:t>) in order to account for the position of the reaction force, which</w:t>
      </w:r>
      <w:r w:rsidR="00B11D2B">
        <w:rPr>
          <w:rFonts w:cs="Times New Roman"/>
          <w:sz w:val="20"/>
          <w:szCs w:val="20"/>
        </w:rPr>
        <w:t xml:space="preserve"> in turn</w:t>
      </w:r>
      <w:r w:rsidR="00AA639D" w:rsidRPr="00445235">
        <w:rPr>
          <w:rFonts w:cs="Times New Roman"/>
          <w:sz w:val="20"/>
          <w:szCs w:val="20"/>
        </w:rPr>
        <w:t xml:space="preserve"> depends on the rotation</w:t>
      </w:r>
      <w:r w:rsidR="00F9023C" w:rsidRPr="00445235">
        <w:rPr>
          <w:rFonts w:cs="Times New Roman"/>
          <w:sz w:val="20"/>
          <w:szCs w:val="20"/>
        </w:rPr>
        <w:t xml:space="preserve"> </w:t>
      </w:r>
      <w:r w:rsidR="00F9023C" w:rsidRPr="00445235">
        <w:rPr>
          <w:rFonts w:cs="Times New Roman"/>
          <w:i/>
          <w:sz w:val="20"/>
          <w:szCs w:val="20"/>
        </w:rPr>
        <w:t>θ</w:t>
      </w:r>
      <w:r w:rsidR="00AA639D" w:rsidRPr="00445235">
        <w:rPr>
          <w:rFonts w:cs="Times New Roman"/>
          <w:sz w:val="20"/>
          <w:szCs w:val="20"/>
        </w:rPr>
        <w:t xml:space="preserve"> of the structure and can be calculated based on the relationship between the stiffness</w:t>
      </w:r>
      <w:r w:rsidR="007F4EC9" w:rsidRPr="00445235">
        <w:rPr>
          <w:rFonts w:cs="Times New Roman"/>
          <w:sz w:val="20"/>
          <w:szCs w:val="20"/>
        </w:rPr>
        <w:t xml:space="preserve"> of the interface</w:t>
      </w:r>
      <w:r w:rsidR="00AA639D" w:rsidRPr="00445235">
        <w:rPr>
          <w:rFonts w:cs="Times New Roman"/>
          <w:sz w:val="20"/>
          <w:szCs w:val="20"/>
        </w:rPr>
        <w:t xml:space="preserve"> </w:t>
      </w:r>
      <w:proofErr w:type="spellStart"/>
      <w:r w:rsidR="00AA639D" w:rsidRPr="00445235">
        <w:rPr>
          <w:rFonts w:cs="Times New Roman"/>
          <w:i/>
          <w:sz w:val="20"/>
          <w:szCs w:val="20"/>
        </w:rPr>
        <w:t>k</w:t>
      </w:r>
      <w:r w:rsidR="00AA639D" w:rsidRPr="00445235">
        <w:rPr>
          <w:rFonts w:cs="Times New Roman"/>
          <w:i/>
          <w:sz w:val="20"/>
          <w:szCs w:val="20"/>
          <w:vertAlign w:val="subscript"/>
        </w:rPr>
        <w:t>n</w:t>
      </w:r>
      <w:proofErr w:type="spellEnd"/>
      <w:r w:rsidR="00AA639D" w:rsidRPr="00445235">
        <w:rPr>
          <w:rFonts w:cs="Times New Roman"/>
          <w:sz w:val="20"/>
          <w:szCs w:val="20"/>
        </w:rPr>
        <w:t xml:space="preserve"> (=</w:t>
      </w:r>
      <w:r w:rsidR="00AA639D" w:rsidRPr="00445235">
        <w:rPr>
          <w:rFonts w:cs="Times New Roman"/>
          <w:i/>
          <w:sz w:val="20"/>
          <w:szCs w:val="20"/>
        </w:rPr>
        <w:t>E</w:t>
      </w:r>
      <w:r w:rsidR="00AA639D" w:rsidRPr="00445235">
        <w:rPr>
          <w:rFonts w:cs="Times New Roman"/>
          <w:sz w:val="20"/>
          <w:szCs w:val="20"/>
        </w:rPr>
        <w:t>/</w:t>
      </w:r>
      <w:r w:rsidR="00AA639D" w:rsidRPr="00445235">
        <w:rPr>
          <w:rFonts w:cs="Times New Roman"/>
          <w:i/>
          <w:sz w:val="20"/>
          <w:szCs w:val="20"/>
        </w:rPr>
        <w:t>e</w:t>
      </w:r>
      <w:r w:rsidR="00AA639D" w:rsidRPr="00445235">
        <w:rPr>
          <w:rFonts w:cs="Times New Roman"/>
          <w:sz w:val="20"/>
          <w:szCs w:val="20"/>
        </w:rPr>
        <w:t xml:space="preserve">, where </w:t>
      </w:r>
      <w:r w:rsidR="00AA639D" w:rsidRPr="00445235">
        <w:rPr>
          <w:rFonts w:cs="Times New Roman"/>
          <w:i/>
          <w:sz w:val="20"/>
          <w:szCs w:val="20"/>
        </w:rPr>
        <w:t>E</w:t>
      </w:r>
      <w:r w:rsidR="00AA639D" w:rsidRPr="00445235">
        <w:rPr>
          <w:rFonts w:cs="Times New Roman"/>
          <w:sz w:val="20"/>
          <w:szCs w:val="20"/>
        </w:rPr>
        <w:t xml:space="preserve"> is the Young’s modulus and </w:t>
      </w:r>
      <w:r w:rsidR="00AA639D" w:rsidRPr="00445235">
        <w:rPr>
          <w:rFonts w:cs="Times New Roman"/>
          <w:i/>
          <w:sz w:val="20"/>
          <w:szCs w:val="20"/>
        </w:rPr>
        <w:t>e</w:t>
      </w:r>
      <w:r w:rsidR="00AA639D" w:rsidRPr="00445235">
        <w:rPr>
          <w:rFonts w:cs="Times New Roman"/>
          <w:sz w:val="20"/>
          <w:szCs w:val="20"/>
        </w:rPr>
        <w:t xml:space="preserve"> is the thickness of the interface), curvature </w:t>
      </w:r>
      <w:r w:rsidR="00AA639D" w:rsidRPr="00445235">
        <w:rPr>
          <w:rFonts w:cs="Times New Roman"/>
          <w:i/>
          <w:sz w:val="20"/>
          <w:szCs w:val="20"/>
        </w:rPr>
        <w:t>χ</w:t>
      </w:r>
      <w:r w:rsidR="00AA639D" w:rsidRPr="00445235">
        <w:rPr>
          <w:rFonts w:cs="Times New Roman"/>
          <w:sz w:val="20"/>
          <w:szCs w:val="20"/>
        </w:rPr>
        <w:t xml:space="preserve"> (=</w:t>
      </w:r>
      <w:r w:rsidR="00AA639D" w:rsidRPr="00445235">
        <w:rPr>
          <w:rFonts w:cs="Times New Roman"/>
          <w:i/>
          <w:sz w:val="20"/>
          <w:szCs w:val="20"/>
        </w:rPr>
        <w:t>θ</w:t>
      </w:r>
      <w:r w:rsidR="00AA639D" w:rsidRPr="00445235">
        <w:rPr>
          <w:rFonts w:cs="Times New Roman"/>
          <w:sz w:val="20"/>
          <w:szCs w:val="20"/>
        </w:rPr>
        <w:t>/</w:t>
      </w:r>
      <w:r w:rsidR="00AA639D" w:rsidRPr="00445235">
        <w:rPr>
          <w:rFonts w:cs="Times New Roman"/>
          <w:i/>
          <w:sz w:val="20"/>
          <w:szCs w:val="20"/>
        </w:rPr>
        <w:t>e</w:t>
      </w:r>
      <w:r w:rsidR="00AA639D" w:rsidRPr="00445235">
        <w:rPr>
          <w:rFonts w:cs="Times New Roman"/>
          <w:sz w:val="20"/>
          <w:szCs w:val="20"/>
        </w:rPr>
        <w:t xml:space="preserve">), strain </w:t>
      </w:r>
      <w:r w:rsidR="00AA639D" w:rsidRPr="00445235">
        <w:rPr>
          <w:rFonts w:cs="Times New Roman"/>
          <w:i/>
          <w:sz w:val="20"/>
          <w:szCs w:val="20"/>
        </w:rPr>
        <w:t>ε</w:t>
      </w:r>
      <w:r w:rsidR="00AA639D" w:rsidRPr="00445235">
        <w:rPr>
          <w:rFonts w:cs="Times New Roman"/>
          <w:sz w:val="20"/>
          <w:szCs w:val="20"/>
        </w:rPr>
        <w:t xml:space="preserve"> (=</w:t>
      </w:r>
      <w:proofErr w:type="spellStart"/>
      <w:r w:rsidR="00AA639D" w:rsidRPr="00445235">
        <w:rPr>
          <w:rFonts w:cs="Times New Roman"/>
          <w:i/>
          <w:sz w:val="20"/>
          <w:szCs w:val="20"/>
        </w:rPr>
        <w:t>χa</w:t>
      </w:r>
      <w:proofErr w:type="spellEnd"/>
      <w:r w:rsidR="00AA639D" w:rsidRPr="00445235">
        <w:rPr>
          <w:rFonts w:cs="Times New Roman"/>
          <w:sz w:val="20"/>
          <w:szCs w:val="20"/>
        </w:rPr>
        <w:t xml:space="preserve"> where </w:t>
      </w:r>
      <w:r w:rsidR="00AA639D" w:rsidRPr="00445235">
        <w:rPr>
          <w:rFonts w:cs="Times New Roman"/>
          <w:i/>
          <w:sz w:val="20"/>
          <w:szCs w:val="20"/>
        </w:rPr>
        <w:t xml:space="preserve">a </w:t>
      </w:r>
      <w:r w:rsidR="00AA639D" w:rsidRPr="00445235">
        <w:rPr>
          <w:rFonts w:cs="Times New Roman"/>
          <w:sz w:val="20"/>
          <w:szCs w:val="20"/>
        </w:rPr>
        <w:t xml:space="preserve">is the </w:t>
      </w:r>
      <w:r w:rsidR="009257D0" w:rsidRPr="00445235">
        <w:rPr>
          <w:rFonts w:cs="Times New Roman"/>
          <w:sz w:val="20"/>
          <w:szCs w:val="20"/>
        </w:rPr>
        <w:t xml:space="preserve">width of the interface) and stress </w:t>
      </w:r>
      <w:r w:rsidR="009257D0" w:rsidRPr="00445235">
        <w:rPr>
          <w:rFonts w:cs="Times New Roman"/>
          <w:i/>
          <w:sz w:val="20"/>
          <w:szCs w:val="20"/>
        </w:rPr>
        <w:t>σ</w:t>
      </w:r>
      <w:r w:rsidR="009257D0" w:rsidRPr="00445235">
        <w:rPr>
          <w:rFonts w:cs="Times New Roman"/>
          <w:sz w:val="20"/>
          <w:szCs w:val="20"/>
        </w:rPr>
        <w:t xml:space="preserve"> (=</w:t>
      </w:r>
      <w:proofErr w:type="spellStart"/>
      <w:r w:rsidR="009257D0" w:rsidRPr="00445235">
        <w:rPr>
          <w:rFonts w:cs="Times New Roman"/>
          <w:i/>
          <w:sz w:val="20"/>
          <w:szCs w:val="20"/>
        </w:rPr>
        <w:t>Eε</w:t>
      </w:r>
      <w:proofErr w:type="spellEnd"/>
      <w:r w:rsidR="009257D0" w:rsidRPr="00445235">
        <w:rPr>
          <w:rFonts w:cs="Times New Roman"/>
          <w:sz w:val="20"/>
          <w:szCs w:val="20"/>
        </w:rPr>
        <w:t xml:space="preserve">), </w:t>
      </w:r>
      <w:r w:rsidR="007F4EC9" w:rsidRPr="00445235">
        <w:rPr>
          <w:rFonts w:cs="Times New Roman"/>
          <w:sz w:val="20"/>
          <w:szCs w:val="20"/>
        </w:rPr>
        <w:t>as</w:t>
      </w:r>
      <w:r w:rsidR="009257D0" w:rsidRPr="00445235">
        <w:rPr>
          <w:rFonts w:cs="Times New Roman"/>
          <w:sz w:val="20"/>
          <w:szCs w:val="20"/>
        </w:rPr>
        <w:t xml:space="preserve"> presented in </w:t>
      </w:r>
      <w:r w:rsidRPr="00445235">
        <w:rPr>
          <w:rFonts w:cs="Times New Roman"/>
          <w:sz w:val="20"/>
          <w:szCs w:val="20"/>
        </w:rPr>
        <w:fldChar w:fldCharType="begin" w:fldLock="1"/>
      </w:r>
      <w:r w:rsidR="00D41576">
        <w:rPr>
          <w:rFonts w:cs="Times New Roman"/>
          <w:sz w:val="20"/>
          <w:szCs w:val="20"/>
        </w:rPr>
        <w:instrText>ADDIN CSL_CITATION { "citationItems" : [ { "id" : "ITEM-1", "itemData" : { "DOI" : "10.1002/eqe.2327", "ISSN" : "00988847", "author" : [ { "dropping-particle" : "", "family" : "Costa", "given" : "Alexandre Anibal", "non-dropping-particle" : "", "parse-names" : false, "suffix" : "" }, { "dropping-particle" : "", "family" : "Ar\u00eade", "given" : "Ant\u00f3nio", "non-dropping-particle" : "", "parse-names" : false, "suffix" : "" }, { "dropping-particle" : "", "family" : "Penna", "given" : "Andrea", "non-dropping-particle" : "", "parse-names" : false, "suffix" : "" }, { "dropping-particle" : "", "family" : "Costa", "given" : "An\u00edbal", "non-dropping-particle" : "", "parse-names" : false, "suffix" : "" } ], "container-title" : "Earthquake Engineering &amp; Structural Dynamics", "id" : "ITEM-1", "issue" : "15", "issued" : { "date-parts" : [ [ "2013", "12", "8" ] ] }, "page" : "2297-2319", "title" : "Free rocking response of a regular stone masonry wall with equivalent block approach: experimental and analytical evaluation", "type" : "article-journal", "volume" : "42" }, "uris" : [ "http://www.mendeley.com/documents/?uuid=ddab97a2-9b46-4387-bec3-7089b59fc870" ] } ], "mendeley" : { "formattedCitation" : "(Costa et al. 2013)", "manualFormatting" : "Costa et al. [2013]", "plainTextFormattedCitation" : "(Costa et al. 2013)", "previouslyFormattedCitation" : "(Costa et al. 2013)" }, "properties" : { "noteIndex" : 0 }, "schema" : "https://github.com/citation-style-language/schema/raw/master/csl-citation.json" }</w:instrText>
      </w:r>
      <w:r w:rsidRPr="00445235">
        <w:rPr>
          <w:rFonts w:cs="Times New Roman"/>
          <w:sz w:val="20"/>
          <w:szCs w:val="20"/>
        </w:rPr>
        <w:fldChar w:fldCharType="separate"/>
      </w:r>
      <w:r w:rsidR="003336A3" w:rsidRPr="003336A3">
        <w:rPr>
          <w:rFonts w:cs="Times New Roman"/>
          <w:noProof/>
          <w:sz w:val="20"/>
          <w:szCs w:val="20"/>
        </w:rPr>
        <w:t xml:space="preserve">Costa et al. </w:t>
      </w:r>
      <w:r w:rsidR="00D41576">
        <w:rPr>
          <w:rFonts w:cs="Times New Roman"/>
          <w:noProof/>
          <w:sz w:val="20"/>
          <w:szCs w:val="20"/>
        </w:rPr>
        <w:t>[</w:t>
      </w:r>
      <w:r w:rsidR="003336A3" w:rsidRPr="003336A3">
        <w:rPr>
          <w:rFonts w:cs="Times New Roman"/>
          <w:noProof/>
          <w:sz w:val="20"/>
          <w:szCs w:val="20"/>
        </w:rPr>
        <w:t>2013</w:t>
      </w:r>
      <w:r w:rsidR="00D41576">
        <w:rPr>
          <w:rFonts w:cs="Times New Roman"/>
          <w:noProof/>
          <w:sz w:val="20"/>
          <w:szCs w:val="20"/>
        </w:rPr>
        <w:t>]</w:t>
      </w:r>
      <w:r w:rsidRPr="00445235">
        <w:rPr>
          <w:rFonts w:cs="Times New Roman"/>
          <w:sz w:val="20"/>
          <w:szCs w:val="20"/>
        </w:rPr>
        <w:fldChar w:fldCharType="end"/>
      </w:r>
      <w:r w:rsidR="009257D0" w:rsidRPr="00445235">
        <w:rPr>
          <w:rFonts w:cs="Times New Roman"/>
          <w:sz w:val="20"/>
          <w:szCs w:val="20"/>
        </w:rPr>
        <w:t xml:space="preserve">. </w:t>
      </w:r>
    </w:p>
    <w:p w14:paraId="777D1FA5" w14:textId="77777777" w:rsidR="00D2286A" w:rsidRPr="00445235" w:rsidRDefault="00D2286A" w:rsidP="00485C6F">
      <w:pPr>
        <w:spacing w:after="0" w:line="240" w:lineRule="auto"/>
        <w:jc w:val="both"/>
        <w:rPr>
          <w:rFonts w:cs="Times New Roman"/>
          <w:sz w:val="20"/>
          <w:szCs w:val="20"/>
        </w:rPr>
      </w:pPr>
    </w:p>
    <w:p w14:paraId="5A3BB41B" w14:textId="77777777" w:rsidR="00D41576" w:rsidRDefault="009D4107" w:rsidP="00D41576">
      <w:pPr>
        <w:keepNext/>
        <w:spacing w:after="0" w:line="240" w:lineRule="auto"/>
        <w:jc w:val="center"/>
      </w:pPr>
      <w:r w:rsidRPr="00445235">
        <w:rPr>
          <w:rFonts w:cs="Times New Roman"/>
          <w:noProof/>
          <w:sz w:val="20"/>
          <w:szCs w:val="20"/>
          <w:lang w:eastAsia="en-GB"/>
        </w:rPr>
        <w:lastRenderedPageBreak/>
        <w:drawing>
          <wp:inline distT="0" distB="0" distL="0" distR="0" wp14:anchorId="4193C21B" wp14:editId="5FAC3CD2">
            <wp:extent cx="3893090" cy="20069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_v2.png"/>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3900754" cy="2010881"/>
                    </a:xfrm>
                    <a:prstGeom prst="rect">
                      <a:avLst/>
                    </a:prstGeom>
                  </pic:spPr>
                </pic:pic>
              </a:graphicData>
            </a:graphic>
          </wp:inline>
        </w:drawing>
      </w:r>
    </w:p>
    <w:p w14:paraId="71CF21BF" w14:textId="77777777" w:rsidR="00C8175F" w:rsidRDefault="00C8175F" w:rsidP="00C8175F">
      <w:pPr>
        <w:pStyle w:val="Caption"/>
        <w:spacing w:after="0"/>
        <w:jc w:val="center"/>
        <w:rPr>
          <w:b/>
          <w:i w:val="0"/>
          <w:color w:val="auto"/>
          <w:sz w:val="20"/>
          <w:szCs w:val="20"/>
        </w:rPr>
      </w:pPr>
      <w:bookmarkStart w:id="6" w:name="_Ref513562878"/>
    </w:p>
    <w:p w14:paraId="054B7C24" w14:textId="0BA837A4" w:rsidR="006F60B2" w:rsidRDefault="00D41576" w:rsidP="00C8175F">
      <w:pPr>
        <w:pStyle w:val="Caption"/>
        <w:spacing w:after="0"/>
        <w:jc w:val="center"/>
        <w:rPr>
          <w:rFonts w:cs="Times New Roman"/>
          <w:b/>
          <w:i w:val="0"/>
          <w:color w:val="auto"/>
          <w:sz w:val="20"/>
          <w:szCs w:val="20"/>
        </w:rPr>
      </w:pPr>
      <w:r w:rsidRPr="00D41576">
        <w:rPr>
          <w:b/>
          <w:i w:val="0"/>
          <w:color w:val="auto"/>
          <w:sz w:val="20"/>
          <w:szCs w:val="20"/>
        </w:rPr>
        <w:t xml:space="preserve">Figure </w:t>
      </w:r>
      <w:r w:rsidRPr="00D41576">
        <w:rPr>
          <w:b/>
          <w:i w:val="0"/>
          <w:color w:val="auto"/>
          <w:sz w:val="20"/>
          <w:szCs w:val="20"/>
        </w:rPr>
        <w:fldChar w:fldCharType="begin"/>
      </w:r>
      <w:r w:rsidRPr="00D41576">
        <w:rPr>
          <w:b/>
          <w:i w:val="0"/>
          <w:color w:val="auto"/>
          <w:sz w:val="20"/>
          <w:szCs w:val="20"/>
        </w:rPr>
        <w:instrText xml:space="preserve"> SEQ Figure \* ARABIC </w:instrText>
      </w:r>
      <w:r w:rsidRPr="00D41576">
        <w:rPr>
          <w:b/>
          <w:i w:val="0"/>
          <w:color w:val="auto"/>
          <w:sz w:val="20"/>
          <w:szCs w:val="20"/>
        </w:rPr>
        <w:fldChar w:fldCharType="separate"/>
      </w:r>
      <w:r w:rsidR="00B372E5">
        <w:rPr>
          <w:b/>
          <w:i w:val="0"/>
          <w:noProof/>
          <w:color w:val="auto"/>
          <w:sz w:val="20"/>
          <w:szCs w:val="20"/>
        </w:rPr>
        <w:t>2</w:t>
      </w:r>
      <w:r w:rsidRPr="00D41576">
        <w:rPr>
          <w:b/>
          <w:i w:val="0"/>
          <w:color w:val="auto"/>
          <w:sz w:val="20"/>
          <w:szCs w:val="20"/>
        </w:rPr>
        <w:fldChar w:fldCharType="end"/>
      </w:r>
      <w:bookmarkEnd w:id="6"/>
      <w:r w:rsidR="008768F4">
        <w:rPr>
          <w:b/>
          <w:i w:val="0"/>
          <w:color w:val="auto"/>
          <w:sz w:val="20"/>
          <w:szCs w:val="20"/>
        </w:rPr>
        <w:tab/>
      </w:r>
      <w:r w:rsidR="008768F4">
        <w:rPr>
          <w:b/>
          <w:i w:val="0"/>
          <w:color w:val="auto"/>
          <w:sz w:val="20"/>
          <w:szCs w:val="20"/>
        </w:rPr>
        <w:tab/>
      </w:r>
      <w:r w:rsidR="00EC7866" w:rsidRPr="00D41576">
        <w:rPr>
          <w:rFonts w:cs="Times New Roman"/>
          <w:b/>
          <w:i w:val="0"/>
          <w:color w:val="auto"/>
          <w:sz w:val="20"/>
          <w:szCs w:val="20"/>
        </w:rPr>
        <w:t>Solid rectangular base geometry</w:t>
      </w:r>
      <w:r w:rsidR="00975B7C" w:rsidRPr="00D41576">
        <w:rPr>
          <w:rFonts w:cs="Times New Roman"/>
          <w:b/>
          <w:i w:val="0"/>
          <w:color w:val="auto"/>
          <w:sz w:val="20"/>
          <w:szCs w:val="20"/>
        </w:rPr>
        <w:t xml:space="preserve"> and </w:t>
      </w:r>
      <w:r w:rsidR="00E26C71" w:rsidRPr="00D41576">
        <w:rPr>
          <w:rFonts w:cs="Times New Roman"/>
          <w:b/>
          <w:i w:val="0"/>
          <w:color w:val="auto"/>
          <w:sz w:val="20"/>
          <w:szCs w:val="20"/>
        </w:rPr>
        <w:t>example</w:t>
      </w:r>
      <w:r w:rsidR="00975B7C" w:rsidRPr="00D41576">
        <w:rPr>
          <w:rFonts w:cs="Times New Roman"/>
          <w:b/>
          <w:i w:val="0"/>
          <w:color w:val="auto"/>
          <w:sz w:val="20"/>
          <w:szCs w:val="20"/>
        </w:rPr>
        <w:t xml:space="preserve"> real-world application</w:t>
      </w:r>
      <w:r w:rsidR="004C58E0" w:rsidRPr="00D41576">
        <w:rPr>
          <w:rFonts w:cs="Times New Roman"/>
          <w:b/>
          <w:i w:val="0"/>
          <w:color w:val="auto"/>
          <w:sz w:val="20"/>
          <w:szCs w:val="20"/>
        </w:rPr>
        <w:t xml:space="preserve"> – sculpture of an Egyptian Royal Lady</w:t>
      </w:r>
      <w:r w:rsidR="00710236" w:rsidRPr="00D41576">
        <w:rPr>
          <w:rFonts w:cs="Times New Roman"/>
          <w:b/>
          <w:i w:val="0"/>
          <w:color w:val="auto"/>
          <w:sz w:val="20"/>
          <w:szCs w:val="20"/>
        </w:rPr>
        <w:t xml:space="preserve"> (Royal-Athena Galleries)</w:t>
      </w:r>
      <w:r w:rsidR="008768F4">
        <w:rPr>
          <w:rFonts w:cs="Times New Roman"/>
          <w:b/>
          <w:i w:val="0"/>
          <w:color w:val="auto"/>
          <w:sz w:val="20"/>
          <w:szCs w:val="20"/>
        </w:rPr>
        <w:t>.</w:t>
      </w:r>
    </w:p>
    <w:p w14:paraId="04BCB5DC" w14:textId="77777777" w:rsidR="00C8175F" w:rsidRPr="00C8175F" w:rsidRDefault="00C8175F" w:rsidP="00C8175F">
      <w:pPr>
        <w:spacing w:after="0"/>
      </w:pPr>
    </w:p>
    <w:p w14:paraId="5793162B" w14:textId="77777777" w:rsidR="00D41576" w:rsidRDefault="00CB534D" w:rsidP="00D41576">
      <w:pPr>
        <w:keepNext/>
        <w:spacing w:after="0" w:line="240" w:lineRule="auto"/>
        <w:jc w:val="center"/>
      </w:pPr>
      <w:r w:rsidRPr="00445235">
        <w:rPr>
          <w:rFonts w:cs="Times New Roman"/>
          <w:noProof/>
          <w:sz w:val="20"/>
          <w:szCs w:val="20"/>
          <w:lang w:eastAsia="en-GB"/>
        </w:rPr>
        <w:drawing>
          <wp:inline distT="0" distB="0" distL="0" distR="0" wp14:anchorId="2B27BA16" wp14:editId="4F5675D7">
            <wp:extent cx="5296395" cy="33365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1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01056" cy="3339442"/>
                    </a:xfrm>
                    <a:prstGeom prst="rect">
                      <a:avLst/>
                    </a:prstGeom>
                  </pic:spPr>
                </pic:pic>
              </a:graphicData>
            </a:graphic>
          </wp:inline>
        </w:drawing>
      </w:r>
    </w:p>
    <w:p w14:paraId="61DF7E34" w14:textId="77777777" w:rsidR="00C8175F" w:rsidRDefault="00C8175F" w:rsidP="008768F4">
      <w:pPr>
        <w:pStyle w:val="Caption"/>
        <w:spacing w:after="0"/>
        <w:jc w:val="center"/>
        <w:rPr>
          <w:b/>
          <w:i w:val="0"/>
          <w:color w:val="auto"/>
          <w:sz w:val="20"/>
          <w:szCs w:val="20"/>
        </w:rPr>
      </w:pPr>
      <w:bookmarkStart w:id="7" w:name="_Ref513563033"/>
    </w:p>
    <w:p w14:paraId="09B8AEDF" w14:textId="4F6B5263" w:rsidR="00F90DFC" w:rsidRPr="00D41576" w:rsidRDefault="00D41576" w:rsidP="008768F4">
      <w:pPr>
        <w:pStyle w:val="Caption"/>
        <w:spacing w:after="0"/>
        <w:jc w:val="center"/>
        <w:rPr>
          <w:rFonts w:cs="Times New Roman"/>
          <w:b/>
          <w:i w:val="0"/>
          <w:color w:val="auto"/>
          <w:sz w:val="20"/>
          <w:szCs w:val="20"/>
        </w:rPr>
      </w:pPr>
      <w:r w:rsidRPr="00D41576">
        <w:rPr>
          <w:b/>
          <w:i w:val="0"/>
          <w:color w:val="auto"/>
          <w:sz w:val="20"/>
          <w:szCs w:val="20"/>
        </w:rPr>
        <w:t xml:space="preserve">Figure </w:t>
      </w:r>
      <w:r w:rsidRPr="00D41576">
        <w:rPr>
          <w:b/>
          <w:i w:val="0"/>
          <w:color w:val="auto"/>
          <w:sz w:val="20"/>
          <w:szCs w:val="20"/>
        </w:rPr>
        <w:fldChar w:fldCharType="begin"/>
      </w:r>
      <w:r w:rsidRPr="00D41576">
        <w:rPr>
          <w:b/>
          <w:i w:val="0"/>
          <w:color w:val="auto"/>
          <w:sz w:val="20"/>
          <w:szCs w:val="20"/>
        </w:rPr>
        <w:instrText xml:space="preserve"> SEQ Figure \* ARABIC </w:instrText>
      </w:r>
      <w:r w:rsidRPr="00D41576">
        <w:rPr>
          <w:b/>
          <w:i w:val="0"/>
          <w:color w:val="auto"/>
          <w:sz w:val="20"/>
          <w:szCs w:val="20"/>
        </w:rPr>
        <w:fldChar w:fldCharType="separate"/>
      </w:r>
      <w:r w:rsidR="00B372E5">
        <w:rPr>
          <w:b/>
          <w:i w:val="0"/>
          <w:noProof/>
          <w:color w:val="auto"/>
          <w:sz w:val="20"/>
          <w:szCs w:val="20"/>
        </w:rPr>
        <w:t>3</w:t>
      </w:r>
      <w:r w:rsidRPr="00D41576">
        <w:rPr>
          <w:b/>
          <w:i w:val="0"/>
          <w:color w:val="auto"/>
          <w:sz w:val="20"/>
          <w:szCs w:val="20"/>
        </w:rPr>
        <w:fldChar w:fldCharType="end"/>
      </w:r>
      <w:bookmarkEnd w:id="7"/>
      <w:r w:rsidR="008768F4">
        <w:rPr>
          <w:b/>
          <w:i w:val="0"/>
          <w:color w:val="auto"/>
          <w:sz w:val="20"/>
          <w:szCs w:val="20"/>
        </w:rPr>
        <w:tab/>
      </w:r>
      <w:r w:rsidR="008768F4">
        <w:rPr>
          <w:b/>
          <w:i w:val="0"/>
          <w:color w:val="auto"/>
          <w:sz w:val="20"/>
          <w:szCs w:val="20"/>
        </w:rPr>
        <w:tab/>
      </w:r>
      <w:r w:rsidR="00EF376D" w:rsidRPr="00D41576">
        <w:rPr>
          <w:rFonts w:cs="Times New Roman"/>
          <w:b/>
          <w:i w:val="0"/>
          <w:color w:val="auto"/>
          <w:sz w:val="20"/>
          <w:szCs w:val="20"/>
        </w:rPr>
        <w:t>Interface stress distributions</w:t>
      </w:r>
      <w:r w:rsidR="005464BF" w:rsidRPr="00D41576">
        <w:rPr>
          <w:rFonts w:cs="Times New Roman"/>
          <w:b/>
          <w:i w:val="0"/>
          <w:color w:val="auto"/>
          <w:sz w:val="20"/>
          <w:szCs w:val="20"/>
        </w:rPr>
        <w:t xml:space="preserve"> </w:t>
      </w:r>
      <w:r w:rsidR="000D68AF" w:rsidRPr="00D41576">
        <w:rPr>
          <w:rFonts w:cs="Times New Roman"/>
          <w:b/>
          <w:i w:val="0"/>
          <w:color w:val="auto"/>
          <w:sz w:val="20"/>
          <w:szCs w:val="20"/>
        </w:rPr>
        <w:t xml:space="preserve">and corresponding rotations </w:t>
      </w:r>
      <w:r w:rsidR="005464BF" w:rsidRPr="00D41576">
        <w:rPr>
          <w:rFonts w:cs="Times New Roman"/>
          <w:b/>
          <w:i w:val="0"/>
          <w:color w:val="auto"/>
          <w:sz w:val="20"/>
          <w:szCs w:val="20"/>
        </w:rPr>
        <w:t xml:space="preserve">(adapted from </w:t>
      </w:r>
      <w:r w:rsidR="005464BF" w:rsidRPr="00D41576">
        <w:rPr>
          <w:rFonts w:cs="Times New Roman"/>
          <w:b/>
          <w:i w:val="0"/>
          <w:color w:val="auto"/>
          <w:sz w:val="20"/>
          <w:szCs w:val="20"/>
        </w:rPr>
        <w:fldChar w:fldCharType="begin" w:fldLock="1"/>
      </w:r>
      <w:r w:rsidR="008768F4">
        <w:rPr>
          <w:rFonts w:cs="Times New Roman"/>
          <w:b/>
          <w:i w:val="0"/>
          <w:color w:val="auto"/>
          <w:sz w:val="20"/>
          <w:szCs w:val="20"/>
        </w:rPr>
        <w:instrText>ADDIN CSL_CITATION { "citationItems" : [ { "id" : "ITEM-1", "itemData" : { "DOI" : "10.1002/eqe.2327", "ISSN" : "00988847", "author" : [ { "dropping-particle" : "", "family" : "Costa", "given" : "Alexandre Anibal", "non-dropping-particle" : "", "parse-names" : false, "suffix" : "" }, { "dropping-particle" : "", "family" : "Ar\u00eade", "given" : "Ant\u00f3nio", "non-dropping-particle" : "", "parse-names" : false, "suffix" : "" }, { "dropping-particle" : "", "family" : "Penna", "given" : "Andrea", "non-dropping-particle" : "", "parse-names" : false, "suffix" : "" }, { "dropping-particle" : "", "family" : "Costa", "given" : "An\u00edbal", "non-dropping-particle" : "", "parse-names" : false, "suffix" : "" } ], "container-title" : "Earthquake Engineering &amp; Structural Dynamics", "id" : "ITEM-1", "issue" : "15", "issued" : { "date-parts" : [ [ "2013", "12", "8" ] ] }, "page" : "2297-2319", "title" : "Free rocking response of a regular stone masonry wall with equivalent block approach: experimental and analytical evaluation", "type" : "article-journal", "volume" : "42" }, "uris" : [ "http://www.mendeley.com/documents/?uuid=ddab97a2-9b46-4387-bec3-7089b59fc870" ] } ], "mendeley" : { "formattedCitation" : "(Costa et al. 2013)", "manualFormatting" : "[Costa et al. 2013]", "plainTextFormattedCitation" : "(Costa et al. 2013)", "previouslyFormattedCitation" : "(Costa et al. 2013)" }, "properties" : { "noteIndex" : 0 }, "schema" : "https://github.com/citation-style-language/schema/raw/master/csl-citation.json" }</w:instrText>
      </w:r>
      <w:r w:rsidR="005464BF" w:rsidRPr="00D41576">
        <w:rPr>
          <w:rFonts w:cs="Times New Roman"/>
          <w:b/>
          <w:i w:val="0"/>
          <w:color w:val="auto"/>
          <w:sz w:val="20"/>
          <w:szCs w:val="20"/>
        </w:rPr>
        <w:fldChar w:fldCharType="separate"/>
      </w:r>
      <w:r w:rsidR="008768F4">
        <w:rPr>
          <w:rFonts w:cs="Times New Roman"/>
          <w:b/>
          <w:i w:val="0"/>
          <w:noProof/>
          <w:color w:val="auto"/>
          <w:sz w:val="20"/>
          <w:szCs w:val="20"/>
        </w:rPr>
        <w:t>[</w:t>
      </w:r>
      <w:r w:rsidR="003336A3" w:rsidRPr="00D41576">
        <w:rPr>
          <w:rFonts w:cs="Times New Roman"/>
          <w:b/>
          <w:i w:val="0"/>
          <w:noProof/>
          <w:color w:val="auto"/>
          <w:sz w:val="20"/>
          <w:szCs w:val="20"/>
        </w:rPr>
        <w:t>Costa et al. 2013</w:t>
      </w:r>
      <w:r w:rsidR="008768F4">
        <w:rPr>
          <w:rFonts w:cs="Times New Roman"/>
          <w:b/>
          <w:i w:val="0"/>
          <w:noProof/>
          <w:color w:val="auto"/>
          <w:sz w:val="20"/>
          <w:szCs w:val="20"/>
        </w:rPr>
        <w:t>]</w:t>
      </w:r>
      <w:r w:rsidR="005464BF" w:rsidRPr="00D41576">
        <w:rPr>
          <w:rFonts w:cs="Times New Roman"/>
          <w:b/>
          <w:i w:val="0"/>
          <w:color w:val="auto"/>
          <w:sz w:val="20"/>
          <w:szCs w:val="20"/>
        </w:rPr>
        <w:fldChar w:fldCharType="end"/>
      </w:r>
      <w:r w:rsidR="005464BF" w:rsidRPr="00D41576">
        <w:rPr>
          <w:rFonts w:cs="Times New Roman"/>
          <w:b/>
          <w:i w:val="0"/>
          <w:color w:val="auto"/>
          <w:sz w:val="20"/>
          <w:szCs w:val="20"/>
        </w:rPr>
        <w:t>)</w:t>
      </w:r>
      <w:r w:rsidR="008768F4">
        <w:rPr>
          <w:rFonts w:cs="Times New Roman"/>
          <w:b/>
          <w:i w:val="0"/>
          <w:color w:val="auto"/>
          <w:sz w:val="20"/>
          <w:szCs w:val="20"/>
        </w:rPr>
        <w:t>.</w:t>
      </w:r>
    </w:p>
    <w:p w14:paraId="784FE195" w14:textId="77777777" w:rsidR="00D41576" w:rsidRDefault="00D41576" w:rsidP="00485C6F">
      <w:pPr>
        <w:spacing w:after="0" w:line="240" w:lineRule="auto"/>
        <w:jc w:val="both"/>
        <w:rPr>
          <w:rFonts w:cs="Times New Roman"/>
          <w:sz w:val="20"/>
          <w:szCs w:val="20"/>
        </w:rPr>
      </w:pPr>
    </w:p>
    <w:p w14:paraId="0D194AAD" w14:textId="1CF05BB6" w:rsidR="00602D5F" w:rsidRPr="00A1653F" w:rsidRDefault="00602D5F" w:rsidP="00FB1655">
      <w:pPr>
        <w:spacing w:after="0"/>
        <w:jc w:val="both"/>
        <w:rPr>
          <w:sz w:val="20"/>
          <w:szCs w:val="20"/>
        </w:rPr>
      </w:pPr>
      <w:r w:rsidRPr="00445235">
        <w:rPr>
          <w:rFonts w:cs="Times New Roman"/>
          <w:sz w:val="20"/>
          <w:szCs w:val="20"/>
        </w:rPr>
        <w:t>Following Costa’s approach, the position of the reaction force is calculated for three different cases</w:t>
      </w:r>
      <w:r w:rsidR="0048558C" w:rsidRPr="00445235">
        <w:rPr>
          <w:rFonts w:cs="Times New Roman"/>
          <w:sz w:val="20"/>
          <w:szCs w:val="20"/>
        </w:rPr>
        <w:t xml:space="preserve"> which depend primarily on the</w:t>
      </w:r>
      <w:r w:rsidR="009552E5" w:rsidRPr="00445235">
        <w:rPr>
          <w:rFonts w:cs="Times New Roman"/>
          <w:sz w:val="20"/>
          <w:szCs w:val="20"/>
        </w:rPr>
        <w:t xml:space="preserve"> stress distribution at the base, which in turn is a function of the</w:t>
      </w:r>
      <w:r w:rsidR="0048558C" w:rsidRPr="00445235">
        <w:rPr>
          <w:rFonts w:cs="Times New Roman"/>
          <w:sz w:val="20"/>
          <w:szCs w:val="20"/>
        </w:rPr>
        <w:t xml:space="preserve"> rotation of the structure </w:t>
      </w:r>
      <w:r w:rsidR="0048558C" w:rsidRPr="00445235">
        <w:rPr>
          <w:rFonts w:cs="Times New Roman"/>
          <w:i/>
          <w:sz w:val="20"/>
          <w:szCs w:val="20"/>
        </w:rPr>
        <w:t>θ</w:t>
      </w:r>
      <w:r w:rsidRPr="00445235">
        <w:rPr>
          <w:rFonts w:cs="Times New Roman"/>
          <w:sz w:val="20"/>
          <w:szCs w:val="20"/>
        </w:rPr>
        <w:t xml:space="preserve"> as illustrated by</w:t>
      </w:r>
      <w:r w:rsidR="008768F4">
        <w:rPr>
          <w:rFonts w:cs="Times New Roman"/>
          <w:sz w:val="20"/>
          <w:szCs w:val="20"/>
        </w:rPr>
        <w:t xml:space="preserve"> </w:t>
      </w:r>
      <w:r w:rsidR="00FB1655">
        <w:rPr>
          <w:rFonts w:cs="Times New Roman"/>
          <w:sz w:val="20"/>
          <w:szCs w:val="20"/>
        </w:rPr>
        <w:t>Figure 3</w:t>
      </w:r>
      <w:r w:rsidRPr="00445235">
        <w:rPr>
          <w:rFonts w:cs="Times New Roman"/>
          <w:sz w:val="20"/>
          <w:szCs w:val="20"/>
        </w:rPr>
        <w:t>,</w:t>
      </w:r>
      <w:r w:rsidR="0048558C" w:rsidRPr="00445235">
        <w:rPr>
          <w:rFonts w:cs="Times New Roman"/>
          <w:sz w:val="20"/>
          <w:szCs w:val="20"/>
        </w:rPr>
        <w:t xml:space="preserve"> and</w:t>
      </w:r>
      <w:r w:rsidRPr="00445235">
        <w:rPr>
          <w:rFonts w:cs="Times New Roman"/>
          <w:sz w:val="20"/>
          <w:szCs w:val="20"/>
        </w:rPr>
        <w:t xml:space="preserve"> include</w:t>
      </w:r>
      <w:r w:rsidR="009552E5" w:rsidRPr="00445235">
        <w:rPr>
          <w:rFonts w:cs="Times New Roman"/>
          <w:sz w:val="20"/>
          <w:szCs w:val="20"/>
        </w:rPr>
        <w:t>s</w:t>
      </w:r>
      <w:r w:rsidRPr="00445235">
        <w:rPr>
          <w:rFonts w:cs="Times New Roman"/>
          <w:sz w:val="20"/>
          <w:szCs w:val="20"/>
        </w:rPr>
        <w:t>: (1) full contact, (2) partial contact and (3) partial</w:t>
      </w:r>
      <w:r w:rsidR="00527857" w:rsidRPr="00445235">
        <w:rPr>
          <w:rFonts w:cs="Times New Roman"/>
          <w:sz w:val="20"/>
          <w:szCs w:val="20"/>
        </w:rPr>
        <w:t xml:space="preserve"> </w:t>
      </w:r>
      <w:r w:rsidRPr="00445235">
        <w:rPr>
          <w:rFonts w:cs="Times New Roman"/>
          <w:sz w:val="20"/>
          <w:szCs w:val="20"/>
        </w:rPr>
        <w:t xml:space="preserve">contact with crushing. </w:t>
      </w:r>
      <w:r w:rsidR="00D40BD8" w:rsidRPr="00445235">
        <w:rPr>
          <w:rFonts w:cs="Times New Roman"/>
          <w:sz w:val="20"/>
          <w:szCs w:val="20"/>
        </w:rPr>
        <w:t xml:space="preserve">Full contact is assumed for cases in which the </w:t>
      </w:r>
      <w:r w:rsidR="0048558C" w:rsidRPr="00445235">
        <w:rPr>
          <w:rFonts w:cs="Times New Roman"/>
          <w:sz w:val="20"/>
          <w:szCs w:val="20"/>
        </w:rPr>
        <w:t xml:space="preserve">rotation is less than the </w:t>
      </w:r>
      <w:r w:rsidR="00E10150" w:rsidRPr="00445235">
        <w:rPr>
          <w:rFonts w:cs="Times New Roman"/>
          <w:sz w:val="20"/>
          <w:szCs w:val="20"/>
        </w:rPr>
        <w:t xml:space="preserve">joint opening </w:t>
      </w:r>
      <w:r w:rsidR="0048558C" w:rsidRPr="00445235">
        <w:rPr>
          <w:rFonts w:cs="Times New Roman"/>
          <w:sz w:val="20"/>
          <w:szCs w:val="20"/>
        </w:rPr>
        <w:t xml:space="preserve">rotation </w:t>
      </w:r>
      <w:proofErr w:type="spellStart"/>
      <w:r w:rsidR="00E10150" w:rsidRPr="00445235">
        <w:rPr>
          <w:rFonts w:cs="Times New Roman"/>
          <w:i/>
          <w:sz w:val="20"/>
          <w:szCs w:val="20"/>
        </w:rPr>
        <w:t>θ</w:t>
      </w:r>
      <w:r w:rsidR="00E10150" w:rsidRPr="00445235">
        <w:rPr>
          <w:rFonts w:cs="Times New Roman"/>
          <w:i/>
          <w:sz w:val="20"/>
          <w:szCs w:val="20"/>
          <w:vertAlign w:val="subscript"/>
        </w:rPr>
        <w:t>jo</w:t>
      </w:r>
      <w:proofErr w:type="spellEnd"/>
      <w:r w:rsidR="0048558C" w:rsidRPr="00445235">
        <w:rPr>
          <w:rFonts w:cs="Times New Roman"/>
          <w:sz w:val="20"/>
          <w:szCs w:val="20"/>
        </w:rPr>
        <w:t>, which is determined</w:t>
      </w:r>
      <w:r w:rsidR="00710236" w:rsidRPr="00445235">
        <w:rPr>
          <w:rFonts w:cs="Times New Roman"/>
          <w:sz w:val="20"/>
          <w:szCs w:val="20"/>
        </w:rPr>
        <w:t xml:space="preserve"> analytically</w:t>
      </w:r>
      <w:r w:rsidR="0048558C" w:rsidRPr="00445235">
        <w:rPr>
          <w:rFonts w:cs="Times New Roman"/>
          <w:sz w:val="20"/>
          <w:szCs w:val="20"/>
        </w:rPr>
        <w:t xml:space="preserve"> using the following expression:</w:t>
      </w:r>
    </w:p>
    <w:p w14:paraId="1DDAEA49" w14:textId="77777777" w:rsidR="008768F4" w:rsidRPr="00445235" w:rsidRDefault="008768F4" w:rsidP="00485C6F">
      <w:pPr>
        <w:spacing w:after="0" w:line="240" w:lineRule="auto"/>
        <w:jc w:val="both"/>
        <w:rPr>
          <w:rFonts w:cs="Times New Roman"/>
          <w:sz w:val="20"/>
          <w:szCs w:val="20"/>
        </w:rPr>
      </w:pPr>
    </w:p>
    <w:p w14:paraId="1E528207" w14:textId="73B4C115" w:rsidR="00425FC3" w:rsidRPr="00852069" w:rsidRDefault="008D15A9" w:rsidP="00485C6F">
      <w:pPr>
        <w:spacing w:after="0" w:line="240" w:lineRule="auto"/>
        <w:jc w:val="right"/>
        <w:rPr>
          <w:rFonts w:cs="Times New Roman"/>
          <w:sz w:val="20"/>
          <w:szCs w:val="20"/>
        </w:rPr>
      </w:pPr>
      <w:r w:rsidRPr="004867B4">
        <w:rPr>
          <w:rFonts w:cs="Times New Roman"/>
          <w:position w:val="-26"/>
          <w:sz w:val="20"/>
          <w:szCs w:val="20"/>
        </w:rPr>
        <w:object w:dxaOrig="960" w:dyaOrig="600" w14:anchorId="0CCD1E29">
          <v:shape id="_x0000_i1039" type="#_x0000_t75" style="width:48.7pt;height:29.65pt" o:ole="">
            <v:imagedata r:id="rId39" o:title=""/>
          </v:shape>
          <o:OLEObject Type="Embed" ProgID="Equation.DSMT4" ShapeID="_x0000_i1039" DrawAspect="Content" ObjectID="_1592638119" r:id="rId40"/>
        </w:object>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t xml:space="preserve">       </w:t>
      </w:r>
      <w:r w:rsidR="00456752" w:rsidRPr="00445235">
        <w:rPr>
          <w:rFonts w:cs="Times New Roman"/>
          <w:sz w:val="20"/>
          <w:szCs w:val="20"/>
        </w:rPr>
        <w:t>(</w:t>
      </w:r>
      <w:r w:rsidR="00C15699">
        <w:rPr>
          <w:rFonts w:cs="Times New Roman"/>
          <w:sz w:val="20"/>
          <w:szCs w:val="20"/>
        </w:rPr>
        <w:t>10</w:t>
      </w:r>
      <w:r w:rsidR="00456752" w:rsidRPr="00852069">
        <w:rPr>
          <w:rFonts w:cs="Times New Roman"/>
          <w:sz w:val="20"/>
          <w:szCs w:val="20"/>
        </w:rPr>
        <w:t>)</w:t>
      </w:r>
    </w:p>
    <w:p w14:paraId="725AC264" w14:textId="77777777" w:rsidR="008768F4" w:rsidRDefault="008768F4" w:rsidP="00485C6F">
      <w:pPr>
        <w:spacing w:after="0" w:line="240" w:lineRule="auto"/>
        <w:jc w:val="both"/>
        <w:rPr>
          <w:rFonts w:cs="Times New Roman"/>
          <w:sz w:val="20"/>
          <w:szCs w:val="20"/>
        </w:rPr>
      </w:pPr>
    </w:p>
    <w:p w14:paraId="04E14CCD" w14:textId="404EA1D1" w:rsidR="00A1653F" w:rsidRPr="00A1653F" w:rsidRDefault="0048558C" w:rsidP="00FB1655">
      <w:pPr>
        <w:spacing w:after="0"/>
        <w:jc w:val="both"/>
        <w:rPr>
          <w:rFonts w:cs="Times New Roman"/>
          <w:sz w:val="20"/>
          <w:szCs w:val="20"/>
        </w:rPr>
      </w:pPr>
      <w:r w:rsidRPr="00852069">
        <w:rPr>
          <w:rFonts w:cs="Times New Roman"/>
          <w:sz w:val="20"/>
          <w:szCs w:val="20"/>
        </w:rPr>
        <w:t xml:space="preserve">Where </w:t>
      </w:r>
      <w:r w:rsidRPr="00852069">
        <w:rPr>
          <w:rFonts w:cs="Times New Roman"/>
          <w:i/>
          <w:sz w:val="20"/>
          <w:szCs w:val="20"/>
        </w:rPr>
        <w:t>W</w:t>
      </w:r>
      <w:r w:rsidRPr="00852069">
        <w:rPr>
          <w:rFonts w:cs="Times New Roman"/>
          <w:sz w:val="20"/>
          <w:szCs w:val="20"/>
        </w:rPr>
        <w:t xml:space="preserve"> is the weight of the structure, </w:t>
      </w:r>
      <w:r w:rsidRPr="00852069">
        <w:rPr>
          <w:rFonts w:cs="Times New Roman"/>
          <w:i/>
          <w:sz w:val="20"/>
          <w:szCs w:val="20"/>
        </w:rPr>
        <w:t>b</w:t>
      </w:r>
      <w:r w:rsidRPr="00852069">
        <w:rPr>
          <w:rFonts w:cs="Times New Roman"/>
          <w:sz w:val="20"/>
          <w:szCs w:val="20"/>
        </w:rPr>
        <w:t xml:space="preserve"> and </w:t>
      </w:r>
      <w:r w:rsidRPr="00852069">
        <w:rPr>
          <w:rFonts w:cs="Times New Roman"/>
          <w:i/>
          <w:sz w:val="20"/>
          <w:szCs w:val="20"/>
        </w:rPr>
        <w:t>l</w:t>
      </w:r>
      <w:r w:rsidRPr="00852069">
        <w:rPr>
          <w:rFonts w:cs="Times New Roman"/>
          <w:sz w:val="20"/>
          <w:szCs w:val="20"/>
        </w:rPr>
        <w:t xml:space="preserve"> are the base dimensions as depicted in</w:t>
      </w:r>
      <w:r w:rsidR="008768F4">
        <w:rPr>
          <w:rFonts w:cs="Times New Roman"/>
          <w:sz w:val="20"/>
          <w:szCs w:val="20"/>
        </w:rPr>
        <w:t xml:space="preserve"> </w:t>
      </w:r>
      <w:r w:rsidR="00FB1655">
        <w:rPr>
          <w:rFonts w:cs="Times New Roman"/>
          <w:sz w:val="20"/>
          <w:szCs w:val="20"/>
        </w:rPr>
        <w:t>Figure 2</w:t>
      </w:r>
      <w:r w:rsidRPr="00A1653F">
        <w:rPr>
          <w:rFonts w:cs="Times New Roman"/>
          <w:sz w:val="20"/>
          <w:szCs w:val="20"/>
        </w:rPr>
        <w:t>,</w:t>
      </w:r>
      <w:r w:rsidRPr="00852069">
        <w:rPr>
          <w:rFonts w:cs="Times New Roman"/>
          <w:sz w:val="20"/>
          <w:szCs w:val="20"/>
        </w:rPr>
        <w:t xml:space="preserve"> and </w:t>
      </w:r>
      <w:proofErr w:type="spellStart"/>
      <w:r w:rsidRPr="00852069">
        <w:rPr>
          <w:rFonts w:cs="Times New Roman"/>
          <w:i/>
          <w:sz w:val="20"/>
          <w:szCs w:val="20"/>
        </w:rPr>
        <w:t>k</w:t>
      </w:r>
      <w:r w:rsidRPr="00852069">
        <w:rPr>
          <w:rFonts w:cs="Times New Roman"/>
          <w:i/>
          <w:sz w:val="20"/>
          <w:szCs w:val="20"/>
          <w:vertAlign w:val="subscript"/>
        </w:rPr>
        <w:t>n</w:t>
      </w:r>
      <w:proofErr w:type="spellEnd"/>
      <w:r w:rsidRPr="00852069">
        <w:rPr>
          <w:rFonts w:cs="Times New Roman"/>
          <w:sz w:val="20"/>
          <w:szCs w:val="20"/>
        </w:rPr>
        <w:t xml:space="preserve"> is the </w:t>
      </w:r>
      <w:r w:rsidR="009552E5" w:rsidRPr="00852069">
        <w:rPr>
          <w:rFonts w:cs="Times New Roman"/>
          <w:sz w:val="20"/>
          <w:szCs w:val="20"/>
        </w:rPr>
        <w:t xml:space="preserve">normal </w:t>
      </w:r>
      <w:r w:rsidRPr="00852069">
        <w:rPr>
          <w:rFonts w:cs="Times New Roman"/>
          <w:sz w:val="20"/>
          <w:szCs w:val="20"/>
        </w:rPr>
        <w:t>stiffness of the interface.</w:t>
      </w:r>
      <w:r w:rsidR="006F6EE2" w:rsidRPr="00852069">
        <w:rPr>
          <w:rFonts w:cs="Times New Roman"/>
          <w:sz w:val="20"/>
          <w:szCs w:val="20"/>
        </w:rPr>
        <w:t xml:space="preserve"> Upon exceeding</w:t>
      </w:r>
      <w:r w:rsidR="00D40BD8" w:rsidRPr="00852069">
        <w:rPr>
          <w:rFonts w:cs="Times New Roman"/>
          <w:sz w:val="20"/>
          <w:szCs w:val="20"/>
        </w:rPr>
        <w:t xml:space="preserve"> </w:t>
      </w:r>
      <w:proofErr w:type="spellStart"/>
      <w:r w:rsidR="00D40BD8" w:rsidRPr="00852069">
        <w:rPr>
          <w:rFonts w:cs="Times New Roman"/>
          <w:i/>
          <w:sz w:val="20"/>
          <w:szCs w:val="20"/>
        </w:rPr>
        <w:t>θ</w:t>
      </w:r>
      <w:r w:rsidR="00BC6BD0" w:rsidRPr="00852069">
        <w:rPr>
          <w:rFonts w:cs="Times New Roman"/>
          <w:i/>
          <w:sz w:val="20"/>
          <w:szCs w:val="20"/>
          <w:vertAlign w:val="subscript"/>
        </w:rPr>
        <w:t>jo</w:t>
      </w:r>
      <w:proofErr w:type="spellEnd"/>
      <w:r w:rsidR="00D40BD8" w:rsidRPr="00852069">
        <w:rPr>
          <w:rFonts w:cs="Times New Roman"/>
          <w:sz w:val="20"/>
          <w:szCs w:val="20"/>
        </w:rPr>
        <w:t xml:space="preserve">, the </w:t>
      </w:r>
      <w:r w:rsidR="00E10150" w:rsidRPr="00852069">
        <w:rPr>
          <w:rFonts w:cs="Times New Roman"/>
          <w:sz w:val="20"/>
          <w:szCs w:val="20"/>
        </w:rPr>
        <w:t xml:space="preserve">entire cross </w:t>
      </w:r>
      <w:r w:rsidR="00D40BD8" w:rsidRPr="00852069">
        <w:rPr>
          <w:rFonts w:cs="Times New Roman"/>
          <w:sz w:val="20"/>
          <w:szCs w:val="20"/>
        </w:rPr>
        <w:t xml:space="preserve">section is </w:t>
      </w:r>
      <w:r w:rsidR="00E10150" w:rsidRPr="00852069">
        <w:rPr>
          <w:rFonts w:cs="Times New Roman"/>
          <w:sz w:val="20"/>
          <w:szCs w:val="20"/>
        </w:rPr>
        <w:t>no</w:t>
      </w:r>
      <w:r w:rsidR="00BC6BD0" w:rsidRPr="00852069">
        <w:rPr>
          <w:rFonts w:cs="Times New Roman"/>
          <w:sz w:val="20"/>
          <w:szCs w:val="20"/>
        </w:rPr>
        <w:t xml:space="preserve"> longer</w:t>
      </w:r>
      <w:r w:rsidR="00E10150" w:rsidRPr="00852069">
        <w:rPr>
          <w:rFonts w:cs="Times New Roman"/>
          <w:sz w:val="20"/>
          <w:szCs w:val="20"/>
        </w:rPr>
        <w:t xml:space="preserve"> in contact</w:t>
      </w:r>
      <w:r w:rsidR="00D40BD8" w:rsidRPr="00852069">
        <w:rPr>
          <w:rFonts w:cs="Times New Roman"/>
          <w:sz w:val="20"/>
          <w:szCs w:val="20"/>
        </w:rPr>
        <w:t xml:space="preserve"> </w:t>
      </w:r>
      <w:r w:rsidR="00BC6BD0" w:rsidRPr="00852069">
        <w:rPr>
          <w:rFonts w:cs="Times New Roman"/>
          <w:sz w:val="20"/>
          <w:szCs w:val="20"/>
        </w:rPr>
        <w:t xml:space="preserve">with the base </w:t>
      </w:r>
      <w:r w:rsidR="00D40BD8" w:rsidRPr="00852069">
        <w:rPr>
          <w:rFonts w:cs="Times New Roman"/>
          <w:sz w:val="20"/>
          <w:szCs w:val="20"/>
        </w:rPr>
        <w:t xml:space="preserve">and the </w:t>
      </w:r>
      <w:r w:rsidR="00D40BD8" w:rsidRPr="00852069">
        <w:rPr>
          <w:rFonts w:cs="Times New Roman"/>
          <w:sz w:val="20"/>
          <w:szCs w:val="20"/>
        </w:rPr>
        <w:lastRenderedPageBreak/>
        <w:t>stress distribution assumes a triangular form</w:t>
      </w:r>
      <w:r w:rsidR="00E10150" w:rsidRPr="00852069">
        <w:rPr>
          <w:rFonts w:cs="Times New Roman"/>
          <w:sz w:val="20"/>
          <w:szCs w:val="20"/>
        </w:rPr>
        <w:t>. T</w:t>
      </w:r>
      <w:r w:rsidR="00D40BD8" w:rsidRPr="00852069">
        <w:rPr>
          <w:rFonts w:cs="Times New Roman"/>
          <w:sz w:val="20"/>
          <w:szCs w:val="20"/>
        </w:rPr>
        <w:t xml:space="preserve">he contact length </w:t>
      </w:r>
      <w:r w:rsidR="00D40BD8" w:rsidRPr="00852069">
        <w:rPr>
          <w:rFonts w:cs="Times New Roman"/>
          <w:i/>
          <w:sz w:val="20"/>
          <w:szCs w:val="20"/>
        </w:rPr>
        <w:t>a</w:t>
      </w:r>
      <w:r w:rsidR="00D40BD8" w:rsidRPr="00852069">
        <w:rPr>
          <w:sz w:val="20"/>
          <w:szCs w:val="20"/>
        </w:rPr>
        <w:t xml:space="preserve"> </w:t>
      </w:r>
      <w:r w:rsidR="00E10150" w:rsidRPr="00852069">
        <w:rPr>
          <w:rFonts w:cs="Times New Roman"/>
          <w:sz w:val="20"/>
          <w:szCs w:val="20"/>
        </w:rPr>
        <w:t xml:space="preserve">decreases </w:t>
      </w:r>
      <w:r w:rsidR="00D40BD8" w:rsidRPr="00852069">
        <w:rPr>
          <w:rFonts w:cs="Times New Roman"/>
          <w:sz w:val="20"/>
          <w:szCs w:val="20"/>
        </w:rPr>
        <w:t xml:space="preserve">with an increase in the rotation </w:t>
      </w:r>
      <w:r w:rsidR="00D40BD8" w:rsidRPr="00852069">
        <w:rPr>
          <w:rFonts w:cs="Times New Roman"/>
          <w:i/>
          <w:sz w:val="20"/>
          <w:szCs w:val="20"/>
        </w:rPr>
        <w:t>θ</w:t>
      </w:r>
      <w:r w:rsidR="00C66328" w:rsidRPr="00852069">
        <w:rPr>
          <w:rFonts w:cs="Times New Roman"/>
          <w:sz w:val="20"/>
          <w:szCs w:val="20"/>
        </w:rPr>
        <w:t xml:space="preserve">, until the point where the </w:t>
      </w:r>
      <w:r w:rsidR="00E10150" w:rsidRPr="00852069">
        <w:rPr>
          <w:rFonts w:cs="Times New Roman"/>
          <w:sz w:val="20"/>
          <w:szCs w:val="20"/>
        </w:rPr>
        <w:t xml:space="preserve">maximum </w:t>
      </w:r>
      <w:r w:rsidR="00C66328" w:rsidRPr="00852069">
        <w:rPr>
          <w:rFonts w:cs="Times New Roman"/>
          <w:sz w:val="20"/>
          <w:szCs w:val="20"/>
        </w:rPr>
        <w:t xml:space="preserve">stress </w:t>
      </w:r>
      <w:r w:rsidR="00C66328" w:rsidRPr="00852069">
        <w:rPr>
          <w:rFonts w:cs="Times New Roman"/>
          <w:i/>
          <w:sz w:val="20"/>
          <w:szCs w:val="20"/>
        </w:rPr>
        <w:t>σ</w:t>
      </w:r>
      <w:r w:rsidR="00C66328" w:rsidRPr="00852069">
        <w:rPr>
          <w:rFonts w:cs="Times New Roman"/>
          <w:sz w:val="20"/>
          <w:szCs w:val="20"/>
        </w:rPr>
        <w:t xml:space="preserve"> equals the compressive strength </w:t>
      </w:r>
      <w:r w:rsidR="00C66328" w:rsidRPr="00852069">
        <w:rPr>
          <w:rFonts w:cs="Times New Roman"/>
          <w:i/>
          <w:sz w:val="20"/>
          <w:szCs w:val="20"/>
        </w:rPr>
        <w:t>f</w:t>
      </w:r>
      <w:r w:rsidR="00C66328" w:rsidRPr="00852069">
        <w:rPr>
          <w:rFonts w:cs="Times New Roman"/>
          <w:i/>
          <w:sz w:val="20"/>
          <w:szCs w:val="20"/>
          <w:vertAlign w:val="subscript"/>
        </w:rPr>
        <w:t>m</w:t>
      </w:r>
      <w:r w:rsidR="006F6EE2" w:rsidRPr="00852069">
        <w:rPr>
          <w:rFonts w:cs="Times New Roman"/>
          <w:sz w:val="20"/>
          <w:szCs w:val="20"/>
        </w:rPr>
        <w:t xml:space="preserve">. At this point, the </w:t>
      </w:r>
      <w:r w:rsidR="00AC5214" w:rsidRPr="00852069">
        <w:rPr>
          <w:rFonts w:cs="Times New Roman"/>
          <w:sz w:val="20"/>
          <w:szCs w:val="20"/>
        </w:rPr>
        <w:t xml:space="preserve">threshold contact length </w:t>
      </w:r>
      <w:r w:rsidR="00AC5214" w:rsidRPr="00852069">
        <w:rPr>
          <w:rFonts w:cs="Times New Roman"/>
          <w:i/>
          <w:sz w:val="20"/>
          <w:szCs w:val="20"/>
        </w:rPr>
        <w:t>a</w:t>
      </w:r>
      <w:r w:rsidR="00BC6BD0" w:rsidRPr="00852069">
        <w:rPr>
          <w:rFonts w:cs="Times New Roman"/>
          <w:i/>
          <w:sz w:val="20"/>
          <w:szCs w:val="20"/>
          <w:vertAlign w:val="subscript"/>
        </w:rPr>
        <w:t>c</w:t>
      </w:r>
      <w:r w:rsidR="00AC5214" w:rsidRPr="00852069">
        <w:rPr>
          <w:rFonts w:cs="Times New Roman"/>
          <w:sz w:val="20"/>
          <w:szCs w:val="20"/>
        </w:rPr>
        <w:t xml:space="preserve"> is reached</w:t>
      </w:r>
      <w:r w:rsidR="00A839B0" w:rsidRPr="00852069">
        <w:rPr>
          <w:rFonts w:cs="Times New Roman"/>
          <w:sz w:val="20"/>
          <w:szCs w:val="20"/>
        </w:rPr>
        <w:t xml:space="preserve"> (indicated by the </w:t>
      </w:r>
      <w:r w:rsidR="00567E8E" w:rsidRPr="00852069">
        <w:rPr>
          <w:rFonts w:cs="Times New Roman"/>
          <w:sz w:val="20"/>
          <w:szCs w:val="20"/>
        </w:rPr>
        <w:t>dashed</w:t>
      </w:r>
      <w:r w:rsidR="00A839B0" w:rsidRPr="00852069">
        <w:rPr>
          <w:rFonts w:cs="Times New Roman"/>
          <w:sz w:val="20"/>
          <w:szCs w:val="20"/>
        </w:rPr>
        <w:t xml:space="preserve"> line in</w:t>
      </w:r>
      <w:r w:rsidR="008768F4">
        <w:rPr>
          <w:rFonts w:cs="Times New Roman"/>
          <w:sz w:val="20"/>
          <w:szCs w:val="20"/>
        </w:rPr>
        <w:t xml:space="preserve"> </w:t>
      </w:r>
      <w:r w:rsidR="00FB1655">
        <w:rPr>
          <w:rFonts w:cs="Times New Roman"/>
          <w:sz w:val="20"/>
          <w:szCs w:val="20"/>
        </w:rPr>
        <w:t>Figure 3</w:t>
      </w:r>
      <w:r w:rsidR="00A839B0" w:rsidRPr="00852069">
        <w:rPr>
          <w:rFonts w:cs="Times New Roman"/>
          <w:sz w:val="20"/>
          <w:szCs w:val="20"/>
        </w:rPr>
        <w:t>)</w:t>
      </w:r>
      <w:r w:rsidR="00AC5214" w:rsidRPr="00852069">
        <w:rPr>
          <w:rFonts w:cs="Times New Roman"/>
          <w:sz w:val="20"/>
          <w:szCs w:val="20"/>
        </w:rPr>
        <w:t>, which can be determined analytically using the following e</w:t>
      </w:r>
      <w:r w:rsidR="00866211" w:rsidRPr="00852069">
        <w:rPr>
          <w:rFonts w:cs="Times New Roman"/>
          <w:sz w:val="20"/>
          <w:szCs w:val="20"/>
        </w:rPr>
        <w:t>quation</w:t>
      </w:r>
      <w:r w:rsidR="00AC5214" w:rsidRPr="00852069">
        <w:rPr>
          <w:rFonts w:cs="Times New Roman"/>
          <w:sz w:val="20"/>
          <w:szCs w:val="20"/>
        </w:rPr>
        <w:t xml:space="preserve">: </w:t>
      </w:r>
    </w:p>
    <w:p w14:paraId="751E2F2F" w14:textId="77777777" w:rsidR="008768F4" w:rsidRPr="00852069" w:rsidRDefault="008768F4" w:rsidP="00485C6F">
      <w:pPr>
        <w:spacing w:after="0" w:line="240" w:lineRule="auto"/>
        <w:jc w:val="both"/>
        <w:rPr>
          <w:rFonts w:cs="Times New Roman"/>
          <w:sz w:val="20"/>
          <w:szCs w:val="20"/>
        </w:rPr>
      </w:pPr>
    </w:p>
    <w:p w14:paraId="30A77F7B" w14:textId="4E123C70" w:rsidR="00425FC3" w:rsidRPr="00445235" w:rsidRDefault="008D15A9" w:rsidP="00485C6F">
      <w:pPr>
        <w:spacing w:after="0" w:line="240" w:lineRule="auto"/>
        <w:jc w:val="right"/>
        <w:rPr>
          <w:rFonts w:cs="Times New Roman"/>
          <w:sz w:val="20"/>
          <w:szCs w:val="20"/>
        </w:rPr>
      </w:pPr>
      <w:r w:rsidRPr="004867B4">
        <w:rPr>
          <w:rFonts w:cs="Times New Roman"/>
          <w:position w:val="-26"/>
          <w:sz w:val="20"/>
          <w:szCs w:val="20"/>
        </w:rPr>
        <w:object w:dxaOrig="780" w:dyaOrig="600" w14:anchorId="1762C55B">
          <v:shape id="_x0000_i1040" type="#_x0000_t75" style="width:39.2pt;height:29.65pt" o:ole="">
            <v:imagedata r:id="rId41" o:title=""/>
          </v:shape>
          <o:OLEObject Type="Embed" ProgID="Equation.DSMT4" ShapeID="_x0000_i1040" DrawAspect="Content" ObjectID="_1592638120" r:id="rId42"/>
        </w:object>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t xml:space="preserve">       </w:t>
      </w:r>
      <w:r w:rsidR="00456752" w:rsidRPr="00445235">
        <w:rPr>
          <w:rFonts w:cs="Times New Roman"/>
          <w:sz w:val="20"/>
          <w:szCs w:val="20"/>
        </w:rPr>
        <w:t>(</w:t>
      </w:r>
      <w:r w:rsidR="00C15699">
        <w:rPr>
          <w:rFonts w:cs="Times New Roman"/>
          <w:sz w:val="20"/>
          <w:szCs w:val="20"/>
        </w:rPr>
        <w:t>11</w:t>
      </w:r>
      <w:r w:rsidR="00456752" w:rsidRPr="00445235">
        <w:rPr>
          <w:rFonts w:cs="Times New Roman"/>
          <w:sz w:val="20"/>
          <w:szCs w:val="20"/>
        </w:rPr>
        <w:t>)</w:t>
      </w:r>
    </w:p>
    <w:p w14:paraId="22052639" w14:textId="77777777" w:rsidR="008768F4" w:rsidRDefault="008768F4" w:rsidP="00485C6F">
      <w:pPr>
        <w:spacing w:after="0" w:line="240" w:lineRule="auto"/>
        <w:jc w:val="both"/>
        <w:rPr>
          <w:rFonts w:cs="Times New Roman"/>
          <w:sz w:val="20"/>
          <w:szCs w:val="20"/>
        </w:rPr>
      </w:pPr>
    </w:p>
    <w:p w14:paraId="682878EC" w14:textId="1DB8456C" w:rsidR="00A54D60" w:rsidRDefault="00AC5214" w:rsidP="00485C6F">
      <w:pPr>
        <w:spacing w:after="0" w:line="240" w:lineRule="auto"/>
        <w:jc w:val="both"/>
        <w:rPr>
          <w:rFonts w:cs="Times New Roman"/>
          <w:sz w:val="20"/>
          <w:szCs w:val="20"/>
        </w:rPr>
      </w:pPr>
      <w:r w:rsidRPr="00445235">
        <w:rPr>
          <w:rFonts w:cs="Times New Roman"/>
          <w:sz w:val="20"/>
          <w:szCs w:val="20"/>
        </w:rPr>
        <w:t>The corresponding threshold rotation</w:t>
      </w:r>
      <w:r w:rsidR="008A2F99" w:rsidRPr="00445235">
        <w:rPr>
          <w:rFonts w:cs="Times New Roman"/>
          <w:sz w:val="20"/>
          <w:szCs w:val="20"/>
        </w:rPr>
        <w:t xml:space="preserve"> </w:t>
      </w:r>
      <w:r w:rsidR="00E10150" w:rsidRPr="00445235">
        <w:rPr>
          <w:rFonts w:cs="Times New Roman"/>
          <w:sz w:val="20"/>
          <w:szCs w:val="20"/>
        </w:rPr>
        <w:t>at which crushing begins,</w:t>
      </w:r>
      <w:r w:rsidRPr="00445235">
        <w:rPr>
          <w:rFonts w:cs="Times New Roman"/>
          <w:sz w:val="20"/>
          <w:szCs w:val="20"/>
        </w:rPr>
        <w:t xml:space="preserve"> </w:t>
      </w:r>
      <w:proofErr w:type="spellStart"/>
      <w:r w:rsidRPr="00445235">
        <w:rPr>
          <w:rFonts w:cs="Times New Roman"/>
          <w:i/>
          <w:sz w:val="20"/>
          <w:szCs w:val="20"/>
        </w:rPr>
        <w:t>θ</w:t>
      </w:r>
      <w:r w:rsidR="00BC6BD0" w:rsidRPr="00445235">
        <w:rPr>
          <w:rFonts w:cs="Times New Roman"/>
          <w:i/>
          <w:sz w:val="20"/>
          <w:szCs w:val="20"/>
          <w:vertAlign w:val="subscript"/>
        </w:rPr>
        <w:t>c</w:t>
      </w:r>
      <w:proofErr w:type="spellEnd"/>
      <w:r w:rsidR="001F53D7" w:rsidRPr="00445235">
        <w:rPr>
          <w:rFonts w:cs="Times New Roman"/>
          <w:i/>
          <w:sz w:val="20"/>
          <w:szCs w:val="20"/>
        </w:rPr>
        <w:t>,</w:t>
      </w:r>
      <w:r w:rsidRPr="00445235">
        <w:rPr>
          <w:rFonts w:cs="Times New Roman"/>
          <w:sz w:val="20"/>
          <w:szCs w:val="20"/>
        </w:rPr>
        <w:t xml:space="preserve"> can then be obtained by substituting </w:t>
      </w:r>
      <w:r w:rsidRPr="00445235">
        <w:rPr>
          <w:rFonts w:cs="Times New Roman"/>
          <w:i/>
          <w:sz w:val="20"/>
          <w:szCs w:val="20"/>
        </w:rPr>
        <w:t>a</w:t>
      </w:r>
      <w:r w:rsidR="00BC6BD0" w:rsidRPr="00445235">
        <w:rPr>
          <w:rFonts w:cs="Times New Roman"/>
          <w:i/>
          <w:sz w:val="20"/>
          <w:szCs w:val="20"/>
          <w:vertAlign w:val="subscript"/>
        </w:rPr>
        <w:t>c</w:t>
      </w:r>
      <w:r w:rsidRPr="00445235">
        <w:rPr>
          <w:rFonts w:cs="Times New Roman"/>
          <w:i/>
          <w:sz w:val="20"/>
          <w:szCs w:val="20"/>
          <w:vertAlign w:val="subscript"/>
        </w:rPr>
        <w:t xml:space="preserve"> </w:t>
      </w:r>
      <w:r w:rsidRPr="00445235">
        <w:rPr>
          <w:rFonts w:cs="Times New Roman"/>
          <w:sz w:val="20"/>
          <w:szCs w:val="20"/>
        </w:rPr>
        <w:t>into the following e</w:t>
      </w:r>
      <w:r w:rsidR="00866211" w:rsidRPr="00445235">
        <w:rPr>
          <w:rFonts w:cs="Times New Roman"/>
          <w:sz w:val="20"/>
          <w:szCs w:val="20"/>
        </w:rPr>
        <w:t>xpression</w:t>
      </w:r>
      <w:r w:rsidRPr="00445235">
        <w:rPr>
          <w:rFonts w:cs="Times New Roman"/>
          <w:sz w:val="20"/>
          <w:szCs w:val="20"/>
        </w:rPr>
        <w:t>:</w:t>
      </w:r>
    </w:p>
    <w:p w14:paraId="42F38C0D" w14:textId="77777777" w:rsidR="008768F4" w:rsidRPr="00445235" w:rsidRDefault="008768F4" w:rsidP="00485C6F">
      <w:pPr>
        <w:spacing w:after="0" w:line="240" w:lineRule="auto"/>
        <w:jc w:val="both"/>
        <w:rPr>
          <w:rFonts w:cs="Times New Roman"/>
          <w:sz w:val="20"/>
          <w:szCs w:val="20"/>
        </w:rPr>
      </w:pPr>
    </w:p>
    <w:p w14:paraId="357CBBFC" w14:textId="50D832F3" w:rsidR="00425FC3" w:rsidRPr="00445235" w:rsidRDefault="008D15A9" w:rsidP="00485C6F">
      <w:pPr>
        <w:spacing w:after="0" w:line="240" w:lineRule="auto"/>
        <w:jc w:val="right"/>
        <w:rPr>
          <w:rFonts w:cs="Times New Roman"/>
          <w:sz w:val="20"/>
          <w:szCs w:val="20"/>
        </w:rPr>
      </w:pPr>
      <w:r w:rsidRPr="004867B4">
        <w:rPr>
          <w:rFonts w:cs="Times New Roman"/>
          <w:position w:val="-26"/>
          <w:sz w:val="20"/>
          <w:szCs w:val="20"/>
        </w:rPr>
        <w:object w:dxaOrig="840" w:dyaOrig="600" w14:anchorId="59E26D38">
          <v:shape id="_x0000_i1041" type="#_x0000_t75" style="width:42.35pt;height:29.65pt" o:ole="">
            <v:imagedata r:id="rId43" o:title=""/>
          </v:shape>
          <o:OLEObject Type="Embed" ProgID="Equation.DSMT4" ShapeID="_x0000_i1041" DrawAspect="Content" ObjectID="_1592638121" r:id="rId44"/>
        </w:object>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t xml:space="preserve">       </w:t>
      </w:r>
      <w:r w:rsidR="00456752" w:rsidRPr="00445235">
        <w:rPr>
          <w:rFonts w:cs="Times New Roman"/>
          <w:sz w:val="20"/>
          <w:szCs w:val="20"/>
        </w:rPr>
        <w:t>(</w:t>
      </w:r>
      <w:r w:rsidR="00C15699">
        <w:rPr>
          <w:rFonts w:cs="Times New Roman"/>
          <w:sz w:val="20"/>
          <w:szCs w:val="20"/>
        </w:rPr>
        <w:t>12</w:t>
      </w:r>
      <w:r w:rsidR="00456752" w:rsidRPr="00445235">
        <w:rPr>
          <w:rFonts w:cs="Times New Roman"/>
          <w:sz w:val="20"/>
          <w:szCs w:val="20"/>
        </w:rPr>
        <w:t>)</w:t>
      </w:r>
    </w:p>
    <w:p w14:paraId="1450AB7D" w14:textId="77777777" w:rsidR="008768F4" w:rsidRDefault="008768F4" w:rsidP="00485C6F">
      <w:pPr>
        <w:spacing w:after="0" w:line="240" w:lineRule="auto"/>
        <w:jc w:val="both"/>
        <w:rPr>
          <w:rFonts w:cs="Times New Roman"/>
          <w:sz w:val="20"/>
          <w:szCs w:val="20"/>
        </w:rPr>
      </w:pPr>
    </w:p>
    <w:p w14:paraId="75CF88F0" w14:textId="4E765B92" w:rsidR="008768F4" w:rsidRPr="00A1653F" w:rsidRDefault="00AC5214" w:rsidP="00FB1655">
      <w:pPr>
        <w:spacing w:after="0"/>
        <w:jc w:val="both"/>
        <w:rPr>
          <w:sz w:val="20"/>
          <w:szCs w:val="20"/>
        </w:rPr>
      </w:pPr>
      <w:r w:rsidRPr="00445235">
        <w:rPr>
          <w:rFonts w:cs="Times New Roman"/>
          <w:sz w:val="20"/>
          <w:szCs w:val="20"/>
        </w:rPr>
        <w:t>Upon the exceedance of this threshold rotation,</w:t>
      </w:r>
      <w:r w:rsidR="007B4818" w:rsidRPr="00445235">
        <w:rPr>
          <w:rFonts w:cs="Times New Roman"/>
          <w:sz w:val="20"/>
          <w:szCs w:val="20"/>
        </w:rPr>
        <w:t xml:space="preserve"> the behaviour of the interface switches from purely ela</w:t>
      </w:r>
      <w:r w:rsidR="00064BDB" w:rsidRPr="00445235">
        <w:rPr>
          <w:rFonts w:cs="Times New Roman"/>
          <w:sz w:val="20"/>
          <w:szCs w:val="20"/>
        </w:rPr>
        <w:t xml:space="preserve">stic to bilinear </w:t>
      </w:r>
      <w:proofErr w:type="spellStart"/>
      <w:r w:rsidR="00064BDB" w:rsidRPr="00445235">
        <w:rPr>
          <w:rFonts w:cs="Times New Roman"/>
          <w:sz w:val="20"/>
          <w:szCs w:val="20"/>
        </w:rPr>
        <w:t>elasto</w:t>
      </w:r>
      <w:proofErr w:type="spellEnd"/>
      <w:r w:rsidR="00064BDB" w:rsidRPr="00445235">
        <w:rPr>
          <w:rFonts w:cs="Times New Roman"/>
          <w:sz w:val="20"/>
          <w:szCs w:val="20"/>
        </w:rPr>
        <w:t xml:space="preserve">-plastic, with the contact length continuing to decrease until the limiting length </w:t>
      </w:r>
      <w:proofErr w:type="spellStart"/>
      <w:r w:rsidR="00064BDB" w:rsidRPr="00445235">
        <w:rPr>
          <w:rFonts w:cs="Times New Roman"/>
          <w:i/>
          <w:sz w:val="20"/>
          <w:szCs w:val="20"/>
        </w:rPr>
        <w:t>a</w:t>
      </w:r>
      <w:r w:rsidR="00064BDB" w:rsidRPr="00445235">
        <w:rPr>
          <w:rFonts w:cs="Times New Roman"/>
          <w:i/>
          <w:sz w:val="20"/>
          <w:szCs w:val="20"/>
          <w:vertAlign w:val="subscript"/>
        </w:rPr>
        <w:t>lim</w:t>
      </w:r>
      <w:proofErr w:type="spellEnd"/>
      <w:r w:rsidR="00064BDB" w:rsidRPr="00445235">
        <w:rPr>
          <w:rFonts w:cs="Times New Roman"/>
          <w:sz w:val="20"/>
          <w:szCs w:val="20"/>
        </w:rPr>
        <w:t xml:space="preserve"> </w:t>
      </w:r>
      <w:r w:rsidR="00F4343A" w:rsidRPr="00445235">
        <w:rPr>
          <w:rFonts w:cs="Times New Roman"/>
          <w:sz w:val="20"/>
          <w:szCs w:val="20"/>
        </w:rPr>
        <w:t xml:space="preserve">(depicted by the </w:t>
      </w:r>
      <w:r w:rsidR="00567E8E" w:rsidRPr="00445235">
        <w:rPr>
          <w:rFonts w:cs="Times New Roman"/>
          <w:sz w:val="20"/>
          <w:szCs w:val="20"/>
        </w:rPr>
        <w:t>dotted</w:t>
      </w:r>
      <w:r w:rsidR="00F4343A" w:rsidRPr="00445235">
        <w:rPr>
          <w:rFonts w:cs="Times New Roman"/>
          <w:sz w:val="20"/>
          <w:szCs w:val="20"/>
        </w:rPr>
        <w:t xml:space="preserve"> line in</w:t>
      </w:r>
      <w:r w:rsidR="008768F4">
        <w:rPr>
          <w:rFonts w:cs="Times New Roman"/>
          <w:sz w:val="20"/>
          <w:szCs w:val="20"/>
        </w:rPr>
        <w:t xml:space="preserve"> </w:t>
      </w:r>
      <w:r w:rsidR="00FB1655">
        <w:rPr>
          <w:rFonts w:cs="Times New Roman"/>
          <w:sz w:val="20"/>
          <w:szCs w:val="20"/>
        </w:rPr>
        <w:t>Figure 3</w:t>
      </w:r>
      <w:r w:rsidR="00F4343A" w:rsidRPr="00445235">
        <w:rPr>
          <w:rFonts w:cs="Times New Roman"/>
          <w:sz w:val="20"/>
          <w:szCs w:val="20"/>
        </w:rPr>
        <w:t xml:space="preserve">) </w:t>
      </w:r>
      <w:r w:rsidR="00064BDB" w:rsidRPr="00445235">
        <w:rPr>
          <w:rFonts w:cs="Times New Roman"/>
          <w:sz w:val="20"/>
          <w:szCs w:val="20"/>
        </w:rPr>
        <w:t>is reached</w:t>
      </w:r>
      <w:r w:rsidR="006D7C02" w:rsidRPr="00445235">
        <w:rPr>
          <w:rFonts w:cs="Times New Roman"/>
          <w:sz w:val="20"/>
          <w:szCs w:val="20"/>
        </w:rPr>
        <w:t xml:space="preserve"> at which point the behaviour is purely plastic</w:t>
      </w:r>
      <w:r w:rsidR="003E7F59" w:rsidRPr="00445235">
        <w:rPr>
          <w:rFonts w:cs="Times New Roman"/>
          <w:sz w:val="20"/>
          <w:szCs w:val="20"/>
        </w:rPr>
        <w:t xml:space="preserve"> across the entire area of joint contact</w:t>
      </w:r>
      <w:r w:rsidR="00064BDB" w:rsidRPr="00445235">
        <w:rPr>
          <w:rFonts w:cs="Times New Roman"/>
          <w:sz w:val="20"/>
          <w:szCs w:val="20"/>
        </w:rPr>
        <w:t>.</w:t>
      </w:r>
    </w:p>
    <w:p w14:paraId="0D448439" w14:textId="2DA3C6BC" w:rsidR="00AC5214" w:rsidRPr="00445235" w:rsidRDefault="00AC5214" w:rsidP="00485C6F">
      <w:pPr>
        <w:spacing w:after="0" w:line="240" w:lineRule="auto"/>
        <w:jc w:val="both"/>
        <w:rPr>
          <w:rFonts w:cs="Times New Roman"/>
          <w:sz w:val="20"/>
          <w:szCs w:val="20"/>
        </w:rPr>
      </w:pPr>
    </w:p>
    <w:p w14:paraId="189131BC" w14:textId="2C7160AE" w:rsidR="00F4343A" w:rsidRDefault="00F4343A" w:rsidP="00485C6F">
      <w:pPr>
        <w:spacing w:after="0" w:line="240" w:lineRule="auto"/>
        <w:jc w:val="both"/>
        <w:rPr>
          <w:rFonts w:cs="Times New Roman"/>
          <w:sz w:val="20"/>
          <w:szCs w:val="20"/>
        </w:rPr>
      </w:pPr>
      <w:r w:rsidRPr="00445235">
        <w:rPr>
          <w:rFonts w:cs="Times New Roman"/>
          <w:sz w:val="20"/>
          <w:szCs w:val="20"/>
        </w:rPr>
        <w:t xml:space="preserve">Once the various threshold conditions (rotations and contact lengths) have been determined, expressions can then be derived for the position of the reaction force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 xml:space="preserve">) for each of the different </w:t>
      </w:r>
      <w:r w:rsidR="000E0313" w:rsidRPr="00445235">
        <w:rPr>
          <w:rFonts w:cs="Times New Roman"/>
          <w:sz w:val="20"/>
          <w:szCs w:val="20"/>
        </w:rPr>
        <w:t>cases, as given by Equations (</w:t>
      </w:r>
      <w:r w:rsidR="00C15699">
        <w:rPr>
          <w:rFonts w:cs="Times New Roman"/>
          <w:sz w:val="20"/>
          <w:szCs w:val="20"/>
        </w:rPr>
        <w:t>13</w:t>
      </w:r>
      <w:r w:rsidR="000E0313" w:rsidRPr="00445235">
        <w:rPr>
          <w:rFonts w:cs="Times New Roman"/>
          <w:sz w:val="20"/>
          <w:szCs w:val="20"/>
        </w:rPr>
        <w:t>)-(</w:t>
      </w:r>
      <w:r w:rsidR="00C15699">
        <w:rPr>
          <w:rFonts w:cs="Times New Roman"/>
          <w:sz w:val="20"/>
          <w:szCs w:val="20"/>
        </w:rPr>
        <w:t>15</w:t>
      </w:r>
      <w:r w:rsidR="000E0313" w:rsidRPr="00445235">
        <w:rPr>
          <w:rFonts w:cs="Times New Roman"/>
          <w:sz w:val="20"/>
          <w:szCs w:val="20"/>
        </w:rPr>
        <w:t xml:space="preserve">). These expressions can then be used to determine </w:t>
      </w:r>
      <w:proofErr w:type="gramStart"/>
      <w:r w:rsidR="000E0313" w:rsidRPr="00445235">
        <w:rPr>
          <w:rFonts w:cs="Times New Roman"/>
          <w:i/>
          <w:sz w:val="20"/>
          <w:szCs w:val="20"/>
        </w:rPr>
        <w:t>a</w:t>
      </w:r>
      <w:r w:rsidR="000E0313" w:rsidRPr="00445235">
        <w:rPr>
          <w:rFonts w:cs="Times New Roman"/>
          <w:i/>
          <w:sz w:val="20"/>
          <w:szCs w:val="20"/>
          <w:vertAlign w:val="subscript"/>
        </w:rPr>
        <w:t>f</w:t>
      </w:r>
      <w:proofErr w:type="gramEnd"/>
      <w:r w:rsidR="000E0313" w:rsidRPr="00445235">
        <w:rPr>
          <w:rFonts w:cs="Times New Roman"/>
          <w:i/>
          <w:sz w:val="20"/>
          <w:szCs w:val="20"/>
          <w:vertAlign w:val="subscript"/>
        </w:rPr>
        <w:t xml:space="preserve"> </w:t>
      </w:r>
      <w:r w:rsidR="000E0313" w:rsidRPr="00445235">
        <w:rPr>
          <w:rFonts w:cs="Times New Roman"/>
          <w:sz w:val="20"/>
          <w:szCs w:val="20"/>
        </w:rPr>
        <w:t>(</w:t>
      </w:r>
      <w:r w:rsidR="000E0313" w:rsidRPr="00445235">
        <w:rPr>
          <w:rFonts w:cs="Times New Roman"/>
          <w:i/>
          <w:sz w:val="20"/>
          <w:szCs w:val="20"/>
        </w:rPr>
        <w:t>θ</w:t>
      </w:r>
      <w:r w:rsidR="000E0313" w:rsidRPr="00445235">
        <w:rPr>
          <w:rFonts w:cs="Times New Roman"/>
          <w:sz w:val="20"/>
          <w:szCs w:val="20"/>
        </w:rPr>
        <w:t xml:space="preserve">) for a range of different rotations, which can then be substituted back into </w:t>
      </w:r>
      <w:r w:rsidR="0097448F">
        <w:rPr>
          <w:rFonts w:cs="Times New Roman"/>
          <w:sz w:val="20"/>
          <w:szCs w:val="20"/>
        </w:rPr>
        <w:t xml:space="preserve">either </w:t>
      </w:r>
      <w:r w:rsidR="000E0313" w:rsidRPr="00445235">
        <w:rPr>
          <w:rFonts w:cs="Times New Roman"/>
          <w:sz w:val="20"/>
          <w:szCs w:val="20"/>
        </w:rPr>
        <w:t>Equation 1</w:t>
      </w:r>
      <w:r w:rsidR="00CB534D">
        <w:rPr>
          <w:rFonts w:cs="Times New Roman"/>
          <w:sz w:val="20"/>
          <w:szCs w:val="20"/>
        </w:rPr>
        <w:t xml:space="preserve"> or 9</w:t>
      </w:r>
      <w:r w:rsidR="000E0313" w:rsidRPr="00445235">
        <w:rPr>
          <w:rFonts w:cs="Times New Roman"/>
          <w:sz w:val="20"/>
          <w:szCs w:val="20"/>
        </w:rPr>
        <w:t xml:space="preserve"> to generate and solve the modified rocking equation of motion. </w:t>
      </w:r>
    </w:p>
    <w:p w14:paraId="6EC13E51" w14:textId="77777777" w:rsidR="008768F4" w:rsidRPr="00445235" w:rsidRDefault="008768F4" w:rsidP="00485C6F">
      <w:pPr>
        <w:spacing w:after="0" w:line="240" w:lineRule="auto"/>
        <w:jc w:val="both"/>
        <w:rPr>
          <w:rFonts w:cs="Times New Roman"/>
          <w:sz w:val="20"/>
          <w:szCs w:val="20"/>
        </w:rPr>
      </w:pPr>
    </w:p>
    <w:p w14:paraId="152DC786" w14:textId="01F4018C" w:rsidR="00425FC3" w:rsidRPr="00445235" w:rsidRDefault="008D15A9" w:rsidP="008768F4">
      <w:pPr>
        <w:spacing w:after="0" w:line="240" w:lineRule="auto"/>
        <w:ind w:left="720" w:hanging="720"/>
        <w:jc w:val="right"/>
        <w:rPr>
          <w:rFonts w:cs="Times New Roman"/>
          <w:sz w:val="20"/>
          <w:szCs w:val="20"/>
        </w:rPr>
      </w:pPr>
      <w:r w:rsidRPr="008D15A9">
        <w:rPr>
          <w:rFonts w:cs="Times New Roman"/>
          <w:position w:val="-30"/>
          <w:sz w:val="20"/>
          <w:szCs w:val="20"/>
        </w:rPr>
        <w:object w:dxaOrig="2500" w:dyaOrig="700" w14:anchorId="30320B69">
          <v:shape id="_x0000_i1042" type="#_x0000_t75" style="width:123.9pt;height:36pt" o:ole="">
            <v:imagedata r:id="rId45" o:title=""/>
          </v:shape>
          <o:OLEObject Type="Embed" ProgID="Equation.DSMT4" ShapeID="_x0000_i1042" DrawAspect="Content" ObjectID="_1592638122" r:id="rId46"/>
        </w:object>
      </w:r>
      <w:r w:rsidR="00B01463" w:rsidRPr="00445235">
        <w:rPr>
          <w:rFonts w:cs="Times New Roman"/>
          <w:sz w:val="20"/>
          <w:szCs w:val="20"/>
        </w:rPr>
        <w:tab/>
      </w:r>
      <w:r w:rsidR="00B01463" w:rsidRPr="00445235">
        <w:rPr>
          <w:rFonts w:cs="Times New Roman"/>
          <w:sz w:val="20"/>
          <w:szCs w:val="20"/>
        </w:rPr>
        <w:tab/>
      </w:r>
      <w:r>
        <w:rPr>
          <w:rFonts w:cs="Times New Roman"/>
          <w:sz w:val="20"/>
          <w:szCs w:val="20"/>
        </w:rPr>
        <w:tab/>
      </w:r>
      <w:r w:rsidR="00445042" w:rsidRPr="004867B4">
        <w:rPr>
          <w:rFonts w:cs="Times New Roman"/>
          <w:position w:val="-12"/>
          <w:sz w:val="20"/>
          <w:szCs w:val="20"/>
        </w:rPr>
        <w:object w:dxaOrig="980" w:dyaOrig="340" w14:anchorId="794F9943">
          <v:shape id="_x0000_i1043" type="#_x0000_t75" style="width:48.7pt;height:18pt" o:ole="">
            <v:imagedata r:id="rId47" o:title=""/>
          </v:shape>
          <o:OLEObject Type="Embed" ProgID="Equation.DSMT4" ShapeID="_x0000_i1043" DrawAspect="Content" ObjectID="_1592638123" r:id="rId48"/>
        </w:object>
      </w:r>
      <w:r w:rsidR="00456752" w:rsidRPr="00445235">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t xml:space="preserve">       </w:t>
      </w:r>
      <w:r w:rsidR="00456752" w:rsidRPr="00445235">
        <w:rPr>
          <w:rFonts w:cs="Times New Roman"/>
          <w:sz w:val="20"/>
          <w:szCs w:val="20"/>
        </w:rPr>
        <w:t>(</w:t>
      </w:r>
      <w:r w:rsidR="00C15699">
        <w:rPr>
          <w:rFonts w:cs="Times New Roman"/>
          <w:sz w:val="20"/>
          <w:szCs w:val="20"/>
        </w:rPr>
        <w:t>13</w:t>
      </w:r>
      <w:r w:rsidR="00456752" w:rsidRPr="00445235">
        <w:rPr>
          <w:rFonts w:cs="Times New Roman"/>
          <w:sz w:val="20"/>
          <w:szCs w:val="20"/>
        </w:rPr>
        <w:t>)</w:t>
      </w:r>
    </w:p>
    <w:p w14:paraId="184C2B6F" w14:textId="79E01978" w:rsidR="00425FC3" w:rsidRPr="00445235" w:rsidRDefault="008D15A9" w:rsidP="008768F4">
      <w:pPr>
        <w:spacing w:after="0" w:line="240" w:lineRule="auto"/>
        <w:ind w:left="720" w:hanging="720"/>
        <w:jc w:val="right"/>
        <w:rPr>
          <w:rFonts w:cs="Times New Roman"/>
          <w:sz w:val="20"/>
          <w:szCs w:val="20"/>
        </w:rPr>
      </w:pPr>
      <w:r w:rsidRPr="008D15A9">
        <w:rPr>
          <w:rFonts w:cs="Times New Roman"/>
          <w:position w:val="-30"/>
          <w:sz w:val="20"/>
          <w:szCs w:val="20"/>
        </w:rPr>
        <w:object w:dxaOrig="2320" w:dyaOrig="700" w14:anchorId="2D22C700">
          <v:shape id="_x0000_i1044" type="#_x0000_t75" style="width:118.6pt;height:34.95pt" o:ole="">
            <v:imagedata r:id="rId49" o:title=""/>
          </v:shape>
          <o:OLEObject Type="Embed" ProgID="Equation.DSMT4" ShapeID="_x0000_i1044" DrawAspect="Content" ObjectID="_1592638124" r:id="rId50"/>
        </w:object>
      </w:r>
      <w:r w:rsidR="00BD7523" w:rsidRPr="00445235">
        <w:rPr>
          <w:rFonts w:cs="Times New Roman"/>
          <w:sz w:val="20"/>
          <w:szCs w:val="20"/>
        </w:rPr>
        <w:tab/>
      </w:r>
      <w:r w:rsidR="00BD7523" w:rsidRPr="00445235">
        <w:rPr>
          <w:rFonts w:cs="Times New Roman"/>
          <w:sz w:val="20"/>
          <w:szCs w:val="20"/>
        </w:rPr>
        <w:tab/>
      </w:r>
      <w:r>
        <w:rPr>
          <w:rFonts w:cs="Times New Roman"/>
          <w:sz w:val="20"/>
          <w:szCs w:val="20"/>
        </w:rPr>
        <w:tab/>
      </w:r>
      <w:r w:rsidRPr="004867B4">
        <w:rPr>
          <w:rFonts w:cs="Times New Roman"/>
          <w:position w:val="-12"/>
          <w:sz w:val="20"/>
          <w:szCs w:val="20"/>
        </w:rPr>
        <w:object w:dxaOrig="1060" w:dyaOrig="340" w14:anchorId="4B711FC2">
          <v:shape id="_x0000_i1045" type="#_x0000_t75" style="width:54pt;height:18pt" o:ole="">
            <v:imagedata r:id="rId51" o:title=""/>
          </v:shape>
          <o:OLEObject Type="Embed" ProgID="Equation.DSMT4" ShapeID="_x0000_i1045" DrawAspect="Content" ObjectID="_1592638125" r:id="rId52"/>
        </w:object>
      </w:r>
      <w:r w:rsidR="00456752" w:rsidRPr="00445235">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t xml:space="preserve">       </w:t>
      </w:r>
      <w:r w:rsidR="00456752" w:rsidRPr="00445235">
        <w:rPr>
          <w:rFonts w:cs="Times New Roman"/>
          <w:sz w:val="20"/>
          <w:szCs w:val="20"/>
        </w:rPr>
        <w:t>(</w:t>
      </w:r>
      <w:r w:rsidR="00C15699">
        <w:rPr>
          <w:rFonts w:cs="Times New Roman"/>
          <w:sz w:val="20"/>
          <w:szCs w:val="20"/>
        </w:rPr>
        <w:t>14</w:t>
      </w:r>
      <w:r w:rsidR="00456752" w:rsidRPr="00445235">
        <w:rPr>
          <w:rFonts w:cs="Times New Roman"/>
          <w:sz w:val="20"/>
          <w:szCs w:val="20"/>
        </w:rPr>
        <w:t>)</w:t>
      </w:r>
    </w:p>
    <w:p w14:paraId="5AA98F94" w14:textId="7A1C459D" w:rsidR="00403908" w:rsidRDefault="008D15A9" w:rsidP="00485C6F">
      <w:pPr>
        <w:spacing w:after="0" w:line="240" w:lineRule="auto"/>
        <w:jc w:val="right"/>
        <w:rPr>
          <w:rFonts w:cs="Times New Roman"/>
          <w:sz w:val="20"/>
          <w:szCs w:val="20"/>
        </w:rPr>
      </w:pPr>
      <w:r w:rsidRPr="008D15A9">
        <w:rPr>
          <w:rFonts w:cs="Times New Roman"/>
          <w:position w:val="-32"/>
          <w:sz w:val="20"/>
          <w:szCs w:val="20"/>
        </w:rPr>
        <w:object w:dxaOrig="2960" w:dyaOrig="740" w14:anchorId="6D5E1CBE">
          <v:shape id="_x0000_i1046" type="#_x0000_t75" style="width:148.25pt;height:36pt" o:ole="">
            <v:imagedata r:id="rId53" o:title=""/>
          </v:shape>
          <o:OLEObject Type="Embed" ProgID="Equation.DSMT4" ShapeID="_x0000_i1046" DrawAspect="Content" ObjectID="_1592638126" r:id="rId54"/>
        </w:object>
      </w:r>
      <w:r w:rsidR="00BD7523" w:rsidRPr="00445235">
        <w:rPr>
          <w:rFonts w:cs="Times New Roman"/>
          <w:sz w:val="20"/>
          <w:szCs w:val="20"/>
        </w:rPr>
        <w:tab/>
      </w:r>
      <w:r>
        <w:rPr>
          <w:rFonts w:cs="Times New Roman"/>
          <w:sz w:val="20"/>
          <w:szCs w:val="20"/>
        </w:rPr>
        <w:tab/>
      </w:r>
      <w:r w:rsidRPr="004867B4">
        <w:rPr>
          <w:rFonts w:cs="Times New Roman"/>
          <w:position w:val="-12"/>
          <w:sz w:val="20"/>
          <w:szCs w:val="20"/>
        </w:rPr>
        <w:object w:dxaOrig="639" w:dyaOrig="340" w14:anchorId="502999BB">
          <v:shape id="_x0000_i1047" type="#_x0000_t75" style="width:32.8pt;height:18pt" o:ole="">
            <v:imagedata r:id="rId55" o:title=""/>
          </v:shape>
          <o:OLEObject Type="Embed" ProgID="Equation.DSMT4" ShapeID="_x0000_i1047" DrawAspect="Content" ObjectID="_1592638127" r:id="rId56"/>
        </w:object>
      </w:r>
      <w:r w:rsidR="00456752" w:rsidRPr="00445235">
        <w:rPr>
          <w:rFonts w:cs="Times New Roman"/>
          <w:sz w:val="20"/>
          <w:szCs w:val="20"/>
        </w:rPr>
        <w:tab/>
      </w:r>
      <w:r w:rsidR="00456752" w:rsidRPr="00445235">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t xml:space="preserve">       </w:t>
      </w:r>
      <w:r w:rsidR="00456752" w:rsidRPr="00445235">
        <w:rPr>
          <w:rFonts w:cs="Times New Roman"/>
          <w:sz w:val="20"/>
          <w:szCs w:val="20"/>
        </w:rPr>
        <w:t>(</w:t>
      </w:r>
      <w:r w:rsidR="00C15699">
        <w:rPr>
          <w:rFonts w:cs="Times New Roman"/>
          <w:sz w:val="20"/>
          <w:szCs w:val="20"/>
        </w:rPr>
        <w:t>15</w:t>
      </w:r>
      <w:r w:rsidR="00456752" w:rsidRPr="00445235">
        <w:rPr>
          <w:rFonts w:cs="Times New Roman"/>
          <w:sz w:val="20"/>
          <w:szCs w:val="20"/>
        </w:rPr>
        <w:t>)</w:t>
      </w:r>
    </w:p>
    <w:p w14:paraId="006AA6D1" w14:textId="77777777" w:rsidR="008768F4" w:rsidRDefault="008768F4" w:rsidP="008768F4">
      <w:pPr>
        <w:spacing w:after="0" w:line="240" w:lineRule="auto"/>
        <w:jc w:val="both"/>
        <w:rPr>
          <w:rFonts w:cs="Times New Roman"/>
          <w:sz w:val="20"/>
          <w:szCs w:val="20"/>
        </w:rPr>
      </w:pPr>
    </w:p>
    <w:p w14:paraId="69F58FFB" w14:textId="6447EB99" w:rsidR="00CF1471" w:rsidRDefault="009A4FFD" w:rsidP="00485C6F">
      <w:pPr>
        <w:spacing w:after="0" w:line="240" w:lineRule="auto"/>
        <w:rPr>
          <w:rFonts w:cs="Times New Roman"/>
          <w:sz w:val="20"/>
          <w:szCs w:val="20"/>
        </w:rPr>
      </w:pPr>
      <w:r>
        <w:rPr>
          <w:rFonts w:cs="Times New Roman"/>
          <w:sz w:val="20"/>
          <w:szCs w:val="20"/>
        </w:rPr>
        <w:t>W</w:t>
      </w:r>
      <w:r w:rsidR="00CF1471">
        <w:rPr>
          <w:rFonts w:cs="Times New Roman"/>
          <w:sz w:val="20"/>
          <w:szCs w:val="20"/>
        </w:rPr>
        <w:t xml:space="preserve">here </w:t>
      </w:r>
      <w:proofErr w:type="spellStart"/>
      <w:proofErr w:type="gramStart"/>
      <w:r w:rsidR="00CF1471">
        <w:rPr>
          <w:rFonts w:cs="Times New Roman"/>
          <w:sz w:val="20"/>
          <w:szCs w:val="20"/>
        </w:rPr>
        <w:t>sgn</w:t>
      </w:r>
      <w:proofErr w:type="spellEnd"/>
      <w:r w:rsidR="00CF1471">
        <w:rPr>
          <w:rFonts w:cs="Times New Roman"/>
          <w:sz w:val="20"/>
          <w:szCs w:val="20"/>
        </w:rPr>
        <w:t>(</w:t>
      </w:r>
      <w:proofErr w:type="gramEnd"/>
      <w:r w:rsidR="00CF1471" w:rsidRPr="0097448F">
        <w:rPr>
          <w:rFonts w:cs="Times New Roman"/>
          <w:i/>
          <w:sz w:val="20"/>
          <w:szCs w:val="20"/>
        </w:rPr>
        <w:sym w:font="Symbol" w:char="F071"/>
      </w:r>
      <w:r w:rsidR="00CF1471">
        <w:rPr>
          <w:rFonts w:cs="Times New Roman"/>
          <w:sz w:val="20"/>
          <w:szCs w:val="20"/>
        </w:rPr>
        <w:t xml:space="preserve">) is the sign function and is equal to 1 for </w:t>
      </w:r>
      <w:r w:rsidR="00CF1471" w:rsidRPr="0097448F">
        <w:rPr>
          <w:rFonts w:cs="Times New Roman"/>
          <w:i/>
          <w:sz w:val="20"/>
          <w:szCs w:val="20"/>
        </w:rPr>
        <w:sym w:font="Symbol" w:char="F071"/>
      </w:r>
      <w:r w:rsidR="00CF1471">
        <w:rPr>
          <w:rFonts w:cs="Times New Roman"/>
          <w:sz w:val="20"/>
          <w:szCs w:val="20"/>
        </w:rPr>
        <w:t xml:space="preserve"> &gt; 0 and -1 for </w:t>
      </w:r>
      <w:r w:rsidR="00CF1471" w:rsidRPr="0097448F">
        <w:rPr>
          <w:rFonts w:cs="Times New Roman"/>
          <w:i/>
          <w:sz w:val="20"/>
          <w:szCs w:val="20"/>
        </w:rPr>
        <w:sym w:font="Symbol" w:char="F071"/>
      </w:r>
      <w:r w:rsidR="00CF1471">
        <w:rPr>
          <w:rFonts w:cs="Times New Roman"/>
          <w:sz w:val="20"/>
          <w:szCs w:val="20"/>
        </w:rPr>
        <w:t xml:space="preserve"> &lt; 0. Note that </w:t>
      </w:r>
      <w:proofErr w:type="gramStart"/>
      <w:r w:rsidRPr="0097448F">
        <w:rPr>
          <w:rFonts w:cs="Times New Roman"/>
          <w:i/>
          <w:sz w:val="20"/>
          <w:szCs w:val="20"/>
        </w:rPr>
        <w:t>a</w:t>
      </w:r>
      <w:r w:rsidRPr="0097448F">
        <w:rPr>
          <w:rFonts w:cs="Times New Roman"/>
          <w:i/>
          <w:sz w:val="20"/>
          <w:szCs w:val="20"/>
          <w:vertAlign w:val="subscript"/>
        </w:rPr>
        <w:t>f</w:t>
      </w:r>
      <w:proofErr w:type="gramEnd"/>
      <w:r w:rsidR="00445042">
        <w:rPr>
          <w:rFonts w:cs="Times New Roman"/>
          <w:i/>
          <w:sz w:val="20"/>
          <w:szCs w:val="20"/>
          <w:vertAlign w:val="subscript"/>
        </w:rPr>
        <w:t xml:space="preserve"> </w:t>
      </w:r>
      <w:r>
        <w:rPr>
          <w:rFonts w:cs="Times New Roman"/>
          <w:sz w:val="20"/>
          <w:szCs w:val="20"/>
        </w:rPr>
        <w:t xml:space="preserve">(0) = </w:t>
      </w:r>
      <w:r w:rsidRPr="0097448F">
        <w:rPr>
          <w:rFonts w:cs="Times New Roman"/>
          <w:i/>
          <w:sz w:val="20"/>
          <w:szCs w:val="20"/>
        </w:rPr>
        <w:t>b</w:t>
      </w:r>
      <w:r>
        <w:rPr>
          <w:rFonts w:cs="Times New Roman"/>
          <w:sz w:val="20"/>
          <w:szCs w:val="20"/>
        </w:rPr>
        <w:t>/2</w:t>
      </w:r>
      <w:r w:rsidR="002026C2">
        <w:rPr>
          <w:rFonts w:cs="Times New Roman"/>
          <w:sz w:val="20"/>
          <w:szCs w:val="20"/>
        </w:rPr>
        <w:t xml:space="preserve">. </w:t>
      </w:r>
    </w:p>
    <w:p w14:paraId="3E0DCA69" w14:textId="77777777" w:rsidR="008768F4" w:rsidRDefault="008768F4" w:rsidP="00485C6F">
      <w:pPr>
        <w:spacing w:after="0" w:line="240" w:lineRule="auto"/>
        <w:rPr>
          <w:rFonts w:cs="Times New Roman"/>
          <w:sz w:val="20"/>
          <w:szCs w:val="20"/>
        </w:rPr>
      </w:pPr>
    </w:p>
    <w:p w14:paraId="152E5D15" w14:textId="45E4FC89" w:rsidR="006F60B2" w:rsidRDefault="00403908" w:rsidP="008768F4">
      <w:pPr>
        <w:pStyle w:val="Heading2"/>
        <w:spacing w:before="0" w:after="0"/>
        <w:rPr>
          <w:b/>
          <w:i w:val="0"/>
        </w:rPr>
      </w:pPr>
      <w:r w:rsidRPr="008768F4">
        <w:rPr>
          <w:b/>
          <w:i w:val="0"/>
        </w:rPr>
        <w:t>3.2. H</w:t>
      </w:r>
      <w:r w:rsidR="006F60B2" w:rsidRPr="008768F4">
        <w:rPr>
          <w:b/>
          <w:i w:val="0"/>
        </w:rPr>
        <w:t>ollow rectangular base</w:t>
      </w:r>
    </w:p>
    <w:p w14:paraId="61740092" w14:textId="77777777" w:rsidR="00C8175F" w:rsidRPr="00C8175F" w:rsidRDefault="00C8175F" w:rsidP="00C8175F">
      <w:pPr>
        <w:spacing w:after="0"/>
      </w:pPr>
    </w:p>
    <w:p w14:paraId="42423711" w14:textId="77777777" w:rsidR="008768F4" w:rsidRDefault="00C54733" w:rsidP="008768F4">
      <w:pPr>
        <w:keepNext/>
        <w:spacing w:after="0" w:line="240" w:lineRule="auto"/>
        <w:jc w:val="center"/>
      </w:pPr>
      <w:r w:rsidRPr="00445235">
        <w:rPr>
          <w:rFonts w:cs="Times New Roman"/>
          <w:noProof/>
          <w:sz w:val="20"/>
          <w:szCs w:val="20"/>
          <w:lang w:eastAsia="en-GB"/>
        </w:rPr>
        <w:drawing>
          <wp:inline distT="0" distB="0" distL="0" distR="0" wp14:anchorId="33635030" wp14:editId="251CA9B7">
            <wp:extent cx="3888123" cy="20160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_v2.png"/>
                    <pic:cNvPicPr/>
                  </pic:nvPicPr>
                  <pic:blipFill>
                    <a:blip r:embed="rId57" cstate="print">
                      <a:grayscl/>
                      <a:extLst>
                        <a:ext uri="{28A0092B-C50C-407E-A947-70E740481C1C}">
                          <a14:useLocalDpi xmlns:a14="http://schemas.microsoft.com/office/drawing/2010/main" val="0"/>
                        </a:ext>
                      </a:extLst>
                    </a:blip>
                    <a:stretch>
                      <a:fillRect/>
                    </a:stretch>
                  </pic:blipFill>
                  <pic:spPr>
                    <a:xfrm>
                      <a:off x="0" y="0"/>
                      <a:ext cx="3888123" cy="2016000"/>
                    </a:xfrm>
                    <a:prstGeom prst="rect">
                      <a:avLst/>
                    </a:prstGeom>
                  </pic:spPr>
                </pic:pic>
              </a:graphicData>
            </a:graphic>
          </wp:inline>
        </w:drawing>
      </w:r>
    </w:p>
    <w:p w14:paraId="55F98BC6" w14:textId="77777777" w:rsidR="00C8175F" w:rsidRDefault="00C8175F" w:rsidP="008768F4">
      <w:pPr>
        <w:pStyle w:val="Caption"/>
        <w:spacing w:after="0"/>
        <w:jc w:val="center"/>
        <w:rPr>
          <w:b/>
          <w:i w:val="0"/>
          <w:color w:val="auto"/>
          <w:sz w:val="20"/>
        </w:rPr>
      </w:pPr>
      <w:bookmarkStart w:id="8" w:name="_Ref513563420"/>
    </w:p>
    <w:p w14:paraId="4CCE3111" w14:textId="5737EC08" w:rsidR="008768F4" w:rsidRDefault="008768F4" w:rsidP="008768F4">
      <w:pPr>
        <w:pStyle w:val="Caption"/>
        <w:spacing w:after="0"/>
        <w:jc w:val="center"/>
        <w:rPr>
          <w:b/>
          <w:i w:val="0"/>
          <w:color w:val="auto"/>
          <w:sz w:val="20"/>
          <w:szCs w:val="19"/>
        </w:rPr>
      </w:pPr>
      <w:r w:rsidRPr="008768F4">
        <w:rPr>
          <w:b/>
          <w:i w:val="0"/>
          <w:color w:val="auto"/>
          <w:sz w:val="20"/>
        </w:rPr>
        <w:t xml:space="preserve">Figure </w:t>
      </w:r>
      <w:r w:rsidRPr="008768F4">
        <w:rPr>
          <w:b/>
          <w:i w:val="0"/>
          <w:color w:val="auto"/>
          <w:sz w:val="20"/>
        </w:rPr>
        <w:fldChar w:fldCharType="begin"/>
      </w:r>
      <w:r w:rsidRPr="008768F4">
        <w:rPr>
          <w:b/>
          <w:i w:val="0"/>
          <w:color w:val="auto"/>
          <w:sz w:val="20"/>
        </w:rPr>
        <w:instrText xml:space="preserve"> SEQ Figure \* ARABIC </w:instrText>
      </w:r>
      <w:r w:rsidRPr="008768F4">
        <w:rPr>
          <w:b/>
          <w:i w:val="0"/>
          <w:color w:val="auto"/>
          <w:sz w:val="20"/>
        </w:rPr>
        <w:fldChar w:fldCharType="separate"/>
      </w:r>
      <w:r w:rsidR="00B372E5">
        <w:rPr>
          <w:b/>
          <w:i w:val="0"/>
          <w:noProof/>
          <w:color w:val="auto"/>
          <w:sz w:val="20"/>
        </w:rPr>
        <w:t>4</w:t>
      </w:r>
      <w:r w:rsidRPr="008768F4">
        <w:rPr>
          <w:b/>
          <w:i w:val="0"/>
          <w:color w:val="auto"/>
          <w:sz w:val="20"/>
        </w:rPr>
        <w:fldChar w:fldCharType="end"/>
      </w:r>
      <w:bookmarkEnd w:id="8"/>
      <w:r>
        <w:rPr>
          <w:b/>
          <w:i w:val="0"/>
          <w:color w:val="auto"/>
          <w:sz w:val="20"/>
        </w:rPr>
        <w:tab/>
      </w:r>
      <w:r>
        <w:rPr>
          <w:b/>
          <w:i w:val="0"/>
          <w:color w:val="auto"/>
          <w:sz w:val="20"/>
        </w:rPr>
        <w:tab/>
      </w:r>
      <w:r w:rsidR="00EC7866" w:rsidRPr="008768F4">
        <w:rPr>
          <w:b/>
          <w:i w:val="0"/>
          <w:color w:val="auto"/>
          <w:sz w:val="20"/>
          <w:szCs w:val="19"/>
        </w:rPr>
        <w:t xml:space="preserve">Hollow rectangular base geometry </w:t>
      </w:r>
      <w:r w:rsidR="000D666E" w:rsidRPr="008768F4">
        <w:rPr>
          <w:b/>
          <w:i w:val="0"/>
          <w:color w:val="auto"/>
          <w:sz w:val="20"/>
          <w:szCs w:val="19"/>
        </w:rPr>
        <w:t>and example</w:t>
      </w:r>
      <w:r w:rsidR="00975B7C" w:rsidRPr="008768F4">
        <w:rPr>
          <w:b/>
          <w:i w:val="0"/>
          <w:color w:val="auto"/>
          <w:sz w:val="20"/>
          <w:szCs w:val="19"/>
        </w:rPr>
        <w:t xml:space="preserve"> </w:t>
      </w:r>
      <w:r w:rsidR="003E7F59" w:rsidRPr="008768F4">
        <w:rPr>
          <w:b/>
          <w:i w:val="0"/>
          <w:color w:val="auto"/>
          <w:sz w:val="20"/>
          <w:szCs w:val="19"/>
        </w:rPr>
        <w:t>structure</w:t>
      </w:r>
      <w:r w:rsidR="004C58E0" w:rsidRPr="008768F4">
        <w:rPr>
          <w:b/>
          <w:i w:val="0"/>
          <w:color w:val="auto"/>
          <w:sz w:val="20"/>
          <w:szCs w:val="19"/>
        </w:rPr>
        <w:t xml:space="preserve"> -</w:t>
      </w:r>
      <w:r w:rsidR="00710236" w:rsidRPr="008768F4">
        <w:rPr>
          <w:b/>
          <w:i w:val="0"/>
          <w:color w:val="auto"/>
          <w:sz w:val="20"/>
          <w:szCs w:val="19"/>
        </w:rPr>
        <w:t xml:space="preserve"> St Mark’s Campanile </w:t>
      </w:r>
      <w:r w:rsidR="004C58E0" w:rsidRPr="008768F4">
        <w:rPr>
          <w:b/>
          <w:i w:val="0"/>
          <w:color w:val="auto"/>
          <w:sz w:val="20"/>
          <w:szCs w:val="19"/>
        </w:rPr>
        <w:t>(</w:t>
      </w:r>
      <w:r w:rsidR="00710236" w:rsidRPr="008768F4">
        <w:rPr>
          <w:b/>
          <w:i w:val="0"/>
          <w:color w:val="auto"/>
          <w:sz w:val="20"/>
          <w:szCs w:val="19"/>
        </w:rPr>
        <w:t>Wikimedia Commons)</w:t>
      </w:r>
      <w:r>
        <w:rPr>
          <w:b/>
          <w:i w:val="0"/>
          <w:color w:val="auto"/>
          <w:sz w:val="20"/>
          <w:szCs w:val="19"/>
        </w:rPr>
        <w:t>.</w:t>
      </w:r>
    </w:p>
    <w:p w14:paraId="338ED263" w14:textId="77777777" w:rsidR="008768F4" w:rsidRDefault="008768F4" w:rsidP="00485C6F">
      <w:pPr>
        <w:spacing w:after="0" w:line="240" w:lineRule="auto"/>
        <w:jc w:val="both"/>
        <w:rPr>
          <w:rFonts w:cs="Times New Roman"/>
          <w:sz w:val="20"/>
          <w:szCs w:val="20"/>
        </w:rPr>
      </w:pPr>
    </w:p>
    <w:p w14:paraId="74DC9931" w14:textId="65FCFCB0" w:rsidR="0061413C" w:rsidRPr="00A1653F" w:rsidRDefault="0061413C" w:rsidP="00FB1655">
      <w:pPr>
        <w:spacing w:after="0"/>
        <w:jc w:val="both"/>
        <w:rPr>
          <w:sz w:val="20"/>
        </w:rPr>
      </w:pPr>
      <w:r w:rsidRPr="00445235">
        <w:rPr>
          <w:rFonts w:cs="Times New Roman"/>
          <w:sz w:val="20"/>
          <w:szCs w:val="20"/>
        </w:rPr>
        <w:t xml:space="preserve">While the analytical expressions determined for </w:t>
      </w:r>
      <w:r w:rsidRPr="00445235">
        <w:rPr>
          <w:rFonts w:cs="Times New Roman"/>
          <w:i/>
          <w:sz w:val="20"/>
          <w:szCs w:val="20"/>
        </w:rPr>
        <w:t>a</w:t>
      </w:r>
      <w:r w:rsidRPr="00445235">
        <w:rPr>
          <w:rFonts w:cs="Times New Roman"/>
          <w:i/>
          <w:sz w:val="20"/>
          <w:szCs w:val="20"/>
          <w:vertAlign w:val="subscript"/>
        </w:rPr>
        <w:t xml:space="preserve">f </w:t>
      </w:r>
      <w:r w:rsidRPr="00445235">
        <w:rPr>
          <w:rFonts w:cs="Times New Roman"/>
          <w:sz w:val="20"/>
          <w:szCs w:val="20"/>
        </w:rPr>
        <w:t>(</w:t>
      </w:r>
      <w:r w:rsidRPr="00445235">
        <w:rPr>
          <w:rFonts w:cs="Times New Roman"/>
          <w:i/>
          <w:sz w:val="20"/>
          <w:szCs w:val="20"/>
        </w:rPr>
        <w:t>θ</w:t>
      </w:r>
      <w:r w:rsidRPr="00445235">
        <w:rPr>
          <w:rFonts w:cs="Times New Roman"/>
          <w:sz w:val="20"/>
          <w:szCs w:val="20"/>
        </w:rPr>
        <w:t xml:space="preserve">) for solid rectangular bases by </w:t>
      </w:r>
      <w:r w:rsidRPr="00445235">
        <w:rPr>
          <w:rFonts w:cs="Times New Roman"/>
          <w:sz w:val="20"/>
          <w:szCs w:val="20"/>
        </w:rPr>
        <w:fldChar w:fldCharType="begin" w:fldLock="1"/>
      </w:r>
      <w:r w:rsidR="008768F4">
        <w:rPr>
          <w:rFonts w:cs="Times New Roman"/>
          <w:sz w:val="20"/>
          <w:szCs w:val="20"/>
        </w:rPr>
        <w:instrText>ADDIN CSL_CITATION { "citationItems" : [ { "id" : "ITEM-1", "itemData" : { "DOI" : "10.1002/eqe.2327", "ISSN" : "00988847", "author" : [ { "dropping-particle" : "", "family" : "Costa", "given" : "Alexandre Anibal", "non-dropping-particle" : "", "parse-names" : false, "suffix" : "" }, { "dropping-particle" : "", "family" : "Ar\u00eade", "given" : "Ant\u00f3nio", "non-dropping-particle" : "", "parse-names" : false, "suffix" : "" }, { "dropping-particle" : "", "family" : "Penna", "given" : "Andrea", "non-dropping-particle" : "", "parse-names" : false, "suffix" : "" }, { "dropping-particle" : "", "family" : "Costa", "given" : "An\u00edbal", "non-dropping-particle" : "", "parse-names" : false, "suffix" : "" } ], "container-title" : "Earthquake Engineering &amp; Structural Dynamics", "id" : "ITEM-1", "issue" : "15", "issued" : { "date-parts" : [ [ "2013", "12", "8" ] ] }, "page" : "2297-2319", "title" : "Free rocking response of a regular stone masonry wall with equivalent block approach: experimental and analytical evaluation", "type" : "article-journal", "volume" : "42" }, "uris" : [ "http://www.mendeley.com/documents/?uuid=ddab97a2-9b46-4387-bec3-7089b59fc870" ] } ], "mendeley" : { "formattedCitation" : "(Costa et al. 2013)", "manualFormatting" : "Costa et al. [2013]", "plainTextFormattedCitation" : "(Costa et al. 2013)", "previouslyFormattedCitation" : "(Costa et al. 2013)" }, "properties" : { "noteIndex" : 0 }, "schema" : "https://github.com/citation-style-language/schema/raw/master/csl-citation.json" }</w:instrText>
      </w:r>
      <w:r w:rsidRPr="00445235">
        <w:rPr>
          <w:rFonts w:cs="Times New Roman"/>
          <w:sz w:val="20"/>
          <w:szCs w:val="20"/>
        </w:rPr>
        <w:fldChar w:fldCharType="separate"/>
      </w:r>
      <w:r w:rsidR="003336A3" w:rsidRPr="003336A3">
        <w:rPr>
          <w:rFonts w:cs="Times New Roman"/>
          <w:noProof/>
          <w:sz w:val="20"/>
          <w:szCs w:val="20"/>
        </w:rPr>
        <w:t xml:space="preserve">Costa et al. </w:t>
      </w:r>
      <w:r w:rsidR="008768F4">
        <w:rPr>
          <w:rFonts w:cs="Times New Roman"/>
          <w:noProof/>
          <w:sz w:val="20"/>
          <w:szCs w:val="20"/>
        </w:rPr>
        <w:t>[</w:t>
      </w:r>
      <w:r w:rsidR="003336A3" w:rsidRPr="003336A3">
        <w:rPr>
          <w:rFonts w:cs="Times New Roman"/>
          <w:noProof/>
          <w:sz w:val="20"/>
          <w:szCs w:val="20"/>
        </w:rPr>
        <w:t>2013</w:t>
      </w:r>
      <w:r w:rsidR="008768F4">
        <w:rPr>
          <w:rFonts w:cs="Times New Roman"/>
          <w:noProof/>
          <w:sz w:val="20"/>
          <w:szCs w:val="20"/>
        </w:rPr>
        <w:t>]</w:t>
      </w:r>
      <w:r w:rsidRPr="00445235">
        <w:rPr>
          <w:rFonts w:cs="Times New Roman"/>
          <w:sz w:val="20"/>
          <w:szCs w:val="20"/>
        </w:rPr>
        <w:fldChar w:fldCharType="end"/>
      </w:r>
      <w:r w:rsidRPr="00445235">
        <w:rPr>
          <w:rFonts w:cs="Times New Roman"/>
          <w:sz w:val="20"/>
          <w:szCs w:val="20"/>
        </w:rPr>
        <w:t xml:space="preserve"> can be used for a broad range of structures, there also exist cases in which they may not always be applicable – one such example being bell towers, which instead have hollow rect</w:t>
      </w:r>
      <w:r w:rsidR="00A1653F">
        <w:rPr>
          <w:rFonts w:cs="Times New Roman"/>
          <w:sz w:val="20"/>
          <w:szCs w:val="20"/>
        </w:rPr>
        <w:t>angular bases, as illustrated by</w:t>
      </w:r>
      <w:r w:rsidR="00FB1655">
        <w:rPr>
          <w:rFonts w:cs="Times New Roman"/>
          <w:sz w:val="20"/>
          <w:szCs w:val="20"/>
        </w:rPr>
        <w:t xml:space="preserve"> Figure 4</w:t>
      </w:r>
      <w:r w:rsidRPr="00445235">
        <w:rPr>
          <w:rFonts w:cs="Times New Roman"/>
          <w:sz w:val="20"/>
          <w:szCs w:val="20"/>
        </w:rPr>
        <w:t xml:space="preserve">. In the case of such </w:t>
      </w:r>
      <w:r w:rsidR="002A1BB6" w:rsidRPr="00445235">
        <w:rPr>
          <w:rFonts w:cs="Times New Roman"/>
          <w:sz w:val="20"/>
          <w:szCs w:val="20"/>
        </w:rPr>
        <w:t>bases</w:t>
      </w:r>
      <w:r w:rsidRPr="00445235">
        <w:rPr>
          <w:rFonts w:cs="Times New Roman"/>
          <w:sz w:val="20"/>
          <w:szCs w:val="20"/>
        </w:rPr>
        <w:t xml:space="preserve">, new expressions for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 as well as the threshold rotations and contact lengths, need to be der</w:t>
      </w:r>
      <w:r w:rsidR="00866211" w:rsidRPr="00445235">
        <w:rPr>
          <w:rFonts w:cs="Times New Roman"/>
          <w:sz w:val="20"/>
          <w:szCs w:val="20"/>
        </w:rPr>
        <w:t>ived, which take into consideration</w:t>
      </w:r>
      <w:r w:rsidRPr="00445235">
        <w:rPr>
          <w:rFonts w:cs="Times New Roman"/>
          <w:sz w:val="20"/>
          <w:szCs w:val="20"/>
        </w:rPr>
        <w:t xml:space="preserve"> the reduction in contact </w:t>
      </w:r>
      <w:r w:rsidR="002A1BB6" w:rsidRPr="00445235">
        <w:rPr>
          <w:rFonts w:cs="Times New Roman"/>
          <w:sz w:val="20"/>
          <w:szCs w:val="20"/>
        </w:rPr>
        <w:t xml:space="preserve">area due to the hollow base section. The threshold </w:t>
      </w:r>
      <w:r w:rsidR="001F53D7" w:rsidRPr="00445235">
        <w:rPr>
          <w:rFonts w:cs="Times New Roman"/>
          <w:sz w:val="20"/>
          <w:szCs w:val="20"/>
        </w:rPr>
        <w:t>joint opening rotation</w:t>
      </w:r>
      <w:r w:rsidR="00D53688" w:rsidRPr="00445235">
        <w:rPr>
          <w:rFonts w:cs="Times New Roman"/>
          <w:sz w:val="20"/>
          <w:szCs w:val="20"/>
        </w:rPr>
        <w:t xml:space="preserve"> </w:t>
      </w:r>
      <w:proofErr w:type="spellStart"/>
      <w:r w:rsidR="00D53688" w:rsidRPr="00445235">
        <w:rPr>
          <w:rFonts w:cs="Times New Roman"/>
          <w:i/>
          <w:sz w:val="20"/>
          <w:szCs w:val="20"/>
        </w:rPr>
        <w:t>θ</w:t>
      </w:r>
      <w:r w:rsidR="001F53D7" w:rsidRPr="00445235">
        <w:rPr>
          <w:rFonts w:cs="Times New Roman"/>
          <w:i/>
          <w:sz w:val="20"/>
          <w:szCs w:val="20"/>
          <w:vertAlign w:val="subscript"/>
        </w:rPr>
        <w:t>jo</w:t>
      </w:r>
      <w:proofErr w:type="spellEnd"/>
      <w:r w:rsidR="002A1BB6" w:rsidRPr="00445235">
        <w:rPr>
          <w:rFonts w:cs="Times New Roman"/>
          <w:sz w:val="20"/>
          <w:szCs w:val="20"/>
        </w:rPr>
        <w:t xml:space="preserve"> for such </w:t>
      </w:r>
      <w:r w:rsidR="00EC3897" w:rsidRPr="00445235">
        <w:rPr>
          <w:rFonts w:cs="Times New Roman"/>
          <w:sz w:val="20"/>
          <w:szCs w:val="20"/>
        </w:rPr>
        <w:t xml:space="preserve">a </w:t>
      </w:r>
      <w:r w:rsidR="002A1BB6" w:rsidRPr="00445235">
        <w:rPr>
          <w:rFonts w:cs="Times New Roman"/>
          <w:sz w:val="20"/>
          <w:szCs w:val="20"/>
        </w:rPr>
        <w:t>base is now given by the following expression</w:t>
      </w:r>
      <w:r w:rsidR="00D53688" w:rsidRPr="00445235">
        <w:rPr>
          <w:rFonts w:cs="Times New Roman"/>
          <w:sz w:val="20"/>
          <w:szCs w:val="20"/>
        </w:rPr>
        <w:t xml:space="preserve">, where </w:t>
      </w:r>
      <w:r w:rsidR="00D53688" w:rsidRPr="00445235">
        <w:rPr>
          <w:rFonts w:cs="Times New Roman"/>
          <w:i/>
          <w:sz w:val="20"/>
          <w:szCs w:val="20"/>
        </w:rPr>
        <w:t>t</w:t>
      </w:r>
      <w:r w:rsidR="00D53688" w:rsidRPr="00445235">
        <w:rPr>
          <w:rFonts w:cs="Times New Roman"/>
          <w:sz w:val="20"/>
          <w:szCs w:val="20"/>
        </w:rPr>
        <w:t xml:space="preserve"> corresponds to the thickness of the base as shown in</w:t>
      </w:r>
      <w:r w:rsidR="00FB1655">
        <w:rPr>
          <w:rFonts w:cs="Times New Roman"/>
          <w:sz w:val="20"/>
          <w:szCs w:val="20"/>
        </w:rPr>
        <w:t xml:space="preserve"> Figure 4</w:t>
      </w:r>
      <w:r w:rsidR="00D53688" w:rsidRPr="00A1653F">
        <w:rPr>
          <w:rFonts w:cs="Times New Roman"/>
          <w:sz w:val="20"/>
          <w:szCs w:val="20"/>
        </w:rPr>
        <w:t>:</w:t>
      </w:r>
      <w:r w:rsidR="002A1BB6" w:rsidRPr="00445235">
        <w:rPr>
          <w:rFonts w:cs="Times New Roman"/>
          <w:sz w:val="20"/>
          <w:szCs w:val="20"/>
        </w:rPr>
        <w:t xml:space="preserve"> </w:t>
      </w:r>
    </w:p>
    <w:p w14:paraId="30B184FD" w14:textId="77777777" w:rsidR="008768F4" w:rsidRPr="00445235" w:rsidRDefault="008768F4" w:rsidP="00485C6F">
      <w:pPr>
        <w:spacing w:after="0" w:line="240" w:lineRule="auto"/>
        <w:jc w:val="both"/>
        <w:rPr>
          <w:sz w:val="20"/>
          <w:szCs w:val="20"/>
        </w:rPr>
      </w:pPr>
    </w:p>
    <w:p w14:paraId="4DEDF2C6" w14:textId="058F05F3" w:rsidR="00BD7523" w:rsidRDefault="008D15A9" w:rsidP="00485C6F">
      <w:pPr>
        <w:spacing w:after="0" w:line="240" w:lineRule="auto"/>
        <w:jc w:val="right"/>
        <w:rPr>
          <w:rFonts w:cs="Times New Roman"/>
          <w:sz w:val="20"/>
          <w:szCs w:val="20"/>
        </w:rPr>
      </w:pPr>
      <w:r w:rsidRPr="004867B4">
        <w:rPr>
          <w:rFonts w:cs="Times New Roman"/>
          <w:position w:val="-28"/>
          <w:sz w:val="20"/>
          <w:szCs w:val="20"/>
        </w:rPr>
        <w:object w:dxaOrig="1740" w:dyaOrig="620" w14:anchorId="36A612C3">
          <v:shape id="_x0000_i1048" type="#_x0000_t75" style="width:85.75pt;height:31.75pt" o:ole="">
            <v:imagedata r:id="rId58" o:title=""/>
          </v:shape>
          <o:OLEObject Type="Embed" ProgID="Equation.DSMT4" ShapeID="_x0000_i1048" DrawAspect="Content" ObjectID="_1592638128" r:id="rId59"/>
        </w:object>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r>
      <w:r w:rsidR="008768F4">
        <w:rPr>
          <w:rFonts w:cs="Times New Roman"/>
          <w:sz w:val="20"/>
          <w:szCs w:val="20"/>
        </w:rPr>
        <w:tab/>
        <w:t xml:space="preserve">       </w:t>
      </w:r>
      <w:r w:rsidR="00456752" w:rsidRPr="00445235">
        <w:rPr>
          <w:rFonts w:cs="Times New Roman"/>
          <w:sz w:val="20"/>
          <w:szCs w:val="20"/>
        </w:rPr>
        <w:t>(</w:t>
      </w:r>
      <w:r w:rsidR="00C15699">
        <w:rPr>
          <w:rFonts w:cs="Times New Roman"/>
          <w:sz w:val="20"/>
          <w:szCs w:val="20"/>
        </w:rPr>
        <w:t>16</w:t>
      </w:r>
      <w:r w:rsidR="00456752" w:rsidRPr="00445235">
        <w:rPr>
          <w:rFonts w:cs="Times New Roman"/>
          <w:sz w:val="20"/>
          <w:szCs w:val="20"/>
        </w:rPr>
        <w:t>)</w:t>
      </w:r>
    </w:p>
    <w:p w14:paraId="25479E80" w14:textId="77777777" w:rsidR="008768F4" w:rsidRPr="00445235" w:rsidRDefault="008768F4" w:rsidP="00485C6F">
      <w:pPr>
        <w:spacing w:after="0" w:line="240" w:lineRule="auto"/>
        <w:jc w:val="right"/>
        <w:rPr>
          <w:rFonts w:cs="Times New Roman"/>
          <w:sz w:val="20"/>
          <w:szCs w:val="20"/>
        </w:rPr>
      </w:pPr>
    </w:p>
    <w:p w14:paraId="3DD6360D" w14:textId="77777777" w:rsidR="008768F4" w:rsidRDefault="009B0F2E" w:rsidP="008768F4">
      <w:pPr>
        <w:keepNext/>
        <w:spacing w:after="0" w:line="240" w:lineRule="auto"/>
        <w:jc w:val="center"/>
      </w:pPr>
      <w:r w:rsidRPr="00445235">
        <w:rPr>
          <w:rFonts w:cs="Times New Roman"/>
          <w:noProof/>
          <w:sz w:val="20"/>
          <w:szCs w:val="20"/>
          <w:lang w:eastAsia="en-GB"/>
        </w:rPr>
        <w:drawing>
          <wp:inline distT="0" distB="0" distL="0" distR="0" wp14:anchorId="7D95E674" wp14:editId="198C891E">
            <wp:extent cx="2464393" cy="198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3b_v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64393" cy="1980000"/>
                    </a:xfrm>
                    <a:prstGeom prst="rect">
                      <a:avLst/>
                    </a:prstGeom>
                  </pic:spPr>
                </pic:pic>
              </a:graphicData>
            </a:graphic>
          </wp:inline>
        </w:drawing>
      </w:r>
    </w:p>
    <w:p w14:paraId="7613EEE1" w14:textId="75C01EBA" w:rsidR="008768F4" w:rsidRPr="008768F4" w:rsidRDefault="008768F4" w:rsidP="008768F4">
      <w:pPr>
        <w:pStyle w:val="Caption"/>
        <w:spacing w:after="0"/>
        <w:jc w:val="center"/>
        <w:rPr>
          <w:b/>
          <w:i w:val="0"/>
          <w:color w:val="auto"/>
          <w:sz w:val="20"/>
          <w:szCs w:val="19"/>
        </w:rPr>
      </w:pPr>
      <w:bookmarkStart w:id="9" w:name="_Ref513563579"/>
      <w:r w:rsidRPr="008768F4">
        <w:rPr>
          <w:b/>
          <w:i w:val="0"/>
          <w:color w:val="auto"/>
          <w:sz w:val="20"/>
        </w:rPr>
        <w:t xml:space="preserve">Figure </w:t>
      </w:r>
      <w:r w:rsidRPr="008768F4">
        <w:rPr>
          <w:b/>
          <w:i w:val="0"/>
          <w:color w:val="auto"/>
          <w:sz w:val="20"/>
        </w:rPr>
        <w:fldChar w:fldCharType="begin"/>
      </w:r>
      <w:r w:rsidRPr="008768F4">
        <w:rPr>
          <w:b/>
          <w:i w:val="0"/>
          <w:color w:val="auto"/>
          <w:sz w:val="20"/>
        </w:rPr>
        <w:instrText xml:space="preserve"> SEQ Figure \* ARABIC </w:instrText>
      </w:r>
      <w:r w:rsidRPr="008768F4">
        <w:rPr>
          <w:b/>
          <w:i w:val="0"/>
          <w:color w:val="auto"/>
          <w:sz w:val="20"/>
        </w:rPr>
        <w:fldChar w:fldCharType="separate"/>
      </w:r>
      <w:r w:rsidR="00B372E5">
        <w:rPr>
          <w:b/>
          <w:i w:val="0"/>
          <w:noProof/>
          <w:color w:val="auto"/>
          <w:sz w:val="20"/>
        </w:rPr>
        <w:t>5</w:t>
      </w:r>
      <w:r w:rsidRPr="008768F4">
        <w:rPr>
          <w:b/>
          <w:i w:val="0"/>
          <w:color w:val="auto"/>
          <w:sz w:val="20"/>
        </w:rPr>
        <w:fldChar w:fldCharType="end"/>
      </w:r>
      <w:bookmarkEnd w:id="9"/>
      <w:r w:rsidR="00710236" w:rsidRPr="008768F4">
        <w:rPr>
          <w:b/>
          <w:i w:val="0"/>
          <w:color w:val="auto"/>
          <w:sz w:val="20"/>
          <w:szCs w:val="19"/>
        </w:rPr>
        <w:t xml:space="preserve"> </w:t>
      </w:r>
      <w:r>
        <w:rPr>
          <w:b/>
          <w:i w:val="0"/>
          <w:color w:val="auto"/>
          <w:sz w:val="20"/>
          <w:szCs w:val="19"/>
        </w:rPr>
        <w:tab/>
      </w:r>
      <w:r w:rsidR="00710236" w:rsidRPr="008768F4">
        <w:rPr>
          <w:b/>
          <w:i w:val="0"/>
          <w:color w:val="auto"/>
          <w:sz w:val="20"/>
          <w:szCs w:val="19"/>
        </w:rPr>
        <w:t>Different cases considered for threshold contact length a</w:t>
      </w:r>
      <w:r w:rsidR="001F53D7" w:rsidRPr="008768F4">
        <w:rPr>
          <w:b/>
          <w:i w:val="0"/>
          <w:color w:val="auto"/>
          <w:sz w:val="20"/>
          <w:szCs w:val="19"/>
          <w:vertAlign w:val="subscript"/>
        </w:rPr>
        <w:t>c</w:t>
      </w:r>
      <w:r w:rsidR="00710236" w:rsidRPr="008768F4">
        <w:rPr>
          <w:b/>
          <w:i w:val="0"/>
          <w:color w:val="auto"/>
          <w:sz w:val="20"/>
          <w:szCs w:val="19"/>
        </w:rPr>
        <w:t xml:space="preserve"> for the hollow rectangular base</w:t>
      </w:r>
      <w:r>
        <w:rPr>
          <w:b/>
          <w:i w:val="0"/>
          <w:color w:val="auto"/>
          <w:sz w:val="20"/>
          <w:szCs w:val="19"/>
        </w:rPr>
        <w:t>.</w:t>
      </w:r>
    </w:p>
    <w:p w14:paraId="6667C279" w14:textId="77777777" w:rsidR="008768F4" w:rsidRDefault="008768F4" w:rsidP="00485C6F">
      <w:pPr>
        <w:spacing w:after="0" w:line="240" w:lineRule="auto"/>
        <w:jc w:val="both"/>
        <w:rPr>
          <w:rFonts w:cs="Times New Roman"/>
          <w:sz w:val="20"/>
          <w:szCs w:val="20"/>
        </w:rPr>
      </w:pPr>
    </w:p>
    <w:p w14:paraId="1EC2C43C" w14:textId="31469A35" w:rsidR="00BF0F15" w:rsidRDefault="00192D1E" w:rsidP="00485C6F">
      <w:pPr>
        <w:spacing w:after="0" w:line="240" w:lineRule="auto"/>
        <w:jc w:val="both"/>
        <w:rPr>
          <w:rFonts w:cs="Times New Roman"/>
          <w:sz w:val="20"/>
          <w:szCs w:val="20"/>
        </w:rPr>
      </w:pPr>
      <w:r w:rsidRPr="00445235">
        <w:rPr>
          <w:rFonts w:cs="Times New Roman"/>
          <w:sz w:val="20"/>
          <w:szCs w:val="20"/>
        </w:rPr>
        <w:t xml:space="preserve">Similarly, in order to determine the threshold contact length </w:t>
      </w:r>
      <w:r w:rsidRPr="00445235">
        <w:rPr>
          <w:rFonts w:cs="Times New Roman"/>
          <w:i/>
          <w:sz w:val="20"/>
          <w:szCs w:val="20"/>
        </w:rPr>
        <w:t>a</w:t>
      </w:r>
      <w:r w:rsidR="001F53D7" w:rsidRPr="00445235">
        <w:rPr>
          <w:rFonts w:cs="Times New Roman"/>
          <w:i/>
          <w:sz w:val="20"/>
          <w:szCs w:val="20"/>
          <w:vertAlign w:val="subscript"/>
        </w:rPr>
        <w:t>c</w:t>
      </w:r>
      <w:r w:rsidRPr="00445235">
        <w:rPr>
          <w:rFonts w:cs="Times New Roman"/>
          <w:sz w:val="20"/>
          <w:szCs w:val="20"/>
        </w:rPr>
        <w:t xml:space="preserve"> at which </w:t>
      </w:r>
      <w:r w:rsidR="008E081F">
        <w:rPr>
          <w:rFonts w:cs="Times New Roman"/>
          <w:sz w:val="20"/>
          <w:szCs w:val="20"/>
        </w:rPr>
        <w:t xml:space="preserve">crushing occurs, i.e. </w:t>
      </w:r>
      <w:r w:rsidRPr="00445235">
        <w:rPr>
          <w:rFonts w:cs="Times New Roman"/>
          <w:sz w:val="20"/>
          <w:szCs w:val="20"/>
        </w:rPr>
        <w:t xml:space="preserve">the maximum stress at the base equals the compressive strength </w:t>
      </w:r>
      <w:proofErr w:type="spellStart"/>
      <w:r w:rsidRPr="00445235">
        <w:rPr>
          <w:rFonts w:cs="Times New Roman"/>
          <w:i/>
          <w:sz w:val="20"/>
          <w:szCs w:val="20"/>
        </w:rPr>
        <w:t>f</w:t>
      </w:r>
      <w:r w:rsidRPr="00445235">
        <w:rPr>
          <w:rFonts w:cs="Times New Roman"/>
          <w:i/>
          <w:sz w:val="20"/>
          <w:szCs w:val="20"/>
          <w:vertAlign w:val="subscript"/>
        </w:rPr>
        <w:t>m</w:t>
      </w:r>
      <w:proofErr w:type="spellEnd"/>
      <w:r w:rsidRPr="00445235">
        <w:rPr>
          <w:rFonts w:cs="Times New Roman"/>
          <w:sz w:val="20"/>
          <w:szCs w:val="20"/>
        </w:rPr>
        <w:t>, three possible cases need to be considered, as illustrated by</w:t>
      </w:r>
      <w:r w:rsidR="008768F4">
        <w:rPr>
          <w:rFonts w:cs="Times New Roman"/>
          <w:sz w:val="20"/>
          <w:szCs w:val="20"/>
        </w:rPr>
        <w:t xml:space="preserve"> </w:t>
      </w:r>
      <w:r w:rsidR="008768F4" w:rsidRPr="008768F4">
        <w:rPr>
          <w:rFonts w:cs="Times New Roman"/>
          <w:sz w:val="20"/>
          <w:szCs w:val="20"/>
        </w:rPr>
        <w:fldChar w:fldCharType="begin"/>
      </w:r>
      <w:r w:rsidR="008768F4" w:rsidRPr="008768F4">
        <w:rPr>
          <w:rFonts w:cs="Times New Roman"/>
          <w:sz w:val="20"/>
          <w:szCs w:val="20"/>
        </w:rPr>
        <w:instrText xml:space="preserve"> REF _Ref513563579 \h  \* MERGEFORMAT </w:instrText>
      </w:r>
      <w:r w:rsidR="008768F4" w:rsidRPr="008768F4">
        <w:rPr>
          <w:rFonts w:cs="Times New Roman"/>
          <w:sz w:val="20"/>
          <w:szCs w:val="20"/>
        </w:rPr>
      </w:r>
      <w:r w:rsidR="008768F4" w:rsidRPr="008768F4">
        <w:rPr>
          <w:rFonts w:cs="Times New Roman"/>
          <w:sz w:val="20"/>
          <w:szCs w:val="20"/>
        </w:rPr>
        <w:fldChar w:fldCharType="separate"/>
      </w:r>
      <w:r w:rsidR="00B372E5" w:rsidRPr="00B372E5">
        <w:rPr>
          <w:sz w:val="20"/>
        </w:rPr>
        <w:t xml:space="preserve">Figure </w:t>
      </w:r>
      <w:r w:rsidR="00B372E5" w:rsidRPr="00B372E5">
        <w:rPr>
          <w:noProof/>
          <w:sz w:val="20"/>
        </w:rPr>
        <w:t>5</w:t>
      </w:r>
      <w:r w:rsidR="008768F4" w:rsidRPr="008768F4">
        <w:rPr>
          <w:rFonts w:cs="Times New Roman"/>
          <w:sz w:val="20"/>
          <w:szCs w:val="20"/>
        </w:rPr>
        <w:fldChar w:fldCharType="end"/>
      </w:r>
      <w:r w:rsidRPr="008768F4">
        <w:rPr>
          <w:rFonts w:cs="Times New Roman"/>
          <w:sz w:val="20"/>
          <w:szCs w:val="20"/>
        </w:rPr>
        <w:t>.</w:t>
      </w:r>
      <w:r w:rsidRPr="00445235">
        <w:rPr>
          <w:rFonts w:cs="Times New Roman"/>
          <w:sz w:val="20"/>
          <w:szCs w:val="20"/>
        </w:rPr>
        <w:t xml:space="preserve"> </w:t>
      </w:r>
      <w:r w:rsidR="00EC3897" w:rsidRPr="00445235">
        <w:rPr>
          <w:rFonts w:cs="Times New Roman"/>
          <w:sz w:val="20"/>
          <w:szCs w:val="20"/>
        </w:rPr>
        <w:t>Th</w:t>
      </w:r>
      <w:r w:rsidRPr="00445235">
        <w:rPr>
          <w:rFonts w:cs="Times New Roman"/>
          <w:sz w:val="20"/>
          <w:szCs w:val="20"/>
        </w:rPr>
        <w:t>e</w:t>
      </w:r>
      <w:r w:rsidR="00CD33DC" w:rsidRPr="00445235">
        <w:rPr>
          <w:rFonts w:cs="Times New Roman"/>
          <w:sz w:val="20"/>
          <w:szCs w:val="20"/>
        </w:rPr>
        <w:t xml:space="preserve"> corresponding</w:t>
      </w:r>
      <w:r w:rsidRPr="00445235">
        <w:rPr>
          <w:rFonts w:cs="Times New Roman"/>
          <w:sz w:val="20"/>
          <w:szCs w:val="20"/>
        </w:rPr>
        <w:t xml:space="preserve"> analytical expressions for </w:t>
      </w:r>
      <w:r w:rsidRPr="00445235">
        <w:rPr>
          <w:rFonts w:cs="Times New Roman"/>
          <w:i/>
          <w:sz w:val="20"/>
          <w:szCs w:val="20"/>
        </w:rPr>
        <w:t>a</w:t>
      </w:r>
      <w:r w:rsidR="001F53D7" w:rsidRPr="00445235">
        <w:rPr>
          <w:rFonts w:cs="Times New Roman"/>
          <w:i/>
          <w:sz w:val="20"/>
          <w:szCs w:val="20"/>
          <w:vertAlign w:val="subscript"/>
        </w:rPr>
        <w:t>c</w:t>
      </w:r>
      <w:r w:rsidRPr="00445235">
        <w:rPr>
          <w:rFonts w:cs="Times New Roman"/>
          <w:sz w:val="20"/>
          <w:szCs w:val="20"/>
        </w:rPr>
        <w:t xml:space="preserve"> for each of these diffe</w:t>
      </w:r>
      <w:r w:rsidR="00EC3897" w:rsidRPr="00445235">
        <w:rPr>
          <w:rFonts w:cs="Times New Roman"/>
          <w:sz w:val="20"/>
          <w:szCs w:val="20"/>
        </w:rPr>
        <w:t>rent cases are provided by Equations (</w:t>
      </w:r>
      <w:r w:rsidR="00C15699">
        <w:rPr>
          <w:rFonts w:cs="Times New Roman"/>
          <w:sz w:val="20"/>
          <w:szCs w:val="20"/>
        </w:rPr>
        <w:t>17</w:t>
      </w:r>
      <w:r w:rsidR="00EC3897" w:rsidRPr="00445235">
        <w:rPr>
          <w:rFonts w:cs="Times New Roman"/>
          <w:sz w:val="20"/>
          <w:szCs w:val="20"/>
        </w:rPr>
        <w:t>)-(1</w:t>
      </w:r>
      <w:r w:rsidR="00C15699">
        <w:rPr>
          <w:rFonts w:cs="Times New Roman"/>
          <w:sz w:val="20"/>
          <w:szCs w:val="20"/>
        </w:rPr>
        <w:t>9</w:t>
      </w:r>
      <w:r w:rsidR="00EC3897" w:rsidRPr="00445235">
        <w:rPr>
          <w:rFonts w:cs="Times New Roman"/>
          <w:sz w:val="20"/>
          <w:szCs w:val="20"/>
        </w:rPr>
        <w:t xml:space="preserve">): </w:t>
      </w:r>
    </w:p>
    <w:p w14:paraId="359C945E" w14:textId="77777777" w:rsidR="008768F4" w:rsidRPr="00445235" w:rsidRDefault="008768F4" w:rsidP="00485C6F">
      <w:pPr>
        <w:spacing w:after="0" w:line="240" w:lineRule="auto"/>
        <w:jc w:val="both"/>
        <w:rPr>
          <w:rFonts w:cs="Times New Roman"/>
          <w:sz w:val="20"/>
          <w:szCs w:val="20"/>
        </w:rPr>
      </w:pPr>
    </w:p>
    <w:p w14:paraId="30EEFAEE" w14:textId="0706BB51" w:rsidR="00456752" w:rsidRPr="00445235" w:rsidRDefault="00D53688" w:rsidP="008768F4">
      <w:pPr>
        <w:spacing w:after="0" w:line="240" w:lineRule="auto"/>
        <w:jc w:val="right"/>
        <w:rPr>
          <w:rFonts w:cs="Times New Roman"/>
          <w:sz w:val="20"/>
          <w:szCs w:val="20"/>
        </w:rPr>
      </w:pPr>
      <w:r w:rsidRPr="00445235">
        <w:rPr>
          <w:rFonts w:cs="Times New Roman"/>
          <w:sz w:val="20"/>
          <w:szCs w:val="20"/>
        </w:rPr>
        <w:t>Case I</w:t>
      </w:r>
      <w:r w:rsidR="008D15A9">
        <w:rPr>
          <w:rFonts w:cs="Times New Roman"/>
          <w:sz w:val="20"/>
          <w:szCs w:val="20"/>
        </w:rPr>
        <w:t>:</w:t>
      </w:r>
      <w:r w:rsidR="008D15A9">
        <w:rPr>
          <w:rFonts w:cs="Times New Roman"/>
          <w:sz w:val="20"/>
          <w:szCs w:val="20"/>
        </w:rPr>
        <w:tab/>
        <w:t xml:space="preserve">   </w:t>
      </w:r>
      <w:r w:rsidR="008D15A9" w:rsidRPr="004867B4">
        <w:rPr>
          <w:rFonts w:cs="Times New Roman"/>
          <w:position w:val="-22"/>
          <w:sz w:val="20"/>
          <w:szCs w:val="20"/>
        </w:rPr>
        <w:object w:dxaOrig="7760" w:dyaOrig="900" w14:anchorId="63DAB466">
          <v:shape id="_x0000_i1049" type="#_x0000_t75" style="width:363.2pt;height:42.35pt" o:ole="">
            <v:imagedata r:id="rId61" o:title=""/>
          </v:shape>
          <o:OLEObject Type="Embed" ProgID="Equation.DSMT4" ShapeID="_x0000_i1049" DrawAspect="Content" ObjectID="_1592638129" r:id="rId62"/>
        </w:object>
      </w:r>
      <w:r w:rsidR="008D15A9">
        <w:rPr>
          <w:rFonts w:cs="Times New Roman"/>
          <w:sz w:val="20"/>
          <w:szCs w:val="20"/>
        </w:rPr>
        <w:tab/>
      </w:r>
      <w:r w:rsidR="008768F4">
        <w:rPr>
          <w:rFonts w:cs="Times New Roman"/>
          <w:sz w:val="20"/>
          <w:szCs w:val="20"/>
        </w:rPr>
        <w:t xml:space="preserve">      </w:t>
      </w:r>
      <w:r w:rsidR="00C15699">
        <w:rPr>
          <w:rFonts w:cs="Times New Roman"/>
          <w:sz w:val="20"/>
          <w:szCs w:val="20"/>
        </w:rPr>
        <w:t xml:space="preserve"> </w:t>
      </w:r>
      <w:r w:rsidR="00456752" w:rsidRPr="00445235">
        <w:rPr>
          <w:rFonts w:cs="Times New Roman"/>
          <w:sz w:val="20"/>
          <w:szCs w:val="20"/>
        </w:rPr>
        <w:t>(</w:t>
      </w:r>
      <w:r w:rsidR="00C15699">
        <w:rPr>
          <w:rFonts w:cs="Times New Roman"/>
          <w:sz w:val="20"/>
          <w:szCs w:val="20"/>
        </w:rPr>
        <w:t>17</w:t>
      </w:r>
      <w:r w:rsidR="00456752" w:rsidRPr="00445235">
        <w:rPr>
          <w:rFonts w:cs="Times New Roman"/>
          <w:sz w:val="20"/>
          <w:szCs w:val="20"/>
        </w:rPr>
        <w:t>)</w:t>
      </w:r>
    </w:p>
    <w:p w14:paraId="5B1D3ABA" w14:textId="284CCCCC" w:rsidR="00BD7523" w:rsidRPr="00445235" w:rsidRDefault="00D53688" w:rsidP="008768F4">
      <w:pPr>
        <w:spacing w:after="0" w:line="240" w:lineRule="auto"/>
        <w:jc w:val="right"/>
        <w:rPr>
          <w:rFonts w:cs="Times New Roman"/>
          <w:sz w:val="20"/>
          <w:szCs w:val="20"/>
        </w:rPr>
      </w:pPr>
      <w:r w:rsidRPr="00445235">
        <w:rPr>
          <w:rFonts w:cs="Times New Roman"/>
          <w:sz w:val="20"/>
          <w:szCs w:val="20"/>
        </w:rPr>
        <w:t>Case II:</w:t>
      </w:r>
      <w:r w:rsidRPr="00445235">
        <w:rPr>
          <w:rFonts w:cs="Times New Roman"/>
          <w:b/>
          <w:sz w:val="20"/>
          <w:szCs w:val="20"/>
        </w:rPr>
        <w:tab/>
      </w:r>
      <w:r w:rsidR="008D15A9">
        <w:rPr>
          <w:rFonts w:cs="Times New Roman"/>
          <w:b/>
          <w:sz w:val="20"/>
          <w:szCs w:val="20"/>
        </w:rPr>
        <w:t xml:space="preserve">   </w:t>
      </w:r>
      <w:r w:rsidR="008D15A9" w:rsidRPr="004867B4">
        <w:rPr>
          <w:rFonts w:cs="Times New Roman"/>
          <w:b/>
          <w:position w:val="-20"/>
          <w:sz w:val="20"/>
          <w:szCs w:val="20"/>
        </w:rPr>
        <w:object w:dxaOrig="4860" w:dyaOrig="880" w14:anchorId="441AE995">
          <v:shape id="_x0000_i1050" type="#_x0000_t75" style="width:243.55pt;height:43.4pt" o:ole="">
            <v:imagedata r:id="rId63" o:title=""/>
          </v:shape>
          <o:OLEObject Type="Embed" ProgID="Equation.DSMT4" ShapeID="_x0000_i1050" DrawAspect="Content" ObjectID="_1592638130" r:id="rId64"/>
        </w:object>
      </w:r>
      <w:r w:rsidR="00456752" w:rsidRPr="00445235">
        <w:rPr>
          <w:rFonts w:cs="Times New Roman"/>
          <w:b/>
          <w:sz w:val="20"/>
          <w:szCs w:val="20"/>
        </w:rPr>
        <w:tab/>
      </w:r>
      <w:r w:rsidR="00456752" w:rsidRPr="00445235">
        <w:rPr>
          <w:rFonts w:cs="Times New Roman"/>
          <w:b/>
          <w:sz w:val="20"/>
          <w:szCs w:val="20"/>
        </w:rPr>
        <w:tab/>
      </w:r>
      <w:r w:rsidR="008D15A9">
        <w:rPr>
          <w:rFonts w:cs="Times New Roman"/>
          <w:b/>
          <w:sz w:val="20"/>
          <w:szCs w:val="20"/>
        </w:rPr>
        <w:tab/>
      </w:r>
      <w:r w:rsidR="008D15A9">
        <w:rPr>
          <w:rFonts w:cs="Times New Roman"/>
          <w:b/>
          <w:sz w:val="20"/>
          <w:szCs w:val="20"/>
        </w:rPr>
        <w:tab/>
      </w:r>
      <w:r w:rsidR="008D15A9">
        <w:rPr>
          <w:rFonts w:cs="Times New Roman"/>
          <w:b/>
          <w:sz w:val="20"/>
          <w:szCs w:val="20"/>
        </w:rPr>
        <w:tab/>
      </w:r>
      <w:r w:rsidR="008768F4">
        <w:rPr>
          <w:rFonts w:cs="Times New Roman"/>
          <w:b/>
          <w:sz w:val="20"/>
          <w:szCs w:val="20"/>
        </w:rPr>
        <w:t xml:space="preserve">      </w:t>
      </w:r>
      <w:r w:rsidR="008D15A9">
        <w:rPr>
          <w:rFonts w:cs="Times New Roman"/>
          <w:b/>
          <w:sz w:val="20"/>
          <w:szCs w:val="20"/>
        </w:rPr>
        <w:t xml:space="preserve"> </w:t>
      </w:r>
      <w:r w:rsidR="00456752" w:rsidRPr="00445235">
        <w:rPr>
          <w:rFonts w:cs="Times New Roman"/>
          <w:sz w:val="20"/>
          <w:szCs w:val="20"/>
        </w:rPr>
        <w:t>(1</w:t>
      </w:r>
      <w:r w:rsidR="00C15699">
        <w:rPr>
          <w:rFonts w:cs="Times New Roman"/>
          <w:sz w:val="20"/>
          <w:szCs w:val="20"/>
        </w:rPr>
        <w:t>8</w:t>
      </w:r>
      <w:r w:rsidR="00456752" w:rsidRPr="00445235">
        <w:rPr>
          <w:rFonts w:cs="Times New Roman"/>
          <w:sz w:val="20"/>
          <w:szCs w:val="20"/>
        </w:rPr>
        <w:t>)</w:t>
      </w:r>
    </w:p>
    <w:p w14:paraId="0B62C93D" w14:textId="255974B2" w:rsidR="00BD7523" w:rsidRDefault="00D53688" w:rsidP="008768F4">
      <w:pPr>
        <w:spacing w:after="0" w:line="240" w:lineRule="auto"/>
        <w:jc w:val="right"/>
        <w:rPr>
          <w:rFonts w:cs="Times New Roman"/>
          <w:sz w:val="20"/>
          <w:szCs w:val="20"/>
        </w:rPr>
      </w:pPr>
      <w:r w:rsidRPr="00445235">
        <w:rPr>
          <w:rFonts w:cs="Times New Roman"/>
          <w:sz w:val="20"/>
          <w:szCs w:val="20"/>
        </w:rPr>
        <w:t>Case III:</w:t>
      </w:r>
      <w:r w:rsidRPr="00445235">
        <w:rPr>
          <w:rFonts w:cs="Times New Roman"/>
          <w:sz w:val="20"/>
          <w:szCs w:val="20"/>
        </w:rPr>
        <w:tab/>
      </w:r>
      <w:r w:rsidR="008D15A9">
        <w:rPr>
          <w:rFonts w:cs="Times New Roman"/>
          <w:sz w:val="20"/>
          <w:szCs w:val="20"/>
        </w:rPr>
        <w:t xml:space="preserve">   </w:t>
      </w:r>
      <w:r w:rsidR="008D15A9" w:rsidRPr="004867B4">
        <w:rPr>
          <w:rFonts w:cs="Times New Roman"/>
          <w:position w:val="-26"/>
          <w:sz w:val="20"/>
          <w:szCs w:val="20"/>
        </w:rPr>
        <w:object w:dxaOrig="780" w:dyaOrig="600" w14:anchorId="7346E83E">
          <v:shape id="_x0000_i1051" type="#_x0000_t75" style="width:39.2pt;height:29.65pt" o:ole="">
            <v:imagedata r:id="rId65" o:title=""/>
          </v:shape>
          <o:OLEObject Type="Embed" ProgID="Equation.DSMT4" ShapeID="_x0000_i1051" DrawAspect="Content" ObjectID="_1592638131" r:id="rId66"/>
        </w:object>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8D15A9">
        <w:rPr>
          <w:rFonts w:cs="Times New Roman"/>
          <w:sz w:val="20"/>
          <w:szCs w:val="20"/>
        </w:rPr>
        <w:tab/>
      </w:r>
      <w:r w:rsidR="008D15A9">
        <w:rPr>
          <w:rFonts w:cs="Times New Roman"/>
          <w:sz w:val="20"/>
          <w:szCs w:val="20"/>
        </w:rPr>
        <w:tab/>
      </w:r>
      <w:r w:rsidR="008D15A9">
        <w:rPr>
          <w:rFonts w:cs="Times New Roman"/>
          <w:sz w:val="20"/>
          <w:szCs w:val="20"/>
        </w:rPr>
        <w:tab/>
      </w:r>
      <w:r w:rsidR="008D15A9">
        <w:rPr>
          <w:rFonts w:cs="Times New Roman"/>
          <w:sz w:val="20"/>
          <w:szCs w:val="20"/>
        </w:rPr>
        <w:tab/>
      </w:r>
      <w:r w:rsidR="008768F4">
        <w:rPr>
          <w:rFonts w:cs="Times New Roman"/>
          <w:sz w:val="20"/>
          <w:szCs w:val="20"/>
        </w:rPr>
        <w:t xml:space="preserve">      </w:t>
      </w:r>
      <w:r w:rsidR="008D15A9">
        <w:rPr>
          <w:rFonts w:cs="Times New Roman"/>
          <w:sz w:val="20"/>
          <w:szCs w:val="20"/>
        </w:rPr>
        <w:t xml:space="preserve"> </w:t>
      </w:r>
      <w:r w:rsidR="00456752" w:rsidRPr="00445235">
        <w:rPr>
          <w:rFonts w:cs="Times New Roman"/>
          <w:sz w:val="20"/>
          <w:szCs w:val="20"/>
        </w:rPr>
        <w:t>(1</w:t>
      </w:r>
      <w:r w:rsidR="00C15699">
        <w:rPr>
          <w:rFonts w:cs="Times New Roman"/>
          <w:sz w:val="20"/>
          <w:szCs w:val="20"/>
        </w:rPr>
        <w:t>9</w:t>
      </w:r>
      <w:r w:rsidR="00456752" w:rsidRPr="00445235">
        <w:rPr>
          <w:rFonts w:cs="Times New Roman"/>
          <w:sz w:val="20"/>
          <w:szCs w:val="20"/>
        </w:rPr>
        <w:t>)</w:t>
      </w:r>
    </w:p>
    <w:p w14:paraId="7C96B825" w14:textId="77777777" w:rsidR="008768F4" w:rsidRPr="00445235" w:rsidRDefault="008768F4" w:rsidP="008768F4">
      <w:pPr>
        <w:spacing w:after="0" w:line="240" w:lineRule="auto"/>
        <w:jc w:val="right"/>
        <w:rPr>
          <w:rFonts w:cs="Times New Roman"/>
          <w:sz w:val="20"/>
          <w:szCs w:val="20"/>
        </w:rPr>
      </w:pPr>
    </w:p>
    <w:p w14:paraId="67CEF091" w14:textId="06BB4F98" w:rsidR="00504A2C" w:rsidRDefault="00EC3897" w:rsidP="00485C6F">
      <w:pPr>
        <w:spacing w:after="0" w:line="240" w:lineRule="auto"/>
        <w:jc w:val="both"/>
        <w:rPr>
          <w:rFonts w:cs="Times New Roman"/>
          <w:sz w:val="20"/>
          <w:szCs w:val="20"/>
        </w:rPr>
      </w:pPr>
      <w:r w:rsidRPr="00445235">
        <w:rPr>
          <w:rFonts w:cs="Times New Roman"/>
          <w:sz w:val="20"/>
          <w:szCs w:val="20"/>
        </w:rPr>
        <w:t xml:space="preserve">Once </w:t>
      </w:r>
      <w:r w:rsidR="001F53D7" w:rsidRPr="00445235">
        <w:rPr>
          <w:rFonts w:cs="Times New Roman"/>
          <w:i/>
          <w:sz w:val="20"/>
          <w:szCs w:val="20"/>
        </w:rPr>
        <w:t>a</w:t>
      </w:r>
      <w:r w:rsidR="001F53D7" w:rsidRPr="00445235">
        <w:rPr>
          <w:rFonts w:cs="Times New Roman"/>
          <w:i/>
          <w:sz w:val="20"/>
          <w:szCs w:val="20"/>
          <w:vertAlign w:val="subscript"/>
        </w:rPr>
        <w:t>c</w:t>
      </w:r>
      <w:r w:rsidR="001F53D7" w:rsidRPr="00445235" w:rsidDel="001F53D7">
        <w:rPr>
          <w:rFonts w:cs="Times New Roman"/>
          <w:i/>
          <w:sz w:val="20"/>
          <w:szCs w:val="20"/>
        </w:rPr>
        <w:t xml:space="preserve"> </w:t>
      </w:r>
      <w:r w:rsidRPr="00445235">
        <w:rPr>
          <w:rFonts w:cs="Times New Roman"/>
          <w:sz w:val="20"/>
          <w:szCs w:val="20"/>
        </w:rPr>
        <w:t>has been determined, it can then be substituted into Equation (</w:t>
      </w:r>
      <w:r w:rsidR="00C15699">
        <w:rPr>
          <w:rFonts w:cs="Times New Roman"/>
          <w:sz w:val="20"/>
          <w:szCs w:val="20"/>
        </w:rPr>
        <w:t>12</w:t>
      </w:r>
      <w:r w:rsidRPr="00445235">
        <w:rPr>
          <w:rFonts w:cs="Times New Roman"/>
          <w:sz w:val="20"/>
          <w:szCs w:val="20"/>
        </w:rPr>
        <w:t xml:space="preserve">) to obtain the resultant threshold rotation </w:t>
      </w:r>
      <w:r w:rsidR="008A2F99" w:rsidRPr="00445235">
        <w:rPr>
          <w:rFonts w:cs="Times New Roman"/>
          <w:sz w:val="20"/>
          <w:szCs w:val="20"/>
        </w:rPr>
        <w:t xml:space="preserve">for </w:t>
      </w:r>
      <w:r w:rsidR="008E081F">
        <w:rPr>
          <w:rFonts w:cs="Times New Roman"/>
          <w:sz w:val="20"/>
          <w:szCs w:val="20"/>
        </w:rPr>
        <w:t>crushing</w:t>
      </w:r>
      <w:r w:rsidR="00411A82">
        <w:rPr>
          <w:rFonts w:cs="Times New Roman"/>
          <w:sz w:val="20"/>
          <w:szCs w:val="20"/>
        </w:rPr>
        <w:t xml:space="preserve"> </w:t>
      </w:r>
      <w:proofErr w:type="spellStart"/>
      <w:r w:rsidRPr="00445235">
        <w:rPr>
          <w:rFonts w:cs="Times New Roman"/>
          <w:i/>
          <w:sz w:val="20"/>
          <w:szCs w:val="20"/>
        </w:rPr>
        <w:t>θ</w:t>
      </w:r>
      <w:r w:rsidR="00D7315F" w:rsidRPr="00445235">
        <w:rPr>
          <w:rFonts w:cs="Times New Roman"/>
          <w:i/>
          <w:sz w:val="20"/>
          <w:szCs w:val="20"/>
          <w:vertAlign w:val="subscript"/>
        </w:rPr>
        <w:t>c</w:t>
      </w:r>
      <w:proofErr w:type="spellEnd"/>
      <w:r w:rsidRPr="00445235">
        <w:rPr>
          <w:rFonts w:cs="Times New Roman"/>
          <w:sz w:val="20"/>
          <w:szCs w:val="20"/>
        </w:rPr>
        <w:t xml:space="preserve"> at which the behaviour of the interface switches from purely elastic to </w:t>
      </w:r>
      <w:proofErr w:type="spellStart"/>
      <w:r w:rsidRPr="00445235">
        <w:rPr>
          <w:rFonts w:cs="Times New Roman"/>
          <w:sz w:val="20"/>
          <w:szCs w:val="20"/>
        </w:rPr>
        <w:t>elasto</w:t>
      </w:r>
      <w:proofErr w:type="spellEnd"/>
      <w:r w:rsidRPr="00445235">
        <w:rPr>
          <w:rFonts w:cs="Times New Roman"/>
          <w:sz w:val="20"/>
          <w:szCs w:val="20"/>
        </w:rPr>
        <w:t xml:space="preserve">-plastic. </w:t>
      </w:r>
      <w:r w:rsidR="00504A2C" w:rsidRPr="00445235">
        <w:rPr>
          <w:rFonts w:cs="Times New Roman"/>
          <w:sz w:val="20"/>
          <w:szCs w:val="20"/>
        </w:rPr>
        <w:t xml:space="preserve">Expressions were then derived for </w:t>
      </w:r>
      <w:proofErr w:type="gramStart"/>
      <w:r w:rsidR="00504A2C" w:rsidRPr="00445235">
        <w:rPr>
          <w:rFonts w:cs="Times New Roman"/>
          <w:i/>
          <w:sz w:val="20"/>
          <w:szCs w:val="20"/>
        </w:rPr>
        <w:t>a</w:t>
      </w:r>
      <w:r w:rsidR="00504A2C" w:rsidRPr="00445235">
        <w:rPr>
          <w:rFonts w:cs="Times New Roman"/>
          <w:i/>
          <w:sz w:val="20"/>
          <w:szCs w:val="20"/>
          <w:vertAlign w:val="subscript"/>
        </w:rPr>
        <w:t>f</w:t>
      </w:r>
      <w:proofErr w:type="gramEnd"/>
      <w:r w:rsidR="00504A2C" w:rsidRPr="00445235">
        <w:rPr>
          <w:rFonts w:cs="Times New Roman"/>
          <w:i/>
          <w:sz w:val="20"/>
          <w:szCs w:val="20"/>
          <w:vertAlign w:val="subscript"/>
        </w:rPr>
        <w:t xml:space="preserve"> </w:t>
      </w:r>
      <w:r w:rsidR="00504A2C" w:rsidRPr="00445235">
        <w:rPr>
          <w:rFonts w:cs="Times New Roman"/>
          <w:sz w:val="20"/>
          <w:szCs w:val="20"/>
        </w:rPr>
        <w:t>(</w:t>
      </w:r>
      <w:r w:rsidR="00504A2C" w:rsidRPr="00445235">
        <w:rPr>
          <w:rFonts w:cs="Times New Roman"/>
          <w:i/>
          <w:sz w:val="20"/>
          <w:szCs w:val="20"/>
        </w:rPr>
        <w:t>θ</w:t>
      </w:r>
      <w:r w:rsidR="00504A2C" w:rsidRPr="00445235">
        <w:rPr>
          <w:rFonts w:cs="Times New Roman"/>
          <w:sz w:val="20"/>
          <w:szCs w:val="20"/>
        </w:rPr>
        <w:t xml:space="preserve">) for the cases of full contact, partial contact and partial contact with crushing. </w:t>
      </w:r>
    </w:p>
    <w:p w14:paraId="3D235BED" w14:textId="77777777" w:rsidR="008768F4" w:rsidRPr="00445235" w:rsidRDefault="008768F4" w:rsidP="00485C6F">
      <w:pPr>
        <w:spacing w:after="0" w:line="240" w:lineRule="auto"/>
        <w:jc w:val="both"/>
        <w:rPr>
          <w:rFonts w:cs="Times New Roman"/>
          <w:sz w:val="20"/>
          <w:szCs w:val="20"/>
        </w:rPr>
      </w:pPr>
    </w:p>
    <w:p w14:paraId="08EFC87D" w14:textId="77777777" w:rsidR="000F1933" w:rsidRDefault="00504A2C" w:rsidP="00485C6F">
      <w:pPr>
        <w:spacing w:after="0" w:line="240" w:lineRule="auto"/>
        <w:jc w:val="both"/>
        <w:rPr>
          <w:rFonts w:cs="Times New Roman"/>
          <w:sz w:val="20"/>
          <w:szCs w:val="20"/>
        </w:rPr>
      </w:pPr>
      <w:r w:rsidRPr="00445235">
        <w:rPr>
          <w:rFonts w:cs="Times New Roman"/>
          <w:sz w:val="20"/>
          <w:szCs w:val="20"/>
        </w:rPr>
        <w:t xml:space="preserve">For full contact, the position of the reaction force can be determined using the following analytical expression: </w:t>
      </w:r>
    </w:p>
    <w:p w14:paraId="108A6FF0" w14:textId="77777777" w:rsidR="008768F4" w:rsidRPr="00445235" w:rsidRDefault="008768F4" w:rsidP="00485C6F">
      <w:pPr>
        <w:spacing w:after="0" w:line="240" w:lineRule="auto"/>
        <w:jc w:val="both"/>
        <w:rPr>
          <w:rFonts w:cs="Times New Roman"/>
          <w:sz w:val="20"/>
          <w:szCs w:val="20"/>
        </w:rPr>
      </w:pPr>
    </w:p>
    <w:p w14:paraId="71EB26C5" w14:textId="209D8374" w:rsidR="000F1933" w:rsidRDefault="008D15A9" w:rsidP="00485C6F">
      <w:pPr>
        <w:keepNext/>
        <w:spacing w:after="0" w:line="240" w:lineRule="auto"/>
        <w:jc w:val="right"/>
        <w:rPr>
          <w:rFonts w:cs="Times New Roman"/>
          <w:sz w:val="20"/>
          <w:szCs w:val="20"/>
        </w:rPr>
      </w:pPr>
      <w:r w:rsidRPr="008D15A9">
        <w:rPr>
          <w:rFonts w:cs="Times New Roman"/>
          <w:position w:val="-28"/>
          <w:sz w:val="20"/>
          <w:szCs w:val="20"/>
        </w:rPr>
        <w:object w:dxaOrig="5800" w:dyaOrig="660" w14:anchorId="54595EBE">
          <v:shape id="_x0000_i1052" type="#_x0000_t75" style="width:290.1pt;height:32.8pt" o:ole="">
            <v:imagedata r:id="rId67" o:title=""/>
          </v:shape>
          <o:OLEObject Type="Embed" ProgID="Equation.DSMT4" ShapeID="_x0000_i1052" DrawAspect="Content" ObjectID="_1592638132" r:id="rId68"/>
        </w:object>
      </w:r>
      <w:r w:rsidR="00B01463" w:rsidRPr="00445235">
        <w:rPr>
          <w:rFonts w:cs="Times New Roman"/>
          <w:sz w:val="20"/>
          <w:szCs w:val="20"/>
        </w:rPr>
        <w:t xml:space="preserve">  </w:t>
      </w:r>
      <w:r w:rsidR="003E2A73">
        <w:rPr>
          <w:rFonts w:cs="Times New Roman"/>
          <w:sz w:val="20"/>
          <w:szCs w:val="20"/>
        </w:rPr>
        <w:t xml:space="preserve">      </w:t>
      </w:r>
      <w:r w:rsidR="00445042" w:rsidRPr="004867B4">
        <w:rPr>
          <w:rFonts w:cs="Times New Roman"/>
          <w:position w:val="-12"/>
          <w:sz w:val="20"/>
          <w:szCs w:val="20"/>
        </w:rPr>
        <w:object w:dxaOrig="980" w:dyaOrig="340" w14:anchorId="6EC061AE">
          <v:shape id="_x0000_i1053" type="#_x0000_t75" style="width:48.7pt;height:18pt" o:ole="">
            <v:imagedata r:id="rId69" o:title=""/>
          </v:shape>
          <o:OLEObject Type="Embed" ProgID="Equation.DSMT4" ShapeID="_x0000_i1053" DrawAspect="Content" ObjectID="_1592638133" r:id="rId70"/>
        </w:object>
      </w:r>
      <w:r w:rsidR="00A54D60" w:rsidRPr="00445235">
        <w:rPr>
          <w:sz w:val="20"/>
          <w:szCs w:val="20"/>
        </w:rPr>
        <w:tab/>
      </w:r>
      <w:r w:rsidR="008768F4">
        <w:rPr>
          <w:sz w:val="20"/>
          <w:szCs w:val="20"/>
        </w:rPr>
        <w:tab/>
      </w:r>
      <w:r w:rsidR="008768F4">
        <w:rPr>
          <w:sz w:val="20"/>
          <w:szCs w:val="20"/>
        </w:rPr>
        <w:tab/>
        <w:t xml:space="preserve">      </w:t>
      </w:r>
      <w:r w:rsidR="00B01463" w:rsidRPr="00445235">
        <w:rPr>
          <w:rFonts w:cs="Times New Roman"/>
          <w:sz w:val="20"/>
          <w:szCs w:val="20"/>
        </w:rPr>
        <w:t xml:space="preserve"> </w:t>
      </w:r>
      <w:r w:rsidR="00456752" w:rsidRPr="00445235">
        <w:rPr>
          <w:rFonts w:cs="Times New Roman"/>
          <w:sz w:val="20"/>
          <w:szCs w:val="20"/>
        </w:rPr>
        <w:t>(2</w:t>
      </w:r>
      <w:r w:rsidR="00C15699">
        <w:rPr>
          <w:rFonts w:cs="Times New Roman"/>
          <w:sz w:val="20"/>
          <w:szCs w:val="20"/>
        </w:rPr>
        <w:t>0</w:t>
      </w:r>
      <w:r w:rsidR="00456752" w:rsidRPr="00445235">
        <w:rPr>
          <w:rFonts w:cs="Times New Roman"/>
          <w:sz w:val="20"/>
          <w:szCs w:val="20"/>
        </w:rPr>
        <w:t>)</w:t>
      </w:r>
    </w:p>
    <w:p w14:paraId="55C8B203" w14:textId="77777777" w:rsidR="008768F4" w:rsidRPr="00445235" w:rsidRDefault="008768F4" w:rsidP="00485C6F">
      <w:pPr>
        <w:keepNext/>
        <w:spacing w:after="0" w:line="240" w:lineRule="auto"/>
        <w:jc w:val="right"/>
        <w:rPr>
          <w:sz w:val="20"/>
          <w:szCs w:val="20"/>
        </w:rPr>
      </w:pPr>
    </w:p>
    <w:p w14:paraId="73E6FA62" w14:textId="77777777" w:rsidR="00E600F9" w:rsidRDefault="00E600F9">
      <w:pPr>
        <w:rPr>
          <w:rFonts w:cs="Times New Roman"/>
          <w:sz w:val="20"/>
          <w:szCs w:val="20"/>
        </w:rPr>
      </w:pPr>
      <w:r>
        <w:rPr>
          <w:rFonts w:cs="Times New Roman"/>
          <w:sz w:val="20"/>
          <w:szCs w:val="20"/>
        </w:rPr>
        <w:br w:type="page"/>
      </w:r>
    </w:p>
    <w:p w14:paraId="653B38B8" w14:textId="7C3AB963" w:rsidR="00B01463" w:rsidRDefault="003E7F59" w:rsidP="00485C6F">
      <w:pPr>
        <w:spacing w:after="0" w:line="240" w:lineRule="auto"/>
        <w:jc w:val="both"/>
        <w:rPr>
          <w:rFonts w:cs="Times New Roman"/>
          <w:sz w:val="20"/>
          <w:szCs w:val="20"/>
        </w:rPr>
      </w:pPr>
      <w:r w:rsidRPr="00445235">
        <w:rPr>
          <w:rFonts w:cs="Times New Roman"/>
          <w:sz w:val="20"/>
          <w:szCs w:val="20"/>
        </w:rPr>
        <w:lastRenderedPageBreak/>
        <w:t>F</w:t>
      </w:r>
      <w:r w:rsidR="00BD7523" w:rsidRPr="00445235">
        <w:rPr>
          <w:rFonts w:cs="Times New Roman"/>
          <w:sz w:val="20"/>
          <w:szCs w:val="20"/>
        </w:rPr>
        <w:t>or</w:t>
      </w:r>
      <w:r w:rsidR="00504A2C" w:rsidRPr="00445235">
        <w:rPr>
          <w:rFonts w:cs="Times New Roman"/>
          <w:sz w:val="20"/>
          <w:szCs w:val="20"/>
        </w:rPr>
        <w:t xml:space="preserve"> partial contact with pure elastic behaviour</w:t>
      </w:r>
      <w:r w:rsidRPr="00445235">
        <w:rPr>
          <w:rFonts w:cs="Times New Roman"/>
          <w:sz w:val="20"/>
          <w:szCs w:val="20"/>
        </w:rPr>
        <w:t>,</w:t>
      </w:r>
      <w:r w:rsidR="00504A2C" w:rsidRPr="00445235">
        <w:rPr>
          <w:rFonts w:cs="Times New Roman"/>
          <w:sz w:val="20"/>
          <w:szCs w:val="20"/>
        </w:rPr>
        <w:t xml:space="preserve"> three possible cases, analogous to those for</w:t>
      </w:r>
      <w:r w:rsidR="00504A2C" w:rsidRPr="00445235">
        <w:rPr>
          <w:rFonts w:cs="Times New Roman"/>
          <w:i/>
          <w:sz w:val="20"/>
          <w:szCs w:val="20"/>
        </w:rPr>
        <w:t xml:space="preserve"> a</w:t>
      </w:r>
      <w:r w:rsidR="00D7315F" w:rsidRPr="00445235">
        <w:rPr>
          <w:rFonts w:cs="Times New Roman"/>
          <w:i/>
          <w:sz w:val="20"/>
          <w:szCs w:val="20"/>
          <w:vertAlign w:val="subscript"/>
        </w:rPr>
        <w:t>c</w:t>
      </w:r>
      <w:r w:rsidR="00504A2C" w:rsidRPr="00445235">
        <w:rPr>
          <w:rFonts w:cs="Times New Roman"/>
          <w:sz w:val="20"/>
          <w:szCs w:val="20"/>
        </w:rPr>
        <w:t>, need to be considered</w:t>
      </w:r>
      <w:r w:rsidR="007C09FE" w:rsidRPr="00445235">
        <w:rPr>
          <w:rFonts w:cs="Times New Roman"/>
          <w:sz w:val="20"/>
          <w:szCs w:val="20"/>
        </w:rPr>
        <w:t>:</w:t>
      </w:r>
    </w:p>
    <w:p w14:paraId="0F61F1C3" w14:textId="77777777" w:rsidR="008768F4" w:rsidRPr="00445235" w:rsidRDefault="008768F4" w:rsidP="00485C6F">
      <w:pPr>
        <w:spacing w:after="0" w:line="240" w:lineRule="auto"/>
        <w:jc w:val="both"/>
        <w:rPr>
          <w:rFonts w:cs="Times New Roman"/>
          <w:sz w:val="20"/>
          <w:szCs w:val="20"/>
        </w:rPr>
      </w:pPr>
    </w:p>
    <w:p w14:paraId="1981229A" w14:textId="77777777" w:rsidR="00226BA6" w:rsidRDefault="003943F4" w:rsidP="00485C6F">
      <w:pPr>
        <w:spacing w:after="0" w:line="240" w:lineRule="auto"/>
        <w:rPr>
          <w:rFonts w:cs="Times New Roman"/>
          <w:sz w:val="20"/>
          <w:szCs w:val="20"/>
        </w:rPr>
      </w:pPr>
      <w:r w:rsidRPr="00445235">
        <w:rPr>
          <w:rFonts w:cs="Times New Roman"/>
          <w:b/>
          <w:noProof/>
          <w:sz w:val="20"/>
          <w:szCs w:val="20"/>
          <w:lang w:eastAsia="en-GB"/>
        </w:rPr>
        <mc:AlternateContent>
          <mc:Choice Requires="wps">
            <w:drawing>
              <wp:anchor distT="0" distB="0" distL="114300" distR="114300" simplePos="0" relativeHeight="251663360" behindDoc="0" locked="0" layoutInCell="1" allowOverlap="1" wp14:anchorId="7201A70D" wp14:editId="25E3EE3C">
                <wp:simplePos x="0" y="0"/>
                <wp:positionH relativeFrom="column">
                  <wp:posOffset>4546121</wp:posOffset>
                </wp:positionH>
                <wp:positionV relativeFrom="paragraph">
                  <wp:posOffset>27077</wp:posOffset>
                </wp:positionV>
                <wp:extent cx="117044" cy="1250831"/>
                <wp:effectExtent l="0" t="0" r="35560" b="26035"/>
                <wp:wrapNone/>
                <wp:docPr id="25" name="Right Brace 25"/>
                <wp:cNvGraphicFramePr/>
                <a:graphic xmlns:a="http://schemas.openxmlformats.org/drawingml/2006/main">
                  <a:graphicData uri="http://schemas.microsoft.com/office/word/2010/wordprocessingShape">
                    <wps:wsp>
                      <wps:cNvSpPr/>
                      <wps:spPr>
                        <a:xfrm>
                          <a:off x="0" y="0"/>
                          <a:ext cx="117044" cy="1250831"/>
                        </a:xfrm>
                        <a:prstGeom prst="rightBrace">
                          <a:avLst>
                            <a:gd name="adj1" fmla="val 69884"/>
                            <a:gd name="adj2" fmla="val 50000"/>
                          </a:avLst>
                        </a:prstGeom>
                        <a:ln w="12700">
                          <a:prstDash val="sys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19E3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 o:spid="_x0000_s1026" type="#_x0000_t88" style="position:absolute;margin-left:357.95pt;margin-top:2.15pt;width:9.2pt;height: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" adj="1412" strokecolor="black [3200]" strokeweight="1pt">
                <v:stroke dashstyle="3 1" joinstyle="miter"/>
              </v:shape>
            </w:pict>
          </mc:Fallback>
        </mc:AlternateContent>
      </w:r>
      <w:r w:rsidR="00D53688" w:rsidRPr="00445235">
        <w:rPr>
          <w:rFonts w:cs="Times New Roman"/>
          <w:sz w:val="20"/>
          <w:szCs w:val="20"/>
        </w:rPr>
        <w:t>Case I:</w:t>
      </w:r>
      <w:r w:rsidR="00B01463" w:rsidRPr="00445235">
        <w:rPr>
          <w:rFonts w:cs="Times New Roman"/>
          <w:sz w:val="20"/>
          <w:szCs w:val="20"/>
        </w:rPr>
        <w:tab/>
      </w:r>
      <w:r w:rsidR="003E2A73" w:rsidRPr="003E2A73">
        <w:rPr>
          <w:rFonts w:cs="Times New Roman"/>
          <w:b/>
          <w:position w:val="-30"/>
          <w:sz w:val="20"/>
          <w:szCs w:val="20"/>
        </w:rPr>
        <w:object w:dxaOrig="6420" w:dyaOrig="700" w14:anchorId="77BD7155">
          <v:shape id="_x0000_i1054" type="#_x0000_t75" style="width:322.95pt;height:36pt" o:ole="">
            <v:imagedata r:id="rId71" o:title=""/>
          </v:shape>
          <o:OLEObject Type="Embed" ProgID="Equation.DSMT4" ShapeID="_x0000_i1054" DrawAspect="Content" ObjectID="_1592638134" r:id="rId72"/>
        </w:object>
      </w:r>
      <w:r w:rsidR="00456752" w:rsidRPr="00445235">
        <w:rPr>
          <w:rFonts w:cs="Times New Roman"/>
          <w:b/>
          <w:sz w:val="20"/>
          <w:szCs w:val="20"/>
        </w:rPr>
        <w:tab/>
      </w:r>
      <w:r w:rsidR="00377A34" w:rsidRPr="00445235">
        <w:rPr>
          <w:rFonts w:cs="Times New Roman"/>
          <w:b/>
          <w:sz w:val="20"/>
          <w:szCs w:val="20"/>
        </w:rPr>
        <w:tab/>
      </w:r>
      <w:r w:rsidR="000B756D" w:rsidRPr="00445235">
        <w:rPr>
          <w:rFonts w:cs="Times New Roman"/>
          <w:b/>
          <w:sz w:val="20"/>
          <w:szCs w:val="20"/>
        </w:rPr>
        <w:tab/>
      </w:r>
      <w:r w:rsidR="00456752" w:rsidRPr="00445235">
        <w:rPr>
          <w:rFonts w:cs="Times New Roman"/>
          <w:sz w:val="20"/>
          <w:szCs w:val="20"/>
        </w:rPr>
        <w:t>(</w:t>
      </w:r>
      <w:r w:rsidR="00C15699">
        <w:rPr>
          <w:rFonts w:cs="Times New Roman"/>
          <w:sz w:val="20"/>
          <w:szCs w:val="20"/>
        </w:rPr>
        <w:t>21</w:t>
      </w:r>
      <w:r w:rsidR="00456752" w:rsidRPr="00445235">
        <w:rPr>
          <w:rFonts w:cs="Times New Roman"/>
          <w:sz w:val="20"/>
          <w:szCs w:val="20"/>
        </w:rPr>
        <w:t>)</w:t>
      </w:r>
    </w:p>
    <w:p w14:paraId="04265B40" w14:textId="77777777" w:rsidR="00226BA6" w:rsidRDefault="00B01463" w:rsidP="00485C6F">
      <w:pPr>
        <w:spacing w:after="0" w:line="240" w:lineRule="auto"/>
        <w:rPr>
          <w:rFonts w:cs="Times New Roman"/>
          <w:sz w:val="20"/>
          <w:szCs w:val="20"/>
        </w:rPr>
      </w:pPr>
      <w:r w:rsidRPr="00445235">
        <w:rPr>
          <w:rFonts w:cs="Times New Roman"/>
          <w:sz w:val="20"/>
          <w:szCs w:val="20"/>
        </w:rPr>
        <w:t>Case II:</w:t>
      </w:r>
      <w:r w:rsidRPr="00445235">
        <w:rPr>
          <w:rFonts w:cs="Times New Roman"/>
          <w:sz w:val="20"/>
          <w:szCs w:val="20"/>
        </w:rPr>
        <w:tab/>
      </w:r>
      <w:r w:rsidR="003E2A73" w:rsidRPr="003E2A73">
        <w:rPr>
          <w:rFonts w:cs="Times New Roman"/>
          <w:position w:val="-28"/>
          <w:sz w:val="20"/>
          <w:szCs w:val="20"/>
        </w:rPr>
        <w:object w:dxaOrig="4360" w:dyaOrig="660" w14:anchorId="39B1C9B5">
          <v:shape id="_x0000_i1055" type="#_x0000_t75" style="width:217.05pt;height:34.95pt" o:ole="">
            <v:imagedata r:id="rId73" o:title=""/>
          </v:shape>
          <o:OLEObject Type="Embed" ProgID="Equation.DSMT4" ShapeID="_x0000_i1055" DrawAspect="Content" ObjectID="_1592638135" r:id="rId74"/>
        </w:object>
      </w:r>
      <w:r w:rsidR="000B756D" w:rsidRPr="00445235">
        <w:rPr>
          <w:rFonts w:cs="Times New Roman"/>
          <w:sz w:val="20"/>
          <w:szCs w:val="20"/>
        </w:rPr>
        <w:tab/>
      </w:r>
      <w:r w:rsidR="000B756D" w:rsidRPr="00445235">
        <w:rPr>
          <w:rFonts w:cs="Times New Roman"/>
          <w:sz w:val="20"/>
          <w:szCs w:val="20"/>
        </w:rPr>
        <w:tab/>
      </w:r>
      <w:r w:rsidR="000B756D" w:rsidRPr="00445235">
        <w:rPr>
          <w:rFonts w:cs="Times New Roman"/>
          <w:sz w:val="20"/>
          <w:szCs w:val="20"/>
        </w:rPr>
        <w:tab/>
        <w:t xml:space="preserve">   </w:t>
      </w:r>
      <w:r w:rsidR="003E2A73">
        <w:rPr>
          <w:rFonts w:cs="Times New Roman"/>
          <w:sz w:val="20"/>
          <w:szCs w:val="20"/>
        </w:rPr>
        <w:t xml:space="preserve"> </w:t>
      </w:r>
      <w:r w:rsidR="003943F4">
        <w:rPr>
          <w:rFonts w:cs="Times New Roman"/>
          <w:sz w:val="20"/>
          <w:szCs w:val="20"/>
        </w:rPr>
        <w:t xml:space="preserve">  </w:t>
      </w:r>
      <w:r w:rsidR="003E2A73" w:rsidRPr="004867B4">
        <w:rPr>
          <w:rFonts w:cs="Times New Roman"/>
          <w:position w:val="-12"/>
          <w:sz w:val="20"/>
          <w:szCs w:val="20"/>
        </w:rPr>
        <w:object w:dxaOrig="1060" w:dyaOrig="340" w14:anchorId="4DEB383B">
          <v:shape id="_x0000_i1056" type="#_x0000_t75" style="width:54pt;height:18pt" o:ole="">
            <v:imagedata r:id="rId75" o:title=""/>
          </v:shape>
          <o:OLEObject Type="Embed" ProgID="Equation.DSMT4" ShapeID="_x0000_i1056" DrawAspect="Content" ObjectID="_1592638136" r:id="rId76"/>
        </w:object>
      </w:r>
      <w:r w:rsidR="000B756D" w:rsidRPr="00445235">
        <w:rPr>
          <w:rFonts w:cs="Times New Roman"/>
          <w:sz w:val="20"/>
          <w:szCs w:val="20"/>
        </w:rPr>
        <w:t xml:space="preserve"> </w:t>
      </w:r>
      <w:r w:rsidR="003E2A73">
        <w:rPr>
          <w:rFonts w:cs="Times New Roman"/>
          <w:sz w:val="20"/>
          <w:szCs w:val="20"/>
        </w:rPr>
        <w:t xml:space="preserve"> </w:t>
      </w:r>
      <w:r w:rsidR="003943F4">
        <w:rPr>
          <w:rFonts w:cs="Times New Roman"/>
          <w:sz w:val="20"/>
          <w:szCs w:val="20"/>
        </w:rPr>
        <w:t>(</w:t>
      </w:r>
      <w:r w:rsidR="00C15699">
        <w:rPr>
          <w:rFonts w:cs="Times New Roman"/>
          <w:sz w:val="20"/>
          <w:szCs w:val="20"/>
        </w:rPr>
        <w:t>22</w:t>
      </w:r>
      <w:r w:rsidR="00456752" w:rsidRPr="00445235">
        <w:rPr>
          <w:rFonts w:cs="Times New Roman"/>
          <w:sz w:val="20"/>
          <w:szCs w:val="20"/>
        </w:rPr>
        <w:t>)</w:t>
      </w:r>
    </w:p>
    <w:p w14:paraId="2560E1CE" w14:textId="4E87615E" w:rsidR="00BD7523" w:rsidRPr="00445235" w:rsidRDefault="00D53688" w:rsidP="00485C6F">
      <w:pPr>
        <w:spacing w:after="0" w:line="240" w:lineRule="auto"/>
        <w:rPr>
          <w:rFonts w:cs="Times New Roman"/>
          <w:sz w:val="20"/>
          <w:szCs w:val="20"/>
        </w:rPr>
      </w:pPr>
      <w:r w:rsidRPr="00445235">
        <w:rPr>
          <w:rFonts w:cs="Times New Roman"/>
          <w:sz w:val="20"/>
          <w:szCs w:val="20"/>
        </w:rPr>
        <w:t>Case III:</w:t>
      </w:r>
      <w:r w:rsidR="003E2A73" w:rsidRPr="003E2A73">
        <w:rPr>
          <w:rFonts w:cs="Times New Roman"/>
          <w:position w:val="-30"/>
          <w:sz w:val="20"/>
          <w:szCs w:val="20"/>
        </w:rPr>
        <w:object w:dxaOrig="2320" w:dyaOrig="700" w14:anchorId="6BEE66A6">
          <v:shape id="_x0000_i1057" type="#_x0000_t75" style="width:118.6pt;height:34.95pt" o:ole="">
            <v:imagedata r:id="rId77" o:title=""/>
          </v:shape>
          <o:OLEObject Type="Embed" ProgID="Equation.DSMT4" ShapeID="_x0000_i1057" DrawAspect="Content" ObjectID="_1592638137" r:id="rId78"/>
        </w:object>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377A34" w:rsidRPr="00445235">
        <w:rPr>
          <w:rFonts w:cs="Times New Roman"/>
          <w:sz w:val="20"/>
          <w:szCs w:val="20"/>
        </w:rPr>
        <w:tab/>
      </w:r>
      <w:r w:rsidR="00377A34" w:rsidRPr="00445235">
        <w:rPr>
          <w:rFonts w:cs="Times New Roman"/>
          <w:sz w:val="20"/>
          <w:szCs w:val="20"/>
        </w:rPr>
        <w:tab/>
      </w:r>
      <w:r w:rsidR="00377A34" w:rsidRPr="00445235">
        <w:rPr>
          <w:rFonts w:cs="Times New Roman"/>
          <w:sz w:val="20"/>
          <w:szCs w:val="20"/>
        </w:rPr>
        <w:tab/>
      </w:r>
      <w:r w:rsidR="00456752" w:rsidRPr="00445235">
        <w:rPr>
          <w:rFonts w:cs="Times New Roman"/>
          <w:sz w:val="20"/>
          <w:szCs w:val="20"/>
        </w:rPr>
        <w:t>(</w:t>
      </w:r>
      <w:r w:rsidR="00C15699">
        <w:rPr>
          <w:rFonts w:cs="Times New Roman"/>
          <w:sz w:val="20"/>
          <w:szCs w:val="20"/>
        </w:rPr>
        <w:t>23</w:t>
      </w:r>
      <w:r w:rsidR="00456752" w:rsidRPr="00445235">
        <w:rPr>
          <w:rFonts w:cs="Times New Roman"/>
          <w:sz w:val="20"/>
          <w:szCs w:val="20"/>
        </w:rPr>
        <w:t>)</w:t>
      </w:r>
    </w:p>
    <w:p w14:paraId="7F206ADF" w14:textId="77777777" w:rsidR="00E600F9" w:rsidRDefault="00E600F9" w:rsidP="00485C6F">
      <w:pPr>
        <w:keepNext/>
        <w:spacing w:after="0" w:line="240" w:lineRule="auto"/>
        <w:jc w:val="both"/>
        <w:rPr>
          <w:rFonts w:cs="Times New Roman"/>
          <w:sz w:val="20"/>
          <w:szCs w:val="20"/>
        </w:rPr>
      </w:pPr>
    </w:p>
    <w:p w14:paraId="4D35F661" w14:textId="4534DFB8" w:rsidR="004C6F83" w:rsidRDefault="007C09FE" w:rsidP="00E600F9">
      <w:pPr>
        <w:keepNext/>
        <w:spacing w:after="0" w:line="240" w:lineRule="auto"/>
        <w:jc w:val="both"/>
        <w:rPr>
          <w:rFonts w:cs="Times New Roman"/>
          <w:sz w:val="20"/>
          <w:szCs w:val="20"/>
        </w:rPr>
      </w:pPr>
      <w:r w:rsidRPr="00445235">
        <w:rPr>
          <w:rFonts w:cs="Times New Roman"/>
          <w:sz w:val="20"/>
          <w:szCs w:val="20"/>
        </w:rPr>
        <w:t>It is</w:t>
      </w:r>
      <w:r w:rsidR="00E27C80" w:rsidRPr="00445235">
        <w:rPr>
          <w:rFonts w:cs="Times New Roman"/>
          <w:sz w:val="20"/>
          <w:szCs w:val="20"/>
        </w:rPr>
        <w:t xml:space="preserve"> </w:t>
      </w:r>
      <w:r w:rsidRPr="00445235">
        <w:rPr>
          <w:rFonts w:cs="Times New Roman"/>
          <w:sz w:val="20"/>
          <w:szCs w:val="20"/>
        </w:rPr>
        <w:t xml:space="preserve">worth noting that the expression for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 xml:space="preserve">) (as well as </w:t>
      </w:r>
      <w:r w:rsidRPr="00445235">
        <w:rPr>
          <w:rFonts w:cs="Times New Roman"/>
          <w:i/>
          <w:sz w:val="20"/>
          <w:szCs w:val="20"/>
        </w:rPr>
        <w:t>a</w:t>
      </w:r>
      <w:r w:rsidR="00D7315F" w:rsidRPr="00445235">
        <w:rPr>
          <w:rFonts w:cs="Times New Roman"/>
          <w:i/>
          <w:sz w:val="20"/>
          <w:szCs w:val="20"/>
          <w:vertAlign w:val="subscript"/>
        </w:rPr>
        <w:t>c</w:t>
      </w:r>
      <w:r w:rsidRPr="00445235">
        <w:rPr>
          <w:rFonts w:cs="Times New Roman"/>
          <w:sz w:val="20"/>
          <w:szCs w:val="20"/>
        </w:rPr>
        <w:t>) for Case III is the same as that for the solid rectangular base. Simil</w:t>
      </w:r>
      <w:r w:rsidR="00F4109D" w:rsidRPr="00445235">
        <w:rPr>
          <w:rFonts w:cs="Times New Roman"/>
          <w:sz w:val="20"/>
          <w:szCs w:val="20"/>
        </w:rPr>
        <w:t>arly</w:t>
      </w:r>
      <w:r w:rsidRPr="00445235">
        <w:rPr>
          <w:rFonts w:cs="Times New Roman"/>
          <w:sz w:val="20"/>
          <w:szCs w:val="20"/>
        </w:rPr>
        <w:t xml:space="preserve"> f</w:t>
      </w:r>
      <w:r w:rsidR="003B06BD" w:rsidRPr="00445235">
        <w:rPr>
          <w:rFonts w:cs="Times New Roman"/>
          <w:sz w:val="20"/>
          <w:szCs w:val="20"/>
        </w:rPr>
        <w:t>or</w:t>
      </w:r>
      <w:r w:rsidR="00A54D60" w:rsidRPr="00445235" w:rsidDel="00A54D60">
        <w:rPr>
          <w:rFonts w:cs="Times New Roman"/>
          <w:sz w:val="20"/>
          <w:szCs w:val="20"/>
        </w:rPr>
        <w:t xml:space="preserve"> </w:t>
      </w:r>
      <w:proofErr w:type="spellStart"/>
      <w:r w:rsidR="000C104B" w:rsidRPr="00445235">
        <w:rPr>
          <w:rFonts w:cs="Times New Roman"/>
          <w:i/>
          <w:sz w:val="20"/>
          <w:szCs w:val="20"/>
        </w:rPr>
        <w:t>θ</w:t>
      </w:r>
      <w:r w:rsidR="000C104B" w:rsidRPr="00445235">
        <w:rPr>
          <w:rFonts w:cs="Times New Roman"/>
          <w:i/>
          <w:sz w:val="20"/>
          <w:szCs w:val="20"/>
          <w:vertAlign w:val="subscript"/>
        </w:rPr>
        <w:t>c</w:t>
      </w:r>
      <w:proofErr w:type="spellEnd"/>
      <w:r w:rsidR="000C104B" w:rsidRPr="00907E26">
        <w:rPr>
          <w:rFonts w:cs="Times New Roman"/>
          <w:sz w:val="20"/>
          <w:szCs w:val="20"/>
        </w:rPr>
        <w:t xml:space="preserve"> ≤ |</w:t>
      </w:r>
      <w:r w:rsidR="000C104B" w:rsidRPr="00445235">
        <w:rPr>
          <w:rFonts w:cs="Times New Roman"/>
          <w:i/>
          <w:sz w:val="20"/>
          <w:szCs w:val="20"/>
        </w:rPr>
        <w:t>θ</w:t>
      </w:r>
      <w:r w:rsidR="000C104B" w:rsidRPr="00907E26">
        <w:rPr>
          <w:rFonts w:cs="Times New Roman"/>
          <w:sz w:val="20"/>
          <w:szCs w:val="20"/>
        </w:rPr>
        <w:t xml:space="preserve">| </w:t>
      </w:r>
      <w:r w:rsidR="006A51F7" w:rsidRPr="00445235">
        <w:rPr>
          <w:rFonts w:cs="Times New Roman"/>
          <w:sz w:val="20"/>
          <w:szCs w:val="20"/>
        </w:rPr>
        <w:t>(partial contact with crushing)</w:t>
      </w:r>
      <w:r w:rsidR="00F4109D" w:rsidRPr="00445235">
        <w:rPr>
          <w:rFonts w:cs="Times New Roman"/>
          <w:sz w:val="20"/>
          <w:szCs w:val="20"/>
        </w:rPr>
        <w:t xml:space="preserve">, </w:t>
      </w:r>
      <w:r w:rsidR="00227A34" w:rsidRPr="00445235">
        <w:rPr>
          <w:rFonts w:cs="Times New Roman"/>
          <w:sz w:val="20"/>
          <w:szCs w:val="20"/>
        </w:rPr>
        <w:t xml:space="preserve">although theoretically the same three cases should be considered, it can be shown that for most reasonable values of compressive strength and density (and correspondingly </w:t>
      </w:r>
      <w:r w:rsidR="00227A34" w:rsidRPr="00445235">
        <w:rPr>
          <w:rFonts w:cs="Times New Roman"/>
          <w:i/>
          <w:sz w:val="20"/>
          <w:szCs w:val="20"/>
        </w:rPr>
        <w:t>W</w:t>
      </w:r>
      <w:r w:rsidR="00F4109D" w:rsidRPr="00445235">
        <w:rPr>
          <w:rFonts w:cs="Times New Roman"/>
          <w:sz w:val="20"/>
          <w:szCs w:val="20"/>
        </w:rPr>
        <w:t>), the first two cases can be neglected</w:t>
      </w:r>
      <w:r w:rsidR="00866211" w:rsidRPr="00445235">
        <w:rPr>
          <w:rFonts w:cs="Times New Roman"/>
          <w:sz w:val="20"/>
          <w:szCs w:val="20"/>
        </w:rPr>
        <w:t xml:space="preserve"> and thus the same equation</w:t>
      </w:r>
      <w:r w:rsidR="00227A34" w:rsidRPr="00445235">
        <w:rPr>
          <w:rFonts w:cs="Times New Roman"/>
          <w:sz w:val="20"/>
          <w:szCs w:val="20"/>
        </w:rPr>
        <w:t xml:space="preserve"> </w:t>
      </w:r>
      <w:r w:rsidR="00F4109D" w:rsidRPr="00445235">
        <w:rPr>
          <w:rFonts w:cs="Times New Roman"/>
          <w:sz w:val="20"/>
          <w:szCs w:val="20"/>
        </w:rPr>
        <w:t>as is used for the solid rectangular base (Equation (</w:t>
      </w:r>
      <w:r w:rsidR="00C15699">
        <w:rPr>
          <w:rFonts w:cs="Times New Roman"/>
          <w:sz w:val="20"/>
          <w:szCs w:val="20"/>
        </w:rPr>
        <w:t>15</w:t>
      </w:r>
      <w:r w:rsidR="00F4109D" w:rsidRPr="00445235">
        <w:rPr>
          <w:rFonts w:cs="Times New Roman"/>
          <w:sz w:val="20"/>
          <w:szCs w:val="20"/>
        </w:rPr>
        <w:t xml:space="preserve">)) can be applied here as well. </w:t>
      </w:r>
    </w:p>
    <w:p w14:paraId="593AA634" w14:textId="77777777" w:rsidR="00E600F9" w:rsidRPr="00E600F9" w:rsidRDefault="00E600F9" w:rsidP="00E600F9">
      <w:pPr>
        <w:keepNext/>
        <w:spacing w:after="0" w:line="240" w:lineRule="auto"/>
        <w:jc w:val="both"/>
        <w:rPr>
          <w:rFonts w:cs="Times New Roman"/>
          <w:b/>
          <w:sz w:val="20"/>
          <w:szCs w:val="20"/>
        </w:rPr>
      </w:pPr>
    </w:p>
    <w:p w14:paraId="0682CED7" w14:textId="43CDE779" w:rsidR="006F60B2" w:rsidRPr="00E600F9" w:rsidRDefault="00403908" w:rsidP="00E600F9">
      <w:pPr>
        <w:pStyle w:val="Heading2"/>
        <w:spacing w:before="0" w:after="0"/>
        <w:rPr>
          <w:b/>
          <w:i w:val="0"/>
        </w:rPr>
      </w:pPr>
      <w:r w:rsidRPr="00E600F9">
        <w:rPr>
          <w:b/>
          <w:i w:val="0"/>
        </w:rPr>
        <w:t xml:space="preserve">3.3. </w:t>
      </w:r>
      <w:r w:rsidR="006F60B2" w:rsidRPr="00E600F9">
        <w:rPr>
          <w:b/>
          <w:i w:val="0"/>
        </w:rPr>
        <w:t>Solid circular base</w:t>
      </w:r>
    </w:p>
    <w:p w14:paraId="7F2A6CD8" w14:textId="77777777" w:rsidR="00E600F9" w:rsidRDefault="00BF0F15" w:rsidP="00E600F9">
      <w:pPr>
        <w:keepNext/>
        <w:spacing w:after="0" w:line="240" w:lineRule="auto"/>
        <w:jc w:val="center"/>
      </w:pPr>
      <w:r w:rsidRPr="00445235">
        <w:rPr>
          <w:rFonts w:cs="Times New Roman"/>
          <w:noProof/>
          <w:sz w:val="20"/>
          <w:szCs w:val="20"/>
          <w:lang w:eastAsia="en-GB"/>
        </w:rPr>
        <w:drawing>
          <wp:inline distT="0" distB="0" distL="0" distR="0" wp14:anchorId="6D62E837" wp14:editId="2228D070">
            <wp:extent cx="4157281" cy="2016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png"/>
                    <pic:cNvPicPr/>
                  </pic:nvPicPr>
                  <pic:blipFill>
                    <a:blip r:embed="rId79" cstate="print">
                      <a:grayscl/>
                      <a:extLst>
                        <a:ext uri="{28A0092B-C50C-407E-A947-70E740481C1C}">
                          <a14:useLocalDpi xmlns:a14="http://schemas.microsoft.com/office/drawing/2010/main" val="0"/>
                        </a:ext>
                      </a:extLst>
                    </a:blip>
                    <a:stretch>
                      <a:fillRect/>
                    </a:stretch>
                  </pic:blipFill>
                  <pic:spPr>
                    <a:xfrm>
                      <a:off x="0" y="0"/>
                      <a:ext cx="4157281" cy="2016000"/>
                    </a:xfrm>
                    <a:prstGeom prst="rect">
                      <a:avLst/>
                    </a:prstGeom>
                  </pic:spPr>
                </pic:pic>
              </a:graphicData>
            </a:graphic>
          </wp:inline>
        </w:drawing>
      </w:r>
    </w:p>
    <w:p w14:paraId="5E6C3897" w14:textId="77777777" w:rsidR="00C8175F" w:rsidRDefault="00C8175F" w:rsidP="00E600F9">
      <w:pPr>
        <w:pStyle w:val="Caption"/>
        <w:spacing w:after="0"/>
        <w:jc w:val="center"/>
        <w:rPr>
          <w:b/>
          <w:i w:val="0"/>
          <w:color w:val="auto"/>
          <w:sz w:val="20"/>
        </w:rPr>
      </w:pPr>
      <w:bookmarkStart w:id="10" w:name="_Ref513563752"/>
    </w:p>
    <w:p w14:paraId="0836EAC0" w14:textId="497CC872" w:rsidR="00010266" w:rsidRDefault="00E600F9" w:rsidP="00E600F9">
      <w:pPr>
        <w:pStyle w:val="Caption"/>
        <w:spacing w:after="0"/>
        <w:jc w:val="center"/>
        <w:rPr>
          <w:rFonts w:cs="Times New Roman"/>
          <w:b/>
          <w:i w:val="0"/>
          <w:color w:val="auto"/>
          <w:sz w:val="20"/>
          <w:szCs w:val="19"/>
        </w:rPr>
      </w:pPr>
      <w:r w:rsidRPr="00E600F9">
        <w:rPr>
          <w:b/>
          <w:i w:val="0"/>
          <w:color w:val="auto"/>
          <w:sz w:val="20"/>
        </w:rPr>
        <w:t xml:space="preserve">Figure </w:t>
      </w:r>
      <w:r w:rsidRPr="00E600F9">
        <w:rPr>
          <w:b/>
          <w:i w:val="0"/>
          <w:color w:val="auto"/>
          <w:sz w:val="20"/>
        </w:rPr>
        <w:fldChar w:fldCharType="begin"/>
      </w:r>
      <w:r w:rsidRPr="00E600F9">
        <w:rPr>
          <w:b/>
          <w:i w:val="0"/>
          <w:color w:val="auto"/>
          <w:sz w:val="20"/>
        </w:rPr>
        <w:instrText xml:space="preserve"> SEQ Figure \* ARABIC </w:instrText>
      </w:r>
      <w:r w:rsidRPr="00E600F9">
        <w:rPr>
          <w:b/>
          <w:i w:val="0"/>
          <w:color w:val="auto"/>
          <w:sz w:val="20"/>
        </w:rPr>
        <w:fldChar w:fldCharType="separate"/>
      </w:r>
      <w:r w:rsidR="00B372E5">
        <w:rPr>
          <w:b/>
          <w:i w:val="0"/>
          <w:noProof/>
          <w:color w:val="auto"/>
          <w:sz w:val="20"/>
        </w:rPr>
        <w:t>6</w:t>
      </w:r>
      <w:r w:rsidRPr="00E600F9">
        <w:rPr>
          <w:b/>
          <w:i w:val="0"/>
          <w:color w:val="auto"/>
          <w:sz w:val="20"/>
        </w:rPr>
        <w:fldChar w:fldCharType="end"/>
      </w:r>
      <w:bookmarkEnd w:id="10"/>
      <w:r>
        <w:rPr>
          <w:b/>
          <w:i w:val="0"/>
          <w:color w:val="auto"/>
          <w:sz w:val="20"/>
        </w:rPr>
        <w:tab/>
      </w:r>
      <w:r>
        <w:rPr>
          <w:b/>
          <w:i w:val="0"/>
          <w:color w:val="auto"/>
          <w:sz w:val="20"/>
        </w:rPr>
        <w:tab/>
      </w:r>
      <w:r w:rsidR="000D666E" w:rsidRPr="00E600F9">
        <w:rPr>
          <w:rFonts w:cs="Times New Roman"/>
          <w:b/>
          <w:i w:val="0"/>
          <w:color w:val="auto"/>
          <w:sz w:val="20"/>
          <w:szCs w:val="19"/>
        </w:rPr>
        <w:t xml:space="preserve">Solid circular base geometry and example </w:t>
      </w:r>
      <w:r w:rsidR="003E7F59" w:rsidRPr="00E600F9">
        <w:rPr>
          <w:rFonts w:cs="Times New Roman"/>
          <w:b/>
          <w:i w:val="0"/>
          <w:color w:val="auto"/>
          <w:sz w:val="20"/>
          <w:szCs w:val="19"/>
        </w:rPr>
        <w:t xml:space="preserve">structure </w:t>
      </w:r>
      <w:r w:rsidR="004C58E0" w:rsidRPr="00E600F9">
        <w:rPr>
          <w:rFonts w:cs="Times New Roman"/>
          <w:b/>
          <w:i w:val="0"/>
          <w:color w:val="auto"/>
          <w:sz w:val="20"/>
          <w:szCs w:val="19"/>
        </w:rPr>
        <w:t>– Columns of the</w:t>
      </w:r>
      <w:r w:rsidR="00710236" w:rsidRPr="00E600F9">
        <w:rPr>
          <w:rFonts w:cs="Times New Roman"/>
          <w:b/>
          <w:i w:val="0"/>
          <w:color w:val="auto"/>
          <w:sz w:val="20"/>
          <w:szCs w:val="19"/>
        </w:rPr>
        <w:t xml:space="preserve"> Baths of Diocletian </w:t>
      </w:r>
      <w:r w:rsidR="004C58E0" w:rsidRPr="00E600F9">
        <w:rPr>
          <w:rFonts w:cs="Times New Roman"/>
          <w:b/>
          <w:i w:val="0"/>
          <w:color w:val="auto"/>
          <w:sz w:val="20"/>
          <w:szCs w:val="19"/>
        </w:rPr>
        <w:t>(</w:t>
      </w:r>
      <w:r w:rsidR="00710236" w:rsidRPr="00E600F9">
        <w:rPr>
          <w:rFonts w:cs="Times New Roman"/>
          <w:b/>
          <w:i w:val="0"/>
          <w:color w:val="auto"/>
          <w:sz w:val="20"/>
          <w:szCs w:val="19"/>
        </w:rPr>
        <w:t>Jerzy Strzelecki CC BY-SA 3.0)</w:t>
      </w:r>
      <w:r w:rsidR="00C8175F">
        <w:rPr>
          <w:rFonts w:cs="Times New Roman"/>
          <w:b/>
          <w:i w:val="0"/>
          <w:color w:val="auto"/>
          <w:sz w:val="20"/>
          <w:szCs w:val="19"/>
        </w:rPr>
        <w:t>.</w:t>
      </w:r>
    </w:p>
    <w:p w14:paraId="6CAE7530" w14:textId="77777777" w:rsidR="00E600F9" w:rsidRPr="00E600F9" w:rsidRDefault="00E600F9" w:rsidP="00E600F9">
      <w:pPr>
        <w:spacing w:after="0"/>
      </w:pPr>
    </w:p>
    <w:p w14:paraId="3DD87B87" w14:textId="7FD06CBB" w:rsidR="008A1243" w:rsidRPr="00A1653F" w:rsidRDefault="00EA3525" w:rsidP="00FB1655">
      <w:pPr>
        <w:spacing w:after="0"/>
        <w:jc w:val="both"/>
        <w:rPr>
          <w:sz w:val="20"/>
        </w:rPr>
      </w:pPr>
      <w:r w:rsidRPr="00445235">
        <w:rPr>
          <w:rFonts w:cs="Times New Roman"/>
          <w:sz w:val="20"/>
          <w:szCs w:val="20"/>
        </w:rPr>
        <w:t xml:space="preserve">Expressions were also derived </w:t>
      </w:r>
      <w:r w:rsidR="005257C8" w:rsidRPr="00445235">
        <w:rPr>
          <w:rFonts w:cs="Times New Roman"/>
          <w:sz w:val="20"/>
          <w:szCs w:val="20"/>
        </w:rPr>
        <w:t xml:space="preserve">for </w:t>
      </w:r>
      <w:r w:rsidR="003440CC" w:rsidRPr="00445235">
        <w:rPr>
          <w:rFonts w:cs="Times New Roman"/>
          <w:sz w:val="20"/>
          <w:szCs w:val="20"/>
        </w:rPr>
        <w:t>solid circular bases</w:t>
      </w:r>
      <w:r w:rsidR="005257C8" w:rsidRPr="00445235">
        <w:rPr>
          <w:rFonts w:cs="Times New Roman"/>
          <w:sz w:val="20"/>
          <w:szCs w:val="20"/>
        </w:rPr>
        <w:t>, as</w:t>
      </w:r>
      <w:r w:rsidR="00BB5C6D" w:rsidRPr="00445235">
        <w:rPr>
          <w:rFonts w:cs="Times New Roman"/>
          <w:sz w:val="20"/>
          <w:szCs w:val="20"/>
        </w:rPr>
        <w:t xml:space="preserve"> are</w:t>
      </w:r>
      <w:r w:rsidR="005257C8" w:rsidRPr="00445235">
        <w:rPr>
          <w:rFonts w:cs="Times New Roman"/>
          <w:sz w:val="20"/>
          <w:szCs w:val="20"/>
        </w:rPr>
        <w:t xml:space="preserve"> commonly found in structures such as monumental columns and pedestals, as illustrated by</w:t>
      </w:r>
      <w:r w:rsidR="00C8175F">
        <w:rPr>
          <w:rFonts w:cs="Times New Roman"/>
          <w:sz w:val="20"/>
          <w:szCs w:val="20"/>
        </w:rPr>
        <w:t xml:space="preserve"> </w:t>
      </w:r>
      <w:r w:rsidR="00FB1655">
        <w:rPr>
          <w:rFonts w:cs="Times New Roman"/>
          <w:sz w:val="20"/>
          <w:szCs w:val="20"/>
        </w:rPr>
        <w:t>Figure 6</w:t>
      </w:r>
      <w:r w:rsidR="005257C8" w:rsidRPr="00445235">
        <w:rPr>
          <w:rFonts w:cs="Times New Roman"/>
          <w:sz w:val="20"/>
          <w:szCs w:val="20"/>
        </w:rPr>
        <w:t xml:space="preserve">. </w:t>
      </w:r>
      <w:r w:rsidR="006E145B" w:rsidRPr="00445235">
        <w:rPr>
          <w:rFonts w:cs="Times New Roman"/>
          <w:sz w:val="20"/>
          <w:szCs w:val="20"/>
        </w:rPr>
        <w:t xml:space="preserve">The </w:t>
      </w:r>
      <w:r w:rsidR="00D7315F" w:rsidRPr="00445235">
        <w:rPr>
          <w:rFonts w:cs="Times New Roman"/>
          <w:sz w:val="20"/>
          <w:szCs w:val="20"/>
        </w:rPr>
        <w:t>joint opening</w:t>
      </w:r>
      <w:r w:rsidR="006E145B" w:rsidRPr="00445235">
        <w:rPr>
          <w:rFonts w:cs="Times New Roman"/>
          <w:sz w:val="20"/>
          <w:szCs w:val="20"/>
        </w:rPr>
        <w:t xml:space="preserve"> rotation </w:t>
      </w:r>
      <w:proofErr w:type="spellStart"/>
      <w:r w:rsidR="006E145B" w:rsidRPr="00445235">
        <w:rPr>
          <w:rFonts w:cs="Times New Roman"/>
          <w:i/>
          <w:sz w:val="20"/>
          <w:szCs w:val="20"/>
        </w:rPr>
        <w:t>θ</w:t>
      </w:r>
      <w:r w:rsidR="00D7315F" w:rsidRPr="00445235">
        <w:rPr>
          <w:rFonts w:cs="Times New Roman"/>
          <w:i/>
          <w:sz w:val="20"/>
          <w:szCs w:val="20"/>
          <w:vertAlign w:val="subscript"/>
        </w:rPr>
        <w:t>jo</w:t>
      </w:r>
      <w:proofErr w:type="spellEnd"/>
      <w:r w:rsidR="006E145B" w:rsidRPr="00445235">
        <w:rPr>
          <w:rFonts w:cs="Times New Roman"/>
          <w:sz w:val="20"/>
          <w:szCs w:val="20"/>
        </w:rPr>
        <w:t xml:space="preserve"> for such bases</w:t>
      </w:r>
      <w:r w:rsidR="00BB5C6D" w:rsidRPr="00445235">
        <w:rPr>
          <w:rFonts w:cs="Times New Roman"/>
          <w:sz w:val="20"/>
          <w:szCs w:val="20"/>
        </w:rPr>
        <w:t xml:space="preserve"> (which have a radius </w:t>
      </w:r>
      <w:r w:rsidR="00BB5C6D" w:rsidRPr="00445235">
        <w:rPr>
          <w:rFonts w:cs="Times New Roman"/>
          <w:i/>
          <w:sz w:val="20"/>
          <w:szCs w:val="20"/>
        </w:rPr>
        <w:t>R</w:t>
      </w:r>
      <w:r w:rsidR="00BB5C6D" w:rsidRPr="00445235">
        <w:rPr>
          <w:rFonts w:cs="Times New Roman"/>
          <w:sz w:val="20"/>
          <w:szCs w:val="20"/>
        </w:rPr>
        <w:t>)</w:t>
      </w:r>
      <w:r w:rsidR="006E145B" w:rsidRPr="00445235">
        <w:rPr>
          <w:rFonts w:cs="Times New Roman"/>
          <w:sz w:val="20"/>
          <w:szCs w:val="20"/>
        </w:rPr>
        <w:t xml:space="preserve"> can be determined analytically using the following expression:</w:t>
      </w:r>
    </w:p>
    <w:p w14:paraId="07AE9D9B" w14:textId="77777777" w:rsidR="00C8175F" w:rsidRPr="00445235" w:rsidRDefault="00C8175F" w:rsidP="00485C6F">
      <w:pPr>
        <w:spacing w:after="0" w:line="240" w:lineRule="auto"/>
        <w:jc w:val="both"/>
        <w:rPr>
          <w:rFonts w:cs="Times New Roman"/>
          <w:sz w:val="20"/>
          <w:szCs w:val="20"/>
        </w:rPr>
      </w:pPr>
    </w:p>
    <w:p w14:paraId="3507B13A" w14:textId="1935A543" w:rsidR="008A1243" w:rsidRDefault="003E2A73" w:rsidP="00485C6F">
      <w:pPr>
        <w:spacing w:after="0" w:line="240" w:lineRule="auto"/>
        <w:jc w:val="right"/>
        <w:rPr>
          <w:rFonts w:cs="Times New Roman"/>
          <w:sz w:val="20"/>
          <w:szCs w:val="20"/>
        </w:rPr>
      </w:pPr>
      <w:r w:rsidRPr="004867B4">
        <w:rPr>
          <w:rFonts w:cs="Times New Roman"/>
          <w:position w:val="-26"/>
          <w:sz w:val="20"/>
          <w:szCs w:val="20"/>
        </w:rPr>
        <w:object w:dxaOrig="1060" w:dyaOrig="600" w14:anchorId="01125E48">
          <v:shape id="_x0000_i1058" type="#_x0000_t75" style="width:54pt;height:29.65pt" o:ole="">
            <v:imagedata r:id="rId80" o:title=""/>
          </v:shape>
          <o:OLEObject Type="Embed" ProgID="Equation.DSMT4" ShapeID="_x0000_i1058" DrawAspect="Content" ObjectID="_1592638138" r:id="rId81"/>
        </w:object>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456752" w:rsidRPr="00445235">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t xml:space="preserve">       </w:t>
      </w:r>
      <w:r w:rsidR="00456752" w:rsidRPr="00445235">
        <w:rPr>
          <w:rFonts w:cs="Times New Roman"/>
          <w:sz w:val="20"/>
          <w:szCs w:val="20"/>
        </w:rPr>
        <w:t>(</w:t>
      </w:r>
      <w:r w:rsidR="00C15699">
        <w:rPr>
          <w:rFonts w:cs="Times New Roman"/>
          <w:sz w:val="20"/>
          <w:szCs w:val="20"/>
        </w:rPr>
        <w:t>24</w:t>
      </w:r>
      <w:r w:rsidR="00456752" w:rsidRPr="00445235">
        <w:rPr>
          <w:rFonts w:cs="Times New Roman"/>
          <w:sz w:val="20"/>
          <w:szCs w:val="20"/>
        </w:rPr>
        <w:t>)</w:t>
      </w:r>
    </w:p>
    <w:p w14:paraId="50E0E540" w14:textId="77777777" w:rsidR="00C8175F" w:rsidRPr="00445235" w:rsidRDefault="00C8175F" w:rsidP="00C8175F">
      <w:pPr>
        <w:spacing w:after="0" w:line="240" w:lineRule="auto"/>
        <w:jc w:val="both"/>
        <w:rPr>
          <w:rFonts w:cs="Times New Roman"/>
          <w:sz w:val="20"/>
          <w:szCs w:val="20"/>
        </w:rPr>
      </w:pPr>
    </w:p>
    <w:p w14:paraId="0326C6FB" w14:textId="35F7AEBC" w:rsidR="005A54FC" w:rsidRDefault="005A54FC" w:rsidP="00485C6F">
      <w:pPr>
        <w:spacing w:after="0" w:line="240" w:lineRule="auto"/>
        <w:jc w:val="both"/>
        <w:rPr>
          <w:rFonts w:cs="Times New Roman"/>
          <w:sz w:val="20"/>
          <w:szCs w:val="20"/>
        </w:rPr>
      </w:pPr>
      <w:r w:rsidRPr="00445235">
        <w:rPr>
          <w:rFonts w:cs="Times New Roman"/>
          <w:sz w:val="20"/>
          <w:szCs w:val="20"/>
        </w:rPr>
        <w:t xml:space="preserve">However, </w:t>
      </w:r>
      <w:r w:rsidR="00E24172" w:rsidRPr="00445235">
        <w:rPr>
          <w:rFonts w:cs="Times New Roman"/>
          <w:sz w:val="20"/>
          <w:szCs w:val="20"/>
        </w:rPr>
        <w:t>unlike the rectangular base cases and due to the 3D nature of the stress distribution as illustrated by</w:t>
      </w:r>
      <w:r w:rsidR="00C8175F">
        <w:rPr>
          <w:rFonts w:cs="Times New Roman"/>
          <w:sz w:val="20"/>
          <w:szCs w:val="20"/>
        </w:rPr>
        <w:t xml:space="preserve"> </w:t>
      </w:r>
      <w:r w:rsidR="00C8175F" w:rsidRPr="00C8175F">
        <w:rPr>
          <w:rFonts w:cs="Times New Roman"/>
          <w:sz w:val="20"/>
          <w:szCs w:val="20"/>
        </w:rPr>
        <w:fldChar w:fldCharType="begin"/>
      </w:r>
      <w:r w:rsidR="00C8175F" w:rsidRPr="00C8175F">
        <w:rPr>
          <w:rFonts w:cs="Times New Roman"/>
          <w:sz w:val="20"/>
          <w:szCs w:val="20"/>
        </w:rPr>
        <w:instrText xml:space="preserve"> REF _Ref513564053 \h  \* MERGEFORMAT </w:instrText>
      </w:r>
      <w:r w:rsidR="00C8175F" w:rsidRPr="00C8175F">
        <w:rPr>
          <w:rFonts w:cs="Times New Roman"/>
          <w:sz w:val="20"/>
          <w:szCs w:val="20"/>
        </w:rPr>
      </w:r>
      <w:r w:rsidR="00C8175F" w:rsidRPr="00C8175F">
        <w:rPr>
          <w:rFonts w:cs="Times New Roman"/>
          <w:sz w:val="20"/>
          <w:szCs w:val="20"/>
        </w:rPr>
        <w:fldChar w:fldCharType="separate"/>
      </w:r>
      <w:r w:rsidR="00B372E5" w:rsidRPr="00B372E5">
        <w:rPr>
          <w:sz w:val="20"/>
        </w:rPr>
        <w:t xml:space="preserve">Figure </w:t>
      </w:r>
      <w:r w:rsidR="00B372E5" w:rsidRPr="00B372E5">
        <w:rPr>
          <w:noProof/>
          <w:sz w:val="20"/>
        </w:rPr>
        <w:t>7</w:t>
      </w:r>
      <w:r w:rsidR="00C8175F" w:rsidRPr="00C8175F">
        <w:rPr>
          <w:rFonts w:cs="Times New Roman"/>
          <w:sz w:val="20"/>
          <w:szCs w:val="20"/>
        </w:rPr>
        <w:fldChar w:fldCharType="end"/>
      </w:r>
      <w:r w:rsidR="00E24172" w:rsidRPr="00445235">
        <w:rPr>
          <w:rFonts w:cs="Times New Roman"/>
          <w:sz w:val="20"/>
          <w:szCs w:val="20"/>
        </w:rPr>
        <w:t xml:space="preserve">, a closed-form analytical </w:t>
      </w:r>
      <w:r w:rsidR="00866211" w:rsidRPr="00445235">
        <w:rPr>
          <w:rFonts w:cs="Times New Roman"/>
          <w:sz w:val="20"/>
          <w:szCs w:val="20"/>
        </w:rPr>
        <w:t xml:space="preserve">solution </w:t>
      </w:r>
      <w:r w:rsidR="00E24172" w:rsidRPr="00445235">
        <w:rPr>
          <w:rFonts w:cs="Times New Roman"/>
          <w:sz w:val="20"/>
          <w:szCs w:val="20"/>
        </w:rPr>
        <w:t xml:space="preserve">does not exist for </w:t>
      </w:r>
      <w:r w:rsidR="00E24172" w:rsidRPr="00445235">
        <w:rPr>
          <w:rFonts w:cs="Times New Roman"/>
          <w:i/>
          <w:sz w:val="20"/>
          <w:szCs w:val="20"/>
        </w:rPr>
        <w:t>a</w:t>
      </w:r>
      <w:r w:rsidR="00D7315F" w:rsidRPr="00445235">
        <w:rPr>
          <w:rFonts w:cs="Times New Roman"/>
          <w:i/>
          <w:sz w:val="20"/>
          <w:szCs w:val="20"/>
          <w:vertAlign w:val="subscript"/>
        </w:rPr>
        <w:t>c</w:t>
      </w:r>
      <w:r w:rsidR="008F73F4" w:rsidRPr="00445235">
        <w:rPr>
          <w:rFonts w:cs="Times New Roman"/>
          <w:sz w:val="20"/>
          <w:szCs w:val="20"/>
        </w:rPr>
        <w:t>. I</w:t>
      </w:r>
      <w:r w:rsidR="00E24172" w:rsidRPr="00445235">
        <w:rPr>
          <w:rFonts w:cs="Times New Roman"/>
          <w:sz w:val="20"/>
          <w:szCs w:val="20"/>
        </w:rPr>
        <w:t>nstead</w:t>
      </w:r>
      <w:r w:rsidR="008F73F4" w:rsidRPr="00445235">
        <w:rPr>
          <w:rFonts w:cs="Times New Roman"/>
          <w:sz w:val="20"/>
          <w:szCs w:val="20"/>
        </w:rPr>
        <w:t xml:space="preserve">, </w:t>
      </w:r>
      <w:r w:rsidR="008F73F4" w:rsidRPr="00445235">
        <w:rPr>
          <w:rFonts w:cs="Times New Roman"/>
          <w:i/>
          <w:sz w:val="20"/>
          <w:szCs w:val="20"/>
        </w:rPr>
        <w:t>a</w:t>
      </w:r>
      <w:r w:rsidR="00D7315F" w:rsidRPr="00445235">
        <w:rPr>
          <w:rFonts w:cs="Times New Roman"/>
          <w:i/>
          <w:sz w:val="20"/>
          <w:szCs w:val="20"/>
          <w:vertAlign w:val="subscript"/>
        </w:rPr>
        <w:t>c</w:t>
      </w:r>
      <w:r w:rsidR="008F73F4" w:rsidRPr="00445235">
        <w:rPr>
          <w:rFonts w:cs="Times New Roman"/>
          <w:sz w:val="20"/>
          <w:szCs w:val="20"/>
        </w:rPr>
        <w:t xml:space="preserve"> </w:t>
      </w:r>
      <w:r w:rsidR="00E24172" w:rsidRPr="00445235">
        <w:rPr>
          <w:rFonts w:cs="Times New Roman"/>
          <w:sz w:val="20"/>
          <w:szCs w:val="20"/>
        </w:rPr>
        <w:t>needs to be determined by numerically solving the following expression</w:t>
      </w:r>
      <w:r w:rsidR="001C6941" w:rsidRPr="00445235">
        <w:rPr>
          <w:rFonts w:cs="Times New Roman"/>
          <w:sz w:val="20"/>
          <w:szCs w:val="20"/>
        </w:rPr>
        <w:t xml:space="preserve">, which is obtained by integrating the stress distribution and setting it equal to the weight of the structure </w:t>
      </w:r>
      <w:r w:rsidR="001C6941" w:rsidRPr="00445235">
        <w:rPr>
          <w:rFonts w:cs="Times New Roman"/>
          <w:i/>
          <w:sz w:val="20"/>
          <w:szCs w:val="20"/>
        </w:rPr>
        <w:t>W</w:t>
      </w:r>
      <w:r w:rsidR="00E24172" w:rsidRPr="00445235">
        <w:rPr>
          <w:rFonts w:cs="Times New Roman"/>
          <w:sz w:val="20"/>
          <w:szCs w:val="20"/>
        </w:rPr>
        <w:t xml:space="preserve">: </w:t>
      </w:r>
    </w:p>
    <w:p w14:paraId="2E0B05A6" w14:textId="77777777" w:rsidR="00C8175F" w:rsidRPr="00445235" w:rsidRDefault="00C8175F" w:rsidP="00485C6F">
      <w:pPr>
        <w:spacing w:after="0" w:line="240" w:lineRule="auto"/>
        <w:jc w:val="both"/>
        <w:rPr>
          <w:rFonts w:cs="Times New Roman"/>
          <w:sz w:val="20"/>
          <w:szCs w:val="20"/>
        </w:rPr>
      </w:pPr>
    </w:p>
    <w:p w14:paraId="01AC348C" w14:textId="6AD2EE77" w:rsidR="004A1A3C" w:rsidRPr="00445235" w:rsidRDefault="003E2A73" w:rsidP="00485C6F">
      <w:pPr>
        <w:spacing w:after="0" w:line="240" w:lineRule="auto"/>
        <w:jc w:val="right"/>
        <w:rPr>
          <w:rFonts w:cs="Times New Roman"/>
          <w:sz w:val="20"/>
          <w:szCs w:val="20"/>
        </w:rPr>
      </w:pPr>
      <w:r w:rsidRPr="004867B4">
        <w:rPr>
          <w:rFonts w:cs="Times New Roman"/>
          <w:position w:val="-32"/>
          <w:sz w:val="20"/>
          <w:szCs w:val="20"/>
        </w:rPr>
        <w:object w:dxaOrig="4959" w:dyaOrig="740" w14:anchorId="7AD496AD">
          <v:shape id="_x0000_i1059" type="#_x0000_t75" style="width:248.8pt;height:36pt" o:ole="">
            <v:imagedata r:id="rId82" o:title=""/>
          </v:shape>
          <o:OLEObject Type="Embed" ProgID="Equation.DSMT4" ShapeID="_x0000_i1059" DrawAspect="Content" ObjectID="_1592638139" r:id="rId83"/>
        </w:object>
      </w:r>
      <w:r>
        <w:rPr>
          <w:rFonts w:cs="Times New Roman"/>
          <w:sz w:val="20"/>
          <w:szCs w:val="20"/>
        </w:rPr>
        <w:t xml:space="preserve"> </w:t>
      </w:r>
      <w:proofErr w:type="gramStart"/>
      <w:r w:rsidR="004A1A3C" w:rsidRPr="00445235">
        <w:rPr>
          <w:rFonts w:cs="Times New Roman"/>
          <w:sz w:val="20"/>
          <w:szCs w:val="20"/>
        </w:rPr>
        <w:t>where</w:t>
      </w:r>
      <w:proofErr w:type="gramEnd"/>
      <w:r>
        <w:rPr>
          <w:rFonts w:cs="Times New Roman"/>
          <w:sz w:val="20"/>
          <w:szCs w:val="20"/>
        </w:rPr>
        <w:t xml:space="preserve"> </w:t>
      </w:r>
      <w:r w:rsidRPr="004867B4">
        <w:rPr>
          <w:rFonts w:cs="Times New Roman"/>
          <w:position w:val="-26"/>
          <w:sz w:val="20"/>
          <w:szCs w:val="20"/>
        </w:rPr>
        <w:object w:dxaOrig="1660" w:dyaOrig="620" w14:anchorId="37B0A8B9">
          <v:shape id="_x0000_i1060" type="#_x0000_t75" style="width:84.7pt;height:31.75pt" o:ole="">
            <v:imagedata r:id="rId84" o:title=""/>
          </v:shape>
          <o:OLEObject Type="Embed" ProgID="Equation.DSMT4" ShapeID="_x0000_i1060" DrawAspect="Content" ObjectID="_1592638140" r:id="rId85"/>
        </w:object>
      </w:r>
      <w:r w:rsidR="00A54D60" w:rsidRPr="00445235">
        <w:rPr>
          <w:rFonts w:cs="Times New Roman"/>
          <w:sz w:val="20"/>
          <w:szCs w:val="20"/>
        </w:rPr>
        <w:t xml:space="preserve"> </w:t>
      </w:r>
      <w:r>
        <w:rPr>
          <w:rFonts w:cs="Times New Roman"/>
          <w:sz w:val="20"/>
          <w:szCs w:val="20"/>
        </w:rPr>
        <w:t xml:space="preserve">          </w:t>
      </w:r>
      <w:r w:rsidR="00C8175F">
        <w:rPr>
          <w:rFonts w:cs="Times New Roman"/>
          <w:sz w:val="20"/>
          <w:szCs w:val="20"/>
        </w:rPr>
        <w:tab/>
      </w:r>
      <w:r w:rsidR="00C8175F">
        <w:rPr>
          <w:rFonts w:cs="Times New Roman"/>
          <w:sz w:val="20"/>
          <w:szCs w:val="20"/>
        </w:rPr>
        <w:tab/>
        <w:t xml:space="preserve">       </w:t>
      </w:r>
      <w:r w:rsidR="00227A34" w:rsidRPr="00445235">
        <w:rPr>
          <w:rFonts w:cs="Times New Roman"/>
          <w:sz w:val="20"/>
          <w:szCs w:val="20"/>
        </w:rPr>
        <w:t>(</w:t>
      </w:r>
      <w:r w:rsidR="00C15699">
        <w:rPr>
          <w:rFonts w:cs="Times New Roman"/>
          <w:sz w:val="20"/>
          <w:szCs w:val="20"/>
        </w:rPr>
        <w:t>25</w:t>
      </w:r>
      <w:r w:rsidR="00456752" w:rsidRPr="00445235">
        <w:rPr>
          <w:rFonts w:cs="Times New Roman"/>
          <w:sz w:val="20"/>
          <w:szCs w:val="20"/>
        </w:rPr>
        <w:t>)</w:t>
      </w:r>
    </w:p>
    <w:p w14:paraId="5A8712EE" w14:textId="77777777" w:rsidR="00C8175F" w:rsidRDefault="00C54733" w:rsidP="00C8175F">
      <w:pPr>
        <w:keepNext/>
        <w:spacing w:after="0" w:line="240" w:lineRule="auto"/>
        <w:jc w:val="center"/>
      </w:pPr>
      <w:r w:rsidRPr="00445235">
        <w:rPr>
          <w:rFonts w:cs="Times New Roman"/>
          <w:noProof/>
          <w:sz w:val="20"/>
          <w:szCs w:val="20"/>
          <w:lang w:eastAsia="en-GB"/>
        </w:rPr>
        <w:lastRenderedPageBreak/>
        <w:drawing>
          <wp:inline distT="0" distB="0" distL="0" distR="0" wp14:anchorId="3D8DE663" wp14:editId="71A8D585">
            <wp:extent cx="3344041" cy="14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d_v2.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44041" cy="1440000"/>
                    </a:xfrm>
                    <a:prstGeom prst="rect">
                      <a:avLst/>
                    </a:prstGeom>
                  </pic:spPr>
                </pic:pic>
              </a:graphicData>
            </a:graphic>
          </wp:inline>
        </w:drawing>
      </w:r>
    </w:p>
    <w:p w14:paraId="78C3D085" w14:textId="77777777" w:rsidR="00C8175F" w:rsidRDefault="00C8175F" w:rsidP="00C8175F">
      <w:pPr>
        <w:pStyle w:val="Caption"/>
        <w:spacing w:after="0"/>
        <w:jc w:val="center"/>
        <w:rPr>
          <w:b/>
          <w:i w:val="0"/>
          <w:color w:val="auto"/>
          <w:sz w:val="20"/>
        </w:rPr>
      </w:pPr>
    </w:p>
    <w:p w14:paraId="3649C453" w14:textId="1301DCB5" w:rsidR="008A1243" w:rsidRDefault="00C8175F" w:rsidP="00C8175F">
      <w:pPr>
        <w:pStyle w:val="Caption"/>
        <w:spacing w:after="0"/>
        <w:jc w:val="center"/>
        <w:rPr>
          <w:b/>
          <w:i w:val="0"/>
          <w:color w:val="auto"/>
          <w:sz w:val="20"/>
          <w:szCs w:val="19"/>
        </w:rPr>
      </w:pPr>
      <w:bookmarkStart w:id="11" w:name="_Ref513564053"/>
      <w:r w:rsidRPr="00C8175F">
        <w:rPr>
          <w:b/>
          <w:i w:val="0"/>
          <w:color w:val="auto"/>
          <w:sz w:val="20"/>
        </w:rPr>
        <w:t xml:space="preserve">Figure </w:t>
      </w:r>
      <w:r w:rsidRPr="00C8175F">
        <w:rPr>
          <w:b/>
          <w:i w:val="0"/>
          <w:color w:val="auto"/>
          <w:sz w:val="20"/>
        </w:rPr>
        <w:fldChar w:fldCharType="begin"/>
      </w:r>
      <w:r w:rsidRPr="00C8175F">
        <w:rPr>
          <w:b/>
          <w:i w:val="0"/>
          <w:color w:val="auto"/>
          <w:sz w:val="20"/>
        </w:rPr>
        <w:instrText xml:space="preserve"> SEQ Figure \* ARABIC </w:instrText>
      </w:r>
      <w:r w:rsidRPr="00C8175F">
        <w:rPr>
          <w:b/>
          <w:i w:val="0"/>
          <w:color w:val="auto"/>
          <w:sz w:val="20"/>
        </w:rPr>
        <w:fldChar w:fldCharType="separate"/>
      </w:r>
      <w:r w:rsidR="00B372E5">
        <w:rPr>
          <w:b/>
          <w:i w:val="0"/>
          <w:noProof/>
          <w:color w:val="auto"/>
          <w:sz w:val="20"/>
        </w:rPr>
        <w:t>7</w:t>
      </w:r>
      <w:r w:rsidRPr="00C8175F">
        <w:rPr>
          <w:b/>
          <w:i w:val="0"/>
          <w:color w:val="auto"/>
          <w:sz w:val="20"/>
        </w:rPr>
        <w:fldChar w:fldCharType="end"/>
      </w:r>
      <w:bookmarkEnd w:id="11"/>
      <w:r>
        <w:rPr>
          <w:b/>
          <w:i w:val="0"/>
          <w:color w:val="auto"/>
          <w:sz w:val="20"/>
        </w:rPr>
        <w:tab/>
      </w:r>
      <w:r>
        <w:rPr>
          <w:b/>
          <w:i w:val="0"/>
          <w:color w:val="auto"/>
          <w:sz w:val="20"/>
        </w:rPr>
        <w:tab/>
      </w:r>
      <w:r w:rsidR="00710236" w:rsidRPr="00C8175F">
        <w:rPr>
          <w:b/>
          <w:i w:val="0"/>
          <w:color w:val="auto"/>
          <w:sz w:val="20"/>
          <w:szCs w:val="19"/>
        </w:rPr>
        <w:t xml:space="preserve">Stress distribution for </w:t>
      </w:r>
      <w:proofErr w:type="spellStart"/>
      <w:r w:rsidR="00710236" w:rsidRPr="00C8175F">
        <w:rPr>
          <w:b/>
          <w:i w:val="0"/>
          <w:color w:val="auto"/>
          <w:sz w:val="20"/>
          <w:szCs w:val="19"/>
        </w:rPr>
        <w:t>θ</w:t>
      </w:r>
      <w:r w:rsidR="00D7315F" w:rsidRPr="00C8175F">
        <w:rPr>
          <w:b/>
          <w:i w:val="0"/>
          <w:color w:val="auto"/>
          <w:sz w:val="20"/>
          <w:szCs w:val="19"/>
          <w:vertAlign w:val="subscript"/>
        </w:rPr>
        <w:t>jo</w:t>
      </w:r>
      <w:proofErr w:type="spellEnd"/>
      <w:r w:rsidR="00710236" w:rsidRPr="00C8175F">
        <w:rPr>
          <w:b/>
          <w:i w:val="0"/>
          <w:color w:val="auto"/>
          <w:sz w:val="20"/>
          <w:szCs w:val="19"/>
        </w:rPr>
        <w:t xml:space="preserve"> ≤ |θ| ≤ </w:t>
      </w:r>
      <w:proofErr w:type="spellStart"/>
      <w:r w:rsidR="00710236" w:rsidRPr="00C8175F">
        <w:rPr>
          <w:b/>
          <w:i w:val="0"/>
          <w:color w:val="auto"/>
          <w:sz w:val="20"/>
          <w:szCs w:val="19"/>
        </w:rPr>
        <w:t>θ</w:t>
      </w:r>
      <w:r w:rsidR="00D7315F" w:rsidRPr="00C8175F">
        <w:rPr>
          <w:b/>
          <w:i w:val="0"/>
          <w:color w:val="auto"/>
          <w:sz w:val="20"/>
          <w:szCs w:val="19"/>
          <w:vertAlign w:val="subscript"/>
        </w:rPr>
        <w:t>c</w:t>
      </w:r>
      <w:proofErr w:type="spellEnd"/>
      <w:r w:rsidR="00710236" w:rsidRPr="00C8175F">
        <w:rPr>
          <w:b/>
          <w:i w:val="0"/>
          <w:color w:val="auto"/>
          <w:sz w:val="20"/>
          <w:szCs w:val="19"/>
        </w:rPr>
        <w:t xml:space="preserve"> for the solid circular base/interface</w:t>
      </w:r>
      <w:r>
        <w:rPr>
          <w:b/>
          <w:i w:val="0"/>
          <w:color w:val="auto"/>
          <w:sz w:val="20"/>
          <w:szCs w:val="19"/>
        </w:rPr>
        <w:t>.</w:t>
      </w:r>
    </w:p>
    <w:p w14:paraId="09131D46" w14:textId="77777777" w:rsidR="00C8175F" w:rsidRPr="00C8175F" w:rsidRDefault="00C8175F" w:rsidP="00C8175F">
      <w:pPr>
        <w:spacing w:after="0"/>
      </w:pPr>
    </w:p>
    <w:p w14:paraId="46FD7BD1" w14:textId="76AC8468" w:rsidR="00D727C4" w:rsidRDefault="000F1E34" w:rsidP="00485C6F">
      <w:pPr>
        <w:spacing w:after="0" w:line="240" w:lineRule="auto"/>
        <w:jc w:val="both"/>
        <w:rPr>
          <w:rFonts w:cs="Times New Roman"/>
          <w:sz w:val="20"/>
          <w:szCs w:val="20"/>
        </w:rPr>
      </w:pPr>
      <w:r>
        <w:rPr>
          <w:rFonts w:cs="Times New Roman"/>
          <w:sz w:val="20"/>
          <w:szCs w:val="20"/>
        </w:rPr>
        <w:t>O</w:t>
      </w:r>
      <w:r w:rsidR="006C0C89" w:rsidRPr="00445235">
        <w:rPr>
          <w:rFonts w:cs="Times New Roman"/>
          <w:sz w:val="20"/>
          <w:szCs w:val="20"/>
        </w:rPr>
        <w:t xml:space="preserve">nce computed, </w:t>
      </w:r>
      <w:r w:rsidR="006C0C89" w:rsidRPr="00445235">
        <w:rPr>
          <w:rFonts w:cs="Times New Roman"/>
          <w:i/>
          <w:sz w:val="20"/>
          <w:szCs w:val="20"/>
        </w:rPr>
        <w:t>a</w:t>
      </w:r>
      <w:r w:rsidR="00D7315F" w:rsidRPr="00445235">
        <w:rPr>
          <w:rFonts w:cs="Times New Roman"/>
          <w:i/>
          <w:sz w:val="20"/>
          <w:szCs w:val="20"/>
          <w:vertAlign w:val="subscript"/>
        </w:rPr>
        <w:t>c</w:t>
      </w:r>
      <w:r w:rsidR="006C0C89" w:rsidRPr="00445235">
        <w:rPr>
          <w:rFonts w:cs="Times New Roman"/>
          <w:sz w:val="20"/>
          <w:szCs w:val="20"/>
        </w:rPr>
        <w:t xml:space="preserve"> can then be substituted into Equation (</w:t>
      </w:r>
      <w:r w:rsidR="00C15699">
        <w:rPr>
          <w:rFonts w:cs="Times New Roman"/>
          <w:sz w:val="20"/>
          <w:szCs w:val="20"/>
        </w:rPr>
        <w:t>12</w:t>
      </w:r>
      <w:r w:rsidR="006C0C89" w:rsidRPr="00445235">
        <w:rPr>
          <w:rFonts w:cs="Times New Roman"/>
          <w:sz w:val="20"/>
          <w:szCs w:val="20"/>
        </w:rPr>
        <w:t xml:space="preserve">) to obtain </w:t>
      </w:r>
      <w:proofErr w:type="spellStart"/>
      <w:r w:rsidR="006C0C89" w:rsidRPr="00445235">
        <w:rPr>
          <w:rFonts w:cs="Times New Roman"/>
          <w:i/>
          <w:sz w:val="20"/>
          <w:szCs w:val="20"/>
        </w:rPr>
        <w:t>θ</w:t>
      </w:r>
      <w:r w:rsidR="00D7315F" w:rsidRPr="00445235">
        <w:rPr>
          <w:rFonts w:cs="Times New Roman"/>
          <w:i/>
          <w:sz w:val="20"/>
          <w:szCs w:val="20"/>
          <w:vertAlign w:val="subscript"/>
        </w:rPr>
        <w:t>c</w:t>
      </w:r>
      <w:proofErr w:type="spellEnd"/>
      <w:r w:rsidR="006C0C89" w:rsidRPr="00445235">
        <w:rPr>
          <w:rFonts w:cs="Times New Roman"/>
          <w:sz w:val="20"/>
          <w:szCs w:val="20"/>
        </w:rPr>
        <w:t xml:space="preserve"> for the solid circular base. </w:t>
      </w:r>
      <w:r w:rsidR="003652DB" w:rsidRPr="00445235">
        <w:rPr>
          <w:rFonts w:cs="Times New Roman"/>
          <w:sz w:val="20"/>
          <w:szCs w:val="20"/>
        </w:rPr>
        <w:t>As in the case of the</w:t>
      </w:r>
      <w:r w:rsidR="00D727C4" w:rsidRPr="00445235">
        <w:rPr>
          <w:rFonts w:cs="Times New Roman"/>
          <w:sz w:val="20"/>
          <w:szCs w:val="20"/>
        </w:rPr>
        <w:t xml:space="preserve"> rectangular base, expressions were then derived for the position of the reaction force </w:t>
      </w:r>
      <w:proofErr w:type="gramStart"/>
      <w:r w:rsidR="00D727C4" w:rsidRPr="00445235">
        <w:rPr>
          <w:rFonts w:cs="Times New Roman"/>
          <w:i/>
          <w:sz w:val="20"/>
          <w:szCs w:val="20"/>
        </w:rPr>
        <w:t>a</w:t>
      </w:r>
      <w:r w:rsidR="00D727C4" w:rsidRPr="00445235">
        <w:rPr>
          <w:rFonts w:cs="Times New Roman"/>
          <w:i/>
          <w:sz w:val="20"/>
          <w:szCs w:val="20"/>
          <w:vertAlign w:val="subscript"/>
        </w:rPr>
        <w:t>f</w:t>
      </w:r>
      <w:proofErr w:type="gramEnd"/>
      <w:r w:rsidR="00D727C4" w:rsidRPr="00445235">
        <w:rPr>
          <w:rFonts w:cs="Times New Roman"/>
          <w:i/>
          <w:sz w:val="20"/>
          <w:szCs w:val="20"/>
          <w:vertAlign w:val="subscript"/>
        </w:rPr>
        <w:t xml:space="preserve"> </w:t>
      </w:r>
      <w:r w:rsidR="00D727C4" w:rsidRPr="00445235">
        <w:rPr>
          <w:rFonts w:cs="Times New Roman"/>
          <w:sz w:val="20"/>
          <w:szCs w:val="20"/>
        </w:rPr>
        <w:t>(</w:t>
      </w:r>
      <w:r w:rsidR="00D727C4" w:rsidRPr="00445235">
        <w:rPr>
          <w:rFonts w:cs="Times New Roman"/>
          <w:i/>
          <w:sz w:val="20"/>
          <w:szCs w:val="20"/>
        </w:rPr>
        <w:t>θ</w:t>
      </w:r>
      <w:r w:rsidR="00D727C4" w:rsidRPr="00445235">
        <w:rPr>
          <w:rFonts w:cs="Times New Roman"/>
          <w:sz w:val="20"/>
          <w:szCs w:val="20"/>
        </w:rPr>
        <w:t xml:space="preserve">) for the cases of full contact, partial contact and partial contact with crushing. </w:t>
      </w:r>
    </w:p>
    <w:p w14:paraId="72A980CD" w14:textId="77777777" w:rsidR="00C8175F" w:rsidRPr="00445235" w:rsidRDefault="00C8175F" w:rsidP="00485C6F">
      <w:pPr>
        <w:spacing w:after="0" w:line="240" w:lineRule="auto"/>
        <w:jc w:val="both"/>
        <w:rPr>
          <w:rFonts w:cs="Times New Roman"/>
          <w:sz w:val="20"/>
          <w:szCs w:val="20"/>
        </w:rPr>
      </w:pPr>
    </w:p>
    <w:p w14:paraId="0583EEB3" w14:textId="26FD7C70" w:rsidR="00010266" w:rsidRDefault="00D727C4" w:rsidP="00485C6F">
      <w:pPr>
        <w:keepNext/>
        <w:spacing w:after="0" w:line="240" w:lineRule="auto"/>
        <w:rPr>
          <w:rFonts w:cs="Times New Roman"/>
          <w:sz w:val="20"/>
          <w:szCs w:val="20"/>
        </w:rPr>
      </w:pPr>
      <w:r w:rsidRPr="00445235">
        <w:rPr>
          <w:rFonts w:cs="Times New Roman"/>
          <w:sz w:val="20"/>
          <w:szCs w:val="20"/>
        </w:rPr>
        <w:t>In the case of full contact, i.e. f</w:t>
      </w:r>
      <w:r w:rsidR="004A1A3C" w:rsidRPr="00445235">
        <w:rPr>
          <w:rFonts w:cs="Times New Roman"/>
          <w:sz w:val="20"/>
          <w:szCs w:val="20"/>
        </w:rPr>
        <w:t>or</w:t>
      </w:r>
      <w:r w:rsidR="000C104B">
        <w:rPr>
          <w:rFonts w:cs="Times New Roman"/>
          <w:sz w:val="20"/>
          <w:szCs w:val="20"/>
        </w:rPr>
        <w:t xml:space="preserve"> </w:t>
      </w:r>
      <w:r w:rsidR="00445042">
        <w:rPr>
          <w:rFonts w:cs="Times New Roman"/>
          <w:sz w:val="20"/>
          <w:szCs w:val="20"/>
        </w:rPr>
        <w:t xml:space="preserve">0 &lt; </w:t>
      </w:r>
      <w:r w:rsidR="000C104B" w:rsidRPr="00907E26">
        <w:rPr>
          <w:rFonts w:cs="Times New Roman"/>
          <w:sz w:val="20"/>
          <w:szCs w:val="20"/>
        </w:rPr>
        <w:t>|</w:t>
      </w:r>
      <w:r w:rsidR="000C104B" w:rsidRPr="00907E26">
        <w:rPr>
          <w:rFonts w:cs="Times New Roman"/>
          <w:i/>
          <w:sz w:val="20"/>
          <w:szCs w:val="20"/>
        </w:rPr>
        <w:t>θ</w:t>
      </w:r>
      <w:r w:rsidR="000C104B" w:rsidRPr="00907E26">
        <w:rPr>
          <w:rFonts w:cs="Times New Roman"/>
          <w:sz w:val="20"/>
          <w:szCs w:val="20"/>
        </w:rPr>
        <w:t>|</w:t>
      </w:r>
      <w:r w:rsidR="000C104B">
        <w:rPr>
          <w:rFonts w:cs="Times New Roman"/>
          <w:sz w:val="20"/>
          <w:szCs w:val="20"/>
        </w:rPr>
        <w:t xml:space="preserve"> </w:t>
      </w:r>
      <w:r w:rsidR="000C104B" w:rsidRPr="00907E26">
        <w:rPr>
          <w:rFonts w:cs="Times New Roman"/>
          <w:sz w:val="20"/>
          <w:szCs w:val="20"/>
        </w:rPr>
        <w:t xml:space="preserve">≤ </w:t>
      </w:r>
      <w:proofErr w:type="spellStart"/>
      <w:r w:rsidR="000C104B" w:rsidRPr="00907E26">
        <w:rPr>
          <w:rFonts w:cs="Times New Roman"/>
          <w:i/>
          <w:sz w:val="20"/>
          <w:szCs w:val="20"/>
        </w:rPr>
        <w:t>θ</w:t>
      </w:r>
      <w:r w:rsidR="000C104B">
        <w:rPr>
          <w:rFonts w:cs="Times New Roman"/>
          <w:i/>
          <w:sz w:val="20"/>
          <w:szCs w:val="20"/>
          <w:vertAlign w:val="subscript"/>
        </w:rPr>
        <w:t>jo</w:t>
      </w:r>
      <w:proofErr w:type="spellEnd"/>
      <w:r w:rsidRPr="00445235">
        <w:rPr>
          <w:rFonts w:cs="Times New Roman"/>
          <w:sz w:val="20"/>
          <w:szCs w:val="20"/>
        </w:rPr>
        <w:t xml:space="preserve">, the following expression can be used for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w:t>
      </w:r>
      <w:r w:rsidR="004A1A3C" w:rsidRPr="00445235">
        <w:rPr>
          <w:rFonts w:cs="Times New Roman"/>
          <w:sz w:val="20"/>
          <w:szCs w:val="20"/>
        </w:rPr>
        <w:t>:</w:t>
      </w:r>
    </w:p>
    <w:p w14:paraId="6BBF2591" w14:textId="77777777" w:rsidR="00C8175F" w:rsidRPr="00445235" w:rsidRDefault="00C8175F" w:rsidP="00C8175F">
      <w:pPr>
        <w:keepNext/>
        <w:spacing w:after="0" w:line="240" w:lineRule="auto"/>
        <w:jc w:val="both"/>
        <w:rPr>
          <w:rFonts w:cs="Times New Roman"/>
          <w:sz w:val="20"/>
          <w:szCs w:val="20"/>
        </w:rPr>
      </w:pPr>
    </w:p>
    <w:p w14:paraId="3169007A" w14:textId="509EBD74" w:rsidR="00FD4826" w:rsidRDefault="003E2A73" w:rsidP="00485C6F">
      <w:pPr>
        <w:spacing w:after="0" w:line="240" w:lineRule="auto"/>
        <w:jc w:val="right"/>
        <w:rPr>
          <w:rFonts w:cs="Times New Roman"/>
          <w:sz w:val="20"/>
          <w:szCs w:val="20"/>
        </w:rPr>
      </w:pPr>
      <w:r w:rsidRPr="003E2A73">
        <w:rPr>
          <w:rFonts w:cs="Times New Roman"/>
          <w:position w:val="-30"/>
          <w:sz w:val="20"/>
          <w:szCs w:val="20"/>
        </w:rPr>
        <w:object w:dxaOrig="2620" w:dyaOrig="700" w14:anchorId="3CDA577E">
          <v:shape id="_x0000_i1061" type="#_x0000_t75" style="width:131.3pt;height:36pt" o:ole="">
            <v:imagedata r:id="rId87" o:title=""/>
          </v:shape>
          <o:OLEObject Type="Embed" ProgID="Equation.DSMT4" ShapeID="_x0000_i1061" DrawAspect="Content" ObjectID="_1592638141" r:id="rId88"/>
        </w:object>
      </w:r>
      <w:r w:rsidR="005A3C91">
        <w:rPr>
          <w:rFonts w:cs="Times New Roman"/>
          <w:sz w:val="20"/>
          <w:szCs w:val="20"/>
        </w:rPr>
        <w:tab/>
      </w:r>
      <w:r w:rsidR="005A3C91">
        <w:rPr>
          <w:rFonts w:cs="Times New Roman"/>
          <w:sz w:val="20"/>
          <w:szCs w:val="20"/>
        </w:rPr>
        <w:tab/>
      </w:r>
      <w:r w:rsidR="005A3C91">
        <w:rPr>
          <w:rFonts w:cs="Times New Roman"/>
          <w:sz w:val="20"/>
          <w:szCs w:val="20"/>
        </w:rPr>
        <w:tab/>
      </w:r>
      <w:r w:rsidR="005A3C91">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t xml:space="preserve">       </w:t>
      </w:r>
      <w:r w:rsidR="00227A34" w:rsidRPr="00445235">
        <w:rPr>
          <w:rFonts w:cs="Times New Roman"/>
          <w:sz w:val="20"/>
          <w:szCs w:val="20"/>
        </w:rPr>
        <w:t>(</w:t>
      </w:r>
      <w:r w:rsidR="00C15699">
        <w:rPr>
          <w:rFonts w:cs="Times New Roman"/>
          <w:sz w:val="20"/>
          <w:szCs w:val="20"/>
        </w:rPr>
        <w:t>26</w:t>
      </w:r>
      <w:r w:rsidR="00456752" w:rsidRPr="00445235">
        <w:rPr>
          <w:rFonts w:cs="Times New Roman"/>
          <w:sz w:val="20"/>
          <w:szCs w:val="20"/>
        </w:rPr>
        <w:t>)</w:t>
      </w:r>
    </w:p>
    <w:p w14:paraId="74D6DF0F" w14:textId="77777777" w:rsidR="00C8175F" w:rsidRPr="00445235" w:rsidRDefault="00C8175F" w:rsidP="00485C6F">
      <w:pPr>
        <w:spacing w:after="0" w:line="240" w:lineRule="auto"/>
        <w:jc w:val="right"/>
        <w:rPr>
          <w:rFonts w:cs="Times New Roman"/>
          <w:sz w:val="20"/>
          <w:szCs w:val="20"/>
        </w:rPr>
      </w:pPr>
    </w:p>
    <w:p w14:paraId="24440BAF" w14:textId="0499933C" w:rsidR="00FD4826" w:rsidRDefault="00445042" w:rsidP="00485C6F">
      <w:pPr>
        <w:keepNext/>
        <w:spacing w:after="0" w:line="240" w:lineRule="auto"/>
        <w:jc w:val="both"/>
        <w:rPr>
          <w:rFonts w:cs="Times New Roman"/>
          <w:sz w:val="20"/>
          <w:szCs w:val="20"/>
        </w:rPr>
      </w:pPr>
      <w:r>
        <w:rPr>
          <w:rFonts w:cs="Times New Roman"/>
          <w:sz w:val="20"/>
          <w:szCs w:val="20"/>
        </w:rPr>
        <w:t xml:space="preserve">Note that </w:t>
      </w:r>
      <w:proofErr w:type="gramStart"/>
      <w:r w:rsidRPr="003B74CC">
        <w:rPr>
          <w:rFonts w:cs="Times New Roman"/>
          <w:i/>
          <w:sz w:val="20"/>
          <w:szCs w:val="20"/>
        </w:rPr>
        <w:t>a</w:t>
      </w:r>
      <w:r w:rsidRPr="003B74CC">
        <w:rPr>
          <w:rFonts w:cs="Times New Roman"/>
          <w:i/>
          <w:sz w:val="20"/>
          <w:szCs w:val="20"/>
          <w:vertAlign w:val="subscript"/>
        </w:rPr>
        <w:t>f</w:t>
      </w:r>
      <w:proofErr w:type="gramEnd"/>
      <w:r>
        <w:rPr>
          <w:rFonts w:cs="Times New Roman"/>
          <w:i/>
          <w:sz w:val="20"/>
          <w:szCs w:val="20"/>
          <w:vertAlign w:val="subscript"/>
        </w:rPr>
        <w:t xml:space="preserve"> </w:t>
      </w:r>
      <w:r>
        <w:rPr>
          <w:rFonts w:cs="Times New Roman"/>
          <w:sz w:val="20"/>
          <w:szCs w:val="20"/>
        </w:rPr>
        <w:t xml:space="preserve">(0) = </w:t>
      </w:r>
      <w:r w:rsidRPr="00226BA6">
        <w:rPr>
          <w:rFonts w:cs="Times New Roman"/>
          <w:i/>
          <w:sz w:val="20"/>
          <w:szCs w:val="20"/>
        </w:rPr>
        <w:t>R</w:t>
      </w:r>
      <w:r>
        <w:rPr>
          <w:rFonts w:cs="Times New Roman"/>
          <w:sz w:val="20"/>
          <w:szCs w:val="20"/>
        </w:rPr>
        <w:t xml:space="preserve">. </w:t>
      </w:r>
      <w:r w:rsidR="008F73F4" w:rsidRPr="00445235">
        <w:rPr>
          <w:rFonts w:cs="Times New Roman"/>
          <w:sz w:val="20"/>
          <w:szCs w:val="20"/>
        </w:rPr>
        <w:t>F</w:t>
      </w:r>
      <w:r w:rsidR="00D727C4" w:rsidRPr="00445235">
        <w:rPr>
          <w:rFonts w:cs="Times New Roman"/>
          <w:sz w:val="20"/>
          <w:szCs w:val="20"/>
        </w:rPr>
        <w:t>or the case of partial contact with purely elastic behaviour, i.e</w:t>
      </w:r>
      <w:r w:rsidR="000F1933" w:rsidRPr="00445235">
        <w:rPr>
          <w:rFonts w:cs="Times New Roman"/>
          <w:sz w:val="20"/>
          <w:szCs w:val="20"/>
        </w:rPr>
        <w:t>.</w:t>
      </w:r>
      <w:r w:rsidR="00A5733A" w:rsidRPr="00445235">
        <w:rPr>
          <w:rFonts w:cs="Times New Roman"/>
          <w:sz w:val="20"/>
          <w:szCs w:val="20"/>
        </w:rPr>
        <w:t xml:space="preserve"> </w:t>
      </w:r>
      <w:proofErr w:type="spellStart"/>
      <w:r w:rsidR="000C104B" w:rsidRPr="00445235">
        <w:rPr>
          <w:rFonts w:cs="Times New Roman"/>
          <w:i/>
          <w:sz w:val="20"/>
          <w:szCs w:val="20"/>
        </w:rPr>
        <w:t>θ</w:t>
      </w:r>
      <w:r w:rsidR="000C104B" w:rsidRPr="00445235">
        <w:rPr>
          <w:rFonts w:cs="Times New Roman"/>
          <w:i/>
          <w:sz w:val="20"/>
          <w:szCs w:val="20"/>
          <w:vertAlign w:val="subscript"/>
        </w:rPr>
        <w:t>jo</w:t>
      </w:r>
      <w:proofErr w:type="spellEnd"/>
      <w:r w:rsidR="000C104B" w:rsidRPr="00907E26">
        <w:rPr>
          <w:rFonts w:cs="Times New Roman"/>
          <w:sz w:val="20"/>
          <w:szCs w:val="20"/>
        </w:rPr>
        <w:t xml:space="preserve"> ≤ |</w:t>
      </w:r>
      <w:r w:rsidR="000C104B" w:rsidRPr="00445235">
        <w:rPr>
          <w:rFonts w:cs="Times New Roman"/>
          <w:i/>
          <w:sz w:val="20"/>
          <w:szCs w:val="20"/>
        </w:rPr>
        <w:t>θ</w:t>
      </w:r>
      <w:r w:rsidR="000C104B" w:rsidRPr="00907E26">
        <w:rPr>
          <w:rFonts w:cs="Times New Roman"/>
          <w:sz w:val="20"/>
          <w:szCs w:val="20"/>
        </w:rPr>
        <w:t xml:space="preserve">| ≤ </w:t>
      </w:r>
      <w:proofErr w:type="spellStart"/>
      <w:r w:rsidR="000C104B" w:rsidRPr="00445235">
        <w:rPr>
          <w:rFonts w:cs="Times New Roman"/>
          <w:i/>
          <w:sz w:val="20"/>
          <w:szCs w:val="20"/>
        </w:rPr>
        <w:t>θ</w:t>
      </w:r>
      <w:r w:rsidR="000C104B" w:rsidRPr="00445235">
        <w:rPr>
          <w:rFonts w:cs="Times New Roman"/>
          <w:i/>
          <w:sz w:val="20"/>
          <w:szCs w:val="20"/>
          <w:vertAlign w:val="subscript"/>
        </w:rPr>
        <w:t>c</w:t>
      </w:r>
      <w:proofErr w:type="spellEnd"/>
      <w:r w:rsidR="00D727C4" w:rsidRPr="00445235">
        <w:rPr>
          <w:rFonts w:cs="Times New Roman"/>
          <w:sz w:val="20"/>
          <w:szCs w:val="20"/>
        </w:rPr>
        <w:t xml:space="preserve">, the contact length </w:t>
      </w:r>
      <w:r w:rsidR="00D727C4" w:rsidRPr="00445235">
        <w:rPr>
          <w:rFonts w:cs="Times New Roman"/>
          <w:i/>
          <w:sz w:val="20"/>
          <w:szCs w:val="20"/>
        </w:rPr>
        <w:t>a</w:t>
      </w:r>
      <w:r w:rsidR="00D727C4" w:rsidRPr="00445235">
        <w:rPr>
          <w:rFonts w:cs="Times New Roman"/>
          <w:sz w:val="20"/>
          <w:szCs w:val="20"/>
        </w:rPr>
        <w:t xml:space="preserve"> </w:t>
      </w:r>
      <w:r w:rsidR="00411C4D" w:rsidRPr="00445235">
        <w:rPr>
          <w:rFonts w:cs="Times New Roman"/>
          <w:sz w:val="20"/>
          <w:szCs w:val="20"/>
        </w:rPr>
        <w:t>now varies with the</w:t>
      </w:r>
      <w:r w:rsidR="00D727C4" w:rsidRPr="00445235">
        <w:rPr>
          <w:rFonts w:cs="Times New Roman"/>
          <w:sz w:val="20"/>
          <w:szCs w:val="20"/>
        </w:rPr>
        <w:t xml:space="preserve"> rotation </w:t>
      </w:r>
      <w:r w:rsidR="00D727C4" w:rsidRPr="00445235">
        <w:rPr>
          <w:rFonts w:cs="Times New Roman"/>
          <w:i/>
          <w:sz w:val="20"/>
          <w:szCs w:val="20"/>
        </w:rPr>
        <w:t>θ</w:t>
      </w:r>
      <w:r w:rsidR="00411C4D" w:rsidRPr="00445235">
        <w:rPr>
          <w:rFonts w:cs="Times New Roman"/>
          <w:sz w:val="20"/>
          <w:szCs w:val="20"/>
        </w:rPr>
        <w:t>, and thus</w:t>
      </w:r>
      <w:r w:rsidR="00D727C4" w:rsidRPr="00445235">
        <w:rPr>
          <w:rFonts w:cs="Times New Roman"/>
          <w:sz w:val="20"/>
          <w:szCs w:val="20"/>
        </w:rPr>
        <w:t xml:space="preserve"> first needs to be determined by numerically solving the following expression </w:t>
      </w:r>
      <w:r w:rsidR="00411C4D" w:rsidRPr="00445235">
        <w:rPr>
          <w:rFonts w:cs="Times New Roman"/>
          <w:sz w:val="20"/>
          <w:szCs w:val="20"/>
        </w:rPr>
        <w:t xml:space="preserve">for each value of </w:t>
      </w:r>
      <w:r w:rsidR="00411C4D" w:rsidRPr="00445235">
        <w:rPr>
          <w:rFonts w:cs="Times New Roman"/>
          <w:i/>
          <w:sz w:val="20"/>
          <w:szCs w:val="20"/>
        </w:rPr>
        <w:t>θ</w:t>
      </w:r>
      <w:r w:rsidR="004A1A3C" w:rsidRPr="00445235">
        <w:rPr>
          <w:rFonts w:cs="Times New Roman"/>
          <w:sz w:val="20"/>
          <w:szCs w:val="20"/>
        </w:rPr>
        <w:t>:</w:t>
      </w:r>
    </w:p>
    <w:p w14:paraId="72382D12" w14:textId="77777777" w:rsidR="00C8175F" w:rsidRPr="00445235" w:rsidRDefault="00C8175F" w:rsidP="00485C6F">
      <w:pPr>
        <w:keepNext/>
        <w:spacing w:after="0" w:line="240" w:lineRule="auto"/>
        <w:jc w:val="both"/>
        <w:rPr>
          <w:rFonts w:cs="Times New Roman"/>
          <w:sz w:val="20"/>
          <w:szCs w:val="20"/>
        </w:rPr>
      </w:pPr>
    </w:p>
    <w:p w14:paraId="6180F75D" w14:textId="016D104E" w:rsidR="00FD4826" w:rsidRDefault="005A3C91" w:rsidP="00485C6F">
      <w:pPr>
        <w:spacing w:after="0" w:line="240" w:lineRule="auto"/>
        <w:jc w:val="right"/>
        <w:rPr>
          <w:rFonts w:cs="Times New Roman"/>
          <w:sz w:val="20"/>
          <w:szCs w:val="20"/>
        </w:rPr>
      </w:pPr>
      <w:r w:rsidRPr="005A3C91">
        <w:rPr>
          <w:rFonts w:cs="Times New Roman"/>
          <w:position w:val="-32"/>
          <w:sz w:val="20"/>
          <w:szCs w:val="20"/>
        </w:rPr>
        <w:object w:dxaOrig="5160" w:dyaOrig="740" w14:anchorId="0BF74F27">
          <v:shape id="_x0000_i1062" type="#_x0000_t75" style="width:258.35pt;height:36pt" o:ole="">
            <v:imagedata r:id="rId89" o:title=""/>
          </v:shape>
          <o:OLEObject Type="Embed" ProgID="Equation.DSMT4" ShapeID="_x0000_i1062" DrawAspect="Content" ObjectID="_1592638142" r:id="rId90"/>
        </w:object>
      </w:r>
      <w:r w:rsidR="004A1A3C" w:rsidRPr="00445235">
        <w:rPr>
          <w:rFonts w:cs="Times New Roman"/>
          <w:sz w:val="20"/>
          <w:szCs w:val="20"/>
        </w:rPr>
        <w:t xml:space="preserve"> </w:t>
      </w:r>
      <w:proofErr w:type="gramStart"/>
      <w:r w:rsidR="004A1A3C" w:rsidRPr="00445235">
        <w:rPr>
          <w:rFonts w:cs="Times New Roman"/>
          <w:sz w:val="20"/>
          <w:szCs w:val="20"/>
        </w:rPr>
        <w:t>where</w:t>
      </w:r>
      <w:proofErr w:type="gramEnd"/>
      <w:r w:rsidR="004A1A3C" w:rsidRPr="00445235">
        <w:rPr>
          <w:rFonts w:cs="Times New Roman"/>
          <w:sz w:val="20"/>
          <w:szCs w:val="20"/>
        </w:rPr>
        <w:t xml:space="preserve"> </w:t>
      </w:r>
      <w:r w:rsidRPr="005A3C91">
        <w:rPr>
          <w:rFonts w:cs="Times New Roman"/>
          <w:position w:val="-24"/>
          <w:sz w:val="20"/>
          <w:szCs w:val="20"/>
        </w:rPr>
        <w:object w:dxaOrig="1579" w:dyaOrig="580" w14:anchorId="29A449CF">
          <v:shape id="_x0000_i1063" type="#_x0000_t75" style="width:79.4pt;height:28.6pt" o:ole="">
            <v:imagedata r:id="rId91" o:title=""/>
          </v:shape>
          <o:OLEObject Type="Embed" ProgID="Equation.DSMT4" ShapeID="_x0000_i1063" DrawAspect="Content" ObjectID="_1592638143" r:id="rId92"/>
        </w:object>
      </w:r>
      <w:r>
        <w:rPr>
          <w:rFonts w:cs="Times New Roman"/>
          <w:sz w:val="20"/>
          <w:szCs w:val="20"/>
        </w:rPr>
        <w:tab/>
      </w:r>
      <w:r w:rsidR="00C8175F">
        <w:rPr>
          <w:rFonts w:cs="Times New Roman"/>
          <w:sz w:val="20"/>
          <w:szCs w:val="20"/>
        </w:rPr>
        <w:tab/>
        <w:t xml:space="preserve">       </w:t>
      </w:r>
      <w:r w:rsidR="00227A34" w:rsidRPr="00445235">
        <w:rPr>
          <w:rFonts w:cs="Times New Roman"/>
          <w:sz w:val="20"/>
          <w:szCs w:val="20"/>
        </w:rPr>
        <w:t>(</w:t>
      </w:r>
      <w:r w:rsidR="00C15699">
        <w:rPr>
          <w:rFonts w:cs="Times New Roman"/>
          <w:sz w:val="20"/>
          <w:szCs w:val="20"/>
        </w:rPr>
        <w:t>27</w:t>
      </w:r>
      <w:r w:rsidR="00456752" w:rsidRPr="00445235">
        <w:rPr>
          <w:rFonts w:cs="Times New Roman"/>
          <w:sz w:val="20"/>
          <w:szCs w:val="20"/>
        </w:rPr>
        <w:t>)</w:t>
      </w:r>
    </w:p>
    <w:p w14:paraId="7025F7A8" w14:textId="77777777" w:rsidR="00C8175F" w:rsidRPr="00445235" w:rsidRDefault="00C8175F" w:rsidP="00C8175F">
      <w:pPr>
        <w:spacing w:after="0" w:line="240" w:lineRule="auto"/>
        <w:jc w:val="both"/>
        <w:rPr>
          <w:rFonts w:cs="Times New Roman"/>
          <w:sz w:val="20"/>
          <w:szCs w:val="20"/>
        </w:rPr>
      </w:pPr>
    </w:p>
    <w:p w14:paraId="2B9E8CDE" w14:textId="77777777" w:rsidR="00D727C4" w:rsidRDefault="00D727C4" w:rsidP="00485C6F">
      <w:pPr>
        <w:spacing w:after="0" w:line="240" w:lineRule="auto"/>
        <w:jc w:val="both"/>
        <w:rPr>
          <w:rFonts w:cs="Times New Roman"/>
          <w:sz w:val="20"/>
          <w:szCs w:val="20"/>
        </w:rPr>
      </w:pPr>
      <w:r w:rsidRPr="00445235">
        <w:rPr>
          <w:rFonts w:cs="Times New Roman"/>
          <w:sz w:val="20"/>
          <w:szCs w:val="20"/>
        </w:rPr>
        <w:t xml:space="preserve">The computed value of </w:t>
      </w:r>
      <w:r w:rsidRPr="00445235">
        <w:rPr>
          <w:rFonts w:cs="Times New Roman"/>
          <w:i/>
          <w:sz w:val="20"/>
          <w:szCs w:val="20"/>
        </w:rPr>
        <w:t xml:space="preserve">a </w:t>
      </w:r>
      <w:r w:rsidRPr="00445235">
        <w:rPr>
          <w:rFonts w:cs="Times New Roman"/>
          <w:sz w:val="20"/>
          <w:szCs w:val="20"/>
        </w:rPr>
        <w:t xml:space="preserve">is then substituted into the following equation to get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w:t>
      </w:r>
    </w:p>
    <w:p w14:paraId="4D8DFB13" w14:textId="77777777" w:rsidR="00C8175F" w:rsidRPr="00445235" w:rsidRDefault="00C8175F" w:rsidP="00485C6F">
      <w:pPr>
        <w:spacing w:after="0" w:line="240" w:lineRule="auto"/>
        <w:jc w:val="both"/>
        <w:rPr>
          <w:rFonts w:cs="Times New Roman"/>
          <w:sz w:val="20"/>
          <w:szCs w:val="20"/>
        </w:rPr>
      </w:pPr>
    </w:p>
    <w:p w14:paraId="7C8EF191" w14:textId="5961CEAB" w:rsidR="008A2F99" w:rsidRDefault="005A3C91" w:rsidP="00485C6F">
      <w:pPr>
        <w:spacing w:after="0" w:line="240" w:lineRule="auto"/>
        <w:jc w:val="right"/>
        <w:rPr>
          <w:rFonts w:cs="Times New Roman"/>
          <w:sz w:val="20"/>
          <w:szCs w:val="20"/>
        </w:rPr>
      </w:pPr>
      <w:r w:rsidRPr="005A3C91">
        <w:rPr>
          <w:rFonts w:cs="Times New Roman"/>
          <w:position w:val="-64"/>
          <w:sz w:val="20"/>
          <w:szCs w:val="20"/>
        </w:rPr>
        <w:object w:dxaOrig="7040" w:dyaOrig="1380" w14:anchorId="1EB05E59">
          <v:shape id="_x0000_i1064" type="#_x0000_t75" style="width:352.6pt;height:68.8pt" o:ole="">
            <v:imagedata r:id="rId93" o:title=""/>
          </v:shape>
          <o:OLEObject Type="Embed" ProgID="Equation.DSMT4" ShapeID="_x0000_i1064" DrawAspect="Content" ObjectID="_1592638144" r:id="rId94"/>
        </w:object>
      </w:r>
      <w:r>
        <w:rPr>
          <w:rFonts w:cs="Times New Roman"/>
          <w:sz w:val="20"/>
          <w:szCs w:val="20"/>
        </w:rPr>
        <w:tab/>
      </w:r>
      <w:r>
        <w:rPr>
          <w:rFonts w:cs="Times New Roman"/>
          <w:sz w:val="20"/>
          <w:szCs w:val="20"/>
        </w:rPr>
        <w:tab/>
      </w:r>
      <w:r w:rsidR="00C8175F">
        <w:rPr>
          <w:rFonts w:cs="Times New Roman"/>
          <w:sz w:val="20"/>
          <w:szCs w:val="20"/>
        </w:rPr>
        <w:tab/>
        <w:t xml:space="preserve">       </w:t>
      </w:r>
      <w:r w:rsidR="00227A34" w:rsidRPr="00445235">
        <w:rPr>
          <w:rFonts w:cs="Times New Roman"/>
          <w:sz w:val="20"/>
          <w:szCs w:val="20"/>
        </w:rPr>
        <w:t>(2</w:t>
      </w:r>
      <w:r w:rsidR="00C15699">
        <w:rPr>
          <w:rFonts w:cs="Times New Roman"/>
          <w:sz w:val="20"/>
          <w:szCs w:val="20"/>
        </w:rPr>
        <w:t>8</w:t>
      </w:r>
      <w:r w:rsidR="00456752" w:rsidRPr="00445235">
        <w:rPr>
          <w:rFonts w:cs="Times New Roman"/>
          <w:sz w:val="20"/>
          <w:szCs w:val="20"/>
        </w:rPr>
        <w:t>)</w:t>
      </w:r>
    </w:p>
    <w:p w14:paraId="44ED2750" w14:textId="77777777" w:rsidR="00C8175F" w:rsidRDefault="00C8175F" w:rsidP="00C8175F">
      <w:pPr>
        <w:keepNext/>
        <w:spacing w:after="0" w:line="240" w:lineRule="auto"/>
        <w:jc w:val="both"/>
        <w:rPr>
          <w:rFonts w:cs="Times New Roman"/>
          <w:sz w:val="20"/>
          <w:szCs w:val="20"/>
        </w:rPr>
      </w:pPr>
    </w:p>
    <w:p w14:paraId="6B6CB874" w14:textId="781ABC1E" w:rsidR="00C8175F" w:rsidRDefault="00C8175F" w:rsidP="00C8175F">
      <w:pPr>
        <w:keepNext/>
        <w:spacing w:after="0" w:line="240" w:lineRule="auto"/>
        <w:jc w:val="both"/>
        <w:rPr>
          <w:rFonts w:cs="Times New Roman"/>
          <w:sz w:val="20"/>
          <w:szCs w:val="20"/>
        </w:rPr>
      </w:pPr>
      <w:r w:rsidRPr="00445235">
        <w:rPr>
          <w:rFonts w:cs="Times New Roman"/>
          <w:sz w:val="20"/>
          <w:szCs w:val="20"/>
        </w:rPr>
        <w:t xml:space="preserve">For cases where the rotation </w:t>
      </w:r>
      <w:r w:rsidRPr="00445235">
        <w:rPr>
          <w:rFonts w:cs="Times New Roman"/>
          <w:i/>
          <w:sz w:val="20"/>
          <w:szCs w:val="20"/>
        </w:rPr>
        <w:t>θ</w:t>
      </w:r>
      <w:r w:rsidRPr="00445235">
        <w:rPr>
          <w:rFonts w:cs="Times New Roman"/>
          <w:sz w:val="20"/>
          <w:szCs w:val="20"/>
        </w:rPr>
        <w:t xml:space="preserve"> exceeds the threshold rotation for crushing, i.e. for</w:t>
      </w:r>
      <w:r w:rsidRPr="000C104B">
        <w:rPr>
          <w:rFonts w:cs="Times New Roman"/>
          <w:i/>
          <w:sz w:val="20"/>
          <w:szCs w:val="20"/>
        </w:rPr>
        <w:t xml:space="preserve"> </w:t>
      </w:r>
      <w:proofErr w:type="spellStart"/>
      <w:r w:rsidRPr="00907E26">
        <w:rPr>
          <w:rFonts w:cs="Times New Roman"/>
          <w:i/>
          <w:sz w:val="20"/>
          <w:szCs w:val="20"/>
        </w:rPr>
        <w:t>θ</w:t>
      </w:r>
      <w:r w:rsidRPr="00907E26">
        <w:rPr>
          <w:rFonts w:cs="Times New Roman"/>
          <w:i/>
          <w:sz w:val="20"/>
          <w:szCs w:val="20"/>
          <w:vertAlign w:val="subscript"/>
        </w:rPr>
        <w:t>c</w:t>
      </w:r>
      <w:proofErr w:type="spellEnd"/>
      <w:r w:rsidRPr="00907E26">
        <w:rPr>
          <w:rFonts w:cs="Times New Roman"/>
          <w:sz w:val="20"/>
          <w:szCs w:val="20"/>
        </w:rPr>
        <w:t xml:space="preserve"> ≤ |</w:t>
      </w:r>
      <w:r w:rsidRPr="00907E26">
        <w:rPr>
          <w:rFonts w:cs="Times New Roman"/>
          <w:i/>
          <w:sz w:val="20"/>
          <w:szCs w:val="20"/>
        </w:rPr>
        <w:t>θ</w:t>
      </w:r>
      <w:r w:rsidRPr="00907E26">
        <w:rPr>
          <w:rFonts w:cs="Times New Roman"/>
          <w:sz w:val="20"/>
          <w:szCs w:val="20"/>
        </w:rPr>
        <w:t>|</w:t>
      </w:r>
      <w:r w:rsidRPr="00445235">
        <w:rPr>
          <w:rFonts w:cs="Times New Roman"/>
          <w:sz w:val="20"/>
          <w:szCs w:val="20"/>
        </w:rPr>
        <w:t xml:space="preserve">, the derivation of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 xml:space="preserve">) is not as straightforward. In this case, the elastic and plastic portions of the stress distribution (with lengths </w:t>
      </w:r>
      <w:r w:rsidRPr="00445235">
        <w:rPr>
          <w:rFonts w:cs="Times New Roman"/>
          <w:i/>
          <w:sz w:val="20"/>
          <w:szCs w:val="20"/>
        </w:rPr>
        <w:t>a</w:t>
      </w:r>
      <w:r w:rsidRPr="00445235">
        <w:rPr>
          <w:rFonts w:cs="Times New Roman"/>
          <w:i/>
          <w:sz w:val="20"/>
          <w:szCs w:val="20"/>
          <w:vertAlign w:val="subscript"/>
        </w:rPr>
        <w:t>1</w:t>
      </w:r>
      <w:r w:rsidRPr="00445235">
        <w:rPr>
          <w:rFonts w:cs="Times New Roman"/>
          <w:sz w:val="20"/>
          <w:szCs w:val="20"/>
        </w:rPr>
        <w:t xml:space="preserve"> and </w:t>
      </w:r>
      <w:r w:rsidRPr="00445235">
        <w:rPr>
          <w:rFonts w:cs="Times New Roman"/>
          <w:i/>
          <w:sz w:val="20"/>
          <w:szCs w:val="20"/>
        </w:rPr>
        <w:t>a</w:t>
      </w:r>
      <w:r w:rsidRPr="00445235">
        <w:rPr>
          <w:rFonts w:cs="Times New Roman"/>
          <w:i/>
          <w:sz w:val="20"/>
          <w:szCs w:val="20"/>
          <w:vertAlign w:val="subscript"/>
        </w:rPr>
        <w:t>2</w:t>
      </w:r>
      <w:r w:rsidRPr="00445235">
        <w:rPr>
          <w:rFonts w:cs="Times New Roman"/>
          <w:sz w:val="20"/>
          <w:szCs w:val="20"/>
        </w:rPr>
        <w:t xml:space="preserve"> as depicted in </w:t>
      </w:r>
      <w:r w:rsidRPr="00C8175F">
        <w:rPr>
          <w:rFonts w:cs="Times New Roman"/>
          <w:sz w:val="20"/>
          <w:szCs w:val="20"/>
        </w:rPr>
        <w:fldChar w:fldCharType="begin"/>
      </w:r>
      <w:r w:rsidRPr="00C8175F">
        <w:rPr>
          <w:rFonts w:cs="Times New Roman"/>
          <w:sz w:val="20"/>
          <w:szCs w:val="20"/>
        </w:rPr>
        <w:instrText xml:space="preserve"> REF _Ref513564249 \h  \* MERGEFORMAT </w:instrText>
      </w:r>
      <w:r w:rsidRPr="00C8175F">
        <w:rPr>
          <w:rFonts w:cs="Times New Roman"/>
          <w:sz w:val="20"/>
          <w:szCs w:val="20"/>
        </w:rPr>
      </w:r>
      <w:r w:rsidRPr="00C8175F">
        <w:rPr>
          <w:rFonts w:cs="Times New Roman"/>
          <w:sz w:val="20"/>
          <w:szCs w:val="20"/>
        </w:rPr>
        <w:fldChar w:fldCharType="separate"/>
      </w:r>
      <w:r w:rsidR="00B372E5" w:rsidRPr="00B372E5">
        <w:rPr>
          <w:sz w:val="20"/>
        </w:rPr>
        <w:t xml:space="preserve">Figure </w:t>
      </w:r>
      <w:r w:rsidR="00B372E5" w:rsidRPr="00B372E5">
        <w:rPr>
          <w:noProof/>
          <w:sz w:val="20"/>
        </w:rPr>
        <w:t>8</w:t>
      </w:r>
      <w:r w:rsidRPr="00C8175F">
        <w:rPr>
          <w:rFonts w:cs="Times New Roman"/>
          <w:sz w:val="20"/>
          <w:szCs w:val="20"/>
        </w:rPr>
        <w:fldChar w:fldCharType="end"/>
      </w:r>
      <w:r>
        <w:rPr>
          <w:rFonts w:cs="Times New Roman"/>
          <w:sz w:val="20"/>
          <w:szCs w:val="20"/>
        </w:rPr>
        <w:t xml:space="preserve"> </w:t>
      </w:r>
      <w:r w:rsidRPr="00445235">
        <w:rPr>
          <w:rFonts w:cs="Times New Roman"/>
          <w:sz w:val="20"/>
          <w:szCs w:val="20"/>
        </w:rPr>
        <w:t>respectively) need to be treated separately. In order to do this, the limiting contact length</w:t>
      </w:r>
      <w:r w:rsidRPr="00445235">
        <w:rPr>
          <w:rFonts w:cs="Times New Roman"/>
          <w:i/>
          <w:sz w:val="20"/>
          <w:szCs w:val="20"/>
        </w:rPr>
        <w:t xml:space="preserve"> </w:t>
      </w:r>
      <w:proofErr w:type="spellStart"/>
      <w:r w:rsidRPr="00445235">
        <w:rPr>
          <w:rFonts w:cs="Times New Roman"/>
          <w:i/>
          <w:sz w:val="20"/>
          <w:szCs w:val="20"/>
        </w:rPr>
        <w:t>a</w:t>
      </w:r>
      <w:r w:rsidRPr="00445235">
        <w:rPr>
          <w:rFonts w:cs="Times New Roman"/>
          <w:i/>
          <w:sz w:val="20"/>
          <w:szCs w:val="20"/>
          <w:vertAlign w:val="subscript"/>
        </w:rPr>
        <w:t>lim</w:t>
      </w:r>
      <w:proofErr w:type="spellEnd"/>
      <w:r w:rsidRPr="00445235">
        <w:rPr>
          <w:rFonts w:cs="Times New Roman"/>
          <w:sz w:val="20"/>
          <w:szCs w:val="20"/>
        </w:rPr>
        <w:t xml:space="preserve"> at</w:t>
      </w:r>
      <w:r>
        <w:rPr>
          <w:rFonts w:cs="Times New Roman"/>
          <w:sz w:val="20"/>
          <w:szCs w:val="20"/>
        </w:rPr>
        <w:t xml:space="preserve"> </w:t>
      </w:r>
      <w:r w:rsidRPr="00445235">
        <w:rPr>
          <w:rFonts w:cs="Times New Roman"/>
          <w:sz w:val="20"/>
          <w:szCs w:val="20"/>
        </w:rPr>
        <w:t>which the interface exhibits pure plastic behaviour first needs to be determined by numerically solving the following equation:</w:t>
      </w:r>
    </w:p>
    <w:p w14:paraId="3BEF289A" w14:textId="77777777" w:rsidR="00C8175F" w:rsidRDefault="00C8175F" w:rsidP="00C8175F">
      <w:pPr>
        <w:keepNext/>
        <w:spacing w:after="0" w:line="240" w:lineRule="auto"/>
        <w:jc w:val="both"/>
        <w:rPr>
          <w:rFonts w:cs="Times New Roman"/>
          <w:sz w:val="20"/>
          <w:szCs w:val="20"/>
        </w:rPr>
      </w:pPr>
    </w:p>
    <w:p w14:paraId="2E33408E" w14:textId="77777777" w:rsidR="00C8175F" w:rsidRDefault="00C8175F" w:rsidP="00C8175F">
      <w:pPr>
        <w:keepNext/>
        <w:spacing w:after="0" w:line="240" w:lineRule="auto"/>
        <w:jc w:val="right"/>
        <w:rPr>
          <w:rFonts w:cs="Times New Roman"/>
          <w:sz w:val="20"/>
          <w:szCs w:val="20"/>
        </w:rPr>
      </w:pPr>
      <w:r w:rsidRPr="005A3C91">
        <w:rPr>
          <w:rFonts w:cs="Times New Roman"/>
          <w:position w:val="-28"/>
          <w:sz w:val="20"/>
          <w:szCs w:val="20"/>
        </w:rPr>
        <w:object w:dxaOrig="2439" w:dyaOrig="660" w14:anchorId="7F30F917">
          <v:shape id="_x0000_i1065" type="#_x0000_t75" style="width:122.8pt;height:32.8pt" o:ole="">
            <v:imagedata r:id="rId95" o:title=""/>
          </v:shape>
          <o:OLEObject Type="Embed" ProgID="Equation.DSMT4" ShapeID="_x0000_i1065" DrawAspect="Content" ObjectID="_1592638145" r:id="rId96"/>
        </w:object>
      </w:r>
      <w:r w:rsidRPr="00445235">
        <w:rPr>
          <w:rFonts w:cs="Times New Roman"/>
          <w:sz w:val="20"/>
          <w:szCs w:val="20"/>
        </w:rPr>
        <w:t xml:space="preserve"> </w:t>
      </w:r>
      <w:proofErr w:type="gramStart"/>
      <w:r w:rsidRPr="00445235">
        <w:rPr>
          <w:rFonts w:cs="Times New Roman"/>
          <w:sz w:val="20"/>
          <w:szCs w:val="20"/>
        </w:rPr>
        <w:t>where</w:t>
      </w:r>
      <w:proofErr w:type="gramEnd"/>
      <w:r w:rsidRPr="00445235">
        <w:rPr>
          <w:rFonts w:cs="Times New Roman"/>
          <w:sz w:val="20"/>
          <w:szCs w:val="20"/>
        </w:rPr>
        <w:t xml:space="preserve"> </w:t>
      </w:r>
      <w:r w:rsidRPr="005A3C91">
        <w:rPr>
          <w:rFonts w:cs="Times New Roman"/>
          <w:position w:val="-26"/>
          <w:sz w:val="20"/>
          <w:szCs w:val="20"/>
        </w:rPr>
        <w:object w:dxaOrig="1920" w:dyaOrig="620" w14:anchorId="14D0ED7B">
          <v:shape id="_x0000_i1066" type="#_x0000_t75" style="width:95.3pt;height:31.75pt" o:ole="">
            <v:imagedata r:id="rId97" o:title=""/>
          </v:shape>
          <o:OLEObject Type="Embed" ProgID="Equation.DSMT4" ShapeID="_x0000_i1066" DrawAspect="Content" ObjectID="_1592638146" r:id="rId98"/>
        </w:object>
      </w:r>
      <w:r w:rsidRPr="00445235">
        <w:rPr>
          <w:rFonts w:cs="Times New Roman"/>
          <w:sz w:val="20"/>
          <w:szCs w:val="20"/>
        </w:rPr>
        <w:tab/>
      </w:r>
      <w:r w:rsidRPr="00445235">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 xml:space="preserve">       </w:t>
      </w:r>
      <w:r w:rsidRPr="00445235">
        <w:rPr>
          <w:rFonts w:cs="Times New Roman"/>
          <w:sz w:val="20"/>
          <w:szCs w:val="20"/>
        </w:rPr>
        <w:t>(2</w:t>
      </w:r>
      <w:r>
        <w:rPr>
          <w:rFonts w:cs="Times New Roman"/>
          <w:sz w:val="20"/>
          <w:szCs w:val="20"/>
        </w:rPr>
        <w:t>9</w:t>
      </w:r>
      <w:r w:rsidRPr="00445235">
        <w:rPr>
          <w:rFonts w:cs="Times New Roman"/>
          <w:sz w:val="20"/>
          <w:szCs w:val="20"/>
        </w:rPr>
        <w:t>)</w:t>
      </w:r>
    </w:p>
    <w:p w14:paraId="18426ACA" w14:textId="0309DA58" w:rsidR="00C8175F" w:rsidRPr="00445235" w:rsidRDefault="00C8175F" w:rsidP="00C8175F">
      <w:pPr>
        <w:pStyle w:val="Caption"/>
        <w:jc w:val="right"/>
        <w:rPr>
          <w:rFonts w:cs="Times New Roman"/>
          <w:sz w:val="20"/>
          <w:szCs w:val="20"/>
        </w:rPr>
      </w:pPr>
    </w:p>
    <w:p w14:paraId="48BA508D" w14:textId="77777777" w:rsidR="00C8175F" w:rsidRDefault="00C8175F" w:rsidP="00C8175F">
      <w:pPr>
        <w:keepNext/>
        <w:spacing w:after="0" w:line="240" w:lineRule="auto"/>
        <w:jc w:val="center"/>
      </w:pPr>
      <w:r w:rsidRPr="00445235">
        <w:rPr>
          <w:rFonts w:cs="Times New Roman"/>
          <w:noProof/>
          <w:sz w:val="20"/>
          <w:szCs w:val="20"/>
          <w:lang w:eastAsia="en-GB"/>
        </w:rPr>
        <w:lastRenderedPageBreak/>
        <w:drawing>
          <wp:inline distT="0" distB="0" distL="0" distR="0" wp14:anchorId="0FA52D01" wp14:editId="4EBC40B3">
            <wp:extent cx="4357224" cy="3888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4b_v2.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57224" cy="3888000"/>
                    </a:xfrm>
                    <a:prstGeom prst="rect">
                      <a:avLst/>
                    </a:prstGeom>
                  </pic:spPr>
                </pic:pic>
              </a:graphicData>
            </a:graphic>
          </wp:inline>
        </w:drawing>
      </w:r>
    </w:p>
    <w:p w14:paraId="2EB11028" w14:textId="77777777" w:rsidR="00C8175F" w:rsidRDefault="00C8175F" w:rsidP="00C8175F">
      <w:pPr>
        <w:pStyle w:val="Caption"/>
        <w:spacing w:after="0"/>
        <w:jc w:val="center"/>
        <w:rPr>
          <w:b/>
          <w:i w:val="0"/>
          <w:color w:val="auto"/>
          <w:sz w:val="20"/>
        </w:rPr>
      </w:pPr>
    </w:p>
    <w:p w14:paraId="6B50BEA2" w14:textId="2C0A0590" w:rsidR="00C8175F" w:rsidRDefault="00C8175F" w:rsidP="00C8175F">
      <w:pPr>
        <w:pStyle w:val="Caption"/>
        <w:spacing w:after="0"/>
        <w:jc w:val="center"/>
        <w:rPr>
          <w:b/>
          <w:i w:val="0"/>
          <w:color w:val="auto"/>
          <w:sz w:val="20"/>
          <w:szCs w:val="19"/>
        </w:rPr>
      </w:pPr>
      <w:bookmarkStart w:id="12" w:name="_Ref513564249"/>
      <w:r w:rsidRPr="00C8175F">
        <w:rPr>
          <w:b/>
          <w:i w:val="0"/>
          <w:color w:val="auto"/>
          <w:sz w:val="20"/>
        </w:rPr>
        <w:t xml:space="preserve">Figure </w:t>
      </w:r>
      <w:r w:rsidRPr="00C8175F">
        <w:rPr>
          <w:b/>
          <w:i w:val="0"/>
          <w:color w:val="auto"/>
          <w:sz w:val="20"/>
        </w:rPr>
        <w:fldChar w:fldCharType="begin"/>
      </w:r>
      <w:r w:rsidRPr="00C8175F">
        <w:rPr>
          <w:b/>
          <w:i w:val="0"/>
          <w:color w:val="auto"/>
          <w:sz w:val="20"/>
        </w:rPr>
        <w:instrText xml:space="preserve"> SEQ Figure \* ARABIC </w:instrText>
      </w:r>
      <w:r w:rsidRPr="00C8175F">
        <w:rPr>
          <w:b/>
          <w:i w:val="0"/>
          <w:color w:val="auto"/>
          <w:sz w:val="20"/>
        </w:rPr>
        <w:fldChar w:fldCharType="separate"/>
      </w:r>
      <w:r w:rsidR="00B372E5">
        <w:rPr>
          <w:b/>
          <w:i w:val="0"/>
          <w:noProof/>
          <w:color w:val="auto"/>
          <w:sz w:val="20"/>
        </w:rPr>
        <w:t>8</w:t>
      </w:r>
      <w:r w:rsidRPr="00C8175F">
        <w:rPr>
          <w:b/>
          <w:i w:val="0"/>
          <w:color w:val="auto"/>
          <w:sz w:val="20"/>
        </w:rPr>
        <w:fldChar w:fldCharType="end"/>
      </w:r>
      <w:bookmarkEnd w:id="12"/>
      <w:r>
        <w:rPr>
          <w:b/>
          <w:i w:val="0"/>
          <w:color w:val="auto"/>
          <w:sz w:val="20"/>
        </w:rPr>
        <w:tab/>
      </w:r>
      <w:r>
        <w:rPr>
          <w:b/>
          <w:i w:val="0"/>
          <w:color w:val="auto"/>
          <w:sz w:val="20"/>
        </w:rPr>
        <w:tab/>
      </w:r>
      <w:r w:rsidRPr="00C8175F">
        <w:rPr>
          <w:b/>
          <w:i w:val="0"/>
          <w:color w:val="auto"/>
          <w:sz w:val="20"/>
          <w:szCs w:val="19"/>
        </w:rPr>
        <w:t xml:space="preserve">Stress distribution for </w:t>
      </w:r>
      <w:proofErr w:type="spellStart"/>
      <w:r w:rsidRPr="00C8175F">
        <w:rPr>
          <w:b/>
          <w:i w:val="0"/>
          <w:color w:val="auto"/>
          <w:sz w:val="20"/>
          <w:szCs w:val="19"/>
        </w:rPr>
        <w:t>θ</w:t>
      </w:r>
      <w:r w:rsidRPr="00C8175F">
        <w:rPr>
          <w:b/>
          <w:i w:val="0"/>
          <w:color w:val="auto"/>
          <w:sz w:val="20"/>
          <w:szCs w:val="19"/>
          <w:vertAlign w:val="subscript"/>
        </w:rPr>
        <w:t>c</w:t>
      </w:r>
      <w:proofErr w:type="spellEnd"/>
      <w:r w:rsidRPr="00C8175F">
        <w:rPr>
          <w:b/>
          <w:i w:val="0"/>
          <w:color w:val="auto"/>
          <w:sz w:val="20"/>
          <w:szCs w:val="19"/>
        </w:rPr>
        <w:t xml:space="preserve"> ≤ |θ| (solid circular base) – elastic portion shown in light grey, plastic in dark grey</w:t>
      </w:r>
      <w:r>
        <w:rPr>
          <w:b/>
          <w:i w:val="0"/>
          <w:color w:val="auto"/>
          <w:sz w:val="20"/>
          <w:szCs w:val="19"/>
        </w:rPr>
        <w:t>.</w:t>
      </w:r>
    </w:p>
    <w:p w14:paraId="643FD825" w14:textId="77777777" w:rsidR="00C8175F" w:rsidRPr="00C8175F" w:rsidRDefault="00C8175F" w:rsidP="00C8175F">
      <w:pPr>
        <w:spacing w:after="0"/>
      </w:pPr>
    </w:p>
    <w:p w14:paraId="103B9372" w14:textId="77777777" w:rsidR="00CF7565" w:rsidRDefault="00CF7565" w:rsidP="00485C6F">
      <w:pPr>
        <w:keepNext/>
        <w:spacing w:after="0" w:line="240" w:lineRule="auto"/>
        <w:jc w:val="both"/>
        <w:rPr>
          <w:rFonts w:cs="Times New Roman"/>
          <w:sz w:val="20"/>
          <w:szCs w:val="20"/>
        </w:rPr>
      </w:pPr>
      <w:r w:rsidRPr="00445235">
        <w:rPr>
          <w:rFonts w:cs="Times New Roman"/>
          <w:sz w:val="20"/>
          <w:szCs w:val="20"/>
        </w:rPr>
        <w:t xml:space="preserve">The length </w:t>
      </w:r>
      <w:r w:rsidRPr="00445235">
        <w:rPr>
          <w:rFonts w:cs="Times New Roman"/>
          <w:i/>
          <w:sz w:val="20"/>
          <w:szCs w:val="20"/>
        </w:rPr>
        <w:t>a</w:t>
      </w:r>
      <w:r w:rsidRPr="00445235">
        <w:rPr>
          <w:rFonts w:cs="Times New Roman"/>
          <w:i/>
          <w:sz w:val="20"/>
          <w:szCs w:val="20"/>
          <w:vertAlign w:val="subscript"/>
        </w:rPr>
        <w:t>2</w:t>
      </w:r>
      <w:r w:rsidRPr="00445235">
        <w:rPr>
          <w:rFonts w:cs="Times New Roman"/>
          <w:sz w:val="20"/>
          <w:szCs w:val="20"/>
        </w:rPr>
        <w:t xml:space="preserve"> of the plastic por</w:t>
      </w:r>
      <w:r w:rsidR="00D2422F" w:rsidRPr="00445235">
        <w:rPr>
          <w:rFonts w:cs="Times New Roman"/>
          <w:sz w:val="20"/>
          <w:szCs w:val="20"/>
        </w:rPr>
        <w:t xml:space="preserve">tion of the stress distribution, </w:t>
      </w:r>
      <w:r w:rsidR="00FD6C8A" w:rsidRPr="00445235">
        <w:rPr>
          <w:rFonts w:cs="Times New Roman"/>
          <w:sz w:val="20"/>
          <w:szCs w:val="20"/>
        </w:rPr>
        <w:t xml:space="preserve">which depends on the rotation of the structure </w:t>
      </w:r>
      <w:r w:rsidR="00FD6C8A" w:rsidRPr="00445235">
        <w:rPr>
          <w:rFonts w:cs="Times New Roman"/>
          <w:i/>
          <w:sz w:val="20"/>
          <w:szCs w:val="20"/>
        </w:rPr>
        <w:t>θ</w:t>
      </w:r>
      <w:r w:rsidR="00FD6C8A" w:rsidRPr="00445235">
        <w:rPr>
          <w:rFonts w:cs="Times New Roman"/>
          <w:sz w:val="20"/>
          <w:szCs w:val="20"/>
        </w:rPr>
        <w:t xml:space="preserve">, can then be </w:t>
      </w:r>
      <w:r w:rsidR="00110CEE" w:rsidRPr="00445235">
        <w:rPr>
          <w:rFonts w:cs="Times New Roman"/>
          <w:sz w:val="20"/>
          <w:szCs w:val="20"/>
        </w:rPr>
        <w:t>computed using the given expressio</w:t>
      </w:r>
      <w:r w:rsidR="00FD6C8A" w:rsidRPr="00445235">
        <w:rPr>
          <w:rFonts w:cs="Times New Roman"/>
          <w:sz w:val="20"/>
          <w:szCs w:val="20"/>
        </w:rPr>
        <w:t xml:space="preserve">n: </w:t>
      </w:r>
    </w:p>
    <w:p w14:paraId="34AFC0E9" w14:textId="77777777" w:rsidR="00C8175F" w:rsidRPr="00445235" w:rsidRDefault="00C8175F" w:rsidP="00485C6F">
      <w:pPr>
        <w:keepNext/>
        <w:spacing w:after="0" w:line="240" w:lineRule="auto"/>
        <w:jc w:val="both"/>
        <w:rPr>
          <w:rFonts w:cs="Times New Roman"/>
          <w:sz w:val="20"/>
          <w:szCs w:val="20"/>
        </w:rPr>
      </w:pPr>
    </w:p>
    <w:p w14:paraId="58942DB7" w14:textId="6CC46771" w:rsidR="004C4ABD" w:rsidRDefault="005A3C91" w:rsidP="00485C6F">
      <w:pPr>
        <w:spacing w:after="0" w:line="240" w:lineRule="auto"/>
        <w:jc w:val="right"/>
        <w:rPr>
          <w:rFonts w:cs="Times New Roman"/>
          <w:sz w:val="20"/>
          <w:szCs w:val="20"/>
        </w:rPr>
      </w:pPr>
      <w:r w:rsidRPr="004867B4">
        <w:rPr>
          <w:rFonts w:cs="Times New Roman"/>
          <w:position w:val="-30"/>
          <w:sz w:val="20"/>
          <w:szCs w:val="20"/>
        </w:rPr>
        <w:object w:dxaOrig="1800" w:dyaOrig="700" w14:anchorId="0ED66F50">
          <v:shape id="_x0000_i1067" type="#_x0000_t75" style="width:90pt;height:34.95pt" o:ole="">
            <v:imagedata r:id="rId100" o:title=""/>
          </v:shape>
          <o:OLEObject Type="Embed" ProgID="Equation.DSMT4" ShapeID="_x0000_i1067" DrawAspect="Content" ObjectID="_1592638147" r:id="rId101"/>
        </w:object>
      </w:r>
      <w:r w:rsidR="00D36AC6" w:rsidRPr="00445235">
        <w:rPr>
          <w:rFonts w:cs="Times New Roman"/>
          <w:sz w:val="20"/>
          <w:szCs w:val="20"/>
        </w:rPr>
        <w:tab/>
      </w:r>
      <w:r w:rsidR="00D36AC6" w:rsidRPr="00445235">
        <w:rPr>
          <w:rFonts w:cs="Times New Roman"/>
          <w:sz w:val="20"/>
          <w:szCs w:val="20"/>
        </w:rPr>
        <w:tab/>
      </w:r>
      <w:r w:rsidR="00227A34" w:rsidRPr="00445235">
        <w:rPr>
          <w:rFonts w:cs="Times New Roman"/>
          <w:sz w:val="20"/>
          <w:szCs w:val="20"/>
        </w:rPr>
        <w:tab/>
      </w:r>
      <w:r w:rsidR="00227A34" w:rsidRPr="00445235">
        <w:rPr>
          <w:rFonts w:cs="Times New Roman"/>
          <w:sz w:val="20"/>
          <w:szCs w:val="20"/>
        </w:rPr>
        <w:tab/>
      </w:r>
      <w:r w:rsidR="00227A34" w:rsidRPr="00445235">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t xml:space="preserve">       </w:t>
      </w:r>
      <w:r w:rsidR="00227A34" w:rsidRPr="00445235">
        <w:rPr>
          <w:rFonts w:cs="Times New Roman"/>
          <w:sz w:val="20"/>
          <w:szCs w:val="20"/>
        </w:rPr>
        <w:t>(</w:t>
      </w:r>
      <w:r w:rsidR="00C15699">
        <w:rPr>
          <w:rFonts w:cs="Times New Roman"/>
          <w:sz w:val="20"/>
          <w:szCs w:val="20"/>
        </w:rPr>
        <w:t>30</w:t>
      </w:r>
      <w:r w:rsidR="00456752" w:rsidRPr="00445235">
        <w:rPr>
          <w:rFonts w:cs="Times New Roman"/>
          <w:sz w:val="20"/>
          <w:szCs w:val="20"/>
        </w:rPr>
        <w:t>)</w:t>
      </w:r>
    </w:p>
    <w:p w14:paraId="558887C8" w14:textId="77777777" w:rsidR="00C8175F" w:rsidRPr="00445235" w:rsidRDefault="00C8175F" w:rsidP="00485C6F">
      <w:pPr>
        <w:spacing w:after="0" w:line="240" w:lineRule="auto"/>
        <w:jc w:val="right"/>
        <w:rPr>
          <w:rFonts w:cs="Times New Roman"/>
          <w:sz w:val="20"/>
          <w:szCs w:val="20"/>
        </w:rPr>
      </w:pPr>
    </w:p>
    <w:p w14:paraId="47AAB340" w14:textId="77777777" w:rsidR="00FD6C8A" w:rsidRDefault="00FD6C8A" w:rsidP="00485C6F">
      <w:pPr>
        <w:spacing w:after="0" w:line="240" w:lineRule="auto"/>
        <w:jc w:val="both"/>
        <w:rPr>
          <w:rFonts w:cs="Times New Roman"/>
          <w:sz w:val="20"/>
          <w:szCs w:val="20"/>
        </w:rPr>
      </w:pPr>
      <w:r w:rsidRPr="00445235">
        <w:rPr>
          <w:rFonts w:cs="Times New Roman"/>
          <w:sz w:val="20"/>
          <w:szCs w:val="20"/>
        </w:rPr>
        <w:t xml:space="preserve">Upon calculating </w:t>
      </w:r>
      <w:r w:rsidRPr="00445235">
        <w:rPr>
          <w:rFonts w:cs="Times New Roman"/>
          <w:i/>
          <w:sz w:val="20"/>
          <w:szCs w:val="20"/>
        </w:rPr>
        <w:t>a</w:t>
      </w:r>
      <w:r w:rsidRPr="00445235">
        <w:rPr>
          <w:rFonts w:cs="Times New Roman"/>
          <w:i/>
          <w:sz w:val="20"/>
          <w:szCs w:val="20"/>
          <w:vertAlign w:val="subscript"/>
        </w:rPr>
        <w:t>2</w:t>
      </w:r>
      <w:r w:rsidRPr="00445235">
        <w:rPr>
          <w:rFonts w:cs="Times New Roman"/>
          <w:sz w:val="20"/>
          <w:szCs w:val="20"/>
        </w:rPr>
        <w:t xml:space="preserve">, the reaction force </w:t>
      </w:r>
      <w:r w:rsidRPr="00445235">
        <w:rPr>
          <w:rFonts w:cs="Times New Roman"/>
          <w:i/>
          <w:sz w:val="20"/>
          <w:szCs w:val="20"/>
        </w:rPr>
        <w:t>W</w:t>
      </w:r>
      <w:r w:rsidRPr="00445235">
        <w:rPr>
          <w:rFonts w:cs="Times New Roman"/>
          <w:i/>
          <w:sz w:val="20"/>
          <w:szCs w:val="20"/>
          <w:vertAlign w:val="subscript"/>
        </w:rPr>
        <w:t>2</w:t>
      </w:r>
      <w:r w:rsidRPr="00445235">
        <w:rPr>
          <w:rFonts w:cs="Times New Roman"/>
          <w:sz w:val="20"/>
          <w:szCs w:val="20"/>
        </w:rPr>
        <w:t xml:space="preserve"> from the plastic portion of the stress distribution</w:t>
      </w:r>
      <w:r w:rsidR="001A1A9C" w:rsidRPr="00445235">
        <w:rPr>
          <w:rFonts w:cs="Times New Roman"/>
          <w:sz w:val="20"/>
          <w:szCs w:val="20"/>
        </w:rPr>
        <w:t xml:space="preserve"> is</w:t>
      </w:r>
      <w:r w:rsidRPr="00445235">
        <w:rPr>
          <w:rFonts w:cs="Times New Roman"/>
          <w:sz w:val="20"/>
          <w:szCs w:val="20"/>
        </w:rPr>
        <w:t xml:space="preserve"> then calculated as shown below</w:t>
      </w:r>
      <w:r w:rsidR="002F2369" w:rsidRPr="00445235">
        <w:rPr>
          <w:rFonts w:cs="Times New Roman"/>
          <w:sz w:val="20"/>
          <w:szCs w:val="20"/>
        </w:rPr>
        <w:t>:</w:t>
      </w:r>
    </w:p>
    <w:p w14:paraId="45C141D4" w14:textId="77777777" w:rsidR="00C8175F" w:rsidRPr="00445235" w:rsidRDefault="00C8175F" w:rsidP="00485C6F">
      <w:pPr>
        <w:spacing w:after="0" w:line="240" w:lineRule="auto"/>
        <w:jc w:val="both"/>
        <w:rPr>
          <w:rFonts w:cs="Times New Roman"/>
          <w:sz w:val="20"/>
          <w:szCs w:val="20"/>
        </w:rPr>
      </w:pPr>
    </w:p>
    <w:p w14:paraId="7AAB7C0F" w14:textId="50CDF8F6" w:rsidR="004C4ABD" w:rsidRDefault="005A3C91" w:rsidP="00485C6F">
      <w:pPr>
        <w:spacing w:after="0" w:line="240" w:lineRule="auto"/>
        <w:jc w:val="right"/>
        <w:rPr>
          <w:rFonts w:cs="Times New Roman"/>
          <w:sz w:val="20"/>
          <w:szCs w:val="20"/>
        </w:rPr>
      </w:pPr>
      <w:r w:rsidRPr="005A3C91">
        <w:rPr>
          <w:rFonts w:cs="Times New Roman"/>
          <w:position w:val="-28"/>
          <w:sz w:val="20"/>
          <w:szCs w:val="20"/>
        </w:rPr>
        <w:object w:dxaOrig="2280" w:dyaOrig="660" w14:anchorId="2A40F971">
          <v:shape id="_x0000_i1068" type="#_x0000_t75" style="width:114.35pt;height:32.8pt" o:ole="">
            <v:imagedata r:id="rId102" o:title=""/>
          </v:shape>
          <o:OLEObject Type="Embed" ProgID="Equation.DSMT4" ShapeID="_x0000_i1068" DrawAspect="Content" ObjectID="_1592638148" r:id="rId103"/>
        </w:object>
      </w:r>
      <w:r w:rsidR="004C4ABD" w:rsidRPr="00445235">
        <w:rPr>
          <w:rFonts w:cs="Times New Roman"/>
          <w:sz w:val="20"/>
          <w:szCs w:val="20"/>
        </w:rPr>
        <w:t xml:space="preserve"> </w:t>
      </w:r>
      <w:proofErr w:type="gramStart"/>
      <w:r w:rsidR="004C4ABD" w:rsidRPr="00445235">
        <w:rPr>
          <w:rFonts w:cs="Times New Roman"/>
          <w:sz w:val="20"/>
          <w:szCs w:val="20"/>
        </w:rPr>
        <w:t>where</w:t>
      </w:r>
      <w:proofErr w:type="gramEnd"/>
      <w:r w:rsidR="004C4ABD" w:rsidRPr="00445235">
        <w:rPr>
          <w:rFonts w:cs="Times New Roman"/>
          <w:sz w:val="20"/>
          <w:szCs w:val="20"/>
        </w:rPr>
        <w:t xml:space="preserve"> </w:t>
      </w:r>
      <w:r w:rsidRPr="005A3C91">
        <w:rPr>
          <w:rFonts w:cs="Times New Roman"/>
          <w:position w:val="-26"/>
          <w:sz w:val="20"/>
          <w:szCs w:val="20"/>
        </w:rPr>
        <w:object w:dxaOrig="1740" w:dyaOrig="620" w14:anchorId="19AE28FD">
          <v:shape id="_x0000_i1069" type="#_x0000_t75" style="width:85.75pt;height:31.75pt" o:ole="">
            <v:imagedata r:id="rId104" o:title=""/>
          </v:shape>
          <o:OLEObject Type="Embed" ProgID="Equation.DSMT4" ShapeID="_x0000_i1069" DrawAspect="Content" ObjectID="_1592638149" r:id="rId105"/>
        </w:object>
      </w:r>
      <w:r>
        <w:rPr>
          <w:rFonts w:cs="Times New Roman"/>
          <w:sz w:val="20"/>
          <w:szCs w:val="20"/>
        </w:rPr>
        <w:tab/>
      </w:r>
      <w:r>
        <w:rPr>
          <w:rFonts w:cs="Times New Roman"/>
          <w:sz w:val="20"/>
          <w:szCs w:val="20"/>
        </w:rPr>
        <w:tab/>
      </w:r>
      <w:r>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t xml:space="preserve">       </w:t>
      </w:r>
      <w:r w:rsidR="00227A34" w:rsidRPr="00445235">
        <w:rPr>
          <w:rFonts w:cs="Times New Roman"/>
          <w:sz w:val="20"/>
          <w:szCs w:val="20"/>
        </w:rPr>
        <w:t>(</w:t>
      </w:r>
      <w:r w:rsidR="00C15699">
        <w:rPr>
          <w:rFonts w:cs="Times New Roman"/>
          <w:sz w:val="20"/>
          <w:szCs w:val="20"/>
        </w:rPr>
        <w:t>31</w:t>
      </w:r>
      <w:r w:rsidR="00456752" w:rsidRPr="00445235">
        <w:rPr>
          <w:rFonts w:cs="Times New Roman"/>
          <w:sz w:val="20"/>
          <w:szCs w:val="20"/>
        </w:rPr>
        <w:t>)</w:t>
      </w:r>
    </w:p>
    <w:p w14:paraId="08D4E29E" w14:textId="77777777" w:rsidR="00C8175F" w:rsidRPr="00445235" w:rsidRDefault="00C8175F" w:rsidP="00485C6F">
      <w:pPr>
        <w:spacing w:after="0" w:line="240" w:lineRule="auto"/>
        <w:jc w:val="right"/>
        <w:rPr>
          <w:rFonts w:cs="Times New Roman"/>
          <w:sz w:val="20"/>
          <w:szCs w:val="20"/>
        </w:rPr>
      </w:pPr>
    </w:p>
    <w:p w14:paraId="1FC3352D" w14:textId="77777777" w:rsidR="002F2369" w:rsidRDefault="00411C4D" w:rsidP="00485C6F">
      <w:pPr>
        <w:spacing w:after="0" w:line="240" w:lineRule="auto"/>
        <w:jc w:val="both"/>
        <w:rPr>
          <w:rFonts w:cs="Times New Roman"/>
          <w:sz w:val="20"/>
          <w:szCs w:val="20"/>
        </w:rPr>
      </w:pPr>
      <w:r w:rsidRPr="00445235">
        <w:rPr>
          <w:rFonts w:cs="Times New Roman"/>
          <w:sz w:val="20"/>
          <w:szCs w:val="20"/>
        </w:rPr>
        <w:t xml:space="preserve">This reaction force </w:t>
      </w:r>
      <w:r w:rsidRPr="00445235">
        <w:rPr>
          <w:rFonts w:cs="Times New Roman"/>
          <w:i/>
          <w:sz w:val="20"/>
          <w:szCs w:val="20"/>
        </w:rPr>
        <w:t>W</w:t>
      </w:r>
      <w:r w:rsidRPr="00445235">
        <w:rPr>
          <w:rFonts w:cs="Times New Roman"/>
          <w:i/>
          <w:sz w:val="20"/>
          <w:szCs w:val="20"/>
          <w:vertAlign w:val="subscript"/>
        </w:rPr>
        <w:t>2</w:t>
      </w:r>
      <w:r w:rsidRPr="00445235">
        <w:rPr>
          <w:rFonts w:cs="Times New Roman"/>
          <w:sz w:val="20"/>
          <w:szCs w:val="20"/>
        </w:rPr>
        <w:t xml:space="preserve"> can be assumed to act at a distance of </w:t>
      </w:r>
      <w:r w:rsidRPr="00445235">
        <w:rPr>
          <w:rFonts w:cs="Times New Roman"/>
          <w:i/>
          <w:sz w:val="20"/>
          <w:szCs w:val="20"/>
        </w:rPr>
        <w:t>x</w:t>
      </w:r>
      <w:r w:rsidRPr="00445235">
        <w:rPr>
          <w:rFonts w:cs="Times New Roman"/>
          <w:i/>
          <w:sz w:val="20"/>
          <w:szCs w:val="20"/>
          <w:vertAlign w:val="subscript"/>
        </w:rPr>
        <w:t>2</w:t>
      </w:r>
      <w:r w:rsidRPr="00445235">
        <w:rPr>
          <w:rFonts w:cs="Times New Roman"/>
          <w:i/>
          <w:sz w:val="20"/>
          <w:szCs w:val="20"/>
        </w:rPr>
        <w:t xml:space="preserve"> </w:t>
      </w:r>
      <w:r w:rsidRPr="00445235">
        <w:rPr>
          <w:rFonts w:cs="Times New Roman"/>
          <w:sz w:val="20"/>
          <w:szCs w:val="20"/>
        </w:rPr>
        <w:t>from the edge of the base:</w:t>
      </w:r>
      <w:r w:rsidR="002F2369" w:rsidRPr="00445235">
        <w:rPr>
          <w:rFonts w:cs="Times New Roman"/>
          <w:sz w:val="20"/>
          <w:szCs w:val="20"/>
        </w:rPr>
        <w:t xml:space="preserve"> </w:t>
      </w:r>
    </w:p>
    <w:p w14:paraId="6A06746E" w14:textId="77777777" w:rsidR="00C8175F" w:rsidRPr="00445235" w:rsidRDefault="00C8175F" w:rsidP="00485C6F">
      <w:pPr>
        <w:spacing w:after="0" w:line="240" w:lineRule="auto"/>
        <w:jc w:val="both"/>
        <w:rPr>
          <w:rFonts w:cs="Times New Roman"/>
          <w:sz w:val="20"/>
          <w:szCs w:val="20"/>
        </w:rPr>
      </w:pPr>
    </w:p>
    <w:p w14:paraId="1EDBBE37" w14:textId="1006A32B" w:rsidR="004C4ABD" w:rsidRPr="00445235" w:rsidRDefault="005A3C91" w:rsidP="00485C6F">
      <w:pPr>
        <w:spacing w:after="0" w:line="240" w:lineRule="auto"/>
        <w:jc w:val="right"/>
        <w:rPr>
          <w:rFonts w:cs="Times New Roman"/>
          <w:sz w:val="20"/>
          <w:szCs w:val="20"/>
        </w:rPr>
      </w:pPr>
      <w:r w:rsidRPr="005A3C91">
        <w:rPr>
          <w:rFonts w:cs="Times New Roman"/>
          <w:position w:val="-30"/>
          <w:sz w:val="20"/>
          <w:szCs w:val="20"/>
        </w:rPr>
        <w:object w:dxaOrig="1960" w:dyaOrig="660" w14:anchorId="49672995">
          <v:shape id="_x0000_i1070" type="#_x0000_t75" style="width:100.6pt;height:32.8pt" o:ole="">
            <v:imagedata r:id="rId106" o:title=""/>
          </v:shape>
          <o:OLEObject Type="Embed" ProgID="Equation.DSMT4" ShapeID="_x0000_i1070" DrawAspect="Content" ObjectID="_1592638150" r:id="rId107"/>
        </w:objec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t xml:space="preserve">       </w:t>
      </w:r>
      <w:r w:rsidR="00227A34" w:rsidRPr="00445235">
        <w:rPr>
          <w:rFonts w:cs="Times New Roman"/>
          <w:sz w:val="20"/>
          <w:szCs w:val="20"/>
        </w:rPr>
        <w:t>(</w:t>
      </w:r>
      <w:r w:rsidR="00C15699">
        <w:rPr>
          <w:rFonts w:cs="Times New Roman"/>
          <w:sz w:val="20"/>
          <w:szCs w:val="20"/>
        </w:rPr>
        <w:t>3</w:t>
      </w:r>
      <w:r w:rsidR="00227A34" w:rsidRPr="00445235">
        <w:rPr>
          <w:rFonts w:cs="Times New Roman"/>
          <w:sz w:val="20"/>
          <w:szCs w:val="20"/>
        </w:rPr>
        <w:t>2</w:t>
      </w:r>
      <w:r w:rsidR="00456752" w:rsidRPr="00445235">
        <w:rPr>
          <w:rFonts w:cs="Times New Roman"/>
          <w:sz w:val="20"/>
          <w:szCs w:val="20"/>
        </w:rPr>
        <w:t>)</w:t>
      </w:r>
    </w:p>
    <w:p w14:paraId="14AD802C" w14:textId="77777777" w:rsidR="00C8175F" w:rsidRDefault="00C8175F" w:rsidP="00485C6F">
      <w:pPr>
        <w:spacing w:after="0" w:line="240" w:lineRule="auto"/>
        <w:jc w:val="both"/>
        <w:rPr>
          <w:rFonts w:cs="Times New Roman"/>
          <w:sz w:val="20"/>
          <w:szCs w:val="20"/>
        </w:rPr>
      </w:pPr>
    </w:p>
    <w:p w14:paraId="6F1D06AA" w14:textId="77777777" w:rsidR="005E5BCA" w:rsidRDefault="005E5BCA" w:rsidP="00485C6F">
      <w:pPr>
        <w:spacing w:after="0" w:line="240" w:lineRule="auto"/>
        <w:jc w:val="both"/>
        <w:rPr>
          <w:rFonts w:cs="Times New Roman"/>
          <w:sz w:val="20"/>
          <w:szCs w:val="20"/>
        </w:rPr>
      </w:pPr>
      <w:r w:rsidRPr="00445235">
        <w:rPr>
          <w:rFonts w:cs="Times New Roman"/>
          <w:sz w:val="20"/>
          <w:szCs w:val="20"/>
        </w:rPr>
        <w:t xml:space="preserve">Similarly, the reaction force </w:t>
      </w:r>
      <w:r w:rsidRPr="00445235">
        <w:rPr>
          <w:rFonts w:cs="Times New Roman"/>
          <w:i/>
          <w:sz w:val="20"/>
          <w:szCs w:val="20"/>
        </w:rPr>
        <w:t>W</w:t>
      </w:r>
      <w:r w:rsidRPr="00445235">
        <w:rPr>
          <w:rFonts w:cs="Times New Roman"/>
          <w:i/>
          <w:sz w:val="20"/>
          <w:szCs w:val="20"/>
          <w:vertAlign w:val="subscript"/>
        </w:rPr>
        <w:t>1</w:t>
      </w:r>
      <w:r w:rsidRPr="00445235">
        <w:rPr>
          <w:rFonts w:cs="Times New Roman"/>
          <w:sz w:val="20"/>
          <w:szCs w:val="20"/>
        </w:rPr>
        <w:t xml:space="preserve"> from the elastic portion of the stress distribution can be determined by simply subtracting </w:t>
      </w:r>
      <w:r w:rsidRPr="00445235">
        <w:rPr>
          <w:rFonts w:cs="Times New Roman"/>
          <w:i/>
          <w:sz w:val="20"/>
          <w:szCs w:val="20"/>
        </w:rPr>
        <w:t>W</w:t>
      </w:r>
      <w:r w:rsidRPr="00445235">
        <w:rPr>
          <w:rFonts w:cs="Times New Roman"/>
          <w:i/>
          <w:sz w:val="20"/>
          <w:szCs w:val="20"/>
          <w:vertAlign w:val="subscript"/>
        </w:rPr>
        <w:t>2</w:t>
      </w:r>
      <w:r w:rsidRPr="00445235">
        <w:rPr>
          <w:rFonts w:cs="Times New Roman"/>
          <w:sz w:val="20"/>
          <w:szCs w:val="20"/>
        </w:rPr>
        <w:t xml:space="preserve"> from the total weight of the structure </w:t>
      </w:r>
      <w:r w:rsidRPr="00445235">
        <w:rPr>
          <w:rFonts w:cs="Times New Roman"/>
          <w:i/>
          <w:sz w:val="20"/>
          <w:szCs w:val="20"/>
        </w:rPr>
        <w:t>W</w:t>
      </w:r>
      <w:r w:rsidRPr="00445235">
        <w:rPr>
          <w:rFonts w:cs="Times New Roman"/>
          <w:sz w:val="20"/>
          <w:szCs w:val="20"/>
        </w:rPr>
        <w:t>:</w:t>
      </w:r>
    </w:p>
    <w:p w14:paraId="69AE6A2E" w14:textId="77777777" w:rsidR="00C8175F" w:rsidRPr="00445235" w:rsidRDefault="00C8175F" w:rsidP="00485C6F">
      <w:pPr>
        <w:spacing w:after="0" w:line="240" w:lineRule="auto"/>
        <w:jc w:val="both"/>
        <w:rPr>
          <w:rFonts w:cs="Times New Roman"/>
          <w:sz w:val="20"/>
          <w:szCs w:val="20"/>
        </w:rPr>
      </w:pPr>
    </w:p>
    <w:p w14:paraId="47959AEC" w14:textId="00AC7001" w:rsidR="004C4ABD" w:rsidRDefault="005A3C91" w:rsidP="00485C6F">
      <w:pPr>
        <w:spacing w:after="0" w:line="240" w:lineRule="auto"/>
        <w:jc w:val="right"/>
        <w:rPr>
          <w:rFonts w:cs="Times New Roman"/>
          <w:sz w:val="20"/>
          <w:szCs w:val="20"/>
        </w:rPr>
      </w:pPr>
      <w:r w:rsidRPr="005A3C91">
        <w:rPr>
          <w:rFonts w:cs="Times New Roman"/>
          <w:position w:val="-10"/>
          <w:sz w:val="20"/>
          <w:szCs w:val="20"/>
        </w:rPr>
        <w:object w:dxaOrig="1040" w:dyaOrig="300" w14:anchorId="15B31166">
          <v:shape id="_x0000_i1071" type="#_x0000_t75" style="width:54pt;height:15.9pt" o:ole="">
            <v:imagedata r:id="rId108" o:title=""/>
          </v:shape>
          <o:OLEObject Type="Embed" ProgID="Equation.DSMT4" ShapeID="_x0000_i1071" DrawAspect="Content" ObjectID="_1592638151" r:id="rId109"/>
        </w:objec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r>
      <w:r w:rsidR="00C8175F">
        <w:rPr>
          <w:rFonts w:cs="Times New Roman"/>
          <w:sz w:val="20"/>
          <w:szCs w:val="20"/>
        </w:rPr>
        <w:tab/>
        <w:t xml:space="preserve">       </w:t>
      </w:r>
      <w:r w:rsidR="00227A34" w:rsidRPr="00445235">
        <w:rPr>
          <w:rFonts w:cs="Times New Roman"/>
          <w:sz w:val="20"/>
          <w:szCs w:val="20"/>
        </w:rPr>
        <w:t>(</w:t>
      </w:r>
      <w:r w:rsidR="00C15699">
        <w:rPr>
          <w:rFonts w:cs="Times New Roman"/>
          <w:sz w:val="20"/>
          <w:szCs w:val="20"/>
        </w:rPr>
        <w:t>33</w:t>
      </w:r>
      <w:r w:rsidR="00456752" w:rsidRPr="00445235">
        <w:rPr>
          <w:rFonts w:cs="Times New Roman"/>
          <w:sz w:val="20"/>
          <w:szCs w:val="20"/>
        </w:rPr>
        <w:t>)</w:t>
      </w:r>
    </w:p>
    <w:p w14:paraId="72518A23" w14:textId="77777777" w:rsidR="00C8175F" w:rsidRPr="00445235" w:rsidRDefault="00C8175F" w:rsidP="00485C6F">
      <w:pPr>
        <w:spacing w:after="0" w:line="240" w:lineRule="auto"/>
        <w:jc w:val="right"/>
        <w:rPr>
          <w:rFonts w:cs="Times New Roman"/>
          <w:sz w:val="20"/>
          <w:szCs w:val="20"/>
        </w:rPr>
      </w:pPr>
    </w:p>
    <w:p w14:paraId="5165309E" w14:textId="77777777" w:rsidR="005E5BCA" w:rsidRDefault="005E5BCA" w:rsidP="00485C6F">
      <w:pPr>
        <w:spacing w:after="0" w:line="240" w:lineRule="auto"/>
        <w:jc w:val="both"/>
        <w:rPr>
          <w:rFonts w:cs="Times New Roman"/>
          <w:sz w:val="20"/>
          <w:szCs w:val="20"/>
        </w:rPr>
      </w:pPr>
      <w:r w:rsidRPr="00445235">
        <w:rPr>
          <w:rFonts w:cs="Times New Roman"/>
          <w:sz w:val="20"/>
          <w:szCs w:val="20"/>
        </w:rPr>
        <w:lastRenderedPageBreak/>
        <w:t xml:space="preserve">Consequently, the length </w:t>
      </w:r>
      <w:r w:rsidRPr="00445235">
        <w:rPr>
          <w:rFonts w:cs="Times New Roman"/>
          <w:i/>
          <w:sz w:val="20"/>
          <w:szCs w:val="20"/>
        </w:rPr>
        <w:t>a</w:t>
      </w:r>
      <w:r w:rsidRPr="00445235">
        <w:rPr>
          <w:rFonts w:cs="Times New Roman"/>
          <w:i/>
          <w:sz w:val="20"/>
          <w:szCs w:val="20"/>
          <w:vertAlign w:val="subscript"/>
        </w:rPr>
        <w:t>1</w:t>
      </w:r>
      <w:r w:rsidRPr="00445235">
        <w:rPr>
          <w:rFonts w:cs="Times New Roman"/>
          <w:sz w:val="20"/>
          <w:szCs w:val="20"/>
        </w:rPr>
        <w:t xml:space="preserve"> of the elastic portion of the stress distribution can be obtained by numerically solving the following expression:  </w:t>
      </w:r>
    </w:p>
    <w:p w14:paraId="3D2D4E43" w14:textId="77777777" w:rsidR="00C8175F" w:rsidRPr="00445235" w:rsidRDefault="00C8175F" w:rsidP="00485C6F">
      <w:pPr>
        <w:spacing w:after="0" w:line="240" w:lineRule="auto"/>
        <w:jc w:val="both"/>
        <w:rPr>
          <w:rFonts w:cs="Times New Roman"/>
          <w:sz w:val="20"/>
          <w:szCs w:val="20"/>
        </w:rPr>
      </w:pPr>
    </w:p>
    <w:p w14:paraId="3206F1EB" w14:textId="029A68DE" w:rsidR="004C4ABD" w:rsidRDefault="005A3C91" w:rsidP="00485C6F">
      <w:pPr>
        <w:spacing w:after="0" w:line="240" w:lineRule="auto"/>
        <w:jc w:val="right"/>
        <w:rPr>
          <w:rFonts w:cs="Times New Roman"/>
          <w:sz w:val="20"/>
          <w:szCs w:val="20"/>
        </w:rPr>
      </w:pPr>
      <w:r w:rsidRPr="005A3C91">
        <w:rPr>
          <w:rFonts w:cs="Times New Roman"/>
          <w:position w:val="-116"/>
          <w:sz w:val="20"/>
          <w:szCs w:val="20"/>
        </w:rPr>
        <w:object w:dxaOrig="6500" w:dyaOrig="2420" w14:anchorId="11AF287C">
          <v:shape id="_x0000_i1072" type="#_x0000_t75" style="width:324pt;height:122.8pt" o:ole="">
            <v:imagedata r:id="rId110" o:title=""/>
          </v:shape>
          <o:OLEObject Type="Embed" ProgID="Equation.DSMT4" ShapeID="_x0000_i1072" DrawAspect="Content" ObjectID="_1592638152" r:id="rId111"/>
        </w:object>
      </w:r>
      <w:r w:rsidR="00227A34" w:rsidRPr="00445235">
        <w:rPr>
          <w:rFonts w:cs="Times New Roman"/>
          <w:sz w:val="20"/>
          <w:szCs w:val="20"/>
        </w:rPr>
        <w:tab/>
      </w:r>
      <w:r w:rsidR="00C8175F">
        <w:rPr>
          <w:rFonts w:cs="Times New Roman"/>
          <w:sz w:val="20"/>
          <w:szCs w:val="20"/>
        </w:rPr>
        <w:tab/>
      </w:r>
      <w:r w:rsidR="00C8175F">
        <w:rPr>
          <w:rFonts w:cs="Times New Roman"/>
          <w:sz w:val="20"/>
          <w:szCs w:val="20"/>
        </w:rPr>
        <w:tab/>
        <w:t xml:space="preserve">       </w:t>
      </w:r>
      <w:r w:rsidR="00227A34" w:rsidRPr="00445235">
        <w:rPr>
          <w:rFonts w:cs="Times New Roman"/>
          <w:sz w:val="20"/>
          <w:szCs w:val="20"/>
        </w:rPr>
        <w:t>(</w:t>
      </w:r>
      <w:r w:rsidR="00C15699">
        <w:rPr>
          <w:rFonts w:cs="Times New Roman"/>
          <w:sz w:val="20"/>
          <w:szCs w:val="20"/>
        </w:rPr>
        <w:t>34</w:t>
      </w:r>
      <w:r w:rsidR="00456752" w:rsidRPr="00445235">
        <w:rPr>
          <w:rFonts w:cs="Times New Roman"/>
          <w:sz w:val="20"/>
          <w:szCs w:val="20"/>
        </w:rPr>
        <w:t>)</w:t>
      </w:r>
    </w:p>
    <w:p w14:paraId="7A4ECE8C" w14:textId="77777777" w:rsidR="00C8175F" w:rsidRPr="00445235" w:rsidRDefault="00C8175F" w:rsidP="00C8175F">
      <w:pPr>
        <w:spacing w:after="0" w:line="240" w:lineRule="auto"/>
        <w:jc w:val="both"/>
        <w:rPr>
          <w:rFonts w:cs="Times New Roman"/>
          <w:sz w:val="20"/>
          <w:szCs w:val="20"/>
        </w:rPr>
      </w:pPr>
    </w:p>
    <w:p w14:paraId="794D0A67" w14:textId="77777777" w:rsidR="00C8175F" w:rsidRDefault="00C54733" w:rsidP="00C8175F">
      <w:pPr>
        <w:keepNext/>
        <w:spacing w:after="0" w:line="240" w:lineRule="auto"/>
        <w:jc w:val="center"/>
      </w:pPr>
      <w:r w:rsidRPr="00445235">
        <w:rPr>
          <w:rFonts w:cs="Times New Roman"/>
          <w:noProof/>
          <w:sz w:val="20"/>
          <w:szCs w:val="20"/>
          <w:lang w:eastAsia="en-GB"/>
        </w:rPr>
        <w:drawing>
          <wp:inline distT="0" distB="0" distL="0" distR="0" wp14:anchorId="637DE68E" wp14:editId="40F1F825">
            <wp:extent cx="2179918" cy="22428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4c_v2.png"/>
                    <pic:cNvPicPr/>
                  </pic:nvPicPr>
                  <pic:blipFill>
                    <a:blip r:embed="rId112">
                      <a:extLst>
                        <a:ext uri="{28A0092B-C50C-407E-A947-70E740481C1C}">
                          <a14:useLocalDpi xmlns:a14="http://schemas.microsoft.com/office/drawing/2010/main" val="0"/>
                        </a:ext>
                      </a:extLst>
                    </a:blip>
                    <a:stretch>
                      <a:fillRect/>
                    </a:stretch>
                  </pic:blipFill>
                  <pic:spPr>
                    <a:xfrm>
                      <a:off x="0" y="0"/>
                      <a:ext cx="2179918" cy="2242800"/>
                    </a:xfrm>
                    <a:prstGeom prst="rect">
                      <a:avLst/>
                    </a:prstGeom>
                  </pic:spPr>
                </pic:pic>
              </a:graphicData>
            </a:graphic>
          </wp:inline>
        </w:drawing>
      </w:r>
    </w:p>
    <w:p w14:paraId="39D8A930" w14:textId="77777777" w:rsidR="00C8175F" w:rsidRDefault="00C8175F" w:rsidP="00C8175F">
      <w:pPr>
        <w:pStyle w:val="Caption"/>
        <w:spacing w:after="0"/>
        <w:jc w:val="center"/>
        <w:rPr>
          <w:b/>
          <w:i w:val="0"/>
          <w:color w:val="auto"/>
          <w:sz w:val="20"/>
        </w:rPr>
      </w:pPr>
    </w:p>
    <w:p w14:paraId="53D05688" w14:textId="16B506F5" w:rsidR="00BF0F15" w:rsidRDefault="00C8175F" w:rsidP="00C8175F">
      <w:pPr>
        <w:pStyle w:val="Caption"/>
        <w:spacing w:after="0"/>
        <w:jc w:val="center"/>
        <w:rPr>
          <w:b/>
          <w:i w:val="0"/>
          <w:color w:val="auto"/>
          <w:sz w:val="20"/>
          <w:szCs w:val="19"/>
        </w:rPr>
      </w:pPr>
      <w:bookmarkStart w:id="13" w:name="_Ref513564461"/>
      <w:r w:rsidRPr="00C8175F">
        <w:rPr>
          <w:b/>
          <w:i w:val="0"/>
          <w:color w:val="auto"/>
          <w:sz w:val="20"/>
        </w:rPr>
        <w:t xml:space="preserve">Figure </w:t>
      </w:r>
      <w:r w:rsidRPr="00C8175F">
        <w:rPr>
          <w:b/>
          <w:i w:val="0"/>
          <w:color w:val="auto"/>
          <w:sz w:val="20"/>
        </w:rPr>
        <w:fldChar w:fldCharType="begin"/>
      </w:r>
      <w:r w:rsidRPr="00C8175F">
        <w:rPr>
          <w:b/>
          <w:i w:val="0"/>
          <w:color w:val="auto"/>
          <w:sz w:val="20"/>
        </w:rPr>
        <w:instrText xml:space="preserve"> SEQ Figure \* ARABIC </w:instrText>
      </w:r>
      <w:r w:rsidRPr="00C8175F">
        <w:rPr>
          <w:b/>
          <w:i w:val="0"/>
          <w:color w:val="auto"/>
          <w:sz w:val="20"/>
        </w:rPr>
        <w:fldChar w:fldCharType="separate"/>
      </w:r>
      <w:r w:rsidR="00B372E5">
        <w:rPr>
          <w:b/>
          <w:i w:val="0"/>
          <w:noProof/>
          <w:color w:val="auto"/>
          <w:sz w:val="20"/>
        </w:rPr>
        <w:t>9</w:t>
      </w:r>
      <w:r w:rsidRPr="00C8175F">
        <w:rPr>
          <w:b/>
          <w:i w:val="0"/>
          <w:color w:val="auto"/>
          <w:sz w:val="20"/>
        </w:rPr>
        <w:fldChar w:fldCharType="end"/>
      </w:r>
      <w:bookmarkEnd w:id="13"/>
      <w:r>
        <w:rPr>
          <w:b/>
          <w:i w:val="0"/>
          <w:color w:val="auto"/>
          <w:sz w:val="20"/>
        </w:rPr>
        <w:tab/>
      </w:r>
      <w:r>
        <w:rPr>
          <w:b/>
          <w:i w:val="0"/>
          <w:color w:val="auto"/>
          <w:sz w:val="20"/>
        </w:rPr>
        <w:tab/>
      </w:r>
      <w:r w:rsidR="00AD2F72" w:rsidRPr="00C8175F">
        <w:rPr>
          <w:b/>
          <w:i w:val="0"/>
          <w:color w:val="auto"/>
          <w:sz w:val="20"/>
          <w:szCs w:val="19"/>
        </w:rPr>
        <w:t>3 separate sections of stress distribution considered for computation of x</w:t>
      </w:r>
      <w:r w:rsidR="00AD2F72" w:rsidRPr="00C8175F">
        <w:rPr>
          <w:b/>
          <w:i w:val="0"/>
          <w:color w:val="auto"/>
          <w:sz w:val="20"/>
          <w:szCs w:val="19"/>
          <w:vertAlign w:val="subscript"/>
        </w:rPr>
        <w:t>1</w:t>
      </w:r>
      <w:r>
        <w:rPr>
          <w:b/>
          <w:i w:val="0"/>
          <w:color w:val="auto"/>
          <w:sz w:val="20"/>
          <w:szCs w:val="19"/>
        </w:rPr>
        <w:t>.</w:t>
      </w:r>
    </w:p>
    <w:p w14:paraId="052953AF" w14:textId="77777777" w:rsidR="00C8175F" w:rsidRPr="00C8175F" w:rsidRDefault="00C8175F" w:rsidP="00C8175F">
      <w:pPr>
        <w:spacing w:after="0"/>
      </w:pPr>
    </w:p>
    <w:p w14:paraId="0267166E" w14:textId="77777777" w:rsidR="00C8175F" w:rsidRDefault="00411C4D" w:rsidP="00485C6F">
      <w:pPr>
        <w:spacing w:after="0" w:line="240" w:lineRule="auto"/>
        <w:jc w:val="both"/>
        <w:rPr>
          <w:rFonts w:cs="Times New Roman"/>
          <w:sz w:val="20"/>
          <w:szCs w:val="20"/>
        </w:rPr>
      </w:pPr>
      <w:r w:rsidRPr="00445235">
        <w:rPr>
          <w:rFonts w:cs="Times New Roman"/>
          <w:sz w:val="20"/>
          <w:szCs w:val="20"/>
        </w:rPr>
        <w:t xml:space="preserve">The distance </w:t>
      </w:r>
      <w:r w:rsidRPr="00445235">
        <w:rPr>
          <w:rFonts w:cs="Times New Roman"/>
          <w:i/>
          <w:sz w:val="20"/>
          <w:szCs w:val="20"/>
        </w:rPr>
        <w:t>x</w:t>
      </w:r>
      <w:r w:rsidRPr="00445235">
        <w:rPr>
          <w:rFonts w:cs="Times New Roman"/>
          <w:i/>
          <w:sz w:val="20"/>
          <w:szCs w:val="20"/>
          <w:vertAlign w:val="subscript"/>
        </w:rPr>
        <w:t>1</w:t>
      </w:r>
      <w:r w:rsidRPr="00445235">
        <w:rPr>
          <w:rFonts w:cs="Times New Roman"/>
          <w:sz w:val="20"/>
          <w:szCs w:val="20"/>
        </w:rPr>
        <w:t xml:space="preserve"> at which the resultant force </w:t>
      </w:r>
      <w:r w:rsidRPr="00445235">
        <w:rPr>
          <w:rFonts w:cs="Times New Roman"/>
          <w:i/>
          <w:sz w:val="20"/>
          <w:szCs w:val="20"/>
        </w:rPr>
        <w:t>W</w:t>
      </w:r>
      <w:r w:rsidRPr="00445235">
        <w:rPr>
          <w:rFonts w:cs="Times New Roman"/>
          <w:i/>
          <w:sz w:val="20"/>
          <w:szCs w:val="20"/>
          <w:vertAlign w:val="subscript"/>
        </w:rPr>
        <w:t>1</w:t>
      </w:r>
      <w:r w:rsidRPr="00445235">
        <w:rPr>
          <w:rFonts w:cs="Times New Roman"/>
          <w:sz w:val="20"/>
          <w:szCs w:val="20"/>
        </w:rPr>
        <w:t xml:space="preserve"> acts is found by determining the x-coordinate of the centroid of the 3D stress distribution (using triple integrals), which is considered as 3 separate sections as illustrated by</w:t>
      </w:r>
      <w:r w:rsidR="00C8175F">
        <w:rPr>
          <w:rFonts w:cs="Times New Roman"/>
          <w:sz w:val="20"/>
          <w:szCs w:val="20"/>
        </w:rPr>
        <w:t xml:space="preserve"> </w:t>
      </w:r>
      <w:r w:rsidR="00C8175F" w:rsidRPr="00C8175F">
        <w:rPr>
          <w:rFonts w:cs="Times New Roman"/>
          <w:sz w:val="20"/>
          <w:szCs w:val="20"/>
        </w:rPr>
        <w:fldChar w:fldCharType="begin"/>
      </w:r>
      <w:r w:rsidR="00C8175F" w:rsidRPr="00C8175F">
        <w:rPr>
          <w:rFonts w:cs="Times New Roman"/>
          <w:sz w:val="20"/>
          <w:szCs w:val="20"/>
        </w:rPr>
        <w:instrText xml:space="preserve"> REF _Ref513564461 \h  \* MERGEFORMAT </w:instrText>
      </w:r>
      <w:r w:rsidR="00C8175F" w:rsidRPr="00C8175F">
        <w:rPr>
          <w:rFonts w:cs="Times New Roman"/>
          <w:sz w:val="20"/>
          <w:szCs w:val="20"/>
        </w:rPr>
      </w:r>
      <w:r w:rsidR="00C8175F" w:rsidRPr="00C8175F">
        <w:rPr>
          <w:rFonts w:cs="Times New Roman"/>
          <w:sz w:val="20"/>
          <w:szCs w:val="20"/>
        </w:rPr>
        <w:fldChar w:fldCharType="separate"/>
      </w:r>
      <w:r w:rsidR="00B372E5" w:rsidRPr="00B372E5">
        <w:rPr>
          <w:sz w:val="20"/>
        </w:rPr>
        <w:t xml:space="preserve">Figure </w:t>
      </w:r>
      <w:r w:rsidR="00B372E5" w:rsidRPr="00B372E5">
        <w:rPr>
          <w:noProof/>
          <w:sz w:val="20"/>
        </w:rPr>
        <w:t>9</w:t>
      </w:r>
      <w:r w:rsidR="00C8175F" w:rsidRPr="00C8175F">
        <w:rPr>
          <w:rFonts w:cs="Times New Roman"/>
          <w:sz w:val="20"/>
          <w:szCs w:val="20"/>
        </w:rPr>
        <w:fldChar w:fldCharType="end"/>
      </w:r>
      <w:r w:rsidRPr="00445235">
        <w:rPr>
          <w:rFonts w:cs="Times New Roman"/>
          <w:sz w:val="20"/>
          <w:szCs w:val="20"/>
        </w:rPr>
        <w:t xml:space="preserve">. </w:t>
      </w:r>
      <w:r w:rsidR="0018250C" w:rsidRPr="00445235">
        <w:rPr>
          <w:rFonts w:cs="Times New Roman"/>
          <w:sz w:val="20"/>
          <w:szCs w:val="20"/>
        </w:rPr>
        <w:t xml:space="preserve"> </w:t>
      </w:r>
    </w:p>
    <w:p w14:paraId="7A947964" w14:textId="47D422B9" w:rsidR="00411C4D" w:rsidRPr="00445235" w:rsidRDefault="00411C4D" w:rsidP="00485C6F">
      <w:pPr>
        <w:spacing w:after="0" w:line="240" w:lineRule="auto"/>
        <w:jc w:val="both"/>
        <w:rPr>
          <w:rFonts w:cs="Times New Roman"/>
          <w:sz w:val="20"/>
          <w:szCs w:val="20"/>
        </w:rPr>
      </w:pPr>
      <w:r w:rsidRPr="00445235">
        <w:rPr>
          <w:rFonts w:cs="Times New Roman"/>
          <w:sz w:val="20"/>
          <w:szCs w:val="20"/>
        </w:rPr>
        <w:t xml:space="preserve">  </w:t>
      </w:r>
    </w:p>
    <w:p w14:paraId="2D01F74D" w14:textId="136E25CE" w:rsidR="00BF0F15" w:rsidRDefault="00150AD5" w:rsidP="00485C6F">
      <w:pPr>
        <w:keepNext/>
        <w:spacing w:after="0" w:line="240" w:lineRule="auto"/>
        <w:jc w:val="right"/>
        <w:rPr>
          <w:rFonts w:cs="Times New Roman"/>
          <w:sz w:val="20"/>
          <w:szCs w:val="20"/>
        </w:rPr>
      </w:pPr>
      <w:r w:rsidRPr="00445235">
        <w:rPr>
          <w:rFonts w:cs="Times New Roman"/>
          <w:noProof/>
          <w:sz w:val="20"/>
          <w:szCs w:val="20"/>
          <w:lang w:eastAsia="en-GB"/>
        </w:rPr>
        <mc:AlternateContent>
          <mc:Choice Requires="wps">
            <w:drawing>
              <wp:anchor distT="0" distB="0" distL="114300" distR="114300" simplePos="0" relativeHeight="251655168" behindDoc="0" locked="0" layoutInCell="1" allowOverlap="1" wp14:anchorId="73F6E86A" wp14:editId="6BD18ECC">
                <wp:simplePos x="0" y="0"/>
                <wp:positionH relativeFrom="column">
                  <wp:posOffset>1612265</wp:posOffset>
                </wp:positionH>
                <wp:positionV relativeFrom="paragraph">
                  <wp:posOffset>31750</wp:posOffset>
                </wp:positionV>
                <wp:extent cx="250190" cy="1466850"/>
                <wp:effectExtent l="0" t="0" r="35560" b="19050"/>
                <wp:wrapNone/>
                <wp:docPr id="15" name="Right Brace 15"/>
                <wp:cNvGraphicFramePr/>
                <a:graphic xmlns:a="http://schemas.openxmlformats.org/drawingml/2006/main">
                  <a:graphicData uri="http://schemas.microsoft.com/office/word/2010/wordprocessingShape">
                    <wps:wsp>
                      <wps:cNvSpPr/>
                      <wps:spPr>
                        <a:xfrm>
                          <a:off x="0" y="0"/>
                          <a:ext cx="250190" cy="14668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9D88" id="Right Brace 15" o:spid="_x0000_s1026" type="#_x0000_t88" style="position:absolute;margin-left:126.95pt;margin-top:2.5pt;width:19.7pt;height:1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" adj="307" strokecolor="black [3213]" strokeweight=".5pt">
                <v:stroke joinstyle="miter"/>
              </v:shape>
            </w:pict>
          </mc:Fallback>
        </mc:AlternateContent>
      </w:r>
      <w:r w:rsidR="0025681F" w:rsidRPr="004867B4">
        <w:rPr>
          <w:rFonts w:cs="Times New Roman"/>
          <w:position w:val="-116"/>
          <w:sz w:val="20"/>
          <w:szCs w:val="20"/>
        </w:rPr>
        <w:object w:dxaOrig="2620" w:dyaOrig="2420" w14:anchorId="2BDD9F4C">
          <v:shape id="_x0000_i1073" type="#_x0000_t75" style="width:131.3pt;height:120.7pt" o:ole="">
            <v:imagedata r:id="rId113" o:title=""/>
          </v:shape>
          <o:OLEObject Type="Embed" ProgID="Equation.DSMT4" ShapeID="_x0000_i1073" DrawAspect="Content" ObjectID="_1592638153" r:id="rId114"/>
        </w:object>
      </w:r>
      <w:r w:rsidR="0025681F" w:rsidRPr="00445235">
        <w:rPr>
          <w:rFonts w:cs="Times New Roman"/>
          <w:sz w:val="20"/>
          <w:szCs w:val="20"/>
        </w:rPr>
        <w:t xml:space="preserve"> </w:t>
      </w:r>
      <w:r w:rsidR="004C4ABD" w:rsidRPr="00445235">
        <w:rPr>
          <w:rFonts w:cs="Times New Roman"/>
          <w:sz w:val="20"/>
          <w:szCs w:val="20"/>
        </w:rPr>
        <w:t xml:space="preserve"> </w:t>
      </w:r>
      <w:r w:rsidR="0025681F" w:rsidRPr="00445235">
        <w:rPr>
          <w:rFonts w:cs="Times New Roman"/>
          <w:sz w:val="20"/>
          <w:szCs w:val="20"/>
        </w:rPr>
        <w:t xml:space="preserve">      </w:t>
      </w:r>
      <w:r w:rsidR="005A3C91" w:rsidRPr="005A3C91">
        <w:rPr>
          <w:rFonts w:cs="Times New Roman"/>
          <w:position w:val="-28"/>
          <w:sz w:val="20"/>
          <w:szCs w:val="20"/>
        </w:rPr>
        <w:object w:dxaOrig="1540" w:dyaOrig="660" w14:anchorId="7034F43C">
          <v:shape id="_x0000_i1074" type="#_x0000_t75" style="width:78.35pt;height:34.95pt" o:ole="">
            <v:imagedata r:id="rId115" o:title=""/>
          </v:shape>
          <o:OLEObject Type="Embed" ProgID="Equation.DSMT4" ShapeID="_x0000_i1074" DrawAspect="Content" ObjectID="_1592638154" r:id="rId116"/>
        </w:object>
      </w:r>
      <w:r w:rsidR="0025681F" w:rsidRPr="00445235">
        <w:rPr>
          <w:rFonts w:cs="Times New Roman"/>
          <w:sz w:val="20"/>
          <w:szCs w:val="20"/>
        </w:rPr>
        <w:t xml:space="preserve"> </w:t>
      </w:r>
      <w:proofErr w:type="gramStart"/>
      <w:r w:rsidR="005E5BCA" w:rsidRPr="00445235">
        <w:rPr>
          <w:rFonts w:cs="Times New Roman"/>
          <w:sz w:val="20"/>
          <w:szCs w:val="20"/>
        </w:rPr>
        <w:t>where</w:t>
      </w:r>
      <w:proofErr w:type="gramEnd"/>
      <w:r w:rsidR="005E5BCA" w:rsidRPr="00445235">
        <w:rPr>
          <w:rFonts w:cs="Times New Roman"/>
          <w:sz w:val="20"/>
          <w:szCs w:val="20"/>
        </w:rPr>
        <w:t xml:space="preserve"> </w:t>
      </w:r>
      <w:r w:rsidR="005A3C91" w:rsidRPr="005A3C91">
        <w:rPr>
          <w:position w:val="-46"/>
          <w:sz w:val="20"/>
          <w:szCs w:val="20"/>
        </w:rPr>
        <w:object w:dxaOrig="2640" w:dyaOrig="1020" w14:anchorId="3A8A8288">
          <v:shape id="_x0000_i1075" type="#_x0000_t75" style="width:131.3pt;height:51.9pt" o:ole="">
            <v:imagedata r:id="rId117" o:title=""/>
          </v:shape>
          <o:OLEObject Type="Embed" ProgID="Equation.DSMT4" ShapeID="_x0000_i1075" DrawAspect="Content" ObjectID="_1592638155" r:id="rId118"/>
        </w:object>
      </w:r>
      <w:r w:rsidR="005A3C91">
        <w:rPr>
          <w:sz w:val="20"/>
          <w:szCs w:val="20"/>
        </w:rPr>
        <w:tab/>
      </w:r>
      <w:r w:rsidR="0025681F" w:rsidRPr="00445235">
        <w:rPr>
          <w:sz w:val="20"/>
          <w:szCs w:val="20"/>
        </w:rPr>
        <w:t xml:space="preserve">  </w:t>
      </w:r>
      <w:r w:rsidR="005A3C91">
        <w:rPr>
          <w:sz w:val="20"/>
          <w:szCs w:val="20"/>
        </w:rPr>
        <w:t xml:space="preserve">      </w:t>
      </w:r>
      <w:r w:rsidR="0025681F" w:rsidRPr="00445235">
        <w:rPr>
          <w:sz w:val="20"/>
          <w:szCs w:val="20"/>
        </w:rPr>
        <w:t xml:space="preserve"> </w:t>
      </w:r>
      <w:r w:rsidR="00C8175F">
        <w:rPr>
          <w:sz w:val="20"/>
          <w:szCs w:val="20"/>
        </w:rPr>
        <w:tab/>
        <w:t xml:space="preserve">       </w:t>
      </w:r>
      <w:r w:rsidR="00227A34" w:rsidRPr="00445235">
        <w:rPr>
          <w:rFonts w:cs="Times New Roman"/>
          <w:sz w:val="20"/>
          <w:szCs w:val="20"/>
        </w:rPr>
        <w:t>(</w:t>
      </w:r>
      <w:r w:rsidR="00C15699">
        <w:rPr>
          <w:rFonts w:cs="Times New Roman"/>
          <w:sz w:val="20"/>
          <w:szCs w:val="20"/>
        </w:rPr>
        <w:t>35</w:t>
      </w:r>
      <w:r w:rsidR="00456752" w:rsidRPr="00445235">
        <w:rPr>
          <w:rFonts w:cs="Times New Roman"/>
          <w:sz w:val="20"/>
          <w:szCs w:val="20"/>
        </w:rPr>
        <w:t>)</w:t>
      </w:r>
    </w:p>
    <w:p w14:paraId="61600911" w14:textId="77777777" w:rsidR="00C8175F" w:rsidRPr="00445235" w:rsidRDefault="00C8175F" w:rsidP="00C8175F">
      <w:pPr>
        <w:keepNext/>
        <w:spacing w:after="0" w:line="240" w:lineRule="auto"/>
        <w:jc w:val="both"/>
        <w:rPr>
          <w:rFonts w:cs="Times New Roman"/>
          <w:sz w:val="20"/>
          <w:szCs w:val="20"/>
        </w:rPr>
      </w:pPr>
    </w:p>
    <w:p w14:paraId="2352723D" w14:textId="77777777" w:rsidR="0018250C" w:rsidRDefault="0018250C" w:rsidP="00485C6F">
      <w:pPr>
        <w:keepNext/>
        <w:spacing w:after="0" w:line="240" w:lineRule="auto"/>
        <w:jc w:val="both"/>
        <w:rPr>
          <w:rFonts w:cs="Times New Roman"/>
          <w:sz w:val="20"/>
          <w:szCs w:val="20"/>
        </w:rPr>
      </w:pPr>
      <w:r w:rsidRPr="00445235">
        <w:rPr>
          <w:rFonts w:cs="Times New Roman"/>
          <w:sz w:val="20"/>
          <w:szCs w:val="20"/>
        </w:rPr>
        <w:t xml:space="preserve">Finally, the resultant point of application of the reaction force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 xml:space="preserve">) for the </w:t>
      </w:r>
      <w:proofErr w:type="spellStart"/>
      <w:r w:rsidRPr="00445235">
        <w:rPr>
          <w:rFonts w:cs="Times New Roman"/>
          <w:sz w:val="20"/>
          <w:szCs w:val="20"/>
        </w:rPr>
        <w:t>elasto</w:t>
      </w:r>
      <w:proofErr w:type="spellEnd"/>
      <w:r w:rsidRPr="00445235">
        <w:rPr>
          <w:rFonts w:cs="Times New Roman"/>
          <w:sz w:val="20"/>
          <w:szCs w:val="20"/>
        </w:rPr>
        <w:t xml:space="preserve">-plastic case is obtained by taking the weighted average of </w:t>
      </w:r>
      <w:r w:rsidRPr="00445235">
        <w:rPr>
          <w:rFonts w:cs="Times New Roman"/>
          <w:i/>
          <w:sz w:val="20"/>
          <w:szCs w:val="20"/>
        </w:rPr>
        <w:t>x</w:t>
      </w:r>
      <w:r w:rsidRPr="00445235">
        <w:rPr>
          <w:rFonts w:cs="Times New Roman"/>
          <w:i/>
          <w:sz w:val="20"/>
          <w:szCs w:val="20"/>
          <w:vertAlign w:val="subscript"/>
        </w:rPr>
        <w:t>1</w:t>
      </w:r>
      <w:r w:rsidRPr="00445235">
        <w:rPr>
          <w:rFonts w:cs="Times New Roman"/>
          <w:sz w:val="20"/>
          <w:szCs w:val="20"/>
        </w:rPr>
        <w:t xml:space="preserve"> and </w:t>
      </w:r>
      <w:r w:rsidRPr="00445235">
        <w:rPr>
          <w:rFonts w:cs="Times New Roman"/>
          <w:i/>
          <w:sz w:val="20"/>
          <w:szCs w:val="20"/>
        </w:rPr>
        <w:t>x</w:t>
      </w:r>
      <w:r w:rsidRPr="00445235">
        <w:rPr>
          <w:rFonts w:cs="Times New Roman"/>
          <w:i/>
          <w:sz w:val="20"/>
          <w:szCs w:val="20"/>
          <w:vertAlign w:val="subscript"/>
        </w:rPr>
        <w:t>2</w:t>
      </w:r>
      <w:r w:rsidRPr="00445235">
        <w:rPr>
          <w:rFonts w:cs="Times New Roman"/>
          <w:sz w:val="20"/>
          <w:szCs w:val="20"/>
        </w:rPr>
        <w:t xml:space="preserve"> as shown below:  </w:t>
      </w:r>
    </w:p>
    <w:p w14:paraId="2B5C1614" w14:textId="77777777" w:rsidR="00A946ED" w:rsidRPr="00445235" w:rsidRDefault="00A946ED" w:rsidP="00485C6F">
      <w:pPr>
        <w:keepNext/>
        <w:spacing w:after="0" w:line="240" w:lineRule="auto"/>
        <w:jc w:val="both"/>
        <w:rPr>
          <w:sz w:val="20"/>
          <w:szCs w:val="20"/>
        </w:rPr>
      </w:pPr>
    </w:p>
    <w:p w14:paraId="7BD57BA6" w14:textId="6D698A82" w:rsidR="004C6F83" w:rsidRDefault="005A3C91" w:rsidP="00485C6F">
      <w:pPr>
        <w:spacing w:after="0" w:line="240" w:lineRule="auto"/>
        <w:jc w:val="right"/>
        <w:rPr>
          <w:rFonts w:cs="Times New Roman"/>
          <w:sz w:val="20"/>
          <w:szCs w:val="20"/>
        </w:rPr>
      </w:pPr>
      <w:r w:rsidRPr="005A3C91">
        <w:rPr>
          <w:rFonts w:cs="Times New Roman"/>
          <w:position w:val="-26"/>
          <w:sz w:val="20"/>
          <w:szCs w:val="20"/>
        </w:rPr>
        <w:object w:dxaOrig="2840" w:dyaOrig="620" w14:anchorId="6EBE6210">
          <v:shape id="_x0000_i1076" type="#_x0000_t75" style="width:2in;height:31.75pt" o:ole="">
            <v:imagedata r:id="rId119" o:title=""/>
          </v:shape>
          <o:OLEObject Type="Embed" ProgID="Equation.DSMT4" ShapeID="_x0000_i1076" DrawAspect="Content" ObjectID="_1592638156" r:id="rId120"/>
        </w:object>
      </w:r>
      <w:r w:rsidR="00227A34" w:rsidRPr="00445235">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t xml:space="preserve">       </w:t>
      </w:r>
      <w:r w:rsidR="00227A34" w:rsidRPr="00445235">
        <w:rPr>
          <w:rFonts w:cs="Times New Roman"/>
          <w:sz w:val="20"/>
          <w:szCs w:val="20"/>
        </w:rPr>
        <w:t>(</w:t>
      </w:r>
      <w:r w:rsidR="00C15699">
        <w:rPr>
          <w:rFonts w:cs="Times New Roman"/>
          <w:sz w:val="20"/>
          <w:szCs w:val="20"/>
        </w:rPr>
        <w:t>36</w:t>
      </w:r>
      <w:r w:rsidR="00456752" w:rsidRPr="00445235">
        <w:rPr>
          <w:rFonts w:cs="Times New Roman"/>
          <w:sz w:val="20"/>
          <w:szCs w:val="20"/>
        </w:rPr>
        <w:t>)</w:t>
      </w:r>
    </w:p>
    <w:p w14:paraId="04F39CFC" w14:textId="77777777" w:rsidR="00A946ED" w:rsidRDefault="00A946ED" w:rsidP="00485C6F">
      <w:pPr>
        <w:spacing w:after="0" w:line="240" w:lineRule="auto"/>
        <w:jc w:val="right"/>
        <w:rPr>
          <w:rFonts w:cs="Times New Roman"/>
          <w:i/>
          <w:sz w:val="20"/>
          <w:szCs w:val="20"/>
        </w:rPr>
      </w:pPr>
    </w:p>
    <w:p w14:paraId="6EBA8FB4" w14:textId="14D081E5" w:rsidR="006F60B2" w:rsidRDefault="00403908" w:rsidP="00485C6F">
      <w:pPr>
        <w:pStyle w:val="Heading2"/>
        <w:spacing w:after="0"/>
        <w:rPr>
          <w:b/>
          <w:i w:val="0"/>
        </w:rPr>
      </w:pPr>
      <w:r w:rsidRPr="00A946ED">
        <w:rPr>
          <w:b/>
          <w:i w:val="0"/>
        </w:rPr>
        <w:lastRenderedPageBreak/>
        <w:t xml:space="preserve">3.4. </w:t>
      </w:r>
      <w:r w:rsidR="006F60B2" w:rsidRPr="00A946ED">
        <w:rPr>
          <w:b/>
          <w:i w:val="0"/>
        </w:rPr>
        <w:t>Hollow circular base</w:t>
      </w:r>
    </w:p>
    <w:p w14:paraId="0613C76D" w14:textId="77777777" w:rsidR="00A946ED" w:rsidRPr="00A946ED" w:rsidRDefault="00A946ED" w:rsidP="00A946ED">
      <w:pPr>
        <w:spacing w:after="0"/>
        <w:rPr>
          <w:sz w:val="20"/>
        </w:rPr>
      </w:pPr>
    </w:p>
    <w:p w14:paraId="47998972" w14:textId="77777777" w:rsidR="00A946ED" w:rsidRDefault="00344113" w:rsidP="00A946ED">
      <w:pPr>
        <w:keepNext/>
        <w:spacing w:after="0" w:line="240" w:lineRule="auto"/>
        <w:jc w:val="center"/>
      </w:pPr>
      <w:r w:rsidRPr="00445235">
        <w:rPr>
          <w:rFonts w:cs="Times New Roman"/>
          <w:noProof/>
          <w:sz w:val="20"/>
          <w:szCs w:val="20"/>
          <w:lang w:eastAsia="en-GB"/>
        </w:rPr>
        <w:drawing>
          <wp:inline distT="0" distB="0" distL="0" distR="0" wp14:anchorId="44CB460F" wp14:editId="7D9A931F">
            <wp:extent cx="4547966" cy="2016000"/>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5_v3.png"/>
                    <pic:cNvPicPr/>
                  </pic:nvPicPr>
                  <pic:blipFill>
                    <a:blip r:embed="rId121" cstate="print">
                      <a:grayscl/>
                      <a:extLst>
                        <a:ext uri="{28A0092B-C50C-407E-A947-70E740481C1C}">
                          <a14:useLocalDpi xmlns:a14="http://schemas.microsoft.com/office/drawing/2010/main" val="0"/>
                        </a:ext>
                      </a:extLst>
                    </a:blip>
                    <a:stretch>
                      <a:fillRect/>
                    </a:stretch>
                  </pic:blipFill>
                  <pic:spPr>
                    <a:xfrm>
                      <a:off x="0" y="0"/>
                      <a:ext cx="4547966" cy="2016000"/>
                    </a:xfrm>
                    <a:prstGeom prst="rect">
                      <a:avLst/>
                    </a:prstGeom>
                  </pic:spPr>
                </pic:pic>
              </a:graphicData>
            </a:graphic>
          </wp:inline>
        </w:drawing>
      </w:r>
    </w:p>
    <w:p w14:paraId="213815C3" w14:textId="77777777" w:rsidR="00A946ED" w:rsidRDefault="00A946ED" w:rsidP="00A946ED">
      <w:pPr>
        <w:pStyle w:val="Caption"/>
        <w:spacing w:after="0"/>
        <w:jc w:val="center"/>
        <w:rPr>
          <w:b/>
          <w:i w:val="0"/>
          <w:color w:val="auto"/>
          <w:sz w:val="20"/>
        </w:rPr>
      </w:pPr>
    </w:p>
    <w:p w14:paraId="4458F8CA" w14:textId="6743704D" w:rsidR="00BF0F15" w:rsidRDefault="00A946ED" w:rsidP="00A946ED">
      <w:pPr>
        <w:pStyle w:val="Caption"/>
        <w:spacing w:after="0"/>
        <w:jc w:val="center"/>
        <w:rPr>
          <w:rFonts w:cs="Times New Roman"/>
          <w:b/>
          <w:i w:val="0"/>
          <w:color w:val="auto"/>
          <w:sz w:val="20"/>
          <w:szCs w:val="19"/>
        </w:rPr>
      </w:pPr>
      <w:bookmarkStart w:id="14" w:name="_Ref513564606"/>
      <w:r w:rsidRPr="00A946ED">
        <w:rPr>
          <w:b/>
          <w:i w:val="0"/>
          <w:color w:val="auto"/>
          <w:sz w:val="20"/>
        </w:rPr>
        <w:t xml:space="preserve">Figure </w:t>
      </w:r>
      <w:r w:rsidRPr="00A946ED">
        <w:rPr>
          <w:b/>
          <w:i w:val="0"/>
          <w:color w:val="auto"/>
          <w:sz w:val="20"/>
        </w:rPr>
        <w:fldChar w:fldCharType="begin"/>
      </w:r>
      <w:r w:rsidRPr="00A946ED">
        <w:rPr>
          <w:b/>
          <w:i w:val="0"/>
          <w:color w:val="auto"/>
          <w:sz w:val="20"/>
        </w:rPr>
        <w:instrText xml:space="preserve"> SEQ Figure \* ARABIC </w:instrText>
      </w:r>
      <w:r w:rsidRPr="00A946ED">
        <w:rPr>
          <w:b/>
          <w:i w:val="0"/>
          <w:color w:val="auto"/>
          <w:sz w:val="20"/>
        </w:rPr>
        <w:fldChar w:fldCharType="separate"/>
      </w:r>
      <w:r w:rsidR="00B372E5">
        <w:rPr>
          <w:b/>
          <w:i w:val="0"/>
          <w:noProof/>
          <w:color w:val="auto"/>
          <w:sz w:val="20"/>
        </w:rPr>
        <w:t>10</w:t>
      </w:r>
      <w:r w:rsidRPr="00A946ED">
        <w:rPr>
          <w:b/>
          <w:i w:val="0"/>
          <w:color w:val="auto"/>
          <w:sz w:val="20"/>
        </w:rPr>
        <w:fldChar w:fldCharType="end"/>
      </w:r>
      <w:bookmarkEnd w:id="14"/>
      <w:r>
        <w:rPr>
          <w:b/>
          <w:i w:val="0"/>
          <w:color w:val="auto"/>
          <w:sz w:val="20"/>
        </w:rPr>
        <w:tab/>
      </w:r>
      <w:r w:rsidR="000D666E" w:rsidRPr="00A946ED">
        <w:rPr>
          <w:rFonts w:cs="Times New Roman"/>
          <w:b/>
          <w:i w:val="0"/>
          <w:color w:val="auto"/>
          <w:sz w:val="20"/>
          <w:szCs w:val="19"/>
        </w:rPr>
        <w:t>Hollow circular base geometry and example real-world application</w:t>
      </w:r>
      <w:r w:rsidR="004C58E0" w:rsidRPr="00A946ED">
        <w:rPr>
          <w:rFonts w:cs="Times New Roman"/>
          <w:b/>
          <w:i w:val="0"/>
          <w:color w:val="auto"/>
          <w:sz w:val="20"/>
          <w:szCs w:val="19"/>
        </w:rPr>
        <w:t xml:space="preserve"> – Dharahara Tower</w:t>
      </w:r>
      <w:r w:rsidR="00FD5B7B" w:rsidRPr="00A946ED">
        <w:rPr>
          <w:rFonts w:cs="Times New Roman"/>
          <w:b/>
          <w:i w:val="0"/>
          <w:color w:val="auto"/>
          <w:sz w:val="20"/>
          <w:szCs w:val="19"/>
        </w:rPr>
        <w:t xml:space="preserve"> (Ian </w:t>
      </w:r>
      <w:proofErr w:type="spellStart"/>
      <w:r w:rsidR="00FD5B7B" w:rsidRPr="00A946ED">
        <w:rPr>
          <w:rFonts w:cs="Times New Roman"/>
          <w:b/>
          <w:i w:val="0"/>
          <w:color w:val="auto"/>
          <w:sz w:val="20"/>
          <w:szCs w:val="19"/>
        </w:rPr>
        <w:t>Trower</w:t>
      </w:r>
      <w:proofErr w:type="spellEnd"/>
      <w:r w:rsidR="00FD5B7B" w:rsidRPr="00A946ED">
        <w:rPr>
          <w:rFonts w:cs="Times New Roman"/>
          <w:b/>
          <w:i w:val="0"/>
          <w:color w:val="auto"/>
          <w:sz w:val="20"/>
          <w:szCs w:val="19"/>
        </w:rPr>
        <w:t>/JAI/Corbis)</w:t>
      </w:r>
      <w:r>
        <w:rPr>
          <w:rFonts w:cs="Times New Roman"/>
          <w:b/>
          <w:i w:val="0"/>
          <w:color w:val="auto"/>
          <w:sz w:val="20"/>
          <w:szCs w:val="19"/>
        </w:rPr>
        <w:t>.</w:t>
      </w:r>
    </w:p>
    <w:p w14:paraId="3FDF64D7" w14:textId="77777777" w:rsidR="00A946ED" w:rsidRPr="00A946ED" w:rsidRDefault="00A946ED" w:rsidP="00A946ED">
      <w:pPr>
        <w:spacing w:after="0"/>
      </w:pPr>
    </w:p>
    <w:p w14:paraId="244D4922" w14:textId="16EFB636" w:rsidR="00D469F4" w:rsidRDefault="00D469F4" w:rsidP="00485C6F">
      <w:pPr>
        <w:spacing w:after="0" w:line="240" w:lineRule="auto"/>
        <w:jc w:val="both"/>
        <w:rPr>
          <w:rFonts w:cs="Times New Roman"/>
          <w:sz w:val="20"/>
          <w:szCs w:val="20"/>
        </w:rPr>
      </w:pPr>
      <w:r w:rsidRPr="00445235">
        <w:rPr>
          <w:rFonts w:cs="Times New Roman"/>
          <w:sz w:val="20"/>
          <w:szCs w:val="20"/>
        </w:rPr>
        <w:t>The expressions derived in the previous section for solid circular bases were also modified to account for hollow circular bases, as are commonly found in structures such as minarets, spires and towers as illustrated in</w:t>
      </w:r>
      <w:r w:rsidR="00A946ED">
        <w:rPr>
          <w:rFonts w:cs="Times New Roman"/>
          <w:sz w:val="20"/>
          <w:szCs w:val="20"/>
        </w:rPr>
        <w:t xml:space="preserve"> </w:t>
      </w:r>
      <w:r w:rsidR="00A946ED" w:rsidRPr="00A946ED">
        <w:rPr>
          <w:rFonts w:cs="Times New Roman"/>
          <w:sz w:val="20"/>
          <w:szCs w:val="20"/>
        </w:rPr>
        <w:fldChar w:fldCharType="begin"/>
      </w:r>
      <w:r w:rsidR="00A946ED" w:rsidRPr="00A946ED">
        <w:rPr>
          <w:rFonts w:cs="Times New Roman"/>
          <w:sz w:val="20"/>
          <w:szCs w:val="20"/>
        </w:rPr>
        <w:instrText xml:space="preserve"> REF _Ref513564606 \h  \* MERGEFORMAT </w:instrText>
      </w:r>
      <w:r w:rsidR="00A946ED" w:rsidRPr="00A946ED">
        <w:rPr>
          <w:rFonts w:cs="Times New Roman"/>
          <w:sz w:val="20"/>
          <w:szCs w:val="20"/>
        </w:rPr>
      </w:r>
      <w:r w:rsidR="00A946ED" w:rsidRPr="00A946ED">
        <w:rPr>
          <w:rFonts w:cs="Times New Roman"/>
          <w:sz w:val="20"/>
          <w:szCs w:val="20"/>
        </w:rPr>
        <w:fldChar w:fldCharType="separate"/>
      </w:r>
      <w:r w:rsidR="00B372E5" w:rsidRPr="00B372E5">
        <w:rPr>
          <w:sz w:val="20"/>
        </w:rPr>
        <w:t xml:space="preserve">Figure </w:t>
      </w:r>
      <w:r w:rsidR="00B372E5" w:rsidRPr="00B372E5">
        <w:rPr>
          <w:noProof/>
          <w:sz w:val="20"/>
        </w:rPr>
        <w:t>10</w:t>
      </w:r>
      <w:r w:rsidR="00A946ED" w:rsidRPr="00A946ED">
        <w:rPr>
          <w:rFonts w:cs="Times New Roman"/>
          <w:sz w:val="20"/>
          <w:szCs w:val="20"/>
        </w:rPr>
        <w:fldChar w:fldCharType="end"/>
      </w:r>
      <w:r w:rsidRPr="00A946ED">
        <w:rPr>
          <w:rFonts w:cs="Times New Roman"/>
          <w:sz w:val="20"/>
          <w:szCs w:val="20"/>
        </w:rPr>
        <w:t>.</w:t>
      </w:r>
      <w:r w:rsidR="004A1B16" w:rsidRPr="00445235">
        <w:rPr>
          <w:rFonts w:cs="Times New Roman"/>
          <w:sz w:val="20"/>
          <w:szCs w:val="20"/>
        </w:rPr>
        <w:t xml:space="preserve"> The </w:t>
      </w:r>
      <w:r w:rsidR="007B3358" w:rsidRPr="00445235">
        <w:rPr>
          <w:rFonts w:cs="Times New Roman"/>
          <w:sz w:val="20"/>
          <w:szCs w:val="20"/>
        </w:rPr>
        <w:t xml:space="preserve">joint opening </w:t>
      </w:r>
      <w:r w:rsidR="004A1B16" w:rsidRPr="00445235">
        <w:rPr>
          <w:rFonts w:cs="Times New Roman"/>
          <w:sz w:val="20"/>
          <w:szCs w:val="20"/>
        </w:rPr>
        <w:t xml:space="preserve">rotation </w:t>
      </w:r>
      <w:proofErr w:type="spellStart"/>
      <w:r w:rsidR="004A1B16" w:rsidRPr="00445235">
        <w:rPr>
          <w:rFonts w:cs="Times New Roman"/>
          <w:i/>
          <w:sz w:val="20"/>
          <w:szCs w:val="20"/>
        </w:rPr>
        <w:t>θ</w:t>
      </w:r>
      <w:r w:rsidR="007B3358" w:rsidRPr="00445235">
        <w:rPr>
          <w:rFonts w:cs="Times New Roman"/>
          <w:i/>
          <w:sz w:val="20"/>
          <w:szCs w:val="20"/>
          <w:vertAlign w:val="subscript"/>
        </w:rPr>
        <w:t>jo</w:t>
      </w:r>
      <w:proofErr w:type="spellEnd"/>
      <w:r w:rsidR="004A1B16" w:rsidRPr="00445235">
        <w:rPr>
          <w:rFonts w:cs="Times New Roman"/>
          <w:sz w:val="20"/>
          <w:szCs w:val="20"/>
        </w:rPr>
        <w:t xml:space="preserve"> in this case is determined using the following expression:</w:t>
      </w:r>
    </w:p>
    <w:p w14:paraId="052DF263" w14:textId="77777777" w:rsidR="00A946ED" w:rsidRPr="00445235" w:rsidRDefault="00A946ED" w:rsidP="00485C6F">
      <w:pPr>
        <w:spacing w:after="0" w:line="240" w:lineRule="auto"/>
        <w:jc w:val="both"/>
        <w:rPr>
          <w:rFonts w:cs="Times New Roman"/>
          <w:sz w:val="20"/>
          <w:szCs w:val="20"/>
        </w:rPr>
      </w:pPr>
    </w:p>
    <w:p w14:paraId="43FB5878" w14:textId="314036A8" w:rsidR="004C4ABD" w:rsidRDefault="005A3C91" w:rsidP="00485C6F">
      <w:pPr>
        <w:spacing w:after="0" w:line="240" w:lineRule="auto"/>
        <w:jc w:val="right"/>
        <w:rPr>
          <w:rFonts w:cs="Times New Roman"/>
          <w:sz w:val="20"/>
          <w:szCs w:val="20"/>
        </w:rPr>
      </w:pPr>
      <w:r w:rsidRPr="004867B4">
        <w:rPr>
          <w:rFonts w:cs="Times New Roman"/>
          <w:position w:val="-32"/>
          <w:sz w:val="20"/>
          <w:szCs w:val="20"/>
        </w:rPr>
        <w:object w:dxaOrig="1880" w:dyaOrig="660" w14:anchorId="1078459A">
          <v:shape id="_x0000_i1077" type="#_x0000_t75" style="width:94.25pt;height:32.8pt" o:ole="">
            <v:imagedata r:id="rId122" o:title=""/>
          </v:shape>
          <o:OLEObject Type="Embed" ProgID="Equation.DSMT4" ShapeID="_x0000_i1077" DrawAspect="Content" ObjectID="_1592638157" r:id="rId123"/>
        </w:object>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r>
      <w:r w:rsidR="00A946ED">
        <w:rPr>
          <w:rFonts w:cs="Times New Roman"/>
          <w:sz w:val="20"/>
          <w:szCs w:val="20"/>
        </w:rPr>
        <w:tab/>
        <w:t xml:space="preserve">       </w:t>
      </w:r>
      <w:r w:rsidR="00227A34" w:rsidRPr="00445235">
        <w:rPr>
          <w:rFonts w:cs="Times New Roman"/>
          <w:sz w:val="20"/>
          <w:szCs w:val="20"/>
        </w:rPr>
        <w:t>(</w:t>
      </w:r>
      <w:r w:rsidR="00C15699">
        <w:rPr>
          <w:rFonts w:cs="Times New Roman"/>
          <w:sz w:val="20"/>
          <w:szCs w:val="20"/>
        </w:rPr>
        <w:t>37</w:t>
      </w:r>
      <w:r w:rsidR="00456752" w:rsidRPr="00445235">
        <w:rPr>
          <w:rFonts w:cs="Times New Roman"/>
          <w:sz w:val="20"/>
          <w:szCs w:val="20"/>
        </w:rPr>
        <w:t>)</w:t>
      </w:r>
    </w:p>
    <w:p w14:paraId="4EB87F5B" w14:textId="77777777" w:rsidR="00A946ED" w:rsidRPr="00445235" w:rsidRDefault="00A946ED" w:rsidP="00A946ED">
      <w:pPr>
        <w:spacing w:after="0" w:line="240" w:lineRule="auto"/>
        <w:rPr>
          <w:rFonts w:cs="Times New Roman"/>
          <w:sz w:val="20"/>
          <w:szCs w:val="20"/>
        </w:rPr>
      </w:pPr>
    </w:p>
    <w:p w14:paraId="1C7DD980" w14:textId="4632E7EB" w:rsidR="004A1B16" w:rsidRDefault="008F73F4" w:rsidP="00485C6F">
      <w:pPr>
        <w:spacing w:after="0" w:line="240" w:lineRule="auto"/>
        <w:jc w:val="both"/>
        <w:rPr>
          <w:rFonts w:cs="Times New Roman"/>
          <w:sz w:val="20"/>
          <w:szCs w:val="20"/>
        </w:rPr>
      </w:pPr>
      <w:proofErr w:type="gramStart"/>
      <w:r w:rsidRPr="00445235">
        <w:rPr>
          <w:rFonts w:cs="Times New Roman"/>
          <w:sz w:val="20"/>
          <w:szCs w:val="20"/>
        </w:rPr>
        <w:t>where</w:t>
      </w:r>
      <w:proofErr w:type="gramEnd"/>
      <w:r w:rsidRPr="00445235">
        <w:rPr>
          <w:rFonts w:cs="Times New Roman"/>
          <w:sz w:val="20"/>
          <w:szCs w:val="20"/>
        </w:rPr>
        <w:t xml:space="preserve"> </w:t>
      </w:r>
      <w:r w:rsidR="004A1B16" w:rsidRPr="00445235">
        <w:rPr>
          <w:rFonts w:cs="Times New Roman"/>
          <w:i/>
          <w:sz w:val="20"/>
          <w:szCs w:val="20"/>
        </w:rPr>
        <w:t>R</w:t>
      </w:r>
      <w:r w:rsidR="004A1B16" w:rsidRPr="00445235">
        <w:rPr>
          <w:rFonts w:cs="Times New Roman"/>
          <w:i/>
          <w:sz w:val="20"/>
          <w:szCs w:val="20"/>
          <w:vertAlign w:val="subscript"/>
        </w:rPr>
        <w:t>O</w:t>
      </w:r>
      <w:r w:rsidR="004A1B16" w:rsidRPr="00445235">
        <w:rPr>
          <w:rFonts w:cs="Times New Roman"/>
          <w:sz w:val="20"/>
          <w:szCs w:val="20"/>
        </w:rPr>
        <w:t xml:space="preserve"> and </w:t>
      </w:r>
      <w:r w:rsidR="004A1B16" w:rsidRPr="00445235">
        <w:rPr>
          <w:rFonts w:cs="Times New Roman"/>
          <w:i/>
          <w:sz w:val="20"/>
          <w:szCs w:val="20"/>
        </w:rPr>
        <w:t>R</w:t>
      </w:r>
      <w:r w:rsidR="004A1B16" w:rsidRPr="00445235">
        <w:rPr>
          <w:rFonts w:cs="Times New Roman"/>
          <w:i/>
          <w:sz w:val="20"/>
          <w:szCs w:val="20"/>
          <w:vertAlign w:val="subscript"/>
        </w:rPr>
        <w:t>I</w:t>
      </w:r>
      <w:r w:rsidR="004A1B16" w:rsidRPr="00445235">
        <w:rPr>
          <w:rFonts w:cs="Times New Roman"/>
          <w:sz w:val="20"/>
          <w:szCs w:val="20"/>
        </w:rPr>
        <w:t xml:space="preserve"> are the outer and inner radii of the base respectively. </w:t>
      </w:r>
    </w:p>
    <w:p w14:paraId="077D9F1B" w14:textId="77777777" w:rsidR="00A946ED" w:rsidRPr="00445235" w:rsidRDefault="00A946ED" w:rsidP="00485C6F">
      <w:pPr>
        <w:spacing w:after="0" w:line="240" w:lineRule="auto"/>
        <w:jc w:val="both"/>
        <w:rPr>
          <w:rFonts w:cs="Times New Roman"/>
          <w:sz w:val="20"/>
          <w:szCs w:val="20"/>
        </w:rPr>
      </w:pPr>
    </w:p>
    <w:p w14:paraId="31A87B94" w14:textId="77777777" w:rsidR="009B1CD1" w:rsidRDefault="00993652" w:rsidP="009B1CD1">
      <w:pPr>
        <w:keepNext/>
        <w:spacing w:after="0" w:line="240" w:lineRule="auto"/>
        <w:jc w:val="center"/>
      </w:pPr>
      <w:r w:rsidRPr="00445235">
        <w:rPr>
          <w:rFonts w:cs="Times New Roman"/>
          <w:noProof/>
          <w:sz w:val="20"/>
          <w:szCs w:val="20"/>
          <w:lang w:eastAsia="en-GB"/>
        </w:rPr>
        <w:drawing>
          <wp:inline distT="0" distB="0" distL="0" distR="0" wp14:anchorId="50D7E667" wp14:editId="62524404">
            <wp:extent cx="3091117" cy="16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5a_v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091117" cy="1620000"/>
                    </a:xfrm>
                    <a:prstGeom prst="rect">
                      <a:avLst/>
                    </a:prstGeom>
                  </pic:spPr>
                </pic:pic>
              </a:graphicData>
            </a:graphic>
          </wp:inline>
        </w:drawing>
      </w:r>
    </w:p>
    <w:p w14:paraId="71058A98" w14:textId="77777777" w:rsidR="009B1CD1" w:rsidRDefault="009B1CD1" w:rsidP="009B1CD1">
      <w:pPr>
        <w:keepNext/>
        <w:spacing w:after="0" w:line="240" w:lineRule="auto"/>
        <w:jc w:val="center"/>
      </w:pPr>
    </w:p>
    <w:p w14:paraId="605F646C" w14:textId="0B09B893" w:rsidR="00BF0F15" w:rsidRDefault="009B1CD1" w:rsidP="009B1CD1">
      <w:pPr>
        <w:pStyle w:val="Caption"/>
        <w:spacing w:after="0"/>
        <w:jc w:val="center"/>
        <w:rPr>
          <w:b/>
          <w:i w:val="0"/>
          <w:color w:val="auto"/>
          <w:sz w:val="20"/>
          <w:szCs w:val="19"/>
        </w:rPr>
      </w:pPr>
      <w:bookmarkStart w:id="15" w:name="_Ref513565298"/>
      <w:r w:rsidRPr="009B1CD1">
        <w:rPr>
          <w:b/>
          <w:i w:val="0"/>
          <w:color w:val="auto"/>
          <w:sz w:val="20"/>
        </w:rPr>
        <w:t xml:space="preserve">Figure </w:t>
      </w:r>
      <w:r w:rsidRPr="009B1CD1">
        <w:rPr>
          <w:b/>
          <w:i w:val="0"/>
          <w:color w:val="auto"/>
          <w:sz w:val="20"/>
        </w:rPr>
        <w:fldChar w:fldCharType="begin"/>
      </w:r>
      <w:r w:rsidRPr="009B1CD1">
        <w:rPr>
          <w:b/>
          <w:i w:val="0"/>
          <w:color w:val="auto"/>
          <w:sz w:val="20"/>
        </w:rPr>
        <w:instrText xml:space="preserve"> SEQ Figure \* ARABIC </w:instrText>
      </w:r>
      <w:r w:rsidRPr="009B1CD1">
        <w:rPr>
          <w:b/>
          <w:i w:val="0"/>
          <w:color w:val="auto"/>
          <w:sz w:val="20"/>
        </w:rPr>
        <w:fldChar w:fldCharType="separate"/>
      </w:r>
      <w:r w:rsidR="00B372E5">
        <w:rPr>
          <w:b/>
          <w:i w:val="0"/>
          <w:noProof/>
          <w:color w:val="auto"/>
          <w:sz w:val="20"/>
        </w:rPr>
        <w:t>11</w:t>
      </w:r>
      <w:r w:rsidRPr="009B1CD1">
        <w:rPr>
          <w:b/>
          <w:i w:val="0"/>
          <w:color w:val="auto"/>
          <w:sz w:val="20"/>
        </w:rPr>
        <w:fldChar w:fldCharType="end"/>
      </w:r>
      <w:bookmarkEnd w:id="15"/>
      <w:r>
        <w:rPr>
          <w:b/>
          <w:i w:val="0"/>
          <w:color w:val="auto"/>
          <w:sz w:val="20"/>
        </w:rPr>
        <w:tab/>
      </w:r>
      <w:r w:rsidR="0084127C" w:rsidRPr="009B1CD1">
        <w:rPr>
          <w:b/>
          <w:i w:val="0"/>
          <w:color w:val="auto"/>
          <w:sz w:val="20"/>
          <w:szCs w:val="19"/>
        </w:rPr>
        <w:t>Different cases considered for threshold contact length a</w:t>
      </w:r>
      <w:r w:rsidR="007B3358" w:rsidRPr="009B1CD1">
        <w:rPr>
          <w:b/>
          <w:i w:val="0"/>
          <w:color w:val="auto"/>
          <w:sz w:val="20"/>
          <w:szCs w:val="19"/>
          <w:vertAlign w:val="subscript"/>
        </w:rPr>
        <w:t>c</w:t>
      </w:r>
      <w:r w:rsidR="0084127C" w:rsidRPr="009B1CD1">
        <w:rPr>
          <w:b/>
          <w:i w:val="0"/>
          <w:color w:val="auto"/>
          <w:sz w:val="20"/>
          <w:szCs w:val="19"/>
        </w:rPr>
        <w:t xml:space="preserve"> for the hollow circular base</w:t>
      </w:r>
      <w:r>
        <w:rPr>
          <w:b/>
          <w:i w:val="0"/>
          <w:color w:val="auto"/>
          <w:sz w:val="20"/>
          <w:szCs w:val="19"/>
        </w:rPr>
        <w:t>.</w:t>
      </w:r>
    </w:p>
    <w:p w14:paraId="3C417D0A" w14:textId="77777777" w:rsidR="009B1CD1" w:rsidRPr="009B1CD1" w:rsidRDefault="009B1CD1" w:rsidP="009B1CD1">
      <w:pPr>
        <w:spacing w:after="0"/>
      </w:pPr>
    </w:p>
    <w:p w14:paraId="469C676A" w14:textId="4946BA35" w:rsidR="0043373A" w:rsidRDefault="00017F81" w:rsidP="00485C6F">
      <w:pPr>
        <w:spacing w:after="0" w:line="240" w:lineRule="auto"/>
        <w:rPr>
          <w:rFonts w:cs="Times New Roman"/>
          <w:sz w:val="20"/>
          <w:szCs w:val="20"/>
        </w:rPr>
      </w:pPr>
      <w:r w:rsidRPr="00445235">
        <w:rPr>
          <w:rFonts w:cs="Times New Roman"/>
          <w:sz w:val="20"/>
          <w:szCs w:val="20"/>
        </w:rPr>
        <w:t xml:space="preserve">The threshold contact length </w:t>
      </w:r>
      <w:r w:rsidRPr="00445235">
        <w:rPr>
          <w:rFonts w:cs="Times New Roman"/>
          <w:i/>
          <w:sz w:val="20"/>
          <w:szCs w:val="20"/>
        </w:rPr>
        <w:t>a</w:t>
      </w:r>
      <w:r w:rsidR="007B3358" w:rsidRPr="00445235">
        <w:rPr>
          <w:rFonts w:cs="Times New Roman"/>
          <w:i/>
          <w:sz w:val="20"/>
          <w:szCs w:val="20"/>
          <w:vertAlign w:val="subscript"/>
        </w:rPr>
        <w:t>c</w:t>
      </w:r>
      <w:r w:rsidRPr="00445235">
        <w:rPr>
          <w:rFonts w:cs="Times New Roman"/>
          <w:sz w:val="20"/>
          <w:szCs w:val="20"/>
        </w:rPr>
        <w:t xml:space="preserve">, at which the stress at the base is equal to the compressive strength </w:t>
      </w:r>
      <w:proofErr w:type="spellStart"/>
      <w:r w:rsidRPr="00445235">
        <w:rPr>
          <w:rFonts w:cs="Times New Roman"/>
          <w:i/>
          <w:sz w:val="20"/>
          <w:szCs w:val="20"/>
        </w:rPr>
        <w:t>f</w:t>
      </w:r>
      <w:r w:rsidRPr="00445235">
        <w:rPr>
          <w:rFonts w:cs="Times New Roman"/>
          <w:i/>
          <w:sz w:val="20"/>
          <w:szCs w:val="20"/>
          <w:vertAlign w:val="subscript"/>
        </w:rPr>
        <w:t>m</w:t>
      </w:r>
      <w:proofErr w:type="spellEnd"/>
      <w:r w:rsidRPr="00445235">
        <w:rPr>
          <w:rFonts w:cs="Times New Roman"/>
          <w:sz w:val="20"/>
          <w:szCs w:val="20"/>
        </w:rPr>
        <w:t>, is determined by numerically solving the following</w:t>
      </w:r>
      <w:r w:rsidR="008A6C27" w:rsidRPr="00445235">
        <w:rPr>
          <w:rFonts w:cs="Times New Roman"/>
          <w:sz w:val="20"/>
          <w:szCs w:val="20"/>
        </w:rPr>
        <w:t xml:space="preserve"> general</w:t>
      </w:r>
      <w:r w:rsidRPr="00445235">
        <w:rPr>
          <w:rFonts w:cs="Times New Roman"/>
          <w:sz w:val="20"/>
          <w:szCs w:val="20"/>
        </w:rPr>
        <w:t xml:space="preserve"> expression: </w:t>
      </w:r>
    </w:p>
    <w:p w14:paraId="4793FD9F" w14:textId="77777777" w:rsidR="009B1CD1" w:rsidRPr="00445235" w:rsidRDefault="009B1CD1" w:rsidP="00485C6F">
      <w:pPr>
        <w:spacing w:after="0" w:line="240" w:lineRule="auto"/>
        <w:rPr>
          <w:rFonts w:cs="Times New Roman"/>
          <w:sz w:val="20"/>
          <w:szCs w:val="20"/>
        </w:rPr>
      </w:pPr>
    </w:p>
    <w:p w14:paraId="793821B9" w14:textId="3D980D84" w:rsidR="00CF0692" w:rsidRDefault="005A3C91" w:rsidP="00485C6F">
      <w:pPr>
        <w:spacing w:after="0" w:line="240" w:lineRule="auto"/>
        <w:jc w:val="right"/>
        <w:rPr>
          <w:rFonts w:cs="Times New Roman"/>
          <w:sz w:val="20"/>
          <w:szCs w:val="20"/>
        </w:rPr>
      </w:pPr>
      <w:r w:rsidRPr="004867B4">
        <w:rPr>
          <w:rFonts w:cs="Times New Roman"/>
          <w:position w:val="-70"/>
          <w:sz w:val="20"/>
          <w:szCs w:val="20"/>
        </w:rPr>
        <w:object w:dxaOrig="5760" w:dyaOrig="1500" w14:anchorId="5F93DBC8">
          <v:shape id="_x0000_i1078" type="#_x0000_t75" style="width:4in;height:76.25pt" o:ole="">
            <v:imagedata r:id="rId125" o:title=""/>
          </v:shape>
          <o:OLEObject Type="Embed" ProgID="Equation.DSMT4" ShapeID="_x0000_i1078" DrawAspect="Content" ObjectID="_1592638158" r:id="rId126"/>
        </w:object>
      </w:r>
      <w:r w:rsidR="009B1CD1">
        <w:rPr>
          <w:rFonts w:cs="Times New Roman"/>
          <w:sz w:val="20"/>
          <w:szCs w:val="20"/>
        </w:rPr>
        <w:tab/>
      </w:r>
      <w:r w:rsidR="009B1CD1">
        <w:rPr>
          <w:rFonts w:cs="Times New Roman"/>
          <w:sz w:val="20"/>
          <w:szCs w:val="20"/>
        </w:rPr>
        <w:tab/>
      </w:r>
      <w:r w:rsidR="009B1CD1">
        <w:rPr>
          <w:rFonts w:cs="Times New Roman"/>
          <w:sz w:val="20"/>
          <w:szCs w:val="20"/>
        </w:rPr>
        <w:tab/>
      </w:r>
      <w:r w:rsidR="009B1CD1">
        <w:rPr>
          <w:rFonts w:cs="Times New Roman"/>
          <w:sz w:val="20"/>
          <w:szCs w:val="20"/>
        </w:rPr>
        <w:tab/>
        <w:t xml:space="preserve">       </w:t>
      </w:r>
      <w:r w:rsidR="00227A34" w:rsidRPr="00445235">
        <w:rPr>
          <w:rFonts w:cs="Times New Roman"/>
          <w:sz w:val="20"/>
          <w:szCs w:val="20"/>
        </w:rPr>
        <w:t>(3</w:t>
      </w:r>
      <w:r w:rsidR="00C15699">
        <w:rPr>
          <w:rFonts w:cs="Times New Roman"/>
          <w:sz w:val="20"/>
          <w:szCs w:val="20"/>
        </w:rPr>
        <w:t>8</w:t>
      </w:r>
      <w:r w:rsidR="00456752" w:rsidRPr="00445235">
        <w:rPr>
          <w:rFonts w:cs="Times New Roman"/>
          <w:sz w:val="20"/>
          <w:szCs w:val="20"/>
        </w:rPr>
        <w:t>)</w:t>
      </w:r>
    </w:p>
    <w:p w14:paraId="13759122" w14:textId="77777777" w:rsidR="009B1CD1" w:rsidRPr="00445235" w:rsidRDefault="009B1CD1" w:rsidP="009B1CD1">
      <w:pPr>
        <w:spacing w:after="0" w:line="240" w:lineRule="auto"/>
        <w:jc w:val="both"/>
        <w:rPr>
          <w:rFonts w:cs="Times New Roman"/>
          <w:sz w:val="20"/>
          <w:szCs w:val="20"/>
        </w:rPr>
      </w:pPr>
    </w:p>
    <w:p w14:paraId="7972BCB3" w14:textId="77777777" w:rsidR="00017F81" w:rsidRDefault="00017F81" w:rsidP="00485C6F">
      <w:pPr>
        <w:spacing w:after="0" w:line="240" w:lineRule="auto"/>
        <w:jc w:val="both"/>
        <w:rPr>
          <w:rFonts w:cs="Times New Roman"/>
          <w:sz w:val="20"/>
          <w:szCs w:val="20"/>
        </w:rPr>
      </w:pPr>
      <w:r w:rsidRPr="00445235">
        <w:rPr>
          <w:rFonts w:cs="Times New Roman"/>
          <w:sz w:val="20"/>
          <w:szCs w:val="20"/>
        </w:rPr>
        <w:t>Where:</w:t>
      </w:r>
    </w:p>
    <w:p w14:paraId="7F4ECE7C" w14:textId="77777777" w:rsidR="009B1CD1" w:rsidRPr="00445235" w:rsidRDefault="009B1CD1" w:rsidP="00485C6F">
      <w:pPr>
        <w:spacing w:after="0" w:line="240" w:lineRule="auto"/>
        <w:jc w:val="both"/>
        <w:rPr>
          <w:rFonts w:cs="Times New Roman"/>
          <w:sz w:val="20"/>
          <w:szCs w:val="20"/>
        </w:rPr>
      </w:pPr>
    </w:p>
    <w:p w14:paraId="41BE2107" w14:textId="5C3D9BB2" w:rsidR="00352BC8" w:rsidRDefault="005A3C91" w:rsidP="00485C6F">
      <w:pPr>
        <w:spacing w:after="0" w:line="240" w:lineRule="auto"/>
        <w:jc w:val="right"/>
        <w:rPr>
          <w:rFonts w:cs="Times New Roman"/>
          <w:sz w:val="20"/>
          <w:szCs w:val="20"/>
        </w:rPr>
      </w:pPr>
      <w:r w:rsidRPr="004867B4">
        <w:rPr>
          <w:rFonts w:cs="Times New Roman"/>
          <w:position w:val="-28"/>
          <w:sz w:val="20"/>
          <w:szCs w:val="20"/>
        </w:rPr>
        <w:object w:dxaOrig="1800" w:dyaOrig="660" w14:anchorId="4248D703">
          <v:shape id="_x0000_i1079" type="#_x0000_t75" style="width:90pt;height:32.8pt" o:ole="">
            <v:imagedata r:id="rId127" o:title=""/>
          </v:shape>
          <o:OLEObject Type="Embed" ProgID="Equation.DSMT4" ShapeID="_x0000_i1079" DrawAspect="Content" ObjectID="_1592638159" r:id="rId128"/>
        </w:object>
      </w:r>
      <w:r w:rsidR="00D36AC6" w:rsidRPr="00445235">
        <w:rPr>
          <w:rFonts w:cs="Times New Roman"/>
          <w:sz w:val="20"/>
          <w:szCs w:val="20"/>
        </w:rPr>
        <w:tab/>
      </w:r>
      <w:r w:rsidR="00D36AC6" w:rsidRPr="00445235">
        <w:rPr>
          <w:rFonts w:cs="Times New Roman"/>
          <w:sz w:val="20"/>
          <w:szCs w:val="20"/>
        </w:rPr>
        <w:tab/>
      </w:r>
      <w:r w:rsidR="00D36AC6" w:rsidRPr="00445235">
        <w:rPr>
          <w:rFonts w:cs="Times New Roman"/>
          <w:sz w:val="20"/>
          <w:szCs w:val="20"/>
        </w:rPr>
        <w:tab/>
      </w:r>
      <w:r w:rsidR="00D36AC6" w:rsidRPr="00445235">
        <w:rPr>
          <w:rFonts w:cs="Times New Roman"/>
          <w:sz w:val="20"/>
          <w:szCs w:val="20"/>
        </w:rPr>
        <w:tab/>
      </w:r>
      <w:r w:rsidR="00227A34" w:rsidRPr="00445235">
        <w:rPr>
          <w:rFonts w:cs="Times New Roman"/>
          <w:sz w:val="20"/>
          <w:szCs w:val="20"/>
        </w:rPr>
        <w:tab/>
      </w:r>
      <w:r w:rsidR="009B1CD1">
        <w:rPr>
          <w:rFonts w:cs="Times New Roman"/>
          <w:sz w:val="20"/>
          <w:szCs w:val="20"/>
        </w:rPr>
        <w:tab/>
      </w:r>
      <w:r w:rsidR="009B1CD1">
        <w:rPr>
          <w:rFonts w:cs="Times New Roman"/>
          <w:sz w:val="20"/>
          <w:szCs w:val="20"/>
        </w:rPr>
        <w:tab/>
      </w:r>
      <w:r w:rsidR="009B1CD1">
        <w:rPr>
          <w:rFonts w:cs="Times New Roman"/>
          <w:sz w:val="20"/>
          <w:szCs w:val="20"/>
        </w:rPr>
        <w:tab/>
      </w:r>
      <w:r w:rsidR="009B1CD1">
        <w:rPr>
          <w:rFonts w:cs="Times New Roman"/>
          <w:sz w:val="20"/>
          <w:szCs w:val="20"/>
        </w:rPr>
        <w:tab/>
      </w:r>
      <w:r w:rsidR="009B1CD1">
        <w:rPr>
          <w:rFonts w:cs="Times New Roman"/>
          <w:sz w:val="20"/>
          <w:szCs w:val="20"/>
        </w:rPr>
        <w:tab/>
        <w:t xml:space="preserve">       </w:t>
      </w:r>
      <w:r w:rsidR="00227A34" w:rsidRPr="00445235">
        <w:rPr>
          <w:rFonts w:cs="Times New Roman"/>
          <w:sz w:val="20"/>
          <w:szCs w:val="20"/>
        </w:rPr>
        <w:t>(3</w:t>
      </w:r>
      <w:r w:rsidR="00C15699">
        <w:rPr>
          <w:rFonts w:cs="Times New Roman"/>
          <w:sz w:val="20"/>
          <w:szCs w:val="20"/>
        </w:rPr>
        <w:t>9</w:t>
      </w:r>
      <w:r w:rsidR="00456752" w:rsidRPr="00445235">
        <w:rPr>
          <w:rFonts w:cs="Times New Roman"/>
          <w:sz w:val="20"/>
          <w:szCs w:val="20"/>
        </w:rPr>
        <w:t>)</w:t>
      </w:r>
    </w:p>
    <w:p w14:paraId="428AEAA2" w14:textId="77777777" w:rsidR="009B1CD1" w:rsidRPr="00445235" w:rsidRDefault="009B1CD1" w:rsidP="009B1CD1">
      <w:pPr>
        <w:spacing w:after="0" w:line="240" w:lineRule="auto"/>
        <w:jc w:val="both"/>
        <w:rPr>
          <w:rFonts w:cs="Times New Roman"/>
          <w:sz w:val="20"/>
          <w:szCs w:val="20"/>
        </w:rPr>
      </w:pPr>
    </w:p>
    <w:p w14:paraId="3605E914" w14:textId="1AAE058B" w:rsidR="00017F81" w:rsidRDefault="00017F81" w:rsidP="00485C6F">
      <w:pPr>
        <w:spacing w:after="0" w:line="240" w:lineRule="auto"/>
        <w:jc w:val="both"/>
        <w:rPr>
          <w:rFonts w:cs="Times New Roman"/>
          <w:sz w:val="20"/>
          <w:szCs w:val="20"/>
        </w:rPr>
      </w:pPr>
      <w:r w:rsidRPr="00445235">
        <w:rPr>
          <w:rFonts w:cs="Times New Roman"/>
          <w:sz w:val="20"/>
          <w:szCs w:val="20"/>
        </w:rPr>
        <w:t xml:space="preserve">However, as in the case of the hollow rectangular base, </w:t>
      </w:r>
      <w:r w:rsidR="00D7288E" w:rsidRPr="00445235">
        <w:rPr>
          <w:rFonts w:cs="Times New Roman"/>
          <w:sz w:val="20"/>
          <w:szCs w:val="20"/>
        </w:rPr>
        <w:t xml:space="preserve">three </w:t>
      </w:r>
      <w:r w:rsidRPr="00445235">
        <w:rPr>
          <w:rFonts w:cs="Times New Roman"/>
          <w:sz w:val="20"/>
          <w:szCs w:val="20"/>
        </w:rPr>
        <w:t xml:space="preserve">possible cases </w:t>
      </w:r>
      <w:r w:rsidR="006B64DA" w:rsidRPr="00445235">
        <w:rPr>
          <w:rFonts w:cs="Times New Roman"/>
          <w:sz w:val="20"/>
          <w:szCs w:val="20"/>
        </w:rPr>
        <w:t xml:space="preserve">for </w:t>
      </w:r>
      <w:r w:rsidR="006B64DA" w:rsidRPr="00445235">
        <w:rPr>
          <w:rFonts w:cs="Times New Roman"/>
          <w:i/>
          <w:sz w:val="20"/>
          <w:szCs w:val="20"/>
        </w:rPr>
        <w:t>a</w:t>
      </w:r>
      <w:r w:rsidR="007B3358" w:rsidRPr="00445235">
        <w:rPr>
          <w:rFonts w:cs="Times New Roman"/>
          <w:i/>
          <w:sz w:val="20"/>
          <w:szCs w:val="20"/>
          <w:vertAlign w:val="subscript"/>
        </w:rPr>
        <w:t>c</w:t>
      </w:r>
      <w:r w:rsidR="006B64DA" w:rsidRPr="00445235">
        <w:rPr>
          <w:rFonts w:cs="Times New Roman"/>
          <w:sz w:val="20"/>
          <w:szCs w:val="20"/>
        </w:rPr>
        <w:t xml:space="preserve"> </w:t>
      </w:r>
      <w:r w:rsidRPr="00445235">
        <w:rPr>
          <w:rFonts w:cs="Times New Roman"/>
          <w:sz w:val="20"/>
          <w:szCs w:val="20"/>
        </w:rPr>
        <w:t>need to be considered, as illustrated by</w:t>
      </w:r>
      <w:r w:rsidR="009B1CD1">
        <w:rPr>
          <w:rFonts w:cs="Times New Roman"/>
          <w:sz w:val="20"/>
          <w:szCs w:val="20"/>
        </w:rPr>
        <w:t xml:space="preserve"> </w:t>
      </w:r>
      <w:r w:rsidR="009B1CD1" w:rsidRPr="009B1CD1">
        <w:rPr>
          <w:rFonts w:cs="Times New Roman"/>
          <w:sz w:val="20"/>
          <w:szCs w:val="20"/>
        </w:rPr>
        <w:fldChar w:fldCharType="begin"/>
      </w:r>
      <w:r w:rsidR="009B1CD1" w:rsidRPr="009B1CD1">
        <w:rPr>
          <w:rFonts w:cs="Times New Roman"/>
          <w:sz w:val="20"/>
          <w:szCs w:val="20"/>
        </w:rPr>
        <w:instrText xml:space="preserve"> REF _Ref513565298 \h  \* MERGEFORMAT </w:instrText>
      </w:r>
      <w:r w:rsidR="009B1CD1" w:rsidRPr="009B1CD1">
        <w:rPr>
          <w:rFonts w:cs="Times New Roman"/>
          <w:sz w:val="20"/>
          <w:szCs w:val="20"/>
        </w:rPr>
      </w:r>
      <w:r w:rsidR="009B1CD1" w:rsidRPr="009B1CD1">
        <w:rPr>
          <w:rFonts w:cs="Times New Roman"/>
          <w:sz w:val="20"/>
          <w:szCs w:val="20"/>
        </w:rPr>
        <w:fldChar w:fldCharType="separate"/>
      </w:r>
      <w:r w:rsidR="00B372E5" w:rsidRPr="00B372E5">
        <w:rPr>
          <w:sz w:val="20"/>
        </w:rPr>
        <w:t xml:space="preserve">Figure </w:t>
      </w:r>
      <w:r w:rsidR="00B372E5" w:rsidRPr="00B372E5">
        <w:rPr>
          <w:noProof/>
          <w:sz w:val="20"/>
        </w:rPr>
        <w:t>11</w:t>
      </w:r>
      <w:r w:rsidR="009B1CD1" w:rsidRPr="009B1CD1">
        <w:rPr>
          <w:rFonts w:cs="Times New Roman"/>
          <w:sz w:val="20"/>
          <w:szCs w:val="20"/>
        </w:rPr>
        <w:fldChar w:fldCharType="end"/>
      </w:r>
      <w:r w:rsidRPr="00445235">
        <w:rPr>
          <w:rFonts w:cs="Times New Roman"/>
          <w:sz w:val="20"/>
          <w:szCs w:val="20"/>
        </w:rPr>
        <w:t xml:space="preserve">. </w:t>
      </w:r>
      <w:r w:rsidR="008A6C27" w:rsidRPr="00445235">
        <w:rPr>
          <w:rFonts w:cs="Times New Roman"/>
          <w:sz w:val="20"/>
          <w:szCs w:val="20"/>
        </w:rPr>
        <w:t>Thus</w:t>
      </w:r>
      <w:r w:rsidR="00D7288E" w:rsidRPr="00445235">
        <w:rPr>
          <w:rFonts w:cs="Times New Roman"/>
          <w:sz w:val="20"/>
          <w:szCs w:val="20"/>
        </w:rPr>
        <w:t>,</w:t>
      </w:r>
      <w:r w:rsidR="008A6C27" w:rsidRPr="00445235">
        <w:rPr>
          <w:rFonts w:cs="Times New Roman"/>
          <w:sz w:val="20"/>
          <w:szCs w:val="20"/>
        </w:rPr>
        <w:t xml:space="preserve"> depending on the case, the </w:t>
      </w:r>
      <w:r w:rsidR="00E824D2" w:rsidRPr="00445235">
        <w:rPr>
          <w:rFonts w:cs="Times New Roman"/>
          <w:sz w:val="20"/>
          <w:szCs w:val="20"/>
        </w:rPr>
        <w:t xml:space="preserve">appropriate </w:t>
      </w:r>
      <w:r w:rsidR="008A6C27" w:rsidRPr="00445235">
        <w:rPr>
          <w:rFonts w:cs="Times New Roman"/>
          <w:sz w:val="20"/>
          <w:szCs w:val="20"/>
        </w:rPr>
        <w:t>value</w:t>
      </w:r>
      <w:r w:rsidR="00E824D2" w:rsidRPr="00445235">
        <w:rPr>
          <w:rFonts w:cs="Times New Roman"/>
          <w:sz w:val="20"/>
          <w:szCs w:val="20"/>
        </w:rPr>
        <w:t>/expression for</w:t>
      </w:r>
      <w:r w:rsidR="008A6C27" w:rsidRPr="00445235">
        <w:rPr>
          <w:rFonts w:cs="Times New Roman"/>
          <w:sz w:val="20"/>
          <w:szCs w:val="20"/>
        </w:rPr>
        <w:t xml:space="preserve"> </w:t>
      </w:r>
      <w:r w:rsidR="008A6C27" w:rsidRPr="00445235">
        <w:rPr>
          <w:rFonts w:cs="Times New Roman"/>
          <w:i/>
          <w:sz w:val="20"/>
          <w:szCs w:val="20"/>
        </w:rPr>
        <w:t>φ</w:t>
      </w:r>
      <w:r w:rsidR="008A6C27" w:rsidRPr="00445235">
        <w:rPr>
          <w:rFonts w:cs="Times New Roman"/>
          <w:i/>
          <w:sz w:val="20"/>
          <w:szCs w:val="20"/>
          <w:vertAlign w:val="subscript"/>
        </w:rPr>
        <w:t>2</w:t>
      </w:r>
      <w:r w:rsidR="008A6C27" w:rsidRPr="00445235">
        <w:rPr>
          <w:rFonts w:cs="Times New Roman"/>
          <w:sz w:val="20"/>
          <w:szCs w:val="20"/>
        </w:rPr>
        <w:t xml:space="preserve"> </w:t>
      </w:r>
      <w:r w:rsidR="00E824D2" w:rsidRPr="00445235">
        <w:rPr>
          <w:rFonts w:cs="Times New Roman"/>
          <w:sz w:val="20"/>
          <w:szCs w:val="20"/>
        </w:rPr>
        <w:t>needs to be selected, as</w:t>
      </w:r>
      <w:r w:rsidR="008A6C27" w:rsidRPr="00445235">
        <w:rPr>
          <w:rFonts w:cs="Times New Roman"/>
          <w:sz w:val="20"/>
          <w:szCs w:val="20"/>
        </w:rPr>
        <w:t xml:space="preserve"> </w:t>
      </w:r>
      <w:r w:rsidR="006B64DA" w:rsidRPr="00445235">
        <w:rPr>
          <w:rFonts w:cs="Times New Roman"/>
          <w:sz w:val="20"/>
          <w:szCs w:val="20"/>
        </w:rPr>
        <w:t>shown below:</w:t>
      </w:r>
    </w:p>
    <w:p w14:paraId="21176ABB" w14:textId="77777777" w:rsidR="009B1CD1" w:rsidRPr="00445235" w:rsidRDefault="009B1CD1" w:rsidP="00485C6F">
      <w:pPr>
        <w:spacing w:after="0" w:line="240" w:lineRule="auto"/>
        <w:jc w:val="both"/>
        <w:rPr>
          <w:rFonts w:cs="Times New Roman"/>
          <w:sz w:val="20"/>
          <w:szCs w:val="20"/>
        </w:rPr>
      </w:pPr>
    </w:p>
    <w:p w14:paraId="1BCB6E72" w14:textId="7D5836A8" w:rsidR="008814AD" w:rsidRPr="00445235" w:rsidRDefault="002B25D7" w:rsidP="00485C6F">
      <w:pPr>
        <w:spacing w:after="0" w:line="240" w:lineRule="auto"/>
        <w:rPr>
          <w:rFonts w:cs="Times New Roman"/>
          <w:sz w:val="20"/>
          <w:szCs w:val="20"/>
        </w:rPr>
      </w:pPr>
      <w:r w:rsidRPr="00445235">
        <w:rPr>
          <w:rFonts w:cs="Times New Roman"/>
          <w:sz w:val="20"/>
          <w:szCs w:val="20"/>
        </w:rPr>
        <w:t>Case I:</w:t>
      </w:r>
      <w:r w:rsidR="00F23B15">
        <w:rPr>
          <w:rFonts w:cs="Times New Roman"/>
          <w:sz w:val="20"/>
          <w:szCs w:val="20"/>
        </w:rPr>
        <w:tab/>
      </w:r>
      <w:r w:rsidR="00F23B15">
        <w:rPr>
          <w:rFonts w:cs="Times New Roman"/>
          <w:sz w:val="20"/>
          <w:szCs w:val="20"/>
        </w:rPr>
        <w:tab/>
      </w:r>
      <w:r w:rsidR="00502586" w:rsidRPr="00502586">
        <w:rPr>
          <w:rFonts w:cs="Times New Roman"/>
          <w:position w:val="-10"/>
          <w:sz w:val="20"/>
          <w:szCs w:val="20"/>
        </w:rPr>
        <w:object w:dxaOrig="600" w:dyaOrig="300" w14:anchorId="43EA5D1C">
          <v:shape id="_x0000_i1080" type="#_x0000_t75" style="width:31.75pt;height:15.9pt" o:ole="">
            <v:imagedata r:id="rId129" o:title=""/>
          </v:shape>
          <o:OLEObject Type="Embed" ProgID="Equation.DSMT4" ShapeID="_x0000_i1080" DrawAspect="Content" ObjectID="_1592638160" r:id="rId130"/>
        </w:object>
      </w:r>
      <w:r w:rsidR="00227A34" w:rsidRPr="00445235">
        <w:rPr>
          <w:rFonts w:cs="Times New Roman"/>
          <w:sz w:val="20"/>
          <w:szCs w:val="20"/>
        </w:rPr>
        <w:t xml:space="preserve"> </w:t>
      </w:r>
      <w:r w:rsidRPr="00445235">
        <w:rPr>
          <w:rFonts w:cs="Times New Roman"/>
          <w:sz w:val="20"/>
          <w:szCs w:val="20"/>
        </w:rPr>
        <w:tab/>
      </w:r>
      <w:r w:rsidRPr="00445235">
        <w:rPr>
          <w:rFonts w:cs="Times New Roman"/>
          <w:sz w:val="20"/>
          <w:szCs w:val="20"/>
        </w:rPr>
        <w:tab/>
      </w:r>
      <w:r w:rsidRPr="00445235">
        <w:rPr>
          <w:rFonts w:cs="Times New Roman"/>
          <w:sz w:val="20"/>
          <w:szCs w:val="20"/>
        </w:rPr>
        <w:tab/>
      </w:r>
      <w:r w:rsidRPr="00445235">
        <w:rPr>
          <w:rFonts w:cs="Times New Roman"/>
          <w:sz w:val="20"/>
          <w:szCs w:val="20"/>
        </w:rPr>
        <w:tab/>
      </w:r>
      <w:r w:rsidRPr="00445235">
        <w:rPr>
          <w:rFonts w:cs="Times New Roman"/>
          <w:sz w:val="20"/>
          <w:szCs w:val="20"/>
        </w:rPr>
        <w:tab/>
      </w:r>
      <w:r w:rsidRPr="00445235">
        <w:rPr>
          <w:rFonts w:cs="Times New Roman"/>
          <w:sz w:val="20"/>
          <w:szCs w:val="20"/>
        </w:rPr>
        <w:tab/>
      </w:r>
    </w:p>
    <w:p w14:paraId="6658DE82" w14:textId="73684E19" w:rsidR="008814AD" w:rsidRPr="00445235" w:rsidRDefault="002B25D7" w:rsidP="00F23B15">
      <w:pPr>
        <w:spacing w:after="0" w:line="240" w:lineRule="auto"/>
        <w:rPr>
          <w:rFonts w:cs="Times New Roman"/>
          <w:sz w:val="20"/>
          <w:szCs w:val="20"/>
        </w:rPr>
      </w:pPr>
      <w:r w:rsidRPr="00445235">
        <w:rPr>
          <w:rFonts w:cs="Times New Roman"/>
          <w:sz w:val="20"/>
          <w:szCs w:val="20"/>
        </w:rPr>
        <w:t xml:space="preserve">Case II: </w:t>
      </w:r>
      <w:r w:rsidR="00F23B15">
        <w:rPr>
          <w:rFonts w:cs="Times New Roman"/>
          <w:sz w:val="20"/>
          <w:szCs w:val="20"/>
        </w:rPr>
        <w:tab/>
      </w:r>
      <w:r w:rsidR="00F23B15">
        <w:rPr>
          <w:rFonts w:cs="Times New Roman"/>
          <w:sz w:val="20"/>
          <w:szCs w:val="20"/>
        </w:rPr>
        <w:tab/>
      </w:r>
      <w:r w:rsidR="00502586" w:rsidRPr="004867B4">
        <w:rPr>
          <w:rFonts w:cs="Times New Roman"/>
          <w:position w:val="-28"/>
          <w:sz w:val="20"/>
          <w:szCs w:val="20"/>
        </w:rPr>
        <w:object w:dxaOrig="1820" w:dyaOrig="660" w14:anchorId="327DFE98">
          <v:shape id="_x0000_i1081" type="#_x0000_t75" style="width:90pt;height:32.8pt" o:ole="">
            <v:imagedata r:id="rId131" o:title=""/>
          </v:shape>
          <o:OLEObject Type="Embed" ProgID="Equation.DSMT4" ShapeID="_x0000_i1081" DrawAspect="Content" ObjectID="_1592638161" r:id="rId132"/>
        </w:object>
      </w:r>
      <w:r w:rsidR="00D36AC6" w:rsidRPr="00445235">
        <w:rPr>
          <w:rFonts w:cs="Times New Roman"/>
          <w:sz w:val="20"/>
          <w:szCs w:val="20"/>
        </w:rPr>
        <w:tab/>
      </w:r>
      <w:r w:rsidR="00305D71" w:rsidRPr="00445235">
        <w:rPr>
          <w:rFonts w:cs="Times New Roman"/>
          <w:sz w:val="20"/>
          <w:szCs w:val="20"/>
        </w:rPr>
        <w:tab/>
      </w:r>
      <w:r w:rsidR="00305D71" w:rsidRPr="00445235">
        <w:rPr>
          <w:rFonts w:cs="Times New Roman"/>
          <w:sz w:val="20"/>
          <w:szCs w:val="20"/>
        </w:rPr>
        <w:tab/>
      </w:r>
      <w:r w:rsidR="00305D71" w:rsidRPr="00445235">
        <w:rPr>
          <w:rFonts w:cs="Times New Roman"/>
          <w:sz w:val="20"/>
          <w:szCs w:val="20"/>
        </w:rPr>
        <w:tab/>
      </w:r>
      <w:r w:rsidR="00305D71" w:rsidRPr="00445235">
        <w:rPr>
          <w:rFonts w:cs="Times New Roman"/>
          <w:sz w:val="20"/>
          <w:szCs w:val="20"/>
        </w:rPr>
        <w:tab/>
      </w:r>
      <w:r w:rsidR="009B1CD1">
        <w:rPr>
          <w:rFonts w:cs="Times New Roman"/>
          <w:sz w:val="20"/>
          <w:szCs w:val="20"/>
        </w:rPr>
        <w:t xml:space="preserve">   </w:t>
      </w:r>
      <w:r w:rsidR="00F23B15">
        <w:rPr>
          <w:rFonts w:cs="Times New Roman"/>
          <w:sz w:val="20"/>
          <w:szCs w:val="20"/>
        </w:rPr>
        <w:tab/>
      </w:r>
      <w:r w:rsidR="00F23B15">
        <w:rPr>
          <w:rFonts w:cs="Times New Roman"/>
          <w:sz w:val="20"/>
          <w:szCs w:val="20"/>
        </w:rPr>
        <w:tab/>
      </w:r>
      <w:r w:rsidR="00F23B15">
        <w:rPr>
          <w:rFonts w:cs="Times New Roman"/>
          <w:sz w:val="20"/>
          <w:szCs w:val="20"/>
        </w:rPr>
        <w:tab/>
        <w:t xml:space="preserve">       </w:t>
      </w:r>
      <w:r w:rsidR="00305D71" w:rsidRPr="00445235">
        <w:rPr>
          <w:rFonts w:cs="Times New Roman"/>
          <w:sz w:val="20"/>
          <w:szCs w:val="20"/>
        </w:rPr>
        <w:t>(</w:t>
      </w:r>
      <w:r w:rsidR="00C15699">
        <w:rPr>
          <w:rFonts w:cs="Times New Roman"/>
          <w:sz w:val="20"/>
          <w:szCs w:val="20"/>
        </w:rPr>
        <w:t>40</w:t>
      </w:r>
      <w:r w:rsidR="00305D71" w:rsidRPr="00445235">
        <w:rPr>
          <w:rFonts w:cs="Times New Roman"/>
          <w:sz w:val="20"/>
          <w:szCs w:val="20"/>
        </w:rPr>
        <w:t>)</w:t>
      </w:r>
    </w:p>
    <w:p w14:paraId="7A5D0BEC" w14:textId="56517AE5" w:rsidR="008814AD" w:rsidRPr="00445235" w:rsidRDefault="002B25D7" w:rsidP="00485C6F">
      <w:pPr>
        <w:spacing w:after="0" w:line="240" w:lineRule="auto"/>
        <w:rPr>
          <w:rFonts w:cs="Times New Roman"/>
          <w:sz w:val="20"/>
          <w:szCs w:val="20"/>
        </w:rPr>
      </w:pPr>
      <w:r w:rsidRPr="00445235">
        <w:rPr>
          <w:rFonts w:cs="Times New Roman"/>
          <w:sz w:val="20"/>
          <w:szCs w:val="20"/>
        </w:rPr>
        <w:t>Case III:</w:t>
      </w:r>
      <w:r w:rsidR="00F23B15">
        <w:rPr>
          <w:rFonts w:cs="Times New Roman"/>
          <w:sz w:val="20"/>
          <w:szCs w:val="20"/>
        </w:rPr>
        <w:tab/>
      </w:r>
      <w:r w:rsidR="00F23B15">
        <w:rPr>
          <w:rFonts w:cs="Times New Roman"/>
          <w:sz w:val="20"/>
          <w:szCs w:val="20"/>
        </w:rPr>
        <w:tab/>
      </w:r>
      <w:r w:rsidR="00502586" w:rsidRPr="00502586">
        <w:rPr>
          <w:rFonts w:cs="Times New Roman"/>
          <w:position w:val="-10"/>
          <w:sz w:val="20"/>
          <w:szCs w:val="20"/>
        </w:rPr>
        <w:object w:dxaOrig="580" w:dyaOrig="300" w14:anchorId="35D7D892">
          <v:shape id="_x0000_i1082" type="#_x0000_t75" style="width:28.6pt;height:15.9pt" o:ole="">
            <v:imagedata r:id="rId133" o:title=""/>
          </v:shape>
          <o:OLEObject Type="Embed" ProgID="Equation.DSMT4" ShapeID="_x0000_i1082" DrawAspect="Content" ObjectID="_1592638162" r:id="rId134"/>
        </w:object>
      </w:r>
    </w:p>
    <w:p w14:paraId="538A5169" w14:textId="77777777" w:rsidR="00F23B15" w:rsidRDefault="00F23B15" w:rsidP="00485C6F">
      <w:pPr>
        <w:spacing w:after="0" w:line="240" w:lineRule="auto"/>
        <w:jc w:val="both"/>
        <w:rPr>
          <w:rFonts w:cs="Times New Roman"/>
          <w:sz w:val="20"/>
          <w:szCs w:val="20"/>
        </w:rPr>
      </w:pPr>
    </w:p>
    <w:p w14:paraId="5E9F4FBF" w14:textId="630C5AE6" w:rsidR="00E824D2" w:rsidRPr="00445235" w:rsidRDefault="005F0E95" w:rsidP="00485C6F">
      <w:pPr>
        <w:spacing w:after="0" w:line="240" w:lineRule="auto"/>
        <w:jc w:val="both"/>
        <w:rPr>
          <w:rFonts w:cs="Times New Roman"/>
          <w:sz w:val="20"/>
          <w:szCs w:val="20"/>
        </w:rPr>
      </w:pPr>
      <w:r w:rsidRPr="00445235">
        <w:rPr>
          <w:rFonts w:cs="Times New Roman"/>
          <w:sz w:val="20"/>
          <w:szCs w:val="20"/>
        </w:rPr>
        <w:t xml:space="preserve">The computed value of </w:t>
      </w:r>
      <w:r w:rsidRPr="00445235">
        <w:rPr>
          <w:rFonts w:cs="Times New Roman"/>
          <w:i/>
          <w:sz w:val="20"/>
          <w:szCs w:val="20"/>
        </w:rPr>
        <w:t>a</w:t>
      </w:r>
      <w:r w:rsidR="007B3358" w:rsidRPr="00445235">
        <w:rPr>
          <w:rFonts w:cs="Times New Roman"/>
          <w:i/>
          <w:sz w:val="20"/>
          <w:szCs w:val="20"/>
          <w:vertAlign w:val="subscript"/>
        </w:rPr>
        <w:t>c</w:t>
      </w:r>
      <w:r w:rsidRPr="00445235">
        <w:rPr>
          <w:rFonts w:cs="Times New Roman"/>
          <w:sz w:val="20"/>
          <w:szCs w:val="20"/>
        </w:rPr>
        <w:t xml:space="preserve"> is then substituted into Equation (</w:t>
      </w:r>
      <w:r w:rsidR="00C15699">
        <w:rPr>
          <w:rFonts w:cs="Times New Roman"/>
          <w:sz w:val="20"/>
          <w:szCs w:val="20"/>
        </w:rPr>
        <w:t>12</w:t>
      </w:r>
      <w:r w:rsidRPr="00445235">
        <w:rPr>
          <w:rFonts w:cs="Times New Roman"/>
          <w:sz w:val="20"/>
          <w:szCs w:val="20"/>
        </w:rPr>
        <w:t xml:space="preserve">) to obtain the threshold rotation for </w:t>
      </w:r>
      <w:r w:rsidR="007B3358" w:rsidRPr="00445235">
        <w:rPr>
          <w:rFonts w:cs="Times New Roman"/>
          <w:sz w:val="20"/>
          <w:szCs w:val="20"/>
        </w:rPr>
        <w:t xml:space="preserve">crushing </w:t>
      </w:r>
      <w:proofErr w:type="spellStart"/>
      <w:r w:rsidRPr="00445235">
        <w:rPr>
          <w:rFonts w:cs="Times New Roman"/>
          <w:i/>
          <w:sz w:val="20"/>
          <w:szCs w:val="20"/>
        </w:rPr>
        <w:t>θ</w:t>
      </w:r>
      <w:r w:rsidR="007B3358" w:rsidRPr="00445235">
        <w:rPr>
          <w:rFonts w:cs="Times New Roman"/>
          <w:i/>
          <w:sz w:val="20"/>
          <w:szCs w:val="20"/>
          <w:vertAlign w:val="subscript"/>
        </w:rPr>
        <w:t>c</w:t>
      </w:r>
      <w:proofErr w:type="spellEnd"/>
      <w:r w:rsidRPr="00445235">
        <w:rPr>
          <w:rFonts w:cs="Times New Roman"/>
          <w:sz w:val="20"/>
          <w:szCs w:val="20"/>
        </w:rPr>
        <w:t xml:space="preserve"> for the hollow circular base. </w:t>
      </w:r>
    </w:p>
    <w:p w14:paraId="7C620D52" w14:textId="77777777" w:rsidR="00F23B15" w:rsidRDefault="00F23B15" w:rsidP="00485C6F">
      <w:pPr>
        <w:keepNext/>
        <w:spacing w:after="0" w:line="240" w:lineRule="auto"/>
        <w:jc w:val="both"/>
        <w:rPr>
          <w:rFonts w:cs="Times New Roman"/>
          <w:sz w:val="20"/>
          <w:szCs w:val="20"/>
        </w:rPr>
      </w:pPr>
    </w:p>
    <w:p w14:paraId="20C34BB3" w14:textId="1E61D098" w:rsidR="008814AD" w:rsidRPr="00445235" w:rsidRDefault="00481D92" w:rsidP="00485C6F">
      <w:pPr>
        <w:keepNext/>
        <w:spacing w:after="0" w:line="240" w:lineRule="auto"/>
        <w:jc w:val="both"/>
        <w:rPr>
          <w:rFonts w:cs="Times New Roman"/>
          <w:sz w:val="20"/>
          <w:szCs w:val="20"/>
        </w:rPr>
      </w:pPr>
      <w:r w:rsidRPr="00445235">
        <w:rPr>
          <w:rFonts w:cs="Times New Roman"/>
          <w:sz w:val="20"/>
          <w:szCs w:val="20"/>
        </w:rPr>
        <w:t>Once t</w:t>
      </w:r>
      <w:r w:rsidR="007A287C" w:rsidRPr="00445235">
        <w:rPr>
          <w:rFonts w:cs="Times New Roman"/>
          <w:sz w:val="20"/>
          <w:szCs w:val="20"/>
        </w:rPr>
        <w:t>he threshold rotations a</w:t>
      </w:r>
      <w:r w:rsidRPr="00445235">
        <w:rPr>
          <w:rFonts w:cs="Times New Roman"/>
          <w:sz w:val="20"/>
          <w:szCs w:val="20"/>
        </w:rPr>
        <w:t xml:space="preserve">re computed, expressions </w:t>
      </w:r>
      <w:r w:rsidR="007A287C" w:rsidRPr="00445235">
        <w:rPr>
          <w:rFonts w:cs="Times New Roman"/>
          <w:sz w:val="20"/>
          <w:szCs w:val="20"/>
        </w:rPr>
        <w:t>can then be</w:t>
      </w:r>
      <w:r w:rsidRPr="00445235">
        <w:rPr>
          <w:rFonts w:cs="Times New Roman"/>
          <w:sz w:val="20"/>
          <w:szCs w:val="20"/>
        </w:rPr>
        <w:t xml:space="preserve"> derived for the position of the reaction force. In the case of full contact, i.e. f</w:t>
      </w:r>
      <w:r w:rsidR="008814AD" w:rsidRPr="00445235">
        <w:rPr>
          <w:rFonts w:cs="Times New Roman"/>
          <w:sz w:val="20"/>
          <w:szCs w:val="20"/>
        </w:rPr>
        <w:t>or</w:t>
      </w:r>
      <w:r w:rsidR="000C104B">
        <w:rPr>
          <w:rFonts w:cs="Times New Roman"/>
          <w:sz w:val="20"/>
          <w:szCs w:val="20"/>
        </w:rPr>
        <w:t xml:space="preserve"> </w:t>
      </w:r>
      <w:r w:rsidR="00445042">
        <w:rPr>
          <w:rFonts w:cs="Times New Roman"/>
          <w:sz w:val="20"/>
          <w:szCs w:val="20"/>
        </w:rPr>
        <w:t xml:space="preserve">0 &lt; </w:t>
      </w:r>
      <w:r w:rsidR="000C104B" w:rsidRPr="00907E26">
        <w:rPr>
          <w:rFonts w:cs="Times New Roman"/>
          <w:sz w:val="20"/>
          <w:szCs w:val="20"/>
        </w:rPr>
        <w:t>|</w:t>
      </w:r>
      <w:r w:rsidR="000C104B" w:rsidRPr="00907E26">
        <w:rPr>
          <w:rFonts w:cs="Times New Roman"/>
          <w:i/>
          <w:sz w:val="20"/>
          <w:szCs w:val="20"/>
        </w:rPr>
        <w:t>θ</w:t>
      </w:r>
      <w:r w:rsidR="000C104B" w:rsidRPr="00907E26">
        <w:rPr>
          <w:rFonts w:cs="Times New Roman"/>
          <w:sz w:val="20"/>
          <w:szCs w:val="20"/>
        </w:rPr>
        <w:t>|</w:t>
      </w:r>
      <w:r w:rsidR="000C104B">
        <w:rPr>
          <w:rFonts w:cs="Times New Roman"/>
          <w:sz w:val="20"/>
          <w:szCs w:val="20"/>
        </w:rPr>
        <w:t xml:space="preserve"> </w:t>
      </w:r>
      <w:r w:rsidR="000C104B" w:rsidRPr="00907E26">
        <w:rPr>
          <w:rFonts w:cs="Times New Roman"/>
          <w:sz w:val="20"/>
          <w:szCs w:val="20"/>
        </w:rPr>
        <w:t xml:space="preserve">≤ </w:t>
      </w:r>
      <w:proofErr w:type="spellStart"/>
      <w:r w:rsidR="000C104B" w:rsidRPr="00907E26">
        <w:rPr>
          <w:rFonts w:cs="Times New Roman"/>
          <w:i/>
          <w:sz w:val="20"/>
          <w:szCs w:val="20"/>
        </w:rPr>
        <w:t>θ</w:t>
      </w:r>
      <w:r w:rsidR="000C104B">
        <w:rPr>
          <w:rFonts w:cs="Times New Roman"/>
          <w:i/>
          <w:sz w:val="20"/>
          <w:szCs w:val="20"/>
          <w:vertAlign w:val="subscript"/>
        </w:rPr>
        <w:t>jo</w:t>
      </w:r>
      <w:proofErr w:type="spellEnd"/>
      <w:r w:rsidRPr="00445235">
        <w:rPr>
          <w:rFonts w:cs="Times New Roman"/>
          <w:sz w:val="20"/>
          <w:szCs w:val="20"/>
        </w:rPr>
        <w:t xml:space="preserve">, the following analytical expression can be used for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w:t>
      </w:r>
      <w:r w:rsidR="008814AD" w:rsidRPr="00445235">
        <w:rPr>
          <w:rFonts w:cs="Times New Roman"/>
          <w:sz w:val="20"/>
          <w:szCs w:val="20"/>
        </w:rPr>
        <w:t>:</w:t>
      </w:r>
    </w:p>
    <w:p w14:paraId="58A5FD5F" w14:textId="77777777" w:rsidR="00F23B15" w:rsidRDefault="00F23B15" w:rsidP="00F23B15">
      <w:pPr>
        <w:spacing w:after="0" w:line="240" w:lineRule="auto"/>
        <w:jc w:val="both"/>
        <w:rPr>
          <w:rFonts w:cs="Times New Roman"/>
          <w:sz w:val="20"/>
          <w:szCs w:val="20"/>
        </w:rPr>
      </w:pPr>
    </w:p>
    <w:p w14:paraId="7F3BC86C" w14:textId="1724D3C0" w:rsidR="008814AD" w:rsidRDefault="00677DAB" w:rsidP="00485C6F">
      <w:pPr>
        <w:spacing w:after="0" w:line="240" w:lineRule="auto"/>
        <w:jc w:val="right"/>
        <w:rPr>
          <w:rFonts w:cs="Times New Roman"/>
          <w:sz w:val="20"/>
          <w:szCs w:val="20"/>
        </w:rPr>
      </w:pPr>
      <w:r w:rsidRPr="00677DAB">
        <w:rPr>
          <w:rFonts w:cs="Times New Roman"/>
          <w:position w:val="-34"/>
          <w:sz w:val="20"/>
          <w:szCs w:val="20"/>
        </w:rPr>
        <w:object w:dxaOrig="3540" w:dyaOrig="780" w14:anchorId="6786B157">
          <v:shape id="_x0000_i1083" type="#_x0000_t75" style="width:178.95pt;height:39.2pt" o:ole="">
            <v:imagedata r:id="rId135" o:title=""/>
          </v:shape>
          <o:OLEObject Type="Embed" ProgID="Equation.DSMT4" ShapeID="_x0000_i1083" DrawAspect="Content" ObjectID="_1592638163" r:id="rId136"/>
        </w:object>
      </w:r>
      <w:r w:rsidR="00227A34" w:rsidRPr="00445235">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00F23B15">
        <w:rPr>
          <w:rFonts w:cs="Times New Roman"/>
          <w:sz w:val="20"/>
          <w:szCs w:val="20"/>
        </w:rPr>
        <w:tab/>
      </w:r>
      <w:r w:rsidR="00F23B15">
        <w:rPr>
          <w:rFonts w:cs="Times New Roman"/>
          <w:sz w:val="20"/>
          <w:szCs w:val="20"/>
        </w:rPr>
        <w:tab/>
      </w:r>
      <w:r w:rsidR="00F23B15">
        <w:rPr>
          <w:rFonts w:cs="Times New Roman"/>
          <w:sz w:val="20"/>
          <w:szCs w:val="20"/>
        </w:rPr>
        <w:tab/>
      </w:r>
      <w:r w:rsidR="00F23B15">
        <w:rPr>
          <w:rFonts w:cs="Times New Roman"/>
          <w:sz w:val="20"/>
          <w:szCs w:val="20"/>
        </w:rPr>
        <w:tab/>
        <w:t xml:space="preserve">       </w:t>
      </w:r>
      <w:r w:rsidR="00227A34" w:rsidRPr="00445235">
        <w:rPr>
          <w:rFonts w:cs="Times New Roman"/>
          <w:sz w:val="20"/>
          <w:szCs w:val="20"/>
        </w:rPr>
        <w:t>(</w:t>
      </w:r>
      <w:r w:rsidR="00C15699">
        <w:rPr>
          <w:rFonts w:cs="Times New Roman"/>
          <w:sz w:val="20"/>
          <w:szCs w:val="20"/>
        </w:rPr>
        <w:t>41</w:t>
      </w:r>
      <w:r w:rsidR="00456752" w:rsidRPr="00445235">
        <w:rPr>
          <w:rFonts w:cs="Times New Roman"/>
          <w:sz w:val="20"/>
          <w:szCs w:val="20"/>
        </w:rPr>
        <w:t>)</w:t>
      </w:r>
    </w:p>
    <w:p w14:paraId="0EE47DDC" w14:textId="77777777" w:rsidR="00F23B15" w:rsidRPr="00445235" w:rsidRDefault="00F23B15" w:rsidP="00F23B15">
      <w:pPr>
        <w:spacing w:after="0" w:line="240" w:lineRule="auto"/>
        <w:jc w:val="both"/>
        <w:rPr>
          <w:rFonts w:cs="Times New Roman"/>
          <w:sz w:val="20"/>
          <w:szCs w:val="20"/>
        </w:rPr>
      </w:pPr>
    </w:p>
    <w:p w14:paraId="3384D27E" w14:textId="14D6842E" w:rsidR="008814AD" w:rsidRDefault="00445042" w:rsidP="00485C6F">
      <w:pPr>
        <w:keepNext/>
        <w:spacing w:after="0" w:line="240" w:lineRule="auto"/>
        <w:jc w:val="both"/>
        <w:rPr>
          <w:rFonts w:cs="Times New Roman"/>
          <w:sz w:val="20"/>
          <w:szCs w:val="20"/>
        </w:rPr>
      </w:pPr>
      <w:r>
        <w:rPr>
          <w:rFonts w:cs="Times New Roman"/>
          <w:sz w:val="20"/>
          <w:szCs w:val="20"/>
        </w:rPr>
        <w:t xml:space="preserve">Note that </w:t>
      </w:r>
      <w:proofErr w:type="gramStart"/>
      <w:r w:rsidRPr="003B74CC">
        <w:rPr>
          <w:rFonts w:cs="Times New Roman"/>
          <w:i/>
          <w:sz w:val="20"/>
          <w:szCs w:val="20"/>
        </w:rPr>
        <w:t>a</w:t>
      </w:r>
      <w:r w:rsidRPr="003B74CC">
        <w:rPr>
          <w:rFonts w:cs="Times New Roman"/>
          <w:i/>
          <w:sz w:val="20"/>
          <w:szCs w:val="20"/>
          <w:vertAlign w:val="subscript"/>
        </w:rPr>
        <w:t>f</w:t>
      </w:r>
      <w:proofErr w:type="gramEnd"/>
      <w:r>
        <w:rPr>
          <w:rFonts w:cs="Times New Roman"/>
          <w:i/>
          <w:sz w:val="20"/>
          <w:szCs w:val="20"/>
          <w:vertAlign w:val="subscript"/>
        </w:rPr>
        <w:t xml:space="preserve"> </w:t>
      </w:r>
      <w:r>
        <w:rPr>
          <w:rFonts w:cs="Times New Roman"/>
          <w:sz w:val="20"/>
          <w:szCs w:val="20"/>
        </w:rPr>
        <w:t xml:space="preserve">(0) = </w:t>
      </w:r>
      <w:r w:rsidRPr="00226BA6">
        <w:rPr>
          <w:rFonts w:cs="Times New Roman"/>
          <w:i/>
          <w:sz w:val="20"/>
          <w:szCs w:val="20"/>
        </w:rPr>
        <w:t>R</w:t>
      </w:r>
      <w:r w:rsidRPr="00226BA6">
        <w:rPr>
          <w:rFonts w:cs="Times New Roman"/>
          <w:i/>
          <w:sz w:val="20"/>
          <w:szCs w:val="20"/>
          <w:vertAlign w:val="subscript"/>
        </w:rPr>
        <w:t>O</w:t>
      </w:r>
      <w:r>
        <w:rPr>
          <w:rFonts w:cs="Times New Roman"/>
          <w:sz w:val="20"/>
          <w:szCs w:val="20"/>
        </w:rPr>
        <w:t xml:space="preserve">. </w:t>
      </w:r>
      <w:r w:rsidR="00481D92" w:rsidRPr="00445235">
        <w:rPr>
          <w:rFonts w:cs="Times New Roman"/>
          <w:sz w:val="20"/>
          <w:szCs w:val="20"/>
        </w:rPr>
        <w:t>In the case of partial contact with pure elastic behaviour, i.e.</w:t>
      </w:r>
      <w:r w:rsidR="000C104B" w:rsidRPr="000C104B">
        <w:rPr>
          <w:rFonts w:cs="Times New Roman"/>
          <w:i/>
          <w:sz w:val="20"/>
          <w:szCs w:val="20"/>
        </w:rPr>
        <w:t xml:space="preserve"> </w:t>
      </w:r>
      <w:proofErr w:type="spellStart"/>
      <w:r w:rsidR="000C104B" w:rsidRPr="00907E26">
        <w:rPr>
          <w:rFonts w:cs="Times New Roman"/>
          <w:i/>
          <w:sz w:val="20"/>
          <w:szCs w:val="20"/>
        </w:rPr>
        <w:t>θ</w:t>
      </w:r>
      <w:r w:rsidR="000C104B" w:rsidRPr="00907E26">
        <w:rPr>
          <w:rFonts w:cs="Times New Roman"/>
          <w:i/>
          <w:sz w:val="20"/>
          <w:szCs w:val="20"/>
          <w:vertAlign w:val="subscript"/>
        </w:rPr>
        <w:t>jo</w:t>
      </w:r>
      <w:proofErr w:type="spellEnd"/>
      <w:r w:rsidR="000C104B" w:rsidRPr="00907E26">
        <w:rPr>
          <w:rFonts w:cs="Times New Roman"/>
          <w:sz w:val="20"/>
          <w:szCs w:val="20"/>
        </w:rPr>
        <w:t xml:space="preserve"> ≤ |</w:t>
      </w:r>
      <w:r w:rsidR="000C104B" w:rsidRPr="00907E26">
        <w:rPr>
          <w:rFonts w:cs="Times New Roman"/>
          <w:i/>
          <w:sz w:val="20"/>
          <w:szCs w:val="20"/>
        </w:rPr>
        <w:t>θ</w:t>
      </w:r>
      <w:r w:rsidR="000C104B" w:rsidRPr="00907E26">
        <w:rPr>
          <w:rFonts w:cs="Times New Roman"/>
          <w:sz w:val="20"/>
          <w:szCs w:val="20"/>
        </w:rPr>
        <w:t xml:space="preserve">| ≤ </w:t>
      </w:r>
      <w:proofErr w:type="spellStart"/>
      <w:r w:rsidR="000C104B" w:rsidRPr="00907E26">
        <w:rPr>
          <w:rFonts w:cs="Times New Roman"/>
          <w:i/>
          <w:sz w:val="20"/>
          <w:szCs w:val="20"/>
        </w:rPr>
        <w:t>θ</w:t>
      </w:r>
      <w:r w:rsidR="000C104B" w:rsidRPr="00907E26">
        <w:rPr>
          <w:rFonts w:cs="Times New Roman"/>
          <w:i/>
          <w:sz w:val="20"/>
          <w:szCs w:val="20"/>
          <w:vertAlign w:val="subscript"/>
        </w:rPr>
        <w:t>c</w:t>
      </w:r>
      <w:proofErr w:type="spellEnd"/>
      <w:r w:rsidR="00481D92" w:rsidRPr="00445235">
        <w:rPr>
          <w:rFonts w:cs="Times New Roman"/>
          <w:sz w:val="20"/>
          <w:szCs w:val="20"/>
        </w:rPr>
        <w:t xml:space="preserve">, the contact length </w:t>
      </w:r>
      <w:r w:rsidR="00481D92" w:rsidRPr="00445235">
        <w:rPr>
          <w:rFonts w:cs="Times New Roman"/>
          <w:i/>
          <w:sz w:val="20"/>
          <w:szCs w:val="20"/>
        </w:rPr>
        <w:t>a</w:t>
      </w:r>
      <w:r w:rsidR="00481D92" w:rsidRPr="00445235">
        <w:rPr>
          <w:rFonts w:cs="Times New Roman"/>
          <w:sz w:val="20"/>
          <w:szCs w:val="20"/>
        </w:rPr>
        <w:t xml:space="preserve"> varies with </w:t>
      </w:r>
      <w:r w:rsidR="00481D92" w:rsidRPr="00445235">
        <w:rPr>
          <w:rFonts w:cs="Times New Roman"/>
          <w:i/>
          <w:sz w:val="20"/>
          <w:szCs w:val="20"/>
        </w:rPr>
        <w:t>θ</w:t>
      </w:r>
      <w:r w:rsidR="00481D92" w:rsidRPr="00445235">
        <w:rPr>
          <w:rFonts w:cs="Times New Roman"/>
          <w:sz w:val="20"/>
          <w:szCs w:val="20"/>
        </w:rPr>
        <w:t xml:space="preserve"> and is determined by numerically solving the following expression in a manner similar to that for </w:t>
      </w:r>
      <w:r w:rsidR="00481D92" w:rsidRPr="00445235">
        <w:rPr>
          <w:rFonts w:cs="Times New Roman"/>
          <w:i/>
          <w:sz w:val="20"/>
          <w:szCs w:val="20"/>
        </w:rPr>
        <w:t>a</w:t>
      </w:r>
      <w:r w:rsidR="007B3358" w:rsidRPr="00445235">
        <w:rPr>
          <w:rFonts w:cs="Times New Roman"/>
          <w:i/>
          <w:sz w:val="20"/>
          <w:szCs w:val="20"/>
          <w:vertAlign w:val="subscript"/>
        </w:rPr>
        <w:t>c</w:t>
      </w:r>
      <w:r w:rsidR="00CB0331" w:rsidRPr="00445235">
        <w:rPr>
          <w:rFonts w:cs="Times New Roman"/>
          <w:i/>
          <w:sz w:val="20"/>
          <w:szCs w:val="20"/>
          <w:vertAlign w:val="subscript"/>
        </w:rPr>
        <w:t xml:space="preserve"> </w:t>
      </w:r>
      <w:r w:rsidR="00CB0331" w:rsidRPr="00445235">
        <w:rPr>
          <w:rFonts w:cs="Times New Roman"/>
          <w:sz w:val="20"/>
          <w:szCs w:val="20"/>
        </w:rPr>
        <w:t xml:space="preserve">for each value of </w:t>
      </w:r>
      <w:r w:rsidR="00CB0331" w:rsidRPr="00445235">
        <w:rPr>
          <w:rFonts w:cs="Times New Roman"/>
          <w:i/>
          <w:sz w:val="20"/>
          <w:szCs w:val="20"/>
        </w:rPr>
        <w:t>θ</w:t>
      </w:r>
      <w:r w:rsidR="00481D92" w:rsidRPr="00445235">
        <w:rPr>
          <w:rFonts w:cs="Times New Roman"/>
          <w:sz w:val="20"/>
          <w:szCs w:val="20"/>
        </w:rPr>
        <w:t xml:space="preserve">, with </w:t>
      </w:r>
      <w:r w:rsidR="00481D92" w:rsidRPr="00445235">
        <w:rPr>
          <w:rFonts w:cs="Times New Roman"/>
          <w:i/>
          <w:sz w:val="20"/>
          <w:szCs w:val="20"/>
        </w:rPr>
        <w:t>φ</w:t>
      </w:r>
      <w:r w:rsidR="00481D92" w:rsidRPr="00445235">
        <w:rPr>
          <w:rFonts w:cs="Times New Roman"/>
          <w:i/>
          <w:sz w:val="20"/>
          <w:szCs w:val="20"/>
          <w:vertAlign w:val="subscript"/>
        </w:rPr>
        <w:t>1</w:t>
      </w:r>
      <w:r w:rsidR="00481D92" w:rsidRPr="00445235">
        <w:rPr>
          <w:rFonts w:cs="Times New Roman"/>
          <w:i/>
          <w:sz w:val="20"/>
          <w:szCs w:val="20"/>
        </w:rPr>
        <w:t xml:space="preserve"> </w:t>
      </w:r>
      <w:r w:rsidR="00481D92" w:rsidRPr="00445235">
        <w:rPr>
          <w:rFonts w:cs="Times New Roman"/>
          <w:sz w:val="20"/>
          <w:szCs w:val="20"/>
        </w:rPr>
        <w:t xml:space="preserve">and </w:t>
      </w:r>
      <w:r w:rsidR="00481D92" w:rsidRPr="00445235">
        <w:rPr>
          <w:rFonts w:cs="Times New Roman"/>
          <w:i/>
          <w:sz w:val="20"/>
          <w:szCs w:val="20"/>
        </w:rPr>
        <w:t>φ</w:t>
      </w:r>
      <w:r w:rsidR="00481D92" w:rsidRPr="00445235">
        <w:rPr>
          <w:rFonts w:cs="Times New Roman"/>
          <w:i/>
          <w:sz w:val="20"/>
          <w:szCs w:val="20"/>
          <w:vertAlign w:val="subscript"/>
        </w:rPr>
        <w:t>2</w:t>
      </w:r>
      <w:r w:rsidR="00481D92" w:rsidRPr="00445235">
        <w:rPr>
          <w:rFonts w:cs="Times New Roman"/>
          <w:sz w:val="20"/>
          <w:szCs w:val="20"/>
        </w:rPr>
        <w:t xml:space="preserve"> being defined as in Equations (3</w:t>
      </w:r>
      <w:r w:rsidR="00C15699">
        <w:rPr>
          <w:rFonts w:cs="Times New Roman"/>
          <w:sz w:val="20"/>
          <w:szCs w:val="20"/>
        </w:rPr>
        <w:t>9</w:t>
      </w:r>
      <w:r w:rsidR="00481D92" w:rsidRPr="00445235">
        <w:rPr>
          <w:rFonts w:cs="Times New Roman"/>
          <w:sz w:val="20"/>
          <w:szCs w:val="20"/>
        </w:rPr>
        <w:t>) and (</w:t>
      </w:r>
      <w:r w:rsidR="00C15699">
        <w:rPr>
          <w:rFonts w:cs="Times New Roman"/>
          <w:sz w:val="20"/>
          <w:szCs w:val="20"/>
        </w:rPr>
        <w:t>40</w:t>
      </w:r>
      <w:r w:rsidR="00481D92" w:rsidRPr="00445235">
        <w:rPr>
          <w:rFonts w:cs="Times New Roman"/>
          <w:sz w:val="20"/>
          <w:szCs w:val="20"/>
        </w:rPr>
        <w:t xml:space="preserve">) respectively but </w:t>
      </w:r>
      <w:r w:rsidR="008623E8" w:rsidRPr="00445235">
        <w:rPr>
          <w:rFonts w:cs="Times New Roman"/>
          <w:sz w:val="20"/>
          <w:szCs w:val="20"/>
        </w:rPr>
        <w:t xml:space="preserve">in this case </w:t>
      </w:r>
      <w:r w:rsidR="00481D92" w:rsidRPr="00445235">
        <w:rPr>
          <w:rFonts w:cs="Times New Roman"/>
          <w:sz w:val="20"/>
          <w:szCs w:val="20"/>
        </w:rPr>
        <w:t xml:space="preserve">replacing </w:t>
      </w:r>
      <w:r w:rsidR="00481D92" w:rsidRPr="00445235">
        <w:rPr>
          <w:rFonts w:cs="Times New Roman"/>
          <w:i/>
          <w:sz w:val="20"/>
          <w:szCs w:val="20"/>
        </w:rPr>
        <w:t>a</w:t>
      </w:r>
      <w:r w:rsidR="007B3358" w:rsidRPr="00445235">
        <w:rPr>
          <w:rFonts w:cs="Times New Roman"/>
          <w:i/>
          <w:sz w:val="20"/>
          <w:szCs w:val="20"/>
          <w:vertAlign w:val="subscript"/>
        </w:rPr>
        <w:t>c</w:t>
      </w:r>
      <w:r w:rsidR="00481D92" w:rsidRPr="00445235">
        <w:rPr>
          <w:rFonts w:cs="Times New Roman"/>
          <w:i/>
          <w:sz w:val="20"/>
          <w:szCs w:val="20"/>
        </w:rPr>
        <w:t xml:space="preserve"> </w:t>
      </w:r>
      <w:r w:rsidR="00481D92" w:rsidRPr="00445235">
        <w:rPr>
          <w:rFonts w:cs="Times New Roman"/>
          <w:sz w:val="20"/>
          <w:szCs w:val="20"/>
        </w:rPr>
        <w:t xml:space="preserve">with </w:t>
      </w:r>
      <w:r w:rsidR="00481D92" w:rsidRPr="00445235">
        <w:rPr>
          <w:rFonts w:cs="Times New Roman"/>
          <w:i/>
          <w:sz w:val="20"/>
          <w:szCs w:val="20"/>
        </w:rPr>
        <w:t>a</w:t>
      </w:r>
      <w:r w:rsidR="00481D92" w:rsidRPr="00445235">
        <w:rPr>
          <w:rFonts w:cs="Times New Roman"/>
          <w:sz w:val="20"/>
          <w:szCs w:val="20"/>
        </w:rPr>
        <w:t xml:space="preserve">: </w:t>
      </w:r>
    </w:p>
    <w:p w14:paraId="6EBD0C27" w14:textId="77777777" w:rsidR="00F23B15" w:rsidRPr="00445235" w:rsidRDefault="00F23B15" w:rsidP="00485C6F">
      <w:pPr>
        <w:keepNext/>
        <w:spacing w:after="0" w:line="240" w:lineRule="auto"/>
        <w:jc w:val="both"/>
        <w:rPr>
          <w:rFonts w:cs="Times New Roman"/>
          <w:sz w:val="20"/>
          <w:szCs w:val="20"/>
        </w:rPr>
      </w:pPr>
    </w:p>
    <w:p w14:paraId="098BFDF9" w14:textId="61D043D9" w:rsidR="00CF0692" w:rsidRDefault="00677DAB" w:rsidP="00485C6F">
      <w:pPr>
        <w:spacing w:after="0" w:line="240" w:lineRule="auto"/>
        <w:jc w:val="right"/>
        <w:rPr>
          <w:rFonts w:cs="Times New Roman"/>
          <w:sz w:val="20"/>
          <w:szCs w:val="20"/>
        </w:rPr>
      </w:pPr>
      <w:r w:rsidRPr="00677DAB">
        <w:rPr>
          <w:rFonts w:cs="Times New Roman"/>
          <w:position w:val="-70"/>
          <w:sz w:val="20"/>
          <w:szCs w:val="20"/>
        </w:rPr>
        <w:object w:dxaOrig="5920" w:dyaOrig="1500" w14:anchorId="1532053E">
          <v:shape id="_x0000_i1084" type="#_x0000_t75" style="width:294.35pt;height:76.25pt" o:ole="">
            <v:imagedata r:id="rId137" o:title=""/>
          </v:shape>
          <o:OLEObject Type="Embed" ProgID="Equation.DSMT4" ShapeID="_x0000_i1084" DrawAspect="Content" ObjectID="_1592638164" r:id="rId138"/>
        </w:object>
      </w:r>
      <w:r w:rsidR="00F23B15">
        <w:rPr>
          <w:rFonts w:cs="Times New Roman"/>
          <w:sz w:val="20"/>
          <w:szCs w:val="20"/>
        </w:rPr>
        <w:tab/>
      </w:r>
      <w:r w:rsidR="00F23B15">
        <w:rPr>
          <w:rFonts w:cs="Times New Roman"/>
          <w:sz w:val="20"/>
          <w:szCs w:val="20"/>
        </w:rPr>
        <w:tab/>
      </w:r>
      <w:r w:rsidR="00F23B15">
        <w:rPr>
          <w:rFonts w:cs="Times New Roman"/>
          <w:sz w:val="20"/>
          <w:szCs w:val="20"/>
        </w:rPr>
        <w:tab/>
      </w:r>
      <w:r w:rsidR="00F23B15">
        <w:rPr>
          <w:rFonts w:cs="Times New Roman"/>
          <w:sz w:val="20"/>
          <w:szCs w:val="20"/>
        </w:rPr>
        <w:tab/>
        <w:t xml:space="preserve">       </w:t>
      </w:r>
      <w:r w:rsidR="00227A34" w:rsidRPr="00445235">
        <w:rPr>
          <w:rFonts w:cs="Times New Roman"/>
          <w:sz w:val="20"/>
          <w:szCs w:val="20"/>
        </w:rPr>
        <w:t>(4</w:t>
      </w:r>
      <w:r w:rsidR="00C15699">
        <w:rPr>
          <w:rFonts w:cs="Times New Roman"/>
          <w:sz w:val="20"/>
          <w:szCs w:val="20"/>
        </w:rPr>
        <w:t>2</w:t>
      </w:r>
      <w:r w:rsidR="00456752" w:rsidRPr="00445235">
        <w:rPr>
          <w:rFonts w:cs="Times New Roman"/>
          <w:sz w:val="20"/>
          <w:szCs w:val="20"/>
        </w:rPr>
        <w:t>)</w:t>
      </w:r>
    </w:p>
    <w:p w14:paraId="0DC7CAE1" w14:textId="77777777" w:rsidR="00F23B15" w:rsidRPr="00445235" w:rsidRDefault="00F23B15" w:rsidP="00485C6F">
      <w:pPr>
        <w:spacing w:after="0" w:line="240" w:lineRule="auto"/>
        <w:jc w:val="right"/>
        <w:rPr>
          <w:rFonts w:cs="Times New Roman"/>
          <w:sz w:val="20"/>
          <w:szCs w:val="20"/>
        </w:rPr>
      </w:pPr>
    </w:p>
    <w:p w14:paraId="5A9AF6E6" w14:textId="77777777" w:rsidR="00E90651" w:rsidRDefault="00E90651" w:rsidP="00485C6F">
      <w:pPr>
        <w:spacing w:after="0" w:line="240" w:lineRule="auto"/>
        <w:jc w:val="both"/>
        <w:rPr>
          <w:rFonts w:cs="Times New Roman"/>
          <w:sz w:val="20"/>
          <w:szCs w:val="20"/>
        </w:rPr>
      </w:pPr>
      <w:r w:rsidRPr="00445235">
        <w:rPr>
          <w:rFonts w:cs="Times New Roman"/>
          <w:sz w:val="20"/>
          <w:szCs w:val="20"/>
        </w:rPr>
        <w:t xml:space="preserve">The computed value of </w:t>
      </w:r>
      <w:r w:rsidRPr="00445235">
        <w:rPr>
          <w:rFonts w:cs="Times New Roman"/>
          <w:i/>
          <w:sz w:val="20"/>
          <w:szCs w:val="20"/>
        </w:rPr>
        <w:t xml:space="preserve">a </w:t>
      </w:r>
      <w:r w:rsidRPr="00445235">
        <w:rPr>
          <w:rFonts w:cs="Times New Roman"/>
          <w:sz w:val="20"/>
          <w:szCs w:val="20"/>
        </w:rPr>
        <w:t xml:space="preserve">is then substituted into the following equation to get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w:t>
      </w:r>
    </w:p>
    <w:p w14:paraId="44BED48F" w14:textId="77777777" w:rsidR="00F23B15" w:rsidRPr="00445235" w:rsidRDefault="00F23B15" w:rsidP="00485C6F">
      <w:pPr>
        <w:spacing w:after="0" w:line="240" w:lineRule="auto"/>
        <w:jc w:val="both"/>
        <w:rPr>
          <w:rFonts w:cs="Times New Roman"/>
          <w:sz w:val="20"/>
          <w:szCs w:val="20"/>
        </w:rPr>
      </w:pPr>
    </w:p>
    <w:p w14:paraId="05FEAD4D" w14:textId="7BDF3459" w:rsidR="008814AD" w:rsidRDefault="00677DAB" w:rsidP="00485C6F">
      <w:pPr>
        <w:spacing w:after="0" w:line="240" w:lineRule="auto"/>
        <w:jc w:val="right"/>
        <w:rPr>
          <w:rFonts w:cs="Times New Roman"/>
          <w:sz w:val="20"/>
          <w:szCs w:val="20"/>
        </w:rPr>
      </w:pPr>
      <w:r w:rsidRPr="00677DAB">
        <w:rPr>
          <w:rFonts w:cs="Times New Roman"/>
          <w:position w:val="-120"/>
          <w:sz w:val="20"/>
          <w:szCs w:val="20"/>
        </w:rPr>
        <w:object w:dxaOrig="6360" w:dyaOrig="2500" w14:anchorId="3AFFD54B">
          <v:shape id="_x0000_i1085" type="#_x0000_t75" style="width:317.65pt;height:122.8pt" o:ole="">
            <v:imagedata r:id="rId139" o:title=""/>
          </v:shape>
          <o:OLEObject Type="Embed" ProgID="Equation.DSMT4" ShapeID="_x0000_i1085" DrawAspect="Content" ObjectID="_1592638165" r:id="rId140"/>
        </w:object>
      </w:r>
      <w:r w:rsidR="00F23B15">
        <w:rPr>
          <w:rFonts w:cs="Times New Roman"/>
          <w:sz w:val="20"/>
          <w:szCs w:val="20"/>
        </w:rPr>
        <w:tab/>
      </w:r>
      <w:r w:rsidR="00F23B15">
        <w:rPr>
          <w:rFonts w:cs="Times New Roman"/>
          <w:sz w:val="20"/>
          <w:szCs w:val="20"/>
        </w:rPr>
        <w:tab/>
      </w:r>
      <w:r w:rsidR="00F23B15">
        <w:rPr>
          <w:rFonts w:cs="Times New Roman"/>
          <w:sz w:val="20"/>
          <w:szCs w:val="20"/>
        </w:rPr>
        <w:tab/>
      </w:r>
      <w:r w:rsidR="00F23B15">
        <w:rPr>
          <w:rFonts w:cs="Times New Roman"/>
          <w:sz w:val="20"/>
          <w:szCs w:val="20"/>
        </w:rPr>
        <w:tab/>
        <w:t xml:space="preserve">       </w:t>
      </w:r>
      <w:r w:rsidR="00227A34" w:rsidRPr="00445235">
        <w:rPr>
          <w:rFonts w:cs="Times New Roman"/>
          <w:sz w:val="20"/>
          <w:szCs w:val="20"/>
        </w:rPr>
        <w:t>(</w:t>
      </w:r>
      <w:r w:rsidR="00C15699">
        <w:rPr>
          <w:rFonts w:cs="Times New Roman"/>
          <w:sz w:val="20"/>
          <w:szCs w:val="20"/>
        </w:rPr>
        <w:t>43</w:t>
      </w:r>
      <w:r w:rsidR="00456752" w:rsidRPr="00445235">
        <w:rPr>
          <w:rFonts w:cs="Times New Roman"/>
          <w:sz w:val="20"/>
          <w:szCs w:val="20"/>
        </w:rPr>
        <w:t>)</w:t>
      </w:r>
    </w:p>
    <w:p w14:paraId="3CE836DD" w14:textId="77777777" w:rsidR="00F23B15" w:rsidRPr="00445235" w:rsidRDefault="00F23B15" w:rsidP="00816FEB">
      <w:pPr>
        <w:spacing w:after="0" w:line="240" w:lineRule="auto"/>
        <w:jc w:val="both"/>
        <w:rPr>
          <w:rFonts w:cs="Times New Roman"/>
          <w:sz w:val="20"/>
          <w:szCs w:val="20"/>
        </w:rPr>
      </w:pPr>
    </w:p>
    <w:p w14:paraId="164B0AFD" w14:textId="07F78C58" w:rsidR="009B2950" w:rsidRDefault="007A287C" w:rsidP="00485C6F">
      <w:pPr>
        <w:keepNext/>
        <w:spacing w:after="0" w:line="240" w:lineRule="auto"/>
        <w:jc w:val="both"/>
        <w:rPr>
          <w:rFonts w:cs="Times New Roman"/>
          <w:sz w:val="20"/>
          <w:szCs w:val="20"/>
        </w:rPr>
      </w:pPr>
      <w:r w:rsidRPr="00445235">
        <w:rPr>
          <w:rFonts w:cs="Times New Roman"/>
          <w:sz w:val="20"/>
          <w:szCs w:val="20"/>
        </w:rPr>
        <w:t xml:space="preserve">As was observed for the solid circular base, in the case </w:t>
      </w:r>
      <w:r w:rsidR="00D54000" w:rsidRPr="00445235">
        <w:rPr>
          <w:rFonts w:cs="Times New Roman"/>
          <w:sz w:val="20"/>
          <w:szCs w:val="20"/>
        </w:rPr>
        <w:t xml:space="preserve">of partial contact with </w:t>
      </w:r>
      <w:proofErr w:type="spellStart"/>
      <w:r w:rsidR="00D54000" w:rsidRPr="00445235">
        <w:rPr>
          <w:rFonts w:cs="Times New Roman"/>
          <w:sz w:val="20"/>
          <w:szCs w:val="20"/>
        </w:rPr>
        <w:t>elasto</w:t>
      </w:r>
      <w:proofErr w:type="spellEnd"/>
      <w:r w:rsidR="00D54000" w:rsidRPr="00445235">
        <w:rPr>
          <w:rFonts w:cs="Times New Roman"/>
          <w:sz w:val="20"/>
          <w:szCs w:val="20"/>
        </w:rPr>
        <w:t>-plastic behaviour</w:t>
      </w:r>
      <w:r w:rsidRPr="00445235">
        <w:rPr>
          <w:rFonts w:cs="Times New Roman"/>
          <w:sz w:val="20"/>
          <w:szCs w:val="20"/>
        </w:rPr>
        <w:t>, i.e.</w:t>
      </w:r>
      <w:r w:rsidR="000C104B" w:rsidRPr="000C104B">
        <w:rPr>
          <w:rFonts w:cs="Times New Roman"/>
          <w:i/>
          <w:sz w:val="20"/>
          <w:szCs w:val="20"/>
        </w:rPr>
        <w:t xml:space="preserve"> </w:t>
      </w:r>
      <w:proofErr w:type="spellStart"/>
      <w:r w:rsidR="000C104B" w:rsidRPr="00907E26">
        <w:rPr>
          <w:rFonts w:cs="Times New Roman"/>
          <w:i/>
          <w:sz w:val="20"/>
          <w:szCs w:val="20"/>
        </w:rPr>
        <w:t>θ</w:t>
      </w:r>
      <w:r w:rsidR="000C104B" w:rsidRPr="00907E26">
        <w:rPr>
          <w:rFonts w:cs="Times New Roman"/>
          <w:i/>
          <w:sz w:val="20"/>
          <w:szCs w:val="20"/>
          <w:vertAlign w:val="subscript"/>
        </w:rPr>
        <w:t>c</w:t>
      </w:r>
      <w:proofErr w:type="spellEnd"/>
      <w:r w:rsidR="000C104B" w:rsidRPr="00907E26">
        <w:rPr>
          <w:rFonts w:cs="Times New Roman"/>
          <w:sz w:val="20"/>
          <w:szCs w:val="20"/>
        </w:rPr>
        <w:t xml:space="preserve"> ≤ |</w:t>
      </w:r>
      <w:r w:rsidR="000C104B" w:rsidRPr="00907E26">
        <w:rPr>
          <w:rFonts w:cs="Times New Roman"/>
          <w:i/>
          <w:sz w:val="20"/>
          <w:szCs w:val="20"/>
        </w:rPr>
        <w:t>θ</w:t>
      </w:r>
      <w:r w:rsidR="000C104B" w:rsidRPr="00907E26">
        <w:rPr>
          <w:rFonts w:cs="Times New Roman"/>
          <w:sz w:val="20"/>
          <w:szCs w:val="20"/>
        </w:rPr>
        <w:t>|</w:t>
      </w:r>
      <w:r w:rsidRPr="00445235">
        <w:rPr>
          <w:rFonts w:cs="Times New Roman"/>
          <w:sz w:val="20"/>
          <w:szCs w:val="20"/>
        </w:rPr>
        <w:t xml:space="preserve">, the derivation of </w:t>
      </w:r>
      <w:proofErr w:type="gramStart"/>
      <w:r w:rsidRPr="00445235">
        <w:rPr>
          <w:rFonts w:cs="Times New Roman"/>
          <w:i/>
          <w:sz w:val="20"/>
          <w:szCs w:val="20"/>
        </w:rPr>
        <w:t>a</w:t>
      </w:r>
      <w:r w:rsidRPr="00445235">
        <w:rPr>
          <w:rFonts w:cs="Times New Roman"/>
          <w:i/>
          <w:sz w:val="20"/>
          <w:szCs w:val="20"/>
          <w:vertAlign w:val="subscript"/>
        </w:rPr>
        <w:t>f</w:t>
      </w:r>
      <w:proofErr w:type="gramEnd"/>
      <w:r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 xml:space="preserve">) is more </w:t>
      </w:r>
      <w:r w:rsidR="00D7288E" w:rsidRPr="00445235">
        <w:rPr>
          <w:rFonts w:cs="Times New Roman"/>
          <w:sz w:val="20"/>
          <w:szCs w:val="20"/>
        </w:rPr>
        <w:t>complicated</w:t>
      </w:r>
      <w:r w:rsidRPr="00445235">
        <w:rPr>
          <w:rFonts w:cs="Times New Roman"/>
          <w:sz w:val="20"/>
          <w:szCs w:val="20"/>
        </w:rPr>
        <w:t xml:space="preserve">. Once again </w:t>
      </w:r>
      <w:proofErr w:type="spellStart"/>
      <w:r w:rsidRPr="00445235">
        <w:rPr>
          <w:rFonts w:cs="Times New Roman"/>
          <w:i/>
          <w:sz w:val="20"/>
          <w:szCs w:val="20"/>
        </w:rPr>
        <w:t>a</w:t>
      </w:r>
      <w:r w:rsidRPr="00445235">
        <w:rPr>
          <w:rFonts w:cs="Times New Roman"/>
          <w:i/>
          <w:sz w:val="20"/>
          <w:szCs w:val="20"/>
          <w:vertAlign w:val="subscript"/>
        </w:rPr>
        <w:t>lim</w:t>
      </w:r>
      <w:proofErr w:type="spellEnd"/>
      <w:r w:rsidRPr="00445235">
        <w:rPr>
          <w:rFonts w:cs="Times New Roman"/>
          <w:sz w:val="20"/>
          <w:szCs w:val="20"/>
        </w:rPr>
        <w:t>, which is the limiting</w:t>
      </w:r>
      <w:r w:rsidR="00C66A23" w:rsidRPr="00445235">
        <w:rPr>
          <w:rFonts w:cs="Times New Roman"/>
          <w:sz w:val="20"/>
          <w:szCs w:val="20"/>
        </w:rPr>
        <w:t xml:space="preserve"> c</w:t>
      </w:r>
      <w:r w:rsidRPr="00445235">
        <w:rPr>
          <w:rFonts w:cs="Times New Roman"/>
          <w:sz w:val="20"/>
          <w:szCs w:val="20"/>
        </w:rPr>
        <w:t>ontact length</w:t>
      </w:r>
      <w:r w:rsidRPr="00445235">
        <w:rPr>
          <w:rFonts w:cs="Times New Roman"/>
          <w:i/>
          <w:sz w:val="20"/>
          <w:szCs w:val="20"/>
        </w:rPr>
        <w:t xml:space="preserve"> </w:t>
      </w:r>
      <w:r w:rsidRPr="00445235">
        <w:rPr>
          <w:rFonts w:cs="Times New Roman"/>
          <w:sz w:val="20"/>
          <w:szCs w:val="20"/>
        </w:rPr>
        <w:t xml:space="preserve">at which the </w:t>
      </w:r>
      <w:r w:rsidR="004C6FCF">
        <w:rPr>
          <w:rFonts w:cs="Times New Roman"/>
          <w:sz w:val="20"/>
          <w:szCs w:val="20"/>
        </w:rPr>
        <w:t>i</w:t>
      </w:r>
      <w:r w:rsidRPr="00445235">
        <w:rPr>
          <w:rFonts w:cs="Times New Roman"/>
          <w:sz w:val="20"/>
          <w:szCs w:val="20"/>
        </w:rPr>
        <w:t xml:space="preserve">nterface </w:t>
      </w:r>
      <w:r w:rsidRPr="00445235">
        <w:rPr>
          <w:rFonts w:cs="Times New Roman"/>
          <w:sz w:val="20"/>
          <w:szCs w:val="20"/>
        </w:rPr>
        <w:lastRenderedPageBreak/>
        <w:t>exhibits pure plastic behaviour, first needs to be determined, and this is done by numerically solving the following equation</w:t>
      </w:r>
      <w:r w:rsidR="009B2950" w:rsidRPr="00445235">
        <w:rPr>
          <w:rFonts w:cs="Times New Roman"/>
          <w:sz w:val="20"/>
          <w:szCs w:val="20"/>
        </w:rPr>
        <w:t>:</w:t>
      </w:r>
    </w:p>
    <w:p w14:paraId="338D91EE" w14:textId="77777777" w:rsidR="00F23B15" w:rsidRPr="00445235" w:rsidRDefault="00F23B15" w:rsidP="00485C6F">
      <w:pPr>
        <w:keepNext/>
        <w:spacing w:after="0" w:line="240" w:lineRule="auto"/>
        <w:jc w:val="both"/>
        <w:rPr>
          <w:rFonts w:cs="Times New Roman"/>
          <w:sz w:val="20"/>
          <w:szCs w:val="20"/>
        </w:rPr>
      </w:pPr>
    </w:p>
    <w:p w14:paraId="57F13F3C" w14:textId="50B98897" w:rsidR="009B2950" w:rsidRDefault="00677DAB" w:rsidP="00485C6F">
      <w:pPr>
        <w:keepNext/>
        <w:spacing w:after="0" w:line="240" w:lineRule="auto"/>
        <w:jc w:val="right"/>
        <w:rPr>
          <w:rFonts w:cs="Times New Roman"/>
          <w:sz w:val="20"/>
          <w:szCs w:val="20"/>
        </w:rPr>
      </w:pPr>
      <w:r w:rsidRPr="00677DAB">
        <w:rPr>
          <w:rFonts w:cs="Times New Roman"/>
          <w:position w:val="-34"/>
          <w:sz w:val="20"/>
          <w:szCs w:val="20"/>
        </w:rPr>
        <w:object w:dxaOrig="4980" w:dyaOrig="780" w14:anchorId="249BD2B1">
          <v:shape id="_x0000_i1086" type="#_x0000_t75" style="width:248.8pt;height:39.2pt" o:ole="">
            <v:imagedata r:id="rId141" o:title=""/>
          </v:shape>
          <o:OLEObject Type="Embed" ProgID="Equation.DSMT4" ShapeID="_x0000_i1086" DrawAspect="Content" ObjectID="_1592638166" r:id="rId142"/>
        </w:object>
      </w:r>
      <w:r>
        <w:rPr>
          <w:rFonts w:cs="Times New Roman"/>
          <w:sz w:val="20"/>
          <w:szCs w:val="20"/>
        </w:rPr>
        <w:tab/>
      </w:r>
      <w:r>
        <w:rPr>
          <w:rFonts w:cs="Times New Roman"/>
          <w:sz w:val="20"/>
          <w:szCs w:val="20"/>
        </w:rPr>
        <w:tab/>
      </w:r>
      <w:r>
        <w:rPr>
          <w:rFonts w:cs="Times New Roman"/>
          <w:sz w:val="20"/>
          <w:szCs w:val="20"/>
        </w:rPr>
        <w:tab/>
      </w:r>
      <w:r w:rsidR="00F23B15">
        <w:rPr>
          <w:rFonts w:cs="Times New Roman"/>
          <w:sz w:val="20"/>
          <w:szCs w:val="20"/>
        </w:rPr>
        <w:tab/>
      </w:r>
      <w:r w:rsidR="00F23B15">
        <w:rPr>
          <w:rFonts w:cs="Times New Roman"/>
          <w:sz w:val="20"/>
          <w:szCs w:val="20"/>
        </w:rPr>
        <w:tab/>
      </w:r>
      <w:r w:rsidR="00F23B15">
        <w:rPr>
          <w:rFonts w:cs="Times New Roman"/>
          <w:sz w:val="20"/>
          <w:szCs w:val="20"/>
        </w:rPr>
        <w:tab/>
        <w:t xml:space="preserve">       </w:t>
      </w:r>
      <w:r>
        <w:rPr>
          <w:rFonts w:cs="Times New Roman"/>
          <w:sz w:val="20"/>
          <w:szCs w:val="20"/>
        </w:rPr>
        <w:t>(</w:t>
      </w:r>
      <w:r w:rsidR="00C15699">
        <w:rPr>
          <w:rFonts w:cs="Times New Roman"/>
          <w:sz w:val="20"/>
          <w:szCs w:val="20"/>
        </w:rPr>
        <w:t>44</w:t>
      </w:r>
      <w:r w:rsidR="00456752" w:rsidRPr="00445235">
        <w:rPr>
          <w:rFonts w:cs="Times New Roman"/>
          <w:sz w:val="20"/>
          <w:szCs w:val="20"/>
        </w:rPr>
        <w:t>)</w:t>
      </w:r>
    </w:p>
    <w:p w14:paraId="78B9F439" w14:textId="77777777" w:rsidR="00F23B15" w:rsidRPr="00445235" w:rsidRDefault="00F23B15" w:rsidP="00485C6F">
      <w:pPr>
        <w:keepNext/>
        <w:spacing w:after="0" w:line="240" w:lineRule="auto"/>
        <w:jc w:val="right"/>
        <w:rPr>
          <w:rFonts w:cs="Times New Roman"/>
          <w:sz w:val="20"/>
          <w:szCs w:val="20"/>
        </w:rPr>
      </w:pPr>
    </w:p>
    <w:p w14:paraId="5D13CAE5" w14:textId="22899B6D" w:rsidR="007A287C" w:rsidRDefault="008623E8" w:rsidP="00485C6F">
      <w:pPr>
        <w:keepNext/>
        <w:spacing w:after="0" w:line="240" w:lineRule="auto"/>
        <w:jc w:val="both"/>
        <w:rPr>
          <w:rFonts w:cs="Times New Roman"/>
          <w:sz w:val="20"/>
          <w:szCs w:val="20"/>
        </w:rPr>
      </w:pPr>
      <w:r w:rsidRPr="00445235">
        <w:rPr>
          <w:rFonts w:cs="Times New Roman"/>
          <w:sz w:val="20"/>
          <w:szCs w:val="20"/>
        </w:rPr>
        <w:t xml:space="preserve">Where </w:t>
      </w:r>
      <w:proofErr w:type="spellStart"/>
      <w:r w:rsidRPr="00445235">
        <w:rPr>
          <w:rFonts w:cs="Times New Roman"/>
          <w:i/>
          <w:sz w:val="20"/>
          <w:szCs w:val="20"/>
        </w:rPr>
        <w:t>φ</w:t>
      </w:r>
      <w:r w:rsidRPr="00445235">
        <w:rPr>
          <w:rFonts w:cs="Times New Roman"/>
          <w:i/>
          <w:sz w:val="20"/>
          <w:szCs w:val="20"/>
          <w:vertAlign w:val="subscript"/>
        </w:rPr>
        <w:t>lim</w:t>
      </w:r>
      <w:proofErr w:type="gramStart"/>
      <w:r w:rsidRPr="00445235">
        <w:rPr>
          <w:rFonts w:cs="Times New Roman"/>
          <w:i/>
          <w:sz w:val="20"/>
          <w:szCs w:val="20"/>
          <w:vertAlign w:val="subscript"/>
        </w:rPr>
        <w:t>,O</w:t>
      </w:r>
      <w:proofErr w:type="spellEnd"/>
      <w:proofErr w:type="gramEnd"/>
      <w:r w:rsidRPr="00445235">
        <w:rPr>
          <w:rFonts w:cs="Times New Roman"/>
          <w:sz w:val="20"/>
          <w:szCs w:val="20"/>
        </w:rPr>
        <w:t xml:space="preserve"> and </w:t>
      </w:r>
      <w:proofErr w:type="spellStart"/>
      <w:r w:rsidRPr="00445235">
        <w:rPr>
          <w:rFonts w:cs="Times New Roman"/>
          <w:i/>
          <w:sz w:val="20"/>
          <w:szCs w:val="20"/>
        </w:rPr>
        <w:t>φ</w:t>
      </w:r>
      <w:r w:rsidRPr="00445235">
        <w:rPr>
          <w:rFonts w:cs="Times New Roman"/>
          <w:i/>
          <w:sz w:val="20"/>
          <w:szCs w:val="20"/>
          <w:vertAlign w:val="subscript"/>
        </w:rPr>
        <w:t>lim,I</w:t>
      </w:r>
      <w:proofErr w:type="spellEnd"/>
      <w:r w:rsidRPr="00445235">
        <w:rPr>
          <w:rFonts w:cs="Times New Roman"/>
          <w:sz w:val="20"/>
          <w:szCs w:val="20"/>
        </w:rPr>
        <w:t xml:space="preserve"> are defined the same way as </w:t>
      </w:r>
      <w:r w:rsidRPr="00445235">
        <w:rPr>
          <w:rFonts w:cs="Times New Roman"/>
          <w:i/>
          <w:sz w:val="20"/>
          <w:szCs w:val="20"/>
        </w:rPr>
        <w:t>φ</w:t>
      </w:r>
      <w:r w:rsidRPr="00445235">
        <w:rPr>
          <w:rFonts w:cs="Times New Roman"/>
          <w:i/>
          <w:sz w:val="20"/>
          <w:szCs w:val="20"/>
          <w:vertAlign w:val="subscript"/>
        </w:rPr>
        <w:t>1</w:t>
      </w:r>
      <w:r w:rsidRPr="00445235">
        <w:rPr>
          <w:rFonts w:cs="Times New Roman"/>
          <w:i/>
          <w:sz w:val="20"/>
          <w:szCs w:val="20"/>
        </w:rPr>
        <w:t xml:space="preserve"> </w:t>
      </w:r>
      <w:r w:rsidRPr="00445235">
        <w:rPr>
          <w:rFonts w:cs="Times New Roman"/>
          <w:sz w:val="20"/>
          <w:szCs w:val="20"/>
        </w:rPr>
        <w:t xml:space="preserve">and </w:t>
      </w:r>
      <w:r w:rsidRPr="00445235">
        <w:rPr>
          <w:rFonts w:cs="Times New Roman"/>
          <w:i/>
          <w:sz w:val="20"/>
          <w:szCs w:val="20"/>
        </w:rPr>
        <w:t>φ</w:t>
      </w:r>
      <w:r w:rsidRPr="00445235">
        <w:rPr>
          <w:rFonts w:cs="Times New Roman"/>
          <w:i/>
          <w:sz w:val="20"/>
          <w:szCs w:val="20"/>
          <w:vertAlign w:val="subscript"/>
        </w:rPr>
        <w:t>2</w:t>
      </w:r>
      <w:r w:rsidRPr="00445235">
        <w:rPr>
          <w:rFonts w:cs="Times New Roman"/>
          <w:sz w:val="20"/>
          <w:szCs w:val="20"/>
        </w:rPr>
        <w:t xml:space="preserve"> respectively, but in this case substituting  </w:t>
      </w:r>
      <w:proofErr w:type="spellStart"/>
      <w:r w:rsidR="008047C2" w:rsidRPr="00445235">
        <w:rPr>
          <w:rFonts w:cs="Times New Roman"/>
          <w:i/>
          <w:sz w:val="20"/>
          <w:szCs w:val="20"/>
        </w:rPr>
        <w:t>a</w:t>
      </w:r>
      <w:r w:rsidR="008047C2" w:rsidRPr="00445235">
        <w:rPr>
          <w:rFonts w:cs="Times New Roman"/>
          <w:i/>
          <w:sz w:val="20"/>
          <w:szCs w:val="20"/>
          <w:vertAlign w:val="subscript"/>
        </w:rPr>
        <w:t>lim</w:t>
      </w:r>
      <w:proofErr w:type="spellEnd"/>
      <w:r w:rsidR="008047C2" w:rsidRPr="00445235">
        <w:rPr>
          <w:rFonts w:cs="Times New Roman"/>
          <w:sz w:val="20"/>
          <w:szCs w:val="20"/>
          <w:vertAlign w:val="subscript"/>
        </w:rPr>
        <w:t xml:space="preserve"> </w:t>
      </w:r>
      <w:r w:rsidR="008047C2" w:rsidRPr="00445235">
        <w:rPr>
          <w:rFonts w:cs="Times New Roman"/>
          <w:sz w:val="20"/>
          <w:szCs w:val="20"/>
        </w:rPr>
        <w:t xml:space="preserve">for </w:t>
      </w:r>
      <w:r w:rsidR="008047C2" w:rsidRPr="00445235">
        <w:rPr>
          <w:rFonts w:cs="Times New Roman"/>
          <w:i/>
          <w:sz w:val="20"/>
          <w:szCs w:val="20"/>
        </w:rPr>
        <w:t>a</w:t>
      </w:r>
      <w:r w:rsidR="007B3358" w:rsidRPr="00445235">
        <w:rPr>
          <w:rFonts w:cs="Times New Roman"/>
          <w:i/>
          <w:sz w:val="20"/>
          <w:szCs w:val="20"/>
          <w:vertAlign w:val="subscript"/>
        </w:rPr>
        <w:t>c</w:t>
      </w:r>
      <w:r w:rsidR="008047C2" w:rsidRPr="00445235">
        <w:rPr>
          <w:rFonts w:cs="Times New Roman"/>
          <w:sz w:val="20"/>
          <w:szCs w:val="20"/>
        </w:rPr>
        <w:t xml:space="preserve">. </w:t>
      </w:r>
    </w:p>
    <w:p w14:paraId="10DB3A14" w14:textId="77777777" w:rsidR="00F23B15" w:rsidRPr="00445235" w:rsidRDefault="00F23B15" w:rsidP="00485C6F">
      <w:pPr>
        <w:keepNext/>
        <w:spacing w:after="0" w:line="240" w:lineRule="auto"/>
        <w:jc w:val="both"/>
        <w:rPr>
          <w:rFonts w:cs="Times New Roman"/>
          <w:sz w:val="20"/>
          <w:szCs w:val="20"/>
        </w:rPr>
      </w:pPr>
    </w:p>
    <w:p w14:paraId="35BF34F3" w14:textId="77777777" w:rsidR="00816FEB" w:rsidRDefault="00993652" w:rsidP="00816FEB">
      <w:pPr>
        <w:keepNext/>
        <w:spacing w:after="0" w:line="240" w:lineRule="auto"/>
        <w:jc w:val="center"/>
      </w:pPr>
      <w:r w:rsidRPr="00445235">
        <w:rPr>
          <w:rFonts w:cs="Times New Roman"/>
          <w:noProof/>
          <w:sz w:val="20"/>
          <w:szCs w:val="20"/>
          <w:lang w:eastAsia="en-GB"/>
        </w:rPr>
        <w:drawing>
          <wp:inline distT="0" distB="0" distL="0" distR="0" wp14:anchorId="3377E944" wp14:editId="0B7F6667">
            <wp:extent cx="5004615" cy="19800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5b_v3.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004615" cy="1980000"/>
                    </a:xfrm>
                    <a:prstGeom prst="rect">
                      <a:avLst/>
                    </a:prstGeom>
                  </pic:spPr>
                </pic:pic>
              </a:graphicData>
            </a:graphic>
          </wp:inline>
        </w:drawing>
      </w:r>
    </w:p>
    <w:p w14:paraId="264D3512" w14:textId="77777777" w:rsidR="00816FEB" w:rsidRDefault="00816FEB" w:rsidP="00816FEB">
      <w:pPr>
        <w:pStyle w:val="Caption"/>
        <w:spacing w:after="0"/>
        <w:jc w:val="center"/>
        <w:rPr>
          <w:b/>
          <w:i w:val="0"/>
          <w:color w:val="auto"/>
          <w:sz w:val="20"/>
        </w:rPr>
      </w:pPr>
    </w:p>
    <w:p w14:paraId="63693020" w14:textId="13EDD691" w:rsidR="00FD4826" w:rsidRDefault="00816FEB" w:rsidP="00816FEB">
      <w:pPr>
        <w:pStyle w:val="Caption"/>
        <w:spacing w:after="0"/>
        <w:jc w:val="center"/>
        <w:rPr>
          <w:b/>
          <w:i w:val="0"/>
          <w:color w:val="auto"/>
          <w:sz w:val="20"/>
          <w:szCs w:val="19"/>
        </w:rPr>
      </w:pPr>
      <w:bookmarkStart w:id="16" w:name="_Ref518895129"/>
      <w:r w:rsidRPr="00816FEB">
        <w:rPr>
          <w:b/>
          <w:i w:val="0"/>
          <w:color w:val="auto"/>
          <w:sz w:val="20"/>
        </w:rPr>
        <w:t xml:space="preserve">Figure </w:t>
      </w:r>
      <w:r w:rsidRPr="00816FEB">
        <w:rPr>
          <w:b/>
          <w:i w:val="0"/>
          <w:color w:val="auto"/>
          <w:sz w:val="20"/>
        </w:rPr>
        <w:fldChar w:fldCharType="begin"/>
      </w:r>
      <w:r w:rsidRPr="00816FEB">
        <w:rPr>
          <w:b/>
          <w:i w:val="0"/>
          <w:color w:val="auto"/>
          <w:sz w:val="20"/>
        </w:rPr>
        <w:instrText xml:space="preserve"> SEQ Figure \* ARABIC </w:instrText>
      </w:r>
      <w:r w:rsidRPr="00816FEB">
        <w:rPr>
          <w:b/>
          <w:i w:val="0"/>
          <w:color w:val="auto"/>
          <w:sz w:val="20"/>
        </w:rPr>
        <w:fldChar w:fldCharType="separate"/>
      </w:r>
      <w:r w:rsidR="00B372E5">
        <w:rPr>
          <w:b/>
          <w:i w:val="0"/>
          <w:noProof/>
          <w:color w:val="auto"/>
          <w:sz w:val="20"/>
        </w:rPr>
        <w:t>12</w:t>
      </w:r>
      <w:r w:rsidRPr="00816FEB">
        <w:rPr>
          <w:b/>
          <w:i w:val="0"/>
          <w:color w:val="auto"/>
          <w:sz w:val="20"/>
        </w:rPr>
        <w:fldChar w:fldCharType="end"/>
      </w:r>
      <w:bookmarkEnd w:id="16"/>
      <w:r>
        <w:rPr>
          <w:b/>
          <w:i w:val="0"/>
          <w:color w:val="auto"/>
          <w:sz w:val="20"/>
        </w:rPr>
        <w:tab/>
      </w:r>
      <w:r w:rsidR="005E31E0" w:rsidRPr="00816FEB">
        <w:rPr>
          <w:b/>
          <w:i w:val="0"/>
          <w:color w:val="auto"/>
          <w:sz w:val="20"/>
          <w:szCs w:val="19"/>
        </w:rPr>
        <w:t xml:space="preserve">Stress distribution for </w:t>
      </w:r>
      <w:proofErr w:type="spellStart"/>
      <w:r w:rsidR="005E31E0" w:rsidRPr="00816FEB">
        <w:rPr>
          <w:b/>
          <w:i w:val="0"/>
          <w:color w:val="auto"/>
          <w:sz w:val="20"/>
          <w:szCs w:val="19"/>
        </w:rPr>
        <w:t>θ</w:t>
      </w:r>
      <w:r w:rsidR="007B3358" w:rsidRPr="00816FEB">
        <w:rPr>
          <w:b/>
          <w:i w:val="0"/>
          <w:color w:val="auto"/>
          <w:sz w:val="20"/>
          <w:szCs w:val="19"/>
          <w:vertAlign w:val="subscript"/>
        </w:rPr>
        <w:t>c</w:t>
      </w:r>
      <w:proofErr w:type="spellEnd"/>
      <w:r w:rsidR="005E31E0" w:rsidRPr="00816FEB">
        <w:rPr>
          <w:b/>
          <w:i w:val="0"/>
          <w:color w:val="auto"/>
          <w:sz w:val="20"/>
          <w:szCs w:val="19"/>
        </w:rPr>
        <w:t xml:space="preserve"> ≤ |θ| (hollow circular base) – elastic portion shown in </w:t>
      </w:r>
      <w:r w:rsidR="00344113" w:rsidRPr="00816FEB">
        <w:rPr>
          <w:b/>
          <w:i w:val="0"/>
          <w:color w:val="auto"/>
          <w:sz w:val="20"/>
          <w:szCs w:val="19"/>
        </w:rPr>
        <w:t>light grey</w:t>
      </w:r>
      <w:r w:rsidR="005E31E0" w:rsidRPr="00816FEB">
        <w:rPr>
          <w:b/>
          <w:i w:val="0"/>
          <w:color w:val="auto"/>
          <w:sz w:val="20"/>
          <w:szCs w:val="19"/>
        </w:rPr>
        <w:t xml:space="preserve">, plastic in </w:t>
      </w:r>
      <w:r w:rsidR="00344113" w:rsidRPr="00816FEB">
        <w:rPr>
          <w:b/>
          <w:i w:val="0"/>
          <w:color w:val="auto"/>
          <w:sz w:val="20"/>
          <w:szCs w:val="19"/>
        </w:rPr>
        <w:t>dark grey</w:t>
      </w:r>
      <w:r>
        <w:rPr>
          <w:b/>
          <w:i w:val="0"/>
          <w:color w:val="auto"/>
          <w:sz w:val="20"/>
          <w:szCs w:val="19"/>
        </w:rPr>
        <w:t>.</w:t>
      </w:r>
    </w:p>
    <w:p w14:paraId="5136BD80" w14:textId="77777777" w:rsidR="00816FEB" w:rsidRPr="00816FEB" w:rsidRDefault="00816FEB" w:rsidP="00816FEB">
      <w:pPr>
        <w:spacing w:after="0"/>
      </w:pPr>
    </w:p>
    <w:p w14:paraId="556834C8" w14:textId="2D17099B" w:rsidR="008047C2" w:rsidRDefault="00D54000" w:rsidP="00485C6F">
      <w:pPr>
        <w:spacing w:after="0" w:line="240" w:lineRule="auto"/>
        <w:jc w:val="both"/>
        <w:rPr>
          <w:rFonts w:cs="Times New Roman"/>
          <w:sz w:val="20"/>
          <w:szCs w:val="20"/>
        </w:rPr>
      </w:pPr>
      <w:r w:rsidRPr="00445235">
        <w:rPr>
          <w:rFonts w:cs="Times New Roman"/>
          <w:sz w:val="20"/>
          <w:szCs w:val="20"/>
        </w:rPr>
        <w:t xml:space="preserve">The length of the plastic portion of the stress distribution </w:t>
      </w:r>
      <w:r w:rsidR="00283B22">
        <w:rPr>
          <w:rFonts w:cs="Times New Roman"/>
          <w:sz w:val="20"/>
          <w:szCs w:val="20"/>
        </w:rPr>
        <w:t>(</w:t>
      </w:r>
      <w:r w:rsidRPr="00445235">
        <w:rPr>
          <w:rFonts w:cs="Times New Roman"/>
          <w:i/>
          <w:sz w:val="20"/>
          <w:szCs w:val="20"/>
        </w:rPr>
        <w:t>a</w:t>
      </w:r>
      <w:r w:rsidRPr="00445235">
        <w:rPr>
          <w:rFonts w:cs="Times New Roman"/>
          <w:i/>
          <w:sz w:val="20"/>
          <w:szCs w:val="20"/>
          <w:vertAlign w:val="subscript"/>
        </w:rPr>
        <w:t>2</w:t>
      </w:r>
      <w:r w:rsidR="00283B22">
        <w:rPr>
          <w:rFonts w:cs="Times New Roman"/>
          <w:sz w:val="20"/>
          <w:szCs w:val="20"/>
        </w:rPr>
        <w:t xml:space="preserve"> in</w:t>
      </w:r>
      <w:r w:rsidR="00283B22" w:rsidRPr="00283B22">
        <w:rPr>
          <w:rFonts w:cs="Times New Roman"/>
          <w:sz w:val="20"/>
          <w:szCs w:val="20"/>
        </w:rPr>
        <w:t xml:space="preserve"> </w:t>
      </w:r>
      <w:r w:rsidR="00283B22" w:rsidRPr="00283B22">
        <w:rPr>
          <w:rFonts w:cs="Times New Roman"/>
          <w:sz w:val="20"/>
          <w:szCs w:val="20"/>
        </w:rPr>
        <w:fldChar w:fldCharType="begin"/>
      </w:r>
      <w:r w:rsidR="00283B22" w:rsidRPr="00283B22">
        <w:rPr>
          <w:rFonts w:cs="Times New Roman"/>
          <w:sz w:val="20"/>
          <w:szCs w:val="20"/>
        </w:rPr>
        <w:instrText xml:space="preserve"> REF _Ref518895129 \h </w:instrText>
      </w:r>
      <w:r w:rsidR="00283B22" w:rsidRPr="00283B22">
        <w:rPr>
          <w:rFonts w:cs="Times New Roman"/>
          <w:sz w:val="20"/>
          <w:szCs w:val="20"/>
        </w:rPr>
      </w:r>
      <w:r w:rsidR="00283B22" w:rsidRPr="00283B22">
        <w:rPr>
          <w:rFonts w:cs="Times New Roman"/>
          <w:sz w:val="20"/>
          <w:szCs w:val="20"/>
        </w:rPr>
        <w:instrText xml:space="preserve"> \* MERGEFORMAT </w:instrText>
      </w:r>
      <w:r w:rsidR="00283B22" w:rsidRPr="00283B22">
        <w:rPr>
          <w:rFonts w:cs="Times New Roman"/>
          <w:sz w:val="20"/>
          <w:szCs w:val="20"/>
        </w:rPr>
        <w:fldChar w:fldCharType="separate"/>
      </w:r>
      <w:r w:rsidR="00283B22" w:rsidRPr="00283B22">
        <w:rPr>
          <w:sz w:val="20"/>
        </w:rPr>
        <w:t xml:space="preserve">Figure </w:t>
      </w:r>
      <w:r w:rsidR="00283B22" w:rsidRPr="00283B22">
        <w:rPr>
          <w:noProof/>
          <w:sz w:val="20"/>
        </w:rPr>
        <w:t>12</w:t>
      </w:r>
      <w:r w:rsidR="00283B22" w:rsidRPr="00283B22">
        <w:rPr>
          <w:rFonts w:cs="Times New Roman"/>
          <w:sz w:val="20"/>
          <w:szCs w:val="20"/>
        </w:rPr>
        <w:fldChar w:fldCharType="end"/>
      </w:r>
      <w:r w:rsidR="00283B22">
        <w:rPr>
          <w:rFonts w:cs="Times New Roman"/>
          <w:sz w:val="20"/>
          <w:szCs w:val="20"/>
        </w:rPr>
        <w:t>)</w:t>
      </w:r>
      <w:r w:rsidRPr="00445235">
        <w:rPr>
          <w:rFonts w:cs="Times New Roman"/>
          <w:sz w:val="20"/>
          <w:szCs w:val="20"/>
        </w:rPr>
        <w:t xml:space="preserve"> is defined the same way as it was for the solid circular base (Equation (</w:t>
      </w:r>
      <w:r w:rsidR="00C15699">
        <w:rPr>
          <w:rFonts w:cs="Times New Roman"/>
          <w:sz w:val="20"/>
          <w:szCs w:val="20"/>
        </w:rPr>
        <w:t>30</w:t>
      </w:r>
      <w:r w:rsidRPr="00445235">
        <w:rPr>
          <w:rFonts w:cs="Times New Roman"/>
          <w:sz w:val="20"/>
          <w:szCs w:val="20"/>
        </w:rPr>
        <w:t>))</w:t>
      </w:r>
      <w:r w:rsidR="003E6749" w:rsidRPr="00445235">
        <w:rPr>
          <w:rFonts w:cs="Times New Roman"/>
          <w:sz w:val="20"/>
          <w:szCs w:val="20"/>
        </w:rPr>
        <w:t xml:space="preserve"> and once computed, it can be used to calculate</w:t>
      </w:r>
      <w:r w:rsidR="003E6749" w:rsidRPr="00445235">
        <w:rPr>
          <w:rFonts w:cs="Times New Roman"/>
          <w:i/>
          <w:sz w:val="20"/>
          <w:szCs w:val="20"/>
        </w:rPr>
        <w:t xml:space="preserve"> W</w:t>
      </w:r>
      <w:r w:rsidR="003E6749" w:rsidRPr="00445235">
        <w:rPr>
          <w:rFonts w:cs="Times New Roman"/>
          <w:i/>
          <w:sz w:val="20"/>
          <w:szCs w:val="20"/>
          <w:vertAlign w:val="subscript"/>
        </w:rPr>
        <w:t>2</w:t>
      </w:r>
      <w:r w:rsidR="003E6749" w:rsidRPr="00445235">
        <w:rPr>
          <w:rFonts w:cs="Times New Roman"/>
          <w:sz w:val="20"/>
          <w:szCs w:val="20"/>
        </w:rPr>
        <w:t xml:space="preserve"> using the following expression: </w:t>
      </w:r>
    </w:p>
    <w:p w14:paraId="148DC593" w14:textId="77777777" w:rsidR="00816FEB" w:rsidRPr="00445235" w:rsidRDefault="00816FEB" w:rsidP="00485C6F">
      <w:pPr>
        <w:spacing w:after="0" w:line="240" w:lineRule="auto"/>
        <w:jc w:val="both"/>
        <w:rPr>
          <w:rFonts w:cs="Times New Roman"/>
          <w:sz w:val="20"/>
          <w:szCs w:val="20"/>
        </w:rPr>
      </w:pPr>
    </w:p>
    <w:p w14:paraId="19BDD1D9" w14:textId="5CE8D54C" w:rsidR="00FD4826" w:rsidRDefault="00677DAB" w:rsidP="00485C6F">
      <w:pPr>
        <w:spacing w:after="0" w:line="240" w:lineRule="auto"/>
        <w:jc w:val="right"/>
        <w:rPr>
          <w:rFonts w:cs="Times New Roman"/>
          <w:sz w:val="20"/>
          <w:szCs w:val="20"/>
        </w:rPr>
      </w:pPr>
      <w:r w:rsidRPr="00677DAB">
        <w:rPr>
          <w:rFonts w:cs="Times New Roman"/>
          <w:position w:val="-34"/>
          <w:sz w:val="20"/>
          <w:szCs w:val="20"/>
        </w:rPr>
        <w:object w:dxaOrig="4680" w:dyaOrig="780" w14:anchorId="4BC08C25">
          <v:shape id="_x0000_i1087" type="#_x0000_t75" style="width:230.8pt;height:39.2pt" o:ole="">
            <v:imagedata r:id="rId144" o:title=""/>
          </v:shape>
          <o:OLEObject Type="Embed" ProgID="Equation.DSMT4" ShapeID="_x0000_i1087" DrawAspect="Content" ObjectID="_1592638167" r:id="rId145"/>
        </w:object>
      </w:r>
      <w:r>
        <w:rPr>
          <w:rFonts w:cs="Times New Roman"/>
          <w:sz w:val="20"/>
          <w:szCs w:val="20"/>
        </w:rPr>
        <w:tab/>
      </w:r>
      <w:r>
        <w:rPr>
          <w:rFonts w:cs="Times New Roman"/>
          <w:sz w:val="20"/>
          <w:szCs w:val="20"/>
        </w:rPr>
        <w:tab/>
      </w:r>
      <w:r>
        <w:rPr>
          <w:rFonts w:cs="Times New Roman"/>
          <w:sz w:val="20"/>
          <w:szCs w:val="20"/>
        </w:rPr>
        <w:tab/>
      </w:r>
      <w:r w:rsidR="00816FEB">
        <w:rPr>
          <w:rFonts w:cs="Times New Roman"/>
          <w:sz w:val="20"/>
          <w:szCs w:val="20"/>
        </w:rPr>
        <w:tab/>
      </w:r>
      <w:r w:rsidR="00816FEB">
        <w:rPr>
          <w:rFonts w:cs="Times New Roman"/>
          <w:sz w:val="20"/>
          <w:szCs w:val="20"/>
        </w:rPr>
        <w:tab/>
      </w:r>
      <w:r w:rsidR="00816FEB">
        <w:rPr>
          <w:rFonts w:cs="Times New Roman"/>
          <w:sz w:val="20"/>
          <w:szCs w:val="20"/>
        </w:rPr>
        <w:tab/>
        <w:t xml:space="preserve">       </w:t>
      </w:r>
      <w:r w:rsidR="00227A34" w:rsidRPr="00445235">
        <w:rPr>
          <w:rFonts w:cs="Times New Roman"/>
          <w:sz w:val="20"/>
          <w:szCs w:val="20"/>
        </w:rPr>
        <w:t>(</w:t>
      </w:r>
      <w:r w:rsidR="00C15699">
        <w:rPr>
          <w:rFonts w:cs="Times New Roman"/>
          <w:sz w:val="20"/>
          <w:szCs w:val="20"/>
        </w:rPr>
        <w:t>45</w:t>
      </w:r>
      <w:r w:rsidR="00456752" w:rsidRPr="00445235">
        <w:rPr>
          <w:rFonts w:cs="Times New Roman"/>
          <w:sz w:val="20"/>
          <w:szCs w:val="20"/>
        </w:rPr>
        <w:t>)</w:t>
      </w:r>
    </w:p>
    <w:p w14:paraId="1DE1559F" w14:textId="77777777" w:rsidR="00816FEB" w:rsidRPr="00445235" w:rsidRDefault="00816FEB" w:rsidP="00485C6F">
      <w:pPr>
        <w:spacing w:after="0" w:line="240" w:lineRule="auto"/>
        <w:jc w:val="right"/>
        <w:rPr>
          <w:rFonts w:cs="Times New Roman"/>
          <w:sz w:val="20"/>
          <w:szCs w:val="20"/>
        </w:rPr>
      </w:pPr>
    </w:p>
    <w:p w14:paraId="2228289B" w14:textId="5A0C2156" w:rsidR="003E6749" w:rsidRDefault="003E6749" w:rsidP="00485C6F">
      <w:pPr>
        <w:keepNext/>
        <w:spacing w:after="0" w:line="240" w:lineRule="auto"/>
        <w:jc w:val="both"/>
        <w:rPr>
          <w:rFonts w:cs="Times New Roman"/>
          <w:sz w:val="20"/>
          <w:szCs w:val="20"/>
        </w:rPr>
      </w:pPr>
      <w:r w:rsidRPr="00445235">
        <w:rPr>
          <w:rFonts w:cs="Times New Roman"/>
          <w:sz w:val="20"/>
          <w:szCs w:val="20"/>
        </w:rPr>
        <w:t xml:space="preserve">Where </w:t>
      </w:r>
      <w:r w:rsidRPr="00445235">
        <w:rPr>
          <w:rFonts w:cs="Times New Roman"/>
          <w:i/>
          <w:sz w:val="20"/>
          <w:szCs w:val="20"/>
        </w:rPr>
        <w:t>φ</w:t>
      </w:r>
      <w:r w:rsidRPr="00445235">
        <w:rPr>
          <w:rFonts w:cs="Times New Roman"/>
          <w:i/>
          <w:sz w:val="20"/>
          <w:szCs w:val="20"/>
          <w:vertAlign w:val="subscript"/>
        </w:rPr>
        <w:t>2</w:t>
      </w:r>
      <w:proofErr w:type="gramStart"/>
      <w:r w:rsidRPr="00445235">
        <w:rPr>
          <w:rFonts w:cs="Times New Roman"/>
          <w:i/>
          <w:sz w:val="20"/>
          <w:szCs w:val="20"/>
          <w:vertAlign w:val="subscript"/>
        </w:rPr>
        <w:t>,O</w:t>
      </w:r>
      <w:proofErr w:type="gramEnd"/>
      <w:r w:rsidRPr="00445235">
        <w:rPr>
          <w:rFonts w:cs="Times New Roman"/>
          <w:sz w:val="20"/>
          <w:szCs w:val="20"/>
        </w:rPr>
        <w:t xml:space="preserve"> and </w:t>
      </w:r>
      <w:r w:rsidRPr="00445235">
        <w:rPr>
          <w:rFonts w:cs="Times New Roman"/>
          <w:i/>
          <w:sz w:val="20"/>
          <w:szCs w:val="20"/>
        </w:rPr>
        <w:t>φ</w:t>
      </w:r>
      <w:r w:rsidRPr="00445235">
        <w:rPr>
          <w:rFonts w:cs="Times New Roman"/>
          <w:i/>
          <w:sz w:val="20"/>
          <w:szCs w:val="20"/>
          <w:vertAlign w:val="subscript"/>
        </w:rPr>
        <w:t>2,I</w:t>
      </w:r>
      <w:r w:rsidRPr="00445235">
        <w:rPr>
          <w:rFonts w:cs="Times New Roman"/>
          <w:sz w:val="20"/>
          <w:szCs w:val="20"/>
        </w:rPr>
        <w:t xml:space="preserve"> are defined the same way as </w:t>
      </w:r>
      <w:r w:rsidRPr="00445235">
        <w:rPr>
          <w:rFonts w:cs="Times New Roman"/>
          <w:i/>
          <w:sz w:val="20"/>
          <w:szCs w:val="20"/>
        </w:rPr>
        <w:t>φ</w:t>
      </w:r>
      <w:r w:rsidRPr="00445235">
        <w:rPr>
          <w:rFonts w:cs="Times New Roman"/>
          <w:i/>
          <w:sz w:val="20"/>
          <w:szCs w:val="20"/>
          <w:vertAlign w:val="subscript"/>
        </w:rPr>
        <w:t>1</w:t>
      </w:r>
      <w:r w:rsidRPr="00445235">
        <w:rPr>
          <w:rFonts w:cs="Times New Roman"/>
          <w:i/>
          <w:sz w:val="20"/>
          <w:szCs w:val="20"/>
        </w:rPr>
        <w:t xml:space="preserve"> </w:t>
      </w:r>
      <w:r w:rsidRPr="00445235">
        <w:rPr>
          <w:rFonts w:cs="Times New Roman"/>
          <w:sz w:val="20"/>
          <w:szCs w:val="20"/>
        </w:rPr>
        <w:t xml:space="preserve">and </w:t>
      </w:r>
      <w:r w:rsidRPr="00445235">
        <w:rPr>
          <w:rFonts w:cs="Times New Roman"/>
          <w:i/>
          <w:sz w:val="20"/>
          <w:szCs w:val="20"/>
        </w:rPr>
        <w:t>φ</w:t>
      </w:r>
      <w:r w:rsidRPr="00445235">
        <w:rPr>
          <w:rFonts w:cs="Times New Roman"/>
          <w:i/>
          <w:sz w:val="20"/>
          <w:szCs w:val="20"/>
          <w:vertAlign w:val="subscript"/>
        </w:rPr>
        <w:t>2</w:t>
      </w:r>
      <w:r w:rsidRPr="00445235">
        <w:rPr>
          <w:rFonts w:cs="Times New Roman"/>
          <w:sz w:val="20"/>
          <w:szCs w:val="20"/>
        </w:rPr>
        <w:t xml:space="preserve"> respectively, but in this case replacing </w:t>
      </w:r>
      <w:r w:rsidRPr="00445235">
        <w:rPr>
          <w:rFonts w:cs="Times New Roman"/>
          <w:i/>
          <w:sz w:val="20"/>
          <w:szCs w:val="20"/>
        </w:rPr>
        <w:t>a</w:t>
      </w:r>
      <w:r w:rsidR="009E72EF" w:rsidRPr="00445235">
        <w:rPr>
          <w:rFonts w:cs="Times New Roman"/>
          <w:i/>
          <w:sz w:val="20"/>
          <w:szCs w:val="20"/>
          <w:vertAlign w:val="subscript"/>
        </w:rPr>
        <w:t>c</w:t>
      </w:r>
      <w:r w:rsidRPr="00445235">
        <w:rPr>
          <w:rFonts w:cs="Times New Roman"/>
          <w:sz w:val="20"/>
          <w:szCs w:val="20"/>
        </w:rPr>
        <w:t xml:space="preserve"> with </w:t>
      </w:r>
      <w:r w:rsidRPr="00445235">
        <w:rPr>
          <w:rFonts w:cs="Times New Roman"/>
          <w:i/>
          <w:sz w:val="20"/>
          <w:szCs w:val="20"/>
        </w:rPr>
        <w:t>a</w:t>
      </w:r>
      <w:r w:rsidRPr="00445235">
        <w:rPr>
          <w:rFonts w:cs="Times New Roman"/>
          <w:i/>
          <w:sz w:val="20"/>
          <w:szCs w:val="20"/>
          <w:vertAlign w:val="subscript"/>
        </w:rPr>
        <w:t>2</w:t>
      </w:r>
      <w:r w:rsidRPr="00445235">
        <w:rPr>
          <w:rFonts w:cs="Times New Roman"/>
          <w:sz w:val="20"/>
          <w:szCs w:val="20"/>
        </w:rPr>
        <w:t xml:space="preserve">. This reaction from the plastic portion of the stress distribution </w:t>
      </w:r>
      <w:r w:rsidR="007E0AB6" w:rsidRPr="00445235">
        <w:rPr>
          <w:rFonts w:cs="Times New Roman"/>
          <w:sz w:val="20"/>
          <w:szCs w:val="20"/>
        </w:rPr>
        <w:t xml:space="preserve">can be assumed to </w:t>
      </w:r>
      <w:r w:rsidRPr="00445235">
        <w:rPr>
          <w:rFonts w:cs="Times New Roman"/>
          <w:sz w:val="20"/>
          <w:szCs w:val="20"/>
        </w:rPr>
        <w:t xml:space="preserve">act at a distance of </w:t>
      </w:r>
      <w:r w:rsidRPr="00445235">
        <w:rPr>
          <w:rFonts w:cs="Times New Roman"/>
          <w:i/>
          <w:sz w:val="20"/>
          <w:szCs w:val="20"/>
        </w:rPr>
        <w:t>x</w:t>
      </w:r>
      <w:r w:rsidRPr="00445235">
        <w:rPr>
          <w:rFonts w:cs="Times New Roman"/>
          <w:i/>
          <w:sz w:val="20"/>
          <w:szCs w:val="20"/>
          <w:vertAlign w:val="subscript"/>
        </w:rPr>
        <w:t>2</w:t>
      </w:r>
      <w:r w:rsidRPr="00445235">
        <w:rPr>
          <w:rFonts w:cs="Times New Roman"/>
          <w:sz w:val="20"/>
          <w:szCs w:val="20"/>
        </w:rPr>
        <w:t xml:space="preserve"> from the edge of the base</w:t>
      </w:r>
      <w:r w:rsidR="000B0A73" w:rsidRPr="00445235">
        <w:rPr>
          <w:rFonts w:cs="Times New Roman"/>
          <w:sz w:val="20"/>
          <w:szCs w:val="20"/>
        </w:rPr>
        <w:t xml:space="preserve">: </w:t>
      </w:r>
    </w:p>
    <w:p w14:paraId="6B4BA5F0" w14:textId="77777777" w:rsidR="00816FEB" w:rsidRPr="00445235" w:rsidRDefault="00816FEB" w:rsidP="00485C6F">
      <w:pPr>
        <w:keepNext/>
        <w:spacing w:after="0" w:line="240" w:lineRule="auto"/>
        <w:jc w:val="both"/>
        <w:rPr>
          <w:rFonts w:cs="Times New Roman"/>
          <w:sz w:val="20"/>
          <w:szCs w:val="20"/>
        </w:rPr>
      </w:pPr>
    </w:p>
    <w:p w14:paraId="79AA93AD" w14:textId="40FD4573" w:rsidR="00FD4826" w:rsidRPr="00445235" w:rsidRDefault="00677DAB" w:rsidP="00485C6F">
      <w:pPr>
        <w:spacing w:after="0" w:line="240" w:lineRule="auto"/>
        <w:jc w:val="right"/>
        <w:rPr>
          <w:rFonts w:cs="Times New Roman"/>
          <w:sz w:val="20"/>
          <w:szCs w:val="20"/>
        </w:rPr>
      </w:pPr>
      <w:r w:rsidRPr="00677DAB">
        <w:rPr>
          <w:rFonts w:cs="Times New Roman"/>
          <w:position w:val="-26"/>
          <w:sz w:val="20"/>
          <w:szCs w:val="20"/>
        </w:rPr>
        <w:object w:dxaOrig="3000" w:dyaOrig="600" w14:anchorId="34CD4C39">
          <v:shape id="_x0000_i1088" type="#_x0000_t75" style="width:151.4pt;height:31.75pt" o:ole="">
            <v:imagedata r:id="rId146" o:title=""/>
          </v:shape>
          <o:OLEObject Type="Embed" ProgID="Equation.DSMT4" ShapeID="_x0000_i1088" DrawAspect="Content" ObjectID="_1592638168" r:id="rId147"/>
        </w:object>
      </w:r>
      <w:r w:rsidR="00227A34" w:rsidRPr="00445235">
        <w:rPr>
          <w:rFonts w:cs="Times New Roman"/>
          <w:sz w:val="20"/>
          <w:szCs w:val="20"/>
        </w:rPr>
        <w:tab/>
      </w:r>
      <w:r w:rsidR="00227A34" w:rsidRPr="00445235">
        <w:rPr>
          <w:rFonts w:cs="Times New Roman"/>
          <w:sz w:val="20"/>
          <w:szCs w:val="20"/>
        </w:rPr>
        <w:tab/>
      </w:r>
      <w:r w:rsidR="005D612D" w:rsidRPr="00445235">
        <w:rPr>
          <w:rFonts w:cs="Times New Roman"/>
          <w:sz w:val="20"/>
          <w:szCs w:val="20"/>
        </w:rPr>
        <w:tab/>
      </w:r>
      <w:r w:rsidR="00227A34" w:rsidRPr="00445235">
        <w:rPr>
          <w:rFonts w:cs="Times New Roman"/>
          <w:sz w:val="20"/>
          <w:szCs w:val="20"/>
        </w:rPr>
        <w:tab/>
      </w:r>
      <w:r w:rsidR="00816FEB">
        <w:rPr>
          <w:rFonts w:cs="Times New Roman"/>
          <w:sz w:val="20"/>
          <w:szCs w:val="20"/>
        </w:rPr>
        <w:tab/>
      </w:r>
      <w:r w:rsidR="00816FEB">
        <w:rPr>
          <w:rFonts w:cs="Times New Roman"/>
          <w:sz w:val="20"/>
          <w:szCs w:val="20"/>
        </w:rPr>
        <w:tab/>
      </w:r>
      <w:r w:rsidR="00816FEB">
        <w:rPr>
          <w:rFonts w:cs="Times New Roman"/>
          <w:sz w:val="20"/>
          <w:szCs w:val="20"/>
        </w:rPr>
        <w:tab/>
      </w:r>
      <w:r w:rsidR="00816FEB">
        <w:rPr>
          <w:rFonts w:cs="Times New Roman"/>
          <w:sz w:val="20"/>
          <w:szCs w:val="20"/>
        </w:rPr>
        <w:tab/>
        <w:t xml:space="preserve">       </w:t>
      </w:r>
      <w:r w:rsidR="00227A34" w:rsidRPr="00445235">
        <w:rPr>
          <w:rFonts w:cs="Times New Roman"/>
          <w:sz w:val="20"/>
          <w:szCs w:val="20"/>
        </w:rPr>
        <w:t>(</w:t>
      </w:r>
      <w:r w:rsidR="00C15699">
        <w:rPr>
          <w:rFonts w:cs="Times New Roman"/>
          <w:sz w:val="20"/>
          <w:szCs w:val="20"/>
        </w:rPr>
        <w:t>46</w:t>
      </w:r>
      <w:r w:rsidR="00456752" w:rsidRPr="00445235">
        <w:rPr>
          <w:rFonts w:cs="Times New Roman"/>
          <w:sz w:val="20"/>
          <w:szCs w:val="20"/>
        </w:rPr>
        <w:t>)</w:t>
      </w:r>
    </w:p>
    <w:p w14:paraId="5029E684" w14:textId="77777777" w:rsidR="00816FEB" w:rsidRDefault="00816FEB" w:rsidP="00485C6F">
      <w:pPr>
        <w:spacing w:after="0" w:line="240" w:lineRule="auto"/>
        <w:jc w:val="both"/>
        <w:rPr>
          <w:rFonts w:cs="Times New Roman"/>
          <w:sz w:val="20"/>
          <w:szCs w:val="20"/>
        </w:rPr>
      </w:pPr>
    </w:p>
    <w:p w14:paraId="1FF05E18" w14:textId="2646D90F" w:rsidR="007E0AB6" w:rsidRDefault="007E0AB6" w:rsidP="00485C6F">
      <w:pPr>
        <w:spacing w:after="0" w:line="240" w:lineRule="auto"/>
        <w:jc w:val="both"/>
        <w:rPr>
          <w:rFonts w:cs="Times New Roman"/>
          <w:sz w:val="20"/>
          <w:szCs w:val="20"/>
        </w:rPr>
      </w:pPr>
      <w:r w:rsidRPr="00445235">
        <w:rPr>
          <w:rFonts w:cs="Times New Roman"/>
          <w:sz w:val="20"/>
          <w:szCs w:val="20"/>
        </w:rPr>
        <w:t xml:space="preserve">Similarly </w:t>
      </w:r>
      <w:r w:rsidRPr="00445235">
        <w:rPr>
          <w:rFonts w:cs="Times New Roman"/>
          <w:i/>
          <w:sz w:val="20"/>
          <w:szCs w:val="20"/>
        </w:rPr>
        <w:t>W</w:t>
      </w:r>
      <w:r w:rsidRPr="00445235">
        <w:rPr>
          <w:rFonts w:cs="Times New Roman"/>
          <w:i/>
          <w:sz w:val="20"/>
          <w:szCs w:val="20"/>
          <w:vertAlign w:val="subscript"/>
        </w:rPr>
        <w:t>1</w:t>
      </w:r>
      <w:r w:rsidRPr="00445235">
        <w:rPr>
          <w:rFonts w:cs="Times New Roman"/>
          <w:sz w:val="20"/>
          <w:szCs w:val="20"/>
        </w:rPr>
        <w:t xml:space="preserve">, the reaction from the elastic portion of the stress distribution can be found by subtracting </w:t>
      </w:r>
      <w:r w:rsidRPr="00445235">
        <w:rPr>
          <w:rFonts w:cs="Times New Roman"/>
          <w:i/>
          <w:sz w:val="20"/>
          <w:szCs w:val="20"/>
        </w:rPr>
        <w:t>W</w:t>
      </w:r>
      <w:r w:rsidRPr="00445235">
        <w:rPr>
          <w:rFonts w:cs="Times New Roman"/>
          <w:i/>
          <w:sz w:val="20"/>
          <w:szCs w:val="20"/>
          <w:vertAlign w:val="subscript"/>
        </w:rPr>
        <w:t>2</w:t>
      </w:r>
      <w:r w:rsidRPr="00445235">
        <w:rPr>
          <w:rFonts w:cs="Times New Roman"/>
          <w:sz w:val="20"/>
          <w:szCs w:val="20"/>
        </w:rPr>
        <w:t xml:space="preserve"> from the total weight of the structure </w:t>
      </w:r>
      <w:r w:rsidRPr="00445235">
        <w:rPr>
          <w:rFonts w:cs="Times New Roman"/>
          <w:i/>
          <w:sz w:val="20"/>
          <w:szCs w:val="20"/>
        </w:rPr>
        <w:t>W</w:t>
      </w:r>
      <w:r w:rsidRPr="00445235">
        <w:rPr>
          <w:rFonts w:cs="Times New Roman"/>
          <w:sz w:val="20"/>
          <w:szCs w:val="20"/>
        </w:rPr>
        <w:t>, as was done in the case of the solid circular base (Equation (</w:t>
      </w:r>
      <w:r w:rsidR="00C15699">
        <w:rPr>
          <w:rFonts w:cs="Times New Roman"/>
          <w:sz w:val="20"/>
          <w:szCs w:val="20"/>
        </w:rPr>
        <w:t>33</w:t>
      </w:r>
      <w:r w:rsidRPr="00445235">
        <w:rPr>
          <w:rFonts w:cs="Times New Roman"/>
          <w:sz w:val="20"/>
          <w:szCs w:val="20"/>
        </w:rPr>
        <w:t xml:space="preserve">)). The length of the elastic portion of the stress distribution </w:t>
      </w:r>
      <w:r w:rsidR="00283B22">
        <w:rPr>
          <w:rFonts w:cs="Times New Roman"/>
          <w:sz w:val="20"/>
          <w:szCs w:val="20"/>
        </w:rPr>
        <w:t>(</w:t>
      </w:r>
      <w:r w:rsidR="00283B22" w:rsidRPr="00283B22">
        <w:rPr>
          <w:rFonts w:cs="Times New Roman"/>
          <w:i/>
          <w:sz w:val="20"/>
          <w:szCs w:val="20"/>
        </w:rPr>
        <w:t>a</w:t>
      </w:r>
      <w:r w:rsidR="00283B22" w:rsidRPr="00283B22">
        <w:rPr>
          <w:rFonts w:cs="Times New Roman"/>
          <w:i/>
          <w:sz w:val="20"/>
          <w:szCs w:val="20"/>
          <w:vertAlign w:val="subscript"/>
        </w:rPr>
        <w:t>1</w:t>
      </w:r>
      <w:r w:rsidR="00283B22">
        <w:rPr>
          <w:rFonts w:cs="Times New Roman"/>
          <w:sz w:val="20"/>
          <w:szCs w:val="20"/>
        </w:rPr>
        <w:t xml:space="preserve"> in </w:t>
      </w:r>
      <w:r w:rsidR="00283B22" w:rsidRPr="00283B22">
        <w:rPr>
          <w:rFonts w:cs="Times New Roman"/>
          <w:sz w:val="20"/>
          <w:szCs w:val="20"/>
        </w:rPr>
        <w:fldChar w:fldCharType="begin"/>
      </w:r>
      <w:r w:rsidR="00283B22" w:rsidRPr="00283B22">
        <w:rPr>
          <w:rFonts w:cs="Times New Roman"/>
          <w:sz w:val="20"/>
          <w:szCs w:val="20"/>
        </w:rPr>
        <w:instrText xml:space="preserve"> REF _Ref518895129 \h </w:instrText>
      </w:r>
      <w:r w:rsidR="00283B22" w:rsidRPr="00283B22">
        <w:rPr>
          <w:rFonts w:cs="Times New Roman"/>
          <w:sz w:val="20"/>
          <w:szCs w:val="20"/>
        </w:rPr>
      </w:r>
      <w:r w:rsidR="00283B22" w:rsidRPr="00283B22">
        <w:rPr>
          <w:rFonts w:cs="Times New Roman"/>
          <w:sz w:val="20"/>
          <w:szCs w:val="20"/>
        </w:rPr>
        <w:instrText xml:space="preserve"> \* MERGEFORMAT </w:instrText>
      </w:r>
      <w:r w:rsidR="00283B22" w:rsidRPr="00283B22">
        <w:rPr>
          <w:rFonts w:cs="Times New Roman"/>
          <w:sz w:val="20"/>
          <w:szCs w:val="20"/>
        </w:rPr>
        <w:fldChar w:fldCharType="separate"/>
      </w:r>
      <w:r w:rsidR="00283B22" w:rsidRPr="00283B22">
        <w:rPr>
          <w:sz w:val="20"/>
        </w:rPr>
        <w:t xml:space="preserve">Figure </w:t>
      </w:r>
      <w:r w:rsidR="00283B22" w:rsidRPr="00283B22">
        <w:rPr>
          <w:noProof/>
          <w:sz w:val="20"/>
        </w:rPr>
        <w:t>12</w:t>
      </w:r>
      <w:r w:rsidR="00283B22" w:rsidRPr="00283B22">
        <w:rPr>
          <w:rFonts w:cs="Times New Roman"/>
          <w:sz w:val="20"/>
          <w:szCs w:val="20"/>
        </w:rPr>
        <w:fldChar w:fldCharType="end"/>
      </w:r>
      <w:r w:rsidR="00283B22">
        <w:rPr>
          <w:rFonts w:cs="Times New Roman"/>
          <w:sz w:val="20"/>
          <w:szCs w:val="20"/>
        </w:rPr>
        <w:t xml:space="preserve">) </w:t>
      </w:r>
      <w:r w:rsidRPr="00283B22">
        <w:rPr>
          <w:rFonts w:cs="Times New Roman"/>
          <w:sz w:val="20"/>
          <w:szCs w:val="20"/>
        </w:rPr>
        <w:t>is</w:t>
      </w:r>
      <w:r w:rsidRPr="00445235">
        <w:rPr>
          <w:rFonts w:cs="Times New Roman"/>
          <w:sz w:val="20"/>
          <w:szCs w:val="20"/>
        </w:rPr>
        <w:t xml:space="preserve"> then found by numerically solving the following expression: </w:t>
      </w:r>
    </w:p>
    <w:p w14:paraId="4F5E23EB" w14:textId="77777777" w:rsidR="00816FEB" w:rsidRPr="00445235" w:rsidRDefault="00816FEB" w:rsidP="00485C6F">
      <w:pPr>
        <w:spacing w:after="0" w:line="240" w:lineRule="auto"/>
        <w:jc w:val="both"/>
        <w:rPr>
          <w:rFonts w:cs="Times New Roman"/>
          <w:sz w:val="20"/>
          <w:szCs w:val="20"/>
        </w:rPr>
      </w:pPr>
      <w:bookmarkStart w:id="17" w:name="_GoBack"/>
      <w:bookmarkEnd w:id="17"/>
    </w:p>
    <w:p w14:paraId="63567723" w14:textId="1490281E" w:rsidR="00FD4826" w:rsidRDefault="00677DAB" w:rsidP="00485C6F">
      <w:pPr>
        <w:spacing w:after="0" w:line="240" w:lineRule="auto"/>
        <w:jc w:val="right"/>
        <w:rPr>
          <w:rFonts w:cs="Times New Roman"/>
          <w:sz w:val="20"/>
          <w:szCs w:val="20"/>
        </w:rPr>
      </w:pPr>
      <w:r w:rsidRPr="00677DAB">
        <w:rPr>
          <w:rFonts w:cs="Times New Roman"/>
          <w:position w:val="-74"/>
          <w:sz w:val="20"/>
          <w:szCs w:val="20"/>
        </w:rPr>
        <w:object w:dxaOrig="5300" w:dyaOrig="1579" w14:anchorId="42F1E5F2">
          <v:shape id="_x0000_i1089" type="#_x0000_t75" style="width:265.75pt;height:79.4pt" o:ole="">
            <v:imagedata r:id="rId148" o:title=""/>
          </v:shape>
          <o:OLEObject Type="Embed" ProgID="Equation.DSMT4" ShapeID="_x0000_i1089" DrawAspect="Content" ObjectID="_1592638169" r:id="rId149"/>
        </w:object>
      </w:r>
      <w:r>
        <w:rPr>
          <w:rFonts w:cs="Times New Roman"/>
          <w:sz w:val="20"/>
          <w:szCs w:val="20"/>
        </w:rPr>
        <w:tab/>
      </w:r>
      <w:r>
        <w:rPr>
          <w:rFonts w:cs="Times New Roman"/>
          <w:sz w:val="20"/>
          <w:szCs w:val="20"/>
        </w:rPr>
        <w:tab/>
      </w:r>
      <w:r w:rsidR="00816FEB">
        <w:rPr>
          <w:rFonts w:cs="Times New Roman"/>
          <w:sz w:val="20"/>
          <w:szCs w:val="20"/>
        </w:rPr>
        <w:tab/>
      </w:r>
      <w:r w:rsidR="00816FEB">
        <w:rPr>
          <w:rFonts w:cs="Times New Roman"/>
          <w:sz w:val="20"/>
          <w:szCs w:val="20"/>
        </w:rPr>
        <w:tab/>
      </w:r>
      <w:r w:rsidR="00816FEB">
        <w:rPr>
          <w:rFonts w:cs="Times New Roman"/>
          <w:sz w:val="20"/>
          <w:szCs w:val="20"/>
        </w:rPr>
        <w:tab/>
        <w:t xml:space="preserve">       </w:t>
      </w:r>
      <w:r w:rsidR="00227A34" w:rsidRPr="00445235">
        <w:rPr>
          <w:rFonts w:cs="Times New Roman"/>
          <w:sz w:val="20"/>
          <w:szCs w:val="20"/>
        </w:rPr>
        <w:t>(</w:t>
      </w:r>
      <w:r w:rsidR="00C15699">
        <w:rPr>
          <w:rFonts w:cs="Times New Roman"/>
          <w:sz w:val="20"/>
          <w:szCs w:val="20"/>
        </w:rPr>
        <w:t>47</w:t>
      </w:r>
      <w:r w:rsidR="00456752" w:rsidRPr="00445235">
        <w:rPr>
          <w:rFonts w:cs="Times New Roman"/>
          <w:sz w:val="20"/>
          <w:szCs w:val="20"/>
        </w:rPr>
        <w:t>)</w:t>
      </w:r>
    </w:p>
    <w:p w14:paraId="795FC922" w14:textId="77777777" w:rsidR="00816FEB" w:rsidRPr="00445235" w:rsidRDefault="00816FEB" w:rsidP="00485C6F">
      <w:pPr>
        <w:spacing w:after="0" w:line="240" w:lineRule="auto"/>
        <w:jc w:val="right"/>
        <w:rPr>
          <w:rFonts w:cs="Times New Roman"/>
          <w:sz w:val="20"/>
          <w:szCs w:val="20"/>
        </w:rPr>
      </w:pPr>
    </w:p>
    <w:p w14:paraId="46A04F9C" w14:textId="77777777" w:rsidR="00C425D4" w:rsidRPr="00445235" w:rsidRDefault="00C425D4" w:rsidP="00485C6F">
      <w:pPr>
        <w:spacing w:after="0" w:line="240" w:lineRule="auto"/>
        <w:rPr>
          <w:rFonts w:cs="Times New Roman"/>
          <w:sz w:val="20"/>
          <w:szCs w:val="20"/>
        </w:rPr>
      </w:pPr>
      <w:r w:rsidRPr="00445235">
        <w:rPr>
          <w:rFonts w:cs="Times New Roman"/>
          <w:sz w:val="20"/>
          <w:szCs w:val="20"/>
        </w:rPr>
        <w:br w:type="page"/>
      </w:r>
    </w:p>
    <w:p w14:paraId="0725714E" w14:textId="5F39C751" w:rsidR="007E0AB6" w:rsidRDefault="007E0AB6" w:rsidP="00485C6F">
      <w:pPr>
        <w:spacing w:after="0" w:line="240" w:lineRule="auto"/>
        <w:rPr>
          <w:rFonts w:cs="Times New Roman"/>
          <w:sz w:val="20"/>
          <w:szCs w:val="20"/>
        </w:rPr>
      </w:pPr>
      <w:r w:rsidRPr="00445235">
        <w:rPr>
          <w:rFonts w:cs="Times New Roman"/>
          <w:sz w:val="20"/>
          <w:szCs w:val="20"/>
        </w:rPr>
        <w:lastRenderedPageBreak/>
        <w:t>Where:</w:t>
      </w:r>
    </w:p>
    <w:p w14:paraId="6AB40D11" w14:textId="77777777" w:rsidR="00816FEB" w:rsidRPr="00445235" w:rsidRDefault="00816FEB" w:rsidP="00485C6F">
      <w:pPr>
        <w:spacing w:after="0" w:line="240" w:lineRule="auto"/>
        <w:rPr>
          <w:rFonts w:cs="Times New Roman"/>
          <w:sz w:val="20"/>
          <w:szCs w:val="20"/>
        </w:rPr>
      </w:pPr>
    </w:p>
    <w:p w14:paraId="42786CEA" w14:textId="55D95C34" w:rsidR="00835DA2" w:rsidRPr="00445235" w:rsidRDefault="00677DAB" w:rsidP="00485C6F">
      <w:pPr>
        <w:spacing w:after="0" w:line="240" w:lineRule="auto"/>
        <w:jc w:val="right"/>
        <w:rPr>
          <w:rFonts w:cs="Times New Roman"/>
          <w:sz w:val="20"/>
          <w:szCs w:val="20"/>
        </w:rPr>
      </w:pPr>
      <w:r w:rsidRPr="00677DAB">
        <w:rPr>
          <w:rFonts w:cs="Times New Roman"/>
          <w:position w:val="-46"/>
          <w:sz w:val="20"/>
          <w:szCs w:val="20"/>
        </w:rPr>
        <w:object w:dxaOrig="2880" w:dyaOrig="1020" w14:anchorId="550F5A71">
          <v:shape id="_x0000_i1090" type="#_x0000_t75" style="width:145.05pt;height:51.9pt" o:ole="">
            <v:imagedata r:id="rId150" o:title=""/>
          </v:shape>
          <o:OLEObject Type="Embed" ProgID="Equation.DSMT4" ShapeID="_x0000_i1090" DrawAspect="Content" ObjectID="_1592638170" r:id="rId151"/>
        </w:object>
      </w:r>
      <w:r w:rsidR="00227A34" w:rsidRPr="00445235">
        <w:rPr>
          <w:rFonts w:cs="Times New Roman"/>
          <w:sz w:val="20"/>
          <w:szCs w:val="20"/>
        </w:rPr>
        <w:tab/>
      </w:r>
      <w:r w:rsidR="00227A34" w:rsidRPr="00445235">
        <w:rPr>
          <w:rFonts w:cs="Times New Roman"/>
          <w:sz w:val="20"/>
          <w:szCs w:val="20"/>
        </w:rPr>
        <w:tab/>
      </w:r>
      <w:r w:rsidR="00227A34" w:rsidRPr="00445235">
        <w:rPr>
          <w:rFonts w:cs="Times New Roman"/>
          <w:sz w:val="20"/>
          <w:szCs w:val="20"/>
        </w:rPr>
        <w:tab/>
      </w:r>
      <w:r w:rsidR="00227A34" w:rsidRPr="00445235">
        <w:rPr>
          <w:rFonts w:cs="Times New Roman"/>
          <w:sz w:val="20"/>
          <w:szCs w:val="20"/>
        </w:rPr>
        <w:tab/>
      </w:r>
      <w:r w:rsidR="00816FEB">
        <w:rPr>
          <w:rFonts w:cs="Times New Roman"/>
          <w:sz w:val="20"/>
          <w:szCs w:val="20"/>
        </w:rPr>
        <w:tab/>
      </w:r>
      <w:r w:rsidR="00816FEB">
        <w:rPr>
          <w:rFonts w:cs="Times New Roman"/>
          <w:sz w:val="20"/>
          <w:szCs w:val="20"/>
        </w:rPr>
        <w:tab/>
      </w:r>
      <w:r w:rsidR="00816FEB">
        <w:rPr>
          <w:rFonts w:cs="Times New Roman"/>
          <w:sz w:val="20"/>
          <w:szCs w:val="20"/>
        </w:rPr>
        <w:tab/>
      </w:r>
      <w:r w:rsidR="00816FEB">
        <w:rPr>
          <w:rFonts w:cs="Times New Roman"/>
          <w:sz w:val="20"/>
          <w:szCs w:val="20"/>
        </w:rPr>
        <w:tab/>
        <w:t xml:space="preserve">       </w:t>
      </w:r>
      <w:r w:rsidR="00227A34" w:rsidRPr="00445235">
        <w:rPr>
          <w:rFonts w:cs="Times New Roman"/>
          <w:sz w:val="20"/>
          <w:szCs w:val="20"/>
        </w:rPr>
        <w:t>(4</w:t>
      </w:r>
      <w:r w:rsidR="00C15699">
        <w:rPr>
          <w:rFonts w:cs="Times New Roman"/>
          <w:sz w:val="20"/>
          <w:szCs w:val="20"/>
        </w:rPr>
        <w:t>8</w:t>
      </w:r>
      <w:r w:rsidR="00456752" w:rsidRPr="00445235">
        <w:rPr>
          <w:rFonts w:cs="Times New Roman"/>
          <w:sz w:val="20"/>
          <w:szCs w:val="20"/>
        </w:rPr>
        <w:t>)</w:t>
      </w:r>
    </w:p>
    <w:p w14:paraId="18663ECA" w14:textId="77777777" w:rsidR="00816FEB" w:rsidRDefault="00816FEB" w:rsidP="00485C6F">
      <w:pPr>
        <w:spacing w:after="0" w:line="240" w:lineRule="auto"/>
        <w:rPr>
          <w:rFonts w:cs="Times New Roman"/>
          <w:sz w:val="20"/>
          <w:szCs w:val="20"/>
        </w:rPr>
      </w:pPr>
    </w:p>
    <w:p w14:paraId="20F733F6" w14:textId="77777777" w:rsidR="007E0AB6" w:rsidRDefault="007E0AB6" w:rsidP="00485C6F">
      <w:pPr>
        <w:spacing w:after="0" w:line="240" w:lineRule="auto"/>
        <w:rPr>
          <w:rFonts w:cs="Times New Roman"/>
          <w:sz w:val="20"/>
          <w:szCs w:val="20"/>
        </w:rPr>
      </w:pPr>
      <w:r w:rsidRPr="00445235">
        <w:rPr>
          <w:rFonts w:cs="Times New Roman"/>
          <w:sz w:val="20"/>
          <w:szCs w:val="20"/>
        </w:rPr>
        <w:t xml:space="preserve">And </w:t>
      </w:r>
      <w:r w:rsidRPr="00445235">
        <w:rPr>
          <w:rFonts w:cs="Times New Roman"/>
          <w:i/>
          <w:sz w:val="20"/>
          <w:szCs w:val="20"/>
        </w:rPr>
        <w:t>φ</w:t>
      </w:r>
      <w:r w:rsidRPr="00445235">
        <w:rPr>
          <w:rFonts w:cs="Times New Roman"/>
          <w:i/>
          <w:sz w:val="20"/>
          <w:szCs w:val="20"/>
          <w:vertAlign w:val="subscript"/>
        </w:rPr>
        <w:t>1</w:t>
      </w:r>
      <w:proofErr w:type="gramStart"/>
      <w:r w:rsidRPr="00445235">
        <w:rPr>
          <w:rFonts w:cs="Times New Roman"/>
          <w:i/>
          <w:sz w:val="20"/>
          <w:szCs w:val="20"/>
          <w:vertAlign w:val="subscript"/>
        </w:rPr>
        <w:t>,I</w:t>
      </w:r>
      <w:proofErr w:type="gramEnd"/>
      <w:r w:rsidRPr="00445235">
        <w:rPr>
          <w:rFonts w:cs="Times New Roman"/>
          <w:i/>
          <w:sz w:val="20"/>
          <w:szCs w:val="20"/>
          <w:vertAlign w:val="subscript"/>
        </w:rPr>
        <w:t xml:space="preserve"> </w:t>
      </w:r>
      <w:r w:rsidRPr="00445235">
        <w:rPr>
          <w:rFonts w:cs="Times New Roman"/>
          <w:sz w:val="20"/>
          <w:szCs w:val="20"/>
        </w:rPr>
        <w:t xml:space="preserve">(z) and </w:t>
      </w:r>
      <w:proofErr w:type="spellStart"/>
      <w:r w:rsidRPr="00445235">
        <w:rPr>
          <w:rFonts w:cs="Times New Roman"/>
          <w:i/>
          <w:sz w:val="20"/>
          <w:szCs w:val="20"/>
        </w:rPr>
        <w:t>f</w:t>
      </w:r>
      <w:r w:rsidRPr="00445235">
        <w:rPr>
          <w:rFonts w:cs="Times New Roman"/>
          <w:i/>
          <w:sz w:val="20"/>
          <w:szCs w:val="20"/>
          <w:vertAlign w:val="subscript"/>
        </w:rPr>
        <w:t>mI</w:t>
      </w:r>
      <w:proofErr w:type="spellEnd"/>
      <w:r w:rsidRPr="00445235">
        <w:rPr>
          <w:rFonts w:cs="Times New Roman"/>
          <w:sz w:val="20"/>
          <w:szCs w:val="20"/>
        </w:rPr>
        <w:t xml:space="preserve"> depend on the magnitude of </w:t>
      </w:r>
      <w:r w:rsidRPr="00445235">
        <w:rPr>
          <w:rFonts w:cs="Times New Roman"/>
          <w:i/>
          <w:sz w:val="20"/>
          <w:szCs w:val="20"/>
        </w:rPr>
        <w:t>a</w:t>
      </w:r>
      <w:r w:rsidRPr="00445235">
        <w:rPr>
          <w:rFonts w:cs="Times New Roman"/>
          <w:i/>
          <w:sz w:val="20"/>
          <w:szCs w:val="20"/>
          <w:vertAlign w:val="subscript"/>
        </w:rPr>
        <w:t>2</w:t>
      </w:r>
      <w:r w:rsidRPr="00445235">
        <w:rPr>
          <w:rFonts w:cs="Times New Roman"/>
          <w:i/>
          <w:sz w:val="20"/>
          <w:szCs w:val="20"/>
        </w:rPr>
        <w:t xml:space="preserve"> </w:t>
      </w:r>
      <w:r w:rsidRPr="00445235">
        <w:rPr>
          <w:rFonts w:cs="Times New Roman"/>
          <w:sz w:val="20"/>
          <w:szCs w:val="20"/>
        </w:rPr>
        <w:t xml:space="preserve">and are defined as follows: </w:t>
      </w:r>
    </w:p>
    <w:p w14:paraId="0EB32018" w14:textId="77777777" w:rsidR="00816FEB" w:rsidRPr="00445235" w:rsidRDefault="00816FEB" w:rsidP="00485C6F">
      <w:pPr>
        <w:spacing w:after="0" w:line="240" w:lineRule="auto"/>
        <w:rPr>
          <w:rFonts w:cs="Times New Roman"/>
          <w:sz w:val="20"/>
          <w:szCs w:val="20"/>
        </w:rPr>
      </w:pPr>
    </w:p>
    <w:p w14:paraId="46912DDF" w14:textId="77ECAB02" w:rsidR="00835DA2" w:rsidRPr="00445235" w:rsidRDefault="00C72099" w:rsidP="00485C6F">
      <w:pPr>
        <w:keepNext/>
        <w:spacing w:after="0" w:line="240" w:lineRule="auto"/>
        <w:jc w:val="right"/>
        <w:rPr>
          <w:rFonts w:cs="Times New Roman"/>
          <w:sz w:val="20"/>
          <w:szCs w:val="20"/>
        </w:rPr>
      </w:pPr>
      <w:r w:rsidRPr="00C72099">
        <w:rPr>
          <w:rFonts w:cs="Times New Roman"/>
          <w:position w:val="-46"/>
          <w:sz w:val="20"/>
          <w:szCs w:val="20"/>
        </w:rPr>
        <w:object w:dxaOrig="2460" w:dyaOrig="1020" w14:anchorId="490D7F9C">
          <v:shape id="_x0000_i1091" type="#_x0000_t75" style="width:121.75pt;height:51.9pt" o:ole="">
            <v:imagedata r:id="rId152" o:title=""/>
          </v:shape>
          <o:OLEObject Type="Embed" ProgID="Equation.DSMT4" ShapeID="_x0000_i1091" DrawAspect="Content" ObjectID="_1592638171" r:id="rId153"/>
        </w:object>
      </w:r>
      <w:r w:rsidR="00835DA2" w:rsidRPr="00445235">
        <w:rPr>
          <w:rFonts w:cs="Times New Roman"/>
          <w:sz w:val="20"/>
          <w:szCs w:val="20"/>
        </w:rPr>
        <w:tab/>
      </w:r>
      <w:r w:rsidR="000E58EE" w:rsidRPr="00445235">
        <w:rPr>
          <w:rFonts w:cs="Times New Roman"/>
          <w:sz w:val="20"/>
          <w:szCs w:val="20"/>
        </w:rPr>
        <w:tab/>
      </w:r>
      <w:r w:rsidRPr="00C72099">
        <w:rPr>
          <w:rFonts w:cs="Times New Roman"/>
          <w:position w:val="-28"/>
          <w:sz w:val="20"/>
          <w:szCs w:val="20"/>
        </w:rPr>
        <w:object w:dxaOrig="2480" w:dyaOrig="660" w14:anchorId="25E5665B">
          <v:shape id="_x0000_i1092" type="#_x0000_t75" style="width:122.8pt;height:34.95pt" o:ole="">
            <v:imagedata r:id="rId154" o:title=""/>
          </v:shape>
          <o:OLEObject Type="Embed" ProgID="Equation.DSMT4" ShapeID="_x0000_i1092" DrawAspect="Content" ObjectID="_1592638172" r:id="rId155"/>
        </w:object>
      </w:r>
      <w:r w:rsidR="000B0A73" w:rsidRPr="00445235">
        <w:rPr>
          <w:rFonts w:cs="Times New Roman"/>
          <w:sz w:val="20"/>
          <w:szCs w:val="20"/>
        </w:rPr>
        <w:t xml:space="preserve"> </w:t>
      </w:r>
      <w:r w:rsidR="000E58EE" w:rsidRPr="00445235">
        <w:rPr>
          <w:rFonts w:cs="Times New Roman"/>
          <w:sz w:val="20"/>
          <w:szCs w:val="20"/>
        </w:rPr>
        <w:tab/>
        <w:t xml:space="preserve">    </w:t>
      </w:r>
      <w:r w:rsidR="000B0A73" w:rsidRPr="00445235">
        <w:rPr>
          <w:rFonts w:cs="Times New Roman"/>
          <w:sz w:val="20"/>
          <w:szCs w:val="20"/>
        </w:rPr>
        <w:t>(</w:t>
      </w:r>
      <w:proofErr w:type="gramStart"/>
      <w:r w:rsidR="000B0A73" w:rsidRPr="00445235">
        <w:rPr>
          <w:rFonts w:cs="Times New Roman"/>
          <w:sz w:val="20"/>
          <w:szCs w:val="20"/>
        </w:rPr>
        <w:t>for</w:t>
      </w:r>
      <w:proofErr w:type="gramEnd"/>
      <w:r w:rsidR="000B0A73" w:rsidRPr="00445235">
        <w:rPr>
          <w:rFonts w:cs="Times New Roman"/>
          <w:sz w:val="20"/>
          <w:szCs w:val="20"/>
        </w:rPr>
        <w:t xml:space="preserve"> </w:t>
      </w:r>
      <w:r w:rsidR="000B0A73" w:rsidRPr="00445235">
        <w:rPr>
          <w:rFonts w:cs="Times New Roman"/>
          <w:i/>
          <w:sz w:val="20"/>
          <w:szCs w:val="20"/>
        </w:rPr>
        <w:t>a</w:t>
      </w:r>
      <w:r w:rsidR="000B0A73" w:rsidRPr="00445235">
        <w:rPr>
          <w:rFonts w:cs="Times New Roman"/>
          <w:i/>
          <w:sz w:val="20"/>
          <w:szCs w:val="20"/>
          <w:vertAlign w:val="subscript"/>
        </w:rPr>
        <w:t>2</w:t>
      </w:r>
      <w:r w:rsidR="000B0A73" w:rsidRPr="00445235">
        <w:rPr>
          <w:rFonts w:cs="Times New Roman"/>
          <w:sz w:val="20"/>
          <w:szCs w:val="20"/>
        </w:rPr>
        <w:t xml:space="preserve"> &lt; </w:t>
      </w:r>
      <w:r w:rsidR="000B0A73" w:rsidRPr="00445235">
        <w:rPr>
          <w:rFonts w:cs="Times New Roman"/>
          <w:i/>
          <w:sz w:val="20"/>
          <w:szCs w:val="20"/>
        </w:rPr>
        <w:t>R</w:t>
      </w:r>
      <w:r w:rsidR="000B0A73" w:rsidRPr="00445235">
        <w:rPr>
          <w:rFonts w:cs="Times New Roman"/>
          <w:i/>
          <w:sz w:val="20"/>
          <w:szCs w:val="20"/>
          <w:vertAlign w:val="subscript"/>
        </w:rPr>
        <w:t>O</w:t>
      </w:r>
      <w:r w:rsidR="000B0A73" w:rsidRPr="00445235">
        <w:rPr>
          <w:rFonts w:cs="Times New Roman"/>
          <w:i/>
          <w:sz w:val="20"/>
          <w:szCs w:val="20"/>
        </w:rPr>
        <w:t xml:space="preserve"> - R</w:t>
      </w:r>
      <w:r w:rsidR="000B0A73" w:rsidRPr="00445235">
        <w:rPr>
          <w:rFonts w:cs="Times New Roman"/>
          <w:i/>
          <w:sz w:val="20"/>
          <w:szCs w:val="20"/>
          <w:vertAlign w:val="subscript"/>
        </w:rPr>
        <w:t>I</w:t>
      </w:r>
      <w:r w:rsidR="000B0A73" w:rsidRPr="00445235">
        <w:rPr>
          <w:rFonts w:cs="Times New Roman"/>
          <w:sz w:val="20"/>
          <w:szCs w:val="20"/>
        </w:rPr>
        <w:t>)</w:t>
      </w:r>
      <w:r w:rsidR="00227A34" w:rsidRPr="00445235">
        <w:rPr>
          <w:rFonts w:cs="Times New Roman"/>
          <w:sz w:val="20"/>
          <w:szCs w:val="20"/>
        </w:rPr>
        <w:tab/>
      </w:r>
      <w:r w:rsidR="00816FEB">
        <w:rPr>
          <w:rFonts w:cs="Times New Roman"/>
          <w:sz w:val="20"/>
          <w:szCs w:val="20"/>
        </w:rPr>
        <w:t xml:space="preserve">       </w:t>
      </w:r>
      <w:r w:rsidR="00227A34" w:rsidRPr="00445235">
        <w:rPr>
          <w:rFonts w:cs="Times New Roman"/>
          <w:sz w:val="20"/>
          <w:szCs w:val="20"/>
        </w:rPr>
        <w:t>(4</w:t>
      </w:r>
      <w:r w:rsidR="00C15699">
        <w:rPr>
          <w:rFonts w:cs="Times New Roman"/>
          <w:sz w:val="20"/>
          <w:szCs w:val="20"/>
        </w:rPr>
        <w:t>9</w:t>
      </w:r>
      <w:r w:rsidR="00456752" w:rsidRPr="00445235">
        <w:rPr>
          <w:rFonts w:cs="Times New Roman"/>
          <w:sz w:val="20"/>
          <w:szCs w:val="20"/>
        </w:rPr>
        <w:t>)</w:t>
      </w:r>
    </w:p>
    <w:p w14:paraId="4A99A51E" w14:textId="4D6959F2" w:rsidR="00835DA2" w:rsidRPr="00445235" w:rsidRDefault="00C72099" w:rsidP="00485C6F">
      <w:pPr>
        <w:keepNext/>
        <w:spacing w:after="0" w:line="240" w:lineRule="auto"/>
        <w:jc w:val="right"/>
        <w:rPr>
          <w:rFonts w:cs="Times New Roman"/>
          <w:sz w:val="20"/>
          <w:szCs w:val="20"/>
        </w:rPr>
      </w:pPr>
      <w:r w:rsidRPr="00445235">
        <w:rPr>
          <w:rFonts w:cs="Times New Roman"/>
          <w:noProof/>
          <w:sz w:val="20"/>
          <w:szCs w:val="20"/>
          <w:lang w:eastAsia="en-GB"/>
        </w:rPr>
        <mc:AlternateContent>
          <mc:Choice Requires="wps">
            <w:drawing>
              <wp:anchor distT="0" distB="0" distL="114300" distR="114300" simplePos="0" relativeHeight="251659264" behindDoc="0" locked="0" layoutInCell="1" allowOverlap="1" wp14:anchorId="6C946D00" wp14:editId="6E04F36C">
                <wp:simplePos x="0" y="0"/>
                <wp:positionH relativeFrom="column">
                  <wp:posOffset>2334369</wp:posOffset>
                </wp:positionH>
                <wp:positionV relativeFrom="paragraph">
                  <wp:posOffset>511175</wp:posOffset>
                </wp:positionV>
                <wp:extent cx="106045" cy="4846955"/>
                <wp:effectExtent l="0" t="8255" r="19050" b="95250"/>
                <wp:wrapNone/>
                <wp:docPr id="16" name="Right Brace 16"/>
                <wp:cNvGraphicFramePr/>
                <a:graphic xmlns:a="http://schemas.openxmlformats.org/drawingml/2006/main">
                  <a:graphicData uri="http://schemas.microsoft.com/office/word/2010/wordprocessingShape">
                    <wps:wsp>
                      <wps:cNvSpPr/>
                      <wps:spPr>
                        <a:xfrm rot="5400000">
                          <a:off x="0" y="0"/>
                          <a:ext cx="106045" cy="484695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9F562" id="Right Brace 16" o:spid="_x0000_s1026" type="#_x0000_t88" style="position:absolute;margin-left:183.8pt;margin-top:40.25pt;width:8.35pt;height:381.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" adj="39" strokecolor="black [3213]" strokeweight=".5pt">
                <v:stroke joinstyle="miter"/>
              </v:shape>
            </w:pict>
          </mc:Fallback>
        </mc:AlternateContent>
      </w:r>
      <w:r w:rsidRPr="00C72099">
        <w:rPr>
          <w:rFonts w:cs="Times New Roman"/>
          <w:position w:val="-46"/>
          <w:sz w:val="20"/>
          <w:szCs w:val="20"/>
        </w:rPr>
        <w:object w:dxaOrig="2840" w:dyaOrig="1020" w14:anchorId="00DC5F2A">
          <v:shape id="_x0000_i1093" type="#_x0000_t75" style="width:142.95pt;height:51.9pt" o:ole="">
            <v:imagedata r:id="rId156" o:title=""/>
          </v:shape>
          <o:OLEObject Type="Embed" ProgID="Equation.DSMT4" ShapeID="_x0000_i1093" DrawAspect="Content" ObjectID="_1592638173" r:id="rId157"/>
        </w:object>
      </w:r>
      <w:r w:rsidR="000B0A73" w:rsidRPr="00445235">
        <w:rPr>
          <w:rFonts w:cs="Times New Roman"/>
          <w:sz w:val="20"/>
          <w:szCs w:val="20"/>
        </w:rPr>
        <w:tab/>
      </w:r>
      <w:r w:rsidR="000B0A73" w:rsidRPr="00445235">
        <w:rPr>
          <w:rFonts w:cs="Times New Roman"/>
          <w:sz w:val="20"/>
          <w:szCs w:val="20"/>
        </w:rPr>
        <w:tab/>
      </w:r>
      <w:r w:rsidRPr="00C72099">
        <w:rPr>
          <w:rFonts w:cs="Times New Roman"/>
          <w:position w:val="-10"/>
          <w:sz w:val="20"/>
          <w:szCs w:val="20"/>
        </w:rPr>
        <w:object w:dxaOrig="740" w:dyaOrig="300" w14:anchorId="213B8110">
          <v:shape id="_x0000_i1094" type="#_x0000_t75" style="width:37.05pt;height:15.9pt" o:ole="">
            <v:imagedata r:id="rId158" o:title=""/>
          </v:shape>
          <o:OLEObject Type="Embed" ProgID="Equation.DSMT4" ShapeID="_x0000_i1094" DrawAspect="Content" ObjectID="_1592638174" r:id="rId159"/>
        </w:object>
      </w:r>
      <w:r w:rsidR="000B0A73" w:rsidRPr="00445235">
        <w:rPr>
          <w:rFonts w:cs="Times New Roman"/>
          <w:sz w:val="20"/>
          <w:szCs w:val="20"/>
        </w:rPr>
        <w:tab/>
      </w:r>
      <w:r>
        <w:rPr>
          <w:rFonts w:cs="Times New Roman"/>
          <w:sz w:val="20"/>
          <w:szCs w:val="20"/>
        </w:rPr>
        <w:tab/>
      </w:r>
      <w:r w:rsidR="000B0A73" w:rsidRPr="00445235">
        <w:rPr>
          <w:rFonts w:cs="Times New Roman"/>
          <w:sz w:val="20"/>
          <w:szCs w:val="20"/>
        </w:rPr>
        <w:tab/>
        <w:t xml:space="preserve">    (</w:t>
      </w:r>
      <w:proofErr w:type="gramStart"/>
      <w:r w:rsidR="000B0A73" w:rsidRPr="00445235">
        <w:rPr>
          <w:rFonts w:cs="Times New Roman"/>
          <w:sz w:val="20"/>
          <w:szCs w:val="20"/>
        </w:rPr>
        <w:t>for</w:t>
      </w:r>
      <w:proofErr w:type="gramEnd"/>
      <w:r w:rsidR="000B0A73" w:rsidRPr="00445235">
        <w:rPr>
          <w:rFonts w:cs="Times New Roman"/>
          <w:sz w:val="20"/>
          <w:szCs w:val="20"/>
        </w:rPr>
        <w:t xml:space="preserve"> </w:t>
      </w:r>
      <w:r w:rsidR="000B0A73" w:rsidRPr="00445235">
        <w:rPr>
          <w:rFonts w:cs="Times New Roman"/>
          <w:i/>
          <w:sz w:val="20"/>
          <w:szCs w:val="20"/>
        </w:rPr>
        <w:t>a</w:t>
      </w:r>
      <w:r w:rsidR="000B0A73" w:rsidRPr="00445235">
        <w:rPr>
          <w:rFonts w:cs="Times New Roman"/>
          <w:i/>
          <w:sz w:val="20"/>
          <w:szCs w:val="20"/>
          <w:vertAlign w:val="subscript"/>
        </w:rPr>
        <w:t>2</w:t>
      </w:r>
      <w:r w:rsidR="000B0A73" w:rsidRPr="00445235">
        <w:rPr>
          <w:rFonts w:cs="Times New Roman"/>
          <w:sz w:val="20"/>
          <w:szCs w:val="20"/>
        </w:rPr>
        <w:t xml:space="preserve"> ≥ </w:t>
      </w:r>
      <w:r w:rsidR="000B0A73" w:rsidRPr="00445235">
        <w:rPr>
          <w:rFonts w:cs="Times New Roman"/>
          <w:i/>
          <w:sz w:val="20"/>
          <w:szCs w:val="20"/>
        </w:rPr>
        <w:t>R</w:t>
      </w:r>
      <w:r w:rsidR="000B0A73" w:rsidRPr="00445235">
        <w:rPr>
          <w:rFonts w:cs="Times New Roman"/>
          <w:i/>
          <w:sz w:val="20"/>
          <w:szCs w:val="20"/>
          <w:vertAlign w:val="subscript"/>
        </w:rPr>
        <w:t>O</w:t>
      </w:r>
      <w:r w:rsidR="000B0A73" w:rsidRPr="00445235">
        <w:rPr>
          <w:rFonts w:cs="Times New Roman"/>
          <w:i/>
          <w:sz w:val="20"/>
          <w:szCs w:val="20"/>
        </w:rPr>
        <w:t xml:space="preserve"> - R</w:t>
      </w:r>
      <w:r w:rsidR="000B0A73" w:rsidRPr="00445235">
        <w:rPr>
          <w:rFonts w:cs="Times New Roman"/>
          <w:i/>
          <w:sz w:val="20"/>
          <w:szCs w:val="20"/>
          <w:vertAlign w:val="subscript"/>
        </w:rPr>
        <w:t>I</w:t>
      </w:r>
      <w:r w:rsidR="000B0A73" w:rsidRPr="00445235">
        <w:rPr>
          <w:rFonts w:cs="Times New Roman"/>
          <w:sz w:val="20"/>
          <w:szCs w:val="20"/>
        </w:rPr>
        <w:t>)</w:t>
      </w:r>
      <w:r w:rsidR="000B0A73" w:rsidRPr="00445235">
        <w:rPr>
          <w:rFonts w:cs="Times New Roman"/>
          <w:sz w:val="20"/>
          <w:szCs w:val="20"/>
        </w:rPr>
        <w:tab/>
      </w:r>
      <w:r w:rsidR="00816FEB">
        <w:rPr>
          <w:rFonts w:cs="Times New Roman"/>
          <w:sz w:val="20"/>
          <w:szCs w:val="20"/>
        </w:rPr>
        <w:t xml:space="preserve">       </w:t>
      </w:r>
      <w:r w:rsidR="00227A34" w:rsidRPr="00445235">
        <w:rPr>
          <w:rFonts w:cs="Times New Roman"/>
          <w:sz w:val="20"/>
          <w:szCs w:val="20"/>
        </w:rPr>
        <w:t>(</w:t>
      </w:r>
      <w:r w:rsidR="00C15699">
        <w:rPr>
          <w:rFonts w:cs="Times New Roman"/>
          <w:sz w:val="20"/>
          <w:szCs w:val="20"/>
        </w:rPr>
        <w:t>50</w:t>
      </w:r>
      <w:r w:rsidR="00456752" w:rsidRPr="00445235">
        <w:rPr>
          <w:rFonts w:cs="Times New Roman"/>
          <w:sz w:val="20"/>
          <w:szCs w:val="20"/>
        </w:rPr>
        <w:t>)</w:t>
      </w:r>
    </w:p>
    <w:p w14:paraId="08E2ED19" w14:textId="77777777" w:rsidR="00816FEB" w:rsidRDefault="00816FEB" w:rsidP="00485C6F">
      <w:pPr>
        <w:keepNext/>
        <w:spacing w:after="0" w:line="240" w:lineRule="auto"/>
        <w:jc w:val="both"/>
        <w:rPr>
          <w:rFonts w:cs="Times New Roman"/>
          <w:sz w:val="20"/>
          <w:szCs w:val="20"/>
        </w:rPr>
      </w:pPr>
    </w:p>
    <w:p w14:paraId="03605954" w14:textId="5605EB47" w:rsidR="007E0AB6" w:rsidRDefault="007E0AB6" w:rsidP="00485C6F">
      <w:pPr>
        <w:keepNext/>
        <w:spacing w:after="0" w:line="240" w:lineRule="auto"/>
        <w:jc w:val="both"/>
        <w:rPr>
          <w:rFonts w:cs="Times New Roman"/>
          <w:sz w:val="20"/>
          <w:szCs w:val="20"/>
        </w:rPr>
      </w:pPr>
      <w:r w:rsidRPr="00445235">
        <w:rPr>
          <w:rFonts w:cs="Times New Roman"/>
          <w:sz w:val="20"/>
          <w:szCs w:val="20"/>
        </w:rPr>
        <w:t xml:space="preserve">The distance </w:t>
      </w:r>
      <w:r w:rsidRPr="00445235">
        <w:rPr>
          <w:rFonts w:cs="Times New Roman"/>
          <w:i/>
          <w:sz w:val="20"/>
          <w:szCs w:val="20"/>
        </w:rPr>
        <w:t>x</w:t>
      </w:r>
      <w:r w:rsidRPr="00445235">
        <w:rPr>
          <w:rFonts w:cs="Times New Roman"/>
          <w:i/>
          <w:sz w:val="20"/>
          <w:szCs w:val="20"/>
          <w:vertAlign w:val="subscript"/>
        </w:rPr>
        <w:t>1</w:t>
      </w:r>
      <w:r w:rsidRPr="00445235">
        <w:rPr>
          <w:rFonts w:cs="Times New Roman"/>
          <w:sz w:val="20"/>
          <w:szCs w:val="20"/>
        </w:rPr>
        <w:t xml:space="preserve"> at which </w:t>
      </w:r>
      <w:r w:rsidRPr="00445235">
        <w:rPr>
          <w:rFonts w:cs="Times New Roman"/>
          <w:i/>
          <w:sz w:val="20"/>
          <w:szCs w:val="20"/>
        </w:rPr>
        <w:t>W</w:t>
      </w:r>
      <w:r w:rsidRPr="00445235">
        <w:rPr>
          <w:rFonts w:cs="Times New Roman"/>
          <w:i/>
          <w:sz w:val="20"/>
          <w:szCs w:val="20"/>
          <w:vertAlign w:val="subscript"/>
        </w:rPr>
        <w:t>1</w:t>
      </w:r>
      <w:r w:rsidRPr="00445235">
        <w:rPr>
          <w:rFonts w:cs="Times New Roman"/>
          <w:sz w:val="20"/>
          <w:szCs w:val="20"/>
        </w:rPr>
        <w:t xml:space="preserve"> acts is found by determining the x-coordinate of the centroid of the 3D stress distribution (using triple integrals), but in this case by treating the inner and outer sections separately as shown below: </w:t>
      </w:r>
    </w:p>
    <w:p w14:paraId="5DAC7A3F" w14:textId="77777777" w:rsidR="00816FEB" w:rsidRPr="00445235" w:rsidRDefault="00816FEB" w:rsidP="00485C6F">
      <w:pPr>
        <w:keepNext/>
        <w:spacing w:after="0" w:line="240" w:lineRule="auto"/>
        <w:jc w:val="both"/>
        <w:rPr>
          <w:rFonts w:cs="Times New Roman"/>
          <w:sz w:val="20"/>
          <w:szCs w:val="20"/>
        </w:rPr>
      </w:pPr>
    </w:p>
    <w:p w14:paraId="224F8E6F" w14:textId="174DF9B7" w:rsidR="00835DA2" w:rsidRPr="00445235" w:rsidRDefault="00C72099" w:rsidP="00485C6F">
      <w:pPr>
        <w:keepNext/>
        <w:spacing w:after="0" w:line="240" w:lineRule="auto"/>
        <w:jc w:val="center"/>
        <w:rPr>
          <w:rFonts w:cs="Times New Roman"/>
          <w:sz w:val="20"/>
          <w:szCs w:val="20"/>
        </w:rPr>
      </w:pPr>
      <w:r w:rsidRPr="00C72099">
        <w:rPr>
          <w:rFonts w:cs="Times New Roman"/>
          <w:position w:val="-118"/>
          <w:sz w:val="20"/>
          <w:szCs w:val="20"/>
        </w:rPr>
        <w:object w:dxaOrig="3100" w:dyaOrig="2460" w14:anchorId="02D2FC23">
          <v:shape id="_x0000_i1095" type="#_x0000_t75" style="width:156.7pt;height:122.8pt" o:ole="">
            <v:imagedata r:id="rId160" o:title=""/>
          </v:shape>
          <o:OLEObject Type="Embed" ProgID="Equation.DSMT4" ShapeID="_x0000_i1095" DrawAspect="Content" ObjectID="_1592638175" r:id="rId161"/>
        </w:object>
      </w:r>
      <w:r w:rsidR="00835DA2" w:rsidRPr="00445235">
        <w:rPr>
          <w:rFonts w:cs="Times New Roman"/>
          <w:sz w:val="20"/>
          <w:szCs w:val="20"/>
        </w:rPr>
        <w:tab/>
      </w:r>
      <w:r w:rsidR="00835DA2" w:rsidRPr="00445235">
        <w:rPr>
          <w:rFonts w:cs="Times New Roman"/>
          <w:sz w:val="20"/>
          <w:szCs w:val="20"/>
        </w:rPr>
        <w:tab/>
      </w:r>
      <w:r w:rsidRPr="00C72099">
        <w:rPr>
          <w:rFonts w:cs="Times New Roman"/>
          <w:position w:val="-118"/>
          <w:sz w:val="20"/>
          <w:szCs w:val="20"/>
        </w:rPr>
        <w:object w:dxaOrig="3019" w:dyaOrig="2460" w14:anchorId="731F87F7">
          <v:shape id="_x0000_i1096" type="#_x0000_t75" style="width:151.4pt;height:122.8pt" o:ole="">
            <v:imagedata r:id="rId162" o:title=""/>
          </v:shape>
          <o:OLEObject Type="Embed" ProgID="Equation.DSMT4" ShapeID="_x0000_i1096" DrawAspect="Content" ObjectID="_1592638176" r:id="rId163"/>
        </w:object>
      </w:r>
      <w:r w:rsidR="009651EE">
        <w:rPr>
          <w:rFonts w:cs="Times New Roman"/>
          <w:sz w:val="20"/>
          <w:szCs w:val="20"/>
        </w:rPr>
        <w:tab/>
      </w:r>
      <w:r w:rsidR="009651EE">
        <w:rPr>
          <w:rFonts w:cs="Times New Roman"/>
          <w:sz w:val="20"/>
          <w:szCs w:val="20"/>
        </w:rPr>
        <w:tab/>
      </w:r>
      <w:r w:rsidR="009651EE">
        <w:rPr>
          <w:rFonts w:cs="Times New Roman"/>
          <w:sz w:val="20"/>
          <w:szCs w:val="20"/>
        </w:rPr>
        <w:tab/>
      </w:r>
    </w:p>
    <w:p w14:paraId="61180486" w14:textId="77777777" w:rsidR="00112B88" w:rsidRPr="00445235" w:rsidRDefault="00112B88" w:rsidP="00485C6F">
      <w:pPr>
        <w:keepNext/>
        <w:spacing w:after="0" w:line="240" w:lineRule="auto"/>
        <w:jc w:val="center"/>
        <w:rPr>
          <w:rFonts w:cs="Times New Roman"/>
          <w:sz w:val="20"/>
          <w:szCs w:val="20"/>
        </w:rPr>
      </w:pPr>
    </w:p>
    <w:p w14:paraId="2973807A" w14:textId="77777777" w:rsidR="00816FEB" w:rsidRDefault="00816FEB" w:rsidP="00485C6F">
      <w:pPr>
        <w:keepNext/>
        <w:spacing w:after="0" w:line="240" w:lineRule="auto"/>
        <w:jc w:val="right"/>
        <w:rPr>
          <w:rFonts w:cs="Times New Roman"/>
          <w:sz w:val="20"/>
          <w:szCs w:val="20"/>
        </w:rPr>
      </w:pPr>
    </w:p>
    <w:p w14:paraId="71727E77" w14:textId="4EFB7862" w:rsidR="00835DA2" w:rsidRPr="00445235" w:rsidRDefault="00C72099" w:rsidP="00485C6F">
      <w:pPr>
        <w:keepNext/>
        <w:spacing w:after="0" w:line="240" w:lineRule="auto"/>
        <w:jc w:val="right"/>
        <w:rPr>
          <w:rFonts w:cs="Times New Roman"/>
          <w:sz w:val="20"/>
          <w:szCs w:val="20"/>
        </w:rPr>
      </w:pPr>
      <w:r w:rsidRPr="00C72099">
        <w:rPr>
          <w:rFonts w:cs="Times New Roman"/>
          <w:position w:val="-32"/>
          <w:sz w:val="20"/>
          <w:szCs w:val="20"/>
        </w:rPr>
        <w:object w:dxaOrig="3560" w:dyaOrig="740" w14:anchorId="1BB00E9A">
          <v:shape id="_x0000_i1097" type="#_x0000_t75" style="width:178.95pt;height:36pt" o:ole="">
            <v:imagedata r:id="rId164" o:title=""/>
          </v:shape>
          <o:OLEObject Type="Embed" ProgID="Equation.DSMT4" ShapeID="_x0000_i1097" DrawAspect="Content" ObjectID="_1592638177" r:id="rId165"/>
        </w:object>
      </w:r>
      <w:r w:rsidR="00227A34" w:rsidRPr="00445235">
        <w:rPr>
          <w:rFonts w:cs="Times New Roman"/>
          <w:sz w:val="20"/>
          <w:szCs w:val="20"/>
        </w:rPr>
        <w:tab/>
      </w:r>
      <w:r w:rsidR="009651EE">
        <w:rPr>
          <w:rFonts w:cs="Times New Roman"/>
          <w:sz w:val="20"/>
          <w:szCs w:val="20"/>
        </w:rPr>
        <w:tab/>
      </w:r>
      <w:r w:rsidR="00227A34" w:rsidRPr="00445235">
        <w:rPr>
          <w:rFonts w:cs="Times New Roman"/>
          <w:sz w:val="20"/>
          <w:szCs w:val="20"/>
        </w:rPr>
        <w:tab/>
      </w:r>
      <w:r w:rsidR="009651EE">
        <w:rPr>
          <w:rFonts w:cs="Times New Roman"/>
          <w:sz w:val="20"/>
          <w:szCs w:val="20"/>
        </w:rPr>
        <w:tab/>
      </w:r>
      <w:r w:rsidR="000E58EE" w:rsidRPr="00445235">
        <w:rPr>
          <w:rFonts w:cs="Times New Roman"/>
          <w:sz w:val="20"/>
          <w:szCs w:val="20"/>
        </w:rPr>
        <w:tab/>
      </w:r>
      <w:r w:rsidR="00227A34" w:rsidRPr="00445235">
        <w:rPr>
          <w:rFonts w:cs="Times New Roman"/>
          <w:sz w:val="20"/>
          <w:szCs w:val="20"/>
        </w:rPr>
        <w:tab/>
        <w:t>(</w:t>
      </w:r>
      <w:r w:rsidR="00442243">
        <w:rPr>
          <w:rFonts w:cs="Times New Roman"/>
          <w:sz w:val="20"/>
          <w:szCs w:val="20"/>
        </w:rPr>
        <w:t>51</w:t>
      </w:r>
      <w:r w:rsidR="00456752" w:rsidRPr="00445235">
        <w:rPr>
          <w:rFonts w:cs="Times New Roman"/>
          <w:sz w:val="20"/>
          <w:szCs w:val="20"/>
        </w:rPr>
        <w:t>)</w:t>
      </w:r>
    </w:p>
    <w:p w14:paraId="3CDA9ADA" w14:textId="77777777" w:rsidR="00816FEB" w:rsidRDefault="00816FEB" w:rsidP="00485C6F">
      <w:pPr>
        <w:keepNext/>
        <w:spacing w:after="0" w:line="240" w:lineRule="auto"/>
        <w:jc w:val="both"/>
        <w:rPr>
          <w:rFonts w:cs="Times New Roman"/>
          <w:sz w:val="20"/>
          <w:szCs w:val="20"/>
        </w:rPr>
      </w:pPr>
    </w:p>
    <w:p w14:paraId="506A89C0" w14:textId="70A2842E" w:rsidR="00633F5B" w:rsidRPr="00445235" w:rsidRDefault="001D0B4A" w:rsidP="00485C6F">
      <w:pPr>
        <w:keepNext/>
        <w:spacing w:after="0" w:line="240" w:lineRule="auto"/>
        <w:jc w:val="both"/>
        <w:rPr>
          <w:rFonts w:cs="Times New Roman"/>
          <w:sz w:val="20"/>
          <w:szCs w:val="20"/>
        </w:rPr>
      </w:pPr>
      <w:r w:rsidRPr="00445235">
        <w:rPr>
          <w:rFonts w:cs="Times New Roman"/>
          <w:sz w:val="20"/>
          <w:szCs w:val="20"/>
        </w:rPr>
        <w:t>With t</w:t>
      </w:r>
      <w:r w:rsidR="007E0AB6" w:rsidRPr="00445235">
        <w:rPr>
          <w:rFonts w:cs="Times New Roman"/>
          <w:sz w:val="20"/>
          <w:szCs w:val="20"/>
        </w:rPr>
        <w:t xml:space="preserve">he resultant point of application of the reaction force </w:t>
      </w:r>
      <w:r w:rsidR="007E0AB6" w:rsidRPr="00445235">
        <w:rPr>
          <w:rFonts w:cs="Times New Roman"/>
          <w:i/>
          <w:sz w:val="20"/>
          <w:szCs w:val="20"/>
        </w:rPr>
        <w:t>a</w:t>
      </w:r>
      <w:r w:rsidR="007E0AB6" w:rsidRPr="00445235">
        <w:rPr>
          <w:rFonts w:cs="Times New Roman"/>
          <w:i/>
          <w:sz w:val="20"/>
          <w:szCs w:val="20"/>
          <w:vertAlign w:val="subscript"/>
        </w:rPr>
        <w:t xml:space="preserve">f </w:t>
      </w:r>
      <w:r w:rsidR="007E0AB6" w:rsidRPr="00445235">
        <w:rPr>
          <w:rFonts w:cs="Times New Roman"/>
          <w:sz w:val="20"/>
          <w:szCs w:val="20"/>
        </w:rPr>
        <w:t>(</w:t>
      </w:r>
      <w:r w:rsidR="007E0AB6" w:rsidRPr="00445235">
        <w:rPr>
          <w:rFonts w:cs="Times New Roman"/>
          <w:i/>
          <w:sz w:val="20"/>
          <w:szCs w:val="20"/>
        </w:rPr>
        <w:t>θ</w:t>
      </w:r>
      <w:r w:rsidR="007E0AB6" w:rsidRPr="00445235">
        <w:rPr>
          <w:rFonts w:cs="Times New Roman"/>
          <w:sz w:val="20"/>
          <w:szCs w:val="20"/>
        </w:rPr>
        <w:t xml:space="preserve">) for this </w:t>
      </w:r>
      <w:proofErr w:type="spellStart"/>
      <w:r w:rsidR="007E0AB6" w:rsidRPr="00445235">
        <w:rPr>
          <w:rFonts w:cs="Times New Roman"/>
          <w:sz w:val="20"/>
          <w:szCs w:val="20"/>
        </w:rPr>
        <w:t>elasto</w:t>
      </w:r>
      <w:proofErr w:type="spellEnd"/>
      <w:r w:rsidR="007E0AB6" w:rsidRPr="00445235">
        <w:rPr>
          <w:rFonts w:cs="Times New Roman"/>
          <w:sz w:val="20"/>
          <w:szCs w:val="20"/>
        </w:rPr>
        <w:t>-plastic case</w:t>
      </w:r>
      <w:r w:rsidRPr="00445235">
        <w:rPr>
          <w:rFonts w:cs="Times New Roman"/>
          <w:sz w:val="20"/>
          <w:szCs w:val="20"/>
        </w:rPr>
        <w:t xml:space="preserve"> being</w:t>
      </w:r>
      <w:r w:rsidR="007E0AB6" w:rsidRPr="00445235">
        <w:rPr>
          <w:rFonts w:cs="Times New Roman"/>
          <w:sz w:val="20"/>
          <w:szCs w:val="20"/>
        </w:rPr>
        <w:t xml:space="preserve"> obtained by taking the weighted average of </w:t>
      </w:r>
      <w:r w:rsidR="007E0AB6" w:rsidRPr="00445235">
        <w:rPr>
          <w:rFonts w:cs="Times New Roman"/>
          <w:i/>
          <w:sz w:val="20"/>
          <w:szCs w:val="20"/>
        </w:rPr>
        <w:t>x</w:t>
      </w:r>
      <w:r w:rsidR="007E0AB6" w:rsidRPr="00445235">
        <w:rPr>
          <w:rFonts w:cs="Times New Roman"/>
          <w:i/>
          <w:sz w:val="20"/>
          <w:szCs w:val="20"/>
          <w:vertAlign w:val="subscript"/>
        </w:rPr>
        <w:t>1</w:t>
      </w:r>
      <w:r w:rsidR="007E0AB6" w:rsidRPr="00445235">
        <w:rPr>
          <w:rFonts w:cs="Times New Roman"/>
          <w:sz w:val="20"/>
          <w:szCs w:val="20"/>
        </w:rPr>
        <w:t xml:space="preserve"> and </w:t>
      </w:r>
      <w:r w:rsidR="007E0AB6" w:rsidRPr="00445235">
        <w:rPr>
          <w:rFonts w:cs="Times New Roman"/>
          <w:i/>
          <w:sz w:val="20"/>
          <w:szCs w:val="20"/>
        </w:rPr>
        <w:t>x</w:t>
      </w:r>
      <w:r w:rsidR="007E0AB6" w:rsidRPr="00445235">
        <w:rPr>
          <w:rFonts w:cs="Times New Roman"/>
          <w:i/>
          <w:sz w:val="20"/>
          <w:szCs w:val="20"/>
          <w:vertAlign w:val="subscript"/>
        </w:rPr>
        <w:t>2</w:t>
      </w:r>
      <w:r w:rsidR="007E0AB6" w:rsidRPr="00445235">
        <w:rPr>
          <w:rFonts w:cs="Times New Roman"/>
          <w:sz w:val="20"/>
          <w:szCs w:val="20"/>
        </w:rPr>
        <w:t xml:space="preserve"> as presented in Equation (</w:t>
      </w:r>
      <w:r w:rsidR="00442243">
        <w:rPr>
          <w:rFonts w:cs="Times New Roman"/>
          <w:sz w:val="20"/>
          <w:szCs w:val="20"/>
        </w:rPr>
        <w:t>36</w:t>
      </w:r>
      <w:r w:rsidR="007E0AB6" w:rsidRPr="00445235">
        <w:rPr>
          <w:rFonts w:cs="Times New Roman"/>
          <w:sz w:val="20"/>
          <w:szCs w:val="20"/>
        </w:rPr>
        <w:t xml:space="preserve">) for the solid circular base.  </w:t>
      </w:r>
    </w:p>
    <w:p w14:paraId="22336198" w14:textId="77777777" w:rsidR="00633F5B" w:rsidRPr="00445235" w:rsidRDefault="00633F5B" w:rsidP="00485C6F">
      <w:pPr>
        <w:spacing w:after="0" w:line="240" w:lineRule="auto"/>
        <w:rPr>
          <w:rFonts w:cs="Times New Roman"/>
          <w:sz w:val="20"/>
          <w:szCs w:val="20"/>
        </w:rPr>
      </w:pPr>
      <w:r w:rsidRPr="00445235">
        <w:rPr>
          <w:rFonts w:cs="Times New Roman"/>
          <w:sz w:val="20"/>
          <w:szCs w:val="20"/>
        </w:rPr>
        <w:br w:type="page"/>
      </w:r>
    </w:p>
    <w:p w14:paraId="4A71C00E" w14:textId="47DFEDC3" w:rsidR="00502586" w:rsidRDefault="0060765A" w:rsidP="00816FEB">
      <w:pPr>
        <w:pStyle w:val="Heading1"/>
        <w:spacing w:line="240" w:lineRule="auto"/>
        <w:jc w:val="left"/>
        <w:rPr>
          <w:b/>
          <w:caps/>
        </w:rPr>
      </w:pPr>
      <w:r w:rsidRPr="00816FEB">
        <w:rPr>
          <w:b/>
        </w:rPr>
        <w:lastRenderedPageBreak/>
        <w:t>4</w:t>
      </w:r>
      <w:r w:rsidR="00403908" w:rsidRPr="00816FEB">
        <w:rPr>
          <w:b/>
        </w:rPr>
        <w:t>.</w:t>
      </w:r>
      <w:r w:rsidR="00BD7523" w:rsidRPr="00816FEB">
        <w:rPr>
          <w:b/>
        </w:rPr>
        <w:t xml:space="preserve"> </w:t>
      </w:r>
      <w:r w:rsidR="00D7288E" w:rsidRPr="00816FEB">
        <w:rPr>
          <w:b/>
          <w:caps/>
        </w:rPr>
        <w:t xml:space="preserve">Evaluation </w:t>
      </w:r>
      <w:r w:rsidR="006F60B2" w:rsidRPr="00816FEB">
        <w:rPr>
          <w:b/>
          <w:caps/>
        </w:rPr>
        <w:t xml:space="preserve">of </w:t>
      </w:r>
      <w:r w:rsidR="00D7288E" w:rsidRPr="00816FEB">
        <w:rPr>
          <w:b/>
          <w:caps/>
        </w:rPr>
        <w:t xml:space="preserve">the </w:t>
      </w:r>
      <w:r w:rsidR="006F60B2" w:rsidRPr="00816FEB">
        <w:rPr>
          <w:b/>
          <w:caps/>
        </w:rPr>
        <w:t>effects</w:t>
      </w:r>
      <w:r w:rsidR="00D7288E" w:rsidRPr="00816FEB">
        <w:rPr>
          <w:b/>
          <w:caps/>
        </w:rPr>
        <w:t xml:space="preserve"> of cross-section geometry</w:t>
      </w:r>
    </w:p>
    <w:p w14:paraId="20B4A2AB" w14:textId="77777777" w:rsidR="00816FEB" w:rsidRPr="00816FEB" w:rsidRDefault="00816FEB" w:rsidP="00816FEB">
      <w:pPr>
        <w:spacing w:after="0"/>
        <w:rPr>
          <w:sz w:val="20"/>
        </w:rPr>
      </w:pPr>
    </w:p>
    <w:p w14:paraId="03C7DC55" w14:textId="77777777" w:rsidR="00816FEB" w:rsidRDefault="0089146F" w:rsidP="00816FEB">
      <w:pPr>
        <w:keepNext/>
        <w:spacing w:after="0" w:line="240" w:lineRule="auto"/>
        <w:jc w:val="center"/>
      </w:pPr>
      <w:r>
        <w:rPr>
          <w:noProof/>
          <w:lang w:eastAsia="en-GB"/>
        </w:rPr>
        <w:drawing>
          <wp:inline distT="0" distB="0" distL="0" distR="0" wp14:anchorId="18D9EF5C" wp14:editId="01E72E75">
            <wp:extent cx="5146202" cy="255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6e.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146202" cy="2556000"/>
                    </a:xfrm>
                    <a:prstGeom prst="rect">
                      <a:avLst/>
                    </a:prstGeom>
                  </pic:spPr>
                </pic:pic>
              </a:graphicData>
            </a:graphic>
          </wp:inline>
        </w:drawing>
      </w:r>
    </w:p>
    <w:p w14:paraId="0B67A4EA" w14:textId="77777777" w:rsidR="00816FEB" w:rsidRDefault="00816FEB" w:rsidP="00816FEB">
      <w:pPr>
        <w:pStyle w:val="Caption"/>
        <w:spacing w:after="0"/>
        <w:jc w:val="center"/>
        <w:rPr>
          <w:b/>
          <w:i w:val="0"/>
          <w:color w:val="auto"/>
          <w:sz w:val="20"/>
        </w:rPr>
      </w:pPr>
    </w:p>
    <w:p w14:paraId="204CA271" w14:textId="5EFC2D6D" w:rsidR="00D44249" w:rsidRPr="00816FEB" w:rsidRDefault="00816FEB" w:rsidP="00816FEB">
      <w:pPr>
        <w:pStyle w:val="Caption"/>
        <w:spacing w:after="0"/>
        <w:jc w:val="center"/>
        <w:rPr>
          <w:b/>
          <w:i w:val="0"/>
          <w:color w:val="auto"/>
          <w:sz w:val="20"/>
          <w:szCs w:val="19"/>
        </w:rPr>
      </w:pPr>
      <w:bookmarkStart w:id="18" w:name="_Ref513565837"/>
      <w:r w:rsidRPr="00816FEB">
        <w:rPr>
          <w:b/>
          <w:i w:val="0"/>
          <w:color w:val="auto"/>
          <w:sz w:val="20"/>
        </w:rPr>
        <w:t xml:space="preserve">Figure </w:t>
      </w:r>
      <w:r w:rsidRPr="00816FEB">
        <w:rPr>
          <w:b/>
          <w:i w:val="0"/>
          <w:color w:val="auto"/>
          <w:sz w:val="20"/>
        </w:rPr>
        <w:fldChar w:fldCharType="begin"/>
      </w:r>
      <w:r w:rsidRPr="00816FEB">
        <w:rPr>
          <w:b/>
          <w:i w:val="0"/>
          <w:color w:val="auto"/>
          <w:sz w:val="20"/>
        </w:rPr>
        <w:instrText xml:space="preserve"> SEQ Figure \* ARABIC </w:instrText>
      </w:r>
      <w:r w:rsidRPr="00816FEB">
        <w:rPr>
          <w:b/>
          <w:i w:val="0"/>
          <w:color w:val="auto"/>
          <w:sz w:val="20"/>
        </w:rPr>
        <w:fldChar w:fldCharType="separate"/>
      </w:r>
      <w:r w:rsidR="00B372E5">
        <w:rPr>
          <w:b/>
          <w:i w:val="0"/>
          <w:noProof/>
          <w:color w:val="auto"/>
          <w:sz w:val="20"/>
        </w:rPr>
        <w:t>13</w:t>
      </w:r>
      <w:r w:rsidRPr="00816FEB">
        <w:rPr>
          <w:b/>
          <w:i w:val="0"/>
          <w:color w:val="auto"/>
          <w:sz w:val="20"/>
        </w:rPr>
        <w:fldChar w:fldCharType="end"/>
      </w:r>
      <w:bookmarkEnd w:id="18"/>
      <w:r>
        <w:rPr>
          <w:b/>
          <w:i w:val="0"/>
          <w:color w:val="auto"/>
          <w:sz w:val="20"/>
        </w:rPr>
        <w:tab/>
      </w:r>
      <w:r w:rsidR="00211AA0" w:rsidRPr="00816FEB">
        <w:rPr>
          <w:b/>
          <w:i w:val="0"/>
          <w:color w:val="auto"/>
          <w:sz w:val="20"/>
          <w:szCs w:val="19"/>
        </w:rPr>
        <w:t>Structural geometries used for parametric study</w:t>
      </w:r>
      <w:r w:rsidRPr="00816FEB">
        <w:rPr>
          <w:b/>
          <w:i w:val="0"/>
          <w:color w:val="auto"/>
          <w:sz w:val="20"/>
          <w:szCs w:val="19"/>
        </w:rPr>
        <w:t>.</w:t>
      </w:r>
    </w:p>
    <w:p w14:paraId="3ED30CCE" w14:textId="77777777" w:rsidR="00816FEB" w:rsidRDefault="00816FEB" w:rsidP="00485C6F">
      <w:pPr>
        <w:spacing w:after="0" w:line="240" w:lineRule="auto"/>
        <w:jc w:val="both"/>
        <w:rPr>
          <w:rFonts w:cs="Times New Roman"/>
          <w:sz w:val="20"/>
          <w:szCs w:val="20"/>
        </w:rPr>
      </w:pPr>
    </w:p>
    <w:p w14:paraId="37008837" w14:textId="21E3AD31" w:rsidR="00633F5B" w:rsidRDefault="00A53501" w:rsidP="00485C6F">
      <w:pPr>
        <w:spacing w:after="0" w:line="240" w:lineRule="auto"/>
        <w:jc w:val="both"/>
        <w:rPr>
          <w:rFonts w:cs="Times New Roman"/>
          <w:sz w:val="20"/>
          <w:szCs w:val="20"/>
        </w:rPr>
      </w:pPr>
      <w:r w:rsidRPr="00445235">
        <w:rPr>
          <w:rFonts w:cs="Times New Roman"/>
          <w:sz w:val="20"/>
          <w:szCs w:val="20"/>
        </w:rPr>
        <w:t xml:space="preserve">The expressions derived for </w:t>
      </w:r>
      <w:proofErr w:type="gramStart"/>
      <w:r w:rsidRPr="00445235">
        <w:rPr>
          <w:rFonts w:cs="Times New Roman"/>
          <w:i/>
          <w:sz w:val="20"/>
          <w:szCs w:val="20"/>
        </w:rPr>
        <w:t>a</w:t>
      </w:r>
      <w:r w:rsidRPr="00445235">
        <w:rPr>
          <w:rFonts w:cs="Times New Roman"/>
          <w:i/>
          <w:sz w:val="20"/>
          <w:szCs w:val="20"/>
          <w:vertAlign w:val="subscript"/>
        </w:rPr>
        <w:t>f</w:t>
      </w:r>
      <w:proofErr w:type="gramEnd"/>
      <w:r w:rsidR="00156972" w:rsidRPr="00445235">
        <w:rPr>
          <w:rFonts w:cs="Times New Roman"/>
          <w:i/>
          <w:sz w:val="20"/>
          <w:szCs w:val="20"/>
          <w:vertAlign w:val="subscript"/>
        </w:rPr>
        <w:t xml:space="preserve"> </w:t>
      </w:r>
      <w:r w:rsidRPr="00445235">
        <w:rPr>
          <w:rFonts w:cs="Times New Roman"/>
          <w:sz w:val="20"/>
          <w:szCs w:val="20"/>
        </w:rPr>
        <w:t>(</w:t>
      </w:r>
      <w:r w:rsidRPr="00445235">
        <w:rPr>
          <w:rFonts w:cs="Times New Roman"/>
          <w:i/>
          <w:sz w:val="20"/>
          <w:szCs w:val="20"/>
        </w:rPr>
        <w:t>θ</w:t>
      </w:r>
      <w:r w:rsidRPr="00445235">
        <w:rPr>
          <w:rFonts w:cs="Times New Roman"/>
          <w:sz w:val="20"/>
          <w:szCs w:val="20"/>
        </w:rPr>
        <w:t>) for the different base geometries were used to generate moment-rotation curves</w:t>
      </w:r>
      <w:r w:rsidR="00156972" w:rsidRPr="00445235">
        <w:rPr>
          <w:rFonts w:cs="Times New Roman"/>
          <w:sz w:val="20"/>
          <w:szCs w:val="20"/>
        </w:rPr>
        <w:t xml:space="preserve">, making use of the following formula for the restoring moment </w:t>
      </w:r>
      <w:r w:rsidR="00156972" w:rsidRPr="00445235">
        <w:rPr>
          <w:rFonts w:cs="Times New Roman"/>
          <w:i/>
          <w:sz w:val="20"/>
          <w:szCs w:val="20"/>
        </w:rPr>
        <w:t>M</w:t>
      </w:r>
      <w:r w:rsidR="00156972" w:rsidRPr="00445235">
        <w:rPr>
          <w:rFonts w:cs="Times New Roman"/>
          <w:i/>
          <w:sz w:val="20"/>
          <w:szCs w:val="20"/>
          <w:vertAlign w:val="subscript"/>
        </w:rPr>
        <w:t>R</w:t>
      </w:r>
      <w:r w:rsidR="00156972" w:rsidRPr="00445235">
        <w:rPr>
          <w:rFonts w:cs="Times New Roman"/>
          <w:sz w:val="20"/>
          <w:szCs w:val="20"/>
        </w:rPr>
        <w:t>:</w:t>
      </w:r>
    </w:p>
    <w:p w14:paraId="51582D6A" w14:textId="77777777" w:rsidR="00816FEB" w:rsidRPr="00445235" w:rsidRDefault="00816FEB" w:rsidP="00485C6F">
      <w:pPr>
        <w:spacing w:after="0" w:line="240" w:lineRule="auto"/>
        <w:jc w:val="both"/>
        <w:rPr>
          <w:rFonts w:cs="Times New Roman"/>
          <w:sz w:val="20"/>
          <w:szCs w:val="20"/>
        </w:rPr>
      </w:pPr>
    </w:p>
    <w:p w14:paraId="2A76848B" w14:textId="0F5EDD38" w:rsidR="00FC3E0F" w:rsidRDefault="00C72099" w:rsidP="00485C6F">
      <w:pPr>
        <w:spacing w:after="0" w:line="240" w:lineRule="auto"/>
        <w:jc w:val="right"/>
        <w:rPr>
          <w:rFonts w:cs="Times New Roman"/>
          <w:sz w:val="20"/>
          <w:szCs w:val="20"/>
        </w:rPr>
      </w:pPr>
      <w:r w:rsidRPr="00C72099">
        <w:rPr>
          <w:rFonts w:cs="Times New Roman"/>
          <w:position w:val="-14"/>
          <w:sz w:val="20"/>
          <w:szCs w:val="20"/>
        </w:rPr>
        <w:object w:dxaOrig="3379" w:dyaOrig="380" w14:anchorId="160206BD">
          <v:shape id="_x0000_i1098" type="#_x0000_t75" style="width:169.4pt;height:18pt" o:ole="">
            <v:imagedata r:id="rId167" o:title=""/>
          </v:shape>
          <o:OLEObject Type="Embed" ProgID="Equation.DSMT4" ShapeID="_x0000_i1098" DrawAspect="Content" ObjectID="_1592638178" r:id="rId168"/>
        </w:objec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00816FEB">
        <w:rPr>
          <w:rFonts w:cs="Times New Roman"/>
          <w:sz w:val="20"/>
          <w:szCs w:val="20"/>
        </w:rPr>
        <w:t xml:space="preserve"> </w:t>
      </w:r>
      <w:r w:rsidR="00816FEB">
        <w:rPr>
          <w:rFonts w:cs="Times New Roman"/>
          <w:sz w:val="20"/>
          <w:szCs w:val="20"/>
        </w:rPr>
        <w:tab/>
      </w:r>
      <w:r w:rsidR="00816FEB">
        <w:rPr>
          <w:rFonts w:cs="Times New Roman"/>
          <w:sz w:val="20"/>
          <w:szCs w:val="20"/>
        </w:rPr>
        <w:tab/>
      </w:r>
      <w:r w:rsidR="00816FEB">
        <w:rPr>
          <w:rFonts w:cs="Times New Roman"/>
          <w:sz w:val="20"/>
          <w:szCs w:val="20"/>
        </w:rPr>
        <w:tab/>
      </w:r>
      <w:r w:rsidR="00816FEB">
        <w:rPr>
          <w:rFonts w:cs="Times New Roman"/>
          <w:sz w:val="20"/>
          <w:szCs w:val="20"/>
        </w:rPr>
        <w:tab/>
        <w:t xml:space="preserve">       </w:t>
      </w:r>
      <w:r w:rsidR="00156972" w:rsidRPr="00445235">
        <w:rPr>
          <w:rFonts w:cs="Times New Roman"/>
          <w:sz w:val="20"/>
          <w:szCs w:val="20"/>
        </w:rPr>
        <w:t>(</w:t>
      </w:r>
      <w:r w:rsidR="00442243">
        <w:rPr>
          <w:rFonts w:cs="Times New Roman"/>
          <w:sz w:val="20"/>
          <w:szCs w:val="20"/>
        </w:rPr>
        <w:t>52</w:t>
      </w:r>
      <w:r w:rsidR="00156972" w:rsidRPr="00445235">
        <w:rPr>
          <w:rFonts w:cs="Times New Roman"/>
          <w:sz w:val="20"/>
          <w:szCs w:val="20"/>
        </w:rPr>
        <w:t>)</w:t>
      </w:r>
    </w:p>
    <w:p w14:paraId="419F17BF" w14:textId="77777777" w:rsidR="00816FEB" w:rsidRPr="00445235" w:rsidRDefault="00816FEB" w:rsidP="00485C6F">
      <w:pPr>
        <w:spacing w:after="0" w:line="240" w:lineRule="auto"/>
        <w:jc w:val="right"/>
        <w:rPr>
          <w:rFonts w:cs="Times New Roman"/>
          <w:sz w:val="20"/>
          <w:szCs w:val="20"/>
        </w:rPr>
      </w:pPr>
    </w:p>
    <w:p w14:paraId="1FC784D1" w14:textId="6A302BEB" w:rsidR="0031242A" w:rsidRDefault="00C2712C" w:rsidP="00485C6F">
      <w:pPr>
        <w:spacing w:after="0" w:line="240" w:lineRule="auto"/>
        <w:jc w:val="both"/>
        <w:rPr>
          <w:rFonts w:cs="Times New Roman"/>
          <w:sz w:val="20"/>
          <w:szCs w:val="20"/>
        </w:rPr>
      </w:pPr>
      <w:r w:rsidRPr="00445235">
        <w:rPr>
          <w:rFonts w:cs="Times New Roman"/>
          <w:sz w:val="20"/>
          <w:szCs w:val="20"/>
        </w:rPr>
        <w:t xml:space="preserve">These curves were used </w:t>
      </w:r>
      <w:r w:rsidR="00156972" w:rsidRPr="00445235">
        <w:rPr>
          <w:rFonts w:cs="Times New Roman"/>
          <w:sz w:val="20"/>
          <w:szCs w:val="20"/>
        </w:rPr>
        <w:t xml:space="preserve">to </w:t>
      </w:r>
      <w:r w:rsidR="00D7288E" w:rsidRPr="00445235">
        <w:rPr>
          <w:rFonts w:cs="Times New Roman"/>
          <w:sz w:val="20"/>
          <w:szCs w:val="20"/>
        </w:rPr>
        <w:t xml:space="preserve">evaluate </w:t>
      </w:r>
      <w:r w:rsidR="00156972" w:rsidRPr="00445235">
        <w:rPr>
          <w:rFonts w:cs="Times New Roman"/>
          <w:sz w:val="20"/>
          <w:szCs w:val="20"/>
        </w:rPr>
        <w:t xml:space="preserve">the </w:t>
      </w:r>
      <w:r w:rsidR="0031242A" w:rsidRPr="00445235">
        <w:rPr>
          <w:rFonts w:cs="Times New Roman"/>
          <w:sz w:val="20"/>
          <w:szCs w:val="20"/>
        </w:rPr>
        <w:t>influence</w:t>
      </w:r>
      <w:r w:rsidR="00156972" w:rsidRPr="00445235">
        <w:rPr>
          <w:rFonts w:cs="Times New Roman"/>
          <w:sz w:val="20"/>
          <w:szCs w:val="20"/>
        </w:rPr>
        <w:t xml:space="preserve"> of </w:t>
      </w:r>
      <w:r w:rsidR="00D7288E" w:rsidRPr="00445235">
        <w:rPr>
          <w:rFonts w:cs="Times New Roman"/>
          <w:sz w:val="20"/>
          <w:szCs w:val="20"/>
        </w:rPr>
        <w:t>the</w:t>
      </w:r>
      <w:r w:rsidR="00C10331" w:rsidRPr="00445235">
        <w:rPr>
          <w:rFonts w:cs="Times New Roman"/>
          <w:sz w:val="20"/>
          <w:szCs w:val="20"/>
        </w:rPr>
        <w:t xml:space="preserve"> </w:t>
      </w:r>
      <w:r w:rsidR="00D7288E" w:rsidRPr="00445235">
        <w:rPr>
          <w:rFonts w:cs="Times New Roman"/>
          <w:sz w:val="20"/>
          <w:szCs w:val="20"/>
        </w:rPr>
        <w:t xml:space="preserve">cross-sectional geometry, as well as the </w:t>
      </w:r>
      <w:r w:rsidR="00C10331" w:rsidRPr="00445235">
        <w:rPr>
          <w:rFonts w:cs="Times New Roman"/>
          <w:sz w:val="20"/>
          <w:szCs w:val="20"/>
        </w:rPr>
        <w:t xml:space="preserve">material properties </w:t>
      </w:r>
      <w:r w:rsidR="00D7288E" w:rsidRPr="00445235">
        <w:rPr>
          <w:rFonts w:cs="Times New Roman"/>
          <w:sz w:val="20"/>
          <w:szCs w:val="20"/>
        </w:rPr>
        <w:t>(i.e.</w:t>
      </w:r>
      <w:r w:rsidR="00C10331" w:rsidRPr="00445235">
        <w:rPr>
          <w:rFonts w:cs="Times New Roman"/>
          <w:sz w:val="20"/>
          <w:szCs w:val="20"/>
        </w:rPr>
        <w:t xml:space="preserve"> compressive strength</w:t>
      </w:r>
      <w:r w:rsidR="00D7288E" w:rsidRPr="00445235">
        <w:rPr>
          <w:rFonts w:cs="Times New Roman"/>
          <w:sz w:val="20"/>
          <w:szCs w:val="20"/>
        </w:rPr>
        <w:t>)</w:t>
      </w:r>
      <w:r w:rsidR="00156972" w:rsidRPr="00445235">
        <w:rPr>
          <w:rFonts w:cs="Times New Roman"/>
          <w:sz w:val="20"/>
          <w:szCs w:val="20"/>
        </w:rPr>
        <w:t xml:space="preserve"> on t</w:t>
      </w:r>
      <w:r w:rsidRPr="00445235">
        <w:rPr>
          <w:rFonts w:cs="Times New Roman"/>
          <w:sz w:val="20"/>
          <w:szCs w:val="20"/>
        </w:rPr>
        <w:t xml:space="preserve">he dynamic </w:t>
      </w:r>
      <w:r w:rsidR="00D7288E" w:rsidRPr="00445235">
        <w:rPr>
          <w:rFonts w:cs="Times New Roman"/>
          <w:sz w:val="20"/>
          <w:szCs w:val="20"/>
        </w:rPr>
        <w:t xml:space="preserve">response </w:t>
      </w:r>
      <w:r w:rsidRPr="00445235">
        <w:rPr>
          <w:rFonts w:cs="Times New Roman"/>
          <w:sz w:val="20"/>
          <w:szCs w:val="20"/>
        </w:rPr>
        <w:t xml:space="preserve">of structures, </w:t>
      </w:r>
      <w:r w:rsidR="0084245D" w:rsidRPr="00445235">
        <w:rPr>
          <w:rFonts w:cs="Times New Roman"/>
          <w:sz w:val="20"/>
          <w:szCs w:val="20"/>
        </w:rPr>
        <w:t>specifically</w:t>
      </w:r>
      <w:r w:rsidRPr="00445235">
        <w:rPr>
          <w:rFonts w:cs="Times New Roman"/>
          <w:sz w:val="20"/>
          <w:szCs w:val="20"/>
        </w:rPr>
        <w:t xml:space="preserve"> the </w:t>
      </w:r>
      <w:r w:rsidR="00D57253">
        <w:rPr>
          <w:rFonts w:cs="Times New Roman"/>
          <w:sz w:val="20"/>
          <w:szCs w:val="20"/>
        </w:rPr>
        <w:t>four</w:t>
      </w:r>
      <w:r w:rsidRPr="00445235">
        <w:rPr>
          <w:rFonts w:cs="Times New Roman"/>
          <w:sz w:val="20"/>
          <w:szCs w:val="20"/>
        </w:rPr>
        <w:t xml:space="preserve"> structural geometries depicted in</w:t>
      </w:r>
      <w:r w:rsidR="00816FEB">
        <w:rPr>
          <w:rFonts w:cs="Times New Roman"/>
          <w:sz w:val="20"/>
          <w:szCs w:val="20"/>
        </w:rPr>
        <w:t xml:space="preserve"> </w:t>
      </w:r>
      <w:r w:rsidR="00816FEB" w:rsidRPr="00816FEB">
        <w:rPr>
          <w:rFonts w:cs="Times New Roman"/>
          <w:sz w:val="20"/>
          <w:szCs w:val="20"/>
        </w:rPr>
        <w:fldChar w:fldCharType="begin"/>
      </w:r>
      <w:r w:rsidR="00816FEB" w:rsidRPr="00816FEB">
        <w:rPr>
          <w:rFonts w:cs="Times New Roman"/>
          <w:sz w:val="20"/>
          <w:szCs w:val="20"/>
        </w:rPr>
        <w:instrText xml:space="preserve"> REF _Ref513565837 \h  \* MERGEFORMAT </w:instrText>
      </w:r>
      <w:r w:rsidR="00816FEB" w:rsidRPr="00816FEB">
        <w:rPr>
          <w:rFonts w:cs="Times New Roman"/>
          <w:sz w:val="20"/>
          <w:szCs w:val="20"/>
        </w:rPr>
      </w:r>
      <w:r w:rsidR="00816FEB" w:rsidRPr="00816FEB">
        <w:rPr>
          <w:rFonts w:cs="Times New Roman"/>
          <w:sz w:val="20"/>
          <w:szCs w:val="20"/>
        </w:rPr>
        <w:fldChar w:fldCharType="separate"/>
      </w:r>
      <w:r w:rsidR="00B372E5" w:rsidRPr="00B372E5">
        <w:rPr>
          <w:sz w:val="20"/>
        </w:rPr>
        <w:t xml:space="preserve">Figure </w:t>
      </w:r>
      <w:r w:rsidR="00B372E5" w:rsidRPr="00B372E5">
        <w:rPr>
          <w:noProof/>
          <w:sz w:val="20"/>
        </w:rPr>
        <w:t>13</w:t>
      </w:r>
      <w:r w:rsidR="00816FEB" w:rsidRPr="00816FEB">
        <w:rPr>
          <w:rFonts w:cs="Times New Roman"/>
          <w:sz w:val="20"/>
          <w:szCs w:val="20"/>
        </w:rPr>
        <w:fldChar w:fldCharType="end"/>
      </w:r>
      <w:r w:rsidRPr="00816FEB">
        <w:rPr>
          <w:rFonts w:cs="Times New Roman"/>
          <w:sz w:val="20"/>
          <w:szCs w:val="20"/>
        </w:rPr>
        <w:t>.</w:t>
      </w:r>
      <w:r w:rsidR="0031242A" w:rsidRPr="00445235">
        <w:rPr>
          <w:rFonts w:cs="Times New Roman"/>
          <w:sz w:val="20"/>
          <w:szCs w:val="20"/>
        </w:rPr>
        <w:t xml:space="preserve"> </w:t>
      </w:r>
      <w:r w:rsidR="00D57253">
        <w:rPr>
          <w:rFonts w:cs="Times New Roman"/>
          <w:sz w:val="20"/>
          <w:szCs w:val="20"/>
        </w:rPr>
        <w:t xml:space="preserve"> </w:t>
      </w:r>
    </w:p>
    <w:p w14:paraId="6C027412" w14:textId="77777777" w:rsidR="00816FEB" w:rsidRDefault="00816FEB" w:rsidP="00485C6F">
      <w:pPr>
        <w:spacing w:after="0" w:line="240" w:lineRule="auto"/>
        <w:jc w:val="both"/>
        <w:rPr>
          <w:rFonts w:cs="Times New Roman"/>
          <w:sz w:val="20"/>
          <w:szCs w:val="20"/>
        </w:rPr>
      </w:pPr>
    </w:p>
    <w:p w14:paraId="43403C9C" w14:textId="2252EC85" w:rsidR="00D57253" w:rsidRDefault="00D57253" w:rsidP="00485C6F">
      <w:pPr>
        <w:spacing w:after="0" w:line="240" w:lineRule="auto"/>
        <w:jc w:val="both"/>
        <w:rPr>
          <w:rFonts w:cs="Times New Roman"/>
          <w:sz w:val="20"/>
          <w:szCs w:val="20"/>
        </w:rPr>
      </w:pPr>
      <w:r>
        <w:rPr>
          <w:rFonts w:cs="Times New Roman"/>
          <w:sz w:val="20"/>
          <w:szCs w:val="20"/>
        </w:rPr>
        <w:t>In order to gauge the effect of base geometry on the seismic resistance of the structure</w:t>
      </w:r>
      <w:r w:rsidR="00C04CF1">
        <w:rPr>
          <w:rFonts w:cs="Times New Roman"/>
          <w:sz w:val="20"/>
          <w:szCs w:val="20"/>
        </w:rPr>
        <w:t>s</w:t>
      </w:r>
      <w:r>
        <w:rPr>
          <w:rFonts w:cs="Times New Roman"/>
          <w:sz w:val="20"/>
          <w:szCs w:val="20"/>
        </w:rPr>
        <w:t>, moment-rotation curves (</w:t>
      </w:r>
      <w:r w:rsidR="00816FEB" w:rsidRPr="00816FEB">
        <w:rPr>
          <w:rFonts w:cs="Times New Roman"/>
          <w:sz w:val="20"/>
          <w:szCs w:val="20"/>
        </w:rPr>
        <w:fldChar w:fldCharType="begin"/>
      </w:r>
      <w:r w:rsidR="00816FEB" w:rsidRPr="00816FEB">
        <w:rPr>
          <w:rFonts w:cs="Times New Roman"/>
          <w:sz w:val="20"/>
          <w:szCs w:val="20"/>
        </w:rPr>
        <w:instrText xml:space="preserve"> REF _Ref513565924 \h  \* MERGEFORMAT </w:instrText>
      </w:r>
      <w:r w:rsidR="00816FEB" w:rsidRPr="00816FEB">
        <w:rPr>
          <w:rFonts w:cs="Times New Roman"/>
          <w:sz w:val="20"/>
          <w:szCs w:val="20"/>
        </w:rPr>
      </w:r>
      <w:r w:rsidR="00816FEB" w:rsidRPr="00816FEB">
        <w:rPr>
          <w:rFonts w:cs="Times New Roman"/>
          <w:sz w:val="20"/>
          <w:szCs w:val="20"/>
        </w:rPr>
        <w:fldChar w:fldCharType="separate"/>
      </w:r>
      <w:r w:rsidR="00B372E5" w:rsidRPr="00B372E5">
        <w:rPr>
          <w:sz w:val="20"/>
        </w:rPr>
        <w:t xml:space="preserve">Figure </w:t>
      </w:r>
      <w:r w:rsidR="00B372E5" w:rsidRPr="00B372E5">
        <w:rPr>
          <w:noProof/>
          <w:sz w:val="20"/>
        </w:rPr>
        <w:t>14</w:t>
      </w:r>
      <w:r w:rsidR="00816FEB" w:rsidRPr="00816FEB">
        <w:rPr>
          <w:rFonts w:cs="Times New Roman"/>
          <w:sz w:val="20"/>
          <w:szCs w:val="20"/>
        </w:rPr>
        <w:fldChar w:fldCharType="end"/>
      </w:r>
      <w:r w:rsidRPr="00500B3A">
        <w:rPr>
          <w:rFonts w:cs="Times New Roman"/>
          <w:sz w:val="20"/>
          <w:szCs w:val="20"/>
        </w:rPr>
        <w:t>a</w:t>
      </w:r>
      <w:r>
        <w:rPr>
          <w:rFonts w:cs="Times New Roman"/>
          <w:sz w:val="20"/>
          <w:szCs w:val="20"/>
        </w:rPr>
        <w:t>) were first generated for t</w:t>
      </w:r>
      <w:r w:rsidR="00612377">
        <w:rPr>
          <w:rFonts w:cs="Times New Roman"/>
          <w:sz w:val="20"/>
          <w:szCs w:val="20"/>
        </w:rPr>
        <w:t xml:space="preserve">he four different geometries </w:t>
      </w:r>
      <w:r>
        <w:rPr>
          <w:rFonts w:cs="Times New Roman"/>
          <w:sz w:val="20"/>
          <w:szCs w:val="20"/>
        </w:rPr>
        <w:t>depicted in</w:t>
      </w:r>
      <w:r w:rsidR="00816FEB">
        <w:rPr>
          <w:rFonts w:cs="Times New Roman"/>
          <w:sz w:val="20"/>
          <w:szCs w:val="20"/>
        </w:rPr>
        <w:t xml:space="preserve"> </w:t>
      </w:r>
      <w:r w:rsidR="00816FEB" w:rsidRPr="00816FEB">
        <w:rPr>
          <w:rFonts w:cs="Times New Roman"/>
          <w:sz w:val="20"/>
          <w:szCs w:val="20"/>
        </w:rPr>
        <w:fldChar w:fldCharType="begin"/>
      </w:r>
      <w:r w:rsidR="00816FEB" w:rsidRPr="00816FEB">
        <w:rPr>
          <w:rFonts w:cs="Times New Roman"/>
          <w:sz w:val="20"/>
          <w:szCs w:val="20"/>
        </w:rPr>
        <w:instrText xml:space="preserve"> REF _Ref513565837 \h  \* MERGEFORMAT </w:instrText>
      </w:r>
      <w:r w:rsidR="00816FEB" w:rsidRPr="00816FEB">
        <w:rPr>
          <w:rFonts w:cs="Times New Roman"/>
          <w:sz w:val="20"/>
          <w:szCs w:val="20"/>
        </w:rPr>
      </w:r>
      <w:r w:rsidR="00816FEB" w:rsidRPr="00816FEB">
        <w:rPr>
          <w:rFonts w:cs="Times New Roman"/>
          <w:sz w:val="20"/>
          <w:szCs w:val="20"/>
        </w:rPr>
        <w:fldChar w:fldCharType="separate"/>
      </w:r>
      <w:r w:rsidR="00B372E5" w:rsidRPr="00B372E5">
        <w:rPr>
          <w:sz w:val="20"/>
        </w:rPr>
        <w:t xml:space="preserve">Figure </w:t>
      </w:r>
      <w:r w:rsidR="00B372E5" w:rsidRPr="00B372E5">
        <w:rPr>
          <w:noProof/>
          <w:sz w:val="20"/>
        </w:rPr>
        <w:t>13</w:t>
      </w:r>
      <w:r w:rsidR="00816FEB" w:rsidRPr="00816FEB">
        <w:rPr>
          <w:rFonts w:cs="Times New Roman"/>
          <w:sz w:val="20"/>
          <w:szCs w:val="20"/>
        </w:rPr>
        <w:fldChar w:fldCharType="end"/>
      </w:r>
      <w:r>
        <w:rPr>
          <w:rFonts w:cs="Times New Roman"/>
          <w:sz w:val="20"/>
          <w:szCs w:val="20"/>
        </w:rPr>
        <w:t>. Note that all four structures have the same size (</w:t>
      </w:r>
      <w:r w:rsidRPr="00445235">
        <w:rPr>
          <w:rFonts w:cs="Times New Roman"/>
          <w:i/>
          <w:sz w:val="20"/>
          <w:szCs w:val="20"/>
        </w:rPr>
        <w:t>R</w:t>
      </w:r>
      <w:r w:rsidRPr="00445235">
        <w:rPr>
          <w:rFonts w:cs="Times New Roman"/>
          <w:i/>
          <w:sz w:val="20"/>
          <w:szCs w:val="20"/>
          <w:vertAlign w:val="subscript"/>
        </w:rPr>
        <w:t>0</w:t>
      </w:r>
      <w:r w:rsidR="00D561A6">
        <w:rPr>
          <w:rFonts w:cs="Times New Roman"/>
          <w:sz w:val="20"/>
          <w:szCs w:val="20"/>
        </w:rPr>
        <w:t>) and slenderness</w:t>
      </w:r>
      <w:r>
        <w:rPr>
          <w:rFonts w:cs="Times New Roman"/>
          <w:sz w:val="20"/>
          <w:szCs w:val="20"/>
        </w:rPr>
        <w:t xml:space="preserve"> (</w:t>
      </w:r>
      <w:r w:rsidRPr="00445235">
        <w:rPr>
          <w:rFonts w:cs="Times New Roman"/>
          <w:i/>
          <w:sz w:val="20"/>
          <w:szCs w:val="20"/>
        </w:rPr>
        <w:sym w:font="Symbol" w:char="F061"/>
      </w:r>
      <w:r>
        <w:rPr>
          <w:rFonts w:cs="Times New Roman"/>
          <w:sz w:val="20"/>
          <w:szCs w:val="20"/>
        </w:rPr>
        <w:t xml:space="preserve">). From </w:t>
      </w:r>
      <w:r w:rsidR="008901D5" w:rsidRPr="008901D5">
        <w:rPr>
          <w:rFonts w:cs="Times New Roman"/>
          <w:sz w:val="20"/>
          <w:szCs w:val="20"/>
        </w:rPr>
        <w:fldChar w:fldCharType="begin"/>
      </w:r>
      <w:r w:rsidR="008901D5" w:rsidRPr="008901D5">
        <w:rPr>
          <w:rFonts w:cs="Times New Roman"/>
          <w:sz w:val="20"/>
          <w:szCs w:val="20"/>
        </w:rPr>
        <w:instrText xml:space="preserve"> REF _Ref513565924 \h  \* MERGEFORMAT </w:instrText>
      </w:r>
      <w:r w:rsidR="008901D5" w:rsidRPr="008901D5">
        <w:rPr>
          <w:rFonts w:cs="Times New Roman"/>
          <w:sz w:val="20"/>
          <w:szCs w:val="20"/>
        </w:rPr>
      </w:r>
      <w:r w:rsidR="008901D5" w:rsidRPr="008901D5">
        <w:rPr>
          <w:rFonts w:cs="Times New Roman"/>
          <w:sz w:val="20"/>
          <w:szCs w:val="20"/>
        </w:rPr>
        <w:fldChar w:fldCharType="separate"/>
      </w:r>
      <w:r w:rsidR="00B372E5" w:rsidRPr="00B372E5">
        <w:rPr>
          <w:sz w:val="20"/>
        </w:rPr>
        <w:t xml:space="preserve">Figure </w:t>
      </w:r>
      <w:r w:rsidR="00B372E5" w:rsidRPr="00B372E5">
        <w:rPr>
          <w:noProof/>
          <w:sz w:val="20"/>
        </w:rPr>
        <w:t>14</w:t>
      </w:r>
      <w:r w:rsidR="008901D5" w:rsidRPr="008901D5">
        <w:rPr>
          <w:rFonts w:cs="Times New Roman"/>
          <w:sz w:val="20"/>
          <w:szCs w:val="20"/>
        </w:rPr>
        <w:fldChar w:fldCharType="end"/>
      </w:r>
      <w:r w:rsidR="00D561A6" w:rsidRPr="00500B3A">
        <w:rPr>
          <w:rFonts w:cs="Times New Roman"/>
          <w:sz w:val="20"/>
          <w:szCs w:val="20"/>
        </w:rPr>
        <w:t>a</w:t>
      </w:r>
      <w:r w:rsidR="00D561A6">
        <w:rPr>
          <w:rFonts w:cs="Times New Roman"/>
          <w:sz w:val="20"/>
          <w:szCs w:val="20"/>
        </w:rPr>
        <w:t xml:space="preserve"> it can be observed that for structures of comparable scale and slenderness, the introduction of a flexible interface with a  finite compressive strength leads to a greater reduction in the dynamic capacity of structures with circular bases than those with rectangular ones</w:t>
      </w:r>
      <w:r w:rsidR="00C04CF1">
        <w:rPr>
          <w:rFonts w:cs="Times New Roman"/>
          <w:sz w:val="20"/>
          <w:szCs w:val="20"/>
        </w:rPr>
        <w:t>, with the former generally overturning for lower rotations (</w:t>
      </w:r>
      <w:r w:rsidR="00C04CF1" w:rsidRPr="00445235">
        <w:rPr>
          <w:rFonts w:cs="Times New Roman"/>
          <w:i/>
          <w:sz w:val="20"/>
          <w:szCs w:val="20"/>
        </w:rPr>
        <w:t>M</w:t>
      </w:r>
      <w:r w:rsidR="00C04CF1" w:rsidRPr="00445235">
        <w:rPr>
          <w:rFonts w:cs="Times New Roman"/>
          <w:i/>
          <w:sz w:val="20"/>
          <w:szCs w:val="20"/>
          <w:vertAlign w:val="subscript"/>
        </w:rPr>
        <w:t>R</w:t>
      </w:r>
      <w:r w:rsidR="00C04CF1">
        <w:rPr>
          <w:rFonts w:cs="Times New Roman"/>
          <w:sz w:val="20"/>
          <w:szCs w:val="20"/>
        </w:rPr>
        <w:t xml:space="preserve"> = 0)</w:t>
      </w:r>
      <w:r w:rsidR="00D561A6">
        <w:rPr>
          <w:rFonts w:cs="Times New Roman"/>
          <w:sz w:val="20"/>
          <w:szCs w:val="20"/>
        </w:rPr>
        <w:t xml:space="preserve">. Moreover, structures with hollow bases appear to have a higher seismic resistance than their solid counterparts. </w:t>
      </w:r>
    </w:p>
    <w:p w14:paraId="352BC12A" w14:textId="77777777" w:rsidR="00816FEB" w:rsidRDefault="00816FEB" w:rsidP="00485C6F">
      <w:pPr>
        <w:spacing w:after="0" w:line="240" w:lineRule="auto"/>
        <w:jc w:val="both"/>
        <w:rPr>
          <w:rFonts w:cs="Times New Roman"/>
          <w:sz w:val="20"/>
          <w:szCs w:val="20"/>
        </w:rPr>
      </w:pPr>
    </w:p>
    <w:p w14:paraId="7C8F60C7" w14:textId="3987DCDA" w:rsidR="00D561A6" w:rsidRDefault="00D561A6" w:rsidP="00485C6F">
      <w:pPr>
        <w:spacing w:after="0" w:line="240" w:lineRule="auto"/>
        <w:jc w:val="both"/>
        <w:rPr>
          <w:rFonts w:cs="Times New Roman"/>
          <w:sz w:val="20"/>
          <w:szCs w:val="20"/>
        </w:rPr>
      </w:pPr>
      <w:r>
        <w:rPr>
          <w:rFonts w:cs="Times New Roman"/>
          <w:sz w:val="20"/>
          <w:szCs w:val="20"/>
        </w:rPr>
        <w:t xml:space="preserve">Examining more closely the behaviour of structures with hollow bases, </w:t>
      </w:r>
      <w:r w:rsidR="00C04CF1">
        <w:rPr>
          <w:rFonts w:cs="Times New Roman"/>
          <w:sz w:val="20"/>
          <w:szCs w:val="20"/>
        </w:rPr>
        <w:t xml:space="preserve">moment-rotation curves were </w:t>
      </w:r>
      <w:r w:rsidR="00612377">
        <w:rPr>
          <w:rFonts w:cs="Times New Roman"/>
          <w:sz w:val="20"/>
          <w:szCs w:val="20"/>
        </w:rPr>
        <w:t xml:space="preserve">also </w:t>
      </w:r>
      <w:r w:rsidR="00C04CF1">
        <w:rPr>
          <w:rFonts w:cs="Times New Roman"/>
          <w:sz w:val="20"/>
          <w:szCs w:val="20"/>
        </w:rPr>
        <w:t>generated for the hollow rectangular base (</w:t>
      </w:r>
      <w:r w:rsidR="008901D5" w:rsidRPr="008901D5">
        <w:rPr>
          <w:rFonts w:cs="Times New Roman"/>
          <w:sz w:val="20"/>
          <w:szCs w:val="20"/>
        </w:rPr>
        <w:fldChar w:fldCharType="begin"/>
      </w:r>
      <w:r w:rsidR="008901D5" w:rsidRPr="008901D5">
        <w:rPr>
          <w:rFonts w:cs="Times New Roman"/>
          <w:sz w:val="20"/>
          <w:szCs w:val="20"/>
        </w:rPr>
        <w:instrText xml:space="preserve"> REF _Ref513565837 \h  \* MERGEFORMAT </w:instrText>
      </w:r>
      <w:r w:rsidR="008901D5" w:rsidRPr="008901D5">
        <w:rPr>
          <w:rFonts w:cs="Times New Roman"/>
          <w:sz w:val="20"/>
          <w:szCs w:val="20"/>
        </w:rPr>
      </w:r>
      <w:r w:rsidR="008901D5" w:rsidRPr="008901D5">
        <w:rPr>
          <w:rFonts w:cs="Times New Roman"/>
          <w:sz w:val="20"/>
          <w:szCs w:val="20"/>
        </w:rPr>
        <w:fldChar w:fldCharType="separate"/>
      </w:r>
      <w:r w:rsidR="00B372E5" w:rsidRPr="00B372E5">
        <w:rPr>
          <w:sz w:val="20"/>
        </w:rPr>
        <w:t xml:space="preserve">Figure </w:t>
      </w:r>
      <w:r w:rsidR="00B372E5" w:rsidRPr="00B372E5">
        <w:rPr>
          <w:noProof/>
          <w:sz w:val="20"/>
        </w:rPr>
        <w:t>13</w:t>
      </w:r>
      <w:r w:rsidR="008901D5" w:rsidRPr="008901D5">
        <w:rPr>
          <w:rFonts w:cs="Times New Roman"/>
          <w:sz w:val="20"/>
          <w:szCs w:val="20"/>
        </w:rPr>
        <w:fldChar w:fldCharType="end"/>
      </w:r>
      <w:r w:rsidR="00C04CF1">
        <w:rPr>
          <w:rFonts w:cs="Times New Roman"/>
          <w:sz w:val="20"/>
          <w:szCs w:val="20"/>
        </w:rPr>
        <w:t>b) for varying base thicknesses (</w:t>
      </w:r>
      <w:r w:rsidR="00C04CF1" w:rsidRPr="00445235">
        <w:rPr>
          <w:rFonts w:cs="Times New Roman"/>
          <w:i/>
          <w:sz w:val="20"/>
          <w:szCs w:val="20"/>
        </w:rPr>
        <w:t>t</w:t>
      </w:r>
      <w:r w:rsidR="00C04CF1">
        <w:rPr>
          <w:rFonts w:cs="Times New Roman"/>
          <w:sz w:val="20"/>
          <w:szCs w:val="20"/>
        </w:rPr>
        <w:t xml:space="preserve">) as illustrated by </w:t>
      </w:r>
      <w:r w:rsidR="008901D5" w:rsidRPr="008901D5">
        <w:rPr>
          <w:rFonts w:cs="Times New Roman"/>
          <w:sz w:val="20"/>
          <w:szCs w:val="20"/>
        </w:rPr>
        <w:fldChar w:fldCharType="begin"/>
      </w:r>
      <w:r w:rsidR="008901D5" w:rsidRPr="008901D5">
        <w:rPr>
          <w:rFonts w:cs="Times New Roman"/>
          <w:sz w:val="20"/>
          <w:szCs w:val="20"/>
        </w:rPr>
        <w:instrText xml:space="preserve"> REF _Ref513565924 \h  \* MERGEFORMAT </w:instrText>
      </w:r>
      <w:r w:rsidR="008901D5" w:rsidRPr="008901D5">
        <w:rPr>
          <w:rFonts w:cs="Times New Roman"/>
          <w:sz w:val="20"/>
          <w:szCs w:val="20"/>
        </w:rPr>
      </w:r>
      <w:r w:rsidR="008901D5" w:rsidRPr="008901D5">
        <w:rPr>
          <w:rFonts w:cs="Times New Roman"/>
          <w:sz w:val="20"/>
          <w:szCs w:val="20"/>
        </w:rPr>
        <w:fldChar w:fldCharType="separate"/>
      </w:r>
      <w:r w:rsidR="00B372E5" w:rsidRPr="00B372E5">
        <w:rPr>
          <w:sz w:val="20"/>
        </w:rPr>
        <w:t xml:space="preserve">Figure </w:t>
      </w:r>
      <w:r w:rsidR="00B372E5" w:rsidRPr="00B372E5">
        <w:rPr>
          <w:noProof/>
          <w:sz w:val="20"/>
        </w:rPr>
        <w:t>14</w:t>
      </w:r>
      <w:r w:rsidR="008901D5" w:rsidRPr="008901D5">
        <w:rPr>
          <w:rFonts w:cs="Times New Roman"/>
          <w:sz w:val="20"/>
          <w:szCs w:val="20"/>
        </w:rPr>
        <w:fldChar w:fldCharType="end"/>
      </w:r>
      <w:r w:rsidR="00C04CF1">
        <w:rPr>
          <w:rFonts w:cs="Times New Roman"/>
          <w:sz w:val="20"/>
          <w:szCs w:val="20"/>
        </w:rPr>
        <w:t>b</w:t>
      </w:r>
      <w:r w:rsidR="00C04CF1" w:rsidRPr="00500B3A">
        <w:rPr>
          <w:rFonts w:cs="Times New Roman"/>
          <w:sz w:val="20"/>
          <w:szCs w:val="20"/>
        </w:rPr>
        <w:t>.</w:t>
      </w:r>
      <w:r w:rsidR="00C04CF1">
        <w:rPr>
          <w:rFonts w:cs="Times New Roman"/>
          <w:sz w:val="20"/>
          <w:szCs w:val="20"/>
        </w:rPr>
        <w:t xml:space="preserve"> From this plot </w:t>
      </w:r>
      <w:r>
        <w:rPr>
          <w:rFonts w:cs="Times New Roman"/>
          <w:sz w:val="20"/>
          <w:szCs w:val="20"/>
        </w:rPr>
        <w:t xml:space="preserve">it was found that </w:t>
      </w:r>
      <w:r w:rsidR="00C04CF1" w:rsidRPr="00500B3A">
        <w:rPr>
          <w:rFonts w:cs="Times New Roman"/>
          <w:sz w:val="20"/>
          <w:szCs w:val="20"/>
        </w:rPr>
        <w:t xml:space="preserve">the inclusion of an </w:t>
      </w:r>
      <w:proofErr w:type="spellStart"/>
      <w:r w:rsidR="00C04CF1" w:rsidRPr="00500B3A">
        <w:rPr>
          <w:rFonts w:cs="Times New Roman"/>
          <w:sz w:val="20"/>
          <w:szCs w:val="20"/>
        </w:rPr>
        <w:t>elasto</w:t>
      </w:r>
      <w:proofErr w:type="spellEnd"/>
      <w:r w:rsidR="00C04CF1" w:rsidRPr="00500B3A">
        <w:rPr>
          <w:rFonts w:cs="Times New Roman"/>
          <w:sz w:val="20"/>
          <w:szCs w:val="20"/>
        </w:rPr>
        <w:t xml:space="preserve">-plastic interface </w:t>
      </w:r>
      <w:r w:rsidR="006D06A8">
        <w:rPr>
          <w:rFonts w:cs="Times New Roman"/>
          <w:sz w:val="20"/>
          <w:szCs w:val="20"/>
        </w:rPr>
        <w:t xml:space="preserve">caused less of a reduction in the dynamic capacity </w:t>
      </w:r>
      <w:r w:rsidR="00C04CF1" w:rsidRPr="00500B3A">
        <w:rPr>
          <w:rFonts w:cs="Times New Roman"/>
          <w:sz w:val="20"/>
          <w:szCs w:val="20"/>
        </w:rPr>
        <w:t>of thinner</w:t>
      </w:r>
      <w:r w:rsidR="00307DCE">
        <w:rPr>
          <w:rFonts w:cs="Times New Roman"/>
          <w:sz w:val="20"/>
          <w:szCs w:val="20"/>
        </w:rPr>
        <w:t>–walled structures</w:t>
      </w:r>
      <w:r w:rsidR="00C04CF1">
        <w:rPr>
          <w:rFonts w:cs="Times New Roman"/>
          <w:sz w:val="20"/>
          <w:szCs w:val="20"/>
        </w:rPr>
        <w:t xml:space="preserve">. </w:t>
      </w:r>
    </w:p>
    <w:p w14:paraId="6A9E2E04" w14:textId="77777777" w:rsidR="00816FEB" w:rsidRPr="00445235" w:rsidRDefault="00816FEB" w:rsidP="00485C6F">
      <w:pPr>
        <w:spacing w:after="0" w:line="240" w:lineRule="auto"/>
        <w:jc w:val="both"/>
        <w:rPr>
          <w:rFonts w:cs="Times New Roman"/>
          <w:sz w:val="20"/>
          <w:szCs w:val="20"/>
        </w:rPr>
      </w:pPr>
    </w:p>
    <w:p w14:paraId="41A1083F" w14:textId="2CCA33EC" w:rsidR="00612377" w:rsidRDefault="00C04CF1" w:rsidP="00485C6F">
      <w:pPr>
        <w:spacing w:after="0" w:line="240" w:lineRule="auto"/>
        <w:jc w:val="both"/>
        <w:rPr>
          <w:rFonts w:cs="Times New Roman"/>
          <w:sz w:val="20"/>
          <w:szCs w:val="20"/>
        </w:rPr>
      </w:pPr>
      <w:r>
        <w:rPr>
          <w:rFonts w:cs="Times New Roman"/>
          <w:sz w:val="20"/>
          <w:szCs w:val="20"/>
        </w:rPr>
        <w:t>T</w:t>
      </w:r>
      <w:r w:rsidR="0031242A" w:rsidRPr="00445235">
        <w:rPr>
          <w:rFonts w:cs="Times New Roman"/>
          <w:sz w:val="20"/>
          <w:szCs w:val="20"/>
        </w:rPr>
        <w:t xml:space="preserve">he effect of varying the compressive strength </w:t>
      </w:r>
      <w:proofErr w:type="spellStart"/>
      <w:r w:rsidR="0031242A" w:rsidRPr="00445235">
        <w:rPr>
          <w:rFonts w:cs="Times New Roman"/>
          <w:i/>
          <w:sz w:val="20"/>
          <w:szCs w:val="20"/>
        </w:rPr>
        <w:t>f</w:t>
      </w:r>
      <w:r w:rsidR="0031242A" w:rsidRPr="00445235">
        <w:rPr>
          <w:rFonts w:cs="Times New Roman"/>
          <w:i/>
          <w:sz w:val="20"/>
          <w:szCs w:val="20"/>
          <w:vertAlign w:val="subscript"/>
        </w:rPr>
        <w:t>m</w:t>
      </w:r>
      <w:proofErr w:type="spellEnd"/>
      <w:r w:rsidR="0031242A" w:rsidRPr="00445235">
        <w:rPr>
          <w:rFonts w:cs="Times New Roman"/>
          <w:i/>
          <w:sz w:val="20"/>
          <w:szCs w:val="20"/>
        </w:rPr>
        <w:t xml:space="preserve"> </w:t>
      </w:r>
      <w:r w:rsidR="0031242A" w:rsidRPr="00445235">
        <w:rPr>
          <w:rFonts w:cs="Times New Roman"/>
          <w:sz w:val="20"/>
          <w:szCs w:val="20"/>
        </w:rPr>
        <w:t xml:space="preserve">of the interface was </w:t>
      </w:r>
      <w:r>
        <w:rPr>
          <w:rFonts w:cs="Times New Roman"/>
          <w:sz w:val="20"/>
          <w:szCs w:val="20"/>
        </w:rPr>
        <w:t>also</w:t>
      </w:r>
      <w:r w:rsidR="0031242A" w:rsidRPr="00445235">
        <w:rPr>
          <w:rFonts w:cs="Times New Roman"/>
          <w:sz w:val="20"/>
          <w:szCs w:val="20"/>
        </w:rPr>
        <w:t xml:space="preserve"> investigated</w:t>
      </w:r>
      <w:r>
        <w:rPr>
          <w:rFonts w:cs="Times New Roman"/>
          <w:sz w:val="20"/>
          <w:szCs w:val="20"/>
        </w:rPr>
        <w:t>, u</w:t>
      </w:r>
      <w:r w:rsidRPr="00500B3A">
        <w:rPr>
          <w:rFonts w:cs="Times New Roman"/>
          <w:sz w:val="20"/>
          <w:szCs w:val="20"/>
        </w:rPr>
        <w:t xml:space="preserve">sing as a </w:t>
      </w:r>
      <w:r>
        <w:rPr>
          <w:rFonts w:cs="Times New Roman"/>
          <w:sz w:val="20"/>
          <w:szCs w:val="20"/>
        </w:rPr>
        <w:t xml:space="preserve">reference </w:t>
      </w:r>
      <w:r w:rsidR="00232D78">
        <w:rPr>
          <w:rFonts w:cs="Times New Roman"/>
          <w:sz w:val="20"/>
          <w:szCs w:val="20"/>
        </w:rPr>
        <w:t xml:space="preserve">case </w:t>
      </w:r>
      <w:r w:rsidR="00232D78" w:rsidRPr="00500B3A">
        <w:rPr>
          <w:rFonts w:cs="Times New Roman"/>
          <w:sz w:val="20"/>
          <w:szCs w:val="20"/>
        </w:rPr>
        <w:t>the</w:t>
      </w:r>
      <w:r w:rsidRPr="00500B3A">
        <w:rPr>
          <w:rFonts w:cs="Times New Roman"/>
          <w:sz w:val="20"/>
          <w:szCs w:val="20"/>
        </w:rPr>
        <w:t xml:space="preserve"> structure with a solid rectangular base (</w:t>
      </w:r>
      <w:r w:rsidR="00450D5D" w:rsidRPr="00450D5D">
        <w:rPr>
          <w:rFonts w:cs="Times New Roman"/>
          <w:sz w:val="20"/>
          <w:szCs w:val="20"/>
        </w:rPr>
        <w:fldChar w:fldCharType="begin"/>
      </w:r>
      <w:r w:rsidR="00450D5D" w:rsidRPr="00450D5D">
        <w:rPr>
          <w:rFonts w:cs="Times New Roman"/>
          <w:sz w:val="20"/>
          <w:szCs w:val="20"/>
        </w:rPr>
        <w:instrText xml:space="preserve"> REF _Ref513565837 \h  \* MERGEFORMAT </w:instrText>
      </w:r>
      <w:r w:rsidR="00450D5D" w:rsidRPr="00450D5D">
        <w:rPr>
          <w:rFonts w:cs="Times New Roman"/>
          <w:sz w:val="20"/>
          <w:szCs w:val="20"/>
        </w:rPr>
      </w:r>
      <w:r w:rsidR="00450D5D" w:rsidRPr="00450D5D">
        <w:rPr>
          <w:rFonts w:cs="Times New Roman"/>
          <w:sz w:val="20"/>
          <w:szCs w:val="20"/>
        </w:rPr>
        <w:fldChar w:fldCharType="separate"/>
      </w:r>
      <w:r w:rsidR="00B372E5" w:rsidRPr="00B372E5">
        <w:rPr>
          <w:sz w:val="20"/>
        </w:rPr>
        <w:t xml:space="preserve">Figure </w:t>
      </w:r>
      <w:r w:rsidR="00B372E5" w:rsidRPr="00B372E5">
        <w:rPr>
          <w:noProof/>
          <w:sz w:val="20"/>
        </w:rPr>
        <w:t>13</w:t>
      </w:r>
      <w:r w:rsidR="00450D5D" w:rsidRPr="00450D5D">
        <w:rPr>
          <w:rFonts w:cs="Times New Roman"/>
          <w:sz w:val="20"/>
          <w:szCs w:val="20"/>
        </w:rPr>
        <w:fldChar w:fldCharType="end"/>
      </w:r>
      <w:r>
        <w:rPr>
          <w:rFonts w:cs="Times New Roman"/>
          <w:sz w:val="20"/>
          <w:szCs w:val="20"/>
        </w:rPr>
        <w:t>a)</w:t>
      </w:r>
      <w:r w:rsidR="0031242A" w:rsidRPr="00445235">
        <w:rPr>
          <w:rFonts w:cs="Times New Roman"/>
          <w:sz w:val="20"/>
          <w:szCs w:val="20"/>
        </w:rPr>
        <w:t xml:space="preserve">. Assuming a constant normal stiffness </w:t>
      </w:r>
      <w:proofErr w:type="spellStart"/>
      <w:proofErr w:type="gramStart"/>
      <w:r w:rsidR="0031242A" w:rsidRPr="00445235">
        <w:rPr>
          <w:rFonts w:cs="Times New Roman"/>
          <w:i/>
          <w:sz w:val="20"/>
          <w:szCs w:val="20"/>
        </w:rPr>
        <w:t>k</w:t>
      </w:r>
      <w:r w:rsidR="0031242A" w:rsidRPr="00445235">
        <w:rPr>
          <w:rFonts w:cs="Times New Roman"/>
          <w:i/>
          <w:sz w:val="20"/>
          <w:szCs w:val="20"/>
          <w:vertAlign w:val="subscript"/>
        </w:rPr>
        <w:t>n</w:t>
      </w:r>
      <w:proofErr w:type="spellEnd"/>
      <w:proofErr w:type="gramEnd"/>
      <w:r w:rsidR="0031242A" w:rsidRPr="00445235">
        <w:rPr>
          <w:rFonts w:cs="Times New Roman"/>
          <w:sz w:val="20"/>
          <w:szCs w:val="20"/>
        </w:rPr>
        <w:t xml:space="preserve"> of 340 MPa/m, moment-rotation curves were generated for different compressive strengths as illustrated by </w:t>
      </w:r>
      <w:r w:rsidR="00450D5D" w:rsidRPr="00450D5D">
        <w:rPr>
          <w:rFonts w:cs="Times New Roman"/>
          <w:sz w:val="20"/>
          <w:szCs w:val="20"/>
        </w:rPr>
        <w:fldChar w:fldCharType="begin"/>
      </w:r>
      <w:r w:rsidR="00450D5D" w:rsidRPr="00450D5D">
        <w:rPr>
          <w:rFonts w:cs="Times New Roman"/>
          <w:sz w:val="20"/>
          <w:szCs w:val="20"/>
        </w:rPr>
        <w:instrText xml:space="preserve"> REF _Ref513565924 \h  \* MERGEFORMAT </w:instrText>
      </w:r>
      <w:r w:rsidR="00450D5D" w:rsidRPr="00450D5D">
        <w:rPr>
          <w:rFonts w:cs="Times New Roman"/>
          <w:sz w:val="20"/>
          <w:szCs w:val="20"/>
        </w:rPr>
      </w:r>
      <w:r w:rsidR="00450D5D" w:rsidRPr="00450D5D">
        <w:rPr>
          <w:rFonts w:cs="Times New Roman"/>
          <w:sz w:val="20"/>
          <w:szCs w:val="20"/>
        </w:rPr>
        <w:fldChar w:fldCharType="separate"/>
      </w:r>
      <w:r w:rsidR="00B372E5" w:rsidRPr="00B372E5">
        <w:rPr>
          <w:sz w:val="20"/>
        </w:rPr>
        <w:t xml:space="preserve">Figure </w:t>
      </w:r>
      <w:r w:rsidR="00B372E5" w:rsidRPr="00B372E5">
        <w:rPr>
          <w:noProof/>
          <w:sz w:val="20"/>
        </w:rPr>
        <w:t>14</w:t>
      </w:r>
      <w:r w:rsidR="00450D5D" w:rsidRPr="00450D5D">
        <w:rPr>
          <w:rFonts w:cs="Times New Roman"/>
          <w:sz w:val="20"/>
          <w:szCs w:val="20"/>
        </w:rPr>
        <w:fldChar w:fldCharType="end"/>
      </w:r>
      <w:r>
        <w:rPr>
          <w:rFonts w:cs="Times New Roman"/>
          <w:sz w:val="20"/>
          <w:szCs w:val="20"/>
        </w:rPr>
        <w:t>c</w:t>
      </w:r>
      <w:r w:rsidR="0031242A" w:rsidRPr="00445235">
        <w:rPr>
          <w:rFonts w:cs="Times New Roman"/>
          <w:sz w:val="20"/>
          <w:szCs w:val="20"/>
        </w:rPr>
        <w:t xml:space="preserve">. </w:t>
      </w:r>
      <w:r w:rsidR="00307DCE">
        <w:rPr>
          <w:rFonts w:cs="Times New Roman"/>
          <w:sz w:val="20"/>
          <w:szCs w:val="20"/>
        </w:rPr>
        <w:t>As expected, d</w:t>
      </w:r>
      <w:r w:rsidR="00952428" w:rsidRPr="00445235">
        <w:rPr>
          <w:rFonts w:cs="Times New Roman"/>
          <w:sz w:val="20"/>
          <w:szCs w:val="20"/>
        </w:rPr>
        <w:t xml:space="preserve">ecreasing the compressive strength was observed to decrease the dynamic resistance of the structure, with the block experiencing crushing </w:t>
      </w:r>
      <w:r w:rsidR="00107C2D" w:rsidRPr="00445235">
        <w:rPr>
          <w:rFonts w:cs="Times New Roman"/>
          <w:sz w:val="20"/>
          <w:szCs w:val="20"/>
        </w:rPr>
        <w:t xml:space="preserve">(and ultimately overturning) </w:t>
      </w:r>
      <w:r w:rsidR="00952428" w:rsidRPr="00445235">
        <w:rPr>
          <w:rFonts w:cs="Times New Roman"/>
          <w:sz w:val="20"/>
          <w:szCs w:val="20"/>
        </w:rPr>
        <w:t xml:space="preserve">for lower rotations </w:t>
      </w:r>
      <w:r w:rsidR="00307DCE">
        <w:rPr>
          <w:rFonts w:cs="Times New Roman"/>
          <w:sz w:val="20"/>
          <w:szCs w:val="20"/>
        </w:rPr>
        <w:t>when the</w:t>
      </w:r>
      <w:r w:rsidR="00952428" w:rsidRPr="00445235">
        <w:rPr>
          <w:rFonts w:cs="Times New Roman"/>
          <w:sz w:val="20"/>
          <w:szCs w:val="20"/>
        </w:rPr>
        <w:t xml:space="preserve"> compressive strength</w:t>
      </w:r>
      <w:r w:rsidR="00307DCE">
        <w:rPr>
          <w:rFonts w:cs="Times New Roman"/>
          <w:sz w:val="20"/>
          <w:szCs w:val="20"/>
        </w:rPr>
        <w:t xml:space="preserve"> i</w:t>
      </w:r>
      <w:r w:rsidR="00952428" w:rsidRPr="00445235">
        <w:rPr>
          <w:rFonts w:cs="Times New Roman"/>
          <w:sz w:val="20"/>
          <w:szCs w:val="20"/>
        </w:rPr>
        <w:t>s</w:t>
      </w:r>
      <w:r w:rsidR="00307DCE">
        <w:rPr>
          <w:rFonts w:cs="Times New Roman"/>
          <w:sz w:val="20"/>
          <w:szCs w:val="20"/>
        </w:rPr>
        <w:t xml:space="preserve"> reduced</w:t>
      </w:r>
      <w:r w:rsidR="00952428" w:rsidRPr="00445235">
        <w:rPr>
          <w:rFonts w:cs="Times New Roman"/>
          <w:sz w:val="20"/>
          <w:szCs w:val="20"/>
        </w:rPr>
        <w:t xml:space="preserve">. Moreover, for compressive strengths higher than 1.28 MPa, the behaviour of the interface remained entirely elastic, and no crushing was observed to occur – </w:t>
      </w:r>
      <w:r w:rsidR="000B3D14">
        <w:rPr>
          <w:rFonts w:cs="Times New Roman"/>
          <w:sz w:val="20"/>
          <w:szCs w:val="20"/>
        </w:rPr>
        <w:t xml:space="preserve">with the curves for </w:t>
      </w:r>
      <w:proofErr w:type="spellStart"/>
      <w:r w:rsidR="00952428" w:rsidRPr="00445235">
        <w:rPr>
          <w:rFonts w:cs="Times New Roman"/>
          <w:i/>
          <w:sz w:val="20"/>
          <w:szCs w:val="20"/>
        </w:rPr>
        <w:t>f</w:t>
      </w:r>
      <w:r w:rsidR="00952428" w:rsidRPr="00445235">
        <w:rPr>
          <w:rFonts w:cs="Times New Roman"/>
          <w:i/>
          <w:sz w:val="20"/>
          <w:szCs w:val="20"/>
          <w:vertAlign w:val="subscript"/>
        </w:rPr>
        <w:t>m</w:t>
      </w:r>
      <w:proofErr w:type="spellEnd"/>
      <w:r w:rsidR="00952428" w:rsidRPr="00445235">
        <w:rPr>
          <w:rFonts w:cs="Times New Roman"/>
          <w:sz w:val="20"/>
          <w:szCs w:val="20"/>
        </w:rPr>
        <w:t xml:space="preserve"> = 2.56 and 5.12 MPa</w:t>
      </w:r>
      <w:r w:rsidR="000B3D14">
        <w:rPr>
          <w:rFonts w:cs="Times New Roman"/>
          <w:sz w:val="20"/>
          <w:szCs w:val="20"/>
        </w:rPr>
        <w:t xml:space="preserve"> almost exactly matching the curve generated assuming an infinite compressive strength </w:t>
      </w:r>
      <w:r w:rsidR="000B3D14" w:rsidRPr="00500B3A">
        <w:rPr>
          <w:rFonts w:cs="Times New Roman"/>
          <w:sz w:val="20"/>
          <w:szCs w:val="20"/>
        </w:rPr>
        <w:t>(</w:t>
      </w:r>
      <w:proofErr w:type="spellStart"/>
      <w:r w:rsidR="000B3D14" w:rsidRPr="00445235">
        <w:rPr>
          <w:rFonts w:cs="Times New Roman"/>
          <w:i/>
          <w:sz w:val="20"/>
          <w:szCs w:val="20"/>
        </w:rPr>
        <w:t>f</w:t>
      </w:r>
      <w:r w:rsidR="000B3D14" w:rsidRPr="00445235">
        <w:rPr>
          <w:rFonts w:cs="Times New Roman"/>
          <w:i/>
          <w:sz w:val="20"/>
          <w:szCs w:val="20"/>
          <w:vertAlign w:val="subscript"/>
        </w:rPr>
        <w:t>m</w:t>
      </w:r>
      <w:proofErr w:type="spellEnd"/>
      <w:r w:rsidR="000B3D14" w:rsidRPr="00500B3A">
        <w:rPr>
          <w:rFonts w:cs="Times New Roman"/>
          <w:sz w:val="20"/>
          <w:szCs w:val="20"/>
        </w:rPr>
        <w:t xml:space="preserve"> = ∞</w:t>
      </w:r>
      <w:r w:rsidR="000B3D14">
        <w:rPr>
          <w:rFonts w:cs="Times New Roman"/>
          <w:sz w:val="20"/>
          <w:szCs w:val="20"/>
        </w:rPr>
        <w:t>)</w:t>
      </w:r>
      <w:r w:rsidR="00952428" w:rsidRPr="00445235">
        <w:rPr>
          <w:rFonts w:cs="Times New Roman"/>
          <w:sz w:val="20"/>
          <w:szCs w:val="20"/>
        </w:rPr>
        <w:t>.</w:t>
      </w:r>
      <w:r w:rsidR="00307DCE">
        <w:rPr>
          <w:rFonts w:cs="Times New Roman"/>
          <w:sz w:val="20"/>
          <w:szCs w:val="20"/>
        </w:rPr>
        <w:t xml:space="preserve"> K</w:t>
      </w:r>
      <w:r w:rsidR="00612377">
        <w:rPr>
          <w:rFonts w:cs="Times New Roman"/>
          <w:sz w:val="20"/>
          <w:szCs w:val="20"/>
        </w:rPr>
        <w:t>eeping the compressive strength an</w:t>
      </w:r>
      <w:r w:rsidR="00334EAB">
        <w:rPr>
          <w:rFonts w:cs="Times New Roman"/>
          <w:sz w:val="20"/>
          <w:szCs w:val="20"/>
        </w:rPr>
        <w:t>d normal stiffness constant while</w:t>
      </w:r>
      <w:r w:rsidR="00612377">
        <w:rPr>
          <w:rFonts w:cs="Times New Roman"/>
          <w:sz w:val="20"/>
          <w:szCs w:val="20"/>
        </w:rPr>
        <w:t xml:space="preserve"> varying the scale of the structure</w:t>
      </w:r>
      <w:r w:rsidR="00334EAB">
        <w:rPr>
          <w:rFonts w:cs="Times New Roman"/>
          <w:sz w:val="20"/>
          <w:szCs w:val="20"/>
        </w:rPr>
        <w:t xml:space="preserve"> (</w:t>
      </w:r>
      <w:r w:rsidR="00450D5D" w:rsidRPr="00450D5D">
        <w:rPr>
          <w:rFonts w:cs="Times New Roman"/>
          <w:sz w:val="20"/>
          <w:szCs w:val="20"/>
        </w:rPr>
        <w:fldChar w:fldCharType="begin"/>
      </w:r>
      <w:r w:rsidR="00450D5D" w:rsidRPr="00450D5D">
        <w:rPr>
          <w:rFonts w:cs="Times New Roman"/>
          <w:sz w:val="20"/>
          <w:szCs w:val="20"/>
        </w:rPr>
        <w:instrText xml:space="preserve"> REF _Ref513565924 \h  \* MERGEFORMAT </w:instrText>
      </w:r>
      <w:r w:rsidR="00450D5D" w:rsidRPr="00450D5D">
        <w:rPr>
          <w:rFonts w:cs="Times New Roman"/>
          <w:sz w:val="20"/>
          <w:szCs w:val="20"/>
        </w:rPr>
      </w:r>
      <w:r w:rsidR="00450D5D" w:rsidRPr="00450D5D">
        <w:rPr>
          <w:rFonts w:cs="Times New Roman"/>
          <w:sz w:val="20"/>
          <w:szCs w:val="20"/>
        </w:rPr>
        <w:fldChar w:fldCharType="separate"/>
      </w:r>
      <w:r w:rsidR="00B372E5" w:rsidRPr="00B372E5">
        <w:rPr>
          <w:sz w:val="20"/>
        </w:rPr>
        <w:t xml:space="preserve">Figure </w:t>
      </w:r>
      <w:r w:rsidR="00B372E5" w:rsidRPr="00B372E5">
        <w:rPr>
          <w:noProof/>
          <w:sz w:val="20"/>
        </w:rPr>
        <w:t>14</w:t>
      </w:r>
      <w:r w:rsidR="00450D5D" w:rsidRPr="00450D5D">
        <w:rPr>
          <w:rFonts w:cs="Times New Roman"/>
          <w:sz w:val="20"/>
          <w:szCs w:val="20"/>
        </w:rPr>
        <w:fldChar w:fldCharType="end"/>
      </w:r>
      <w:r w:rsidR="00334EAB">
        <w:rPr>
          <w:rFonts w:cs="Times New Roman"/>
          <w:sz w:val="20"/>
          <w:szCs w:val="20"/>
        </w:rPr>
        <w:t>d) yield</w:t>
      </w:r>
      <w:r w:rsidR="00760855">
        <w:rPr>
          <w:rFonts w:cs="Times New Roman"/>
          <w:sz w:val="20"/>
          <w:szCs w:val="20"/>
        </w:rPr>
        <w:t>ed</w:t>
      </w:r>
      <w:r w:rsidR="00334EAB">
        <w:rPr>
          <w:rFonts w:cs="Times New Roman"/>
          <w:sz w:val="20"/>
          <w:szCs w:val="20"/>
        </w:rPr>
        <w:t xml:space="preserve"> similar results</w:t>
      </w:r>
      <w:r w:rsidR="00760855">
        <w:rPr>
          <w:rFonts w:cs="Times New Roman"/>
          <w:sz w:val="20"/>
          <w:szCs w:val="20"/>
        </w:rPr>
        <w:t xml:space="preserve"> -</w:t>
      </w:r>
      <w:r w:rsidR="00334EAB">
        <w:rPr>
          <w:rFonts w:cs="Times New Roman"/>
          <w:sz w:val="20"/>
          <w:szCs w:val="20"/>
        </w:rPr>
        <w:t xml:space="preserve"> larger scale structures (scale = 2 and 5) experienc</w:t>
      </w:r>
      <w:r w:rsidR="00307DCE">
        <w:rPr>
          <w:rFonts w:cs="Times New Roman"/>
          <w:sz w:val="20"/>
          <w:szCs w:val="20"/>
        </w:rPr>
        <w:t>e</w:t>
      </w:r>
      <w:r w:rsidR="00334EAB">
        <w:rPr>
          <w:rFonts w:cs="Times New Roman"/>
          <w:sz w:val="20"/>
          <w:szCs w:val="20"/>
        </w:rPr>
        <w:t xml:space="preserve"> crushing more rapidly (and consequently </w:t>
      </w:r>
      <w:r w:rsidR="00760855">
        <w:rPr>
          <w:rFonts w:cs="Times New Roman"/>
          <w:sz w:val="20"/>
          <w:szCs w:val="20"/>
        </w:rPr>
        <w:t>overturning more quickly</w:t>
      </w:r>
      <w:r w:rsidR="00334EAB">
        <w:rPr>
          <w:rFonts w:cs="Times New Roman"/>
          <w:sz w:val="20"/>
          <w:szCs w:val="20"/>
        </w:rPr>
        <w:t>) than their smaller</w:t>
      </w:r>
      <w:r w:rsidR="00760855">
        <w:rPr>
          <w:rFonts w:cs="Times New Roman"/>
          <w:sz w:val="20"/>
          <w:szCs w:val="20"/>
        </w:rPr>
        <w:t xml:space="preserve"> </w:t>
      </w:r>
      <w:r w:rsidR="00334EAB">
        <w:rPr>
          <w:rFonts w:cs="Times New Roman"/>
          <w:sz w:val="20"/>
          <w:szCs w:val="20"/>
        </w:rPr>
        <w:t xml:space="preserve">counterparts </w:t>
      </w:r>
      <w:r w:rsidR="00760855">
        <w:rPr>
          <w:rFonts w:cs="Times New Roman"/>
          <w:sz w:val="20"/>
          <w:szCs w:val="20"/>
        </w:rPr>
        <w:t>(scale = 0.25, 0.50 and 1) - with the latter</w:t>
      </w:r>
      <w:r w:rsidR="00334EAB">
        <w:rPr>
          <w:rFonts w:cs="Times New Roman"/>
          <w:sz w:val="20"/>
          <w:szCs w:val="20"/>
        </w:rPr>
        <w:t xml:space="preserve"> actually</w:t>
      </w:r>
      <w:r w:rsidR="00760855">
        <w:rPr>
          <w:rFonts w:cs="Times New Roman"/>
          <w:sz w:val="20"/>
          <w:szCs w:val="20"/>
        </w:rPr>
        <w:t xml:space="preserve"> having</w:t>
      </w:r>
      <w:r w:rsidR="00334EAB">
        <w:rPr>
          <w:rFonts w:cs="Times New Roman"/>
          <w:sz w:val="20"/>
          <w:szCs w:val="20"/>
        </w:rPr>
        <w:t xml:space="preserve"> near-identical moment-rotation curves. </w:t>
      </w:r>
    </w:p>
    <w:p w14:paraId="6436B0C9" w14:textId="77777777" w:rsidR="00450D5D" w:rsidRDefault="00450D5D" w:rsidP="00485C6F">
      <w:pPr>
        <w:spacing w:after="0" w:line="240" w:lineRule="auto"/>
        <w:jc w:val="both"/>
        <w:rPr>
          <w:rFonts w:cs="Times New Roman"/>
          <w:sz w:val="20"/>
          <w:szCs w:val="20"/>
        </w:rPr>
      </w:pPr>
    </w:p>
    <w:p w14:paraId="6B1E1E62" w14:textId="77777777" w:rsidR="00816FEB" w:rsidRDefault="00AA12FC" w:rsidP="00816FEB">
      <w:pPr>
        <w:keepNext/>
        <w:spacing w:after="0" w:line="240" w:lineRule="auto"/>
        <w:jc w:val="center"/>
      </w:pPr>
      <w:r w:rsidRPr="00F24E67">
        <w:rPr>
          <w:noProof/>
          <w:sz w:val="20"/>
          <w:szCs w:val="20"/>
          <w:lang w:eastAsia="en-GB"/>
        </w:rPr>
        <w:drawing>
          <wp:inline distT="0" distB="0" distL="0" distR="0" wp14:anchorId="235A54C3" wp14:editId="3C0A4C0B">
            <wp:extent cx="5534025" cy="468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4.png"/>
                    <pic:cNvPicPr/>
                  </pic:nvPicPr>
                  <pic:blipFill rotWithShape="1">
                    <a:blip r:embed="rId169">
                      <a:extLst>
                        <a:ext uri="{28A0092B-C50C-407E-A947-70E740481C1C}">
                          <a14:useLocalDpi xmlns:a14="http://schemas.microsoft.com/office/drawing/2010/main" val="0"/>
                        </a:ext>
                      </a:extLst>
                    </a:blip>
                    <a:srcRect l="1662" t="1957" r="1795" b="1749"/>
                    <a:stretch/>
                  </pic:blipFill>
                  <pic:spPr bwMode="auto">
                    <a:xfrm>
                      <a:off x="0" y="0"/>
                      <a:ext cx="5534025" cy="4686300"/>
                    </a:xfrm>
                    <a:prstGeom prst="rect">
                      <a:avLst/>
                    </a:prstGeom>
                    <a:ln>
                      <a:noFill/>
                    </a:ln>
                    <a:extLst>
                      <a:ext uri="{53640926-AAD7-44D8-BBD7-CCE9431645EC}">
                        <a14:shadowObscured xmlns:a14="http://schemas.microsoft.com/office/drawing/2010/main"/>
                      </a:ext>
                    </a:extLst>
                  </pic:spPr>
                </pic:pic>
              </a:graphicData>
            </a:graphic>
          </wp:inline>
        </w:drawing>
      </w:r>
    </w:p>
    <w:p w14:paraId="5D874E5B" w14:textId="77777777" w:rsidR="00816FEB" w:rsidRDefault="00816FEB" w:rsidP="00816FEB">
      <w:pPr>
        <w:pStyle w:val="Caption"/>
        <w:spacing w:after="0"/>
        <w:jc w:val="center"/>
        <w:rPr>
          <w:b/>
          <w:i w:val="0"/>
          <w:color w:val="auto"/>
          <w:sz w:val="20"/>
        </w:rPr>
      </w:pPr>
    </w:p>
    <w:p w14:paraId="6AF605C9" w14:textId="2B25A067" w:rsidR="00483A3E" w:rsidRDefault="00816FEB" w:rsidP="00450D5D">
      <w:pPr>
        <w:pStyle w:val="Caption"/>
        <w:spacing w:after="0"/>
        <w:jc w:val="center"/>
        <w:rPr>
          <w:rFonts w:cs="Times New Roman"/>
          <w:b/>
          <w:i w:val="0"/>
          <w:color w:val="auto"/>
          <w:sz w:val="20"/>
          <w:szCs w:val="19"/>
        </w:rPr>
      </w:pPr>
      <w:bookmarkStart w:id="19" w:name="_Ref513565924"/>
      <w:r w:rsidRPr="00816FEB">
        <w:rPr>
          <w:b/>
          <w:i w:val="0"/>
          <w:color w:val="auto"/>
          <w:sz w:val="20"/>
        </w:rPr>
        <w:t xml:space="preserve">Figure </w:t>
      </w:r>
      <w:r w:rsidRPr="00816FEB">
        <w:rPr>
          <w:b/>
          <w:i w:val="0"/>
          <w:color w:val="auto"/>
          <w:sz w:val="20"/>
        </w:rPr>
        <w:fldChar w:fldCharType="begin"/>
      </w:r>
      <w:r w:rsidRPr="00816FEB">
        <w:rPr>
          <w:b/>
          <w:i w:val="0"/>
          <w:color w:val="auto"/>
          <w:sz w:val="20"/>
        </w:rPr>
        <w:instrText xml:space="preserve"> SEQ Figure \* ARABIC </w:instrText>
      </w:r>
      <w:r w:rsidRPr="00816FEB">
        <w:rPr>
          <w:b/>
          <w:i w:val="0"/>
          <w:color w:val="auto"/>
          <w:sz w:val="20"/>
        </w:rPr>
        <w:fldChar w:fldCharType="separate"/>
      </w:r>
      <w:r w:rsidR="00B372E5">
        <w:rPr>
          <w:b/>
          <w:i w:val="0"/>
          <w:noProof/>
          <w:color w:val="auto"/>
          <w:sz w:val="20"/>
        </w:rPr>
        <w:t>14</w:t>
      </w:r>
      <w:r w:rsidRPr="00816FEB">
        <w:rPr>
          <w:b/>
          <w:i w:val="0"/>
          <w:color w:val="auto"/>
          <w:sz w:val="20"/>
        </w:rPr>
        <w:fldChar w:fldCharType="end"/>
      </w:r>
      <w:bookmarkEnd w:id="19"/>
      <w:r>
        <w:rPr>
          <w:b/>
          <w:i w:val="0"/>
          <w:color w:val="auto"/>
          <w:sz w:val="20"/>
        </w:rPr>
        <w:tab/>
      </w:r>
      <w:r w:rsidR="00211AA0" w:rsidRPr="00816FEB">
        <w:rPr>
          <w:rFonts w:cs="Times New Roman"/>
          <w:b/>
          <w:i w:val="0"/>
          <w:color w:val="auto"/>
          <w:sz w:val="20"/>
          <w:szCs w:val="19"/>
        </w:rPr>
        <w:t xml:space="preserve">Moment-rotation curves generated for: (a) varying </w:t>
      </w:r>
      <w:r w:rsidR="00A31D05" w:rsidRPr="00816FEB">
        <w:rPr>
          <w:rFonts w:cs="Times New Roman"/>
          <w:b/>
          <w:i w:val="0"/>
          <w:color w:val="auto"/>
          <w:sz w:val="20"/>
          <w:szCs w:val="19"/>
        </w:rPr>
        <w:t>base geometry</w:t>
      </w:r>
      <w:r w:rsidR="00211AA0" w:rsidRPr="00816FEB">
        <w:rPr>
          <w:rFonts w:cs="Times New Roman"/>
          <w:b/>
          <w:i w:val="0"/>
          <w:color w:val="auto"/>
          <w:sz w:val="20"/>
          <w:szCs w:val="19"/>
        </w:rPr>
        <w:t>; (b) varying</w:t>
      </w:r>
      <w:r w:rsidR="00A31D05" w:rsidRPr="00816FEB">
        <w:rPr>
          <w:rFonts w:cs="Times New Roman"/>
          <w:b/>
          <w:i w:val="0"/>
          <w:color w:val="auto"/>
          <w:sz w:val="20"/>
          <w:szCs w:val="19"/>
        </w:rPr>
        <w:t xml:space="preserve"> thickness (for hollow bases)</w:t>
      </w:r>
      <w:r w:rsidR="00211AA0" w:rsidRPr="00816FEB">
        <w:rPr>
          <w:rFonts w:cs="Times New Roman"/>
          <w:b/>
          <w:i w:val="0"/>
          <w:color w:val="auto"/>
          <w:sz w:val="20"/>
          <w:szCs w:val="19"/>
        </w:rPr>
        <w:t xml:space="preserve">; (c) varying </w:t>
      </w:r>
      <w:r w:rsidR="00A31D05" w:rsidRPr="00816FEB">
        <w:rPr>
          <w:rFonts w:cs="Times New Roman"/>
          <w:b/>
          <w:i w:val="0"/>
          <w:color w:val="auto"/>
          <w:sz w:val="20"/>
          <w:szCs w:val="19"/>
        </w:rPr>
        <w:t>compressive strength</w:t>
      </w:r>
      <w:r w:rsidR="00AA12FC" w:rsidRPr="00816FEB">
        <w:rPr>
          <w:rFonts w:cs="Times New Roman"/>
          <w:b/>
          <w:i w:val="0"/>
          <w:color w:val="auto"/>
          <w:sz w:val="20"/>
          <w:szCs w:val="19"/>
        </w:rPr>
        <w:t xml:space="preserve"> and</w:t>
      </w:r>
      <w:r w:rsidR="00211AA0" w:rsidRPr="00816FEB">
        <w:rPr>
          <w:rFonts w:cs="Times New Roman"/>
          <w:b/>
          <w:i w:val="0"/>
          <w:color w:val="auto"/>
          <w:sz w:val="20"/>
          <w:szCs w:val="19"/>
        </w:rPr>
        <w:t xml:space="preserve"> (d) varying scale</w:t>
      </w:r>
      <w:r>
        <w:rPr>
          <w:rFonts w:cs="Times New Roman"/>
          <w:b/>
          <w:i w:val="0"/>
          <w:color w:val="auto"/>
          <w:sz w:val="20"/>
          <w:szCs w:val="19"/>
        </w:rPr>
        <w:t>.</w:t>
      </w:r>
      <w:r w:rsidR="00211AA0" w:rsidRPr="00816FEB">
        <w:rPr>
          <w:rFonts w:cs="Times New Roman"/>
          <w:b/>
          <w:i w:val="0"/>
          <w:color w:val="auto"/>
          <w:sz w:val="20"/>
          <w:szCs w:val="19"/>
        </w:rPr>
        <w:t xml:space="preserve"> </w:t>
      </w:r>
    </w:p>
    <w:p w14:paraId="1878A6E1" w14:textId="77777777" w:rsidR="00450D5D" w:rsidRPr="00450D5D" w:rsidRDefault="00450D5D" w:rsidP="00450D5D">
      <w:pPr>
        <w:spacing w:after="0"/>
        <w:rPr>
          <w:sz w:val="20"/>
        </w:rPr>
      </w:pPr>
    </w:p>
    <w:p w14:paraId="1AECCE49" w14:textId="15A2566A" w:rsidR="00340871" w:rsidRPr="00450D5D" w:rsidRDefault="00D333F7" w:rsidP="00450D5D">
      <w:pPr>
        <w:pStyle w:val="Heading1"/>
        <w:spacing w:before="0" w:line="240" w:lineRule="auto"/>
        <w:jc w:val="left"/>
        <w:rPr>
          <w:b/>
        </w:rPr>
      </w:pPr>
      <w:r w:rsidRPr="00450D5D">
        <w:rPr>
          <w:b/>
        </w:rPr>
        <w:t xml:space="preserve">5. </w:t>
      </w:r>
      <w:r w:rsidR="00AA2812" w:rsidRPr="00450D5D">
        <w:rPr>
          <w:b/>
          <w:caps/>
        </w:rPr>
        <w:t>C</w:t>
      </w:r>
      <w:r w:rsidR="00AB284A" w:rsidRPr="00450D5D">
        <w:rPr>
          <w:b/>
          <w:caps/>
        </w:rPr>
        <w:t>omparison of modified equation of motion with Costa’s solution</w:t>
      </w:r>
      <w:r w:rsidR="006F4B5C" w:rsidRPr="00450D5D">
        <w:rPr>
          <w:b/>
        </w:rPr>
        <w:t xml:space="preserve"> </w:t>
      </w:r>
      <w:r w:rsidR="00F703AE" w:rsidRPr="00450D5D">
        <w:rPr>
          <w:b/>
        </w:rPr>
        <w:fldChar w:fldCharType="begin" w:fldLock="1"/>
      </w:r>
      <w:r w:rsidR="00450D5D">
        <w:rPr>
          <w:b/>
        </w:rPr>
        <w:instrText>ADDIN CSL_CITATION { "citationItems" : [ { "id" : "ITEM-1", "itemData" : { "author" : [ { "dropping-particle" : "", "family" : "Costa", "given" : "Alexandre Anibal", "non-dropping-particle" : "", "parse-names" : false, "suffix" : "" } ], "id" : "ITEM-1", "issued" : { "date-parts" : [ [ "2012" ] ] }, "note" : "NULL", "publisher" : "University of Porto", "title" : "Seismic Assessment of the Out-of-Plane Performance of Traditional Stone Masonry Walls", "type" : "thesis" }, "uris" : [ "http://www.mendeley.com/documents/?uuid=1fecd081-8bcd-46d3-bbdb-0da2d91a52d6" ] } ], "mendeley" : { "formattedCitation" : "(Costa 2012)", "manualFormatting" : "[Costa 2012]", "plainTextFormattedCitation" : "(Costa 2012)", "previouslyFormattedCitation" : "(Costa 2012)" }, "properties" : { "noteIndex" : 0 }, "schema" : "https://github.com/citation-style-language/schema/raw/master/csl-citation.json" }</w:instrText>
      </w:r>
      <w:r w:rsidR="00F703AE" w:rsidRPr="00450D5D">
        <w:rPr>
          <w:b/>
        </w:rPr>
        <w:fldChar w:fldCharType="separate"/>
      </w:r>
      <w:r w:rsidR="00450D5D">
        <w:rPr>
          <w:b/>
          <w:noProof/>
        </w:rPr>
        <w:t>[</w:t>
      </w:r>
      <w:r w:rsidR="003336A3" w:rsidRPr="00450D5D">
        <w:rPr>
          <w:b/>
          <w:noProof/>
        </w:rPr>
        <w:t>Costa 2012</w:t>
      </w:r>
      <w:r w:rsidR="00450D5D">
        <w:rPr>
          <w:b/>
          <w:noProof/>
        </w:rPr>
        <w:t>]</w:t>
      </w:r>
      <w:r w:rsidR="00F703AE" w:rsidRPr="00450D5D">
        <w:rPr>
          <w:b/>
        </w:rPr>
        <w:fldChar w:fldCharType="end"/>
      </w:r>
    </w:p>
    <w:p w14:paraId="68D2DD64" w14:textId="77777777" w:rsidR="00450D5D" w:rsidRDefault="00450D5D" w:rsidP="00485C6F">
      <w:pPr>
        <w:spacing w:after="0" w:line="240" w:lineRule="auto"/>
        <w:jc w:val="both"/>
        <w:rPr>
          <w:rFonts w:cs="Times New Roman"/>
          <w:sz w:val="20"/>
          <w:szCs w:val="20"/>
        </w:rPr>
      </w:pPr>
    </w:p>
    <w:p w14:paraId="05CB8C7B" w14:textId="5F7A0C91" w:rsidR="00F830E3" w:rsidRDefault="000E1239" w:rsidP="00485C6F">
      <w:pPr>
        <w:spacing w:after="0" w:line="240" w:lineRule="auto"/>
        <w:jc w:val="both"/>
        <w:rPr>
          <w:rFonts w:cs="Times New Roman"/>
          <w:sz w:val="20"/>
          <w:szCs w:val="19"/>
        </w:rPr>
      </w:pPr>
      <w:r>
        <w:rPr>
          <w:rFonts w:cs="Times New Roman"/>
          <w:sz w:val="20"/>
          <w:szCs w:val="20"/>
        </w:rPr>
        <w:t xml:space="preserve">In order to gauge the </w:t>
      </w:r>
      <w:r w:rsidR="00E871D7">
        <w:rPr>
          <w:rFonts w:cs="Times New Roman"/>
          <w:sz w:val="20"/>
          <w:szCs w:val="20"/>
        </w:rPr>
        <w:t>effect of accounting for</w:t>
      </w:r>
      <w:r w:rsidR="00402942">
        <w:rPr>
          <w:rFonts w:cs="Times New Roman"/>
          <w:sz w:val="20"/>
          <w:szCs w:val="20"/>
        </w:rPr>
        <w:t xml:space="preserve"> the mov</w:t>
      </w:r>
      <w:r w:rsidR="00584827">
        <w:rPr>
          <w:rFonts w:cs="Times New Roman"/>
          <w:sz w:val="20"/>
          <w:szCs w:val="20"/>
        </w:rPr>
        <w:t>ement of the</w:t>
      </w:r>
      <w:r w:rsidR="00402942">
        <w:rPr>
          <w:rFonts w:cs="Times New Roman"/>
          <w:sz w:val="20"/>
          <w:szCs w:val="20"/>
        </w:rPr>
        <w:t xml:space="preserve"> effective rotation point</w:t>
      </w:r>
      <w:r w:rsidR="00E871D7">
        <w:rPr>
          <w:rFonts w:cs="Times New Roman"/>
          <w:sz w:val="20"/>
          <w:szCs w:val="20"/>
        </w:rPr>
        <w:t>, the free-rocking response</w:t>
      </w:r>
      <w:r w:rsidR="0025263B">
        <w:rPr>
          <w:rFonts w:cs="Times New Roman"/>
          <w:sz w:val="20"/>
          <w:szCs w:val="20"/>
        </w:rPr>
        <w:t>s</w:t>
      </w:r>
      <w:r w:rsidR="00D76F0C">
        <w:rPr>
          <w:rFonts w:cs="Times New Roman"/>
          <w:sz w:val="20"/>
          <w:szCs w:val="20"/>
        </w:rPr>
        <w:t xml:space="preserve"> of six</w:t>
      </w:r>
      <w:r w:rsidR="00E871D7">
        <w:rPr>
          <w:rFonts w:cs="Times New Roman"/>
          <w:sz w:val="20"/>
          <w:szCs w:val="20"/>
        </w:rPr>
        <w:t xml:space="preserve"> blocks of varying slenderness</w:t>
      </w:r>
      <w:r w:rsidR="00D76F0C">
        <w:rPr>
          <w:rFonts w:cs="Times New Roman"/>
          <w:sz w:val="20"/>
          <w:szCs w:val="20"/>
        </w:rPr>
        <w:t xml:space="preserve"> </w:t>
      </w:r>
      <w:r w:rsidR="00D76F0C" w:rsidRPr="00445235">
        <w:rPr>
          <w:rFonts w:cs="Times New Roman"/>
          <w:i/>
          <w:sz w:val="20"/>
          <w:szCs w:val="20"/>
        </w:rPr>
        <w:t>α</w:t>
      </w:r>
      <w:r w:rsidR="00E871D7">
        <w:rPr>
          <w:rFonts w:cs="Times New Roman"/>
          <w:sz w:val="20"/>
          <w:szCs w:val="20"/>
        </w:rPr>
        <w:t xml:space="preserve">, subjected to an initial rotation </w:t>
      </w:r>
      <w:r w:rsidR="00E871D7" w:rsidRPr="00445235">
        <w:rPr>
          <w:rFonts w:cs="Times New Roman"/>
          <w:i/>
          <w:sz w:val="20"/>
          <w:szCs w:val="19"/>
        </w:rPr>
        <w:sym w:font="Symbol" w:char="F071"/>
      </w:r>
      <w:r w:rsidR="00E871D7" w:rsidRPr="00445235">
        <w:rPr>
          <w:rFonts w:cs="Times New Roman"/>
          <w:i/>
          <w:sz w:val="20"/>
          <w:szCs w:val="19"/>
          <w:vertAlign w:val="subscript"/>
        </w:rPr>
        <w:t>0</w:t>
      </w:r>
      <w:r w:rsidR="00E871D7" w:rsidRPr="00445235">
        <w:rPr>
          <w:rFonts w:cs="Times New Roman"/>
          <w:sz w:val="20"/>
          <w:szCs w:val="19"/>
        </w:rPr>
        <w:t>/</w:t>
      </w:r>
      <w:r w:rsidR="00E871D7" w:rsidRPr="00445235">
        <w:rPr>
          <w:rFonts w:cs="Times New Roman"/>
          <w:i/>
          <w:sz w:val="20"/>
          <w:szCs w:val="19"/>
        </w:rPr>
        <w:sym w:font="Symbol" w:char="F061"/>
      </w:r>
      <w:r w:rsidR="00E871D7" w:rsidRPr="00445235">
        <w:rPr>
          <w:rFonts w:cs="Times New Roman"/>
          <w:i/>
          <w:sz w:val="20"/>
          <w:szCs w:val="19"/>
        </w:rPr>
        <w:t xml:space="preserve"> </w:t>
      </w:r>
      <w:r w:rsidR="00E871D7" w:rsidRPr="00445235">
        <w:rPr>
          <w:rFonts w:cs="Times New Roman"/>
          <w:sz w:val="20"/>
          <w:szCs w:val="19"/>
        </w:rPr>
        <w:t>= 0.9</w:t>
      </w:r>
      <w:r w:rsidR="002A7A44">
        <w:rPr>
          <w:rFonts w:cs="Times New Roman"/>
          <w:sz w:val="20"/>
          <w:szCs w:val="19"/>
        </w:rPr>
        <w:t>, we</w:t>
      </w:r>
      <w:r w:rsidR="0025263B">
        <w:rPr>
          <w:rFonts w:cs="Times New Roman"/>
          <w:sz w:val="20"/>
          <w:szCs w:val="19"/>
        </w:rPr>
        <w:t>re</w:t>
      </w:r>
      <w:r w:rsidR="00F830E3" w:rsidRPr="00F830E3">
        <w:rPr>
          <w:rFonts w:cs="Times New Roman"/>
          <w:sz w:val="20"/>
          <w:szCs w:val="19"/>
        </w:rPr>
        <w:t xml:space="preserve"> evaluated using</w:t>
      </w:r>
      <w:r w:rsidR="00E871D7" w:rsidRPr="00445235">
        <w:rPr>
          <w:rFonts w:cs="Times New Roman"/>
          <w:sz w:val="20"/>
          <w:szCs w:val="19"/>
        </w:rPr>
        <w:t xml:space="preserve"> </w:t>
      </w:r>
      <w:r w:rsidR="0025263B">
        <w:rPr>
          <w:rFonts w:cs="Times New Roman"/>
          <w:sz w:val="20"/>
          <w:szCs w:val="19"/>
        </w:rPr>
        <w:t>Eq</w:t>
      </w:r>
      <w:r w:rsidR="00450D5D">
        <w:rPr>
          <w:rFonts w:cs="Times New Roman"/>
          <w:sz w:val="20"/>
          <w:szCs w:val="19"/>
        </w:rPr>
        <w:t>n.</w:t>
      </w:r>
      <w:r w:rsidR="0025263B">
        <w:rPr>
          <w:rFonts w:cs="Times New Roman"/>
          <w:sz w:val="20"/>
          <w:szCs w:val="19"/>
        </w:rPr>
        <w:t xml:space="preserve"> 1 </w:t>
      </w:r>
      <w:r w:rsidR="00402942">
        <w:rPr>
          <w:rFonts w:cs="Times New Roman"/>
          <w:sz w:val="20"/>
          <w:szCs w:val="19"/>
        </w:rPr>
        <w:t xml:space="preserve">and </w:t>
      </w:r>
      <w:r w:rsidR="00450D5D">
        <w:rPr>
          <w:rFonts w:cs="Times New Roman"/>
          <w:sz w:val="20"/>
          <w:szCs w:val="19"/>
        </w:rPr>
        <w:t>Eqn.</w:t>
      </w:r>
      <w:r w:rsidR="00F830E3">
        <w:rPr>
          <w:rFonts w:cs="Times New Roman"/>
          <w:sz w:val="20"/>
          <w:szCs w:val="19"/>
        </w:rPr>
        <w:t xml:space="preserve"> 9. </w:t>
      </w:r>
      <w:r w:rsidR="00402942">
        <w:rPr>
          <w:rFonts w:cs="Times New Roman"/>
          <w:sz w:val="20"/>
          <w:szCs w:val="19"/>
        </w:rPr>
        <w:t>F</w:t>
      </w:r>
      <w:r w:rsidR="00181262">
        <w:rPr>
          <w:rFonts w:cs="Times New Roman"/>
          <w:sz w:val="20"/>
          <w:szCs w:val="19"/>
        </w:rPr>
        <w:t xml:space="preserve">ollowing the assumptions of </w:t>
      </w:r>
      <w:r w:rsidR="00181262">
        <w:rPr>
          <w:rFonts w:cs="Times New Roman"/>
          <w:sz w:val="20"/>
          <w:szCs w:val="19"/>
        </w:rPr>
        <w:fldChar w:fldCharType="begin" w:fldLock="1"/>
      </w:r>
      <w:r w:rsidR="00450D5D">
        <w:rPr>
          <w:rFonts w:cs="Times New Roman"/>
          <w:sz w:val="20"/>
          <w:szCs w:val="19"/>
        </w:rPr>
        <w:instrText>ADDIN CSL_CITATION { "citationItems" : [ { "id" : "ITEM-1", "itemData" : { "ISBN" : "9786188284401", "author" : [ { "dropping-particle" : "", "family" : "Lipo", "given" : "Blerta", "non-dropping-particle" : "", "parse-names" : false, "suffix" : "" }, { "dropping-particle" : "", "family" : "Felice", "given" : "Gianmarco", "non-dropping-particle" : "de", "parse-names" : false, "suffix" : "" } ], "container-title" : "ECCOMAS Congress 2016: 7th European Congress on Computational Methods in Applied Sciences and Engineering", "editor" : [ { "dropping-particle" : "", "family" : "Papadrakakis", "given" : "M", "non-dropping-particle" : "", "parse-names" : false, "suffix" : "" }, { "dropping-particle" : "", "family" : "Papadopoulos", "given" : "V", "non-dropping-particle" : "", "parse-names" : false, "suffix" : "" }, { "dropping-particle" : "", "family" : "Stefanou", "given" : "G", "non-dropping-particle" : "", "parse-names" : false, "suffix" : "" }, { "dropping-particle" : "", "family" : "Plevris", "given" : "V", "non-dropping-particle" : "", "parse-names" : false, "suffix" : "" } ], "id" : "ITEM-1", "issue" : "June", "issued" : { "date-parts" : [ [ "2016" ] ] }, "page" : "5-10", "publisher-place" : "Crete Island, Greece", "title" : "Smooth-rocking oscillator under natural accelerograms", "type" : "paper-conference" }, "uris" : [ "http://www.mendeley.com/documents/?uuid=6d65da62-0421-4176-8851-974bdeedfbe5" ] } ], "mendeley" : { "formattedCitation" : "(Lipo &amp; de Felice 2016)", "manualFormatting" : "Lipo &amp; de Felice [2016]", "plainTextFormattedCitation" : "(Lipo &amp; de Felice 2016)", "previouslyFormattedCitation" : "(Lipo &amp; de Felice 2016)" }, "properties" : { "noteIndex" : 0 }, "schema" : "https://github.com/citation-style-language/schema/raw/master/csl-citation.json" }</w:instrText>
      </w:r>
      <w:r w:rsidR="00181262">
        <w:rPr>
          <w:rFonts w:cs="Times New Roman"/>
          <w:sz w:val="20"/>
          <w:szCs w:val="19"/>
        </w:rPr>
        <w:fldChar w:fldCharType="separate"/>
      </w:r>
      <w:r w:rsidR="001A41D1" w:rsidRPr="001A41D1">
        <w:rPr>
          <w:rFonts w:cs="Times New Roman"/>
          <w:noProof/>
          <w:sz w:val="20"/>
          <w:szCs w:val="19"/>
        </w:rPr>
        <w:t xml:space="preserve">Lipo &amp; de Felice </w:t>
      </w:r>
      <w:r w:rsidR="00450D5D">
        <w:rPr>
          <w:rFonts w:cs="Times New Roman"/>
          <w:noProof/>
          <w:sz w:val="20"/>
          <w:szCs w:val="19"/>
        </w:rPr>
        <w:t>[</w:t>
      </w:r>
      <w:r w:rsidR="001A41D1" w:rsidRPr="001A41D1">
        <w:rPr>
          <w:rFonts w:cs="Times New Roman"/>
          <w:noProof/>
          <w:sz w:val="20"/>
          <w:szCs w:val="19"/>
        </w:rPr>
        <w:t>2016</w:t>
      </w:r>
      <w:r w:rsidR="00450D5D">
        <w:rPr>
          <w:rFonts w:cs="Times New Roman"/>
          <w:noProof/>
          <w:sz w:val="20"/>
          <w:szCs w:val="19"/>
        </w:rPr>
        <w:t>]</w:t>
      </w:r>
      <w:r w:rsidR="00181262">
        <w:rPr>
          <w:rFonts w:cs="Times New Roman"/>
          <w:sz w:val="20"/>
          <w:szCs w:val="19"/>
        </w:rPr>
        <w:fldChar w:fldCharType="end"/>
      </w:r>
      <w:r w:rsidR="00181262">
        <w:rPr>
          <w:rFonts w:cs="Times New Roman"/>
          <w:sz w:val="20"/>
          <w:szCs w:val="19"/>
        </w:rPr>
        <w:t>,</w:t>
      </w:r>
      <w:r w:rsidR="002D4996">
        <w:rPr>
          <w:rFonts w:cs="Times New Roman"/>
          <w:sz w:val="20"/>
          <w:szCs w:val="19"/>
        </w:rPr>
        <w:t xml:space="preserve"> </w:t>
      </w:r>
      <w:r w:rsidR="00402942">
        <w:rPr>
          <w:rFonts w:cs="Times New Roman"/>
          <w:sz w:val="20"/>
          <w:szCs w:val="19"/>
        </w:rPr>
        <w:t>energy dissipation was modelled using the</w:t>
      </w:r>
      <w:r w:rsidR="00F830E3">
        <w:rPr>
          <w:rFonts w:cs="Times New Roman"/>
          <w:sz w:val="20"/>
          <w:szCs w:val="19"/>
        </w:rPr>
        <w:t xml:space="preserve"> coefficient of restitution</w:t>
      </w:r>
      <w:r w:rsidR="00D76F0C">
        <w:rPr>
          <w:rFonts w:cs="Times New Roman"/>
          <w:sz w:val="20"/>
          <w:szCs w:val="19"/>
        </w:rPr>
        <w:t xml:space="preserve"> </w:t>
      </w:r>
      <w:r w:rsidR="00D76F0C" w:rsidRPr="00445235">
        <w:rPr>
          <w:rFonts w:cs="Times New Roman"/>
          <w:i/>
          <w:sz w:val="20"/>
          <w:szCs w:val="19"/>
        </w:rPr>
        <w:t>η</w:t>
      </w:r>
      <w:r w:rsidR="00F830E3">
        <w:rPr>
          <w:rFonts w:cs="Times New Roman"/>
          <w:sz w:val="20"/>
          <w:szCs w:val="19"/>
        </w:rPr>
        <w:t xml:space="preserve"> as defined </w:t>
      </w:r>
      <w:r w:rsidR="00402942">
        <w:rPr>
          <w:rFonts w:cs="Times New Roman"/>
          <w:sz w:val="20"/>
          <w:szCs w:val="19"/>
        </w:rPr>
        <w:t>by</w:t>
      </w:r>
      <w:r w:rsidR="00F830E3">
        <w:rPr>
          <w:rFonts w:cs="Times New Roman"/>
          <w:sz w:val="20"/>
          <w:szCs w:val="19"/>
        </w:rPr>
        <w:t xml:space="preserve"> </w:t>
      </w:r>
      <w:r w:rsidR="00181262">
        <w:rPr>
          <w:rFonts w:cs="Times New Roman"/>
          <w:sz w:val="20"/>
          <w:szCs w:val="19"/>
        </w:rPr>
        <w:fldChar w:fldCharType="begin" w:fldLock="1"/>
      </w:r>
      <w:r w:rsidR="00450D5D">
        <w:rPr>
          <w:rFonts w:cs="Times New Roman"/>
          <w:sz w:val="20"/>
          <w:szCs w:val="19"/>
        </w:rPr>
        <w:instrText>ADDIN CSL_CITATION { "citationItems" : [ { "id" : "ITEM-1", "itemData" : { "abstract" : "During the Chilean earthquakes of May, 1960, a number of tall, slender structures survived the ground shaking whereas more stable appearing structures were severely damaged. An analysis is made of the rocking motion of structures of inverted pendulum type. It is shown that there is a scale effect which makes tall slender structures more stable against overturning than might have been expected, and, therefore, the survival of such structures during earthquakes is not surprising.", "author" : [ { "dropping-particle" : "", "family" : "Housner", "given" : "George W.", "non-dropping-particle" : "", "parse-names" : false, "suffix" : "" } ], "container-title" : "Bulletin of the Seismological Society of America", "id" : "ITEM-1", "issue" : "2", "issued" : { "date-parts" : [ [ "1963" ] ] }, "page" : "403-417", "title" : "The Behavior of Inverted Pendulum Structures during Earthquakes", "type" : "article-journal", "volume" : "53" }, "uris" : [ "http://www.mendeley.com/documents/?uuid=1972e003-5198-482a-b912-9327fb359e1c" ] } ], "mendeley" : { "formattedCitation" : "(Housner 1963)", "manualFormatting" : "Housner [1963]", "plainTextFormattedCitation" : "(Housner 1963)", "previouslyFormattedCitation" : "(Housner 1963)" }, "properties" : { "noteIndex" : 0 }, "schema" : "https://github.com/citation-style-language/schema/raw/master/csl-citation.json" }</w:instrText>
      </w:r>
      <w:r w:rsidR="00181262">
        <w:rPr>
          <w:rFonts w:cs="Times New Roman"/>
          <w:sz w:val="20"/>
          <w:szCs w:val="19"/>
        </w:rPr>
        <w:fldChar w:fldCharType="separate"/>
      </w:r>
      <w:r w:rsidR="003336A3" w:rsidRPr="003336A3">
        <w:rPr>
          <w:rFonts w:cs="Times New Roman"/>
          <w:noProof/>
          <w:sz w:val="20"/>
          <w:szCs w:val="19"/>
        </w:rPr>
        <w:t xml:space="preserve">Housner </w:t>
      </w:r>
      <w:r w:rsidR="00450D5D">
        <w:rPr>
          <w:rFonts w:cs="Times New Roman"/>
          <w:noProof/>
          <w:sz w:val="20"/>
          <w:szCs w:val="19"/>
        </w:rPr>
        <w:t>[</w:t>
      </w:r>
      <w:r w:rsidR="003336A3" w:rsidRPr="003336A3">
        <w:rPr>
          <w:rFonts w:cs="Times New Roman"/>
          <w:noProof/>
          <w:sz w:val="20"/>
          <w:szCs w:val="19"/>
        </w:rPr>
        <w:t>1963</w:t>
      </w:r>
      <w:r w:rsidR="00450D5D">
        <w:rPr>
          <w:rFonts w:cs="Times New Roman"/>
          <w:noProof/>
          <w:sz w:val="20"/>
          <w:szCs w:val="19"/>
        </w:rPr>
        <w:t>]</w:t>
      </w:r>
      <w:r w:rsidR="00181262">
        <w:rPr>
          <w:rFonts w:cs="Times New Roman"/>
          <w:sz w:val="20"/>
          <w:szCs w:val="19"/>
        </w:rPr>
        <w:fldChar w:fldCharType="end"/>
      </w:r>
      <w:r w:rsidR="00D76F0C">
        <w:rPr>
          <w:rFonts w:cs="Times New Roman"/>
          <w:sz w:val="20"/>
          <w:szCs w:val="19"/>
        </w:rPr>
        <w:t xml:space="preserve">, which for the simple </w:t>
      </w:r>
      <w:r w:rsidR="00402942">
        <w:rPr>
          <w:rFonts w:cs="Times New Roman"/>
          <w:sz w:val="20"/>
          <w:szCs w:val="19"/>
        </w:rPr>
        <w:t xml:space="preserve">solid </w:t>
      </w:r>
      <w:r w:rsidR="00D76F0C">
        <w:rPr>
          <w:rFonts w:cs="Times New Roman"/>
          <w:sz w:val="20"/>
          <w:szCs w:val="19"/>
        </w:rPr>
        <w:t xml:space="preserve">rocking block depends only on </w:t>
      </w:r>
      <w:r w:rsidR="00D76F0C" w:rsidRPr="00445235">
        <w:rPr>
          <w:rFonts w:cs="Times New Roman"/>
          <w:i/>
          <w:sz w:val="20"/>
          <w:szCs w:val="19"/>
        </w:rPr>
        <w:t>α</w:t>
      </w:r>
      <w:r w:rsidR="00D76F0C">
        <w:rPr>
          <w:rFonts w:cs="Times New Roman"/>
          <w:sz w:val="20"/>
          <w:szCs w:val="19"/>
        </w:rPr>
        <w:t xml:space="preserve"> and simplifies to:</w:t>
      </w:r>
    </w:p>
    <w:p w14:paraId="57AEC1D9" w14:textId="77777777" w:rsidR="00450D5D" w:rsidRPr="00D76F0C" w:rsidRDefault="00450D5D" w:rsidP="00450D5D">
      <w:pPr>
        <w:spacing w:after="0" w:line="240" w:lineRule="auto"/>
        <w:jc w:val="both"/>
        <w:rPr>
          <w:rFonts w:cs="Times New Roman"/>
          <w:sz w:val="20"/>
          <w:szCs w:val="19"/>
        </w:rPr>
      </w:pPr>
    </w:p>
    <w:p w14:paraId="5D0BE954" w14:textId="3236CF8C" w:rsidR="00D76F0C" w:rsidRDefault="00D76F0C" w:rsidP="00485C6F">
      <w:pPr>
        <w:spacing w:after="0" w:line="240" w:lineRule="auto"/>
        <w:jc w:val="right"/>
        <w:rPr>
          <w:rFonts w:cs="Times New Roman"/>
          <w:sz w:val="20"/>
          <w:szCs w:val="19"/>
        </w:rPr>
      </w:pPr>
      <w:r w:rsidRPr="00CB0060">
        <w:rPr>
          <w:rFonts w:cs="Times New Roman"/>
          <w:position w:val="-20"/>
          <w:sz w:val="20"/>
          <w:szCs w:val="19"/>
        </w:rPr>
        <w:object w:dxaOrig="1280" w:dyaOrig="540" w14:anchorId="75F6B7D9">
          <v:shape id="_x0000_i1099" type="#_x0000_t75" style="width:63.55pt;height:27.55pt" o:ole="">
            <v:imagedata r:id="rId170" o:title=""/>
          </v:shape>
          <o:OLEObject Type="Embed" ProgID="Equation.DSMT4" ShapeID="_x0000_i1099" DrawAspect="Content" ObjectID="_1592638179" r:id="rId171"/>
        </w:object>
      </w:r>
      <w:r>
        <w:rPr>
          <w:rFonts w:cs="Times New Roman"/>
          <w:sz w:val="20"/>
          <w:szCs w:val="19"/>
        </w:rPr>
        <w:tab/>
      </w:r>
      <w:r>
        <w:rPr>
          <w:rFonts w:cs="Times New Roman"/>
          <w:sz w:val="20"/>
          <w:szCs w:val="19"/>
        </w:rPr>
        <w:tab/>
      </w:r>
      <w:r>
        <w:rPr>
          <w:rFonts w:cs="Times New Roman"/>
          <w:sz w:val="20"/>
          <w:szCs w:val="19"/>
        </w:rPr>
        <w:tab/>
      </w:r>
      <w:r>
        <w:rPr>
          <w:rFonts w:cs="Times New Roman"/>
          <w:sz w:val="20"/>
          <w:szCs w:val="19"/>
        </w:rPr>
        <w:tab/>
      </w:r>
      <w:r>
        <w:rPr>
          <w:rFonts w:cs="Times New Roman"/>
          <w:sz w:val="20"/>
          <w:szCs w:val="19"/>
        </w:rPr>
        <w:tab/>
      </w:r>
      <w:r>
        <w:rPr>
          <w:rFonts w:cs="Times New Roman"/>
          <w:sz w:val="20"/>
          <w:szCs w:val="19"/>
        </w:rPr>
        <w:tab/>
      </w:r>
      <w:r w:rsidR="00450D5D">
        <w:rPr>
          <w:rFonts w:cs="Times New Roman"/>
          <w:sz w:val="20"/>
          <w:szCs w:val="19"/>
        </w:rPr>
        <w:tab/>
      </w:r>
      <w:r w:rsidR="00450D5D">
        <w:rPr>
          <w:rFonts w:cs="Times New Roman"/>
          <w:sz w:val="20"/>
          <w:szCs w:val="19"/>
        </w:rPr>
        <w:tab/>
      </w:r>
      <w:r w:rsidR="00450D5D">
        <w:rPr>
          <w:rFonts w:cs="Times New Roman"/>
          <w:sz w:val="20"/>
          <w:szCs w:val="19"/>
        </w:rPr>
        <w:tab/>
      </w:r>
      <w:r w:rsidR="00450D5D">
        <w:rPr>
          <w:rFonts w:cs="Times New Roman"/>
          <w:sz w:val="20"/>
          <w:szCs w:val="19"/>
        </w:rPr>
        <w:tab/>
      </w:r>
      <w:r w:rsidR="00450D5D">
        <w:rPr>
          <w:rFonts w:cs="Times New Roman"/>
          <w:sz w:val="20"/>
          <w:szCs w:val="19"/>
        </w:rPr>
        <w:tab/>
        <w:t xml:space="preserve">       </w:t>
      </w:r>
      <w:r>
        <w:rPr>
          <w:rFonts w:cs="Times New Roman"/>
          <w:sz w:val="20"/>
          <w:szCs w:val="19"/>
        </w:rPr>
        <w:t>(53)</w:t>
      </w:r>
    </w:p>
    <w:p w14:paraId="664F7D8B" w14:textId="77777777" w:rsidR="00450D5D" w:rsidRDefault="00450D5D" w:rsidP="00450D5D">
      <w:pPr>
        <w:spacing w:after="0" w:line="240" w:lineRule="auto"/>
        <w:jc w:val="both"/>
        <w:rPr>
          <w:rFonts w:cs="Times New Roman"/>
          <w:sz w:val="20"/>
          <w:szCs w:val="19"/>
        </w:rPr>
      </w:pPr>
    </w:p>
    <w:p w14:paraId="36EE2C62" w14:textId="4B3E26C9" w:rsidR="00077897" w:rsidRDefault="00402942" w:rsidP="00485C6F">
      <w:pPr>
        <w:spacing w:after="0" w:line="240" w:lineRule="auto"/>
        <w:jc w:val="both"/>
        <w:rPr>
          <w:rFonts w:cs="Times New Roman"/>
          <w:sz w:val="20"/>
          <w:szCs w:val="19"/>
        </w:rPr>
      </w:pPr>
      <w:r>
        <w:rPr>
          <w:rFonts w:cs="Times New Roman"/>
          <w:sz w:val="20"/>
          <w:szCs w:val="20"/>
        </w:rPr>
        <w:t>A</w:t>
      </w:r>
      <w:r w:rsidR="00D76F0C">
        <w:rPr>
          <w:rFonts w:cs="Times New Roman"/>
          <w:sz w:val="20"/>
          <w:szCs w:val="20"/>
        </w:rPr>
        <w:t>s illustrated in</w:t>
      </w:r>
      <w:r w:rsidR="00450D5D">
        <w:rPr>
          <w:rFonts w:cs="Times New Roman"/>
          <w:sz w:val="20"/>
          <w:szCs w:val="20"/>
        </w:rPr>
        <w:t xml:space="preserve"> </w:t>
      </w:r>
      <w:r w:rsidR="00450D5D" w:rsidRPr="00450D5D">
        <w:rPr>
          <w:rFonts w:cs="Times New Roman"/>
          <w:sz w:val="20"/>
          <w:szCs w:val="20"/>
        </w:rPr>
        <w:fldChar w:fldCharType="begin"/>
      </w:r>
      <w:r w:rsidR="00450D5D" w:rsidRPr="00450D5D">
        <w:rPr>
          <w:rFonts w:cs="Times New Roman"/>
          <w:sz w:val="20"/>
          <w:szCs w:val="20"/>
        </w:rPr>
        <w:instrText xml:space="preserve"> REF _Ref513566489 \h  \* MERGEFORMAT </w:instrText>
      </w:r>
      <w:r w:rsidR="00450D5D" w:rsidRPr="00450D5D">
        <w:rPr>
          <w:rFonts w:cs="Times New Roman"/>
          <w:sz w:val="20"/>
          <w:szCs w:val="20"/>
        </w:rPr>
      </w:r>
      <w:r w:rsidR="00450D5D" w:rsidRPr="00450D5D">
        <w:rPr>
          <w:rFonts w:cs="Times New Roman"/>
          <w:sz w:val="20"/>
          <w:szCs w:val="20"/>
        </w:rPr>
        <w:fldChar w:fldCharType="separate"/>
      </w:r>
      <w:r w:rsidR="00B372E5" w:rsidRPr="00B372E5">
        <w:rPr>
          <w:sz w:val="20"/>
        </w:rPr>
        <w:t xml:space="preserve">Figure </w:t>
      </w:r>
      <w:r w:rsidR="00B372E5" w:rsidRPr="00B372E5">
        <w:rPr>
          <w:noProof/>
          <w:sz w:val="20"/>
        </w:rPr>
        <w:t>15</w:t>
      </w:r>
      <w:r w:rsidR="00450D5D" w:rsidRPr="00450D5D">
        <w:rPr>
          <w:rFonts w:cs="Times New Roman"/>
          <w:sz w:val="20"/>
          <w:szCs w:val="20"/>
        </w:rPr>
        <w:fldChar w:fldCharType="end"/>
      </w:r>
      <w:r>
        <w:rPr>
          <w:rFonts w:cs="Times New Roman"/>
          <w:sz w:val="20"/>
          <w:szCs w:val="19"/>
        </w:rPr>
        <w:t>,</w:t>
      </w:r>
      <w:r w:rsidR="0025263B">
        <w:rPr>
          <w:rFonts w:cs="Times New Roman"/>
          <w:sz w:val="20"/>
          <w:szCs w:val="19"/>
        </w:rPr>
        <w:t xml:space="preserve"> </w:t>
      </w:r>
      <w:r>
        <w:rPr>
          <w:rFonts w:cs="Times New Roman"/>
          <w:sz w:val="20"/>
          <w:szCs w:val="19"/>
        </w:rPr>
        <w:t xml:space="preserve"> for </w:t>
      </w:r>
      <w:r w:rsidR="00F830E3">
        <w:rPr>
          <w:rFonts w:cs="Times New Roman"/>
          <w:sz w:val="20"/>
          <w:szCs w:val="19"/>
        </w:rPr>
        <w:t>more slender blocks (</w:t>
      </w:r>
      <w:r w:rsidR="00F830E3" w:rsidRPr="00500B3A">
        <w:rPr>
          <w:rFonts w:cs="Times New Roman"/>
          <w:i/>
          <w:sz w:val="20"/>
          <w:szCs w:val="19"/>
        </w:rPr>
        <w:sym w:font="Symbol" w:char="F061"/>
      </w:r>
      <w:r w:rsidR="00F830E3">
        <w:rPr>
          <w:rFonts w:cs="Times New Roman"/>
          <w:i/>
          <w:sz w:val="20"/>
          <w:szCs w:val="19"/>
        </w:rPr>
        <w:t xml:space="preserve"> </w:t>
      </w:r>
      <w:r w:rsidR="002D482C">
        <w:rPr>
          <w:rFonts w:cs="Times New Roman"/>
          <w:sz w:val="20"/>
          <w:szCs w:val="19"/>
        </w:rPr>
        <w:t xml:space="preserve"> &lt; 0.24 ra</w:t>
      </w:r>
      <w:r w:rsidR="00F830E3">
        <w:rPr>
          <w:rFonts w:cs="Times New Roman"/>
          <w:sz w:val="20"/>
          <w:szCs w:val="19"/>
        </w:rPr>
        <w:t>d), the two solutions compare fairly well, while for the stockier blocks (</w:t>
      </w:r>
      <w:r w:rsidR="00F830E3" w:rsidRPr="00500B3A">
        <w:rPr>
          <w:rFonts w:cs="Times New Roman"/>
          <w:i/>
          <w:sz w:val="20"/>
          <w:szCs w:val="19"/>
        </w:rPr>
        <w:sym w:font="Symbol" w:char="F061"/>
      </w:r>
      <w:r w:rsidR="002D482C">
        <w:rPr>
          <w:rFonts w:cs="Times New Roman"/>
          <w:sz w:val="20"/>
          <w:szCs w:val="19"/>
        </w:rPr>
        <w:t xml:space="preserve">  ≥</w:t>
      </w:r>
      <w:r w:rsidR="00F830E3">
        <w:rPr>
          <w:rFonts w:cs="Times New Roman"/>
          <w:sz w:val="20"/>
          <w:szCs w:val="19"/>
        </w:rPr>
        <w:t xml:space="preserve"> 0.24 rad) </w:t>
      </w:r>
      <w:r w:rsidR="0025263B">
        <w:rPr>
          <w:rFonts w:cs="Times New Roman"/>
          <w:sz w:val="20"/>
          <w:szCs w:val="19"/>
        </w:rPr>
        <w:t>the two solution</w:t>
      </w:r>
      <w:r w:rsidR="00C30223">
        <w:rPr>
          <w:rFonts w:cs="Times New Roman"/>
          <w:sz w:val="20"/>
          <w:szCs w:val="19"/>
        </w:rPr>
        <w:t>s go out of phase in relatively few cycles of the rocking motion</w:t>
      </w:r>
      <w:r w:rsidR="0025263B">
        <w:rPr>
          <w:rFonts w:cs="Times New Roman"/>
          <w:sz w:val="20"/>
          <w:szCs w:val="19"/>
        </w:rPr>
        <w:t xml:space="preserve">, with Costa’s solution </w:t>
      </w:r>
      <w:r w:rsidR="00450D5D">
        <w:rPr>
          <w:rFonts w:cs="Times New Roman"/>
          <w:sz w:val="20"/>
          <w:szCs w:val="19"/>
        </w:rPr>
        <w:t>(Eqn.</w:t>
      </w:r>
      <w:r w:rsidR="00D76F0C">
        <w:rPr>
          <w:rFonts w:cs="Times New Roman"/>
          <w:sz w:val="20"/>
          <w:szCs w:val="19"/>
        </w:rPr>
        <w:t xml:space="preserve"> 1) </w:t>
      </w:r>
      <w:r w:rsidR="0025263B">
        <w:rPr>
          <w:rFonts w:cs="Times New Roman"/>
          <w:sz w:val="20"/>
          <w:szCs w:val="19"/>
        </w:rPr>
        <w:t xml:space="preserve">generally being less-conservative and damping out earlier. </w:t>
      </w:r>
    </w:p>
    <w:p w14:paraId="04388612" w14:textId="77777777" w:rsidR="00450D5D" w:rsidRDefault="00450D5D" w:rsidP="00485C6F">
      <w:pPr>
        <w:spacing w:after="0" w:line="240" w:lineRule="auto"/>
        <w:jc w:val="both"/>
        <w:rPr>
          <w:rFonts w:cs="Times New Roman"/>
          <w:sz w:val="20"/>
          <w:szCs w:val="19"/>
        </w:rPr>
      </w:pPr>
    </w:p>
    <w:p w14:paraId="2272516D" w14:textId="77777777" w:rsidR="00450D5D" w:rsidRDefault="002D482C" w:rsidP="00A42F29">
      <w:pPr>
        <w:keepNext/>
        <w:spacing w:after="0" w:line="240" w:lineRule="auto"/>
        <w:jc w:val="center"/>
      </w:pPr>
      <w:r w:rsidRPr="00445235">
        <w:rPr>
          <w:rFonts w:cs="Times New Roman"/>
          <w:noProof/>
          <w:sz w:val="20"/>
          <w:szCs w:val="20"/>
          <w:lang w:eastAsia="en-GB"/>
        </w:rPr>
        <w:lastRenderedPageBreak/>
        <w:drawing>
          <wp:inline distT="0" distB="0" distL="0" distR="0" wp14:anchorId="331DEE6F" wp14:editId="3FC927C9">
            <wp:extent cx="5731953" cy="52560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72">
                      <a:extLst>
                        <a:ext uri="{28A0092B-C50C-407E-A947-70E740481C1C}">
                          <a14:useLocalDpi xmlns:a14="http://schemas.microsoft.com/office/drawing/2010/main" val="0"/>
                        </a:ext>
                      </a:extLst>
                    </a:blip>
                    <a:srcRect l="1505" r="1404"/>
                    <a:stretch/>
                  </pic:blipFill>
                  <pic:spPr bwMode="auto">
                    <a:xfrm>
                      <a:off x="0" y="0"/>
                      <a:ext cx="5731953" cy="5256000"/>
                    </a:xfrm>
                    <a:prstGeom prst="rect">
                      <a:avLst/>
                    </a:prstGeom>
                    <a:noFill/>
                    <a:ln>
                      <a:noFill/>
                    </a:ln>
                    <a:extLst>
                      <a:ext uri="{53640926-AAD7-44D8-BBD7-CCE9431645EC}">
                        <a14:shadowObscured xmlns:a14="http://schemas.microsoft.com/office/drawing/2010/main"/>
                      </a:ext>
                    </a:extLst>
                  </pic:spPr>
                </pic:pic>
              </a:graphicData>
            </a:graphic>
          </wp:inline>
        </w:drawing>
      </w:r>
    </w:p>
    <w:p w14:paraId="7F2DD14C" w14:textId="65C4C247" w:rsidR="00450D5D" w:rsidRDefault="00450D5D" w:rsidP="009651EE">
      <w:pPr>
        <w:pStyle w:val="Caption"/>
        <w:spacing w:after="0"/>
        <w:jc w:val="center"/>
        <w:rPr>
          <w:b/>
          <w:i w:val="0"/>
          <w:color w:val="auto"/>
          <w:sz w:val="20"/>
          <w:szCs w:val="19"/>
        </w:rPr>
      </w:pPr>
      <w:bookmarkStart w:id="20" w:name="_Ref513566489"/>
      <w:r w:rsidRPr="00450D5D">
        <w:rPr>
          <w:b/>
          <w:i w:val="0"/>
          <w:color w:val="auto"/>
          <w:sz w:val="20"/>
        </w:rPr>
        <w:t xml:space="preserve">Figure </w:t>
      </w:r>
      <w:r w:rsidRPr="00450D5D">
        <w:rPr>
          <w:b/>
          <w:i w:val="0"/>
          <w:color w:val="auto"/>
          <w:sz w:val="20"/>
        </w:rPr>
        <w:fldChar w:fldCharType="begin"/>
      </w:r>
      <w:r w:rsidRPr="00450D5D">
        <w:rPr>
          <w:b/>
          <w:i w:val="0"/>
          <w:color w:val="auto"/>
          <w:sz w:val="20"/>
        </w:rPr>
        <w:instrText xml:space="preserve"> SEQ Figure \* ARABIC </w:instrText>
      </w:r>
      <w:r w:rsidRPr="00450D5D">
        <w:rPr>
          <w:b/>
          <w:i w:val="0"/>
          <w:color w:val="auto"/>
          <w:sz w:val="20"/>
        </w:rPr>
        <w:fldChar w:fldCharType="separate"/>
      </w:r>
      <w:r w:rsidR="00B372E5">
        <w:rPr>
          <w:b/>
          <w:i w:val="0"/>
          <w:noProof/>
          <w:color w:val="auto"/>
          <w:sz w:val="20"/>
        </w:rPr>
        <w:t>15</w:t>
      </w:r>
      <w:r w:rsidRPr="00450D5D">
        <w:rPr>
          <w:b/>
          <w:i w:val="0"/>
          <w:color w:val="auto"/>
          <w:sz w:val="20"/>
        </w:rPr>
        <w:fldChar w:fldCharType="end"/>
      </w:r>
      <w:bookmarkEnd w:id="20"/>
      <w:r>
        <w:rPr>
          <w:b/>
          <w:i w:val="0"/>
          <w:color w:val="auto"/>
          <w:sz w:val="20"/>
        </w:rPr>
        <w:tab/>
      </w:r>
      <w:r w:rsidR="00077897" w:rsidRPr="00450D5D">
        <w:rPr>
          <w:b/>
          <w:i w:val="0"/>
          <w:color w:val="auto"/>
          <w:sz w:val="20"/>
          <w:szCs w:val="19"/>
        </w:rPr>
        <w:t>Comparison of the free-rocking response (</w:t>
      </w:r>
      <w:r w:rsidR="00077897" w:rsidRPr="00450D5D">
        <w:rPr>
          <w:b/>
          <w:i w:val="0"/>
          <w:color w:val="auto"/>
          <w:sz w:val="20"/>
          <w:szCs w:val="19"/>
        </w:rPr>
        <w:sym w:font="Symbol" w:char="F071"/>
      </w:r>
      <w:r w:rsidR="00077897" w:rsidRPr="00450D5D">
        <w:rPr>
          <w:b/>
          <w:i w:val="0"/>
          <w:color w:val="auto"/>
          <w:sz w:val="20"/>
          <w:szCs w:val="19"/>
          <w:vertAlign w:val="subscript"/>
        </w:rPr>
        <w:t>0</w:t>
      </w:r>
      <w:r w:rsidR="00077897" w:rsidRPr="00450D5D">
        <w:rPr>
          <w:b/>
          <w:i w:val="0"/>
          <w:color w:val="auto"/>
          <w:sz w:val="20"/>
          <w:szCs w:val="19"/>
        </w:rPr>
        <w:t>/</w:t>
      </w:r>
      <w:r w:rsidR="00077897" w:rsidRPr="00450D5D">
        <w:rPr>
          <w:b/>
          <w:i w:val="0"/>
          <w:color w:val="auto"/>
          <w:sz w:val="20"/>
          <w:szCs w:val="19"/>
        </w:rPr>
        <w:sym w:font="Symbol" w:char="F061"/>
      </w:r>
      <w:r w:rsidR="00077897" w:rsidRPr="00450D5D">
        <w:rPr>
          <w:b/>
          <w:i w:val="0"/>
          <w:color w:val="auto"/>
          <w:sz w:val="20"/>
          <w:szCs w:val="19"/>
        </w:rPr>
        <w:t xml:space="preserve"> = 0.9)</w:t>
      </w:r>
      <w:r w:rsidR="006F4B5C" w:rsidRPr="00450D5D">
        <w:rPr>
          <w:b/>
          <w:i w:val="0"/>
          <w:color w:val="auto"/>
          <w:sz w:val="20"/>
          <w:szCs w:val="19"/>
        </w:rPr>
        <w:t xml:space="preserve"> of blocks of varying slenderness, as predicted using the modified equation of motion (Eqn. 9) and Costa</w:t>
      </w:r>
      <w:r w:rsidR="00C0080B" w:rsidRPr="00450D5D">
        <w:rPr>
          <w:b/>
          <w:i w:val="0"/>
          <w:color w:val="auto"/>
          <w:sz w:val="20"/>
          <w:szCs w:val="19"/>
        </w:rPr>
        <w:t>’s solution</w:t>
      </w:r>
      <w:r w:rsidR="00F703AE" w:rsidRPr="00450D5D">
        <w:rPr>
          <w:b/>
          <w:i w:val="0"/>
          <w:color w:val="auto"/>
          <w:sz w:val="20"/>
          <w:szCs w:val="19"/>
        </w:rPr>
        <w:t xml:space="preserve"> (2012</w:t>
      </w:r>
      <w:r w:rsidR="006F4B5C" w:rsidRPr="00450D5D">
        <w:rPr>
          <w:b/>
          <w:i w:val="0"/>
          <w:color w:val="auto"/>
          <w:sz w:val="20"/>
          <w:szCs w:val="19"/>
        </w:rPr>
        <w:t>, Eqn. 1).</w:t>
      </w:r>
    </w:p>
    <w:p w14:paraId="1615C9D8" w14:textId="77777777" w:rsidR="00450D5D" w:rsidRPr="00450D5D" w:rsidRDefault="00450D5D" w:rsidP="00450D5D">
      <w:pPr>
        <w:spacing w:after="0"/>
      </w:pPr>
    </w:p>
    <w:p w14:paraId="4211E023" w14:textId="7C2BFD16" w:rsidR="00E03683" w:rsidRDefault="00B802F2" w:rsidP="00450D5D">
      <w:pPr>
        <w:pStyle w:val="Heading1"/>
        <w:spacing w:before="0" w:line="240" w:lineRule="auto"/>
        <w:jc w:val="left"/>
        <w:rPr>
          <w:b/>
          <w:caps/>
        </w:rPr>
      </w:pPr>
      <w:r w:rsidRPr="00450D5D">
        <w:rPr>
          <w:b/>
        </w:rPr>
        <w:t xml:space="preserve">6. </w:t>
      </w:r>
      <w:r w:rsidR="00043379" w:rsidRPr="00450D5D">
        <w:rPr>
          <w:b/>
          <w:caps/>
        </w:rPr>
        <w:t>Case Study – Dharahara Tower</w:t>
      </w:r>
    </w:p>
    <w:p w14:paraId="5BE5A600" w14:textId="77777777" w:rsidR="00450D5D" w:rsidRDefault="00450D5D" w:rsidP="009651EE">
      <w:pPr>
        <w:spacing w:after="0"/>
      </w:pPr>
    </w:p>
    <w:p w14:paraId="64EDE923" w14:textId="65E2A188" w:rsidR="00450D5D" w:rsidRDefault="00450D5D" w:rsidP="00450D5D">
      <w:pPr>
        <w:spacing w:after="0" w:line="240" w:lineRule="auto"/>
        <w:jc w:val="both"/>
        <w:rPr>
          <w:rFonts w:cs="Times New Roman"/>
          <w:sz w:val="20"/>
          <w:szCs w:val="20"/>
        </w:rPr>
      </w:pPr>
      <w:r>
        <w:rPr>
          <w:rFonts w:cs="Times New Roman"/>
          <w:sz w:val="20"/>
          <w:szCs w:val="20"/>
        </w:rPr>
        <w:t xml:space="preserve">To demonstrate real-world applications of the </w:t>
      </w:r>
      <w:r w:rsidRPr="00445235">
        <w:rPr>
          <w:rFonts w:cs="Times New Roman"/>
          <w:sz w:val="20"/>
          <w:szCs w:val="20"/>
        </w:rPr>
        <w:t>expressions</w:t>
      </w:r>
      <w:r>
        <w:rPr>
          <w:rFonts w:cs="Times New Roman"/>
          <w:sz w:val="20"/>
          <w:szCs w:val="20"/>
        </w:rPr>
        <w:t xml:space="preserve"> and equations derived in this paper,</w:t>
      </w:r>
      <w:r w:rsidRPr="00445235">
        <w:rPr>
          <w:rFonts w:cs="Times New Roman"/>
          <w:sz w:val="20"/>
          <w:szCs w:val="20"/>
        </w:rPr>
        <w:t xml:space="preserve"> </w:t>
      </w:r>
      <w:r w:rsidRPr="00500B3A">
        <w:rPr>
          <w:rFonts w:cs="Times New Roman"/>
          <w:sz w:val="20"/>
          <w:szCs w:val="20"/>
        </w:rPr>
        <w:t>the Dharahara Tower in Kathmandu, Nepal (</w:t>
      </w:r>
      <w:r w:rsidR="009651EE" w:rsidRPr="009651EE">
        <w:rPr>
          <w:rFonts w:cs="Times New Roman"/>
          <w:sz w:val="20"/>
          <w:szCs w:val="20"/>
        </w:rPr>
        <w:fldChar w:fldCharType="begin"/>
      </w:r>
      <w:r w:rsidR="009651EE" w:rsidRPr="009651EE">
        <w:rPr>
          <w:rFonts w:cs="Times New Roman"/>
          <w:sz w:val="20"/>
          <w:szCs w:val="20"/>
        </w:rPr>
        <w:instrText xml:space="preserve"> REF _Ref513567113 \h  \* MERGEFORMAT </w:instrText>
      </w:r>
      <w:r w:rsidR="009651EE" w:rsidRPr="009651EE">
        <w:rPr>
          <w:rFonts w:cs="Times New Roman"/>
          <w:sz w:val="20"/>
          <w:szCs w:val="20"/>
        </w:rPr>
      </w:r>
      <w:r w:rsidR="009651EE" w:rsidRPr="009651EE">
        <w:rPr>
          <w:rFonts w:cs="Times New Roman"/>
          <w:sz w:val="20"/>
          <w:szCs w:val="20"/>
        </w:rPr>
        <w:fldChar w:fldCharType="separate"/>
      </w:r>
      <w:r w:rsidR="00B372E5" w:rsidRPr="00B372E5">
        <w:rPr>
          <w:sz w:val="20"/>
        </w:rPr>
        <w:t xml:space="preserve">Figure </w:t>
      </w:r>
      <w:r w:rsidR="00B372E5" w:rsidRPr="00B372E5">
        <w:rPr>
          <w:noProof/>
          <w:sz w:val="20"/>
        </w:rPr>
        <w:t>16</w:t>
      </w:r>
      <w:r w:rsidR="009651EE" w:rsidRPr="009651EE">
        <w:rPr>
          <w:rFonts w:cs="Times New Roman"/>
          <w:sz w:val="20"/>
          <w:szCs w:val="20"/>
        </w:rPr>
        <w:fldChar w:fldCharType="end"/>
      </w:r>
      <w:r w:rsidRPr="00500B3A">
        <w:rPr>
          <w:rFonts w:cs="Times New Roman"/>
          <w:sz w:val="20"/>
          <w:szCs w:val="20"/>
        </w:rPr>
        <w:t>), which was almost completely destroyed du</w:t>
      </w:r>
      <w:r>
        <w:rPr>
          <w:rFonts w:cs="Times New Roman"/>
          <w:sz w:val="20"/>
          <w:szCs w:val="20"/>
        </w:rPr>
        <w:t xml:space="preserve">ring the 2015 Gorkha earthquake, was chosen as a case-study. The tower was constructed using brick masonry with lime and mud mortar </w:t>
      </w:r>
      <w:r>
        <w:rPr>
          <w:rFonts w:cs="Times New Roman"/>
          <w:sz w:val="20"/>
          <w:szCs w:val="20"/>
        </w:rPr>
        <w:fldChar w:fldCharType="begin" w:fldLock="1"/>
      </w:r>
      <w:r w:rsidR="009651EE">
        <w:rPr>
          <w:rFonts w:cs="Times New Roman"/>
          <w:sz w:val="20"/>
          <w:szCs w:val="20"/>
        </w:rPr>
        <w:instrText>ADDIN CSL_CITATION { "citationItems" : [ { "id" : "ITEM-1", "itemData" : { "DOI" : "10.1080/13632469.2017.1309608", "ISSN" : "13632469", "abstract" : "\u00a9 2017 Taylor &amp; Francis Group, LLC Cultural heritage structures are an integral facet of the irreplaceable cultural heritage of a nation and have been constructed several hundreds and even thousands of years ago. In this paper, based on a field reconnaissance of the highly damaged areas of Kathmandu Valley and Sindhupalchowk district, damage to cultural heritage structures due to the 2015 Nepal Gorkha earthquake and its impact on Nepal are reported. Damages to engineered and non-engineered buildings are also discussed. The damage patterns observed and discussed will be useful for the prevention of damage to cultural heritage structures and other buildings in seismically active countries.", "author" : [ { "dropping-particle" : "", "family" : "Bhagat", "given" : "Satish", "non-dropping-particle" : "", "parse-names" : false, "suffix" : "" }, { "dropping-particle" : "", "family" : "Buddika", "given" : "H. A.D.Samith", "non-dropping-particle" : "", "parse-names" : false, "suffix" : "" }, { "dropping-particle" : "", "family" : "Adhikari", "given" : "Rohit Kumar", "non-dropping-particle" : "", "parse-names" : false, "suffix" : "" }, { "dropping-particle" : "", "family" : "Shrestha", "given" : "Anuja", "non-dropping-particle" : "", "parse-names" : false, "suffix" : "" }, { "dropping-particle" : "", "family" : "Bajracharya", "given" : "Sanjeema", "non-dropping-particle" : "", "parse-names" : false, "suffix" : "" }, { "dropping-particle" : "", "family" : "Joshi", "given" : "Rejina", "non-dropping-particle" : "", "parse-names" : false, "suffix" : "" }, { "dropping-particle" : "", "family" : "Singh", "given" : "Jenisha", "non-dropping-particle" : "", "parse-names" : false, "suffix" : "" }, { "dropping-particle" : "", "family" : "Maharjan", "given" : "Rajali", "non-dropping-particle" : "", "parse-names" : false, "suffix" : "" }, { "dropping-particle" : "", "family" : "Wijeyewickrema", "given" : "Anil C.", "non-dropping-particle" : "", "parse-names" : false, "suffix" : "" } ], "container-title" : "Journal of Earthquake Engineering", "id" : "ITEM-1", "issued" : { "date-parts" : [ [ "2017" ] ] }, "page" : "1-20", "publisher" : "Taylor &amp; Francis", "title" : "Damage to Cultural Heritage Structures and Buildings Due to the 2015 Nepal Gorkha Earthquake", "type" : "article-journal" }, "uris" : [ "http://www.mendeley.com/documents/?uuid=f417ef4b-f26a-4b5d-a602-8e0bfed955a1" ] } ], "mendeley" : { "formattedCitation" : "(Bhagat et al. 2017)", "manualFormatting" : "[Bhagat et al. 2017]", "plainTextFormattedCitation" : "(Bhagat et al. 2017)", "previouslyFormattedCitation" : "(Bhagat et al. 2017)" }, "properties" : { "noteIndex" : 17 }, "schema" : "https://github.com/citation-style-language/schema/raw/master/csl-citation.json" }</w:instrText>
      </w:r>
      <w:r>
        <w:rPr>
          <w:rFonts w:cs="Times New Roman"/>
          <w:sz w:val="20"/>
          <w:szCs w:val="20"/>
        </w:rPr>
        <w:fldChar w:fldCharType="separate"/>
      </w:r>
      <w:r w:rsidR="009651EE">
        <w:rPr>
          <w:rFonts w:cs="Times New Roman"/>
          <w:noProof/>
          <w:sz w:val="20"/>
          <w:szCs w:val="20"/>
        </w:rPr>
        <w:t>[</w:t>
      </w:r>
      <w:r w:rsidRPr="003336A3">
        <w:rPr>
          <w:rFonts w:cs="Times New Roman"/>
          <w:noProof/>
          <w:sz w:val="20"/>
          <w:szCs w:val="20"/>
        </w:rPr>
        <w:t>Bhagat et al. 2017</w:t>
      </w:r>
      <w:r w:rsidR="009651EE">
        <w:rPr>
          <w:rFonts w:cs="Times New Roman"/>
          <w:noProof/>
          <w:sz w:val="20"/>
          <w:szCs w:val="20"/>
        </w:rPr>
        <w:t>]</w:t>
      </w:r>
      <w:r>
        <w:rPr>
          <w:rFonts w:cs="Times New Roman"/>
          <w:sz w:val="20"/>
          <w:szCs w:val="20"/>
        </w:rPr>
        <w:fldChar w:fldCharType="end"/>
      </w:r>
      <w:r>
        <w:rPr>
          <w:rFonts w:cs="Times New Roman"/>
          <w:sz w:val="20"/>
          <w:szCs w:val="20"/>
        </w:rPr>
        <w:t xml:space="preserve"> and the geometry of the structure, including that of its base, is shown in</w:t>
      </w:r>
      <w:r w:rsidR="009651EE">
        <w:rPr>
          <w:rFonts w:cs="Times New Roman"/>
          <w:sz w:val="20"/>
          <w:szCs w:val="20"/>
        </w:rPr>
        <w:t xml:space="preserve"> </w:t>
      </w:r>
      <w:r w:rsidR="009651EE" w:rsidRPr="009651EE">
        <w:rPr>
          <w:rFonts w:cs="Times New Roman"/>
          <w:sz w:val="20"/>
          <w:szCs w:val="20"/>
        </w:rPr>
        <w:fldChar w:fldCharType="begin"/>
      </w:r>
      <w:r w:rsidR="009651EE" w:rsidRPr="009651EE">
        <w:rPr>
          <w:rFonts w:cs="Times New Roman"/>
          <w:sz w:val="20"/>
          <w:szCs w:val="20"/>
        </w:rPr>
        <w:instrText xml:space="preserve"> REF _Ref513567113 \h  \* MERGEFORMAT </w:instrText>
      </w:r>
      <w:r w:rsidR="009651EE" w:rsidRPr="009651EE">
        <w:rPr>
          <w:rFonts w:cs="Times New Roman"/>
          <w:sz w:val="20"/>
          <w:szCs w:val="20"/>
        </w:rPr>
      </w:r>
      <w:r w:rsidR="009651EE" w:rsidRPr="009651EE">
        <w:rPr>
          <w:rFonts w:cs="Times New Roman"/>
          <w:sz w:val="20"/>
          <w:szCs w:val="20"/>
        </w:rPr>
        <w:fldChar w:fldCharType="separate"/>
      </w:r>
      <w:r w:rsidR="00B372E5" w:rsidRPr="00B372E5">
        <w:rPr>
          <w:sz w:val="20"/>
        </w:rPr>
        <w:t xml:space="preserve">Figure </w:t>
      </w:r>
      <w:r w:rsidR="00B372E5" w:rsidRPr="00B372E5">
        <w:rPr>
          <w:noProof/>
          <w:sz w:val="20"/>
        </w:rPr>
        <w:t>16</w:t>
      </w:r>
      <w:r w:rsidR="009651EE" w:rsidRPr="009651EE">
        <w:rPr>
          <w:rFonts w:cs="Times New Roman"/>
          <w:sz w:val="20"/>
          <w:szCs w:val="20"/>
        </w:rPr>
        <w:fldChar w:fldCharType="end"/>
      </w:r>
      <w:r w:rsidRPr="00445235">
        <w:rPr>
          <w:rFonts w:cs="Times New Roman"/>
          <w:sz w:val="20"/>
          <w:szCs w:val="20"/>
        </w:rPr>
        <w:t>.</w:t>
      </w:r>
      <w:r>
        <w:rPr>
          <w:rFonts w:cs="Times New Roman"/>
          <w:sz w:val="20"/>
          <w:szCs w:val="20"/>
        </w:rPr>
        <w:t xml:space="preserve"> These geometric properties were automatically extracted by the analytical tool, using as a starting point a 3D model of the structure in Rhino.</w:t>
      </w:r>
      <w:r w:rsidRPr="00445235">
        <w:rPr>
          <w:rFonts w:cs="Times New Roman"/>
          <w:sz w:val="20"/>
          <w:szCs w:val="20"/>
        </w:rPr>
        <w:t xml:space="preserve"> </w:t>
      </w:r>
    </w:p>
    <w:p w14:paraId="43C417FB" w14:textId="77777777" w:rsidR="009651EE" w:rsidRDefault="009651EE" w:rsidP="00450D5D">
      <w:pPr>
        <w:spacing w:after="0" w:line="240" w:lineRule="auto"/>
        <w:jc w:val="both"/>
        <w:rPr>
          <w:rFonts w:cs="Times New Roman"/>
          <w:sz w:val="20"/>
          <w:szCs w:val="20"/>
        </w:rPr>
      </w:pPr>
    </w:p>
    <w:p w14:paraId="1F56C6D3" w14:textId="26D01C58" w:rsidR="009651EE" w:rsidRDefault="009651EE" w:rsidP="009651EE">
      <w:pPr>
        <w:spacing w:after="0" w:line="240" w:lineRule="auto"/>
        <w:jc w:val="both"/>
        <w:rPr>
          <w:rFonts w:cs="Times New Roman"/>
          <w:sz w:val="20"/>
          <w:szCs w:val="20"/>
        </w:rPr>
      </w:pPr>
      <w:r w:rsidRPr="00445235">
        <w:rPr>
          <w:rFonts w:cs="Times New Roman"/>
          <w:sz w:val="20"/>
          <w:szCs w:val="20"/>
        </w:rPr>
        <w:t xml:space="preserve">The material properties </w:t>
      </w:r>
      <w:r>
        <w:rPr>
          <w:rFonts w:cs="Times New Roman"/>
          <w:sz w:val="20"/>
          <w:szCs w:val="20"/>
        </w:rPr>
        <w:t>adopt</w:t>
      </w:r>
      <w:r w:rsidRPr="00445235">
        <w:rPr>
          <w:rFonts w:cs="Times New Roman"/>
          <w:sz w:val="20"/>
          <w:szCs w:val="20"/>
        </w:rPr>
        <w:t xml:space="preserve">ed for the hollow circular interface are listed in </w:t>
      </w:r>
      <w:r w:rsidRPr="00445235">
        <w:rPr>
          <w:rFonts w:cs="Times New Roman"/>
          <w:sz w:val="20"/>
          <w:szCs w:val="20"/>
        </w:rPr>
        <w:fldChar w:fldCharType="begin"/>
      </w:r>
      <w:r w:rsidRPr="00445235">
        <w:rPr>
          <w:rFonts w:cs="Times New Roman"/>
          <w:sz w:val="20"/>
          <w:szCs w:val="20"/>
        </w:rPr>
        <w:instrText xml:space="preserve"> REF _Ref484695703 \h  \* MERGEFORMAT </w:instrText>
      </w:r>
      <w:r w:rsidRPr="00445235">
        <w:rPr>
          <w:rFonts w:cs="Times New Roman"/>
          <w:sz w:val="20"/>
          <w:szCs w:val="20"/>
        </w:rPr>
      </w:r>
      <w:r w:rsidRPr="00445235">
        <w:rPr>
          <w:rFonts w:cs="Times New Roman"/>
          <w:sz w:val="20"/>
          <w:szCs w:val="20"/>
        </w:rPr>
        <w:fldChar w:fldCharType="separate"/>
      </w:r>
      <w:r w:rsidR="00B372E5" w:rsidRPr="00B372E5">
        <w:rPr>
          <w:rFonts w:cs="Times New Roman"/>
          <w:sz w:val="20"/>
          <w:szCs w:val="20"/>
        </w:rPr>
        <w:t xml:space="preserve">Table </w:t>
      </w:r>
      <w:r w:rsidR="00B372E5" w:rsidRPr="00B372E5">
        <w:rPr>
          <w:rFonts w:cs="Times New Roman"/>
          <w:noProof/>
          <w:sz w:val="20"/>
          <w:szCs w:val="20"/>
        </w:rPr>
        <w:t>1</w:t>
      </w:r>
      <w:r w:rsidRPr="00445235">
        <w:rPr>
          <w:rFonts w:cs="Times New Roman"/>
          <w:sz w:val="20"/>
          <w:szCs w:val="20"/>
        </w:rPr>
        <w:fldChar w:fldCharType="end"/>
      </w:r>
      <w:r w:rsidRPr="00445235">
        <w:rPr>
          <w:rFonts w:cs="Times New Roman"/>
          <w:sz w:val="20"/>
          <w:szCs w:val="20"/>
        </w:rPr>
        <w:t xml:space="preserve">. </w:t>
      </w:r>
      <w:r>
        <w:rPr>
          <w:rFonts w:cs="Times New Roman"/>
          <w:sz w:val="20"/>
          <w:szCs w:val="20"/>
        </w:rPr>
        <w:t xml:space="preserve">To illustrate different possible applications of the model, two different sets of joint stiffnesses and a range of compressive strengths were considered in the analysis. The compressive strengths were chosen based on the range of values provided in the Italian Building Code for brick masonry with lime mortar </w:t>
      </w:r>
      <w:r>
        <w:rPr>
          <w:rFonts w:cs="Times New Roman"/>
          <w:sz w:val="20"/>
          <w:szCs w:val="20"/>
        </w:rPr>
        <w:fldChar w:fldCharType="begin" w:fldLock="1"/>
      </w:r>
      <w:r>
        <w:rPr>
          <w:rFonts w:cs="Times New Roman"/>
          <w:sz w:val="20"/>
          <w:szCs w:val="20"/>
        </w:rPr>
        <w:instrText>ADDIN CSL_CITATION { "citationItems" : [ { "id" : "ITEM-1", "itemData" : { "author" : [ { "dropping-particle" : "", "family" : "DMI", "given" : "", "non-dropping-particle" : "", "parse-names" : false, "suffix" : "" } ], "id" : "ITEM-1", "issued" : { "date-parts" : [ [ "2008" ] ] }, "title" : "Decreto del Ministro delle Infrastrutture 14 gennaio 2008. Approvazione delle nuove norme tecniche per le costruzioni. Gazzetta Ufficiale della Repubblica Italiana n. 29, Supplemento Ordinario n. 30.", "type" : "report" }, "uris" : [ "http://www.mendeley.com/documents/?uuid=2f7ad8d1-480f-44cd-954b-f45b4fb9bcb9" ] } ], "mendeley" : { "formattedCitation" : "(DMI 2008)", "manualFormatting" : "[DMI 2008]", "plainTextFormattedCitation" : "(DMI 2008)", "previouslyFormattedCitation" : "(DMI 2008)" }, "properties" : { "noteIndex" : 17 }, "schema" : "https://github.com/citation-style-language/schema/raw/master/csl-citation.json" }</w:instrText>
      </w:r>
      <w:r>
        <w:rPr>
          <w:rFonts w:cs="Times New Roman"/>
          <w:sz w:val="20"/>
          <w:szCs w:val="20"/>
        </w:rPr>
        <w:fldChar w:fldCharType="separate"/>
      </w:r>
      <w:r>
        <w:rPr>
          <w:rFonts w:cs="Times New Roman"/>
          <w:noProof/>
          <w:sz w:val="20"/>
          <w:szCs w:val="20"/>
        </w:rPr>
        <w:t>[</w:t>
      </w:r>
      <w:r w:rsidRPr="003336A3">
        <w:rPr>
          <w:rFonts w:cs="Times New Roman"/>
          <w:noProof/>
          <w:sz w:val="20"/>
          <w:szCs w:val="20"/>
        </w:rPr>
        <w:t>DMI 2008</w:t>
      </w:r>
      <w:r>
        <w:rPr>
          <w:rFonts w:cs="Times New Roman"/>
          <w:noProof/>
          <w:sz w:val="20"/>
          <w:szCs w:val="20"/>
        </w:rPr>
        <w:t>]</w:t>
      </w:r>
      <w:r>
        <w:rPr>
          <w:rFonts w:cs="Times New Roman"/>
          <w:sz w:val="20"/>
          <w:szCs w:val="20"/>
        </w:rPr>
        <w:fldChar w:fldCharType="end"/>
      </w:r>
      <w:r>
        <w:rPr>
          <w:rFonts w:cs="Times New Roman"/>
          <w:sz w:val="20"/>
          <w:szCs w:val="20"/>
        </w:rPr>
        <w:t xml:space="preserve">, as well as the results of both in-situ and experimental tests conducted on brick masonry structures in Nepal </w:t>
      </w:r>
      <w:r>
        <w:rPr>
          <w:rFonts w:cs="Times New Roman"/>
          <w:sz w:val="20"/>
          <w:szCs w:val="20"/>
        </w:rPr>
        <w:fldChar w:fldCharType="begin" w:fldLock="1"/>
      </w:r>
      <w:r w:rsidR="00D573C8">
        <w:rPr>
          <w:rFonts w:cs="Times New Roman"/>
          <w:sz w:val="20"/>
          <w:szCs w:val="20"/>
        </w:rPr>
        <w:instrText>ADDIN CSL_CITATION { "citationItems" : [ { "id" : "ITEM-1", "itemData" : { "DOI" : "10.3389/fbuil.2015.00023", "ISSN" : "2297-3362", "abstract" : "On April 25, 2015, a M7.8 earthquake rattled central Nepal; ground motion recorded in Kantipath, Kathmandu, 76.86 km east of the epicenter suggested that the low-frequency component was dominant. We consider data from eight aftershocks following the Gorkha earthquake and analyze ground motion characteristics; we found that most of the ground motion records are dominated by low frequencies for events with a moment magnitude &gt;6. The Gorkha earthquake devastated hundreds of thousands of struc-tures. In the countryside, and especially in rural mountainous areas, most of the buildings that collapsed were stone masonry constructions. Detailed damage assessments of stone masonry buildings in Harmi Gorkha was done, with an epicentral distance of about 17 km. Structures were categorized as large, medium, and small depending on their plinth area size and number of stories. Most of the structures in the area were damaged; interestingly, all ridge-line structures were heavily damaged. Moreover, Schmidt hammer tests were undertaken to determine the compressive strength of stone masonry and brick masonry with mud mortar for normal buildings and historical monuments. The compressive strengths of stone masonry and brick masonry were found to be 12.38 and 18.75 MPa, respectively. Historical structures constructed with special bricks had a compressive strength of 29.50 MPa. Pullout tests were also conducted to determine the stone masonry-mud mortar bond strength. The cohesive strength of mud mortar and the coefficient of friction were determined.", "author" : [ { "dropping-particle" : "", "family" : "Parajuli", "given" : "Rishi Ram", "non-dropping-particle" : "", "parse-names" : false, "suffix" : "" }, { "dropping-particle" : "", "family" : "Kiyono", "given" : "Junji", "non-dropping-particle" : "", "parse-names" : false, "suffix" : "" } ], "container-title" : "Frontiers in Built Environment", "id" : "ITEM-1", "issued" : { "date-parts" : [ [ "2015" ] ] }, "page" : "1-12", "title" : "Ground Motion characteristics of the 2015 gorkha earthquake, survey of Damage to stone Masonry structures and structural Field Tests", "type" : "article-journal", "volume" : "1" }, "uris" : [ "http://www.mendeley.com/documents/?uuid=d339cb0b-3a9e-46b6-ae80-61a74ab4abb4" ] }, { "id" : "ITEM-2", "itemData" : { "author" : [ { "dropping-particle" : "", "family" : "Parajuli", "given" : "Hari Ram", "non-dropping-particle" : "", "parse-names" : false, "suffix" : "" }, { "dropping-particle" : "", "family" : "Kiyono", "given" : "Junji", "non-dropping-particle" : "", "parse-names" : false, "suffix" : "" }, { "dropping-particle" : "", "family" : "Taniguchi", "given" : "Hitoshi", "non-dropping-particle" : "", "parse-names" : false, "suffix" : "" } ], "container-title" : "Proceedings of the 31st Conference on Earthquake Engineering", "id" : "ITEM-2", "issued" : { "date-parts" : [ [ "2011" ] ] }, "title" : "Structural Assessment of the Kathmandu World Heritage Buildings", "type" : "paper-conference" }, "uris" : [ "http://www.mendeley.com/documents/?uuid=7dd2bb19-77c2-42c1-88c1-fbe7b696d40b" ] } ], "mendeley" : { "formattedCitation" : "(Parajuli &amp; Kiyono 2015; Parajuli et al. 2011)", "manualFormatting" : "[Parajuli &amp; Kiyono 2015; Parajuli et al. 2011]", "plainTextFormattedCitation" : "(Parajuli &amp; Kiyono 2015; Parajuli et al. 2011)", "previouslyFormattedCitation" : "(Parajuli &amp; Kiyono 2015; Parajuli et al. 2011)" }, "properties" : { "noteIndex" : 17 }, "schema" : "https://github.com/citation-style-language/schema/raw/master/csl-citation.json" }</w:instrText>
      </w:r>
      <w:r>
        <w:rPr>
          <w:rFonts w:cs="Times New Roman"/>
          <w:sz w:val="20"/>
          <w:szCs w:val="20"/>
        </w:rPr>
        <w:fldChar w:fldCharType="separate"/>
      </w:r>
      <w:r>
        <w:rPr>
          <w:rFonts w:cs="Times New Roman"/>
          <w:noProof/>
          <w:sz w:val="20"/>
          <w:szCs w:val="20"/>
        </w:rPr>
        <w:t>[</w:t>
      </w:r>
      <w:r w:rsidRPr="001A41D1">
        <w:rPr>
          <w:rFonts w:cs="Times New Roman"/>
          <w:noProof/>
          <w:sz w:val="20"/>
          <w:szCs w:val="20"/>
        </w:rPr>
        <w:t>Parajuli &amp; Kiyono 2015; Parajuli et al. 2011</w:t>
      </w:r>
      <w:r>
        <w:rPr>
          <w:rFonts w:cs="Times New Roman"/>
          <w:noProof/>
          <w:sz w:val="20"/>
          <w:szCs w:val="20"/>
        </w:rPr>
        <w:t>]</w:t>
      </w:r>
      <w:r>
        <w:rPr>
          <w:rFonts w:cs="Times New Roman"/>
          <w:sz w:val="20"/>
          <w:szCs w:val="20"/>
        </w:rPr>
        <w:fldChar w:fldCharType="end"/>
      </w:r>
      <w:r>
        <w:rPr>
          <w:rFonts w:cs="Times New Roman"/>
          <w:sz w:val="20"/>
          <w:szCs w:val="20"/>
        </w:rPr>
        <w:t>. Similarly, the first set of joint stiffnesses - varying from flexible (</w:t>
      </w:r>
      <w:proofErr w:type="spellStart"/>
      <w:r w:rsidRPr="00D32807">
        <w:rPr>
          <w:rFonts w:cs="Times New Roman"/>
          <w:i/>
          <w:sz w:val="20"/>
          <w:szCs w:val="20"/>
        </w:rPr>
        <w:t>k</w:t>
      </w:r>
      <w:r w:rsidRPr="00D32807">
        <w:rPr>
          <w:rFonts w:cs="Times New Roman"/>
          <w:i/>
          <w:sz w:val="20"/>
          <w:szCs w:val="20"/>
          <w:vertAlign w:val="subscript"/>
        </w:rPr>
        <w:t>n</w:t>
      </w:r>
      <w:proofErr w:type="spellEnd"/>
      <w:r>
        <w:rPr>
          <w:rFonts w:cs="Times New Roman"/>
          <w:sz w:val="20"/>
          <w:szCs w:val="20"/>
        </w:rPr>
        <w:t xml:space="preserve"> = 85 MPa/m) to very stiff (</w:t>
      </w:r>
      <w:proofErr w:type="spellStart"/>
      <w:r w:rsidRPr="00D32807">
        <w:rPr>
          <w:rFonts w:cs="Times New Roman"/>
          <w:i/>
          <w:sz w:val="20"/>
          <w:szCs w:val="20"/>
        </w:rPr>
        <w:t>k</w:t>
      </w:r>
      <w:r w:rsidRPr="00D32807">
        <w:rPr>
          <w:rFonts w:cs="Times New Roman"/>
          <w:i/>
          <w:sz w:val="20"/>
          <w:szCs w:val="20"/>
          <w:vertAlign w:val="subscript"/>
        </w:rPr>
        <w:t>n</w:t>
      </w:r>
      <w:proofErr w:type="spellEnd"/>
      <w:r>
        <w:rPr>
          <w:rFonts w:cs="Times New Roman"/>
          <w:sz w:val="20"/>
          <w:szCs w:val="20"/>
        </w:rPr>
        <w:t xml:space="preserve"> = 13.5 </w:t>
      </w:r>
      <w:proofErr w:type="spellStart"/>
      <w:r>
        <w:rPr>
          <w:rFonts w:cs="Times New Roman"/>
          <w:sz w:val="20"/>
          <w:szCs w:val="20"/>
        </w:rPr>
        <w:t>GPa</w:t>
      </w:r>
      <w:proofErr w:type="spellEnd"/>
      <w:r>
        <w:rPr>
          <w:rFonts w:cs="Times New Roman"/>
          <w:sz w:val="20"/>
          <w:szCs w:val="20"/>
        </w:rPr>
        <w:t xml:space="preserve">/m), were chosen with the objective of exemplifying how foundation stiffness could be taken into account in the model, and were selected based on similar analyses conducted in </w:t>
      </w:r>
      <w:r>
        <w:rPr>
          <w:rFonts w:cs="Times New Roman"/>
          <w:sz w:val="20"/>
          <w:szCs w:val="20"/>
        </w:rPr>
        <w:fldChar w:fldCharType="begin" w:fldLock="1"/>
      </w:r>
      <w:r w:rsidR="00D573C8">
        <w:rPr>
          <w:rFonts w:cs="Times New Roman"/>
          <w:sz w:val="20"/>
          <w:szCs w:val="20"/>
        </w:rPr>
        <w:instrText>ADDIN CSL_CITATION { "citationItems" : [ { "id" : "ITEM-1", "itemData" : { "DOI" : "10.1002/eqe", "author" : [ { "dropping-particle" : "Al", "family" : "Shawa", "given" : "Omar", "non-dropping-particle" : "", "parse-names" : false, "suffix" : "" }, { "dropping-particle" : "", "family" : "Felice", "given" : "Gianmarco", "non-dropping-particle" : "de", "parse-names" : false, "suffix" : "" }, { "dropping-particle" : "", "family" : "Mauro", "given" : "Alberto", "non-dropping-particle" : "", "parse-names" : false, "suffix" : "" }, { "dropping-particle" : "", "family" : "Sorrentino", "given" : "Luigi", "non-dropping-particle" : "", "parse-names" : false, "suffix" : "" } ], "container-title" : "Earthquake Engineering &amp; Structural Dynamics", "id" : "ITEM-1", "issued" : { "date-parts" : [ [ "2012" ] ] }, "page" : "949-968", "title" : "Out-of-plane seismic behaviour of rocking masonry walls", "type" : "article-journal", "volume" : "41" }, "uris" : [ "http://www.mendeley.com/documents/?uuid=f5111e9f-c84b-4792-9c40-41280c309724" ] }, { "id" : "ITEM-2", "itemData" : { "ISBN" : "9786188284401", "author" : [ { "dropping-particle" : "", "family" : "Lipo", "given" : "Blerta", "non-dropping-particle" : "", "parse-names" : false, "suffix" : "" }, { "dropping-particle" : "", "family" : "Felice", "given" : "Gianmarco", "non-dropping-particle" : "de", "parse-names" : false, "suffix" : "" } ], "container-title" : "ECCOMAS Congress 2016: 7th European Congress on Computational Methods in Applied Sciences and Engineering", "editor" : [ { "dropping-particle" : "", "family" : "Papadrakakis", "given" : "M", "non-dropping-particle" : "", "parse-names" : false, "suffix" : "" }, { "dropping-particle" : "", "family" : "Papadopoulos", "given" : "V", "non-dropping-particle" : "", "parse-names" : false, "suffix" : "" }, { "dropping-particle" : "", "family" : "Stefanou", "given" : "G", "non-dropping-particle" : "", "parse-names" : false, "suffix" : "" }, { "dropping-particle" : "", "family" : "Plevris", "given" : "V", "non-dropping-particle" : "", "parse-names" : false, "suffix" : "" } ], "id" : "ITEM-2", "issue" : "June", "issued" : { "date-parts" : [ [ "2016" ] ] }, "page" : "5-10", "publisher-place" : "Crete Island, Greece", "title" : "Smooth-rocking oscillator under natural accelerograms", "type" : "paper-conference" }, "uris" : [ "http://www.mendeley.com/documents/?uuid=6d65da62-0421-4176-8851-974bdeedfbe5" ] }, { "id" : "ITEM-3", "itemData" : { "author" : [ { "dropping-particle" : "", "family" : "Lipo", "given" : "Blerta", "non-dropping-particle" : "", "parse-names" : false, "suffix" : "" }, { "dropping-particle" : "", "family" : "Felice", "given" : "Gianmarco", "non-dropping-particle" : "de", "parse-names" : false, "suffix" : "" } ], "container-title" : "Proceedings of the 16th World Conference in Earthquake Engineering (WCEE)", "id" : "ITEM-3", "issued" : { "date-parts" : [ [ "2017" ] ] }, "publisher-place" : "Santiago, Chile", "title" : "Seismic resilience of masonry walls rocking on elastic foundation", "type" : "paper-conference" }, "uris" : [ "http://www.mendeley.com/documents/?uuid=52a724ca-7a21-455a-a874-79407c17835d" ] } ], "mendeley" : { "formattedCitation" : "(Shawa et al. 2012; Lipo &amp; de Felice 2016; Lipo &amp; de Felice 2017)", "manualFormatting" : "[Shawa et al. 2012; Lipo &amp; de Felice 2016; Lipo &amp; de Felice 2017]", "plainTextFormattedCitation" : "(Shawa et al. 2012; Lipo &amp; de Felice 2016; Lipo &amp; de Felice 2017)", "previouslyFormattedCitation" : "(Shawa et al. 2012; Lipo &amp; de Felice 2016; Lipo &amp; de Felice 2017)" }, "properties" : { "noteIndex" : 17 }, "schema" : "https://github.com/citation-style-language/schema/raw/master/csl-citation.json" }</w:instrText>
      </w:r>
      <w:r>
        <w:rPr>
          <w:rFonts w:cs="Times New Roman"/>
          <w:sz w:val="20"/>
          <w:szCs w:val="20"/>
        </w:rPr>
        <w:fldChar w:fldCharType="separate"/>
      </w:r>
      <w:r w:rsidR="00D573C8">
        <w:rPr>
          <w:rFonts w:cs="Times New Roman"/>
          <w:noProof/>
          <w:sz w:val="20"/>
          <w:szCs w:val="20"/>
        </w:rPr>
        <w:t>[</w:t>
      </w:r>
      <w:r w:rsidRPr="001A41D1">
        <w:rPr>
          <w:rFonts w:cs="Times New Roman"/>
          <w:noProof/>
          <w:sz w:val="20"/>
          <w:szCs w:val="20"/>
        </w:rPr>
        <w:t>Shawa et al. 2012; Lipo &amp; de Felice 2016; Lipo &amp; de Felice 2017</w:t>
      </w:r>
      <w:r w:rsidR="00D573C8">
        <w:rPr>
          <w:rFonts w:cs="Times New Roman"/>
          <w:noProof/>
          <w:sz w:val="20"/>
          <w:szCs w:val="20"/>
        </w:rPr>
        <w:t>]</w:t>
      </w:r>
      <w:r>
        <w:rPr>
          <w:rFonts w:cs="Times New Roman"/>
          <w:sz w:val="20"/>
          <w:szCs w:val="20"/>
        </w:rPr>
        <w:fldChar w:fldCharType="end"/>
      </w:r>
      <w:r>
        <w:rPr>
          <w:rFonts w:cs="Times New Roman"/>
          <w:sz w:val="20"/>
          <w:szCs w:val="20"/>
        </w:rPr>
        <w:t xml:space="preserve">. The second set </w:t>
      </w:r>
      <w:r>
        <w:rPr>
          <w:rFonts w:cs="Times New Roman"/>
          <w:sz w:val="20"/>
          <w:szCs w:val="20"/>
        </w:rPr>
        <w:lastRenderedPageBreak/>
        <w:t>of stiffnesses is representative of interfaces within the structure -  modelling both the stiffness of a single interface (</w:t>
      </w:r>
      <w:proofErr w:type="spellStart"/>
      <w:r w:rsidRPr="00F24E67">
        <w:rPr>
          <w:rFonts w:cs="Times New Roman"/>
          <w:i/>
          <w:sz w:val="20"/>
          <w:szCs w:val="20"/>
        </w:rPr>
        <w:t>k</w:t>
      </w:r>
      <w:r w:rsidRPr="00F24E67">
        <w:rPr>
          <w:rFonts w:cs="Times New Roman"/>
          <w:i/>
          <w:sz w:val="20"/>
          <w:szCs w:val="20"/>
          <w:vertAlign w:val="subscript"/>
        </w:rPr>
        <w:t>n</w:t>
      </w:r>
      <w:proofErr w:type="spellEnd"/>
      <w:r>
        <w:rPr>
          <w:rFonts w:cs="Times New Roman"/>
          <w:sz w:val="20"/>
          <w:szCs w:val="20"/>
        </w:rPr>
        <w:t xml:space="preserve"> = 200, 500, 1500 </w:t>
      </w:r>
      <w:proofErr w:type="spellStart"/>
      <w:r>
        <w:rPr>
          <w:rFonts w:cs="Times New Roman"/>
          <w:sz w:val="20"/>
          <w:szCs w:val="20"/>
        </w:rPr>
        <w:t>GPa</w:t>
      </w:r>
      <w:proofErr w:type="spellEnd"/>
      <w:r>
        <w:rPr>
          <w:rFonts w:cs="Times New Roman"/>
          <w:sz w:val="20"/>
          <w:szCs w:val="20"/>
        </w:rPr>
        <w:t>/m) as well as the deformation associated with of a larger portion of the structure in the vicinity of the interface (</w:t>
      </w:r>
      <w:proofErr w:type="spellStart"/>
      <w:r w:rsidRPr="00F24E67">
        <w:rPr>
          <w:rFonts w:cs="Times New Roman"/>
          <w:i/>
          <w:sz w:val="20"/>
          <w:szCs w:val="20"/>
        </w:rPr>
        <w:t>k</w:t>
      </w:r>
      <w:r w:rsidRPr="00F24E67">
        <w:rPr>
          <w:rFonts w:cs="Times New Roman"/>
          <w:i/>
          <w:sz w:val="20"/>
          <w:szCs w:val="20"/>
          <w:vertAlign w:val="subscript"/>
        </w:rPr>
        <w:t>n</w:t>
      </w:r>
      <w:proofErr w:type="spellEnd"/>
      <w:r>
        <w:rPr>
          <w:rFonts w:cs="Times New Roman"/>
          <w:sz w:val="20"/>
          <w:szCs w:val="20"/>
        </w:rPr>
        <w:t xml:space="preserve"> = 2, 5, 15 </w:t>
      </w:r>
      <w:proofErr w:type="spellStart"/>
      <w:r>
        <w:rPr>
          <w:rFonts w:cs="Times New Roman"/>
          <w:sz w:val="20"/>
          <w:szCs w:val="20"/>
        </w:rPr>
        <w:t>GPa</w:t>
      </w:r>
      <w:proofErr w:type="spellEnd"/>
      <w:r>
        <w:rPr>
          <w:rFonts w:cs="Times New Roman"/>
          <w:sz w:val="20"/>
          <w:szCs w:val="20"/>
        </w:rPr>
        <w:t xml:space="preserve">/m), with the latter having been found to lead to an overall reduction in dynamic capacity </w:t>
      </w:r>
      <w:r>
        <w:rPr>
          <w:rFonts w:cs="Times New Roman"/>
          <w:sz w:val="20"/>
          <w:szCs w:val="20"/>
        </w:rPr>
        <w:fldChar w:fldCharType="begin" w:fldLock="1"/>
      </w:r>
      <w:r w:rsidR="00B04988">
        <w:rPr>
          <w:rFonts w:cs="Times New Roman"/>
          <w:sz w:val="20"/>
          <w:szCs w:val="20"/>
        </w:rPr>
        <w:instrText>ADDIN CSL_CITATION { "citationItems" : [ { "id" : "ITEM-1", "itemData" : { "DOI" : "10.1080/15583058.2010.530339", "ISBN" : "1558-3058", "ISSN" : "1558-3058", "abstract" : "To what extent does a wall subjected to out-of-plane seismic action behave monolithically and fail by overturning or, conversely, split into separate leaves? How much does the workmanship\u2014the set of construction specifications that historical treatises collect under the definition of \u201crule of art\u201d\u2014influence the structural behaviour of the wall? These research topics have proved highly significant in the recent seismic events, but yet remain insufficiently known and handled without the appropriate analysis tools. In this article, the dependence of the out-of-plane seismic capacity of masonry walls on the morphology of the wall section is investigated starting from real masonry sections, surveyed from historic buildings, which are modelled using the distinct element method. The seismic capacity is estimated by pushover analyses with uniform increasing horizontal forces and dynamic analyses under acceleration pulses. The results highlight the effective reduction in strength and displacement capacity of masonry sections depending on the transverse bond provided by stones.", "author" : [ { "dropping-particle" : "", "family" : "Felice", "given" : "Gianmarco", "non-dropping-particle" : "de", "parse-names" : false, "suffix" : "" } ], "container-title" : "International Journal of Architectural Heritage", "id" : "ITEM-1", "issue" : "4-5", "issued" : { "date-parts" : [ [ "2011" ] ] }, "page" : "466-482", "title" : "Out-of-Plane Seismic Capacity of Masonry Depending on Wall Section Morphology", "type" : "article-journal", "volume" : "5" }, "uris" : [ "http://www.mendeley.com/documents/?uuid=ed1e9b9b-1b7f-4764-8d10-a02e6c9bf93a" ] } ], "mendeley" : { "formattedCitation" : "(de Felice 2011)", "manualFormatting" : "[de Felice 2011]", "plainTextFormattedCitation" : "(de Felice 2011)", "previouslyFormattedCitation" : "(de Felice 2011)" }, "properties" : { "noteIndex" : 17 }, "schema" : "https://github.com/citation-style-language/schema/raw/master/csl-citation.json" }</w:instrText>
      </w:r>
      <w:r>
        <w:rPr>
          <w:rFonts w:cs="Times New Roman"/>
          <w:sz w:val="20"/>
          <w:szCs w:val="20"/>
        </w:rPr>
        <w:fldChar w:fldCharType="separate"/>
      </w:r>
      <w:r w:rsidR="00B04988">
        <w:rPr>
          <w:rFonts w:cs="Times New Roman"/>
          <w:noProof/>
          <w:sz w:val="20"/>
          <w:szCs w:val="20"/>
        </w:rPr>
        <w:t>[</w:t>
      </w:r>
      <w:r w:rsidRPr="003336A3">
        <w:rPr>
          <w:rFonts w:cs="Times New Roman"/>
          <w:noProof/>
          <w:sz w:val="20"/>
          <w:szCs w:val="20"/>
        </w:rPr>
        <w:t>de Felice 2011</w:t>
      </w:r>
      <w:r w:rsidR="00B04988">
        <w:rPr>
          <w:rFonts w:cs="Times New Roman"/>
          <w:noProof/>
          <w:sz w:val="20"/>
          <w:szCs w:val="20"/>
        </w:rPr>
        <w:t>]</w:t>
      </w:r>
      <w:r>
        <w:rPr>
          <w:rFonts w:cs="Times New Roman"/>
          <w:sz w:val="20"/>
          <w:szCs w:val="20"/>
        </w:rPr>
        <w:fldChar w:fldCharType="end"/>
      </w:r>
      <w:r>
        <w:rPr>
          <w:rFonts w:cs="Times New Roman"/>
          <w:sz w:val="20"/>
          <w:szCs w:val="20"/>
        </w:rPr>
        <w:t xml:space="preserve">. Note that to model the interface stiffness, the values of </w:t>
      </w:r>
      <w:proofErr w:type="spellStart"/>
      <w:r w:rsidRPr="00F24E67">
        <w:rPr>
          <w:rFonts w:cs="Times New Roman"/>
          <w:i/>
          <w:sz w:val="20"/>
          <w:szCs w:val="20"/>
        </w:rPr>
        <w:t>k</w:t>
      </w:r>
      <w:r w:rsidRPr="00F24E67">
        <w:rPr>
          <w:rFonts w:cs="Times New Roman"/>
          <w:i/>
          <w:sz w:val="20"/>
          <w:szCs w:val="20"/>
          <w:vertAlign w:val="subscript"/>
        </w:rPr>
        <w:t>n</w:t>
      </w:r>
      <w:proofErr w:type="spellEnd"/>
      <w:r>
        <w:rPr>
          <w:rFonts w:cs="Times New Roman"/>
          <w:sz w:val="20"/>
          <w:szCs w:val="20"/>
        </w:rPr>
        <w:t xml:space="preserve"> were obtained by assuming a Young’s modulus of 1000 x </w:t>
      </w:r>
      <w:proofErr w:type="spellStart"/>
      <w:r w:rsidRPr="00BC5EFA">
        <w:rPr>
          <w:rFonts w:cs="Times New Roman"/>
          <w:i/>
          <w:sz w:val="20"/>
          <w:szCs w:val="20"/>
        </w:rPr>
        <w:t>f</w:t>
      </w:r>
      <w:r w:rsidRPr="00BC5EFA">
        <w:rPr>
          <w:rFonts w:cs="Times New Roman"/>
          <w:i/>
          <w:sz w:val="20"/>
          <w:szCs w:val="20"/>
          <w:vertAlign w:val="subscript"/>
        </w:rPr>
        <w:t>m</w:t>
      </w:r>
      <w:proofErr w:type="spellEnd"/>
      <w:r>
        <w:rPr>
          <w:rFonts w:cs="Times New Roman"/>
          <w:sz w:val="20"/>
          <w:szCs w:val="20"/>
        </w:rPr>
        <w:t xml:space="preserve">, and estimating the thickness of a single interface to be 0.01 m and the approximate portion of the structure involved in local deformation near the rotation point to be 1 m. </w:t>
      </w:r>
    </w:p>
    <w:p w14:paraId="2A62D060" w14:textId="77777777" w:rsidR="00450D5D" w:rsidRPr="00450D5D" w:rsidRDefault="00450D5D" w:rsidP="00D573C8">
      <w:pPr>
        <w:spacing w:after="0"/>
        <w:rPr>
          <w:sz w:val="20"/>
        </w:rPr>
      </w:pPr>
    </w:p>
    <w:tbl>
      <w:tblPr>
        <w:tblStyle w:val="TableGrid"/>
        <w:tblpPr w:leftFromText="180" w:rightFromText="180" w:vertAnchor="text" w:horzAnchor="margin" w:tblpXSpec="right" w:tblpY="530"/>
        <w:tblW w:w="0" w:type="auto"/>
        <w:tblLook w:val="04A0" w:firstRow="1" w:lastRow="0" w:firstColumn="1" w:lastColumn="0" w:noHBand="0" w:noVBand="1"/>
      </w:tblPr>
      <w:tblGrid>
        <w:gridCol w:w="856"/>
        <w:gridCol w:w="982"/>
      </w:tblGrid>
      <w:tr w:rsidR="005975BC" w:rsidRPr="002B3A30" w14:paraId="7BDCF07D" w14:textId="77777777" w:rsidTr="00F24E67">
        <w:trPr>
          <w:trHeight w:val="354"/>
        </w:trPr>
        <w:tc>
          <w:tcPr>
            <w:tcW w:w="856" w:type="dxa"/>
            <w:vAlign w:val="center"/>
          </w:tcPr>
          <w:p w14:paraId="27D7FE12"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i/>
                <w:iCs/>
                <w:color w:val="000000"/>
                <w:kern w:val="24"/>
                <w:sz w:val="20"/>
                <w:szCs w:val="20"/>
              </w:rPr>
              <w:t>R</w:t>
            </w:r>
            <w:r w:rsidRPr="00445235">
              <w:rPr>
                <w:i/>
                <w:iCs/>
                <w:color w:val="000000"/>
                <w:kern w:val="24"/>
                <w:position w:val="-9"/>
                <w:sz w:val="20"/>
                <w:szCs w:val="20"/>
                <w:vertAlign w:val="subscript"/>
              </w:rPr>
              <w:t>O</w:t>
            </w:r>
            <w:r w:rsidRPr="00445235">
              <w:rPr>
                <w:color w:val="000000"/>
                <w:kern w:val="24"/>
                <w:sz w:val="20"/>
                <w:szCs w:val="20"/>
              </w:rPr>
              <w:t xml:space="preserve"> (m)</w:t>
            </w:r>
          </w:p>
        </w:tc>
        <w:tc>
          <w:tcPr>
            <w:tcW w:w="982" w:type="dxa"/>
            <w:vAlign w:val="center"/>
          </w:tcPr>
          <w:p w14:paraId="243AB921"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color w:val="000000"/>
                <w:kern w:val="24"/>
                <w:sz w:val="20"/>
                <w:szCs w:val="20"/>
              </w:rPr>
              <w:t>3.99</w:t>
            </w:r>
          </w:p>
        </w:tc>
      </w:tr>
      <w:tr w:rsidR="005975BC" w:rsidRPr="002B3A30" w14:paraId="39E3938A" w14:textId="77777777" w:rsidTr="00F24E67">
        <w:trPr>
          <w:trHeight w:val="354"/>
        </w:trPr>
        <w:tc>
          <w:tcPr>
            <w:tcW w:w="856" w:type="dxa"/>
            <w:vAlign w:val="center"/>
          </w:tcPr>
          <w:p w14:paraId="6602F2E1"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i/>
                <w:iCs/>
                <w:color w:val="000000"/>
                <w:kern w:val="24"/>
                <w:sz w:val="20"/>
                <w:szCs w:val="20"/>
              </w:rPr>
              <w:t>R</w:t>
            </w:r>
            <w:r w:rsidRPr="00445235">
              <w:rPr>
                <w:i/>
                <w:iCs/>
                <w:color w:val="000000"/>
                <w:kern w:val="24"/>
                <w:position w:val="-9"/>
                <w:sz w:val="20"/>
                <w:szCs w:val="20"/>
                <w:vertAlign w:val="subscript"/>
              </w:rPr>
              <w:t>I</w:t>
            </w:r>
            <w:r w:rsidRPr="00445235">
              <w:rPr>
                <w:i/>
                <w:iCs/>
                <w:color w:val="000000"/>
                <w:kern w:val="24"/>
                <w:sz w:val="20"/>
                <w:szCs w:val="20"/>
              </w:rPr>
              <w:t xml:space="preserve"> </w:t>
            </w:r>
            <w:r w:rsidRPr="00445235">
              <w:rPr>
                <w:color w:val="000000"/>
                <w:kern w:val="24"/>
                <w:sz w:val="20"/>
                <w:szCs w:val="20"/>
              </w:rPr>
              <w:t xml:space="preserve"> (m)</w:t>
            </w:r>
          </w:p>
        </w:tc>
        <w:tc>
          <w:tcPr>
            <w:tcW w:w="982" w:type="dxa"/>
            <w:vAlign w:val="center"/>
          </w:tcPr>
          <w:p w14:paraId="1A2C8B2A"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color w:val="000000"/>
                <w:kern w:val="24"/>
                <w:sz w:val="20"/>
                <w:szCs w:val="20"/>
              </w:rPr>
              <w:t>2.12</w:t>
            </w:r>
          </w:p>
        </w:tc>
      </w:tr>
      <w:tr w:rsidR="005975BC" w:rsidRPr="002B3A30" w14:paraId="638CBB46" w14:textId="77777777" w:rsidTr="00F24E67">
        <w:trPr>
          <w:trHeight w:val="354"/>
        </w:trPr>
        <w:tc>
          <w:tcPr>
            <w:tcW w:w="856" w:type="dxa"/>
            <w:vAlign w:val="center"/>
          </w:tcPr>
          <w:p w14:paraId="6A9FE155"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i/>
                <w:iCs/>
                <w:color w:val="000000"/>
                <w:kern w:val="24"/>
                <w:sz w:val="20"/>
                <w:szCs w:val="20"/>
              </w:rPr>
              <w:t>W</w:t>
            </w:r>
            <w:r w:rsidRPr="00445235">
              <w:rPr>
                <w:color w:val="000000"/>
                <w:kern w:val="24"/>
                <w:sz w:val="20"/>
                <w:szCs w:val="20"/>
              </w:rPr>
              <w:t xml:space="preserve"> (kN)</w:t>
            </w:r>
          </w:p>
        </w:tc>
        <w:tc>
          <w:tcPr>
            <w:tcW w:w="982" w:type="dxa"/>
            <w:vAlign w:val="center"/>
          </w:tcPr>
          <w:p w14:paraId="12946FAB"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color w:val="000000"/>
                <w:kern w:val="24"/>
                <w:sz w:val="20"/>
                <w:szCs w:val="20"/>
              </w:rPr>
              <w:t>24003.94</w:t>
            </w:r>
          </w:p>
        </w:tc>
      </w:tr>
      <w:tr w:rsidR="005975BC" w:rsidRPr="002B3A30" w14:paraId="34757C8E" w14:textId="77777777" w:rsidTr="00F24E67">
        <w:trPr>
          <w:trHeight w:val="354"/>
        </w:trPr>
        <w:tc>
          <w:tcPr>
            <w:tcW w:w="856" w:type="dxa"/>
            <w:vAlign w:val="center"/>
          </w:tcPr>
          <w:p w14:paraId="28F96990"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i/>
                <w:iCs/>
                <w:color w:val="000000"/>
                <w:kern w:val="24"/>
                <w:sz w:val="20"/>
                <w:szCs w:val="20"/>
              </w:rPr>
              <w:t>R</w:t>
            </w:r>
            <w:r w:rsidRPr="00445235">
              <w:rPr>
                <w:i/>
                <w:iCs/>
                <w:color w:val="000000"/>
                <w:kern w:val="24"/>
                <w:position w:val="-9"/>
                <w:sz w:val="20"/>
                <w:szCs w:val="20"/>
                <w:vertAlign w:val="subscript"/>
              </w:rPr>
              <w:t>0</w:t>
            </w:r>
            <w:r w:rsidRPr="00445235">
              <w:rPr>
                <w:color w:val="000000"/>
                <w:kern w:val="24"/>
                <w:sz w:val="20"/>
                <w:szCs w:val="20"/>
              </w:rPr>
              <w:t xml:space="preserve"> (m)</w:t>
            </w:r>
          </w:p>
        </w:tc>
        <w:tc>
          <w:tcPr>
            <w:tcW w:w="982" w:type="dxa"/>
            <w:vAlign w:val="center"/>
          </w:tcPr>
          <w:p w14:paraId="035379D4"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color w:val="000000"/>
                <w:kern w:val="24"/>
                <w:sz w:val="20"/>
                <w:szCs w:val="20"/>
              </w:rPr>
              <w:t>30.44</w:t>
            </w:r>
          </w:p>
        </w:tc>
      </w:tr>
      <w:tr w:rsidR="005975BC" w:rsidRPr="002B3A30" w14:paraId="5B3A401D" w14:textId="77777777" w:rsidTr="00F24E67">
        <w:trPr>
          <w:trHeight w:val="354"/>
        </w:trPr>
        <w:tc>
          <w:tcPr>
            <w:tcW w:w="856" w:type="dxa"/>
            <w:vAlign w:val="center"/>
          </w:tcPr>
          <w:p w14:paraId="1A381275" w14:textId="7F4A4E1A" w:rsidR="005975BC" w:rsidRPr="00445235" w:rsidRDefault="005975BC" w:rsidP="00485C6F">
            <w:pPr>
              <w:pStyle w:val="NormalWeb"/>
              <w:spacing w:before="0" w:beforeAutospacing="0" w:after="0" w:afterAutospacing="0"/>
              <w:rPr>
                <w:rFonts w:ascii="Arial" w:hAnsi="Arial" w:cs="Arial"/>
                <w:sz w:val="20"/>
                <w:szCs w:val="20"/>
              </w:rPr>
            </w:pPr>
            <w:r w:rsidRPr="00445235">
              <w:rPr>
                <w:rFonts w:ascii="Cambria Math" w:hAnsi="Cambria Math" w:cs="Cambria Math"/>
                <w:i/>
                <w:iCs/>
                <w:color w:val="000000"/>
                <w:kern w:val="24"/>
                <w:sz w:val="20"/>
                <w:szCs w:val="20"/>
              </w:rPr>
              <w:t>𝛼</w:t>
            </w:r>
          </w:p>
        </w:tc>
        <w:tc>
          <w:tcPr>
            <w:tcW w:w="982" w:type="dxa"/>
            <w:vAlign w:val="center"/>
          </w:tcPr>
          <w:p w14:paraId="7428C5D4" w14:textId="77777777" w:rsidR="005975BC" w:rsidRPr="00445235" w:rsidRDefault="005975BC" w:rsidP="00485C6F">
            <w:pPr>
              <w:pStyle w:val="NormalWeb"/>
              <w:spacing w:before="0" w:beforeAutospacing="0" w:after="0" w:afterAutospacing="0"/>
              <w:rPr>
                <w:rFonts w:ascii="Arial" w:hAnsi="Arial" w:cs="Arial"/>
                <w:sz w:val="20"/>
                <w:szCs w:val="20"/>
              </w:rPr>
            </w:pPr>
            <w:r w:rsidRPr="00445235">
              <w:rPr>
                <w:color w:val="000000"/>
                <w:kern w:val="24"/>
                <w:sz w:val="20"/>
                <w:szCs w:val="20"/>
              </w:rPr>
              <w:t>0.125</w:t>
            </w:r>
          </w:p>
        </w:tc>
      </w:tr>
    </w:tbl>
    <w:p w14:paraId="151ACFCC" w14:textId="77777777" w:rsidR="00450D5D" w:rsidRDefault="00A23C45" w:rsidP="00450D5D">
      <w:pPr>
        <w:keepNext/>
        <w:spacing w:after="0" w:line="240" w:lineRule="auto"/>
        <w:jc w:val="center"/>
      </w:pPr>
      <w:r w:rsidRPr="00F24E67">
        <w:rPr>
          <w:noProof/>
          <w:sz w:val="20"/>
          <w:szCs w:val="20"/>
          <w:lang w:eastAsia="en-GB"/>
        </w:rPr>
        <w:drawing>
          <wp:inline distT="0" distB="0" distL="0" distR="0" wp14:anchorId="77DC0FEC" wp14:editId="19072684">
            <wp:extent cx="4307956" cy="19800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7_V5.png"/>
                    <pic:cNvPicPr/>
                  </pic:nvPicPr>
                  <pic:blipFill rotWithShape="1">
                    <a:blip r:embed="rId173" cstate="print">
                      <a:extLst>
                        <a:ext uri="{28A0092B-C50C-407E-A947-70E740481C1C}">
                          <a14:useLocalDpi xmlns:a14="http://schemas.microsoft.com/office/drawing/2010/main" val="0"/>
                        </a:ext>
                      </a:extLst>
                    </a:blip>
                    <a:srcRect l="1662" t="6299" b="3515"/>
                    <a:stretch/>
                  </pic:blipFill>
                  <pic:spPr bwMode="auto">
                    <a:xfrm>
                      <a:off x="0" y="0"/>
                      <a:ext cx="4307956" cy="1980000"/>
                    </a:xfrm>
                    <a:prstGeom prst="rect">
                      <a:avLst/>
                    </a:prstGeom>
                    <a:ln>
                      <a:noFill/>
                    </a:ln>
                    <a:extLst>
                      <a:ext uri="{53640926-AAD7-44D8-BBD7-CCE9431645EC}">
                        <a14:shadowObscured xmlns:a14="http://schemas.microsoft.com/office/drawing/2010/main"/>
                      </a:ext>
                    </a:extLst>
                  </pic:spPr>
                </pic:pic>
              </a:graphicData>
            </a:graphic>
          </wp:inline>
        </w:drawing>
      </w:r>
    </w:p>
    <w:p w14:paraId="1D48699D" w14:textId="77777777" w:rsidR="00450D5D" w:rsidRPr="00D573C8" w:rsidRDefault="00450D5D" w:rsidP="00450D5D">
      <w:pPr>
        <w:pStyle w:val="Caption"/>
        <w:spacing w:after="0"/>
        <w:jc w:val="center"/>
        <w:rPr>
          <w:i w:val="0"/>
          <w:sz w:val="20"/>
        </w:rPr>
      </w:pPr>
    </w:p>
    <w:p w14:paraId="3C06FA61" w14:textId="79D8E78F" w:rsidR="00F174E3" w:rsidRDefault="00450D5D" w:rsidP="00450D5D">
      <w:pPr>
        <w:pStyle w:val="Caption"/>
        <w:spacing w:after="0"/>
        <w:jc w:val="center"/>
        <w:rPr>
          <w:b/>
          <w:i w:val="0"/>
          <w:color w:val="auto"/>
          <w:sz w:val="20"/>
          <w:szCs w:val="19"/>
        </w:rPr>
      </w:pPr>
      <w:bookmarkStart w:id="21" w:name="_Ref513567113"/>
      <w:r w:rsidRPr="00450D5D">
        <w:rPr>
          <w:b/>
          <w:i w:val="0"/>
          <w:color w:val="auto"/>
          <w:sz w:val="20"/>
        </w:rPr>
        <w:t xml:space="preserve">Figure </w:t>
      </w:r>
      <w:r w:rsidRPr="00450D5D">
        <w:rPr>
          <w:b/>
          <w:i w:val="0"/>
          <w:color w:val="auto"/>
          <w:sz w:val="20"/>
        </w:rPr>
        <w:fldChar w:fldCharType="begin"/>
      </w:r>
      <w:r w:rsidRPr="00450D5D">
        <w:rPr>
          <w:b/>
          <w:i w:val="0"/>
          <w:color w:val="auto"/>
          <w:sz w:val="20"/>
        </w:rPr>
        <w:instrText xml:space="preserve"> SEQ Figure \* ARABIC </w:instrText>
      </w:r>
      <w:r w:rsidRPr="00450D5D">
        <w:rPr>
          <w:b/>
          <w:i w:val="0"/>
          <w:color w:val="auto"/>
          <w:sz w:val="20"/>
        </w:rPr>
        <w:fldChar w:fldCharType="separate"/>
      </w:r>
      <w:r w:rsidR="00B372E5">
        <w:rPr>
          <w:b/>
          <w:i w:val="0"/>
          <w:noProof/>
          <w:color w:val="auto"/>
          <w:sz w:val="20"/>
        </w:rPr>
        <w:t>16</w:t>
      </w:r>
      <w:r w:rsidRPr="00450D5D">
        <w:rPr>
          <w:b/>
          <w:i w:val="0"/>
          <w:color w:val="auto"/>
          <w:sz w:val="20"/>
        </w:rPr>
        <w:fldChar w:fldCharType="end"/>
      </w:r>
      <w:bookmarkEnd w:id="21"/>
      <w:r>
        <w:rPr>
          <w:b/>
          <w:i w:val="0"/>
          <w:color w:val="auto"/>
          <w:sz w:val="20"/>
          <w:szCs w:val="19"/>
        </w:rPr>
        <w:tab/>
      </w:r>
      <w:r w:rsidR="00211AA0" w:rsidRPr="00450D5D">
        <w:rPr>
          <w:b/>
          <w:i w:val="0"/>
          <w:color w:val="auto"/>
          <w:sz w:val="20"/>
          <w:szCs w:val="19"/>
        </w:rPr>
        <w:t>Dharahara Tower</w:t>
      </w:r>
      <w:r w:rsidR="00E00D08" w:rsidRPr="00450D5D">
        <w:rPr>
          <w:b/>
          <w:i w:val="0"/>
          <w:color w:val="auto"/>
          <w:sz w:val="20"/>
          <w:szCs w:val="19"/>
        </w:rPr>
        <w:t>:</w:t>
      </w:r>
      <w:r w:rsidR="00211AA0" w:rsidRPr="00450D5D">
        <w:rPr>
          <w:b/>
          <w:i w:val="0"/>
          <w:color w:val="auto"/>
          <w:sz w:val="20"/>
          <w:szCs w:val="19"/>
        </w:rPr>
        <w:t xml:space="preserve"> </w:t>
      </w:r>
      <w:r w:rsidR="00A23C45" w:rsidRPr="00450D5D">
        <w:rPr>
          <w:b/>
          <w:i w:val="0"/>
          <w:color w:val="auto"/>
          <w:sz w:val="20"/>
          <w:szCs w:val="19"/>
        </w:rPr>
        <w:t>before and after the 2015 earthquake (</w:t>
      </w:r>
      <w:r w:rsidR="0015636F" w:rsidRPr="00450D5D">
        <w:rPr>
          <w:b/>
          <w:i w:val="0"/>
          <w:color w:val="auto"/>
          <w:sz w:val="20"/>
          <w:szCs w:val="19"/>
        </w:rPr>
        <w:t>left</w:t>
      </w:r>
      <w:r w:rsidR="00A23C45" w:rsidRPr="00450D5D">
        <w:rPr>
          <w:b/>
          <w:i w:val="0"/>
          <w:color w:val="auto"/>
          <w:sz w:val="20"/>
          <w:szCs w:val="19"/>
        </w:rPr>
        <w:t xml:space="preserve">) (Ian </w:t>
      </w:r>
      <w:proofErr w:type="spellStart"/>
      <w:r w:rsidR="00A23C45" w:rsidRPr="00450D5D">
        <w:rPr>
          <w:b/>
          <w:i w:val="0"/>
          <w:color w:val="auto"/>
          <w:sz w:val="20"/>
          <w:szCs w:val="19"/>
        </w:rPr>
        <w:t>Trower</w:t>
      </w:r>
      <w:proofErr w:type="spellEnd"/>
      <w:r w:rsidR="00A23C45" w:rsidRPr="00450D5D">
        <w:rPr>
          <w:b/>
          <w:i w:val="0"/>
          <w:color w:val="auto"/>
          <w:sz w:val="20"/>
          <w:szCs w:val="19"/>
        </w:rPr>
        <w:t xml:space="preserve">/JAI/Corbis, </w:t>
      </w:r>
      <w:proofErr w:type="spellStart"/>
      <w:r w:rsidR="00A23C45" w:rsidRPr="00450D5D">
        <w:rPr>
          <w:b/>
          <w:i w:val="0"/>
          <w:color w:val="auto"/>
          <w:sz w:val="20"/>
          <w:szCs w:val="19"/>
        </w:rPr>
        <w:t>Turjoy</w:t>
      </w:r>
      <w:proofErr w:type="spellEnd"/>
      <w:r w:rsidR="00A23C45" w:rsidRPr="00450D5D">
        <w:rPr>
          <w:b/>
          <w:i w:val="0"/>
          <w:color w:val="auto"/>
          <w:sz w:val="20"/>
          <w:szCs w:val="19"/>
        </w:rPr>
        <w:t xml:space="preserve"> Chowdhury/</w:t>
      </w:r>
      <w:proofErr w:type="spellStart"/>
      <w:r w:rsidR="00A23C45" w:rsidRPr="00450D5D">
        <w:rPr>
          <w:b/>
          <w:i w:val="0"/>
          <w:color w:val="auto"/>
          <w:sz w:val="20"/>
          <w:szCs w:val="19"/>
        </w:rPr>
        <w:t>NurPhoto</w:t>
      </w:r>
      <w:proofErr w:type="spellEnd"/>
      <w:r w:rsidR="00A23C45" w:rsidRPr="00450D5D">
        <w:rPr>
          <w:b/>
          <w:i w:val="0"/>
          <w:color w:val="auto"/>
          <w:sz w:val="20"/>
          <w:szCs w:val="19"/>
        </w:rPr>
        <w:t xml:space="preserve">/Corbis) </w:t>
      </w:r>
      <w:r w:rsidR="00211AA0" w:rsidRPr="00450D5D">
        <w:rPr>
          <w:b/>
          <w:i w:val="0"/>
          <w:color w:val="auto"/>
          <w:sz w:val="20"/>
          <w:szCs w:val="19"/>
        </w:rPr>
        <w:t xml:space="preserve">structural geometry </w:t>
      </w:r>
      <w:r w:rsidR="00A23C45" w:rsidRPr="00450D5D">
        <w:rPr>
          <w:b/>
          <w:i w:val="0"/>
          <w:color w:val="auto"/>
          <w:sz w:val="20"/>
          <w:szCs w:val="19"/>
        </w:rPr>
        <w:t>(</w:t>
      </w:r>
      <w:r w:rsidR="0015636F" w:rsidRPr="00450D5D">
        <w:rPr>
          <w:b/>
          <w:i w:val="0"/>
          <w:color w:val="auto"/>
          <w:sz w:val="20"/>
          <w:szCs w:val="19"/>
        </w:rPr>
        <w:t>middle</w:t>
      </w:r>
      <w:r w:rsidR="00A23C45" w:rsidRPr="00450D5D">
        <w:rPr>
          <w:b/>
          <w:i w:val="0"/>
          <w:color w:val="auto"/>
          <w:sz w:val="20"/>
          <w:szCs w:val="19"/>
        </w:rPr>
        <w:t xml:space="preserve">) </w:t>
      </w:r>
      <w:r w:rsidR="00211AA0" w:rsidRPr="00450D5D">
        <w:rPr>
          <w:b/>
          <w:i w:val="0"/>
          <w:color w:val="auto"/>
          <w:sz w:val="20"/>
          <w:szCs w:val="19"/>
        </w:rPr>
        <w:t>and dimensions</w:t>
      </w:r>
      <w:r w:rsidR="00A23C45" w:rsidRPr="00450D5D">
        <w:rPr>
          <w:b/>
          <w:i w:val="0"/>
          <w:color w:val="auto"/>
          <w:sz w:val="20"/>
          <w:szCs w:val="19"/>
        </w:rPr>
        <w:t xml:space="preserve"> (</w:t>
      </w:r>
      <w:r w:rsidR="0015636F" w:rsidRPr="00450D5D">
        <w:rPr>
          <w:b/>
          <w:i w:val="0"/>
          <w:color w:val="auto"/>
          <w:sz w:val="20"/>
          <w:szCs w:val="19"/>
        </w:rPr>
        <w:t>right</w:t>
      </w:r>
      <w:r w:rsidR="00A23C45" w:rsidRPr="00450D5D">
        <w:rPr>
          <w:b/>
          <w:i w:val="0"/>
          <w:color w:val="auto"/>
          <w:sz w:val="20"/>
          <w:szCs w:val="19"/>
        </w:rPr>
        <w:t>)</w:t>
      </w:r>
      <w:r w:rsidR="00E00D08" w:rsidRPr="00450D5D">
        <w:rPr>
          <w:b/>
          <w:i w:val="0"/>
          <w:color w:val="auto"/>
          <w:sz w:val="20"/>
          <w:szCs w:val="19"/>
        </w:rPr>
        <w:t>.</w:t>
      </w:r>
      <w:r w:rsidR="00211AA0" w:rsidRPr="00450D5D">
        <w:rPr>
          <w:b/>
          <w:i w:val="0"/>
          <w:color w:val="auto"/>
          <w:sz w:val="20"/>
          <w:szCs w:val="19"/>
        </w:rPr>
        <w:t xml:space="preserve"> </w:t>
      </w:r>
    </w:p>
    <w:p w14:paraId="47C8FD6E" w14:textId="77777777" w:rsidR="00450D5D" w:rsidRPr="00D573C8" w:rsidRDefault="00450D5D" w:rsidP="00450D5D">
      <w:pPr>
        <w:spacing w:after="0"/>
        <w:rPr>
          <w:sz w:val="20"/>
        </w:rPr>
      </w:pPr>
    </w:p>
    <w:p w14:paraId="5433E141" w14:textId="4078A1F5" w:rsidR="00D537F2" w:rsidRDefault="00D537F2" w:rsidP="00485C6F">
      <w:pPr>
        <w:spacing w:after="0" w:line="240" w:lineRule="auto"/>
        <w:jc w:val="center"/>
        <w:rPr>
          <w:b/>
          <w:sz w:val="20"/>
          <w:szCs w:val="19"/>
        </w:rPr>
      </w:pPr>
      <w:bookmarkStart w:id="22" w:name="_Ref484695703"/>
      <w:r w:rsidRPr="009651EE">
        <w:rPr>
          <w:b/>
          <w:sz w:val="20"/>
          <w:szCs w:val="19"/>
        </w:rPr>
        <w:t xml:space="preserve">Table </w:t>
      </w:r>
      <w:r w:rsidRPr="009651EE">
        <w:rPr>
          <w:b/>
          <w:sz w:val="20"/>
          <w:szCs w:val="19"/>
        </w:rPr>
        <w:fldChar w:fldCharType="begin"/>
      </w:r>
      <w:r w:rsidRPr="009651EE">
        <w:rPr>
          <w:b/>
          <w:sz w:val="20"/>
          <w:szCs w:val="19"/>
        </w:rPr>
        <w:instrText xml:space="preserve"> SEQ Table \* ARABIC </w:instrText>
      </w:r>
      <w:r w:rsidRPr="009651EE">
        <w:rPr>
          <w:b/>
          <w:sz w:val="20"/>
          <w:szCs w:val="19"/>
        </w:rPr>
        <w:fldChar w:fldCharType="separate"/>
      </w:r>
      <w:r w:rsidR="00B372E5">
        <w:rPr>
          <w:b/>
          <w:noProof/>
          <w:sz w:val="20"/>
          <w:szCs w:val="19"/>
        </w:rPr>
        <w:t>1</w:t>
      </w:r>
      <w:r w:rsidRPr="009651EE">
        <w:rPr>
          <w:b/>
          <w:sz w:val="20"/>
          <w:szCs w:val="19"/>
        </w:rPr>
        <w:fldChar w:fldCharType="end"/>
      </w:r>
      <w:bookmarkEnd w:id="22"/>
      <w:r w:rsidR="009651EE" w:rsidRPr="009651EE">
        <w:rPr>
          <w:b/>
          <w:sz w:val="20"/>
          <w:szCs w:val="19"/>
        </w:rPr>
        <w:tab/>
      </w:r>
      <w:r w:rsidR="00211AA0" w:rsidRPr="009651EE">
        <w:rPr>
          <w:b/>
          <w:sz w:val="20"/>
          <w:szCs w:val="19"/>
        </w:rPr>
        <w:t>Material properties considered for interface</w:t>
      </w:r>
      <w:r w:rsidR="009651EE" w:rsidRPr="009651EE">
        <w:rPr>
          <w:b/>
          <w:sz w:val="20"/>
          <w:szCs w:val="19"/>
        </w:rPr>
        <w:t>.</w:t>
      </w:r>
    </w:p>
    <w:p w14:paraId="425BC3C9" w14:textId="77777777" w:rsidR="009651EE" w:rsidRPr="00D573C8" w:rsidRDefault="009651EE" w:rsidP="00485C6F">
      <w:pPr>
        <w:spacing w:after="0" w:line="240" w:lineRule="auto"/>
        <w:jc w:val="center"/>
        <w:rPr>
          <w:sz w:val="20"/>
          <w:szCs w:val="19"/>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3459"/>
        <w:gridCol w:w="3016"/>
      </w:tblGrid>
      <w:tr w:rsidR="00D537F2" w:rsidRPr="002B3A30" w14:paraId="766DA084" w14:textId="77777777" w:rsidTr="009651EE">
        <w:trPr>
          <w:trHeight w:val="350"/>
          <w:jc w:val="center"/>
        </w:trPr>
        <w:tc>
          <w:tcPr>
            <w:tcW w:w="3459" w:type="dxa"/>
            <w:vAlign w:val="center"/>
          </w:tcPr>
          <w:p w14:paraId="6555598C" w14:textId="4B8F4925" w:rsidR="00D537F2" w:rsidRPr="00445235" w:rsidRDefault="00D537F2" w:rsidP="00485C6F">
            <w:pPr>
              <w:pStyle w:val="NormalWeb"/>
              <w:spacing w:before="0" w:beforeAutospacing="0" w:after="0" w:afterAutospacing="0"/>
              <w:rPr>
                <w:rFonts w:ascii="Arial" w:hAnsi="Arial" w:cs="Arial"/>
                <w:sz w:val="20"/>
                <w:szCs w:val="20"/>
              </w:rPr>
            </w:pPr>
            <w:r w:rsidRPr="00445235">
              <w:rPr>
                <w:color w:val="000000" w:themeColor="text1"/>
                <w:kern w:val="24"/>
                <w:sz w:val="20"/>
                <w:szCs w:val="20"/>
                <w:lang w:val="en-US"/>
              </w:rPr>
              <w:t>Joint stiffness</w:t>
            </w:r>
            <w:r w:rsidR="002A4C64">
              <w:rPr>
                <w:color w:val="000000" w:themeColor="text1"/>
                <w:kern w:val="24"/>
                <w:sz w:val="20"/>
                <w:szCs w:val="20"/>
                <w:lang w:val="en-US"/>
              </w:rPr>
              <w:t xml:space="preserve"> (foundation)</w:t>
            </w:r>
            <w:r w:rsidR="00D268CB">
              <w:rPr>
                <w:color w:val="000000" w:themeColor="text1"/>
                <w:kern w:val="24"/>
                <w:sz w:val="20"/>
                <w:szCs w:val="20"/>
                <w:lang w:val="en-US"/>
              </w:rPr>
              <w:t xml:space="preserve"> </w:t>
            </w:r>
            <w:r w:rsidRPr="00445235">
              <w:rPr>
                <w:i/>
                <w:iCs/>
                <w:color w:val="000000" w:themeColor="text1"/>
                <w:kern w:val="24"/>
                <w:sz w:val="20"/>
                <w:szCs w:val="20"/>
                <w:lang w:val="en-US"/>
              </w:rPr>
              <w:t>k</w:t>
            </w:r>
            <w:r w:rsidRPr="00445235">
              <w:rPr>
                <w:i/>
                <w:iCs/>
                <w:color w:val="000000" w:themeColor="text1"/>
                <w:kern w:val="24"/>
                <w:position w:val="-9"/>
                <w:sz w:val="20"/>
                <w:szCs w:val="20"/>
                <w:vertAlign w:val="subscript"/>
                <w:lang w:val="en-US"/>
              </w:rPr>
              <w:t>n</w:t>
            </w:r>
            <w:r w:rsidRPr="00445235">
              <w:rPr>
                <w:color w:val="000000" w:themeColor="text1"/>
                <w:kern w:val="24"/>
                <w:sz w:val="20"/>
                <w:szCs w:val="20"/>
                <w:lang w:val="en-US"/>
              </w:rPr>
              <w:t xml:space="preserve"> (MPa</w:t>
            </w:r>
            <w:r w:rsidR="00403FA8" w:rsidRPr="00445235">
              <w:rPr>
                <w:color w:val="000000" w:themeColor="text1"/>
                <w:kern w:val="24"/>
                <w:sz w:val="20"/>
                <w:szCs w:val="20"/>
                <w:lang w:val="en-US"/>
              </w:rPr>
              <w:t>/m</w:t>
            </w:r>
            <w:r w:rsidRPr="00445235">
              <w:rPr>
                <w:color w:val="000000" w:themeColor="text1"/>
                <w:kern w:val="24"/>
                <w:sz w:val="20"/>
                <w:szCs w:val="20"/>
                <w:lang w:val="en-US"/>
              </w:rPr>
              <w:t>)</w:t>
            </w:r>
          </w:p>
        </w:tc>
        <w:tc>
          <w:tcPr>
            <w:tcW w:w="3016" w:type="dxa"/>
            <w:vAlign w:val="center"/>
          </w:tcPr>
          <w:p w14:paraId="16592F05" w14:textId="77777777" w:rsidR="00D537F2" w:rsidRPr="00445235" w:rsidRDefault="00D537F2" w:rsidP="00485C6F">
            <w:pPr>
              <w:pStyle w:val="NormalWeb"/>
              <w:spacing w:before="0" w:beforeAutospacing="0" w:after="0" w:afterAutospacing="0"/>
              <w:rPr>
                <w:rFonts w:ascii="Arial" w:hAnsi="Arial" w:cs="Arial"/>
                <w:sz w:val="20"/>
                <w:szCs w:val="20"/>
              </w:rPr>
            </w:pPr>
            <w:r w:rsidRPr="00445235">
              <w:rPr>
                <w:color w:val="000000" w:themeColor="text1"/>
                <w:kern w:val="24"/>
                <w:sz w:val="20"/>
                <w:szCs w:val="20"/>
                <w:lang w:val="en-US"/>
              </w:rPr>
              <w:t>85, 170, 340, 680, 1350, 13500</w:t>
            </w:r>
          </w:p>
        </w:tc>
      </w:tr>
      <w:tr w:rsidR="00C23384" w:rsidRPr="002B3A30" w14:paraId="77E1FC45" w14:textId="77777777" w:rsidTr="009651EE">
        <w:trPr>
          <w:trHeight w:val="350"/>
          <w:jc w:val="center"/>
        </w:trPr>
        <w:tc>
          <w:tcPr>
            <w:tcW w:w="3459" w:type="dxa"/>
            <w:vAlign w:val="center"/>
          </w:tcPr>
          <w:p w14:paraId="1003DD52" w14:textId="4E92E050" w:rsidR="00C23384" w:rsidRPr="00445235" w:rsidRDefault="00C23384" w:rsidP="00485C6F">
            <w:pPr>
              <w:pStyle w:val="NormalWeb"/>
              <w:spacing w:before="0" w:beforeAutospacing="0" w:after="0" w:afterAutospacing="0"/>
              <w:rPr>
                <w:color w:val="000000" w:themeColor="text1"/>
                <w:kern w:val="24"/>
                <w:sz w:val="20"/>
                <w:szCs w:val="20"/>
                <w:lang w:val="en-US"/>
              </w:rPr>
            </w:pPr>
            <w:r w:rsidRPr="00445235">
              <w:rPr>
                <w:color w:val="000000" w:themeColor="text1"/>
                <w:kern w:val="24"/>
                <w:sz w:val="20"/>
                <w:szCs w:val="20"/>
                <w:lang w:val="en-US"/>
              </w:rPr>
              <w:t>Joint stiffness</w:t>
            </w:r>
            <w:r w:rsidR="007F1603">
              <w:rPr>
                <w:color w:val="000000" w:themeColor="text1"/>
                <w:kern w:val="24"/>
                <w:sz w:val="20"/>
                <w:szCs w:val="20"/>
                <w:lang w:val="en-US"/>
              </w:rPr>
              <w:t xml:space="preserve"> (</w:t>
            </w:r>
            <w:r w:rsidR="002A4C64">
              <w:rPr>
                <w:color w:val="000000" w:themeColor="text1"/>
                <w:kern w:val="24"/>
                <w:sz w:val="20"/>
                <w:szCs w:val="20"/>
                <w:lang w:val="en-US"/>
              </w:rPr>
              <w:t>interface</w:t>
            </w:r>
            <w:r w:rsidR="007F1603">
              <w:rPr>
                <w:color w:val="000000" w:themeColor="text1"/>
                <w:kern w:val="24"/>
                <w:sz w:val="20"/>
                <w:szCs w:val="20"/>
                <w:lang w:val="en-US"/>
              </w:rPr>
              <w:t>)</w:t>
            </w:r>
            <w:r w:rsidRPr="00445235">
              <w:rPr>
                <w:color w:val="000000" w:themeColor="text1"/>
                <w:kern w:val="24"/>
                <w:sz w:val="20"/>
                <w:szCs w:val="20"/>
                <w:lang w:val="en-US"/>
              </w:rPr>
              <w:t xml:space="preserve"> </w:t>
            </w:r>
            <w:r w:rsidRPr="00445235">
              <w:rPr>
                <w:i/>
                <w:iCs/>
                <w:color w:val="000000" w:themeColor="text1"/>
                <w:kern w:val="24"/>
                <w:sz w:val="20"/>
                <w:szCs w:val="20"/>
                <w:lang w:val="en-US"/>
              </w:rPr>
              <w:t>k</w:t>
            </w:r>
            <w:r w:rsidRPr="00445235">
              <w:rPr>
                <w:i/>
                <w:iCs/>
                <w:color w:val="000000" w:themeColor="text1"/>
                <w:kern w:val="24"/>
                <w:position w:val="-9"/>
                <w:sz w:val="20"/>
                <w:szCs w:val="20"/>
                <w:vertAlign w:val="subscript"/>
                <w:lang w:val="en-US"/>
              </w:rPr>
              <w:t>n</w:t>
            </w:r>
            <w:r>
              <w:rPr>
                <w:color w:val="000000" w:themeColor="text1"/>
                <w:kern w:val="24"/>
                <w:sz w:val="20"/>
                <w:szCs w:val="20"/>
                <w:lang w:val="en-US"/>
              </w:rPr>
              <w:t xml:space="preserve"> (</w:t>
            </w:r>
            <w:proofErr w:type="spellStart"/>
            <w:r>
              <w:rPr>
                <w:color w:val="000000" w:themeColor="text1"/>
                <w:kern w:val="24"/>
                <w:sz w:val="20"/>
                <w:szCs w:val="20"/>
                <w:lang w:val="en-US"/>
              </w:rPr>
              <w:t>G</w:t>
            </w:r>
            <w:r w:rsidRPr="00445235">
              <w:rPr>
                <w:color w:val="000000" w:themeColor="text1"/>
                <w:kern w:val="24"/>
                <w:sz w:val="20"/>
                <w:szCs w:val="20"/>
                <w:lang w:val="en-US"/>
              </w:rPr>
              <w:t>Pa</w:t>
            </w:r>
            <w:proofErr w:type="spellEnd"/>
            <w:r w:rsidRPr="00445235">
              <w:rPr>
                <w:color w:val="000000" w:themeColor="text1"/>
                <w:kern w:val="24"/>
                <w:sz w:val="20"/>
                <w:szCs w:val="20"/>
                <w:lang w:val="en-US"/>
              </w:rPr>
              <w:t>/m)</w:t>
            </w:r>
          </w:p>
        </w:tc>
        <w:tc>
          <w:tcPr>
            <w:tcW w:w="3016" w:type="dxa"/>
            <w:vAlign w:val="center"/>
          </w:tcPr>
          <w:p w14:paraId="7F4E3F5E" w14:textId="52452D6E" w:rsidR="00C23384" w:rsidRPr="00445235" w:rsidRDefault="00C23384" w:rsidP="00485C6F">
            <w:pPr>
              <w:pStyle w:val="NormalWeb"/>
              <w:spacing w:before="0" w:beforeAutospacing="0" w:after="0" w:afterAutospacing="0"/>
              <w:rPr>
                <w:color w:val="000000" w:themeColor="text1"/>
                <w:kern w:val="24"/>
                <w:sz w:val="20"/>
                <w:szCs w:val="20"/>
                <w:lang w:val="en-US"/>
              </w:rPr>
            </w:pPr>
            <w:r>
              <w:rPr>
                <w:color w:val="000000" w:themeColor="text1"/>
                <w:kern w:val="24"/>
                <w:sz w:val="20"/>
                <w:szCs w:val="20"/>
                <w:lang w:val="en-US"/>
              </w:rPr>
              <w:t>2, 5, 15, 200, 500, 1500</w:t>
            </w:r>
          </w:p>
        </w:tc>
      </w:tr>
      <w:tr w:rsidR="00C23384" w:rsidRPr="002B3A30" w14:paraId="6D621A08" w14:textId="77777777" w:rsidTr="009651EE">
        <w:trPr>
          <w:jc w:val="center"/>
        </w:trPr>
        <w:tc>
          <w:tcPr>
            <w:tcW w:w="3459" w:type="dxa"/>
            <w:vAlign w:val="center"/>
          </w:tcPr>
          <w:p w14:paraId="66B3CFA7" w14:textId="560B00BD" w:rsidR="00C23384" w:rsidRPr="00445235" w:rsidRDefault="00C23384" w:rsidP="00485C6F">
            <w:pPr>
              <w:pStyle w:val="NormalWeb"/>
              <w:spacing w:before="0" w:beforeAutospacing="0" w:after="0" w:afterAutospacing="0"/>
              <w:rPr>
                <w:rFonts w:ascii="Arial" w:hAnsi="Arial" w:cs="Arial"/>
                <w:sz w:val="20"/>
                <w:szCs w:val="20"/>
              </w:rPr>
            </w:pPr>
            <w:r w:rsidRPr="00445235">
              <w:rPr>
                <w:color w:val="000000" w:themeColor="text1"/>
                <w:kern w:val="24"/>
                <w:sz w:val="20"/>
                <w:szCs w:val="20"/>
                <w:lang w:val="en-US"/>
              </w:rPr>
              <w:t xml:space="preserve">Compressive strength </w:t>
            </w:r>
            <w:r w:rsidRPr="00445235">
              <w:rPr>
                <w:i/>
                <w:iCs/>
                <w:color w:val="000000" w:themeColor="text1"/>
                <w:kern w:val="24"/>
                <w:sz w:val="20"/>
                <w:szCs w:val="20"/>
                <w:lang w:val="en-US"/>
              </w:rPr>
              <w:t>f</w:t>
            </w:r>
            <w:r w:rsidRPr="00445235">
              <w:rPr>
                <w:i/>
                <w:iCs/>
                <w:color w:val="000000" w:themeColor="text1"/>
                <w:kern w:val="24"/>
                <w:position w:val="-9"/>
                <w:sz w:val="20"/>
                <w:szCs w:val="20"/>
                <w:vertAlign w:val="subscript"/>
                <w:lang w:val="en-US"/>
              </w:rPr>
              <w:t>m</w:t>
            </w:r>
            <w:r w:rsidRPr="00445235">
              <w:rPr>
                <w:color w:val="000000" w:themeColor="text1"/>
                <w:kern w:val="24"/>
                <w:sz w:val="20"/>
                <w:szCs w:val="20"/>
                <w:lang w:val="en-US"/>
              </w:rPr>
              <w:t xml:space="preserve"> (MPa)</w:t>
            </w:r>
          </w:p>
        </w:tc>
        <w:tc>
          <w:tcPr>
            <w:tcW w:w="3016" w:type="dxa"/>
            <w:vAlign w:val="center"/>
          </w:tcPr>
          <w:p w14:paraId="1B32227F" w14:textId="441D5F37" w:rsidR="00C23384" w:rsidRPr="00445235" w:rsidRDefault="00C23384" w:rsidP="00485C6F">
            <w:pPr>
              <w:pStyle w:val="NormalWeb"/>
              <w:spacing w:before="0" w:beforeAutospacing="0" w:after="0" w:afterAutospacing="0"/>
              <w:rPr>
                <w:rFonts w:ascii="Arial" w:hAnsi="Arial" w:cs="Arial"/>
                <w:sz w:val="20"/>
                <w:szCs w:val="20"/>
              </w:rPr>
            </w:pPr>
            <w:r>
              <w:rPr>
                <w:color w:val="000000" w:themeColor="text1"/>
                <w:kern w:val="24"/>
                <w:sz w:val="20"/>
                <w:szCs w:val="20"/>
                <w:lang w:val="en-US"/>
              </w:rPr>
              <w:t>2, 5, 15</w:t>
            </w:r>
          </w:p>
        </w:tc>
      </w:tr>
    </w:tbl>
    <w:p w14:paraId="709B89ED" w14:textId="77777777" w:rsidR="00D573C8" w:rsidRDefault="00D573C8" w:rsidP="00D573C8">
      <w:pPr>
        <w:spacing w:after="0" w:line="240" w:lineRule="auto"/>
        <w:jc w:val="both"/>
        <w:rPr>
          <w:rFonts w:cs="Times New Roman"/>
          <w:sz w:val="20"/>
          <w:szCs w:val="20"/>
        </w:rPr>
      </w:pPr>
    </w:p>
    <w:p w14:paraId="51301970" w14:textId="551488FF" w:rsidR="00E85C24" w:rsidRDefault="002804C7" w:rsidP="00D573C8">
      <w:pPr>
        <w:spacing w:after="0" w:line="240" w:lineRule="auto"/>
        <w:jc w:val="both"/>
        <w:rPr>
          <w:rFonts w:cs="Times New Roman"/>
          <w:sz w:val="20"/>
          <w:szCs w:val="20"/>
        </w:rPr>
      </w:pPr>
      <w:r>
        <w:rPr>
          <w:rFonts w:cs="Times New Roman"/>
          <w:sz w:val="20"/>
          <w:szCs w:val="20"/>
        </w:rPr>
        <w:t xml:space="preserve">The expressions </w:t>
      </w:r>
      <w:r w:rsidRPr="00500B3A">
        <w:rPr>
          <w:rFonts w:cs="Times New Roman"/>
          <w:sz w:val="20"/>
          <w:szCs w:val="20"/>
        </w:rPr>
        <w:t xml:space="preserve">derived in Section </w:t>
      </w:r>
      <w:r>
        <w:rPr>
          <w:rFonts w:cs="Times New Roman"/>
          <w:sz w:val="20"/>
          <w:szCs w:val="20"/>
        </w:rPr>
        <w:t>3</w:t>
      </w:r>
      <w:r w:rsidR="002A7A44">
        <w:rPr>
          <w:rFonts w:cs="Times New Roman"/>
          <w:sz w:val="20"/>
          <w:szCs w:val="20"/>
        </w:rPr>
        <w:t xml:space="preserve"> we</w:t>
      </w:r>
      <w:r w:rsidRPr="00500B3A">
        <w:rPr>
          <w:rFonts w:cs="Times New Roman"/>
          <w:sz w:val="20"/>
          <w:szCs w:val="20"/>
        </w:rPr>
        <w:t>re</w:t>
      </w:r>
      <w:r w:rsidR="002A7A44">
        <w:rPr>
          <w:rFonts w:cs="Times New Roman"/>
          <w:sz w:val="20"/>
          <w:szCs w:val="20"/>
        </w:rPr>
        <w:t xml:space="preserve"> then</w:t>
      </w:r>
      <w:r w:rsidRPr="00500B3A">
        <w:rPr>
          <w:rFonts w:cs="Times New Roman"/>
          <w:sz w:val="20"/>
          <w:szCs w:val="20"/>
        </w:rPr>
        <w:t xml:space="preserve"> used </w:t>
      </w:r>
      <w:r>
        <w:rPr>
          <w:rFonts w:cs="Times New Roman"/>
          <w:sz w:val="20"/>
          <w:szCs w:val="20"/>
        </w:rPr>
        <w:t xml:space="preserve">calculate </w:t>
      </w:r>
      <w:r w:rsidRPr="00500B3A">
        <w:rPr>
          <w:rFonts w:cs="Times New Roman"/>
          <w:i/>
          <w:sz w:val="20"/>
          <w:szCs w:val="20"/>
        </w:rPr>
        <w:t>a</w:t>
      </w:r>
      <w:r w:rsidRPr="00500B3A">
        <w:rPr>
          <w:rFonts w:cs="Times New Roman"/>
          <w:i/>
          <w:sz w:val="20"/>
          <w:szCs w:val="20"/>
          <w:vertAlign w:val="subscript"/>
        </w:rPr>
        <w:t xml:space="preserve">f </w:t>
      </w:r>
      <w:r w:rsidRPr="00500B3A">
        <w:rPr>
          <w:rFonts w:cs="Times New Roman"/>
          <w:sz w:val="20"/>
          <w:szCs w:val="20"/>
        </w:rPr>
        <w:t>(</w:t>
      </w:r>
      <w:r w:rsidRPr="00500B3A">
        <w:rPr>
          <w:rFonts w:cs="Times New Roman"/>
          <w:i/>
          <w:sz w:val="20"/>
          <w:szCs w:val="20"/>
        </w:rPr>
        <w:t>θ</w:t>
      </w:r>
      <w:r w:rsidRPr="00500B3A">
        <w:rPr>
          <w:rFonts w:cs="Times New Roman"/>
          <w:sz w:val="20"/>
          <w:szCs w:val="20"/>
        </w:rPr>
        <w:t xml:space="preserve">) </w:t>
      </w:r>
      <w:r>
        <w:rPr>
          <w:rFonts w:cs="Times New Roman"/>
          <w:sz w:val="20"/>
          <w:szCs w:val="20"/>
        </w:rPr>
        <w:t>for the specified range of joint stiffnesses</w:t>
      </w:r>
      <w:r w:rsidR="00A273E2">
        <w:rPr>
          <w:rFonts w:cs="Times New Roman"/>
          <w:sz w:val="20"/>
          <w:szCs w:val="20"/>
        </w:rPr>
        <w:t xml:space="preserve"> and compressive strengths</w:t>
      </w:r>
      <w:r>
        <w:rPr>
          <w:rFonts w:cs="Times New Roman"/>
          <w:sz w:val="20"/>
          <w:szCs w:val="20"/>
        </w:rPr>
        <w:t xml:space="preserve">, which in turn were used </w:t>
      </w:r>
      <w:r w:rsidRPr="00500B3A">
        <w:rPr>
          <w:rFonts w:cs="Times New Roman"/>
          <w:sz w:val="20"/>
          <w:szCs w:val="20"/>
        </w:rPr>
        <w:t>to generate moment-rotation curves</w:t>
      </w:r>
      <w:r w:rsidR="00296AB3">
        <w:rPr>
          <w:rFonts w:cs="Times New Roman"/>
          <w:sz w:val="20"/>
          <w:szCs w:val="20"/>
        </w:rPr>
        <w:t xml:space="preserve"> (both with and without crushing)</w:t>
      </w:r>
      <w:r w:rsidRPr="00500B3A">
        <w:rPr>
          <w:rFonts w:cs="Times New Roman"/>
          <w:sz w:val="20"/>
          <w:szCs w:val="20"/>
        </w:rPr>
        <w:t xml:space="preserve"> for </w:t>
      </w:r>
      <w:r>
        <w:rPr>
          <w:rFonts w:cs="Times New Roman"/>
          <w:sz w:val="20"/>
          <w:szCs w:val="20"/>
        </w:rPr>
        <w:t>the structure</w:t>
      </w:r>
      <w:r w:rsidR="00A76E3B" w:rsidRPr="00445235">
        <w:rPr>
          <w:rFonts w:cs="Times New Roman"/>
          <w:sz w:val="20"/>
          <w:szCs w:val="20"/>
        </w:rPr>
        <w:t xml:space="preserve">, as illustrated by </w:t>
      </w:r>
      <w:r w:rsidR="00B04988" w:rsidRPr="00B04988">
        <w:rPr>
          <w:rFonts w:cs="Times New Roman"/>
          <w:sz w:val="20"/>
          <w:szCs w:val="20"/>
        </w:rPr>
        <w:fldChar w:fldCharType="begin"/>
      </w:r>
      <w:r w:rsidR="00B04988" w:rsidRPr="00B04988">
        <w:rPr>
          <w:rFonts w:cs="Times New Roman"/>
          <w:sz w:val="20"/>
          <w:szCs w:val="20"/>
        </w:rPr>
        <w:instrText xml:space="preserve"> REF _Ref513567843 \h  \* MERGEFORMAT </w:instrText>
      </w:r>
      <w:r w:rsidR="00B04988" w:rsidRPr="00B04988">
        <w:rPr>
          <w:rFonts w:cs="Times New Roman"/>
          <w:sz w:val="20"/>
          <w:szCs w:val="20"/>
        </w:rPr>
      </w:r>
      <w:r w:rsidR="00B04988" w:rsidRPr="00B04988">
        <w:rPr>
          <w:rFonts w:cs="Times New Roman"/>
          <w:sz w:val="20"/>
          <w:szCs w:val="20"/>
        </w:rPr>
        <w:fldChar w:fldCharType="separate"/>
      </w:r>
      <w:r w:rsidR="00B372E5" w:rsidRPr="00B372E5">
        <w:rPr>
          <w:sz w:val="20"/>
        </w:rPr>
        <w:t xml:space="preserve">Figure </w:t>
      </w:r>
      <w:r w:rsidR="00B372E5" w:rsidRPr="00B372E5">
        <w:rPr>
          <w:noProof/>
          <w:sz w:val="20"/>
        </w:rPr>
        <w:t>17</w:t>
      </w:r>
      <w:r w:rsidR="00B04988" w:rsidRPr="00B04988">
        <w:rPr>
          <w:rFonts w:cs="Times New Roman"/>
          <w:sz w:val="20"/>
          <w:szCs w:val="20"/>
        </w:rPr>
        <w:fldChar w:fldCharType="end"/>
      </w:r>
      <w:r w:rsidR="00B04988">
        <w:rPr>
          <w:rFonts w:cs="Times New Roman"/>
          <w:sz w:val="20"/>
          <w:szCs w:val="20"/>
        </w:rPr>
        <w:t xml:space="preserve"> </w:t>
      </w:r>
      <w:r w:rsidR="00A273E2" w:rsidRPr="00552EDF">
        <w:rPr>
          <w:rFonts w:cs="Times New Roman"/>
          <w:sz w:val="20"/>
          <w:szCs w:val="20"/>
        </w:rPr>
        <w:t>and</w:t>
      </w:r>
      <w:r w:rsidR="00B04988" w:rsidRPr="00B04988">
        <w:rPr>
          <w:rFonts w:cs="Times New Roman"/>
          <w:sz w:val="20"/>
          <w:szCs w:val="20"/>
        </w:rPr>
        <w:t xml:space="preserve"> </w:t>
      </w:r>
      <w:r w:rsidR="00B04988" w:rsidRPr="00B04988">
        <w:rPr>
          <w:rFonts w:cs="Times New Roman"/>
          <w:sz w:val="20"/>
          <w:szCs w:val="20"/>
        </w:rPr>
        <w:fldChar w:fldCharType="begin"/>
      </w:r>
      <w:r w:rsidR="00B04988" w:rsidRPr="00B04988">
        <w:rPr>
          <w:rFonts w:cs="Times New Roman"/>
          <w:sz w:val="20"/>
          <w:szCs w:val="20"/>
        </w:rPr>
        <w:instrText xml:space="preserve"> REF _Ref513567853 \h  \* MERGEFORMAT </w:instrText>
      </w:r>
      <w:r w:rsidR="00B04988" w:rsidRPr="00B04988">
        <w:rPr>
          <w:rFonts w:cs="Times New Roman"/>
          <w:sz w:val="20"/>
          <w:szCs w:val="20"/>
        </w:rPr>
      </w:r>
      <w:r w:rsidR="00B04988" w:rsidRPr="00B04988">
        <w:rPr>
          <w:rFonts w:cs="Times New Roman"/>
          <w:sz w:val="20"/>
          <w:szCs w:val="20"/>
        </w:rPr>
        <w:fldChar w:fldCharType="separate"/>
      </w:r>
      <w:r w:rsidR="00B372E5" w:rsidRPr="00B372E5">
        <w:rPr>
          <w:sz w:val="20"/>
        </w:rPr>
        <w:t xml:space="preserve">Figure </w:t>
      </w:r>
      <w:r w:rsidR="00B372E5" w:rsidRPr="00B372E5">
        <w:rPr>
          <w:noProof/>
          <w:sz w:val="20"/>
        </w:rPr>
        <w:t>18</w:t>
      </w:r>
      <w:r w:rsidR="00B04988" w:rsidRPr="00B04988">
        <w:rPr>
          <w:rFonts w:cs="Times New Roman"/>
          <w:sz w:val="20"/>
          <w:szCs w:val="20"/>
        </w:rPr>
        <w:fldChar w:fldCharType="end"/>
      </w:r>
      <w:r w:rsidR="00A76E3B" w:rsidRPr="00445235">
        <w:rPr>
          <w:rFonts w:cs="Times New Roman"/>
          <w:sz w:val="20"/>
          <w:szCs w:val="20"/>
        </w:rPr>
        <w:t xml:space="preserve">. For the purpose of comparison with Housner’s model, the curve for the pure rigid interface (infinite stiffness, infinite compressive strength) </w:t>
      </w:r>
      <w:r w:rsidR="00C0342D">
        <w:rPr>
          <w:rFonts w:cs="Times New Roman"/>
          <w:sz w:val="20"/>
          <w:szCs w:val="20"/>
        </w:rPr>
        <w:t>i</w:t>
      </w:r>
      <w:r w:rsidR="00A76E3B" w:rsidRPr="00445235">
        <w:rPr>
          <w:rFonts w:cs="Times New Roman"/>
          <w:sz w:val="20"/>
          <w:szCs w:val="20"/>
        </w:rPr>
        <w:t>s also included</w:t>
      </w:r>
      <w:r w:rsidR="00E64684">
        <w:rPr>
          <w:rFonts w:cs="Times New Roman"/>
          <w:sz w:val="20"/>
          <w:szCs w:val="20"/>
        </w:rPr>
        <w:t xml:space="preserve"> in these plots</w:t>
      </w:r>
      <w:r w:rsidR="00A76E3B" w:rsidRPr="00445235">
        <w:rPr>
          <w:rFonts w:cs="Times New Roman"/>
          <w:sz w:val="20"/>
          <w:szCs w:val="20"/>
        </w:rPr>
        <w:t xml:space="preserve">. </w:t>
      </w:r>
    </w:p>
    <w:p w14:paraId="6873D255" w14:textId="77777777" w:rsidR="00B04988" w:rsidRDefault="00B04988" w:rsidP="00D573C8">
      <w:pPr>
        <w:spacing w:after="0" w:line="240" w:lineRule="auto"/>
        <w:jc w:val="both"/>
        <w:rPr>
          <w:rFonts w:cs="Times New Roman"/>
          <w:sz w:val="20"/>
          <w:szCs w:val="20"/>
        </w:rPr>
      </w:pPr>
    </w:p>
    <w:p w14:paraId="59A77A49" w14:textId="6EF469A9" w:rsidR="002A4C64" w:rsidRDefault="00B04988" w:rsidP="009651EE">
      <w:pPr>
        <w:spacing w:after="0" w:line="240" w:lineRule="auto"/>
        <w:jc w:val="both"/>
        <w:rPr>
          <w:rFonts w:cs="Times New Roman"/>
          <w:sz w:val="20"/>
          <w:szCs w:val="20"/>
        </w:rPr>
      </w:pPr>
      <w:r w:rsidRPr="00B04988">
        <w:rPr>
          <w:rFonts w:cs="Times New Roman"/>
          <w:sz w:val="20"/>
          <w:szCs w:val="20"/>
        </w:rPr>
        <w:fldChar w:fldCharType="begin"/>
      </w:r>
      <w:r w:rsidRPr="00B04988">
        <w:rPr>
          <w:rFonts w:cs="Times New Roman"/>
          <w:sz w:val="20"/>
          <w:szCs w:val="20"/>
        </w:rPr>
        <w:instrText xml:space="preserve"> REF _Ref513567843 \h  \* MERGEFORMAT </w:instrText>
      </w:r>
      <w:r w:rsidRPr="00B04988">
        <w:rPr>
          <w:rFonts w:cs="Times New Roman"/>
          <w:sz w:val="20"/>
          <w:szCs w:val="20"/>
        </w:rPr>
      </w:r>
      <w:r w:rsidRPr="00B04988">
        <w:rPr>
          <w:rFonts w:cs="Times New Roman"/>
          <w:sz w:val="20"/>
          <w:szCs w:val="20"/>
        </w:rPr>
        <w:fldChar w:fldCharType="separate"/>
      </w:r>
      <w:r w:rsidR="00B372E5" w:rsidRPr="00B372E5">
        <w:rPr>
          <w:sz w:val="20"/>
        </w:rPr>
        <w:t xml:space="preserve">Figure </w:t>
      </w:r>
      <w:r w:rsidR="00B372E5" w:rsidRPr="00B372E5">
        <w:rPr>
          <w:noProof/>
          <w:sz w:val="20"/>
        </w:rPr>
        <w:t>17</w:t>
      </w:r>
      <w:r w:rsidRPr="00B04988">
        <w:rPr>
          <w:rFonts w:cs="Times New Roman"/>
          <w:sz w:val="20"/>
          <w:szCs w:val="20"/>
        </w:rPr>
        <w:fldChar w:fldCharType="end"/>
      </w:r>
      <w:r>
        <w:rPr>
          <w:rFonts w:cs="Times New Roman"/>
          <w:sz w:val="20"/>
          <w:szCs w:val="20"/>
        </w:rPr>
        <w:t xml:space="preserve"> </w:t>
      </w:r>
      <w:r w:rsidR="00AD0DCF">
        <w:rPr>
          <w:rFonts w:cs="Times New Roman"/>
          <w:sz w:val="20"/>
          <w:szCs w:val="20"/>
        </w:rPr>
        <w:t>shows</w:t>
      </w:r>
      <w:r w:rsidR="005A5990" w:rsidRPr="00445235">
        <w:rPr>
          <w:rFonts w:cs="Times New Roman"/>
          <w:sz w:val="20"/>
          <w:szCs w:val="20"/>
        </w:rPr>
        <w:t xml:space="preserve"> </w:t>
      </w:r>
      <w:r w:rsidR="00AD0DCF">
        <w:rPr>
          <w:rFonts w:cs="Times New Roman"/>
          <w:sz w:val="20"/>
          <w:szCs w:val="20"/>
        </w:rPr>
        <w:t xml:space="preserve">that </w:t>
      </w:r>
      <w:r w:rsidR="00154922">
        <w:rPr>
          <w:rFonts w:cs="Times New Roman"/>
          <w:sz w:val="20"/>
          <w:szCs w:val="20"/>
        </w:rPr>
        <w:t>for low values of compressive strength</w:t>
      </w:r>
      <w:r w:rsidR="004A6FCF">
        <w:rPr>
          <w:rFonts w:cs="Times New Roman"/>
          <w:sz w:val="20"/>
          <w:szCs w:val="20"/>
        </w:rPr>
        <w:t xml:space="preserve"> (</w:t>
      </w:r>
      <w:proofErr w:type="spellStart"/>
      <w:r w:rsidR="004A6FCF" w:rsidRPr="00F24E67">
        <w:rPr>
          <w:rFonts w:cs="Times New Roman"/>
          <w:i/>
          <w:sz w:val="20"/>
          <w:szCs w:val="20"/>
        </w:rPr>
        <w:t>f</w:t>
      </w:r>
      <w:r w:rsidR="004A6FCF" w:rsidRPr="00F24E67">
        <w:rPr>
          <w:rFonts w:cs="Times New Roman"/>
          <w:i/>
          <w:sz w:val="20"/>
          <w:szCs w:val="20"/>
          <w:vertAlign w:val="subscript"/>
        </w:rPr>
        <w:t>m</w:t>
      </w:r>
      <w:proofErr w:type="spellEnd"/>
      <w:r w:rsidR="004A6FCF">
        <w:rPr>
          <w:rFonts w:cs="Times New Roman"/>
          <w:sz w:val="20"/>
          <w:szCs w:val="20"/>
        </w:rPr>
        <w:t xml:space="preserve"> = 2 MPa)</w:t>
      </w:r>
      <w:r w:rsidR="00E23E07">
        <w:rPr>
          <w:rFonts w:cs="Times New Roman"/>
          <w:sz w:val="20"/>
          <w:szCs w:val="20"/>
        </w:rPr>
        <w:t xml:space="preserve">, the structure experiences crushing </w:t>
      </w:r>
      <w:r w:rsidR="00B453EF">
        <w:rPr>
          <w:rFonts w:cs="Times New Roman"/>
          <w:sz w:val="20"/>
          <w:szCs w:val="20"/>
        </w:rPr>
        <w:t xml:space="preserve">at relatively small rotations </w:t>
      </w:r>
      <w:r w:rsidR="00E23E07">
        <w:rPr>
          <w:rFonts w:cs="Times New Roman"/>
          <w:sz w:val="20"/>
          <w:szCs w:val="20"/>
        </w:rPr>
        <w:t xml:space="preserve">for all considered levels of </w:t>
      </w:r>
      <w:r w:rsidR="00D73A7A">
        <w:rPr>
          <w:rFonts w:cs="Times New Roman"/>
          <w:sz w:val="20"/>
          <w:szCs w:val="20"/>
        </w:rPr>
        <w:t xml:space="preserve">joint </w:t>
      </w:r>
      <w:r w:rsidR="00E23E07">
        <w:rPr>
          <w:rFonts w:cs="Times New Roman"/>
          <w:sz w:val="20"/>
          <w:szCs w:val="20"/>
        </w:rPr>
        <w:t>stiffness, which leads to a</w:t>
      </w:r>
      <w:r w:rsidR="004705E9">
        <w:rPr>
          <w:rFonts w:cs="Times New Roman"/>
          <w:sz w:val="20"/>
          <w:szCs w:val="20"/>
        </w:rPr>
        <w:t>n overall</w:t>
      </w:r>
      <w:r w:rsidR="00E23E07">
        <w:rPr>
          <w:rFonts w:cs="Times New Roman"/>
          <w:sz w:val="20"/>
          <w:szCs w:val="20"/>
        </w:rPr>
        <w:t xml:space="preserve"> reduction</w:t>
      </w:r>
      <w:r w:rsidR="00C2587F">
        <w:rPr>
          <w:rFonts w:cs="Times New Roman"/>
          <w:sz w:val="20"/>
          <w:szCs w:val="20"/>
        </w:rPr>
        <w:t xml:space="preserve"> of 40%</w:t>
      </w:r>
      <w:r w:rsidR="00D73A7A">
        <w:rPr>
          <w:rFonts w:cs="Times New Roman"/>
          <w:sz w:val="20"/>
          <w:szCs w:val="20"/>
        </w:rPr>
        <w:t xml:space="preserve"> in</w:t>
      </w:r>
      <w:r w:rsidR="00E23E07">
        <w:rPr>
          <w:rFonts w:cs="Times New Roman"/>
          <w:sz w:val="20"/>
          <w:szCs w:val="20"/>
        </w:rPr>
        <w:t xml:space="preserve"> the dynamic capacity of the structure</w:t>
      </w:r>
      <w:r w:rsidR="008143CF">
        <w:rPr>
          <w:rFonts w:cs="Times New Roman"/>
          <w:sz w:val="20"/>
          <w:szCs w:val="20"/>
        </w:rPr>
        <w:t xml:space="preserve"> as compared to the rigid </w:t>
      </w:r>
      <w:r w:rsidR="00B453EF">
        <w:rPr>
          <w:rFonts w:cs="Times New Roman"/>
          <w:sz w:val="20"/>
          <w:szCs w:val="20"/>
        </w:rPr>
        <w:t xml:space="preserve">interface </w:t>
      </w:r>
      <w:r w:rsidR="008143CF">
        <w:rPr>
          <w:rFonts w:cs="Times New Roman"/>
          <w:sz w:val="20"/>
          <w:szCs w:val="20"/>
        </w:rPr>
        <w:t>model</w:t>
      </w:r>
      <w:r w:rsidR="00E23E07">
        <w:rPr>
          <w:rFonts w:cs="Times New Roman"/>
          <w:sz w:val="20"/>
          <w:szCs w:val="20"/>
        </w:rPr>
        <w:t>.</w:t>
      </w:r>
      <w:r w:rsidR="008143CF">
        <w:rPr>
          <w:rFonts w:cs="Times New Roman"/>
          <w:sz w:val="20"/>
          <w:szCs w:val="20"/>
        </w:rPr>
        <w:t xml:space="preserve"> </w:t>
      </w:r>
      <w:r w:rsidR="004705E9">
        <w:rPr>
          <w:rFonts w:cs="Times New Roman"/>
          <w:sz w:val="20"/>
          <w:szCs w:val="20"/>
        </w:rPr>
        <w:t>For higher compressive strength</w:t>
      </w:r>
      <w:r w:rsidR="00AD0DCF">
        <w:rPr>
          <w:rFonts w:cs="Times New Roman"/>
          <w:sz w:val="20"/>
          <w:szCs w:val="20"/>
        </w:rPr>
        <w:t>s</w:t>
      </w:r>
      <w:r w:rsidR="004705E9">
        <w:rPr>
          <w:rFonts w:cs="Times New Roman"/>
          <w:sz w:val="20"/>
          <w:szCs w:val="20"/>
        </w:rPr>
        <w:t xml:space="preserve"> (</w:t>
      </w:r>
      <w:proofErr w:type="spellStart"/>
      <w:r w:rsidR="004705E9" w:rsidRPr="00F24E67">
        <w:rPr>
          <w:rFonts w:cs="Times New Roman"/>
          <w:i/>
          <w:sz w:val="20"/>
          <w:szCs w:val="20"/>
        </w:rPr>
        <w:t>f</w:t>
      </w:r>
      <w:r w:rsidR="004705E9" w:rsidRPr="00F24E67">
        <w:rPr>
          <w:rFonts w:cs="Times New Roman"/>
          <w:i/>
          <w:sz w:val="20"/>
          <w:szCs w:val="20"/>
          <w:vertAlign w:val="subscript"/>
        </w:rPr>
        <w:t>m</w:t>
      </w:r>
      <w:proofErr w:type="spellEnd"/>
      <w:r w:rsidR="004705E9">
        <w:rPr>
          <w:rFonts w:cs="Times New Roman"/>
          <w:sz w:val="20"/>
          <w:szCs w:val="20"/>
        </w:rPr>
        <w:t xml:space="preserve"> = 15 MPa), the more flexibl</w:t>
      </w:r>
      <w:r w:rsidR="00C2587F">
        <w:rPr>
          <w:rFonts w:cs="Times New Roman"/>
          <w:sz w:val="20"/>
          <w:szCs w:val="20"/>
        </w:rPr>
        <w:t xml:space="preserve">e </w:t>
      </w:r>
      <w:r w:rsidR="004705E9">
        <w:rPr>
          <w:rFonts w:cs="Times New Roman"/>
          <w:sz w:val="20"/>
          <w:szCs w:val="20"/>
        </w:rPr>
        <w:t>models (</w:t>
      </w:r>
      <w:proofErr w:type="spellStart"/>
      <w:r w:rsidR="004705E9" w:rsidRPr="00F24E67">
        <w:rPr>
          <w:rFonts w:cs="Times New Roman"/>
          <w:i/>
          <w:sz w:val="20"/>
          <w:szCs w:val="20"/>
        </w:rPr>
        <w:t>k</w:t>
      </w:r>
      <w:r w:rsidR="004705E9" w:rsidRPr="00F24E67">
        <w:rPr>
          <w:rFonts w:cs="Times New Roman"/>
          <w:i/>
          <w:sz w:val="20"/>
          <w:szCs w:val="20"/>
          <w:vertAlign w:val="subscript"/>
        </w:rPr>
        <w:t>n</w:t>
      </w:r>
      <w:proofErr w:type="spellEnd"/>
      <w:r w:rsidR="004705E9">
        <w:rPr>
          <w:rFonts w:cs="Times New Roman"/>
          <w:sz w:val="20"/>
          <w:szCs w:val="20"/>
        </w:rPr>
        <w:t xml:space="preserve"> = 85 MPa/m and 170 MPa/</w:t>
      </w:r>
      <w:r w:rsidR="00C2587F">
        <w:rPr>
          <w:rFonts w:cs="Times New Roman"/>
          <w:sz w:val="20"/>
          <w:szCs w:val="20"/>
        </w:rPr>
        <w:t>m) remain entirely in the elastic zone</w:t>
      </w:r>
      <w:r w:rsidR="00552EDF">
        <w:rPr>
          <w:rFonts w:cs="Times New Roman"/>
          <w:sz w:val="20"/>
          <w:szCs w:val="20"/>
        </w:rPr>
        <w:t xml:space="preserve"> (compare with the curves for </w:t>
      </w:r>
      <w:proofErr w:type="spellStart"/>
      <w:r w:rsidR="00552EDF" w:rsidRPr="00F24E67">
        <w:rPr>
          <w:rFonts w:cs="Times New Roman"/>
          <w:i/>
          <w:sz w:val="20"/>
          <w:szCs w:val="20"/>
        </w:rPr>
        <w:t>f</w:t>
      </w:r>
      <w:r w:rsidR="00552EDF" w:rsidRPr="00F24E67">
        <w:rPr>
          <w:rFonts w:cs="Times New Roman"/>
          <w:i/>
          <w:sz w:val="20"/>
          <w:szCs w:val="20"/>
          <w:vertAlign w:val="subscript"/>
        </w:rPr>
        <w:t>m</w:t>
      </w:r>
      <w:proofErr w:type="spellEnd"/>
      <w:r w:rsidR="00552EDF">
        <w:rPr>
          <w:rFonts w:cs="Times New Roman"/>
          <w:sz w:val="20"/>
          <w:szCs w:val="20"/>
        </w:rPr>
        <w:t xml:space="preserve"> = </w:t>
      </w:r>
      <w:r w:rsidR="00552EDF" w:rsidRPr="00F24E67">
        <w:rPr>
          <w:rFonts w:cs="Times New Roman"/>
          <w:sz w:val="20"/>
          <w:szCs w:val="20"/>
        </w:rPr>
        <w:t>∞)</w:t>
      </w:r>
      <w:r w:rsidR="00C2587F">
        <w:rPr>
          <w:rFonts w:cs="Times New Roman"/>
          <w:sz w:val="20"/>
          <w:szCs w:val="20"/>
        </w:rPr>
        <w:t xml:space="preserve">, while the stiffer  </w:t>
      </w:r>
      <w:r w:rsidR="00D73A7A">
        <w:rPr>
          <w:rFonts w:cs="Times New Roman"/>
          <w:sz w:val="20"/>
          <w:szCs w:val="20"/>
        </w:rPr>
        <w:t xml:space="preserve">models </w:t>
      </w:r>
      <w:r w:rsidR="00C2587F">
        <w:rPr>
          <w:rFonts w:cs="Times New Roman"/>
          <w:sz w:val="20"/>
          <w:szCs w:val="20"/>
        </w:rPr>
        <w:t>still experience crushing</w:t>
      </w:r>
      <w:r w:rsidR="0080335F">
        <w:rPr>
          <w:rFonts w:cs="Times New Roman"/>
          <w:sz w:val="20"/>
          <w:szCs w:val="20"/>
        </w:rPr>
        <w:t xml:space="preserve">, with the threshold rotation for crushing </w:t>
      </w:r>
      <w:proofErr w:type="spellStart"/>
      <w:r w:rsidR="0080335F" w:rsidRPr="00F24E67">
        <w:rPr>
          <w:rFonts w:cs="Times New Roman"/>
          <w:i/>
          <w:sz w:val="20"/>
          <w:szCs w:val="20"/>
        </w:rPr>
        <w:t>θ</w:t>
      </w:r>
      <w:r w:rsidR="0080335F" w:rsidRPr="00F24E67">
        <w:rPr>
          <w:rFonts w:cs="Times New Roman"/>
          <w:i/>
          <w:sz w:val="20"/>
          <w:szCs w:val="20"/>
          <w:vertAlign w:val="subscript"/>
        </w:rPr>
        <w:t>c</w:t>
      </w:r>
      <w:proofErr w:type="spellEnd"/>
      <w:r w:rsidR="0080335F">
        <w:rPr>
          <w:rFonts w:cs="Times New Roman"/>
          <w:sz w:val="20"/>
          <w:szCs w:val="20"/>
        </w:rPr>
        <w:t xml:space="preserve"> </w:t>
      </w:r>
      <w:r w:rsidR="002A4C64">
        <w:rPr>
          <w:rFonts w:cs="Times New Roman"/>
          <w:sz w:val="20"/>
          <w:szCs w:val="20"/>
        </w:rPr>
        <w:t xml:space="preserve">generally </w:t>
      </w:r>
      <w:r w:rsidR="0080335F">
        <w:rPr>
          <w:rFonts w:cs="Times New Roman"/>
          <w:sz w:val="20"/>
          <w:szCs w:val="20"/>
        </w:rPr>
        <w:t xml:space="preserve">decreasing with an increase in </w:t>
      </w:r>
      <w:r w:rsidR="002A4C64">
        <w:rPr>
          <w:rFonts w:cs="Times New Roman"/>
          <w:sz w:val="20"/>
          <w:szCs w:val="20"/>
        </w:rPr>
        <w:t xml:space="preserve">foundation </w:t>
      </w:r>
      <w:r w:rsidR="0080335F">
        <w:rPr>
          <w:rFonts w:cs="Times New Roman"/>
          <w:sz w:val="20"/>
          <w:szCs w:val="20"/>
        </w:rPr>
        <w:t xml:space="preserve">stiffness. </w:t>
      </w:r>
    </w:p>
    <w:p w14:paraId="00B34B1E" w14:textId="77777777" w:rsidR="009651EE" w:rsidRDefault="009651EE" w:rsidP="009651EE">
      <w:pPr>
        <w:spacing w:after="0" w:line="240" w:lineRule="auto"/>
        <w:jc w:val="both"/>
        <w:rPr>
          <w:rFonts w:cs="Times New Roman"/>
          <w:sz w:val="20"/>
          <w:szCs w:val="20"/>
        </w:rPr>
      </w:pPr>
    </w:p>
    <w:p w14:paraId="5EE803B7" w14:textId="0840B886" w:rsidR="009651EE" w:rsidRDefault="009651EE" w:rsidP="00A42F29">
      <w:pPr>
        <w:spacing w:after="0" w:line="240" w:lineRule="auto"/>
        <w:jc w:val="both"/>
        <w:rPr>
          <w:rFonts w:cs="Times New Roman"/>
          <w:sz w:val="20"/>
          <w:szCs w:val="20"/>
        </w:rPr>
      </w:pPr>
      <w:r>
        <w:rPr>
          <w:rFonts w:cs="Times New Roman"/>
          <w:sz w:val="20"/>
          <w:szCs w:val="20"/>
        </w:rPr>
        <w:t>Similarly, in the case of varying interface stiffness, it was observed that including crushing effects resulted in a significant reduction in the dynamic capacity of the structure (</w:t>
      </w:r>
      <w:r w:rsidR="005F0131" w:rsidRPr="005F0131">
        <w:rPr>
          <w:rFonts w:cs="Times New Roman"/>
          <w:sz w:val="20"/>
          <w:szCs w:val="20"/>
        </w:rPr>
        <w:fldChar w:fldCharType="begin"/>
      </w:r>
      <w:r w:rsidR="005F0131" w:rsidRPr="005F0131">
        <w:rPr>
          <w:rFonts w:cs="Times New Roman"/>
          <w:sz w:val="20"/>
          <w:szCs w:val="20"/>
        </w:rPr>
        <w:instrText xml:space="preserve"> REF _Ref513567853 \h  \* MERGEFORMAT </w:instrText>
      </w:r>
      <w:r w:rsidR="005F0131" w:rsidRPr="005F0131">
        <w:rPr>
          <w:rFonts w:cs="Times New Roman"/>
          <w:sz w:val="20"/>
          <w:szCs w:val="20"/>
        </w:rPr>
      </w:r>
      <w:r w:rsidR="005F0131" w:rsidRPr="005F0131">
        <w:rPr>
          <w:rFonts w:cs="Times New Roman"/>
          <w:sz w:val="20"/>
          <w:szCs w:val="20"/>
        </w:rPr>
        <w:fldChar w:fldCharType="separate"/>
      </w:r>
      <w:r w:rsidR="00B372E5" w:rsidRPr="00B372E5">
        <w:rPr>
          <w:sz w:val="20"/>
        </w:rPr>
        <w:t xml:space="preserve">Figure </w:t>
      </w:r>
      <w:r w:rsidR="00B372E5" w:rsidRPr="00B372E5">
        <w:rPr>
          <w:noProof/>
          <w:sz w:val="20"/>
        </w:rPr>
        <w:t>18</w:t>
      </w:r>
      <w:r w:rsidR="005F0131" w:rsidRPr="005F0131">
        <w:rPr>
          <w:rFonts w:cs="Times New Roman"/>
          <w:sz w:val="20"/>
          <w:szCs w:val="20"/>
        </w:rPr>
        <w:fldChar w:fldCharType="end"/>
      </w:r>
      <w:r>
        <w:rPr>
          <w:rFonts w:cs="Times New Roman"/>
          <w:sz w:val="20"/>
          <w:szCs w:val="20"/>
        </w:rPr>
        <w:t xml:space="preserve">a vs </w:t>
      </w:r>
      <w:r w:rsidR="005F0131" w:rsidRPr="005F0131">
        <w:rPr>
          <w:rFonts w:cs="Times New Roman"/>
          <w:sz w:val="20"/>
          <w:szCs w:val="20"/>
        </w:rPr>
        <w:fldChar w:fldCharType="begin"/>
      </w:r>
      <w:r w:rsidR="005F0131" w:rsidRPr="005F0131">
        <w:rPr>
          <w:rFonts w:cs="Times New Roman"/>
          <w:sz w:val="20"/>
          <w:szCs w:val="20"/>
        </w:rPr>
        <w:instrText xml:space="preserve"> REF _Ref513567853 \h  \* MERGEFORMAT </w:instrText>
      </w:r>
      <w:r w:rsidR="005F0131" w:rsidRPr="005F0131">
        <w:rPr>
          <w:rFonts w:cs="Times New Roman"/>
          <w:sz w:val="20"/>
          <w:szCs w:val="20"/>
        </w:rPr>
      </w:r>
      <w:r w:rsidR="005F0131" w:rsidRPr="005F0131">
        <w:rPr>
          <w:rFonts w:cs="Times New Roman"/>
          <w:sz w:val="20"/>
          <w:szCs w:val="20"/>
        </w:rPr>
        <w:fldChar w:fldCharType="separate"/>
      </w:r>
      <w:r w:rsidR="00B372E5" w:rsidRPr="00B372E5">
        <w:rPr>
          <w:sz w:val="20"/>
        </w:rPr>
        <w:t xml:space="preserve">Figure </w:t>
      </w:r>
      <w:r w:rsidR="00B372E5" w:rsidRPr="00B372E5">
        <w:rPr>
          <w:noProof/>
          <w:sz w:val="20"/>
        </w:rPr>
        <w:t>18</w:t>
      </w:r>
      <w:r w:rsidR="005F0131" w:rsidRPr="005F0131">
        <w:rPr>
          <w:rFonts w:cs="Times New Roman"/>
          <w:sz w:val="20"/>
          <w:szCs w:val="20"/>
        </w:rPr>
        <w:fldChar w:fldCharType="end"/>
      </w:r>
      <w:r>
        <w:rPr>
          <w:rFonts w:cs="Times New Roman"/>
          <w:sz w:val="20"/>
          <w:szCs w:val="20"/>
        </w:rPr>
        <w:t xml:space="preserve">b). In fact, crushing occurred almost instantly for all levels of compressive strength, for both considered stiffness values – thus resulting in nearly-overlapping curves for each value of </w:t>
      </w:r>
      <w:proofErr w:type="spellStart"/>
      <w:r w:rsidRPr="00D32807">
        <w:rPr>
          <w:rFonts w:cs="Times New Roman"/>
          <w:i/>
          <w:sz w:val="20"/>
          <w:szCs w:val="20"/>
        </w:rPr>
        <w:t>f</w:t>
      </w:r>
      <w:r w:rsidRPr="00D32807">
        <w:rPr>
          <w:rFonts w:cs="Times New Roman"/>
          <w:i/>
          <w:sz w:val="20"/>
          <w:szCs w:val="20"/>
          <w:vertAlign w:val="subscript"/>
        </w:rPr>
        <w:t>m</w:t>
      </w:r>
      <w:proofErr w:type="spellEnd"/>
      <w:r>
        <w:rPr>
          <w:rFonts w:cs="Times New Roman"/>
          <w:sz w:val="20"/>
          <w:szCs w:val="20"/>
        </w:rPr>
        <w:t xml:space="preserve"> (</w:t>
      </w:r>
      <w:r w:rsidR="005F0131" w:rsidRPr="005F0131">
        <w:rPr>
          <w:rFonts w:cs="Times New Roman"/>
          <w:sz w:val="20"/>
          <w:szCs w:val="20"/>
        </w:rPr>
        <w:fldChar w:fldCharType="begin"/>
      </w:r>
      <w:r w:rsidR="005F0131" w:rsidRPr="005F0131">
        <w:rPr>
          <w:rFonts w:cs="Times New Roman"/>
          <w:sz w:val="20"/>
          <w:szCs w:val="20"/>
        </w:rPr>
        <w:instrText xml:space="preserve"> REF _Ref513567853 \h  \* MERGEFORMAT </w:instrText>
      </w:r>
      <w:r w:rsidR="005F0131" w:rsidRPr="005F0131">
        <w:rPr>
          <w:rFonts w:cs="Times New Roman"/>
          <w:sz w:val="20"/>
          <w:szCs w:val="20"/>
        </w:rPr>
      </w:r>
      <w:r w:rsidR="005F0131" w:rsidRPr="005F0131">
        <w:rPr>
          <w:rFonts w:cs="Times New Roman"/>
          <w:sz w:val="20"/>
          <w:szCs w:val="20"/>
        </w:rPr>
        <w:fldChar w:fldCharType="separate"/>
      </w:r>
      <w:r w:rsidR="00B372E5" w:rsidRPr="00B372E5">
        <w:rPr>
          <w:sz w:val="20"/>
        </w:rPr>
        <w:t xml:space="preserve">Figure </w:t>
      </w:r>
      <w:r w:rsidR="00B372E5" w:rsidRPr="00B372E5">
        <w:rPr>
          <w:noProof/>
          <w:sz w:val="20"/>
        </w:rPr>
        <w:t>18</w:t>
      </w:r>
      <w:r w:rsidR="005F0131" w:rsidRPr="005F0131">
        <w:rPr>
          <w:rFonts w:cs="Times New Roman"/>
          <w:sz w:val="20"/>
          <w:szCs w:val="20"/>
        </w:rPr>
        <w:fldChar w:fldCharType="end"/>
      </w:r>
      <w:r w:rsidRPr="0043193E">
        <w:rPr>
          <w:rFonts w:cs="Times New Roman"/>
          <w:sz w:val="20"/>
          <w:szCs w:val="20"/>
        </w:rPr>
        <w:t>b</w:t>
      </w:r>
      <w:r>
        <w:rPr>
          <w:rFonts w:cs="Times New Roman"/>
          <w:sz w:val="20"/>
          <w:szCs w:val="20"/>
        </w:rPr>
        <w:t>). Furthermore, as rocking of the Dharahara Tower was observed to occur at the masonry-masonry interface during the earthquake, t</w:t>
      </w:r>
      <w:r w:rsidRPr="00500B3A">
        <w:rPr>
          <w:rFonts w:cs="Times New Roman"/>
          <w:sz w:val="20"/>
          <w:szCs w:val="20"/>
        </w:rPr>
        <w:t xml:space="preserve">he </w:t>
      </w:r>
      <w:r>
        <w:rPr>
          <w:rFonts w:cs="Times New Roman"/>
          <w:sz w:val="20"/>
          <w:szCs w:val="20"/>
        </w:rPr>
        <w:t xml:space="preserve">values derived for </w:t>
      </w:r>
      <w:r w:rsidRPr="00500B3A">
        <w:rPr>
          <w:rFonts w:cs="Times New Roman"/>
          <w:i/>
          <w:sz w:val="20"/>
          <w:szCs w:val="20"/>
        </w:rPr>
        <w:t>a</w:t>
      </w:r>
      <w:r w:rsidRPr="00500B3A">
        <w:rPr>
          <w:rFonts w:cs="Times New Roman"/>
          <w:i/>
          <w:sz w:val="20"/>
          <w:szCs w:val="20"/>
          <w:vertAlign w:val="subscript"/>
        </w:rPr>
        <w:t xml:space="preserve">f </w:t>
      </w:r>
      <w:r w:rsidRPr="00500B3A">
        <w:rPr>
          <w:rFonts w:cs="Times New Roman"/>
          <w:sz w:val="20"/>
          <w:szCs w:val="20"/>
        </w:rPr>
        <w:t>(</w:t>
      </w:r>
      <w:r w:rsidRPr="00500B3A">
        <w:rPr>
          <w:rFonts w:cs="Times New Roman"/>
          <w:i/>
          <w:sz w:val="20"/>
          <w:szCs w:val="20"/>
        </w:rPr>
        <w:t>θ</w:t>
      </w:r>
      <w:r w:rsidRPr="00500B3A">
        <w:rPr>
          <w:rFonts w:cs="Times New Roman"/>
          <w:sz w:val="20"/>
          <w:szCs w:val="20"/>
        </w:rPr>
        <w:t>)</w:t>
      </w:r>
      <w:r>
        <w:rPr>
          <w:rFonts w:cs="Times New Roman"/>
          <w:sz w:val="20"/>
          <w:szCs w:val="20"/>
        </w:rPr>
        <w:t xml:space="preserve"> for the different interface stiffnesses were then substituted into Equation (9), to be used for </w:t>
      </w:r>
      <w:r w:rsidRPr="00500B3A">
        <w:rPr>
          <w:rFonts w:cs="Times New Roman"/>
          <w:sz w:val="20"/>
          <w:szCs w:val="20"/>
        </w:rPr>
        <w:t>the nonlinear time-history analysis of the tower</w:t>
      </w:r>
      <w:r>
        <w:rPr>
          <w:rFonts w:cs="Times New Roman"/>
          <w:sz w:val="20"/>
          <w:szCs w:val="20"/>
        </w:rPr>
        <w:t>.</w:t>
      </w:r>
      <w:r w:rsidRPr="00500B3A">
        <w:rPr>
          <w:rFonts w:cs="Times New Roman"/>
          <w:sz w:val="20"/>
          <w:szCs w:val="20"/>
        </w:rPr>
        <w:t xml:space="preserve"> </w:t>
      </w:r>
      <w:r>
        <w:rPr>
          <w:rFonts w:cs="Times New Roman"/>
          <w:sz w:val="20"/>
          <w:szCs w:val="20"/>
        </w:rPr>
        <w:t xml:space="preserve">The </w:t>
      </w:r>
      <w:r w:rsidRPr="00500B3A">
        <w:rPr>
          <w:rFonts w:cs="Times New Roman"/>
          <w:sz w:val="20"/>
          <w:szCs w:val="20"/>
        </w:rPr>
        <w:t>input ground motion</w:t>
      </w:r>
      <w:r>
        <w:rPr>
          <w:rFonts w:cs="Times New Roman"/>
          <w:sz w:val="20"/>
          <w:szCs w:val="20"/>
        </w:rPr>
        <w:t xml:space="preserve"> used in the analysis was</w:t>
      </w:r>
      <w:r w:rsidRPr="00500B3A">
        <w:rPr>
          <w:rFonts w:cs="Times New Roman"/>
          <w:sz w:val="20"/>
          <w:szCs w:val="20"/>
        </w:rPr>
        <w:t xml:space="preserve"> the </w:t>
      </w:r>
      <w:r w:rsidRPr="00D26AC8">
        <w:rPr>
          <w:rFonts w:cs="Times New Roman"/>
          <w:sz w:val="20"/>
          <w:szCs w:val="20"/>
        </w:rPr>
        <w:t>north-south component of the 2015 Gorkha earthquake recorded at the USGS KANTP station, as illustrated by</w:t>
      </w:r>
      <w:r w:rsidR="00023DAA">
        <w:rPr>
          <w:rFonts w:cs="Times New Roman"/>
          <w:sz w:val="20"/>
          <w:szCs w:val="20"/>
        </w:rPr>
        <w:t xml:space="preserve"> </w:t>
      </w:r>
      <w:r w:rsidR="00023DAA" w:rsidRPr="00023DAA">
        <w:rPr>
          <w:rFonts w:cs="Times New Roman"/>
          <w:sz w:val="20"/>
          <w:szCs w:val="20"/>
        </w:rPr>
        <w:fldChar w:fldCharType="begin"/>
      </w:r>
      <w:r w:rsidR="00023DAA" w:rsidRPr="00023DAA">
        <w:rPr>
          <w:rFonts w:cs="Times New Roman"/>
          <w:sz w:val="20"/>
          <w:szCs w:val="20"/>
        </w:rPr>
        <w:instrText xml:space="preserve"> REF _Ref513568100 \h  \* MERGEFORMAT </w:instrText>
      </w:r>
      <w:r w:rsidR="00023DAA" w:rsidRPr="00023DAA">
        <w:rPr>
          <w:rFonts w:cs="Times New Roman"/>
          <w:sz w:val="20"/>
          <w:szCs w:val="20"/>
        </w:rPr>
      </w:r>
      <w:r w:rsidR="00023DAA" w:rsidRPr="00023DAA">
        <w:rPr>
          <w:rFonts w:cs="Times New Roman"/>
          <w:sz w:val="20"/>
          <w:szCs w:val="20"/>
        </w:rPr>
        <w:fldChar w:fldCharType="separate"/>
      </w:r>
      <w:r w:rsidR="00B372E5" w:rsidRPr="00B372E5">
        <w:rPr>
          <w:sz w:val="20"/>
        </w:rPr>
        <w:t xml:space="preserve">Figure </w:t>
      </w:r>
      <w:r w:rsidR="00B372E5" w:rsidRPr="00B372E5">
        <w:rPr>
          <w:noProof/>
          <w:sz w:val="20"/>
        </w:rPr>
        <w:t>19</w:t>
      </w:r>
      <w:r w:rsidR="00023DAA" w:rsidRPr="00023DAA">
        <w:rPr>
          <w:rFonts w:cs="Times New Roman"/>
          <w:sz w:val="20"/>
          <w:szCs w:val="20"/>
        </w:rPr>
        <w:fldChar w:fldCharType="end"/>
      </w:r>
      <w:r w:rsidRPr="00D26AC8">
        <w:rPr>
          <w:rFonts w:cs="Times New Roman"/>
          <w:sz w:val="20"/>
          <w:szCs w:val="20"/>
        </w:rPr>
        <w:t>. No scaling was applied to the ground motion</w:t>
      </w:r>
      <w:r w:rsidR="00A42F29">
        <w:rPr>
          <w:rFonts w:cs="Times New Roman"/>
          <w:sz w:val="20"/>
          <w:szCs w:val="20"/>
        </w:rPr>
        <w:t xml:space="preserve">. </w:t>
      </w:r>
    </w:p>
    <w:p w14:paraId="594B3B81" w14:textId="77777777" w:rsidR="00B04988" w:rsidRDefault="00C45057" w:rsidP="00B04988">
      <w:pPr>
        <w:keepNext/>
        <w:spacing w:before="240" w:after="0" w:line="240" w:lineRule="auto"/>
        <w:jc w:val="center"/>
      </w:pPr>
      <w:r>
        <w:rPr>
          <w:noProof/>
          <w:lang w:eastAsia="en-GB"/>
        </w:rPr>
        <w:lastRenderedPageBreak/>
        <w:drawing>
          <wp:inline distT="0" distB="0" distL="0" distR="0" wp14:anchorId="43D92022" wp14:editId="38B9C77E">
            <wp:extent cx="5569464" cy="475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4_v4.png"/>
                    <pic:cNvPicPr/>
                  </pic:nvPicPr>
                  <pic:blipFill rotWithShape="1">
                    <a:blip r:embed="rId174" cstate="print">
                      <a:extLst>
                        <a:ext uri="{28A0092B-C50C-407E-A947-70E740481C1C}">
                          <a14:useLocalDpi xmlns:a14="http://schemas.microsoft.com/office/drawing/2010/main" val="0"/>
                        </a:ext>
                      </a:extLst>
                    </a:blip>
                    <a:srcRect l="927" t="2176" r="1312"/>
                    <a:stretch/>
                  </pic:blipFill>
                  <pic:spPr bwMode="auto">
                    <a:xfrm>
                      <a:off x="0" y="0"/>
                      <a:ext cx="5569464" cy="4752000"/>
                    </a:xfrm>
                    <a:prstGeom prst="rect">
                      <a:avLst/>
                    </a:prstGeom>
                    <a:ln>
                      <a:noFill/>
                    </a:ln>
                    <a:extLst>
                      <a:ext uri="{53640926-AAD7-44D8-BBD7-CCE9431645EC}">
                        <a14:shadowObscured xmlns:a14="http://schemas.microsoft.com/office/drawing/2010/main"/>
                      </a:ext>
                    </a:extLst>
                  </pic:spPr>
                </pic:pic>
              </a:graphicData>
            </a:graphic>
          </wp:inline>
        </w:drawing>
      </w:r>
    </w:p>
    <w:p w14:paraId="3BB8CF38" w14:textId="77777777" w:rsidR="00B04988" w:rsidRDefault="00B04988" w:rsidP="00B04988">
      <w:pPr>
        <w:pStyle w:val="Caption"/>
        <w:spacing w:after="0"/>
        <w:jc w:val="center"/>
        <w:rPr>
          <w:b/>
          <w:i w:val="0"/>
          <w:color w:val="auto"/>
          <w:sz w:val="20"/>
        </w:rPr>
      </w:pPr>
    </w:p>
    <w:p w14:paraId="2CD3781A" w14:textId="6F6974F5" w:rsidR="001133E0" w:rsidRDefault="00B04988" w:rsidP="00B04988">
      <w:pPr>
        <w:pStyle w:val="Caption"/>
        <w:spacing w:after="0"/>
        <w:jc w:val="center"/>
        <w:rPr>
          <w:b/>
          <w:i w:val="0"/>
          <w:color w:val="auto"/>
          <w:sz w:val="20"/>
          <w:szCs w:val="19"/>
        </w:rPr>
      </w:pPr>
      <w:bookmarkStart w:id="23" w:name="_Ref513567843"/>
      <w:r w:rsidRPr="00B04988">
        <w:rPr>
          <w:b/>
          <w:i w:val="0"/>
          <w:color w:val="auto"/>
          <w:sz w:val="20"/>
        </w:rPr>
        <w:t xml:space="preserve">Figure </w:t>
      </w:r>
      <w:r w:rsidRPr="00B04988">
        <w:rPr>
          <w:b/>
          <w:i w:val="0"/>
          <w:color w:val="auto"/>
          <w:sz w:val="20"/>
        </w:rPr>
        <w:fldChar w:fldCharType="begin"/>
      </w:r>
      <w:r w:rsidRPr="00B04988">
        <w:rPr>
          <w:b/>
          <w:i w:val="0"/>
          <w:color w:val="auto"/>
          <w:sz w:val="20"/>
        </w:rPr>
        <w:instrText xml:space="preserve"> SEQ Figure \* ARABIC </w:instrText>
      </w:r>
      <w:r w:rsidRPr="00B04988">
        <w:rPr>
          <w:b/>
          <w:i w:val="0"/>
          <w:color w:val="auto"/>
          <w:sz w:val="20"/>
        </w:rPr>
        <w:fldChar w:fldCharType="separate"/>
      </w:r>
      <w:r w:rsidR="00B372E5">
        <w:rPr>
          <w:b/>
          <w:i w:val="0"/>
          <w:noProof/>
          <w:color w:val="auto"/>
          <w:sz w:val="20"/>
        </w:rPr>
        <w:t>17</w:t>
      </w:r>
      <w:r w:rsidRPr="00B04988">
        <w:rPr>
          <w:b/>
          <w:i w:val="0"/>
          <w:color w:val="auto"/>
          <w:sz w:val="20"/>
        </w:rPr>
        <w:fldChar w:fldCharType="end"/>
      </w:r>
      <w:bookmarkEnd w:id="23"/>
      <w:r>
        <w:rPr>
          <w:b/>
          <w:i w:val="0"/>
          <w:color w:val="auto"/>
          <w:sz w:val="20"/>
        </w:rPr>
        <w:tab/>
      </w:r>
      <w:r w:rsidR="00E64684" w:rsidRPr="00B04988">
        <w:rPr>
          <w:b/>
          <w:i w:val="0"/>
          <w:color w:val="auto"/>
          <w:sz w:val="20"/>
          <w:szCs w:val="19"/>
        </w:rPr>
        <w:t xml:space="preserve">Moment-rotation curves generated for the Dharahara Tower </w:t>
      </w:r>
      <w:r w:rsidR="00E85C24" w:rsidRPr="00B04988">
        <w:rPr>
          <w:b/>
          <w:i w:val="0"/>
          <w:color w:val="auto"/>
          <w:sz w:val="20"/>
          <w:szCs w:val="19"/>
        </w:rPr>
        <w:t>for di</w:t>
      </w:r>
      <w:r w:rsidR="00625CC3" w:rsidRPr="00B04988">
        <w:rPr>
          <w:b/>
          <w:i w:val="0"/>
          <w:color w:val="auto"/>
          <w:sz w:val="20"/>
          <w:szCs w:val="19"/>
        </w:rPr>
        <w:t>fferent foundation stiffnesses, both with crushing (</w:t>
      </w:r>
      <w:proofErr w:type="spellStart"/>
      <w:r w:rsidR="00625CC3" w:rsidRPr="00B04988">
        <w:rPr>
          <w:b/>
          <w:color w:val="auto"/>
          <w:sz w:val="20"/>
          <w:szCs w:val="19"/>
        </w:rPr>
        <w:t>f</w:t>
      </w:r>
      <w:r w:rsidR="00625CC3" w:rsidRPr="00B04988">
        <w:rPr>
          <w:b/>
          <w:color w:val="auto"/>
          <w:sz w:val="20"/>
          <w:szCs w:val="19"/>
          <w:vertAlign w:val="subscript"/>
        </w:rPr>
        <w:t>m</w:t>
      </w:r>
      <w:proofErr w:type="spellEnd"/>
      <w:r w:rsidR="00625CC3" w:rsidRPr="00B04988">
        <w:rPr>
          <w:b/>
          <w:i w:val="0"/>
          <w:color w:val="auto"/>
          <w:sz w:val="20"/>
          <w:szCs w:val="19"/>
        </w:rPr>
        <w:t xml:space="preserve"> = 2, 5 and 15 MPa) and without crushing (</w:t>
      </w:r>
      <w:proofErr w:type="spellStart"/>
      <w:r w:rsidR="00625CC3" w:rsidRPr="00B04988">
        <w:rPr>
          <w:b/>
          <w:color w:val="auto"/>
          <w:sz w:val="20"/>
          <w:szCs w:val="19"/>
        </w:rPr>
        <w:t>f</w:t>
      </w:r>
      <w:r w:rsidR="00625CC3" w:rsidRPr="00B04988">
        <w:rPr>
          <w:b/>
          <w:color w:val="auto"/>
          <w:sz w:val="20"/>
          <w:szCs w:val="19"/>
          <w:vertAlign w:val="subscript"/>
        </w:rPr>
        <w:t>m</w:t>
      </w:r>
      <w:proofErr w:type="spellEnd"/>
      <w:r w:rsidR="00625CC3" w:rsidRPr="00B04988">
        <w:rPr>
          <w:b/>
          <w:i w:val="0"/>
          <w:color w:val="auto"/>
          <w:sz w:val="20"/>
          <w:szCs w:val="19"/>
        </w:rPr>
        <w:t xml:space="preserve"> = </w:t>
      </w:r>
      <w:r w:rsidR="00625CC3" w:rsidRPr="00B04988">
        <w:rPr>
          <w:rFonts w:cs="Times New Roman"/>
          <w:b/>
          <w:i w:val="0"/>
          <w:color w:val="auto"/>
          <w:sz w:val="20"/>
          <w:szCs w:val="19"/>
        </w:rPr>
        <w:t>∞</w:t>
      </w:r>
      <w:r w:rsidR="00625CC3" w:rsidRPr="00B04988">
        <w:rPr>
          <w:b/>
          <w:i w:val="0"/>
          <w:color w:val="auto"/>
          <w:sz w:val="20"/>
          <w:szCs w:val="19"/>
        </w:rPr>
        <w:t>).</w:t>
      </w:r>
    </w:p>
    <w:p w14:paraId="2E267DB5" w14:textId="77777777" w:rsidR="00B04988" w:rsidRPr="00B04988" w:rsidRDefault="00B04988" w:rsidP="00B04988">
      <w:pPr>
        <w:spacing w:after="0"/>
        <w:rPr>
          <w:sz w:val="20"/>
        </w:rPr>
      </w:pPr>
    </w:p>
    <w:p w14:paraId="01C4AE12" w14:textId="35B8A5DB" w:rsidR="00B04988" w:rsidRDefault="008455E3" w:rsidP="00B04988">
      <w:pPr>
        <w:keepNext/>
        <w:spacing w:after="0" w:line="240" w:lineRule="auto"/>
        <w:jc w:val="center"/>
        <w:rPr>
          <w:noProof/>
          <w:lang w:eastAsia="en-GB"/>
        </w:rPr>
      </w:pPr>
      <w:r w:rsidRPr="00F24E67">
        <w:rPr>
          <w:noProof/>
          <w:sz w:val="20"/>
          <w:szCs w:val="20"/>
          <w:lang w:eastAsia="en-GB"/>
        </w:rPr>
        <w:drawing>
          <wp:inline distT="0" distB="0" distL="0" distR="0" wp14:anchorId="68ECDE60" wp14:editId="4A270676">
            <wp:extent cx="5687134" cy="23760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8_v2.png"/>
                    <pic:cNvPicPr/>
                  </pic:nvPicPr>
                  <pic:blipFill rotWithShape="1">
                    <a:blip r:embed="rId175" cstate="print">
                      <a:extLst>
                        <a:ext uri="{28A0092B-C50C-407E-A947-70E740481C1C}">
                          <a14:useLocalDpi xmlns:a14="http://schemas.microsoft.com/office/drawing/2010/main" val="0"/>
                        </a:ext>
                      </a:extLst>
                    </a:blip>
                    <a:srcRect l="-1" t="3023" r="964" b="2921"/>
                    <a:stretch/>
                  </pic:blipFill>
                  <pic:spPr bwMode="auto">
                    <a:xfrm>
                      <a:off x="0" y="0"/>
                      <a:ext cx="5687134" cy="2376000"/>
                    </a:xfrm>
                    <a:prstGeom prst="rect">
                      <a:avLst/>
                    </a:prstGeom>
                    <a:ln>
                      <a:noFill/>
                    </a:ln>
                    <a:extLst>
                      <a:ext uri="{53640926-AAD7-44D8-BBD7-CCE9431645EC}">
                        <a14:shadowObscured xmlns:a14="http://schemas.microsoft.com/office/drawing/2010/main"/>
                      </a:ext>
                    </a:extLst>
                  </pic:spPr>
                </pic:pic>
              </a:graphicData>
            </a:graphic>
          </wp:inline>
        </w:drawing>
      </w:r>
    </w:p>
    <w:p w14:paraId="79963846" w14:textId="77777777" w:rsidR="00B04988" w:rsidRPr="00B04988" w:rsidRDefault="00B04988" w:rsidP="00B04988">
      <w:pPr>
        <w:keepNext/>
        <w:spacing w:after="0" w:line="240" w:lineRule="auto"/>
        <w:rPr>
          <w:sz w:val="20"/>
        </w:rPr>
      </w:pPr>
    </w:p>
    <w:p w14:paraId="13B25651" w14:textId="44688A80" w:rsidR="0080335F" w:rsidRPr="00B04988" w:rsidRDefault="00B04988" w:rsidP="00B04988">
      <w:pPr>
        <w:pStyle w:val="Caption"/>
        <w:jc w:val="center"/>
        <w:rPr>
          <w:rFonts w:cs="Times New Roman"/>
          <w:b/>
          <w:i w:val="0"/>
          <w:color w:val="auto"/>
          <w:sz w:val="20"/>
          <w:szCs w:val="19"/>
        </w:rPr>
      </w:pPr>
      <w:bookmarkStart w:id="24" w:name="_Ref513567853"/>
      <w:r w:rsidRPr="00B04988">
        <w:rPr>
          <w:b/>
          <w:i w:val="0"/>
          <w:color w:val="auto"/>
          <w:sz w:val="20"/>
        </w:rPr>
        <w:t xml:space="preserve">Figure </w:t>
      </w:r>
      <w:r w:rsidRPr="00B04988">
        <w:rPr>
          <w:b/>
          <w:i w:val="0"/>
          <w:color w:val="auto"/>
          <w:sz w:val="20"/>
        </w:rPr>
        <w:fldChar w:fldCharType="begin"/>
      </w:r>
      <w:r w:rsidRPr="00B04988">
        <w:rPr>
          <w:b/>
          <w:i w:val="0"/>
          <w:color w:val="auto"/>
          <w:sz w:val="20"/>
        </w:rPr>
        <w:instrText xml:space="preserve"> SEQ Figure \* ARABIC </w:instrText>
      </w:r>
      <w:r w:rsidRPr="00B04988">
        <w:rPr>
          <w:b/>
          <w:i w:val="0"/>
          <w:color w:val="auto"/>
          <w:sz w:val="20"/>
        </w:rPr>
        <w:fldChar w:fldCharType="separate"/>
      </w:r>
      <w:r w:rsidR="00B372E5">
        <w:rPr>
          <w:b/>
          <w:i w:val="0"/>
          <w:noProof/>
          <w:color w:val="auto"/>
          <w:sz w:val="20"/>
        </w:rPr>
        <w:t>18</w:t>
      </w:r>
      <w:r w:rsidRPr="00B04988">
        <w:rPr>
          <w:b/>
          <w:i w:val="0"/>
          <w:color w:val="auto"/>
          <w:sz w:val="20"/>
        </w:rPr>
        <w:fldChar w:fldCharType="end"/>
      </w:r>
      <w:bookmarkEnd w:id="24"/>
      <w:r>
        <w:rPr>
          <w:b/>
          <w:i w:val="0"/>
          <w:color w:val="auto"/>
          <w:sz w:val="20"/>
        </w:rPr>
        <w:tab/>
      </w:r>
      <w:r w:rsidR="00211AA0" w:rsidRPr="00B04988">
        <w:rPr>
          <w:rFonts w:cs="Times New Roman"/>
          <w:b/>
          <w:i w:val="0"/>
          <w:color w:val="auto"/>
          <w:sz w:val="20"/>
          <w:szCs w:val="19"/>
        </w:rPr>
        <w:t>Moment-rotation curves for</w:t>
      </w:r>
      <w:r w:rsidR="00E64684" w:rsidRPr="00B04988">
        <w:rPr>
          <w:rFonts w:cs="Times New Roman"/>
          <w:b/>
          <w:i w:val="0"/>
          <w:color w:val="auto"/>
          <w:sz w:val="20"/>
          <w:szCs w:val="19"/>
        </w:rPr>
        <w:t xml:space="preserve"> the</w:t>
      </w:r>
      <w:r w:rsidR="00211AA0" w:rsidRPr="00B04988">
        <w:rPr>
          <w:rFonts w:cs="Times New Roman"/>
          <w:b/>
          <w:i w:val="0"/>
          <w:color w:val="auto"/>
          <w:sz w:val="20"/>
          <w:szCs w:val="19"/>
        </w:rPr>
        <w:t xml:space="preserve"> Dharahara Tower for different </w:t>
      </w:r>
      <w:r w:rsidR="00E85C24" w:rsidRPr="00B04988">
        <w:rPr>
          <w:rFonts w:cs="Times New Roman"/>
          <w:b/>
          <w:i w:val="0"/>
          <w:color w:val="auto"/>
          <w:sz w:val="20"/>
          <w:szCs w:val="19"/>
        </w:rPr>
        <w:t>interface</w:t>
      </w:r>
      <w:r w:rsidR="00211AA0" w:rsidRPr="00B04988">
        <w:rPr>
          <w:rFonts w:cs="Times New Roman"/>
          <w:b/>
          <w:i w:val="0"/>
          <w:color w:val="auto"/>
          <w:sz w:val="20"/>
          <w:szCs w:val="19"/>
        </w:rPr>
        <w:t xml:space="preserve"> stiffnesses</w:t>
      </w:r>
      <w:r w:rsidR="00E24B4C" w:rsidRPr="00B04988">
        <w:rPr>
          <w:rFonts w:cs="Times New Roman"/>
          <w:b/>
          <w:i w:val="0"/>
          <w:color w:val="auto"/>
          <w:sz w:val="20"/>
          <w:szCs w:val="19"/>
        </w:rPr>
        <w:t xml:space="preserve"> and compressive strengths: (a) without crushing and (b) with crushing.</w:t>
      </w:r>
    </w:p>
    <w:p w14:paraId="399EB4C3" w14:textId="77777777" w:rsidR="005F0131" w:rsidRDefault="00F5523A" w:rsidP="005F0131">
      <w:pPr>
        <w:keepNext/>
        <w:spacing w:after="0" w:line="240" w:lineRule="auto"/>
        <w:jc w:val="center"/>
      </w:pPr>
      <w:r w:rsidRPr="00F5523A">
        <w:rPr>
          <w:noProof/>
          <w:lang w:eastAsia="en-GB"/>
        </w:rPr>
        <w:lastRenderedPageBreak/>
        <w:drawing>
          <wp:inline distT="0" distB="0" distL="0" distR="0" wp14:anchorId="0D00B9D4" wp14:editId="6D60A522">
            <wp:extent cx="4558958" cy="183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8"/>
                    <pic:cNvPicPr>
                      <a:picLocks noChangeAspect="1" noChangeArrowheads="1"/>
                    </pic:cNvPicPr>
                  </pic:nvPicPr>
                  <pic:blipFill rotWithShape="1">
                    <a:blip r:embed="rId176">
                      <a:extLst>
                        <a:ext uri="{28A0092B-C50C-407E-A947-70E740481C1C}">
                          <a14:useLocalDpi xmlns:a14="http://schemas.microsoft.com/office/drawing/2010/main" val="0"/>
                        </a:ext>
                      </a:extLst>
                    </a:blip>
                    <a:srcRect l="5306" r="4169"/>
                    <a:stretch/>
                  </pic:blipFill>
                  <pic:spPr bwMode="auto">
                    <a:xfrm>
                      <a:off x="0" y="0"/>
                      <a:ext cx="4558958" cy="1836000"/>
                    </a:xfrm>
                    <a:prstGeom prst="rect">
                      <a:avLst/>
                    </a:prstGeom>
                    <a:noFill/>
                    <a:ln>
                      <a:noFill/>
                    </a:ln>
                    <a:extLst>
                      <a:ext uri="{53640926-AAD7-44D8-BBD7-CCE9431645EC}">
                        <a14:shadowObscured xmlns:a14="http://schemas.microsoft.com/office/drawing/2010/main"/>
                      </a:ext>
                    </a:extLst>
                  </pic:spPr>
                </pic:pic>
              </a:graphicData>
            </a:graphic>
          </wp:inline>
        </w:drawing>
      </w:r>
    </w:p>
    <w:p w14:paraId="2875B574" w14:textId="77777777" w:rsidR="00023DAA" w:rsidRPr="00023DAA" w:rsidRDefault="00023DAA" w:rsidP="005F0131">
      <w:pPr>
        <w:keepNext/>
        <w:spacing w:after="0" w:line="240" w:lineRule="auto"/>
        <w:jc w:val="center"/>
        <w:rPr>
          <w:sz w:val="20"/>
        </w:rPr>
      </w:pPr>
    </w:p>
    <w:p w14:paraId="65DE09DF" w14:textId="68D402A0" w:rsidR="00181262" w:rsidRPr="00023DAA" w:rsidRDefault="005F0131" w:rsidP="00023DAA">
      <w:pPr>
        <w:pStyle w:val="Caption"/>
        <w:spacing w:after="0"/>
        <w:jc w:val="center"/>
        <w:rPr>
          <w:b/>
          <w:i w:val="0"/>
          <w:color w:val="auto"/>
          <w:sz w:val="20"/>
          <w:szCs w:val="19"/>
        </w:rPr>
      </w:pPr>
      <w:bookmarkStart w:id="25" w:name="_Ref513568100"/>
      <w:r w:rsidRPr="00023DAA">
        <w:rPr>
          <w:b/>
          <w:i w:val="0"/>
          <w:color w:val="auto"/>
          <w:sz w:val="20"/>
        </w:rPr>
        <w:t xml:space="preserve">Figure </w:t>
      </w:r>
      <w:r w:rsidRPr="00023DAA">
        <w:rPr>
          <w:b/>
          <w:i w:val="0"/>
          <w:color w:val="auto"/>
          <w:sz w:val="20"/>
        </w:rPr>
        <w:fldChar w:fldCharType="begin"/>
      </w:r>
      <w:r w:rsidRPr="00023DAA">
        <w:rPr>
          <w:b/>
          <w:i w:val="0"/>
          <w:color w:val="auto"/>
          <w:sz w:val="20"/>
        </w:rPr>
        <w:instrText xml:space="preserve"> SEQ Figure \* ARABIC </w:instrText>
      </w:r>
      <w:r w:rsidRPr="00023DAA">
        <w:rPr>
          <w:b/>
          <w:i w:val="0"/>
          <w:color w:val="auto"/>
          <w:sz w:val="20"/>
        </w:rPr>
        <w:fldChar w:fldCharType="separate"/>
      </w:r>
      <w:r w:rsidR="00B372E5">
        <w:rPr>
          <w:b/>
          <w:i w:val="0"/>
          <w:noProof/>
          <w:color w:val="auto"/>
          <w:sz w:val="20"/>
        </w:rPr>
        <w:t>19</w:t>
      </w:r>
      <w:r w:rsidRPr="00023DAA">
        <w:rPr>
          <w:b/>
          <w:i w:val="0"/>
          <w:color w:val="auto"/>
          <w:sz w:val="20"/>
        </w:rPr>
        <w:fldChar w:fldCharType="end"/>
      </w:r>
      <w:bookmarkEnd w:id="25"/>
      <w:r w:rsidR="00023DAA">
        <w:rPr>
          <w:b/>
          <w:i w:val="0"/>
          <w:color w:val="auto"/>
          <w:sz w:val="20"/>
        </w:rPr>
        <w:tab/>
      </w:r>
      <w:r w:rsidR="002804C7" w:rsidRPr="00023DAA">
        <w:rPr>
          <w:b/>
          <w:i w:val="0"/>
          <w:color w:val="auto"/>
          <w:sz w:val="20"/>
          <w:szCs w:val="19"/>
        </w:rPr>
        <w:t xml:space="preserve">North-south component of the </w:t>
      </w:r>
      <w:r w:rsidR="00F503E0" w:rsidRPr="00023DAA">
        <w:rPr>
          <w:b/>
          <w:i w:val="0"/>
          <w:color w:val="auto"/>
          <w:sz w:val="20"/>
          <w:szCs w:val="19"/>
        </w:rPr>
        <w:t>2015 Gorkha earthquake ground motion as recorded at the USGS KANTP station.</w:t>
      </w:r>
    </w:p>
    <w:p w14:paraId="6D9750CE" w14:textId="77777777" w:rsidR="009651EE" w:rsidRPr="00AB284A" w:rsidRDefault="009651EE" w:rsidP="00485C6F">
      <w:pPr>
        <w:spacing w:after="0" w:line="240" w:lineRule="auto"/>
        <w:jc w:val="center"/>
        <w:rPr>
          <w:sz w:val="19"/>
          <w:szCs w:val="19"/>
        </w:rPr>
      </w:pPr>
    </w:p>
    <w:p w14:paraId="1F9922C2" w14:textId="77777777" w:rsidR="00023DAA" w:rsidRDefault="00822EBC" w:rsidP="00023DAA">
      <w:pPr>
        <w:keepNext/>
        <w:spacing w:after="0" w:line="240" w:lineRule="auto"/>
        <w:jc w:val="center"/>
      </w:pPr>
      <w:r w:rsidRPr="00822EBC">
        <w:rPr>
          <w:sz w:val="20"/>
          <w:szCs w:val="20"/>
        </w:rPr>
        <w:t xml:space="preserve"> </w:t>
      </w:r>
      <w:r w:rsidR="00A95898" w:rsidRPr="00F24E67">
        <w:rPr>
          <w:noProof/>
          <w:sz w:val="20"/>
          <w:szCs w:val="20"/>
          <w:lang w:eastAsia="en-GB"/>
        </w:rPr>
        <w:drawing>
          <wp:inline distT="0" distB="0" distL="0" distR="0" wp14:anchorId="37DAE1C8" wp14:editId="562FC6F7">
            <wp:extent cx="4725433" cy="446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0_v2.png"/>
                    <pic:cNvPicPr/>
                  </pic:nvPicPr>
                  <pic:blipFill rotWithShape="1">
                    <a:blip r:embed="rId177" cstate="print">
                      <a:extLst>
                        <a:ext uri="{28A0092B-C50C-407E-A947-70E740481C1C}">
                          <a14:useLocalDpi xmlns:a14="http://schemas.microsoft.com/office/drawing/2010/main" val="0"/>
                        </a:ext>
                      </a:extLst>
                    </a:blip>
                    <a:srcRect l="4487" t="4461" b="2379"/>
                    <a:stretch/>
                  </pic:blipFill>
                  <pic:spPr bwMode="auto">
                    <a:xfrm>
                      <a:off x="0" y="0"/>
                      <a:ext cx="4725433" cy="4464000"/>
                    </a:xfrm>
                    <a:prstGeom prst="rect">
                      <a:avLst/>
                    </a:prstGeom>
                    <a:ln>
                      <a:noFill/>
                    </a:ln>
                    <a:extLst>
                      <a:ext uri="{53640926-AAD7-44D8-BBD7-CCE9431645EC}">
                        <a14:shadowObscured xmlns:a14="http://schemas.microsoft.com/office/drawing/2010/main"/>
                      </a:ext>
                    </a:extLst>
                  </pic:spPr>
                </pic:pic>
              </a:graphicData>
            </a:graphic>
          </wp:inline>
        </w:drawing>
      </w:r>
    </w:p>
    <w:p w14:paraId="45A77D5D" w14:textId="77777777" w:rsidR="00023DAA" w:rsidRDefault="00023DAA" w:rsidP="00023DAA">
      <w:pPr>
        <w:pStyle w:val="Caption"/>
        <w:spacing w:after="0"/>
        <w:jc w:val="center"/>
        <w:rPr>
          <w:b/>
          <w:i w:val="0"/>
          <w:color w:val="auto"/>
          <w:sz w:val="20"/>
        </w:rPr>
      </w:pPr>
    </w:p>
    <w:p w14:paraId="48F80E45" w14:textId="4F4C856D" w:rsidR="000B7463" w:rsidRPr="00023DAA" w:rsidRDefault="00023DAA" w:rsidP="00AC1A68">
      <w:pPr>
        <w:pStyle w:val="Caption"/>
        <w:spacing w:after="0"/>
        <w:jc w:val="center"/>
        <w:rPr>
          <w:rFonts w:cs="Times New Roman"/>
          <w:b/>
          <w:i w:val="0"/>
          <w:color w:val="auto"/>
          <w:sz w:val="20"/>
          <w:szCs w:val="19"/>
        </w:rPr>
      </w:pPr>
      <w:bookmarkStart w:id="26" w:name="_Ref513568323"/>
      <w:r w:rsidRPr="00023DAA">
        <w:rPr>
          <w:b/>
          <w:i w:val="0"/>
          <w:color w:val="auto"/>
          <w:sz w:val="20"/>
        </w:rPr>
        <w:t xml:space="preserve">Figure </w:t>
      </w:r>
      <w:r w:rsidRPr="00023DAA">
        <w:rPr>
          <w:b/>
          <w:i w:val="0"/>
          <w:color w:val="auto"/>
          <w:sz w:val="20"/>
        </w:rPr>
        <w:fldChar w:fldCharType="begin"/>
      </w:r>
      <w:r w:rsidRPr="00023DAA">
        <w:rPr>
          <w:b/>
          <w:i w:val="0"/>
          <w:color w:val="auto"/>
          <w:sz w:val="20"/>
        </w:rPr>
        <w:instrText xml:space="preserve"> SEQ Figure \* ARABIC </w:instrText>
      </w:r>
      <w:r w:rsidRPr="00023DAA">
        <w:rPr>
          <w:b/>
          <w:i w:val="0"/>
          <w:color w:val="auto"/>
          <w:sz w:val="20"/>
        </w:rPr>
        <w:fldChar w:fldCharType="separate"/>
      </w:r>
      <w:r w:rsidR="00B372E5">
        <w:rPr>
          <w:b/>
          <w:i w:val="0"/>
          <w:noProof/>
          <w:color w:val="auto"/>
          <w:sz w:val="20"/>
        </w:rPr>
        <w:t>20</w:t>
      </w:r>
      <w:r w:rsidRPr="00023DAA">
        <w:rPr>
          <w:b/>
          <w:i w:val="0"/>
          <w:color w:val="auto"/>
          <w:sz w:val="20"/>
        </w:rPr>
        <w:fldChar w:fldCharType="end"/>
      </w:r>
      <w:bookmarkEnd w:id="26"/>
      <w:r>
        <w:rPr>
          <w:b/>
          <w:i w:val="0"/>
          <w:color w:val="auto"/>
          <w:sz w:val="20"/>
        </w:rPr>
        <w:tab/>
      </w:r>
      <w:r w:rsidR="000B382B" w:rsidRPr="00023DAA">
        <w:rPr>
          <w:b/>
          <w:i w:val="0"/>
          <w:color w:val="auto"/>
          <w:sz w:val="20"/>
          <w:szCs w:val="19"/>
        </w:rPr>
        <w:t xml:space="preserve">Time-history responses </w:t>
      </w:r>
      <w:r w:rsidR="00E24B4C" w:rsidRPr="00023DAA">
        <w:rPr>
          <w:rFonts w:cs="Times New Roman"/>
          <w:b/>
          <w:i w:val="0"/>
          <w:color w:val="auto"/>
          <w:sz w:val="20"/>
          <w:szCs w:val="19"/>
        </w:rPr>
        <w:t xml:space="preserve">of the Dharahara Tower for different interface stiffnesses and compressive strengths: (a) without crushing and (b) with crushing. </w:t>
      </w:r>
    </w:p>
    <w:p w14:paraId="6103EEA9" w14:textId="77777777" w:rsidR="009651EE" w:rsidRDefault="009651EE" w:rsidP="00485C6F">
      <w:pPr>
        <w:spacing w:after="0" w:line="240" w:lineRule="auto"/>
        <w:jc w:val="center"/>
        <w:rPr>
          <w:sz w:val="19"/>
          <w:szCs w:val="19"/>
        </w:rPr>
      </w:pPr>
    </w:p>
    <w:p w14:paraId="13C49D5E" w14:textId="3B6F0DE1" w:rsidR="004407F2" w:rsidRDefault="00B46DFF" w:rsidP="00485C6F">
      <w:pPr>
        <w:spacing w:after="0" w:line="240" w:lineRule="auto"/>
        <w:jc w:val="both"/>
        <w:rPr>
          <w:rFonts w:cs="Times New Roman"/>
          <w:sz w:val="20"/>
          <w:szCs w:val="20"/>
        </w:rPr>
      </w:pPr>
      <w:r>
        <w:rPr>
          <w:rFonts w:cs="Times New Roman"/>
          <w:sz w:val="20"/>
          <w:szCs w:val="20"/>
        </w:rPr>
        <w:t>The results of the time-history analyses are presented in</w:t>
      </w:r>
      <w:r w:rsidR="009812D9">
        <w:rPr>
          <w:rFonts w:cs="Times New Roman"/>
          <w:sz w:val="20"/>
          <w:szCs w:val="20"/>
        </w:rPr>
        <w:t xml:space="preserve"> </w:t>
      </w:r>
      <w:r w:rsidR="009812D9" w:rsidRPr="009812D9">
        <w:rPr>
          <w:rFonts w:cs="Times New Roman"/>
          <w:sz w:val="20"/>
          <w:szCs w:val="20"/>
        </w:rPr>
        <w:fldChar w:fldCharType="begin"/>
      </w:r>
      <w:r w:rsidR="009812D9" w:rsidRPr="009812D9">
        <w:rPr>
          <w:rFonts w:cs="Times New Roman"/>
          <w:sz w:val="20"/>
          <w:szCs w:val="20"/>
        </w:rPr>
        <w:instrText xml:space="preserve"> REF _Ref513568323 \h  \* MERGEFORMAT </w:instrText>
      </w:r>
      <w:r w:rsidR="009812D9" w:rsidRPr="009812D9">
        <w:rPr>
          <w:rFonts w:cs="Times New Roman"/>
          <w:sz w:val="20"/>
          <w:szCs w:val="20"/>
        </w:rPr>
      </w:r>
      <w:r w:rsidR="009812D9" w:rsidRPr="009812D9">
        <w:rPr>
          <w:rFonts w:cs="Times New Roman"/>
          <w:sz w:val="20"/>
          <w:szCs w:val="20"/>
        </w:rPr>
        <w:fldChar w:fldCharType="separate"/>
      </w:r>
      <w:r w:rsidR="00B372E5" w:rsidRPr="00B372E5">
        <w:rPr>
          <w:sz w:val="20"/>
        </w:rPr>
        <w:t xml:space="preserve">Figure </w:t>
      </w:r>
      <w:r w:rsidR="00B372E5" w:rsidRPr="00B372E5">
        <w:rPr>
          <w:noProof/>
          <w:sz w:val="20"/>
        </w:rPr>
        <w:t>20</w:t>
      </w:r>
      <w:r w:rsidR="009812D9" w:rsidRPr="009812D9">
        <w:rPr>
          <w:rFonts w:cs="Times New Roman"/>
          <w:sz w:val="20"/>
          <w:szCs w:val="20"/>
        </w:rPr>
        <w:fldChar w:fldCharType="end"/>
      </w:r>
      <w:r w:rsidR="004407F2">
        <w:rPr>
          <w:rFonts w:cs="Times New Roman"/>
          <w:sz w:val="20"/>
          <w:szCs w:val="20"/>
        </w:rPr>
        <w:t>, both for the case without crushing (</w:t>
      </w:r>
      <w:r w:rsidR="009812D9" w:rsidRPr="009812D9">
        <w:rPr>
          <w:rFonts w:cs="Times New Roman"/>
          <w:sz w:val="20"/>
          <w:szCs w:val="20"/>
        </w:rPr>
        <w:fldChar w:fldCharType="begin"/>
      </w:r>
      <w:r w:rsidR="009812D9" w:rsidRPr="009812D9">
        <w:rPr>
          <w:rFonts w:cs="Times New Roman"/>
          <w:sz w:val="20"/>
          <w:szCs w:val="20"/>
        </w:rPr>
        <w:instrText xml:space="preserve"> REF _Ref513568323 \h  \* MERGEFORMAT </w:instrText>
      </w:r>
      <w:r w:rsidR="009812D9" w:rsidRPr="009812D9">
        <w:rPr>
          <w:rFonts w:cs="Times New Roman"/>
          <w:sz w:val="20"/>
          <w:szCs w:val="20"/>
        </w:rPr>
      </w:r>
      <w:r w:rsidR="009812D9" w:rsidRPr="009812D9">
        <w:rPr>
          <w:rFonts w:cs="Times New Roman"/>
          <w:sz w:val="20"/>
          <w:szCs w:val="20"/>
        </w:rPr>
        <w:fldChar w:fldCharType="separate"/>
      </w:r>
      <w:r w:rsidR="00B372E5" w:rsidRPr="00B372E5">
        <w:rPr>
          <w:sz w:val="20"/>
        </w:rPr>
        <w:t xml:space="preserve">Figure </w:t>
      </w:r>
      <w:r w:rsidR="00B372E5" w:rsidRPr="00B372E5">
        <w:rPr>
          <w:noProof/>
          <w:sz w:val="20"/>
        </w:rPr>
        <w:t>20</w:t>
      </w:r>
      <w:r w:rsidR="009812D9" w:rsidRPr="009812D9">
        <w:rPr>
          <w:rFonts w:cs="Times New Roman"/>
          <w:sz w:val="20"/>
          <w:szCs w:val="20"/>
        </w:rPr>
        <w:fldChar w:fldCharType="end"/>
      </w:r>
      <w:r w:rsidR="004407F2">
        <w:rPr>
          <w:rFonts w:cs="Times New Roman"/>
          <w:sz w:val="20"/>
          <w:szCs w:val="20"/>
        </w:rPr>
        <w:t>a) and with crushing (</w:t>
      </w:r>
      <w:r w:rsidR="009812D9" w:rsidRPr="009812D9">
        <w:rPr>
          <w:rFonts w:cs="Times New Roman"/>
          <w:sz w:val="20"/>
          <w:szCs w:val="20"/>
        </w:rPr>
        <w:fldChar w:fldCharType="begin"/>
      </w:r>
      <w:r w:rsidR="009812D9" w:rsidRPr="009812D9">
        <w:rPr>
          <w:rFonts w:cs="Times New Roman"/>
          <w:sz w:val="20"/>
          <w:szCs w:val="20"/>
        </w:rPr>
        <w:instrText xml:space="preserve"> REF _Ref513568323 \h  \* MERGEFORMAT </w:instrText>
      </w:r>
      <w:r w:rsidR="009812D9" w:rsidRPr="009812D9">
        <w:rPr>
          <w:rFonts w:cs="Times New Roman"/>
          <w:sz w:val="20"/>
          <w:szCs w:val="20"/>
        </w:rPr>
      </w:r>
      <w:r w:rsidR="009812D9" w:rsidRPr="009812D9">
        <w:rPr>
          <w:rFonts w:cs="Times New Roman"/>
          <w:sz w:val="20"/>
          <w:szCs w:val="20"/>
        </w:rPr>
        <w:fldChar w:fldCharType="separate"/>
      </w:r>
      <w:r w:rsidR="00B372E5" w:rsidRPr="00B372E5">
        <w:rPr>
          <w:sz w:val="20"/>
        </w:rPr>
        <w:t xml:space="preserve">Figure </w:t>
      </w:r>
      <w:r w:rsidR="00B372E5" w:rsidRPr="00B372E5">
        <w:rPr>
          <w:noProof/>
          <w:sz w:val="20"/>
        </w:rPr>
        <w:t>20</w:t>
      </w:r>
      <w:r w:rsidR="009812D9" w:rsidRPr="009812D9">
        <w:rPr>
          <w:rFonts w:cs="Times New Roman"/>
          <w:sz w:val="20"/>
          <w:szCs w:val="20"/>
        </w:rPr>
        <w:fldChar w:fldCharType="end"/>
      </w:r>
      <w:r w:rsidR="004407F2">
        <w:rPr>
          <w:rFonts w:cs="Times New Roman"/>
          <w:sz w:val="20"/>
          <w:szCs w:val="20"/>
        </w:rPr>
        <w:t xml:space="preserve">b). </w:t>
      </w:r>
      <w:r w:rsidR="003256E8">
        <w:rPr>
          <w:rFonts w:cs="Times New Roman"/>
          <w:sz w:val="20"/>
          <w:szCs w:val="20"/>
        </w:rPr>
        <w:t xml:space="preserve">Furthermore, to facilitate comparison with Housner’s model, the time-history response of an interface with infinite stiffness and compressive strength (i.e. a rigid interface) is also presented here. </w:t>
      </w:r>
      <w:r w:rsidR="004407F2">
        <w:rPr>
          <w:rFonts w:cs="Times New Roman"/>
          <w:sz w:val="20"/>
          <w:szCs w:val="20"/>
        </w:rPr>
        <w:t>To better compare the relative magnitudes of the rotations predicted by the different interface models</w:t>
      </w:r>
      <w:r>
        <w:rPr>
          <w:rFonts w:cs="Times New Roman"/>
          <w:sz w:val="20"/>
          <w:szCs w:val="20"/>
        </w:rPr>
        <w:t>,</w:t>
      </w:r>
      <w:r w:rsidR="004407F2">
        <w:rPr>
          <w:rFonts w:cs="Times New Roman"/>
          <w:sz w:val="20"/>
          <w:szCs w:val="20"/>
        </w:rPr>
        <w:t xml:space="preserve"> the </w:t>
      </w:r>
      <w:r>
        <w:rPr>
          <w:rFonts w:cs="Times New Roman"/>
          <w:sz w:val="20"/>
          <w:szCs w:val="20"/>
        </w:rPr>
        <w:t xml:space="preserve">rotation of the structure </w:t>
      </w:r>
      <w:r w:rsidRPr="00500B3A">
        <w:rPr>
          <w:rFonts w:cs="Times New Roman"/>
          <w:i/>
          <w:sz w:val="20"/>
          <w:szCs w:val="20"/>
        </w:rPr>
        <w:t>θ</w:t>
      </w:r>
      <w:r>
        <w:rPr>
          <w:rFonts w:cs="Times New Roman"/>
          <w:i/>
          <w:sz w:val="20"/>
          <w:szCs w:val="20"/>
        </w:rPr>
        <w:t xml:space="preserve"> </w:t>
      </w:r>
      <w:r w:rsidR="003256E8">
        <w:rPr>
          <w:rFonts w:cs="Times New Roman"/>
          <w:sz w:val="20"/>
          <w:szCs w:val="20"/>
        </w:rPr>
        <w:t>was</w:t>
      </w:r>
      <w:r w:rsidR="004407F2">
        <w:rPr>
          <w:rFonts w:cs="Times New Roman"/>
          <w:sz w:val="20"/>
          <w:szCs w:val="20"/>
        </w:rPr>
        <w:t xml:space="preserve"> </w:t>
      </w:r>
      <w:r>
        <w:rPr>
          <w:rFonts w:cs="Times New Roman"/>
          <w:sz w:val="20"/>
          <w:szCs w:val="20"/>
        </w:rPr>
        <w:t xml:space="preserve">normalized by the slenderness of the tower </w:t>
      </w:r>
      <w:r w:rsidRPr="00500B3A">
        <w:rPr>
          <w:rFonts w:cs="Times New Roman"/>
          <w:i/>
          <w:sz w:val="20"/>
          <w:szCs w:val="20"/>
        </w:rPr>
        <w:t>α</w:t>
      </w:r>
      <w:r w:rsidRPr="00445235">
        <w:rPr>
          <w:rFonts w:cs="Times New Roman"/>
          <w:sz w:val="20"/>
          <w:szCs w:val="20"/>
        </w:rPr>
        <w:t>.</w:t>
      </w:r>
      <w:r w:rsidR="004407F2">
        <w:rPr>
          <w:rFonts w:cs="Times New Roman"/>
          <w:sz w:val="20"/>
          <w:szCs w:val="20"/>
        </w:rPr>
        <w:t xml:space="preserve"> However, </w:t>
      </w:r>
      <w:r w:rsidR="003256E8">
        <w:rPr>
          <w:rFonts w:cs="Times New Roman"/>
          <w:sz w:val="20"/>
          <w:szCs w:val="20"/>
        </w:rPr>
        <w:t xml:space="preserve">as </w:t>
      </w:r>
      <w:r w:rsidR="004407F2">
        <w:rPr>
          <w:rFonts w:cs="Times New Roman"/>
          <w:sz w:val="20"/>
          <w:szCs w:val="20"/>
        </w:rPr>
        <w:t xml:space="preserve">overturning of the structure in this case no </w:t>
      </w:r>
      <w:r w:rsidR="004407F2">
        <w:rPr>
          <w:rFonts w:cs="Times New Roman"/>
          <w:sz w:val="20"/>
          <w:szCs w:val="20"/>
        </w:rPr>
        <w:lastRenderedPageBreak/>
        <w:t xml:space="preserve">longer occurs when </w:t>
      </w:r>
      <w:r w:rsidR="004407F2" w:rsidRPr="00500B3A">
        <w:rPr>
          <w:rFonts w:cs="Times New Roman"/>
          <w:i/>
          <w:sz w:val="20"/>
          <w:szCs w:val="20"/>
        </w:rPr>
        <w:t>θ</w:t>
      </w:r>
      <w:r w:rsidR="004407F2">
        <w:rPr>
          <w:rFonts w:cs="Times New Roman"/>
          <w:i/>
          <w:sz w:val="20"/>
          <w:szCs w:val="20"/>
        </w:rPr>
        <w:t>/</w:t>
      </w:r>
      <w:r w:rsidR="004407F2" w:rsidRPr="00500B3A">
        <w:rPr>
          <w:rFonts w:cs="Times New Roman"/>
          <w:i/>
          <w:sz w:val="20"/>
          <w:szCs w:val="20"/>
        </w:rPr>
        <w:t>α</w:t>
      </w:r>
      <w:r w:rsidR="004407F2">
        <w:rPr>
          <w:rFonts w:cs="Times New Roman"/>
          <w:i/>
          <w:sz w:val="20"/>
          <w:szCs w:val="20"/>
        </w:rPr>
        <w:t xml:space="preserve"> </w:t>
      </w:r>
      <w:r w:rsidR="004407F2">
        <w:rPr>
          <w:rFonts w:cs="Times New Roman"/>
          <w:sz w:val="20"/>
          <w:szCs w:val="20"/>
        </w:rPr>
        <w:t xml:space="preserve">exceeds 1 (as is the case for the rigid interface model) – and instead takes place when the restoring moment </w:t>
      </w:r>
      <w:r w:rsidR="004407F2" w:rsidRPr="00F24E67">
        <w:rPr>
          <w:rFonts w:cs="Times New Roman"/>
          <w:i/>
          <w:sz w:val="20"/>
          <w:szCs w:val="20"/>
        </w:rPr>
        <w:t>M</w:t>
      </w:r>
      <w:r w:rsidR="004407F2" w:rsidRPr="00F24E67">
        <w:rPr>
          <w:rFonts w:cs="Times New Roman"/>
          <w:i/>
          <w:sz w:val="20"/>
          <w:szCs w:val="20"/>
          <w:vertAlign w:val="subscript"/>
        </w:rPr>
        <w:t>R</w:t>
      </w:r>
      <w:r w:rsidR="004407F2">
        <w:rPr>
          <w:rFonts w:cs="Times New Roman"/>
          <w:sz w:val="20"/>
          <w:szCs w:val="20"/>
        </w:rPr>
        <w:t xml:space="preserve"> = 0</w:t>
      </w:r>
      <w:r w:rsidR="003256E8">
        <w:rPr>
          <w:rFonts w:cs="Times New Roman"/>
          <w:sz w:val="20"/>
          <w:szCs w:val="20"/>
        </w:rPr>
        <w:t>,</w:t>
      </w:r>
      <w:r w:rsidR="004407F2">
        <w:rPr>
          <w:rFonts w:cs="Times New Roman"/>
          <w:sz w:val="20"/>
          <w:szCs w:val="20"/>
        </w:rPr>
        <w:t xml:space="preserve"> </w:t>
      </w:r>
      <w:r w:rsidR="003256E8">
        <w:rPr>
          <w:rFonts w:cs="Times New Roman"/>
          <w:sz w:val="20"/>
          <w:szCs w:val="20"/>
        </w:rPr>
        <w:t>t</w:t>
      </w:r>
      <w:r w:rsidR="00EA25CD">
        <w:rPr>
          <w:rFonts w:cs="Times New Roman"/>
          <w:sz w:val="20"/>
          <w:szCs w:val="20"/>
        </w:rPr>
        <w:t>he overturning rotation for each of the models was extracted from</w:t>
      </w:r>
      <w:r w:rsidR="009812D9">
        <w:rPr>
          <w:rFonts w:cs="Times New Roman"/>
          <w:sz w:val="20"/>
          <w:szCs w:val="20"/>
        </w:rPr>
        <w:t xml:space="preserve"> </w:t>
      </w:r>
      <w:r w:rsidR="009812D9" w:rsidRPr="009812D9">
        <w:rPr>
          <w:rFonts w:cs="Times New Roman"/>
          <w:sz w:val="20"/>
          <w:szCs w:val="20"/>
        </w:rPr>
        <w:fldChar w:fldCharType="begin"/>
      </w:r>
      <w:r w:rsidR="009812D9" w:rsidRPr="009812D9">
        <w:rPr>
          <w:rFonts w:cs="Times New Roman"/>
          <w:sz w:val="20"/>
          <w:szCs w:val="20"/>
        </w:rPr>
        <w:instrText xml:space="preserve"> REF _Ref513567853 \h  \* MERGEFORMAT </w:instrText>
      </w:r>
      <w:r w:rsidR="009812D9" w:rsidRPr="009812D9">
        <w:rPr>
          <w:rFonts w:cs="Times New Roman"/>
          <w:sz w:val="20"/>
          <w:szCs w:val="20"/>
        </w:rPr>
      </w:r>
      <w:r w:rsidR="009812D9" w:rsidRPr="009812D9">
        <w:rPr>
          <w:rFonts w:cs="Times New Roman"/>
          <w:sz w:val="20"/>
          <w:szCs w:val="20"/>
        </w:rPr>
        <w:fldChar w:fldCharType="separate"/>
      </w:r>
      <w:r w:rsidR="00B372E5" w:rsidRPr="00B372E5">
        <w:rPr>
          <w:sz w:val="20"/>
        </w:rPr>
        <w:t xml:space="preserve">Figure </w:t>
      </w:r>
      <w:r w:rsidR="00B372E5" w:rsidRPr="00B372E5">
        <w:rPr>
          <w:noProof/>
          <w:sz w:val="20"/>
        </w:rPr>
        <w:t>18</w:t>
      </w:r>
      <w:r w:rsidR="009812D9" w:rsidRPr="009812D9">
        <w:rPr>
          <w:rFonts w:cs="Times New Roman"/>
          <w:sz w:val="20"/>
          <w:szCs w:val="20"/>
        </w:rPr>
        <w:fldChar w:fldCharType="end"/>
      </w:r>
      <w:r w:rsidR="003256E8">
        <w:rPr>
          <w:rFonts w:cs="Times New Roman"/>
          <w:sz w:val="20"/>
          <w:szCs w:val="20"/>
        </w:rPr>
        <w:t xml:space="preserve">, and the time-history analyses stopped when this rotation was exceeded. </w:t>
      </w:r>
    </w:p>
    <w:p w14:paraId="75CF5FEF" w14:textId="77777777" w:rsidR="00245909" w:rsidRPr="004407F2" w:rsidRDefault="00245909" w:rsidP="00485C6F">
      <w:pPr>
        <w:spacing w:after="0" w:line="240" w:lineRule="auto"/>
        <w:jc w:val="both"/>
        <w:rPr>
          <w:rFonts w:cs="Times New Roman"/>
          <w:sz w:val="20"/>
          <w:szCs w:val="20"/>
        </w:rPr>
      </w:pPr>
    </w:p>
    <w:p w14:paraId="1B3F1CCC" w14:textId="33D72068" w:rsidR="00B46DFF" w:rsidRDefault="0083081B" w:rsidP="00485C6F">
      <w:pPr>
        <w:spacing w:after="0" w:line="240" w:lineRule="auto"/>
        <w:jc w:val="both"/>
        <w:rPr>
          <w:rFonts w:cs="Times New Roman"/>
          <w:sz w:val="20"/>
          <w:szCs w:val="20"/>
        </w:rPr>
      </w:pPr>
      <w:r>
        <w:rPr>
          <w:rFonts w:cs="Times New Roman"/>
          <w:sz w:val="20"/>
          <w:szCs w:val="20"/>
        </w:rPr>
        <w:t xml:space="preserve">In the case of the models with infinite compressive strength (no crushing, </w:t>
      </w:r>
      <w:r w:rsidR="009812D9" w:rsidRPr="009812D9">
        <w:rPr>
          <w:rFonts w:cs="Times New Roman"/>
          <w:sz w:val="20"/>
          <w:szCs w:val="20"/>
        </w:rPr>
        <w:fldChar w:fldCharType="begin"/>
      </w:r>
      <w:r w:rsidR="009812D9" w:rsidRPr="009812D9">
        <w:rPr>
          <w:rFonts w:cs="Times New Roman"/>
          <w:sz w:val="20"/>
          <w:szCs w:val="20"/>
        </w:rPr>
        <w:instrText xml:space="preserve"> REF _Ref513568323 \h  \* MERGEFORMAT </w:instrText>
      </w:r>
      <w:r w:rsidR="009812D9" w:rsidRPr="009812D9">
        <w:rPr>
          <w:rFonts w:cs="Times New Roman"/>
          <w:sz w:val="20"/>
          <w:szCs w:val="20"/>
        </w:rPr>
      </w:r>
      <w:r w:rsidR="009812D9" w:rsidRPr="009812D9">
        <w:rPr>
          <w:rFonts w:cs="Times New Roman"/>
          <w:sz w:val="20"/>
          <w:szCs w:val="20"/>
        </w:rPr>
        <w:fldChar w:fldCharType="separate"/>
      </w:r>
      <w:r w:rsidR="00B372E5" w:rsidRPr="00B372E5">
        <w:rPr>
          <w:sz w:val="20"/>
        </w:rPr>
        <w:t xml:space="preserve">Figure </w:t>
      </w:r>
      <w:r w:rsidR="00B372E5" w:rsidRPr="00B372E5">
        <w:rPr>
          <w:noProof/>
          <w:sz w:val="20"/>
        </w:rPr>
        <w:t>20</w:t>
      </w:r>
      <w:r w:rsidR="009812D9" w:rsidRPr="009812D9">
        <w:rPr>
          <w:rFonts w:cs="Times New Roman"/>
          <w:sz w:val="20"/>
          <w:szCs w:val="20"/>
        </w:rPr>
        <w:fldChar w:fldCharType="end"/>
      </w:r>
      <w:r>
        <w:rPr>
          <w:rFonts w:cs="Times New Roman"/>
          <w:sz w:val="20"/>
          <w:szCs w:val="20"/>
        </w:rPr>
        <w:t>a), overturning of the tower was found to occur for lower levels of the joint stiffness (</w:t>
      </w:r>
      <w:proofErr w:type="spellStart"/>
      <w:proofErr w:type="gramStart"/>
      <w:r w:rsidRPr="00F24E67">
        <w:rPr>
          <w:rFonts w:cs="Times New Roman"/>
          <w:i/>
          <w:sz w:val="20"/>
          <w:szCs w:val="20"/>
        </w:rPr>
        <w:t>k</w:t>
      </w:r>
      <w:r w:rsidRPr="00F24E67">
        <w:rPr>
          <w:rFonts w:cs="Times New Roman"/>
          <w:i/>
          <w:sz w:val="20"/>
          <w:szCs w:val="20"/>
          <w:vertAlign w:val="subscript"/>
        </w:rPr>
        <w:t>n</w:t>
      </w:r>
      <w:proofErr w:type="spellEnd"/>
      <w:proofErr w:type="gramEnd"/>
      <w:r>
        <w:rPr>
          <w:rFonts w:cs="Times New Roman"/>
          <w:sz w:val="20"/>
          <w:szCs w:val="20"/>
        </w:rPr>
        <w:t xml:space="preserve"> ≤ 15 </w:t>
      </w:r>
      <w:proofErr w:type="spellStart"/>
      <w:r>
        <w:rPr>
          <w:rFonts w:cs="Times New Roman"/>
          <w:sz w:val="20"/>
          <w:szCs w:val="20"/>
        </w:rPr>
        <w:t>GPa</w:t>
      </w:r>
      <w:proofErr w:type="spellEnd"/>
      <w:r>
        <w:rPr>
          <w:rFonts w:cs="Times New Roman"/>
          <w:sz w:val="20"/>
          <w:szCs w:val="20"/>
        </w:rPr>
        <w:t xml:space="preserve">/m), while higher levels of the stiffness was found to cause negligible response (with the exception of </w:t>
      </w:r>
      <w:proofErr w:type="spellStart"/>
      <w:r w:rsidRPr="00D32807">
        <w:rPr>
          <w:rFonts w:cs="Times New Roman"/>
          <w:i/>
          <w:sz w:val="20"/>
          <w:szCs w:val="20"/>
        </w:rPr>
        <w:t>k</w:t>
      </w:r>
      <w:r w:rsidRPr="00D32807">
        <w:rPr>
          <w:rFonts w:cs="Times New Roman"/>
          <w:i/>
          <w:sz w:val="20"/>
          <w:szCs w:val="20"/>
          <w:vertAlign w:val="subscript"/>
        </w:rPr>
        <w:t>n</w:t>
      </w:r>
      <w:proofErr w:type="spellEnd"/>
      <w:r>
        <w:rPr>
          <w:rFonts w:cs="Times New Roman"/>
          <w:sz w:val="20"/>
          <w:szCs w:val="20"/>
        </w:rPr>
        <w:t xml:space="preserve"> = 500 </w:t>
      </w:r>
      <w:proofErr w:type="spellStart"/>
      <w:r>
        <w:rPr>
          <w:rFonts w:cs="Times New Roman"/>
          <w:sz w:val="20"/>
          <w:szCs w:val="20"/>
        </w:rPr>
        <w:t>GPa</w:t>
      </w:r>
      <w:proofErr w:type="spellEnd"/>
      <w:r>
        <w:rPr>
          <w:rFonts w:cs="Times New Roman"/>
          <w:sz w:val="20"/>
          <w:szCs w:val="20"/>
        </w:rPr>
        <w:t xml:space="preserve">/m). </w:t>
      </w:r>
      <w:r w:rsidR="00683E9F">
        <w:rPr>
          <w:rFonts w:cs="Times New Roman"/>
          <w:sz w:val="20"/>
          <w:szCs w:val="20"/>
        </w:rPr>
        <w:t xml:space="preserve">On the other hand, </w:t>
      </w:r>
      <w:r w:rsidR="00FA5D37">
        <w:rPr>
          <w:rFonts w:cs="Times New Roman"/>
          <w:sz w:val="20"/>
          <w:szCs w:val="20"/>
        </w:rPr>
        <w:t xml:space="preserve">including </w:t>
      </w:r>
      <w:r w:rsidR="00B46DFF">
        <w:rPr>
          <w:rFonts w:cs="Times New Roman"/>
          <w:sz w:val="20"/>
          <w:szCs w:val="20"/>
        </w:rPr>
        <w:t xml:space="preserve">crushing </w:t>
      </w:r>
      <w:r w:rsidR="00FA5D37">
        <w:rPr>
          <w:rFonts w:cs="Times New Roman"/>
          <w:sz w:val="20"/>
          <w:szCs w:val="20"/>
        </w:rPr>
        <w:t xml:space="preserve">effects </w:t>
      </w:r>
      <w:r w:rsidR="00B46DFF">
        <w:rPr>
          <w:rFonts w:cs="Times New Roman"/>
          <w:sz w:val="20"/>
          <w:szCs w:val="20"/>
        </w:rPr>
        <w:t>at the interface results in the tower overturning for all considered levels of interface compressive strength and stiffness, with lower levels of the compressive strength generally resulting in larger rotations and faster overturning of the structure</w:t>
      </w:r>
      <w:r w:rsidR="00C57C72">
        <w:rPr>
          <w:rFonts w:cs="Times New Roman"/>
          <w:sz w:val="20"/>
          <w:szCs w:val="20"/>
        </w:rPr>
        <w:t xml:space="preserve"> (</w:t>
      </w:r>
      <w:r w:rsidR="00770140" w:rsidRPr="00770140">
        <w:rPr>
          <w:rFonts w:cs="Times New Roman"/>
          <w:sz w:val="20"/>
          <w:szCs w:val="20"/>
        </w:rPr>
        <w:fldChar w:fldCharType="begin"/>
      </w:r>
      <w:r w:rsidR="00770140" w:rsidRPr="00770140">
        <w:rPr>
          <w:rFonts w:cs="Times New Roman"/>
          <w:sz w:val="20"/>
          <w:szCs w:val="20"/>
        </w:rPr>
        <w:instrText xml:space="preserve"> REF _Ref513568323 \h  \* MERGEFORMAT </w:instrText>
      </w:r>
      <w:r w:rsidR="00770140" w:rsidRPr="00770140">
        <w:rPr>
          <w:rFonts w:cs="Times New Roman"/>
          <w:sz w:val="20"/>
          <w:szCs w:val="20"/>
        </w:rPr>
      </w:r>
      <w:r w:rsidR="00770140" w:rsidRPr="00770140">
        <w:rPr>
          <w:rFonts w:cs="Times New Roman"/>
          <w:sz w:val="20"/>
          <w:szCs w:val="20"/>
        </w:rPr>
        <w:fldChar w:fldCharType="separate"/>
      </w:r>
      <w:r w:rsidR="00B372E5" w:rsidRPr="00B372E5">
        <w:rPr>
          <w:sz w:val="20"/>
        </w:rPr>
        <w:t xml:space="preserve">Figure </w:t>
      </w:r>
      <w:r w:rsidR="00B372E5" w:rsidRPr="00B372E5">
        <w:rPr>
          <w:noProof/>
          <w:sz w:val="20"/>
        </w:rPr>
        <w:t>20</w:t>
      </w:r>
      <w:r w:rsidR="00770140" w:rsidRPr="00770140">
        <w:rPr>
          <w:rFonts w:cs="Times New Roman"/>
          <w:sz w:val="20"/>
          <w:szCs w:val="20"/>
        </w:rPr>
        <w:fldChar w:fldCharType="end"/>
      </w:r>
      <w:r w:rsidR="00C57C72">
        <w:rPr>
          <w:rFonts w:cs="Times New Roman"/>
          <w:sz w:val="20"/>
          <w:szCs w:val="20"/>
        </w:rPr>
        <w:t>b)</w:t>
      </w:r>
      <w:r w:rsidR="00B46DFF">
        <w:rPr>
          <w:rFonts w:cs="Times New Roman"/>
          <w:sz w:val="20"/>
          <w:szCs w:val="20"/>
        </w:rPr>
        <w:t xml:space="preserve">. </w:t>
      </w:r>
      <w:r w:rsidR="00C57C72">
        <w:rPr>
          <w:rFonts w:cs="Times New Roman"/>
          <w:sz w:val="20"/>
          <w:szCs w:val="20"/>
        </w:rPr>
        <w:t>F</w:t>
      </w:r>
      <w:r w:rsidR="00B46DFF">
        <w:rPr>
          <w:rFonts w:cs="Times New Roman"/>
          <w:sz w:val="20"/>
          <w:szCs w:val="20"/>
        </w:rPr>
        <w:t>or the same values of compressive strength, the more flexible interface models generally overturn faster than their stiffer counterparts – although the difference between collapse times of the two models is generally less than 0.5 seconds, thus indicating that compressive strength more than stiffness tends to control dynamic response. This behaviour compares fairly well what was observed in reality – the Dharahara Tower did in fact overturn and collapse during the earthquake in 2015. Due to the scale of the structure, it is quite possible that some crushing could have occurred at the base, which would have decreased its resistance to overturning. This behaviour failed to be captured by the purely rigid model, which instead predicted very small rotations for the tower (</w:t>
      </w:r>
      <w:r w:rsidR="00770140" w:rsidRPr="00770140">
        <w:rPr>
          <w:rFonts w:cs="Times New Roman"/>
          <w:sz w:val="20"/>
          <w:szCs w:val="20"/>
        </w:rPr>
        <w:fldChar w:fldCharType="begin"/>
      </w:r>
      <w:r w:rsidR="00770140" w:rsidRPr="00770140">
        <w:rPr>
          <w:rFonts w:cs="Times New Roman"/>
          <w:sz w:val="20"/>
          <w:szCs w:val="20"/>
        </w:rPr>
        <w:instrText xml:space="preserve"> REF _Ref513568323 \h  \* MERGEFORMAT </w:instrText>
      </w:r>
      <w:r w:rsidR="00770140" w:rsidRPr="00770140">
        <w:rPr>
          <w:rFonts w:cs="Times New Roman"/>
          <w:sz w:val="20"/>
          <w:szCs w:val="20"/>
        </w:rPr>
      </w:r>
      <w:r w:rsidR="00770140" w:rsidRPr="00770140">
        <w:rPr>
          <w:rFonts w:cs="Times New Roman"/>
          <w:sz w:val="20"/>
          <w:szCs w:val="20"/>
        </w:rPr>
        <w:fldChar w:fldCharType="separate"/>
      </w:r>
      <w:r w:rsidR="00B372E5" w:rsidRPr="00B372E5">
        <w:rPr>
          <w:sz w:val="20"/>
        </w:rPr>
        <w:t xml:space="preserve">Figure </w:t>
      </w:r>
      <w:r w:rsidR="00B372E5" w:rsidRPr="00B372E5">
        <w:rPr>
          <w:noProof/>
          <w:sz w:val="20"/>
        </w:rPr>
        <w:t>20</w:t>
      </w:r>
      <w:r w:rsidR="00770140" w:rsidRPr="00770140">
        <w:rPr>
          <w:rFonts w:cs="Times New Roman"/>
          <w:sz w:val="20"/>
          <w:szCs w:val="20"/>
        </w:rPr>
        <w:fldChar w:fldCharType="end"/>
      </w:r>
      <w:r w:rsidR="00B46DFF">
        <w:rPr>
          <w:rFonts w:cs="Times New Roman"/>
          <w:sz w:val="20"/>
          <w:szCs w:val="20"/>
        </w:rPr>
        <w:t xml:space="preserve">). </w:t>
      </w:r>
      <w:r w:rsidR="00017A10">
        <w:rPr>
          <w:rFonts w:cs="Times New Roman"/>
          <w:sz w:val="20"/>
          <w:szCs w:val="20"/>
        </w:rPr>
        <w:t xml:space="preserve">Note that this study has focused on the effects of stiffness and strength at or near the rocking interface; the elastic deformation of the tower itself, being large and slender, was not considered, though it could play a significant role in the response. </w:t>
      </w:r>
    </w:p>
    <w:p w14:paraId="75A23F3A" w14:textId="77777777" w:rsidR="005100CD" w:rsidRPr="002C3E82" w:rsidRDefault="005100CD" w:rsidP="00485C6F">
      <w:pPr>
        <w:spacing w:after="0" w:line="240" w:lineRule="auto"/>
        <w:jc w:val="both"/>
        <w:rPr>
          <w:rFonts w:cs="Times New Roman"/>
          <w:i/>
          <w:sz w:val="20"/>
          <w:szCs w:val="20"/>
        </w:rPr>
      </w:pPr>
    </w:p>
    <w:p w14:paraId="7B0EE74E" w14:textId="0C198831" w:rsidR="00FC3E0F" w:rsidRDefault="00D333F7" w:rsidP="005100CD">
      <w:pPr>
        <w:pStyle w:val="Heading1"/>
        <w:spacing w:before="0" w:line="240" w:lineRule="auto"/>
        <w:jc w:val="left"/>
        <w:rPr>
          <w:b/>
          <w:caps/>
        </w:rPr>
      </w:pPr>
      <w:r w:rsidRPr="005100CD">
        <w:rPr>
          <w:b/>
        </w:rPr>
        <w:t>7</w:t>
      </w:r>
      <w:r w:rsidR="00BD7523" w:rsidRPr="005100CD">
        <w:rPr>
          <w:b/>
        </w:rPr>
        <w:t xml:space="preserve">. </w:t>
      </w:r>
      <w:r w:rsidR="006F60B2" w:rsidRPr="005100CD">
        <w:rPr>
          <w:b/>
          <w:caps/>
        </w:rPr>
        <w:t>Conclusions</w:t>
      </w:r>
    </w:p>
    <w:p w14:paraId="6C6079D2" w14:textId="77777777" w:rsidR="005100CD" w:rsidRPr="005100CD" w:rsidRDefault="005100CD" w:rsidP="005100CD">
      <w:pPr>
        <w:spacing w:after="0"/>
        <w:rPr>
          <w:sz w:val="20"/>
        </w:rPr>
      </w:pPr>
    </w:p>
    <w:p w14:paraId="201F9C67" w14:textId="074D236A" w:rsidR="00294E5C" w:rsidRDefault="001B36DA" w:rsidP="00485C6F">
      <w:pPr>
        <w:spacing w:after="0" w:line="240" w:lineRule="auto"/>
        <w:jc w:val="both"/>
        <w:rPr>
          <w:rFonts w:cs="Times New Roman"/>
          <w:sz w:val="20"/>
          <w:szCs w:val="19"/>
        </w:rPr>
      </w:pPr>
      <w:r w:rsidRPr="00445235">
        <w:rPr>
          <w:rFonts w:cs="Times New Roman"/>
          <w:sz w:val="20"/>
          <w:szCs w:val="19"/>
        </w:rPr>
        <w:t xml:space="preserve">In this paper, </w:t>
      </w:r>
      <w:r>
        <w:rPr>
          <w:rFonts w:cs="Times New Roman"/>
          <w:sz w:val="20"/>
          <w:szCs w:val="19"/>
        </w:rPr>
        <w:t xml:space="preserve">a new equation of motion was derived for rigid bodies rocking on flexible interfaces, taking into account crushing effects. This equation fits within the broader </w:t>
      </w:r>
      <w:r w:rsidR="00DA37CE">
        <w:rPr>
          <w:rFonts w:cs="Times New Roman"/>
          <w:sz w:val="20"/>
          <w:szCs w:val="19"/>
        </w:rPr>
        <w:t xml:space="preserve">framework of a CAD-interfaced </w:t>
      </w:r>
      <w:r>
        <w:rPr>
          <w:rFonts w:cs="Times New Roman"/>
          <w:sz w:val="20"/>
          <w:szCs w:val="19"/>
        </w:rPr>
        <w:t xml:space="preserve">analytical modelling tool currently being developed for the </w:t>
      </w:r>
      <w:r w:rsidR="00DA37CE">
        <w:rPr>
          <w:rFonts w:cs="Times New Roman"/>
          <w:sz w:val="20"/>
          <w:szCs w:val="19"/>
        </w:rPr>
        <w:t xml:space="preserve">nonlinear dynamic </w:t>
      </w:r>
      <w:r>
        <w:rPr>
          <w:rFonts w:cs="Times New Roman"/>
          <w:sz w:val="20"/>
          <w:szCs w:val="19"/>
        </w:rPr>
        <w:t>analysis of masonry collapse mechanisms. The modified equation of motion</w:t>
      </w:r>
      <w:r w:rsidR="00A324D1">
        <w:rPr>
          <w:rFonts w:cs="Times New Roman"/>
          <w:sz w:val="20"/>
          <w:szCs w:val="19"/>
        </w:rPr>
        <w:t xml:space="preserve"> </w:t>
      </w:r>
      <w:r>
        <w:rPr>
          <w:rFonts w:cs="Times New Roman"/>
          <w:sz w:val="20"/>
          <w:szCs w:val="19"/>
        </w:rPr>
        <w:t>account</w:t>
      </w:r>
      <w:r w:rsidR="00197957">
        <w:rPr>
          <w:rFonts w:cs="Times New Roman"/>
          <w:sz w:val="20"/>
          <w:szCs w:val="19"/>
        </w:rPr>
        <w:t>s</w:t>
      </w:r>
      <w:r>
        <w:rPr>
          <w:rFonts w:cs="Times New Roman"/>
          <w:sz w:val="20"/>
          <w:szCs w:val="19"/>
        </w:rPr>
        <w:t xml:space="preserve"> for the inward shift of the</w:t>
      </w:r>
      <w:r w:rsidR="00197957">
        <w:rPr>
          <w:rFonts w:cs="Times New Roman"/>
          <w:sz w:val="20"/>
          <w:szCs w:val="19"/>
        </w:rPr>
        <w:t xml:space="preserve"> rocking</w:t>
      </w:r>
      <w:r>
        <w:rPr>
          <w:rFonts w:cs="Times New Roman"/>
          <w:sz w:val="20"/>
          <w:szCs w:val="19"/>
        </w:rPr>
        <w:t xml:space="preserve"> rotation point </w:t>
      </w:r>
      <w:r w:rsidR="00197957">
        <w:rPr>
          <w:rFonts w:cs="Times New Roman"/>
          <w:sz w:val="20"/>
          <w:szCs w:val="19"/>
        </w:rPr>
        <w:t>caused by a</w:t>
      </w:r>
      <w:r>
        <w:rPr>
          <w:rFonts w:cs="Times New Roman"/>
          <w:sz w:val="20"/>
          <w:szCs w:val="19"/>
        </w:rPr>
        <w:t xml:space="preserve"> flexible interface</w:t>
      </w:r>
      <w:r w:rsidR="00197957">
        <w:rPr>
          <w:rFonts w:cs="Times New Roman"/>
          <w:sz w:val="20"/>
          <w:szCs w:val="19"/>
        </w:rPr>
        <w:t xml:space="preserve"> with finite compressive strength</w:t>
      </w:r>
      <w:r>
        <w:rPr>
          <w:rFonts w:cs="Times New Roman"/>
          <w:sz w:val="20"/>
          <w:szCs w:val="19"/>
        </w:rPr>
        <w:t xml:space="preserve">, </w:t>
      </w:r>
      <w:r w:rsidR="00197957">
        <w:rPr>
          <w:rFonts w:cs="Times New Roman"/>
          <w:sz w:val="20"/>
          <w:szCs w:val="19"/>
        </w:rPr>
        <w:t>including</w:t>
      </w:r>
      <w:r>
        <w:rPr>
          <w:rFonts w:cs="Times New Roman"/>
          <w:sz w:val="20"/>
          <w:szCs w:val="19"/>
        </w:rPr>
        <w:t xml:space="preserve"> </w:t>
      </w:r>
      <w:r w:rsidR="00197957">
        <w:rPr>
          <w:rFonts w:cs="Times New Roman"/>
          <w:sz w:val="20"/>
          <w:szCs w:val="19"/>
        </w:rPr>
        <w:t>new derivations</w:t>
      </w:r>
      <w:r>
        <w:rPr>
          <w:rFonts w:cs="Times New Roman"/>
          <w:sz w:val="20"/>
          <w:szCs w:val="19"/>
        </w:rPr>
        <w:t xml:space="preserve"> for a range of </w:t>
      </w:r>
      <w:r w:rsidR="00197957">
        <w:rPr>
          <w:rFonts w:cs="Times New Roman"/>
          <w:sz w:val="20"/>
          <w:szCs w:val="19"/>
        </w:rPr>
        <w:t>structural</w:t>
      </w:r>
      <w:r>
        <w:rPr>
          <w:rFonts w:cs="Times New Roman"/>
          <w:sz w:val="20"/>
          <w:szCs w:val="19"/>
        </w:rPr>
        <w:t xml:space="preserve"> geometries.</w:t>
      </w:r>
      <w:r w:rsidR="00DA37CE">
        <w:rPr>
          <w:rFonts w:cs="Times New Roman"/>
          <w:sz w:val="20"/>
          <w:szCs w:val="19"/>
        </w:rPr>
        <w:t xml:space="preserve"> </w:t>
      </w:r>
    </w:p>
    <w:p w14:paraId="22904283" w14:textId="77777777" w:rsidR="005100CD" w:rsidRDefault="005100CD" w:rsidP="00485C6F">
      <w:pPr>
        <w:spacing w:after="0" w:line="240" w:lineRule="auto"/>
        <w:jc w:val="both"/>
        <w:rPr>
          <w:rFonts w:cs="Times New Roman"/>
          <w:sz w:val="20"/>
          <w:szCs w:val="19"/>
        </w:rPr>
      </w:pPr>
    </w:p>
    <w:p w14:paraId="5D91B93C" w14:textId="360F4670" w:rsidR="00BB3F6B" w:rsidRDefault="00DA37CE" w:rsidP="00485C6F">
      <w:pPr>
        <w:spacing w:after="0" w:line="240" w:lineRule="auto"/>
        <w:jc w:val="both"/>
        <w:rPr>
          <w:rFonts w:cs="Times New Roman"/>
          <w:sz w:val="20"/>
          <w:szCs w:val="19"/>
        </w:rPr>
      </w:pPr>
      <w:r>
        <w:rPr>
          <w:rFonts w:cs="Times New Roman"/>
          <w:sz w:val="20"/>
          <w:szCs w:val="19"/>
        </w:rPr>
        <w:t xml:space="preserve">These </w:t>
      </w:r>
      <w:r w:rsidR="00197957">
        <w:rPr>
          <w:rFonts w:cs="Times New Roman"/>
          <w:sz w:val="20"/>
          <w:szCs w:val="19"/>
        </w:rPr>
        <w:t>new derivations</w:t>
      </w:r>
      <w:r>
        <w:rPr>
          <w:rFonts w:cs="Times New Roman"/>
          <w:sz w:val="20"/>
          <w:szCs w:val="19"/>
        </w:rPr>
        <w:t xml:space="preserve"> were used in a parametric study to investigate the influence of geometry, interface stiffness and compressive strength on the </w:t>
      </w:r>
      <w:r w:rsidR="00A74DCB">
        <w:rPr>
          <w:rFonts w:cs="Times New Roman"/>
          <w:sz w:val="20"/>
          <w:szCs w:val="19"/>
        </w:rPr>
        <w:t>rocking</w:t>
      </w:r>
      <w:r>
        <w:rPr>
          <w:rFonts w:cs="Times New Roman"/>
          <w:sz w:val="20"/>
          <w:szCs w:val="19"/>
        </w:rPr>
        <w:t xml:space="preserve"> response. </w:t>
      </w:r>
      <w:r w:rsidR="00A74DCB">
        <w:rPr>
          <w:rFonts w:cs="Times New Roman"/>
          <w:sz w:val="20"/>
          <w:szCs w:val="19"/>
        </w:rPr>
        <w:t>S</w:t>
      </w:r>
      <w:r>
        <w:rPr>
          <w:rFonts w:cs="Times New Roman"/>
          <w:sz w:val="20"/>
          <w:szCs w:val="19"/>
        </w:rPr>
        <w:t>tructures with rectangular bases were generally more resistant to overturning than their circular counterparts, while hollow structures were more resistant to collapse</w:t>
      </w:r>
      <w:r w:rsidR="00A74DCB">
        <w:rPr>
          <w:rFonts w:cs="Times New Roman"/>
          <w:sz w:val="20"/>
          <w:szCs w:val="19"/>
        </w:rPr>
        <w:t xml:space="preserve"> than solid structures</w:t>
      </w:r>
      <w:r>
        <w:rPr>
          <w:rFonts w:cs="Times New Roman"/>
          <w:sz w:val="20"/>
          <w:szCs w:val="19"/>
        </w:rPr>
        <w:t>.</w:t>
      </w:r>
      <w:r w:rsidR="00A324D1">
        <w:rPr>
          <w:rFonts w:cs="Times New Roman"/>
          <w:sz w:val="20"/>
          <w:szCs w:val="19"/>
        </w:rPr>
        <w:t xml:space="preserve"> Moreover, </w:t>
      </w:r>
      <w:r w:rsidR="006D2B0F">
        <w:rPr>
          <w:rFonts w:cs="Times New Roman"/>
          <w:sz w:val="20"/>
          <w:szCs w:val="19"/>
        </w:rPr>
        <w:t>for a given structure</w:t>
      </w:r>
      <w:r w:rsidR="0082033B">
        <w:rPr>
          <w:rFonts w:cs="Times New Roman"/>
          <w:sz w:val="20"/>
          <w:szCs w:val="19"/>
        </w:rPr>
        <w:t xml:space="preserve">, </w:t>
      </w:r>
      <w:r w:rsidR="00A324D1">
        <w:rPr>
          <w:rFonts w:cs="Times New Roman"/>
          <w:sz w:val="20"/>
          <w:szCs w:val="19"/>
        </w:rPr>
        <w:t>increasing the compressive strength</w:t>
      </w:r>
      <w:r w:rsidR="006D2B0F">
        <w:rPr>
          <w:rFonts w:cs="Times New Roman"/>
          <w:sz w:val="20"/>
          <w:szCs w:val="19"/>
        </w:rPr>
        <w:t xml:space="preserve"> (for a fixed stiffness) </w:t>
      </w:r>
      <w:r w:rsidR="0082033B">
        <w:rPr>
          <w:rFonts w:cs="Times New Roman"/>
          <w:sz w:val="20"/>
          <w:szCs w:val="19"/>
        </w:rPr>
        <w:t xml:space="preserve">was found to </w:t>
      </w:r>
      <w:r w:rsidR="006D2B0F">
        <w:rPr>
          <w:rFonts w:cs="Times New Roman"/>
          <w:sz w:val="20"/>
          <w:szCs w:val="19"/>
        </w:rPr>
        <w:t xml:space="preserve">only increase the seismic resistance to a certain </w:t>
      </w:r>
      <w:r w:rsidR="00A74DCB">
        <w:rPr>
          <w:rFonts w:cs="Times New Roman"/>
          <w:sz w:val="20"/>
          <w:szCs w:val="19"/>
        </w:rPr>
        <w:t>threshold</w:t>
      </w:r>
      <w:r w:rsidR="006D2B0F">
        <w:rPr>
          <w:rFonts w:cs="Times New Roman"/>
          <w:sz w:val="20"/>
          <w:szCs w:val="19"/>
        </w:rPr>
        <w:t xml:space="preserve"> - past which the structure </w:t>
      </w:r>
      <w:r w:rsidR="00A74DCB">
        <w:rPr>
          <w:rFonts w:cs="Times New Roman"/>
          <w:sz w:val="20"/>
          <w:szCs w:val="19"/>
        </w:rPr>
        <w:t>did</w:t>
      </w:r>
      <w:r w:rsidR="00294E5C">
        <w:rPr>
          <w:rFonts w:cs="Times New Roman"/>
          <w:sz w:val="20"/>
          <w:szCs w:val="19"/>
        </w:rPr>
        <w:t xml:space="preserve"> not experience crushing at all. </w:t>
      </w:r>
      <w:r w:rsidR="006D2B0F">
        <w:rPr>
          <w:rFonts w:cs="Times New Roman"/>
          <w:sz w:val="20"/>
          <w:szCs w:val="19"/>
        </w:rPr>
        <w:t xml:space="preserve"> </w:t>
      </w:r>
      <w:r w:rsidR="00A324D1">
        <w:rPr>
          <w:rFonts w:cs="Times New Roman"/>
          <w:sz w:val="20"/>
          <w:szCs w:val="19"/>
        </w:rPr>
        <w:t xml:space="preserve"> </w:t>
      </w:r>
    </w:p>
    <w:p w14:paraId="2A04C24C" w14:textId="5A3F5700" w:rsidR="00294E5C" w:rsidRDefault="00294E5C" w:rsidP="00485C6F">
      <w:pPr>
        <w:spacing w:after="0" w:line="240" w:lineRule="auto"/>
        <w:jc w:val="both"/>
        <w:rPr>
          <w:rFonts w:cs="Times New Roman"/>
          <w:sz w:val="20"/>
          <w:szCs w:val="19"/>
        </w:rPr>
      </w:pPr>
      <w:r>
        <w:rPr>
          <w:rFonts w:cs="Times New Roman"/>
          <w:sz w:val="20"/>
          <w:szCs w:val="19"/>
        </w:rPr>
        <w:t xml:space="preserve">The modified equation of motion derived in this paper was also compared to </w:t>
      </w:r>
      <w:r w:rsidR="00A74DCB">
        <w:rPr>
          <w:rFonts w:cs="Times New Roman"/>
          <w:sz w:val="20"/>
          <w:szCs w:val="19"/>
        </w:rPr>
        <w:t>a previous formulation</w:t>
      </w:r>
      <w:r>
        <w:rPr>
          <w:rFonts w:cs="Times New Roman"/>
          <w:sz w:val="20"/>
          <w:szCs w:val="19"/>
        </w:rPr>
        <w:t xml:space="preserve"> </w:t>
      </w:r>
      <w:r w:rsidR="00197957">
        <w:rPr>
          <w:rFonts w:cs="Times New Roman"/>
          <w:sz w:val="20"/>
          <w:szCs w:val="19"/>
        </w:rPr>
        <w:t>for</w:t>
      </w:r>
      <w:r w:rsidR="00A74DCB">
        <w:rPr>
          <w:rFonts w:cs="Times New Roman"/>
          <w:sz w:val="20"/>
          <w:szCs w:val="19"/>
        </w:rPr>
        <w:t xml:space="preserve"> </w:t>
      </w:r>
      <w:r w:rsidR="00197957">
        <w:rPr>
          <w:rFonts w:cs="Times New Roman"/>
          <w:sz w:val="20"/>
          <w:szCs w:val="19"/>
        </w:rPr>
        <w:t>the</w:t>
      </w:r>
      <w:r w:rsidR="00A74DCB">
        <w:rPr>
          <w:rFonts w:cs="Times New Roman"/>
          <w:sz w:val="20"/>
          <w:szCs w:val="19"/>
        </w:rPr>
        <w:t xml:space="preserve"> solid rectangular block </w:t>
      </w:r>
      <w:r w:rsidR="005975BC">
        <w:rPr>
          <w:rFonts w:cs="Times New Roman"/>
          <w:sz w:val="20"/>
          <w:szCs w:val="19"/>
        </w:rPr>
        <w:fldChar w:fldCharType="begin" w:fldLock="1"/>
      </w:r>
      <w:r w:rsidR="00901580">
        <w:rPr>
          <w:rFonts w:cs="Times New Roman"/>
          <w:sz w:val="20"/>
          <w:szCs w:val="19"/>
        </w:rPr>
        <w:instrText>ADDIN CSL_CITATION { "citationItems" : [ { "id" : "ITEM-1", "itemData" : { "author" : [ { "dropping-particle" : "", "family" : "Costa", "given" : "Alexandre Anibal", "non-dropping-particle" : "", "parse-names" : false, "suffix" : "" } ], "id" : "ITEM-1", "issued" : { "date-parts" : [ [ "2012" ] ] }, "note" : "NULL", "publisher" : "University of Porto", "title" : "Seismic Assessment of the Out-of-Plane Performance of Traditional Stone Masonry Walls", "type" : "thesis" }, "uris" : [ "http://www.mendeley.com/documents/?uuid=1fecd081-8bcd-46d3-bbdb-0da2d91a52d6" ] } ], "mendeley" : { "formattedCitation" : "(Costa 2012)", "manualFormatting" : "[Costa 2012]", "plainTextFormattedCitation" : "(Costa 2012)", "previouslyFormattedCitation" : "(Costa 2012)" }, "properties" : { "noteIndex" : 19 }, "schema" : "https://github.com/citation-style-language/schema/raw/master/csl-citation.json" }</w:instrText>
      </w:r>
      <w:r w:rsidR="005975BC">
        <w:rPr>
          <w:rFonts w:cs="Times New Roman"/>
          <w:sz w:val="20"/>
          <w:szCs w:val="19"/>
        </w:rPr>
        <w:fldChar w:fldCharType="separate"/>
      </w:r>
      <w:r w:rsidR="00901580">
        <w:rPr>
          <w:rFonts w:cs="Times New Roman"/>
          <w:noProof/>
          <w:sz w:val="20"/>
          <w:szCs w:val="19"/>
        </w:rPr>
        <w:t>[</w:t>
      </w:r>
      <w:r w:rsidR="003336A3" w:rsidRPr="003336A3">
        <w:rPr>
          <w:rFonts w:cs="Times New Roman"/>
          <w:noProof/>
          <w:sz w:val="20"/>
          <w:szCs w:val="19"/>
        </w:rPr>
        <w:t>Costa 2012</w:t>
      </w:r>
      <w:r w:rsidR="00901580">
        <w:rPr>
          <w:rFonts w:cs="Times New Roman"/>
          <w:noProof/>
          <w:sz w:val="20"/>
          <w:szCs w:val="19"/>
        </w:rPr>
        <w:t>]</w:t>
      </w:r>
      <w:r w:rsidR="005975BC">
        <w:rPr>
          <w:rFonts w:cs="Times New Roman"/>
          <w:sz w:val="20"/>
          <w:szCs w:val="19"/>
        </w:rPr>
        <w:fldChar w:fldCharType="end"/>
      </w:r>
      <w:r>
        <w:rPr>
          <w:rFonts w:cs="Times New Roman"/>
          <w:sz w:val="20"/>
          <w:szCs w:val="19"/>
        </w:rPr>
        <w:t xml:space="preserve">. </w:t>
      </w:r>
      <w:r w:rsidR="00197957">
        <w:rPr>
          <w:rFonts w:cs="Times New Roman"/>
          <w:sz w:val="20"/>
          <w:szCs w:val="19"/>
        </w:rPr>
        <w:t>I</w:t>
      </w:r>
      <w:r>
        <w:rPr>
          <w:rFonts w:cs="Times New Roman"/>
          <w:sz w:val="20"/>
          <w:szCs w:val="19"/>
        </w:rPr>
        <w:t xml:space="preserve">t was found that </w:t>
      </w:r>
      <w:r w:rsidR="00197957">
        <w:rPr>
          <w:rFonts w:cs="Times New Roman"/>
          <w:sz w:val="20"/>
          <w:szCs w:val="19"/>
        </w:rPr>
        <w:t xml:space="preserve">the two solutions generally compared well, </w:t>
      </w:r>
      <w:r w:rsidR="00CF09A7">
        <w:rPr>
          <w:rFonts w:cs="Times New Roman"/>
          <w:sz w:val="20"/>
          <w:szCs w:val="19"/>
        </w:rPr>
        <w:t>though</w:t>
      </w:r>
      <w:r>
        <w:rPr>
          <w:rFonts w:cs="Times New Roman"/>
          <w:sz w:val="20"/>
          <w:szCs w:val="19"/>
        </w:rPr>
        <w:t xml:space="preserve"> for stockier structures the shifting rotation point </w:t>
      </w:r>
      <w:r w:rsidR="00CF09A7">
        <w:rPr>
          <w:rFonts w:cs="Times New Roman"/>
          <w:sz w:val="20"/>
          <w:szCs w:val="19"/>
        </w:rPr>
        <w:t>had</w:t>
      </w:r>
      <w:r>
        <w:rPr>
          <w:rFonts w:cs="Times New Roman"/>
          <w:sz w:val="20"/>
          <w:szCs w:val="19"/>
        </w:rPr>
        <w:t xml:space="preserve"> a non-negligible impact on the dynamic response. </w:t>
      </w:r>
    </w:p>
    <w:p w14:paraId="13544FD1" w14:textId="77777777" w:rsidR="005100CD" w:rsidRDefault="005100CD" w:rsidP="00485C6F">
      <w:pPr>
        <w:spacing w:after="0" w:line="240" w:lineRule="auto"/>
        <w:jc w:val="both"/>
        <w:rPr>
          <w:rFonts w:cs="Times New Roman"/>
          <w:sz w:val="20"/>
          <w:szCs w:val="19"/>
        </w:rPr>
      </w:pPr>
    </w:p>
    <w:p w14:paraId="15906BEF" w14:textId="08595E6C" w:rsidR="00294E5C" w:rsidRDefault="00294E5C" w:rsidP="00485C6F">
      <w:pPr>
        <w:spacing w:after="0" w:line="240" w:lineRule="auto"/>
        <w:jc w:val="both"/>
        <w:rPr>
          <w:rFonts w:cs="Times New Roman"/>
          <w:sz w:val="20"/>
          <w:szCs w:val="19"/>
        </w:rPr>
      </w:pPr>
      <w:r>
        <w:rPr>
          <w:rFonts w:cs="Times New Roman"/>
          <w:sz w:val="20"/>
          <w:szCs w:val="19"/>
        </w:rPr>
        <w:t xml:space="preserve">Finally, </w:t>
      </w:r>
      <w:r w:rsidR="00197957">
        <w:rPr>
          <w:rFonts w:cs="Times New Roman"/>
          <w:sz w:val="20"/>
          <w:szCs w:val="19"/>
        </w:rPr>
        <w:t xml:space="preserve">the </w:t>
      </w:r>
      <w:r>
        <w:rPr>
          <w:rFonts w:cs="Times New Roman"/>
          <w:sz w:val="20"/>
          <w:szCs w:val="19"/>
        </w:rPr>
        <w:t xml:space="preserve">real-world application </w:t>
      </w:r>
      <w:r w:rsidR="00197957">
        <w:rPr>
          <w:rFonts w:cs="Times New Roman"/>
          <w:sz w:val="20"/>
          <w:szCs w:val="19"/>
        </w:rPr>
        <w:t>to</w:t>
      </w:r>
      <w:r>
        <w:rPr>
          <w:rFonts w:cs="Times New Roman"/>
          <w:sz w:val="20"/>
          <w:szCs w:val="19"/>
        </w:rPr>
        <w:t xml:space="preserve"> the Dharahara Tower in Kathmandu</w:t>
      </w:r>
      <w:r w:rsidR="00197957">
        <w:rPr>
          <w:rFonts w:cs="Times New Roman"/>
          <w:sz w:val="20"/>
          <w:szCs w:val="19"/>
        </w:rPr>
        <w:t xml:space="preserve"> </w:t>
      </w:r>
      <w:r>
        <w:rPr>
          <w:rFonts w:cs="Times New Roman"/>
          <w:sz w:val="20"/>
          <w:szCs w:val="19"/>
        </w:rPr>
        <w:t xml:space="preserve">highlighted the importance of considering </w:t>
      </w:r>
      <w:r w:rsidR="001910B2">
        <w:rPr>
          <w:rFonts w:cs="Times New Roman"/>
          <w:sz w:val="20"/>
          <w:szCs w:val="19"/>
        </w:rPr>
        <w:t xml:space="preserve">interface stiffness as well as </w:t>
      </w:r>
      <w:r>
        <w:rPr>
          <w:rFonts w:cs="Times New Roman"/>
          <w:sz w:val="20"/>
          <w:szCs w:val="19"/>
        </w:rPr>
        <w:t>crushing effects</w:t>
      </w:r>
      <w:r w:rsidR="00197957">
        <w:rPr>
          <w:rFonts w:cs="Times New Roman"/>
          <w:sz w:val="20"/>
          <w:szCs w:val="19"/>
        </w:rPr>
        <w:t>. T</w:t>
      </w:r>
      <w:r w:rsidR="001910B2">
        <w:rPr>
          <w:rFonts w:cs="Times New Roman"/>
          <w:sz w:val="20"/>
          <w:szCs w:val="19"/>
        </w:rPr>
        <w:t>he purely rigid model predicted very small rotations of the tower</w:t>
      </w:r>
      <w:r w:rsidR="00197957">
        <w:rPr>
          <w:rFonts w:cs="Times New Roman"/>
          <w:sz w:val="20"/>
          <w:szCs w:val="19"/>
        </w:rPr>
        <w:t>, while including</w:t>
      </w:r>
      <w:r w:rsidR="001910B2">
        <w:rPr>
          <w:rFonts w:cs="Times New Roman"/>
          <w:sz w:val="20"/>
          <w:szCs w:val="19"/>
        </w:rPr>
        <w:t xml:space="preserve"> interface stiffness</w:t>
      </w:r>
      <w:r w:rsidR="005975BC">
        <w:rPr>
          <w:rFonts w:cs="Times New Roman"/>
          <w:sz w:val="20"/>
          <w:szCs w:val="19"/>
        </w:rPr>
        <w:t xml:space="preserve"> </w:t>
      </w:r>
      <w:r w:rsidR="00197957">
        <w:rPr>
          <w:rFonts w:cs="Times New Roman"/>
          <w:sz w:val="20"/>
          <w:szCs w:val="19"/>
        </w:rPr>
        <w:t>and</w:t>
      </w:r>
      <w:r w:rsidR="001910B2">
        <w:rPr>
          <w:rFonts w:cs="Times New Roman"/>
          <w:sz w:val="20"/>
          <w:szCs w:val="19"/>
        </w:rPr>
        <w:t xml:space="preserve"> crushing effects </w:t>
      </w:r>
      <w:r w:rsidR="00197957">
        <w:rPr>
          <w:rFonts w:cs="Times New Roman"/>
          <w:sz w:val="20"/>
          <w:szCs w:val="19"/>
        </w:rPr>
        <w:t>caused the tower</w:t>
      </w:r>
      <w:r w:rsidR="001910B2">
        <w:rPr>
          <w:rFonts w:cs="Times New Roman"/>
          <w:sz w:val="20"/>
          <w:szCs w:val="19"/>
        </w:rPr>
        <w:t xml:space="preserve"> to overturn</w:t>
      </w:r>
      <w:r w:rsidR="00197957">
        <w:rPr>
          <w:rFonts w:cs="Times New Roman"/>
          <w:sz w:val="20"/>
          <w:szCs w:val="19"/>
        </w:rPr>
        <w:t>,</w:t>
      </w:r>
      <w:r w:rsidR="001910B2">
        <w:rPr>
          <w:rFonts w:cs="Times New Roman"/>
          <w:sz w:val="20"/>
          <w:szCs w:val="19"/>
        </w:rPr>
        <w:t xml:space="preserve"> </w:t>
      </w:r>
      <w:r w:rsidR="00017A10">
        <w:rPr>
          <w:rFonts w:cs="Times New Roman"/>
          <w:sz w:val="20"/>
          <w:szCs w:val="19"/>
        </w:rPr>
        <w:t>as it did</w:t>
      </w:r>
      <w:r w:rsidR="001910B2">
        <w:rPr>
          <w:rFonts w:cs="Times New Roman"/>
          <w:sz w:val="20"/>
          <w:szCs w:val="19"/>
        </w:rPr>
        <w:t xml:space="preserve"> in reality. </w:t>
      </w:r>
    </w:p>
    <w:p w14:paraId="2486CF8E" w14:textId="77777777" w:rsidR="005100CD" w:rsidRPr="00445235" w:rsidRDefault="005100CD" w:rsidP="005100CD">
      <w:pPr>
        <w:spacing w:after="0" w:line="240" w:lineRule="auto"/>
        <w:rPr>
          <w:rFonts w:cs="Times New Roman"/>
          <w:sz w:val="20"/>
          <w:szCs w:val="19"/>
        </w:rPr>
      </w:pPr>
    </w:p>
    <w:p w14:paraId="0646456D" w14:textId="58E0893B" w:rsidR="00BB3F6B" w:rsidRDefault="00BB3F6B" w:rsidP="005100CD">
      <w:pPr>
        <w:pStyle w:val="Heading1"/>
        <w:spacing w:before="0" w:line="240" w:lineRule="auto"/>
        <w:jc w:val="left"/>
        <w:rPr>
          <w:b/>
          <w:caps/>
        </w:rPr>
      </w:pPr>
      <w:r w:rsidRPr="005100CD">
        <w:rPr>
          <w:b/>
          <w:caps/>
        </w:rPr>
        <w:t>A</w:t>
      </w:r>
      <w:r w:rsidR="00AB284A" w:rsidRPr="005100CD">
        <w:rPr>
          <w:b/>
          <w:caps/>
        </w:rPr>
        <w:t>cknowledgements</w:t>
      </w:r>
    </w:p>
    <w:p w14:paraId="3850D03F" w14:textId="77777777" w:rsidR="005100CD" w:rsidRPr="005100CD" w:rsidRDefault="005100CD" w:rsidP="005100CD">
      <w:pPr>
        <w:spacing w:after="0"/>
        <w:rPr>
          <w:sz w:val="20"/>
        </w:rPr>
      </w:pPr>
    </w:p>
    <w:p w14:paraId="19B4A45F" w14:textId="77777777" w:rsidR="00BB3F6B" w:rsidRDefault="00BB3F6B" w:rsidP="00485C6F">
      <w:pPr>
        <w:spacing w:after="0" w:line="240" w:lineRule="auto"/>
        <w:jc w:val="both"/>
        <w:rPr>
          <w:rFonts w:cs="Times New Roman"/>
          <w:sz w:val="20"/>
          <w:szCs w:val="19"/>
        </w:rPr>
      </w:pPr>
      <w:r w:rsidRPr="00D2286A">
        <w:rPr>
          <w:rFonts w:cs="Times New Roman"/>
          <w:sz w:val="20"/>
          <w:szCs w:val="19"/>
        </w:rPr>
        <w:t>Financial support for this research was provided by the Jawaharlal Nehru Memorial Trust in conjunction with the Cambridge Commonwealth, European &amp; International Trust.</w:t>
      </w:r>
    </w:p>
    <w:p w14:paraId="62C69E1D" w14:textId="77777777" w:rsidR="005100CD" w:rsidRPr="00D2286A" w:rsidRDefault="005100CD" w:rsidP="00485C6F">
      <w:pPr>
        <w:spacing w:after="0" w:line="240" w:lineRule="auto"/>
        <w:jc w:val="both"/>
        <w:rPr>
          <w:rFonts w:cs="Times New Roman"/>
          <w:sz w:val="20"/>
          <w:szCs w:val="19"/>
        </w:rPr>
      </w:pPr>
    </w:p>
    <w:p w14:paraId="14FF1450" w14:textId="78ACABB4" w:rsidR="00BD7523" w:rsidRDefault="00BD7523" w:rsidP="005100CD">
      <w:pPr>
        <w:pStyle w:val="Heading1"/>
        <w:spacing w:before="0" w:line="240" w:lineRule="auto"/>
        <w:jc w:val="left"/>
        <w:rPr>
          <w:b/>
          <w:caps/>
          <w:szCs w:val="19"/>
        </w:rPr>
      </w:pPr>
      <w:r w:rsidRPr="005100CD">
        <w:rPr>
          <w:b/>
          <w:caps/>
          <w:szCs w:val="19"/>
        </w:rPr>
        <w:t>References</w:t>
      </w:r>
    </w:p>
    <w:p w14:paraId="13440B2F" w14:textId="77777777" w:rsidR="005100CD" w:rsidRPr="005100CD" w:rsidRDefault="005100CD" w:rsidP="005100CD">
      <w:pPr>
        <w:spacing w:after="0"/>
      </w:pPr>
    </w:p>
    <w:p w14:paraId="48FBC4CA" w14:textId="249DAA27" w:rsidR="00901580" w:rsidRPr="00F33EE8" w:rsidRDefault="00FC3E0F" w:rsidP="003656B4">
      <w:pPr>
        <w:widowControl w:val="0"/>
        <w:autoSpaceDE w:val="0"/>
        <w:autoSpaceDN w:val="0"/>
        <w:adjustRightInd w:val="0"/>
        <w:spacing w:after="0" w:line="240" w:lineRule="auto"/>
        <w:rPr>
          <w:rFonts w:cs="Times New Roman"/>
          <w:i/>
          <w:iCs/>
          <w:noProof/>
          <w:sz w:val="20"/>
          <w:szCs w:val="24"/>
        </w:rPr>
      </w:pPr>
      <w:r w:rsidRPr="005100CD">
        <w:rPr>
          <w:rFonts w:cs="Times New Roman"/>
          <w:b/>
          <w:sz w:val="20"/>
          <w:szCs w:val="19"/>
        </w:rPr>
        <w:fldChar w:fldCharType="begin" w:fldLock="1"/>
      </w:r>
      <w:r w:rsidRPr="005100CD">
        <w:rPr>
          <w:rFonts w:cs="Times New Roman"/>
          <w:b/>
          <w:sz w:val="20"/>
          <w:szCs w:val="19"/>
        </w:rPr>
        <w:instrText xml:space="preserve">ADDIN Mendeley Bibliography CSL_BIBLIOGRAPHY </w:instrText>
      </w:r>
      <w:r w:rsidRPr="005100CD">
        <w:rPr>
          <w:rFonts w:cs="Times New Roman"/>
          <w:b/>
          <w:sz w:val="20"/>
          <w:szCs w:val="19"/>
        </w:rPr>
        <w:fldChar w:fldCharType="separate"/>
      </w:r>
      <w:r w:rsidR="00901580" w:rsidRPr="00901580">
        <w:rPr>
          <w:rFonts w:cs="Times New Roman"/>
          <w:noProof/>
          <w:sz w:val="20"/>
          <w:szCs w:val="24"/>
        </w:rPr>
        <w:t>Allen</w:t>
      </w:r>
      <w:r w:rsidR="00F33EE8">
        <w:rPr>
          <w:rFonts w:cs="Times New Roman"/>
          <w:noProof/>
          <w:sz w:val="20"/>
          <w:szCs w:val="24"/>
        </w:rPr>
        <w:t xml:space="preserve"> </w:t>
      </w:r>
      <w:r w:rsidR="00901580" w:rsidRPr="00901580">
        <w:rPr>
          <w:rFonts w:cs="Times New Roman"/>
          <w:noProof/>
          <w:sz w:val="20"/>
          <w:szCs w:val="24"/>
        </w:rPr>
        <w:t xml:space="preserve">RH &amp; Bielaks J. On the dynamic response of rigid body assemblies. </w:t>
      </w:r>
      <w:r w:rsidR="00901580" w:rsidRPr="00F33EE8">
        <w:rPr>
          <w:rFonts w:cs="Times New Roman"/>
          <w:iCs/>
          <w:noProof/>
          <w:sz w:val="20"/>
          <w:szCs w:val="24"/>
        </w:rPr>
        <w:t>Earthquake Engineering &amp; Structural Dynamics</w:t>
      </w:r>
      <w:r w:rsidR="00F33EE8">
        <w:rPr>
          <w:rFonts w:cs="Times New Roman"/>
          <w:i/>
          <w:iCs/>
          <w:noProof/>
          <w:sz w:val="20"/>
          <w:szCs w:val="24"/>
        </w:rPr>
        <w:t xml:space="preserve"> </w:t>
      </w:r>
      <w:r w:rsidR="00F33EE8" w:rsidRPr="00F33EE8">
        <w:rPr>
          <w:rFonts w:cs="Times New Roman"/>
          <w:iCs/>
          <w:noProof/>
          <w:sz w:val="20"/>
          <w:szCs w:val="24"/>
        </w:rPr>
        <w:t>1986;</w:t>
      </w:r>
      <w:r w:rsidR="00F33EE8">
        <w:rPr>
          <w:rFonts w:cs="Times New Roman"/>
          <w:noProof/>
          <w:sz w:val="20"/>
          <w:szCs w:val="24"/>
        </w:rPr>
        <w:t xml:space="preserve"> 14:</w:t>
      </w:r>
      <w:r w:rsidR="00901580" w:rsidRPr="00901580">
        <w:rPr>
          <w:rFonts w:cs="Times New Roman"/>
          <w:noProof/>
          <w:sz w:val="20"/>
          <w:szCs w:val="24"/>
        </w:rPr>
        <w:t>861–876.</w:t>
      </w:r>
    </w:p>
    <w:p w14:paraId="3ACC33C2" w14:textId="77777777" w:rsidR="003656B4" w:rsidRPr="00901580" w:rsidRDefault="003656B4" w:rsidP="00F33EE8">
      <w:pPr>
        <w:widowControl w:val="0"/>
        <w:autoSpaceDE w:val="0"/>
        <w:autoSpaceDN w:val="0"/>
        <w:adjustRightInd w:val="0"/>
        <w:spacing w:after="0" w:line="240" w:lineRule="auto"/>
        <w:rPr>
          <w:rFonts w:cs="Times New Roman"/>
          <w:noProof/>
          <w:sz w:val="20"/>
          <w:szCs w:val="24"/>
        </w:rPr>
      </w:pPr>
    </w:p>
    <w:p w14:paraId="7DB95F82" w14:textId="4F955270" w:rsidR="00901580" w:rsidRPr="00901580" w:rsidRDefault="00F33EE8"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Bhagat S. et al</w:t>
      </w:r>
      <w:r w:rsidR="00901580" w:rsidRPr="00901580">
        <w:rPr>
          <w:rFonts w:cs="Times New Roman"/>
          <w:noProof/>
          <w:sz w:val="20"/>
          <w:szCs w:val="24"/>
        </w:rPr>
        <w:t xml:space="preserve">. Damage to Cultural Heritage Structures and Buildings Due to the 2015 Nepal Gorkha Earthquake. </w:t>
      </w:r>
      <w:r w:rsidR="00901580" w:rsidRPr="00F33EE8">
        <w:rPr>
          <w:rFonts w:cs="Times New Roman"/>
          <w:iCs/>
          <w:noProof/>
          <w:sz w:val="20"/>
          <w:szCs w:val="24"/>
        </w:rPr>
        <w:t>Journal of Earthquake Engineering</w:t>
      </w:r>
      <w:r w:rsidRPr="00F33EE8">
        <w:rPr>
          <w:rFonts w:cs="Times New Roman"/>
          <w:iCs/>
          <w:noProof/>
          <w:sz w:val="20"/>
          <w:szCs w:val="24"/>
        </w:rPr>
        <w:t xml:space="preserve"> 2017</w:t>
      </w:r>
      <w:r>
        <w:rPr>
          <w:rFonts w:cs="Times New Roman"/>
          <w:iCs/>
          <w:noProof/>
          <w:sz w:val="20"/>
          <w:szCs w:val="24"/>
        </w:rPr>
        <w:t>;</w:t>
      </w:r>
      <w:r w:rsidR="00901580" w:rsidRPr="00901580">
        <w:rPr>
          <w:rFonts w:cs="Times New Roman"/>
          <w:noProof/>
          <w:sz w:val="20"/>
          <w:szCs w:val="24"/>
        </w:rPr>
        <w:t xml:space="preserve"> pp.1–20. </w:t>
      </w:r>
    </w:p>
    <w:p w14:paraId="6B4906A6" w14:textId="77777777" w:rsidR="003656B4" w:rsidRDefault="003656B4" w:rsidP="003656B4">
      <w:pPr>
        <w:widowControl w:val="0"/>
        <w:autoSpaceDE w:val="0"/>
        <w:autoSpaceDN w:val="0"/>
        <w:adjustRightInd w:val="0"/>
        <w:spacing w:after="0" w:line="240" w:lineRule="auto"/>
        <w:rPr>
          <w:rFonts w:cs="Times New Roman"/>
          <w:noProof/>
          <w:sz w:val="20"/>
          <w:szCs w:val="24"/>
        </w:rPr>
      </w:pPr>
    </w:p>
    <w:p w14:paraId="4B91EE2B" w14:textId="4516CD6D" w:rsidR="00901580" w:rsidRDefault="00F33EE8"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Costa AA et al</w:t>
      </w:r>
      <w:r w:rsidR="00901580" w:rsidRPr="00901580">
        <w:rPr>
          <w:rFonts w:cs="Times New Roman"/>
          <w:noProof/>
          <w:sz w:val="20"/>
          <w:szCs w:val="24"/>
        </w:rPr>
        <w:t xml:space="preserve">. Free rocking response of a regular stone masonry wall with equivalent block approach: experimental and analytical evaluation. </w:t>
      </w:r>
      <w:r w:rsidR="00901580" w:rsidRPr="00F33EE8">
        <w:rPr>
          <w:rFonts w:cs="Times New Roman"/>
          <w:iCs/>
          <w:noProof/>
          <w:sz w:val="20"/>
          <w:szCs w:val="24"/>
        </w:rPr>
        <w:t>Earthquake Engineering &amp; Structural Dynamics</w:t>
      </w:r>
      <w:r w:rsidRPr="00F33EE8">
        <w:rPr>
          <w:rFonts w:cs="Times New Roman"/>
          <w:iCs/>
          <w:noProof/>
          <w:sz w:val="20"/>
          <w:szCs w:val="24"/>
        </w:rPr>
        <w:t xml:space="preserve"> 2013;</w:t>
      </w:r>
      <w:r w:rsidR="00901580" w:rsidRPr="00901580">
        <w:rPr>
          <w:rFonts w:cs="Times New Roman"/>
          <w:noProof/>
          <w:sz w:val="20"/>
          <w:szCs w:val="24"/>
        </w:rPr>
        <w:t xml:space="preserve"> 42(15)</w:t>
      </w:r>
      <w:r>
        <w:rPr>
          <w:rFonts w:cs="Times New Roman"/>
          <w:noProof/>
          <w:sz w:val="20"/>
          <w:szCs w:val="24"/>
        </w:rPr>
        <w:t>:</w:t>
      </w:r>
      <w:r w:rsidR="00901580" w:rsidRPr="00901580">
        <w:rPr>
          <w:rFonts w:cs="Times New Roman"/>
          <w:noProof/>
          <w:sz w:val="20"/>
          <w:szCs w:val="24"/>
        </w:rPr>
        <w:t xml:space="preserve">2297–2319. </w:t>
      </w:r>
    </w:p>
    <w:p w14:paraId="371460E8"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386ACFD9" w14:textId="7450BCC5" w:rsidR="00901580" w:rsidRDefault="00F33EE8"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lastRenderedPageBreak/>
        <w:t>Costa A</w:t>
      </w:r>
      <w:r w:rsidR="00901580" w:rsidRPr="00901580">
        <w:rPr>
          <w:rFonts w:cs="Times New Roman"/>
          <w:noProof/>
          <w:sz w:val="20"/>
          <w:szCs w:val="24"/>
        </w:rPr>
        <w:t>A.</w:t>
      </w:r>
      <w:r w:rsidR="00901580" w:rsidRPr="00F33EE8">
        <w:rPr>
          <w:rFonts w:cs="Times New Roman"/>
          <w:noProof/>
          <w:sz w:val="20"/>
          <w:szCs w:val="24"/>
        </w:rPr>
        <w:t xml:space="preserve"> </w:t>
      </w:r>
      <w:r w:rsidR="00901580" w:rsidRPr="00F33EE8">
        <w:rPr>
          <w:rFonts w:cs="Times New Roman"/>
          <w:iCs/>
          <w:noProof/>
          <w:sz w:val="20"/>
          <w:szCs w:val="24"/>
        </w:rPr>
        <w:t>Seismic Assessment of the Out-of-Plane Performance of Traditional Stone Masonry Walls</w:t>
      </w:r>
      <w:r w:rsidR="00901580" w:rsidRPr="00F33EE8">
        <w:rPr>
          <w:rFonts w:cs="Times New Roman"/>
          <w:noProof/>
          <w:sz w:val="20"/>
          <w:szCs w:val="24"/>
        </w:rPr>
        <w:t>.</w:t>
      </w:r>
      <w:r w:rsidR="00901580" w:rsidRPr="00901580">
        <w:rPr>
          <w:rFonts w:cs="Times New Roman"/>
          <w:noProof/>
          <w:sz w:val="20"/>
          <w:szCs w:val="24"/>
        </w:rPr>
        <w:t xml:space="preserve"> </w:t>
      </w:r>
      <w:r>
        <w:rPr>
          <w:rFonts w:cs="Times New Roman"/>
          <w:noProof/>
          <w:sz w:val="20"/>
          <w:szCs w:val="24"/>
        </w:rPr>
        <w:t xml:space="preserve">PhD Thesis, </w:t>
      </w:r>
      <w:r w:rsidR="00901580" w:rsidRPr="00901580">
        <w:rPr>
          <w:rFonts w:cs="Times New Roman"/>
          <w:noProof/>
          <w:sz w:val="20"/>
          <w:szCs w:val="24"/>
        </w:rPr>
        <w:t>University of Porto</w:t>
      </w:r>
      <w:r>
        <w:rPr>
          <w:rFonts w:cs="Times New Roman"/>
          <w:noProof/>
          <w:sz w:val="20"/>
          <w:szCs w:val="24"/>
        </w:rPr>
        <w:t>, Portugal, 2012</w:t>
      </w:r>
      <w:r w:rsidR="00901580" w:rsidRPr="00901580">
        <w:rPr>
          <w:rFonts w:cs="Times New Roman"/>
          <w:noProof/>
          <w:sz w:val="20"/>
          <w:szCs w:val="24"/>
        </w:rPr>
        <w:t>.</w:t>
      </w:r>
    </w:p>
    <w:p w14:paraId="23D66924"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74B484B5" w14:textId="30DA21F1" w:rsidR="00901580"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DMI</w:t>
      </w:r>
      <w:r w:rsidR="00AC1A68">
        <w:rPr>
          <w:rFonts w:cs="Times New Roman"/>
          <w:noProof/>
          <w:sz w:val="20"/>
          <w:szCs w:val="24"/>
        </w:rPr>
        <w:t>.</w:t>
      </w:r>
      <w:r w:rsidRPr="00901580">
        <w:rPr>
          <w:rFonts w:cs="Times New Roman"/>
          <w:noProof/>
          <w:sz w:val="20"/>
          <w:szCs w:val="24"/>
        </w:rPr>
        <w:t xml:space="preserve"> </w:t>
      </w:r>
      <w:r w:rsidRPr="00AC1A68">
        <w:rPr>
          <w:rFonts w:cs="Times New Roman"/>
          <w:iCs/>
          <w:noProof/>
          <w:sz w:val="20"/>
          <w:szCs w:val="24"/>
        </w:rPr>
        <w:t>Decreto del Ministro delle Infrastrutture 14 gennaio 2008. Approvazione delle nuove norme tecniche per le costruzioni. Gazzetta Ufficiale della Repubblica Italiana n. 29, Suppleme</w:t>
      </w:r>
      <w:r w:rsidR="00AC1A68">
        <w:rPr>
          <w:rFonts w:cs="Times New Roman"/>
          <w:iCs/>
          <w:noProof/>
          <w:sz w:val="20"/>
          <w:szCs w:val="24"/>
        </w:rPr>
        <w:t xml:space="preserve">nto Ordinario n. 30. 2008. </w:t>
      </w:r>
    </w:p>
    <w:p w14:paraId="738C6124"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4C53FB87" w14:textId="374B912B" w:rsidR="00901580"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Doherty K. et al.</w:t>
      </w:r>
      <w:r w:rsidR="00F33EE8">
        <w:rPr>
          <w:rFonts w:cs="Times New Roman"/>
          <w:noProof/>
          <w:sz w:val="20"/>
          <w:szCs w:val="24"/>
        </w:rPr>
        <w:t xml:space="preserve"> </w:t>
      </w:r>
      <w:r w:rsidRPr="00901580">
        <w:rPr>
          <w:rFonts w:cs="Times New Roman"/>
          <w:noProof/>
          <w:sz w:val="20"/>
          <w:szCs w:val="24"/>
        </w:rPr>
        <w:t xml:space="preserve">Displacement-based seismic analysis for out-of-plane bending of unreinforced masonry walls. </w:t>
      </w:r>
      <w:r w:rsidRPr="00F33EE8">
        <w:rPr>
          <w:rFonts w:cs="Times New Roman"/>
          <w:iCs/>
          <w:noProof/>
          <w:sz w:val="20"/>
          <w:szCs w:val="24"/>
        </w:rPr>
        <w:t>Earthquake Engineering &amp; Structural Dynamics</w:t>
      </w:r>
      <w:r w:rsidR="00F33EE8" w:rsidRPr="00F33EE8">
        <w:rPr>
          <w:rFonts w:cs="Times New Roman"/>
          <w:iCs/>
          <w:noProof/>
          <w:sz w:val="20"/>
          <w:szCs w:val="24"/>
        </w:rPr>
        <w:t xml:space="preserve"> 2002</w:t>
      </w:r>
      <w:r w:rsidR="00F33EE8">
        <w:rPr>
          <w:rFonts w:cs="Times New Roman"/>
          <w:noProof/>
          <w:sz w:val="20"/>
          <w:szCs w:val="24"/>
        </w:rPr>
        <w:t>;</w:t>
      </w:r>
      <w:r w:rsidRPr="00901580">
        <w:rPr>
          <w:rFonts w:cs="Times New Roman"/>
          <w:noProof/>
          <w:sz w:val="20"/>
          <w:szCs w:val="24"/>
        </w:rPr>
        <w:t xml:space="preserve"> 31(4)</w:t>
      </w:r>
      <w:r w:rsidR="00F33EE8">
        <w:rPr>
          <w:rFonts w:cs="Times New Roman"/>
          <w:noProof/>
          <w:sz w:val="20"/>
          <w:szCs w:val="24"/>
        </w:rPr>
        <w:t>:</w:t>
      </w:r>
      <w:r w:rsidRPr="00901580">
        <w:rPr>
          <w:rFonts w:cs="Times New Roman"/>
          <w:noProof/>
          <w:sz w:val="20"/>
          <w:szCs w:val="24"/>
        </w:rPr>
        <w:t xml:space="preserve">833–850. </w:t>
      </w:r>
    </w:p>
    <w:p w14:paraId="6B77A4D3"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4CE559E9" w14:textId="4E43A952" w:rsidR="00901580"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 xml:space="preserve">ElGawady MA et al. Effects of interface material on the performance of free rocking blocks. </w:t>
      </w:r>
      <w:r w:rsidRPr="00F33EE8">
        <w:rPr>
          <w:rFonts w:cs="Times New Roman"/>
          <w:iCs/>
          <w:noProof/>
          <w:sz w:val="20"/>
          <w:szCs w:val="24"/>
        </w:rPr>
        <w:t>Earthquake Engineering &amp; Structural Dynamics</w:t>
      </w:r>
      <w:r w:rsidR="00F33EE8" w:rsidRPr="00F33EE8">
        <w:rPr>
          <w:rFonts w:cs="Times New Roman"/>
          <w:iCs/>
          <w:noProof/>
          <w:sz w:val="20"/>
          <w:szCs w:val="24"/>
        </w:rPr>
        <w:t xml:space="preserve"> </w:t>
      </w:r>
      <w:r w:rsidR="00F33EE8">
        <w:rPr>
          <w:rFonts w:cs="Times New Roman"/>
          <w:iCs/>
          <w:noProof/>
          <w:sz w:val="20"/>
          <w:szCs w:val="24"/>
        </w:rPr>
        <w:t xml:space="preserve">2011; </w:t>
      </w:r>
      <w:r w:rsidRPr="00901580">
        <w:rPr>
          <w:rFonts w:cs="Times New Roman"/>
          <w:noProof/>
          <w:sz w:val="20"/>
          <w:szCs w:val="24"/>
        </w:rPr>
        <w:t>40</w:t>
      </w:r>
      <w:r w:rsidR="00F33EE8">
        <w:rPr>
          <w:rFonts w:cs="Times New Roman"/>
          <w:noProof/>
          <w:sz w:val="20"/>
          <w:szCs w:val="24"/>
        </w:rPr>
        <w:t>:</w:t>
      </w:r>
      <w:r w:rsidRPr="00901580">
        <w:rPr>
          <w:rFonts w:cs="Times New Roman"/>
          <w:noProof/>
          <w:sz w:val="20"/>
          <w:szCs w:val="24"/>
        </w:rPr>
        <w:t>375–392.</w:t>
      </w:r>
    </w:p>
    <w:p w14:paraId="67FB3181"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15B720C1" w14:textId="14C38D5A" w:rsidR="00901580"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 xml:space="preserve">de Felice G. Out-of-Plane Seismic Capacity of Masonry Depending on Wall Section Morphology. </w:t>
      </w:r>
      <w:r w:rsidRPr="00F33EE8">
        <w:rPr>
          <w:rFonts w:cs="Times New Roman"/>
          <w:iCs/>
          <w:noProof/>
          <w:sz w:val="20"/>
          <w:szCs w:val="24"/>
        </w:rPr>
        <w:t>International Journal of Architectural Heritage</w:t>
      </w:r>
      <w:r w:rsidR="00F33EE8" w:rsidRPr="00F33EE8">
        <w:rPr>
          <w:rFonts w:cs="Times New Roman"/>
          <w:iCs/>
          <w:noProof/>
          <w:sz w:val="20"/>
          <w:szCs w:val="24"/>
        </w:rPr>
        <w:t xml:space="preserve"> 2011;</w:t>
      </w:r>
      <w:r w:rsidRPr="00F33EE8">
        <w:rPr>
          <w:rFonts w:cs="Times New Roman"/>
          <w:noProof/>
          <w:sz w:val="20"/>
          <w:szCs w:val="24"/>
        </w:rPr>
        <w:t xml:space="preserve"> </w:t>
      </w:r>
      <w:r w:rsidRPr="00901580">
        <w:rPr>
          <w:rFonts w:cs="Times New Roman"/>
          <w:noProof/>
          <w:sz w:val="20"/>
          <w:szCs w:val="24"/>
        </w:rPr>
        <w:t>5(4–5)</w:t>
      </w:r>
      <w:r w:rsidR="00F33EE8">
        <w:rPr>
          <w:rFonts w:cs="Times New Roman"/>
          <w:noProof/>
          <w:sz w:val="20"/>
          <w:szCs w:val="24"/>
        </w:rPr>
        <w:t>:</w:t>
      </w:r>
      <w:r w:rsidRPr="00901580">
        <w:rPr>
          <w:rFonts w:cs="Times New Roman"/>
          <w:noProof/>
          <w:sz w:val="20"/>
          <w:szCs w:val="24"/>
        </w:rPr>
        <w:t xml:space="preserve">466–482. </w:t>
      </w:r>
    </w:p>
    <w:p w14:paraId="2AA70FA3"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2D704F2D" w14:textId="4C884454" w:rsidR="00901580"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Housne</w:t>
      </w:r>
      <w:r w:rsidR="00784CED">
        <w:rPr>
          <w:rFonts w:cs="Times New Roman"/>
          <w:noProof/>
          <w:sz w:val="20"/>
          <w:szCs w:val="24"/>
        </w:rPr>
        <w:t>r</w:t>
      </w:r>
      <w:r w:rsidRPr="00901580">
        <w:rPr>
          <w:rFonts w:cs="Times New Roman"/>
          <w:noProof/>
          <w:sz w:val="20"/>
          <w:szCs w:val="24"/>
        </w:rPr>
        <w:t xml:space="preserve"> GW. The Behavior of Inverted Pendulum Structures during Earthquakes.</w:t>
      </w:r>
      <w:r w:rsidRPr="00784CED">
        <w:rPr>
          <w:rFonts w:cs="Times New Roman"/>
          <w:noProof/>
          <w:sz w:val="20"/>
          <w:szCs w:val="24"/>
        </w:rPr>
        <w:t xml:space="preserve"> </w:t>
      </w:r>
      <w:r w:rsidRPr="00784CED">
        <w:rPr>
          <w:rFonts w:cs="Times New Roman"/>
          <w:iCs/>
          <w:noProof/>
          <w:sz w:val="20"/>
          <w:szCs w:val="24"/>
        </w:rPr>
        <w:t>Bulletin of the Seismological Society of America</w:t>
      </w:r>
      <w:r w:rsidR="00784CED" w:rsidRPr="00784CED">
        <w:rPr>
          <w:rFonts w:cs="Times New Roman"/>
          <w:iCs/>
          <w:noProof/>
          <w:sz w:val="20"/>
          <w:szCs w:val="24"/>
        </w:rPr>
        <w:t xml:space="preserve"> 1963</w:t>
      </w:r>
      <w:r w:rsidR="00784CED">
        <w:rPr>
          <w:rFonts w:cs="Times New Roman"/>
          <w:iCs/>
          <w:noProof/>
          <w:sz w:val="20"/>
          <w:szCs w:val="24"/>
        </w:rPr>
        <w:t xml:space="preserve">; </w:t>
      </w:r>
      <w:r w:rsidRPr="00901580">
        <w:rPr>
          <w:rFonts w:cs="Times New Roman"/>
          <w:noProof/>
          <w:sz w:val="20"/>
          <w:szCs w:val="24"/>
        </w:rPr>
        <w:t>53(2)</w:t>
      </w:r>
      <w:r w:rsidR="00784CED">
        <w:rPr>
          <w:rFonts w:cs="Times New Roman"/>
          <w:noProof/>
          <w:sz w:val="20"/>
          <w:szCs w:val="24"/>
        </w:rPr>
        <w:t>:</w:t>
      </w:r>
      <w:r w:rsidRPr="00901580">
        <w:rPr>
          <w:rFonts w:cs="Times New Roman"/>
          <w:noProof/>
          <w:sz w:val="20"/>
          <w:szCs w:val="24"/>
        </w:rPr>
        <w:t>403–417.</w:t>
      </w:r>
    </w:p>
    <w:p w14:paraId="660F97A9"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489A3AA1" w14:textId="757D7206" w:rsidR="00901580" w:rsidRDefault="00784CED"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Koh AS</w:t>
      </w:r>
      <w:r w:rsidR="00901580" w:rsidRPr="00901580">
        <w:rPr>
          <w:rFonts w:cs="Times New Roman"/>
          <w:noProof/>
          <w:sz w:val="20"/>
          <w:szCs w:val="24"/>
        </w:rPr>
        <w:t>, Spanos PD &amp; Roesset JM</w:t>
      </w:r>
      <w:r>
        <w:rPr>
          <w:rFonts w:cs="Times New Roman"/>
          <w:noProof/>
          <w:sz w:val="20"/>
          <w:szCs w:val="24"/>
        </w:rPr>
        <w:t>.</w:t>
      </w:r>
      <w:r w:rsidR="00901580" w:rsidRPr="00901580">
        <w:rPr>
          <w:rFonts w:cs="Times New Roman"/>
          <w:noProof/>
          <w:sz w:val="20"/>
          <w:szCs w:val="24"/>
        </w:rPr>
        <w:t xml:space="preserve"> Harmonic rocking of rigid block on flexible foundation.</w:t>
      </w:r>
      <w:r w:rsidR="00901580" w:rsidRPr="00784CED">
        <w:rPr>
          <w:rFonts w:cs="Times New Roman"/>
          <w:noProof/>
          <w:sz w:val="20"/>
          <w:szCs w:val="24"/>
        </w:rPr>
        <w:t xml:space="preserve"> </w:t>
      </w:r>
      <w:r w:rsidR="00901580" w:rsidRPr="00784CED">
        <w:rPr>
          <w:rFonts w:cs="Times New Roman"/>
          <w:iCs/>
          <w:noProof/>
          <w:sz w:val="20"/>
          <w:szCs w:val="24"/>
        </w:rPr>
        <w:t>Journal of Engineering Mechanics</w:t>
      </w:r>
      <w:r w:rsidRPr="00784CED">
        <w:rPr>
          <w:rFonts w:cs="Times New Roman"/>
          <w:iCs/>
          <w:noProof/>
          <w:sz w:val="20"/>
          <w:szCs w:val="24"/>
        </w:rPr>
        <w:t xml:space="preserve"> 1986</w:t>
      </w:r>
      <w:r>
        <w:rPr>
          <w:rFonts w:cs="Times New Roman"/>
          <w:iCs/>
          <w:noProof/>
          <w:sz w:val="20"/>
          <w:szCs w:val="24"/>
        </w:rPr>
        <w:t>;</w:t>
      </w:r>
      <w:r w:rsidR="00901580" w:rsidRPr="00901580">
        <w:rPr>
          <w:rFonts w:cs="Times New Roman"/>
          <w:noProof/>
          <w:sz w:val="20"/>
          <w:szCs w:val="24"/>
        </w:rPr>
        <w:t xml:space="preserve"> 112(11)</w:t>
      </w:r>
      <w:r>
        <w:rPr>
          <w:rFonts w:cs="Times New Roman"/>
          <w:noProof/>
          <w:sz w:val="20"/>
          <w:szCs w:val="24"/>
        </w:rPr>
        <w:t>:</w:t>
      </w:r>
      <w:r w:rsidR="00901580" w:rsidRPr="00901580">
        <w:rPr>
          <w:rFonts w:cs="Times New Roman"/>
          <w:noProof/>
          <w:sz w:val="20"/>
          <w:szCs w:val="24"/>
        </w:rPr>
        <w:t xml:space="preserve">1165–1180. </w:t>
      </w:r>
    </w:p>
    <w:p w14:paraId="7F3A181D"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5FC7FEB0" w14:textId="39746FD3" w:rsidR="00901580" w:rsidRDefault="00784CED"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Lipo</w:t>
      </w:r>
      <w:r w:rsidR="00901580" w:rsidRPr="00901580">
        <w:rPr>
          <w:rFonts w:cs="Times New Roman"/>
          <w:noProof/>
          <w:sz w:val="20"/>
          <w:szCs w:val="24"/>
        </w:rPr>
        <w:t xml:space="preserve"> B &amp; de Felice G. Seismic resilience of masonry walls ro</w:t>
      </w:r>
      <w:r>
        <w:rPr>
          <w:rFonts w:cs="Times New Roman"/>
          <w:noProof/>
          <w:sz w:val="20"/>
          <w:szCs w:val="24"/>
        </w:rPr>
        <w:t xml:space="preserve">cking on elastic foundation. </w:t>
      </w:r>
      <w:r w:rsidR="00901580" w:rsidRPr="00784CED">
        <w:rPr>
          <w:rFonts w:cs="Times New Roman"/>
          <w:iCs/>
          <w:noProof/>
          <w:sz w:val="20"/>
          <w:szCs w:val="24"/>
        </w:rPr>
        <w:t>Proceedings of the 16th World Conference in Earthquake Engineering (WCEE)</w:t>
      </w:r>
      <w:r>
        <w:rPr>
          <w:rFonts w:cs="Times New Roman"/>
          <w:iCs/>
          <w:noProof/>
          <w:sz w:val="20"/>
          <w:szCs w:val="24"/>
        </w:rPr>
        <w:t>,</w:t>
      </w:r>
      <w:r w:rsidR="00901580" w:rsidRPr="00901580">
        <w:rPr>
          <w:rFonts w:cs="Times New Roman"/>
          <w:noProof/>
          <w:sz w:val="20"/>
          <w:szCs w:val="24"/>
        </w:rPr>
        <w:t xml:space="preserve"> Santiago, Chile</w:t>
      </w:r>
      <w:r>
        <w:rPr>
          <w:rFonts w:cs="Times New Roman"/>
          <w:noProof/>
          <w:sz w:val="20"/>
          <w:szCs w:val="24"/>
        </w:rPr>
        <w:t xml:space="preserve"> 2017</w:t>
      </w:r>
      <w:r w:rsidR="00901580" w:rsidRPr="00901580">
        <w:rPr>
          <w:rFonts w:cs="Times New Roman"/>
          <w:noProof/>
          <w:sz w:val="20"/>
          <w:szCs w:val="24"/>
        </w:rPr>
        <w:t>.</w:t>
      </w:r>
    </w:p>
    <w:p w14:paraId="72BC1C0D"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16829BBA" w14:textId="73F54ECE" w:rsidR="00901580" w:rsidRDefault="00784CED"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 xml:space="preserve">Lipo </w:t>
      </w:r>
      <w:r w:rsidR="00901580" w:rsidRPr="00901580">
        <w:rPr>
          <w:rFonts w:cs="Times New Roman"/>
          <w:noProof/>
          <w:sz w:val="20"/>
          <w:szCs w:val="24"/>
        </w:rPr>
        <w:t>B &amp; de Felice G.</w:t>
      </w:r>
      <w:r>
        <w:rPr>
          <w:rFonts w:cs="Times New Roman"/>
          <w:noProof/>
          <w:sz w:val="20"/>
          <w:szCs w:val="24"/>
        </w:rPr>
        <w:t xml:space="preserve"> </w:t>
      </w:r>
      <w:r w:rsidR="00901580" w:rsidRPr="00901580">
        <w:rPr>
          <w:rFonts w:cs="Times New Roman"/>
          <w:noProof/>
          <w:sz w:val="20"/>
          <w:szCs w:val="24"/>
        </w:rPr>
        <w:t xml:space="preserve">Smooth-rocking oscillator under natural accelerograms. </w:t>
      </w:r>
      <w:r w:rsidR="00901580" w:rsidRPr="00784CED">
        <w:rPr>
          <w:rFonts w:cs="Times New Roman"/>
          <w:iCs/>
          <w:noProof/>
          <w:sz w:val="20"/>
          <w:szCs w:val="24"/>
        </w:rPr>
        <w:t>ECCOMAS Congress 2016: 7th European Congress on Computational Methods in Applied Sciences and Engineering</w:t>
      </w:r>
      <w:r w:rsidRPr="00784CED">
        <w:rPr>
          <w:rFonts w:cs="Times New Roman"/>
          <w:noProof/>
          <w:sz w:val="20"/>
          <w:szCs w:val="24"/>
        </w:rPr>
        <w:t xml:space="preserve">, </w:t>
      </w:r>
      <w:r w:rsidR="00901580" w:rsidRPr="00901580">
        <w:rPr>
          <w:rFonts w:cs="Times New Roman"/>
          <w:noProof/>
          <w:sz w:val="20"/>
          <w:szCs w:val="24"/>
        </w:rPr>
        <w:t xml:space="preserve">Crete Island, Greece, </w:t>
      </w:r>
      <w:r>
        <w:rPr>
          <w:rFonts w:cs="Times New Roman"/>
          <w:noProof/>
          <w:sz w:val="20"/>
          <w:szCs w:val="24"/>
        </w:rPr>
        <w:t>2016</w:t>
      </w:r>
      <w:r w:rsidR="00901580" w:rsidRPr="00901580">
        <w:rPr>
          <w:rFonts w:cs="Times New Roman"/>
          <w:noProof/>
          <w:sz w:val="20"/>
          <w:szCs w:val="24"/>
        </w:rPr>
        <w:t>.</w:t>
      </w:r>
    </w:p>
    <w:p w14:paraId="358D00F4"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2B9CF6BA" w14:textId="5FFEBD58" w:rsidR="00901580"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De Lorenzis L</w:t>
      </w:r>
      <w:r w:rsidR="00784CED">
        <w:rPr>
          <w:rFonts w:cs="Times New Roman"/>
          <w:noProof/>
          <w:sz w:val="20"/>
          <w:szCs w:val="24"/>
        </w:rPr>
        <w:t>,</w:t>
      </w:r>
      <w:r w:rsidRPr="00901580">
        <w:rPr>
          <w:rFonts w:cs="Times New Roman"/>
          <w:noProof/>
          <w:sz w:val="20"/>
          <w:szCs w:val="24"/>
        </w:rPr>
        <w:t xml:space="preserve"> DeJong MJ &amp; Ochsendorf JA</w:t>
      </w:r>
      <w:r w:rsidR="00784CED">
        <w:rPr>
          <w:rFonts w:cs="Times New Roman"/>
          <w:noProof/>
          <w:sz w:val="20"/>
          <w:szCs w:val="24"/>
        </w:rPr>
        <w:t xml:space="preserve">. </w:t>
      </w:r>
      <w:r w:rsidRPr="00901580">
        <w:rPr>
          <w:rFonts w:cs="Times New Roman"/>
          <w:noProof/>
          <w:sz w:val="20"/>
          <w:szCs w:val="24"/>
        </w:rPr>
        <w:t>Failure of masonry arches under impulse base motion.</w:t>
      </w:r>
      <w:r w:rsidRPr="00784CED">
        <w:rPr>
          <w:rFonts w:cs="Times New Roman"/>
          <w:noProof/>
          <w:sz w:val="20"/>
          <w:szCs w:val="24"/>
        </w:rPr>
        <w:t xml:space="preserve"> </w:t>
      </w:r>
      <w:r w:rsidRPr="00784CED">
        <w:rPr>
          <w:rFonts w:cs="Times New Roman"/>
          <w:iCs/>
          <w:noProof/>
          <w:sz w:val="20"/>
          <w:szCs w:val="24"/>
        </w:rPr>
        <w:t>Earthquake Engineering &amp; Structural Dynamics</w:t>
      </w:r>
      <w:r w:rsidR="00784CED" w:rsidRPr="00784CED">
        <w:rPr>
          <w:rFonts w:cs="Times New Roman"/>
          <w:iCs/>
          <w:noProof/>
          <w:sz w:val="20"/>
          <w:szCs w:val="24"/>
        </w:rPr>
        <w:t xml:space="preserve"> 2007;</w:t>
      </w:r>
      <w:r w:rsidRPr="00901580">
        <w:rPr>
          <w:rFonts w:cs="Times New Roman"/>
          <w:noProof/>
          <w:sz w:val="20"/>
          <w:szCs w:val="24"/>
        </w:rPr>
        <w:t xml:space="preserve"> 36(14)</w:t>
      </w:r>
      <w:r w:rsidR="00784CED">
        <w:rPr>
          <w:rFonts w:cs="Times New Roman"/>
          <w:noProof/>
          <w:sz w:val="20"/>
          <w:szCs w:val="24"/>
        </w:rPr>
        <w:t>:</w:t>
      </w:r>
      <w:r w:rsidRPr="00901580">
        <w:rPr>
          <w:rFonts w:cs="Times New Roman"/>
          <w:noProof/>
          <w:sz w:val="20"/>
          <w:szCs w:val="24"/>
        </w:rPr>
        <w:t>2119–2136.</w:t>
      </w:r>
    </w:p>
    <w:p w14:paraId="7D6A6F92"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3FB21456" w14:textId="4F8B8792" w:rsidR="00901580" w:rsidRDefault="00784CED"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Makris</w:t>
      </w:r>
      <w:r w:rsidR="00901580" w:rsidRPr="00901580">
        <w:rPr>
          <w:rFonts w:cs="Times New Roman"/>
          <w:noProof/>
          <w:sz w:val="20"/>
          <w:szCs w:val="24"/>
        </w:rPr>
        <w:t xml:space="preserve"> N &amp; Vassiliou</w:t>
      </w:r>
      <w:r>
        <w:rPr>
          <w:rFonts w:cs="Times New Roman"/>
          <w:noProof/>
          <w:sz w:val="20"/>
          <w:szCs w:val="24"/>
        </w:rPr>
        <w:t xml:space="preserve"> M</w:t>
      </w:r>
      <w:r w:rsidR="00901580" w:rsidRPr="00901580">
        <w:rPr>
          <w:rFonts w:cs="Times New Roman"/>
          <w:noProof/>
          <w:sz w:val="20"/>
          <w:szCs w:val="24"/>
        </w:rPr>
        <w:t>F</w:t>
      </w:r>
      <w:r>
        <w:rPr>
          <w:rFonts w:cs="Times New Roman"/>
          <w:noProof/>
          <w:sz w:val="20"/>
          <w:szCs w:val="24"/>
        </w:rPr>
        <w:t xml:space="preserve">. </w:t>
      </w:r>
      <w:r w:rsidR="00901580" w:rsidRPr="00901580">
        <w:rPr>
          <w:rFonts w:cs="Times New Roman"/>
          <w:noProof/>
          <w:sz w:val="20"/>
          <w:szCs w:val="24"/>
        </w:rPr>
        <w:t xml:space="preserve">Planar rocking response and stability analysis of an array of free-standing columns capped with a freely supported rigid beam. </w:t>
      </w:r>
      <w:r w:rsidR="00901580" w:rsidRPr="0032755E">
        <w:rPr>
          <w:rFonts w:cs="Times New Roman"/>
          <w:iCs/>
          <w:noProof/>
          <w:sz w:val="20"/>
          <w:szCs w:val="24"/>
        </w:rPr>
        <w:t>Earthquake Engineering &amp; Structural Dynamics</w:t>
      </w:r>
      <w:r w:rsidRPr="0032755E">
        <w:rPr>
          <w:rFonts w:cs="Times New Roman"/>
          <w:noProof/>
          <w:sz w:val="20"/>
          <w:szCs w:val="24"/>
        </w:rPr>
        <w:t xml:space="preserve"> </w:t>
      </w:r>
      <w:r>
        <w:rPr>
          <w:rFonts w:cs="Times New Roman"/>
          <w:noProof/>
          <w:sz w:val="20"/>
          <w:szCs w:val="24"/>
        </w:rPr>
        <w:t>2013;</w:t>
      </w:r>
      <w:r w:rsidR="00901580" w:rsidRPr="00901580">
        <w:rPr>
          <w:rFonts w:cs="Times New Roman"/>
          <w:noProof/>
          <w:sz w:val="20"/>
          <w:szCs w:val="24"/>
        </w:rPr>
        <w:t xml:space="preserve"> 42(3)</w:t>
      </w:r>
      <w:r>
        <w:rPr>
          <w:rFonts w:cs="Times New Roman"/>
          <w:noProof/>
          <w:sz w:val="20"/>
          <w:szCs w:val="24"/>
        </w:rPr>
        <w:t>:</w:t>
      </w:r>
      <w:r w:rsidR="00901580" w:rsidRPr="00901580">
        <w:rPr>
          <w:rFonts w:cs="Times New Roman"/>
          <w:noProof/>
          <w:sz w:val="20"/>
          <w:szCs w:val="24"/>
        </w:rPr>
        <w:t xml:space="preserve">431–449. </w:t>
      </w:r>
    </w:p>
    <w:p w14:paraId="7747398F"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2DC30E1F" w14:textId="6DD5DE8A" w:rsidR="00901580" w:rsidRDefault="0032755E"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Mauro A,</w:t>
      </w:r>
      <w:r w:rsidR="00901580" w:rsidRPr="00901580">
        <w:rPr>
          <w:rFonts w:cs="Times New Roman"/>
          <w:noProof/>
          <w:sz w:val="20"/>
          <w:szCs w:val="24"/>
        </w:rPr>
        <w:t xml:space="preserve"> de Felice G &amp; DeJong MJ. The relative dynamic resilience of masonry collapse mechanisms. </w:t>
      </w:r>
      <w:r w:rsidR="00901580" w:rsidRPr="0032755E">
        <w:rPr>
          <w:rFonts w:cs="Times New Roman"/>
          <w:iCs/>
          <w:noProof/>
          <w:sz w:val="20"/>
          <w:szCs w:val="24"/>
        </w:rPr>
        <w:t>Engineering Structures</w:t>
      </w:r>
      <w:r w:rsidRPr="0032755E">
        <w:rPr>
          <w:rFonts w:cs="Times New Roman"/>
          <w:iCs/>
          <w:noProof/>
          <w:sz w:val="20"/>
          <w:szCs w:val="24"/>
        </w:rPr>
        <w:t xml:space="preserve"> 2015;</w:t>
      </w:r>
      <w:r>
        <w:rPr>
          <w:rFonts w:cs="Times New Roman"/>
          <w:noProof/>
          <w:sz w:val="20"/>
          <w:szCs w:val="24"/>
        </w:rPr>
        <w:t xml:space="preserve"> 85:1</w:t>
      </w:r>
      <w:r w:rsidR="00901580" w:rsidRPr="00901580">
        <w:rPr>
          <w:rFonts w:cs="Times New Roman"/>
          <w:noProof/>
          <w:sz w:val="20"/>
          <w:szCs w:val="24"/>
        </w:rPr>
        <w:t xml:space="preserve">82–194. </w:t>
      </w:r>
    </w:p>
    <w:p w14:paraId="0278172B"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2F017DCD" w14:textId="3010911A" w:rsidR="00901580"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Mehrotra A</w:t>
      </w:r>
      <w:r w:rsidR="0032755E">
        <w:rPr>
          <w:rFonts w:cs="Times New Roman"/>
          <w:noProof/>
          <w:sz w:val="20"/>
          <w:szCs w:val="24"/>
        </w:rPr>
        <w:t xml:space="preserve"> &amp; DeJong</w:t>
      </w:r>
      <w:r w:rsidRPr="00901580">
        <w:rPr>
          <w:rFonts w:cs="Times New Roman"/>
          <w:noProof/>
          <w:sz w:val="20"/>
          <w:szCs w:val="24"/>
        </w:rPr>
        <w:t xml:space="preserve"> MJ. A CAD-interfaced dynamics-based tool for analysis of masonry collapse mechanisms.</w:t>
      </w:r>
      <w:r w:rsidR="00AC1A68">
        <w:rPr>
          <w:rFonts w:cs="Times New Roman"/>
          <w:noProof/>
          <w:sz w:val="20"/>
          <w:szCs w:val="24"/>
        </w:rPr>
        <w:t xml:space="preserve"> </w:t>
      </w:r>
      <w:r w:rsidR="008B12B5">
        <w:rPr>
          <w:rFonts w:cs="Times New Roman"/>
          <w:noProof/>
          <w:sz w:val="20"/>
          <w:szCs w:val="24"/>
        </w:rPr>
        <w:t>Engineering Structures 2018; 172:833-849</w:t>
      </w:r>
      <w:r w:rsidR="00AC1A68">
        <w:rPr>
          <w:rFonts w:cs="Times New Roman"/>
          <w:noProof/>
          <w:sz w:val="20"/>
          <w:szCs w:val="24"/>
        </w:rPr>
        <w:t xml:space="preserve">. </w:t>
      </w:r>
    </w:p>
    <w:p w14:paraId="541D759B"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6743E056" w14:textId="49B85B60" w:rsidR="00901580" w:rsidRDefault="0032755E"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Parajuli</w:t>
      </w:r>
      <w:r w:rsidR="00901580" w:rsidRPr="00901580">
        <w:rPr>
          <w:rFonts w:cs="Times New Roman"/>
          <w:noProof/>
          <w:sz w:val="20"/>
          <w:szCs w:val="24"/>
        </w:rPr>
        <w:t xml:space="preserve"> HR</w:t>
      </w:r>
      <w:r>
        <w:rPr>
          <w:rFonts w:cs="Times New Roman"/>
          <w:noProof/>
          <w:sz w:val="20"/>
          <w:szCs w:val="24"/>
        </w:rPr>
        <w:t>,</w:t>
      </w:r>
      <w:r w:rsidR="00901580" w:rsidRPr="00901580">
        <w:rPr>
          <w:rFonts w:cs="Times New Roman"/>
          <w:noProof/>
          <w:sz w:val="20"/>
          <w:szCs w:val="24"/>
        </w:rPr>
        <w:t xml:space="preserve"> Kiyono J &amp; Taniguchi H.</w:t>
      </w:r>
      <w:r>
        <w:rPr>
          <w:rFonts w:cs="Times New Roman"/>
          <w:noProof/>
          <w:sz w:val="20"/>
          <w:szCs w:val="24"/>
        </w:rPr>
        <w:t xml:space="preserve"> </w:t>
      </w:r>
      <w:r w:rsidR="00901580" w:rsidRPr="00901580">
        <w:rPr>
          <w:rFonts w:cs="Times New Roman"/>
          <w:noProof/>
          <w:sz w:val="20"/>
          <w:szCs w:val="24"/>
        </w:rPr>
        <w:t xml:space="preserve">Structural Assessment of the Kathmandu World Heritage Buildings. </w:t>
      </w:r>
      <w:r w:rsidRPr="0032755E">
        <w:rPr>
          <w:rFonts w:cs="Times New Roman"/>
          <w:noProof/>
          <w:sz w:val="20"/>
          <w:szCs w:val="24"/>
        </w:rPr>
        <w:t>P</w:t>
      </w:r>
      <w:r w:rsidR="00901580" w:rsidRPr="0032755E">
        <w:rPr>
          <w:rFonts w:cs="Times New Roman"/>
          <w:iCs/>
          <w:noProof/>
          <w:sz w:val="20"/>
          <w:szCs w:val="24"/>
        </w:rPr>
        <w:t>roceedings of the 31st Conference on Earthquake Engineering</w:t>
      </w:r>
      <w:r w:rsidRPr="0032755E">
        <w:rPr>
          <w:rFonts w:cs="Times New Roman"/>
          <w:noProof/>
          <w:sz w:val="20"/>
          <w:szCs w:val="24"/>
        </w:rPr>
        <w:t xml:space="preserve">, Japan, 2011. </w:t>
      </w:r>
    </w:p>
    <w:p w14:paraId="0935A2DE"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32022C4B" w14:textId="7B194925" w:rsidR="00901580"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Parajul</w:t>
      </w:r>
      <w:r w:rsidR="0032755E">
        <w:rPr>
          <w:rFonts w:cs="Times New Roman"/>
          <w:noProof/>
          <w:sz w:val="20"/>
          <w:szCs w:val="24"/>
        </w:rPr>
        <w:t>i, R</w:t>
      </w:r>
      <w:r w:rsidRPr="00901580">
        <w:rPr>
          <w:rFonts w:cs="Times New Roman"/>
          <w:noProof/>
          <w:sz w:val="20"/>
          <w:szCs w:val="24"/>
        </w:rPr>
        <w:t>R</w:t>
      </w:r>
      <w:r w:rsidR="0032755E">
        <w:rPr>
          <w:rFonts w:cs="Times New Roman"/>
          <w:noProof/>
          <w:sz w:val="20"/>
          <w:szCs w:val="24"/>
        </w:rPr>
        <w:t xml:space="preserve"> &amp; Kiyono</w:t>
      </w:r>
      <w:r w:rsidRPr="00901580">
        <w:rPr>
          <w:rFonts w:cs="Times New Roman"/>
          <w:noProof/>
          <w:sz w:val="20"/>
          <w:szCs w:val="24"/>
        </w:rPr>
        <w:t xml:space="preserve"> J. Ground Motion </w:t>
      </w:r>
      <w:r w:rsidR="0032755E">
        <w:rPr>
          <w:rFonts w:cs="Times New Roman"/>
          <w:noProof/>
          <w:sz w:val="20"/>
          <w:szCs w:val="24"/>
        </w:rPr>
        <w:t>C</w:t>
      </w:r>
      <w:r w:rsidRPr="00901580">
        <w:rPr>
          <w:rFonts w:cs="Times New Roman"/>
          <w:noProof/>
          <w:sz w:val="20"/>
          <w:szCs w:val="24"/>
        </w:rPr>
        <w:t xml:space="preserve">haracteristics of the 2015 </w:t>
      </w:r>
      <w:r w:rsidR="0032755E">
        <w:rPr>
          <w:rFonts w:cs="Times New Roman"/>
          <w:noProof/>
          <w:sz w:val="20"/>
          <w:szCs w:val="24"/>
        </w:rPr>
        <w:t>G</w:t>
      </w:r>
      <w:r w:rsidRPr="00901580">
        <w:rPr>
          <w:rFonts w:cs="Times New Roman"/>
          <w:noProof/>
          <w:sz w:val="20"/>
          <w:szCs w:val="24"/>
        </w:rPr>
        <w:t xml:space="preserve">orkha </w:t>
      </w:r>
      <w:r w:rsidR="0032755E">
        <w:rPr>
          <w:rFonts w:cs="Times New Roman"/>
          <w:noProof/>
          <w:sz w:val="20"/>
          <w:szCs w:val="24"/>
        </w:rPr>
        <w:t>Earthquake, Survey of Damage to St</w:t>
      </w:r>
      <w:r w:rsidRPr="00901580">
        <w:rPr>
          <w:rFonts w:cs="Times New Roman"/>
          <w:noProof/>
          <w:sz w:val="20"/>
          <w:szCs w:val="24"/>
        </w:rPr>
        <w:t xml:space="preserve">one Masonry </w:t>
      </w:r>
      <w:r w:rsidR="0032755E">
        <w:rPr>
          <w:rFonts w:cs="Times New Roman"/>
          <w:noProof/>
          <w:sz w:val="20"/>
          <w:szCs w:val="24"/>
        </w:rPr>
        <w:t>S</w:t>
      </w:r>
      <w:r w:rsidRPr="00901580">
        <w:rPr>
          <w:rFonts w:cs="Times New Roman"/>
          <w:noProof/>
          <w:sz w:val="20"/>
          <w:szCs w:val="24"/>
        </w:rPr>
        <w:t xml:space="preserve">tructures and </w:t>
      </w:r>
      <w:r w:rsidR="0032755E">
        <w:rPr>
          <w:rFonts w:cs="Times New Roman"/>
          <w:noProof/>
          <w:sz w:val="20"/>
          <w:szCs w:val="24"/>
        </w:rPr>
        <w:t>S</w:t>
      </w:r>
      <w:r w:rsidRPr="00901580">
        <w:rPr>
          <w:rFonts w:cs="Times New Roman"/>
          <w:noProof/>
          <w:sz w:val="20"/>
          <w:szCs w:val="24"/>
        </w:rPr>
        <w:t xml:space="preserve">tructural Field Tests. </w:t>
      </w:r>
      <w:r w:rsidRPr="0032755E">
        <w:rPr>
          <w:rFonts w:cs="Times New Roman"/>
          <w:iCs/>
          <w:noProof/>
          <w:sz w:val="20"/>
          <w:szCs w:val="24"/>
        </w:rPr>
        <w:t>Frontiers in Built Environment</w:t>
      </w:r>
      <w:r w:rsidR="0032755E">
        <w:rPr>
          <w:rFonts w:cs="Times New Roman"/>
          <w:noProof/>
          <w:sz w:val="20"/>
          <w:szCs w:val="24"/>
        </w:rPr>
        <w:t xml:space="preserve"> 2015; </w:t>
      </w:r>
      <w:r w:rsidRPr="00901580">
        <w:rPr>
          <w:rFonts w:cs="Times New Roman"/>
          <w:noProof/>
          <w:sz w:val="20"/>
          <w:szCs w:val="24"/>
        </w:rPr>
        <w:t>1</w:t>
      </w:r>
      <w:r w:rsidR="0032755E">
        <w:rPr>
          <w:rFonts w:cs="Times New Roman"/>
          <w:noProof/>
          <w:sz w:val="20"/>
          <w:szCs w:val="24"/>
        </w:rPr>
        <w:t>(23):</w:t>
      </w:r>
      <w:r w:rsidRPr="00901580">
        <w:rPr>
          <w:rFonts w:cs="Times New Roman"/>
          <w:noProof/>
          <w:sz w:val="20"/>
          <w:szCs w:val="24"/>
        </w:rPr>
        <w:t>1–12.</w:t>
      </w:r>
    </w:p>
    <w:p w14:paraId="69B5C3D0"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186A060D" w14:textId="7F031D26" w:rsidR="00901580" w:rsidRDefault="0032755E"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Penna</w:t>
      </w:r>
      <w:r w:rsidR="00901580" w:rsidRPr="00901580">
        <w:rPr>
          <w:rFonts w:cs="Times New Roman"/>
          <w:noProof/>
          <w:sz w:val="20"/>
          <w:szCs w:val="24"/>
        </w:rPr>
        <w:t xml:space="preserve"> A</w:t>
      </w:r>
      <w:r>
        <w:rPr>
          <w:rFonts w:cs="Times New Roman"/>
          <w:noProof/>
          <w:sz w:val="20"/>
          <w:szCs w:val="24"/>
        </w:rPr>
        <w:t xml:space="preserve"> &amp; Galasco</w:t>
      </w:r>
      <w:r w:rsidR="00901580" w:rsidRPr="00901580">
        <w:rPr>
          <w:rFonts w:cs="Times New Roman"/>
          <w:noProof/>
          <w:sz w:val="20"/>
          <w:szCs w:val="24"/>
        </w:rPr>
        <w:t xml:space="preserve"> A. A Macro-Element Model for the Nonlinear Analysis of Masonry Members Including Second Order Effects</w:t>
      </w:r>
      <w:r w:rsidR="00901580" w:rsidRPr="0032755E">
        <w:rPr>
          <w:rFonts w:cs="Times New Roman"/>
          <w:noProof/>
          <w:sz w:val="20"/>
          <w:szCs w:val="24"/>
        </w:rPr>
        <w:t xml:space="preserve">. </w:t>
      </w:r>
      <w:r w:rsidR="00901580" w:rsidRPr="0032755E">
        <w:rPr>
          <w:rFonts w:cs="Times New Roman"/>
          <w:iCs/>
          <w:noProof/>
          <w:sz w:val="20"/>
          <w:szCs w:val="24"/>
        </w:rPr>
        <w:t>4th ECCOMAS Thematic Conference on Computational Methods in Structural Dynamics and Earthquake Engineering</w:t>
      </w:r>
      <w:r>
        <w:rPr>
          <w:rFonts w:cs="Times New Roman"/>
          <w:noProof/>
          <w:sz w:val="20"/>
          <w:szCs w:val="24"/>
        </w:rPr>
        <w:t>,</w:t>
      </w:r>
      <w:r w:rsidR="00901580" w:rsidRPr="0032755E">
        <w:rPr>
          <w:rFonts w:cs="Times New Roman"/>
          <w:noProof/>
          <w:sz w:val="20"/>
          <w:szCs w:val="24"/>
        </w:rPr>
        <w:t xml:space="preserve"> Kos Island,</w:t>
      </w:r>
      <w:r w:rsidRPr="0032755E">
        <w:rPr>
          <w:rFonts w:cs="Times New Roman"/>
          <w:noProof/>
          <w:sz w:val="20"/>
          <w:szCs w:val="24"/>
        </w:rPr>
        <w:t xml:space="preserve"> Greece, 2013. </w:t>
      </w:r>
    </w:p>
    <w:p w14:paraId="48E343A7" w14:textId="77777777" w:rsidR="0032755E" w:rsidRPr="00901580" w:rsidRDefault="0032755E" w:rsidP="003656B4">
      <w:pPr>
        <w:widowControl w:val="0"/>
        <w:autoSpaceDE w:val="0"/>
        <w:autoSpaceDN w:val="0"/>
        <w:adjustRightInd w:val="0"/>
        <w:spacing w:after="0" w:line="240" w:lineRule="auto"/>
        <w:rPr>
          <w:rFonts w:cs="Times New Roman"/>
          <w:noProof/>
          <w:sz w:val="20"/>
          <w:szCs w:val="24"/>
        </w:rPr>
      </w:pPr>
    </w:p>
    <w:p w14:paraId="3676DB2B" w14:textId="4839A73C" w:rsidR="00901580" w:rsidRPr="0032755E" w:rsidRDefault="00901580" w:rsidP="003656B4">
      <w:pPr>
        <w:widowControl w:val="0"/>
        <w:autoSpaceDE w:val="0"/>
        <w:autoSpaceDN w:val="0"/>
        <w:adjustRightInd w:val="0"/>
        <w:spacing w:after="0" w:line="240" w:lineRule="auto"/>
        <w:rPr>
          <w:rFonts w:cs="Times New Roman"/>
          <w:noProof/>
          <w:sz w:val="20"/>
          <w:szCs w:val="24"/>
        </w:rPr>
      </w:pPr>
      <w:r w:rsidRPr="00901580">
        <w:rPr>
          <w:rFonts w:cs="Times New Roman"/>
          <w:noProof/>
          <w:sz w:val="20"/>
          <w:szCs w:val="24"/>
        </w:rPr>
        <w:t xml:space="preserve">Psycharis IN &amp; Jennings PC. Rocking of slender rigid bodies allowed to uplift. </w:t>
      </w:r>
      <w:r w:rsidRPr="0032755E">
        <w:rPr>
          <w:rFonts w:cs="Times New Roman"/>
          <w:iCs/>
          <w:noProof/>
          <w:sz w:val="20"/>
          <w:szCs w:val="24"/>
        </w:rPr>
        <w:t>Earthquake Engineering &amp; Structural Dynamics</w:t>
      </w:r>
      <w:r w:rsidR="0032755E" w:rsidRPr="0032755E">
        <w:rPr>
          <w:rFonts w:cs="Times New Roman"/>
          <w:iCs/>
          <w:noProof/>
          <w:sz w:val="20"/>
          <w:szCs w:val="24"/>
        </w:rPr>
        <w:t xml:space="preserve"> </w:t>
      </w:r>
      <w:r w:rsidR="0032755E" w:rsidRPr="0032755E">
        <w:rPr>
          <w:rFonts w:cs="Times New Roman"/>
          <w:noProof/>
          <w:sz w:val="20"/>
          <w:szCs w:val="24"/>
        </w:rPr>
        <w:t>1983;</w:t>
      </w:r>
      <w:r w:rsidRPr="0032755E">
        <w:rPr>
          <w:rFonts w:cs="Times New Roman"/>
          <w:noProof/>
          <w:sz w:val="20"/>
          <w:szCs w:val="24"/>
        </w:rPr>
        <w:t xml:space="preserve"> 11</w:t>
      </w:r>
      <w:r w:rsidR="0032755E" w:rsidRPr="0032755E">
        <w:rPr>
          <w:rFonts w:cs="Times New Roman"/>
          <w:noProof/>
          <w:sz w:val="20"/>
          <w:szCs w:val="24"/>
        </w:rPr>
        <w:t>:</w:t>
      </w:r>
      <w:r w:rsidRPr="0032755E">
        <w:rPr>
          <w:rFonts w:cs="Times New Roman"/>
          <w:noProof/>
          <w:sz w:val="20"/>
          <w:szCs w:val="24"/>
        </w:rPr>
        <w:t>57–76.</w:t>
      </w:r>
    </w:p>
    <w:p w14:paraId="7D25DFFF"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08C2CE2D" w14:textId="73E402AA" w:rsidR="00901580" w:rsidRDefault="0032755E" w:rsidP="003656B4">
      <w:pPr>
        <w:widowControl w:val="0"/>
        <w:autoSpaceDE w:val="0"/>
        <w:autoSpaceDN w:val="0"/>
        <w:adjustRightInd w:val="0"/>
        <w:spacing w:after="0" w:line="240" w:lineRule="auto"/>
        <w:rPr>
          <w:rFonts w:cs="Times New Roman"/>
          <w:noProof/>
          <w:sz w:val="20"/>
          <w:szCs w:val="24"/>
        </w:rPr>
      </w:pPr>
      <w:r>
        <w:rPr>
          <w:rFonts w:cs="Times New Roman"/>
          <w:noProof/>
          <w:sz w:val="20"/>
          <w:szCs w:val="24"/>
        </w:rPr>
        <w:t>Roh</w:t>
      </w:r>
      <w:r w:rsidR="00901580" w:rsidRPr="00901580">
        <w:rPr>
          <w:rFonts w:cs="Times New Roman"/>
          <w:noProof/>
          <w:sz w:val="20"/>
          <w:szCs w:val="24"/>
        </w:rPr>
        <w:t xml:space="preserve"> H &amp; Reinhorn AM. Analytical modeling of rocking elements. </w:t>
      </w:r>
      <w:r w:rsidR="00901580" w:rsidRPr="0032755E">
        <w:rPr>
          <w:rFonts w:cs="Times New Roman"/>
          <w:iCs/>
          <w:noProof/>
          <w:sz w:val="20"/>
          <w:szCs w:val="24"/>
        </w:rPr>
        <w:t>Engineering Structures</w:t>
      </w:r>
      <w:r w:rsidRPr="0032755E">
        <w:rPr>
          <w:rFonts w:cs="Times New Roman"/>
          <w:noProof/>
          <w:sz w:val="20"/>
          <w:szCs w:val="24"/>
        </w:rPr>
        <w:t xml:space="preserve"> </w:t>
      </w:r>
      <w:r>
        <w:rPr>
          <w:rFonts w:cs="Times New Roman"/>
          <w:noProof/>
          <w:sz w:val="20"/>
          <w:szCs w:val="24"/>
        </w:rPr>
        <w:t>2009;</w:t>
      </w:r>
      <w:r w:rsidR="00901580" w:rsidRPr="00901580">
        <w:rPr>
          <w:rFonts w:cs="Times New Roman"/>
          <w:noProof/>
          <w:sz w:val="20"/>
          <w:szCs w:val="24"/>
        </w:rPr>
        <w:t xml:space="preserve"> 31(5)</w:t>
      </w:r>
      <w:r>
        <w:rPr>
          <w:rFonts w:cs="Times New Roman"/>
          <w:noProof/>
          <w:sz w:val="20"/>
          <w:szCs w:val="24"/>
        </w:rPr>
        <w:t>:</w:t>
      </w:r>
      <w:r w:rsidR="00901580" w:rsidRPr="00901580">
        <w:rPr>
          <w:rFonts w:cs="Times New Roman"/>
          <w:noProof/>
          <w:sz w:val="20"/>
          <w:szCs w:val="24"/>
        </w:rPr>
        <w:t xml:space="preserve">1179–1189. </w:t>
      </w:r>
    </w:p>
    <w:p w14:paraId="310F26E2" w14:textId="77777777" w:rsidR="003656B4" w:rsidRPr="00901580" w:rsidRDefault="003656B4" w:rsidP="003656B4">
      <w:pPr>
        <w:widowControl w:val="0"/>
        <w:autoSpaceDE w:val="0"/>
        <w:autoSpaceDN w:val="0"/>
        <w:adjustRightInd w:val="0"/>
        <w:spacing w:after="0" w:line="240" w:lineRule="auto"/>
        <w:rPr>
          <w:rFonts w:cs="Times New Roman"/>
          <w:noProof/>
          <w:sz w:val="20"/>
          <w:szCs w:val="24"/>
        </w:rPr>
      </w:pPr>
    </w:p>
    <w:p w14:paraId="4D3F0C02" w14:textId="2FAC06C8" w:rsidR="00E31480" w:rsidRPr="00445235" w:rsidRDefault="0032755E" w:rsidP="00A42F29">
      <w:pPr>
        <w:widowControl w:val="0"/>
        <w:autoSpaceDE w:val="0"/>
        <w:autoSpaceDN w:val="0"/>
        <w:adjustRightInd w:val="0"/>
        <w:spacing w:after="0" w:line="240" w:lineRule="auto"/>
        <w:rPr>
          <w:rFonts w:cs="Times New Roman"/>
          <w:b/>
          <w:sz w:val="20"/>
          <w:szCs w:val="20"/>
        </w:rPr>
      </w:pPr>
      <w:r>
        <w:rPr>
          <w:rFonts w:cs="Times New Roman"/>
          <w:noProof/>
          <w:sz w:val="20"/>
          <w:szCs w:val="24"/>
        </w:rPr>
        <w:t xml:space="preserve">Al Shawa </w:t>
      </w:r>
      <w:r w:rsidR="00901580" w:rsidRPr="00901580">
        <w:rPr>
          <w:rFonts w:cs="Times New Roman"/>
          <w:noProof/>
          <w:sz w:val="20"/>
          <w:szCs w:val="24"/>
        </w:rPr>
        <w:t>O et al. Out-of-plane seismic behaviour of rocking masonry walls.</w:t>
      </w:r>
      <w:r w:rsidR="00901580" w:rsidRPr="0032755E">
        <w:rPr>
          <w:rFonts w:cs="Times New Roman"/>
          <w:noProof/>
          <w:sz w:val="20"/>
          <w:szCs w:val="24"/>
        </w:rPr>
        <w:t xml:space="preserve"> </w:t>
      </w:r>
      <w:r w:rsidR="00901580" w:rsidRPr="0032755E">
        <w:rPr>
          <w:rFonts w:cs="Times New Roman"/>
          <w:iCs/>
          <w:noProof/>
          <w:sz w:val="20"/>
          <w:szCs w:val="24"/>
        </w:rPr>
        <w:t>Earthquake Engineering &amp; Structural Dynamics</w:t>
      </w:r>
      <w:r w:rsidRPr="0032755E">
        <w:rPr>
          <w:rFonts w:cs="Times New Roman"/>
          <w:iCs/>
          <w:noProof/>
          <w:sz w:val="20"/>
          <w:szCs w:val="24"/>
        </w:rPr>
        <w:t xml:space="preserve"> 2012</w:t>
      </w:r>
      <w:r w:rsidRPr="0032755E">
        <w:rPr>
          <w:rFonts w:cs="Times New Roman"/>
          <w:noProof/>
          <w:sz w:val="20"/>
          <w:szCs w:val="24"/>
        </w:rPr>
        <w:t>;</w:t>
      </w:r>
      <w:r w:rsidR="00901580" w:rsidRPr="00901580">
        <w:rPr>
          <w:rFonts w:cs="Times New Roman"/>
          <w:noProof/>
          <w:sz w:val="20"/>
          <w:szCs w:val="24"/>
        </w:rPr>
        <w:t xml:space="preserve"> 41</w:t>
      </w:r>
      <w:r>
        <w:rPr>
          <w:rFonts w:cs="Times New Roman"/>
          <w:noProof/>
          <w:sz w:val="20"/>
          <w:szCs w:val="24"/>
        </w:rPr>
        <w:t>:</w:t>
      </w:r>
      <w:r w:rsidR="00901580" w:rsidRPr="00901580">
        <w:rPr>
          <w:rFonts w:cs="Times New Roman"/>
          <w:noProof/>
          <w:sz w:val="20"/>
          <w:szCs w:val="24"/>
        </w:rPr>
        <w:t>949–968.</w:t>
      </w:r>
      <w:r w:rsidR="00FC3E0F" w:rsidRPr="005100CD">
        <w:rPr>
          <w:rFonts w:cs="Times New Roman"/>
          <w:b/>
          <w:sz w:val="20"/>
          <w:szCs w:val="19"/>
        </w:rPr>
        <w:fldChar w:fldCharType="end"/>
      </w:r>
    </w:p>
    <w:sectPr w:rsidR="00E31480" w:rsidRPr="00445235" w:rsidSect="003336A3">
      <w:footerReference w:type="default" r:id="rId178"/>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8260D" w14:textId="77777777" w:rsidR="004A7559" w:rsidRDefault="004A7559" w:rsidP="00974A3D">
      <w:pPr>
        <w:spacing w:after="0" w:line="240" w:lineRule="auto"/>
      </w:pPr>
      <w:r>
        <w:separator/>
      </w:r>
    </w:p>
  </w:endnote>
  <w:endnote w:type="continuationSeparator" w:id="0">
    <w:p w14:paraId="5A77E5F3" w14:textId="77777777" w:rsidR="004A7559" w:rsidRDefault="004A7559" w:rsidP="00974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2F399" w14:textId="77777777" w:rsidR="0032755E" w:rsidRDefault="003275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4B1F0" w14:textId="77777777" w:rsidR="004A7559" w:rsidRDefault="004A7559" w:rsidP="00974A3D">
      <w:pPr>
        <w:spacing w:after="0" w:line="240" w:lineRule="auto"/>
      </w:pPr>
      <w:r>
        <w:separator/>
      </w:r>
    </w:p>
  </w:footnote>
  <w:footnote w:type="continuationSeparator" w:id="0">
    <w:p w14:paraId="51E1DAFA" w14:textId="77777777" w:rsidR="004A7559" w:rsidRDefault="004A7559" w:rsidP="00974A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57D6"/>
    <w:multiLevelType w:val="multilevel"/>
    <w:tmpl w:val="E7B485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20F7F43"/>
    <w:multiLevelType w:val="hybridMultilevel"/>
    <w:tmpl w:val="74EA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9609A9"/>
    <w:multiLevelType w:val="multilevel"/>
    <w:tmpl w:val="E7B4852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2EE052F"/>
    <w:multiLevelType w:val="hybridMultilevel"/>
    <w:tmpl w:val="05D4F5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90"/>
    <w:rsid w:val="00000244"/>
    <w:rsid w:val="000010ED"/>
    <w:rsid w:val="000051A8"/>
    <w:rsid w:val="0000704D"/>
    <w:rsid w:val="00010266"/>
    <w:rsid w:val="00017A10"/>
    <w:rsid w:val="00017F81"/>
    <w:rsid w:val="00020026"/>
    <w:rsid w:val="00023DAA"/>
    <w:rsid w:val="00026242"/>
    <w:rsid w:val="00030779"/>
    <w:rsid w:val="000327C2"/>
    <w:rsid w:val="00032AF1"/>
    <w:rsid w:val="00037C22"/>
    <w:rsid w:val="00041344"/>
    <w:rsid w:val="00041A0B"/>
    <w:rsid w:val="00043379"/>
    <w:rsid w:val="0005371E"/>
    <w:rsid w:val="0005706F"/>
    <w:rsid w:val="0006063B"/>
    <w:rsid w:val="00061678"/>
    <w:rsid w:val="00063236"/>
    <w:rsid w:val="00064BDB"/>
    <w:rsid w:val="000763B4"/>
    <w:rsid w:val="00077897"/>
    <w:rsid w:val="00084E20"/>
    <w:rsid w:val="00087951"/>
    <w:rsid w:val="00093E77"/>
    <w:rsid w:val="00094030"/>
    <w:rsid w:val="00096871"/>
    <w:rsid w:val="000A29A2"/>
    <w:rsid w:val="000B0A73"/>
    <w:rsid w:val="000B1FA9"/>
    <w:rsid w:val="000B382B"/>
    <w:rsid w:val="000B3D14"/>
    <w:rsid w:val="000B7463"/>
    <w:rsid w:val="000B756D"/>
    <w:rsid w:val="000C104B"/>
    <w:rsid w:val="000D3332"/>
    <w:rsid w:val="000D5CD9"/>
    <w:rsid w:val="000D666E"/>
    <w:rsid w:val="000D68AF"/>
    <w:rsid w:val="000E0313"/>
    <w:rsid w:val="000E0492"/>
    <w:rsid w:val="000E1239"/>
    <w:rsid w:val="000E58EE"/>
    <w:rsid w:val="000E5EE2"/>
    <w:rsid w:val="000F0319"/>
    <w:rsid w:val="000F0615"/>
    <w:rsid w:val="000F116E"/>
    <w:rsid w:val="000F1933"/>
    <w:rsid w:val="000F1E34"/>
    <w:rsid w:val="000F4C02"/>
    <w:rsid w:val="000F556D"/>
    <w:rsid w:val="000F59B2"/>
    <w:rsid w:val="00107A82"/>
    <w:rsid w:val="00107C2D"/>
    <w:rsid w:val="00110CEE"/>
    <w:rsid w:val="00112B88"/>
    <w:rsid w:val="0011322F"/>
    <w:rsid w:val="001133E0"/>
    <w:rsid w:val="001169B6"/>
    <w:rsid w:val="00122D15"/>
    <w:rsid w:val="00125F89"/>
    <w:rsid w:val="0013081C"/>
    <w:rsid w:val="00134FEF"/>
    <w:rsid w:val="00135089"/>
    <w:rsid w:val="00142389"/>
    <w:rsid w:val="001457D1"/>
    <w:rsid w:val="001467CD"/>
    <w:rsid w:val="00150A41"/>
    <w:rsid w:val="00150AD5"/>
    <w:rsid w:val="001518F5"/>
    <w:rsid w:val="00152B34"/>
    <w:rsid w:val="00154446"/>
    <w:rsid w:val="00154922"/>
    <w:rsid w:val="00155547"/>
    <w:rsid w:val="0015636F"/>
    <w:rsid w:val="00156972"/>
    <w:rsid w:val="00160413"/>
    <w:rsid w:val="00166230"/>
    <w:rsid w:val="00176676"/>
    <w:rsid w:val="00181262"/>
    <w:rsid w:val="0018151B"/>
    <w:rsid w:val="0018250C"/>
    <w:rsid w:val="00184ED9"/>
    <w:rsid w:val="001910B2"/>
    <w:rsid w:val="00192D1E"/>
    <w:rsid w:val="00197957"/>
    <w:rsid w:val="001A1A9C"/>
    <w:rsid w:val="001A41D1"/>
    <w:rsid w:val="001A6462"/>
    <w:rsid w:val="001B0016"/>
    <w:rsid w:val="001B22CA"/>
    <w:rsid w:val="001B2A8F"/>
    <w:rsid w:val="001B36DA"/>
    <w:rsid w:val="001C04EA"/>
    <w:rsid w:val="001C1F26"/>
    <w:rsid w:val="001C501C"/>
    <w:rsid w:val="001C6941"/>
    <w:rsid w:val="001D0B4A"/>
    <w:rsid w:val="001D35E2"/>
    <w:rsid w:val="001D48ED"/>
    <w:rsid w:val="001D65C3"/>
    <w:rsid w:val="001E6896"/>
    <w:rsid w:val="001F1B6C"/>
    <w:rsid w:val="001F1B8D"/>
    <w:rsid w:val="001F20CF"/>
    <w:rsid w:val="001F2D84"/>
    <w:rsid w:val="001F30C9"/>
    <w:rsid w:val="001F33F0"/>
    <w:rsid w:val="001F3522"/>
    <w:rsid w:val="001F53D7"/>
    <w:rsid w:val="002023B9"/>
    <w:rsid w:val="002026C2"/>
    <w:rsid w:val="00205D97"/>
    <w:rsid w:val="00211AA0"/>
    <w:rsid w:val="00215420"/>
    <w:rsid w:val="00217983"/>
    <w:rsid w:val="00220F50"/>
    <w:rsid w:val="002224DC"/>
    <w:rsid w:val="002267F1"/>
    <w:rsid w:val="00226BA6"/>
    <w:rsid w:val="00227A34"/>
    <w:rsid w:val="002306F4"/>
    <w:rsid w:val="00231E06"/>
    <w:rsid w:val="00232D78"/>
    <w:rsid w:val="00240B02"/>
    <w:rsid w:val="00243E64"/>
    <w:rsid w:val="0024434B"/>
    <w:rsid w:val="00245909"/>
    <w:rsid w:val="00245A9D"/>
    <w:rsid w:val="0025263B"/>
    <w:rsid w:val="00253BAC"/>
    <w:rsid w:val="0025681F"/>
    <w:rsid w:val="00257E5A"/>
    <w:rsid w:val="002662A6"/>
    <w:rsid w:val="00267EA3"/>
    <w:rsid w:val="00273189"/>
    <w:rsid w:val="002732D1"/>
    <w:rsid w:val="002804C7"/>
    <w:rsid w:val="00283A6C"/>
    <w:rsid w:val="00283B22"/>
    <w:rsid w:val="00292C84"/>
    <w:rsid w:val="00294E5C"/>
    <w:rsid w:val="00295E31"/>
    <w:rsid w:val="00296AB3"/>
    <w:rsid w:val="00296C94"/>
    <w:rsid w:val="002A1BB6"/>
    <w:rsid w:val="002A2D9E"/>
    <w:rsid w:val="002A4C64"/>
    <w:rsid w:val="002A7A44"/>
    <w:rsid w:val="002B25D7"/>
    <w:rsid w:val="002B2783"/>
    <w:rsid w:val="002B3A30"/>
    <w:rsid w:val="002B55CE"/>
    <w:rsid w:val="002B69F7"/>
    <w:rsid w:val="002C171A"/>
    <w:rsid w:val="002C2EB1"/>
    <w:rsid w:val="002D482C"/>
    <w:rsid w:val="002D4996"/>
    <w:rsid w:val="002D7DC7"/>
    <w:rsid w:val="002E0526"/>
    <w:rsid w:val="002E112E"/>
    <w:rsid w:val="002E56B1"/>
    <w:rsid w:val="002E6287"/>
    <w:rsid w:val="002F13E2"/>
    <w:rsid w:val="002F1CFF"/>
    <w:rsid w:val="002F2369"/>
    <w:rsid w:val="00305D71"/>
    <w:rsid w:val="00307DCE"/>
    <w:rsid w:val="00310852"/>
    <w:rsid w:val="0031242A"/>
    <w:rsid w:val="003256E8"/>
    <w:rsid w:val="003267B7"/>
    <w:rsid w:val="0032755E"/>
    <w:rsid w:val="00332090"/>
    <w:rsid w:val="003336A3"/>
    <w:rsid w:val="00334EAB"/>
    <w:rsid w:val="00340261"/>
    <w:rsid w:val="00340871"/>
    <w:rsid w:val="00342CA6"/>
    <w:rsid w:val="003438FD"/>
    <w:rsid w:val="003440CC"/>
    <w:rsid w:val="00344113"/>
    <w:rsid w:val="00352BC8"/>
    <w:rsid w:val="00355C94"/>
    <w:rsid w:val="003652DB"/>
    <w:rsid w:val="003656B4"/>
    <w:rsid w:val="00370776"/>
    <w:rsid w:val="00371BD4"/>
    <w:rsid w:val="00377A34"/>
    <w:rsid w:val="0038400A"/>
    <w:rsid w:val="00386CD9"/>
    <w:rsid w:val="00387EAF"/>
    <w:rsid w:val="00393B56"/>
    <w:rsid w:val="003943F4"/>
    <w:rsid w:val="003A6F54"/>
    <w:rsid w:val="003B06BD"/>
    <w:rsid w:val="003B296E"/>
    <w:rsid w:val="003B2D01"/>
    <w:rsid w:val="003B614B"/>
    <w:rsid w:val="003B794A"/>
    <w:rsid w:val="003C037E"/>
    <w:rsid w:val="003C63DA"/>
    <w:rsid w:val="003D0540"/>
    <w:rsid w:val="003D098A"/>
    <w:rsid w:val="003D301B"/>
    <w:rsid w:val="003E2A73"/>
    <w:rsid w:val="003E3891"/>
    <w:rsid w:val="003E66C5"/>
    <w:rsid w:val="003E6749"/>
    <w:rsid w:val="003E7F59"/>
    <w:rsid w:val="003F38C8"/>
    <w:rsid w:val="003F7EDF"/>
    <w:rsid w:val="004017D5"/>
    <w:rsid w:val="00402942"/>
    <w:rsid w:val="00403908"/>
    <w:rsid w:val="00403FA8"/>
    <w:rsid w:val="00411A82"/>
    <w:rsid w:val="00411C4D"/>
    <w:rsid w:val="00412323"/>
    <w:rsid w:val="00413D06"/>
    <w:rsid w:val="00420164"/>
    <w:rsid w:val="00423001"/>
    <w:rsid w:val="00425FC3"/>
    <w:rsid w:val="004318F4"/>
    <w:rsid w:val="0043193E"/>
    <w:rsid w:val="0043373A"/>
    <w:rsid w:val="0043489E"/>
    <w:rsid w:val="004407F2"/>
    <w:rsid w:val="00442243"/>
    <w:rsid w:val="00445042"/>
    <w:rsid w:val="00445235"/>
    <w:rsid w:val="00446AD6"/>
    <w:rsid w:val="00447392"/>
    <w:rsid w:val="00447CCD"/>
    <w:rsid w:val="00450D5D"/>
    <w:rsid w:val="00451A00"/>
    <w:rsid w:val="004525D2"/>
    <w:rsid w:val="00454C91"/>
    <w:rsid w:val="00456752"/>
    <w:rsid w:val="0046053E"/>
    <w:rsid w:val="004705E9"/>
    <w:rsid w:val="00481D92"/>
    <w:rsid w:val="00483A3E"/>
    <w:rsid w:val="00483EA0"/>
    <w:rsid w:val="0048558C"/>
    <w:rsid w:val="00485C6F"/>
    <w:rsid w:val="004867B4"/>
    <w:rsid w:val="004A1A3C"/>
    <w:rsid w:val="004A1B16"/>
    <w:rsid w:val="004A4487"/>
    <w:rsid w:val="004A6FCF"/>
    <w:rsid w:val="004A7559"/>
    <w:rsid w:val="004B36F5"/>
    <w:rsid w:val="004B4007"/>
    <w:rsid w:val="004B4276"/>
    <w:rsid w:val="004B66AA"/>
    <w:rsid w:val="004C4ABD"/>
    <w:rsid w:val="004C58E0"/>
    <w:rsid w:val="004C6F83"/>
    <w:rsid w:val="004C6FCF"/>
    <w:rsid w:val="004D3647"/>
    <w:rsid w:val="004D50F3"/>
    <w:rsid w:val="004D6E5F"/>
    <w:rsid w:val="004E082D"/>
    <w:rsid w:val="004E18C6"/>
    <w:rsid w:val="004E244C"/>
    <w:rsid w:val="004E2AFF"/>
    <w:rsid w:val="004E5D73"/>
    <w:rsid w:val="004F4941"/>
    <w:rsid w:val="00502586"/>
    <w:rsid w:val="005040A7"/>
    <w:rsid w:val="00504A2C"/>
    <w:rsid w:val="005100CD"/>
    <w:rsid w:val="00516135"/>
    <w:rsid w:val="00517A0A"/>
    <w:rsid w:val="00520CEF"/>
    <w:rsid w:val="00521F85"/>
    <w:rsid w:val="005257C8"/>
    <w:rsid w:val="00526F67"/>
    <w:rsid w:val="00527857"/>
    <w:rsid w:val="00527E8D"/>
    <w:rsid w:val="00530241"/>
    <w:rsid w:val="00532AD1"/>
    <w:rsid w:val="00532CED"/>
    <w:rsid w:val="00543897"/>
    <w:rsid w:val="00545541"/>
    <w:rsid w:val="0054617E"/>
    <w:rsid w:val="005464BF"/>
    <w:rsid w:val="00546571"/>
    <w:rsid w:val="00546580"/>
    <w:rsid w:val="00552EDF"/>
    <w:rsid w:val="00553AF3"/>
    <w:rsid w:val="00561A40"/>
    <w:rsid w:val="005651AF"/>
    <w:rsid w:val="00567E8E"/>
    <w:rsid w:val="005729F8"/>
    <w:rsid w:val="00573788"/>
    <w:rsid w:val="00574E20"/>
    <w:rsid w:val="00576F60"/>
    <w:rsid w:val="00577F20"/>
    <w:rsid w:val="00583604"/>
    <w:rsid w:val="00584827"/>
    <w:rsid w:val="00585C0C"/>
    <w:rsid w:val="005866F6"/>
    <w:rsid w:val="005958DA"/>
    <w:rsid w:val="005975BC"/>
    <w:rsid w:val="005A0964"/>
    <w:rsid w:val="005A360B"/>
    <w:rsid w:val="005A3C91"/>
    <w:rsid w:val="005A5094"/>
    <w:rsid w:val="005A54FC"/>
    <w:rsid w:val="005A5990"/>
    <w:rsid w:val="005A70FD"/>
    <w:rsid w:val="005B07A9"/>
    <w:rsid w:val="005B0D97"/>
    <w:rsid w:val="005C1E11"/>
    <w:rsid w:val="005C388F"/>
    <w:rsid w:val="005C6684"/>
    <w:rsid w:val="005D612D"/>
    <w:rsid w:val="005D7CC3"/>
    <w:rsid w:val="005D7D04"/>
    <w:rsid w:val="005E0B8A"/>
    <w:rsid w:val="005E30A2"/>
    <w:rsid w:val="005E31E0"/>
    <w:rsid w:val="005E5BCA"/>
    <w:rsid w:val="005F0131"/>
    <w:rsid w:val="005F0C9E"/>
    <w:rsid w:val="005F0E95"/>
    <w:rsid w:val="005F4E83"/>
    <w:rsid w:val="005F5DF9"/>
    <w:rsid w:val="00602D5F"/>
    <w:rsid w:val="0060765A"/>
    <w:rsid w:val="00611940"/>
    <w:rsid w:val="00612377"/>
    <w:rsid w:val="0061413C"/>
    <w:rsid w:val="00621C74"/>
    <w:rsid w:val="00625CC3"/>
    <w:rsid w:val="00627FB4"/>
    <w:rsid w:val="00633F5B"/>
    <w:rsid w:val="006470BD"/>
    <w:rsid w:val="006510FD"/>
    <w:rsid w:val="00656A8A"/>
    <w:rsid w:val="00663433"/>
    <w:rsid w:val="00670176"/>
    <w:rsid w:val="0067091D"/>
    <w:rsid w:val="00671B87"/>
    <w:rsid w:val="00677DAB"/>
    <w:rsid w:val="00683E9F"/>
    <w:rsid w:val="006840D7"/>
    <w:rsid w:val="00686A7A"/>
    <w:rsid w:val="006911A3"/>
    <w:rsid w:val="006A51F7"/>
    <w:rsid w:val="006B0B1A"/>
    <w:rsid w:val="006B2B70"/>
    <w:rsid w:val="006B2E73"/>
    <w:rsid w:val="006B2FEC"/>
    <w:rsid w:val="006B64DA"/>
    <w:rsid w:val="006C0C89"/>
    <w:rsid w:val="006C6373"/>
    <w:rsid w:val="006D06A8"/>
    <w:rsid w:val="006D2B0F"/>
    <w:rsid w:val="006D7C02"/>
    <w:rsid w:val="006E145B"/>
    <w:rsid w:val="006E2F68"/>
    <w:rsid w:val="006E69DA"/>
    <w:rsid w:val="006E6CB5"/>
    <w:rsid w:val="006F27A2"/>
    <w:rsid w:val="006F4B5C"/>
    <w:rsid w:val="006F5DB8"/>
    <w:rsid w:val="006F60B2"/>
    <w:rsid w:val="006F6EE2"/>
    <w:rsid w:val="006F6F96"/>
    <w:rsid w:val="006F73DA"/>
    <w:rsid w:val="006F7981"/>
    <w:rsid w:val="00704178"/>
    <w:rsid w:val="00704C1B"/>
    <w:rsid w:val="00705F54"/>
    <w:rsid w:val="00707000"/>
    <w:rsid w:val="00710236"/>
    <w:rsid w:val="00712C28"/>
    <w:rsid w:val="00714027"/>
    <w:rsid w:val="0072482C"/>
    <w:rsid w:val="007272AE"/>
    <w:rsid w:val="007323A0"/>
    <w:rsid w:val="00733566"/>
    <w:rsid w:val="00740716"/>
    <w:rsid w:val="00746B2E"/>
    <w:rsid w:val="00756DDF"/>
    <w:rsid w:val="00760855"/>
    <w:rsid w:val="00761F4D"/>
    <w:rsid w:val="007631D8"/>
    <w:rsid w:val="00770140"/>
    <w:rsid w:val="00770CCC"/>
    <w:rsid w:val="0078155E"/>
    <w:rsid w:val="0078172E"/>
    <w:rsid w:val="00782DA0"/>
    <w:rsid w:val="007830A6"/>
    <w:rsid w:val="00784CED"/>
    <w:rsid w:val="007923C8"/>
    <w:rsid w:val="00795AB1"/>
    <w:rsid w:val="00797A79"/>
    <w:rsid w:val="007A1E62"/>
    <w:rsid w:val="007A287C"/>
    <w:rsid w:val="007A40AB"/>
    <w:rsid w:val="007A43E5"/>
    <w:rsid w:val="007A46AA"/>
    <w:rsid w:val="007B1A38"/>
    <w:rsid w:val="007B2440"/>
    <w:rsid w:val="007B3358"/>
    <w:rsid w:val="007B4818"/>
    <w:rsid w:val="007B6B09"/>
    <w:rsid w:val="007C09FE"/>
    <w:rsid w:val="007C1216"/>
    <w:rsid w:val="007C4C12"/>
    <w:rsid w:val="007D04E7"/>
    <w:rsid w:val="007D2544"/>
    <w:rsid w:val="007D345E"/>
    <w:rsid w:val="007D77E1"/>
    <w:rsid w:val="007D7F31"/>
    <w:rsid w:val="007E0AB6"/>
    <w:rsid w:val="007F1603"/>
    <w:rsid w:val="007F1C65"/>
    <w:rsid w:val="007F4EC9"/>
    <w:rsid w:val="007F4F79"/>
    <w:rsid w:val="007F73C4"/>
    <w:rsid w:val="00801D7D"/>
    <w:rsid w:val="0080335F"/>
    <w:rsid w:val="008047C2"/>
    <w:rsid w:val="00804F00"/>
    <w:rsid w:val="0080743F"/>
    <w:rsid w:val="0081097B"/>
    <w:rsid w:val="008143CF"/>
    <w:rsid w:val="00816FEB"/>
    <w:rsid w:val="0082033B"/>
    <w:rsid w:val="0082153C"/>
    <w:rsid w:val="00822EBC"/>
    <w:rsid w:val="0083081B"/>
    <w:rsid w:val="008343CB"/>
    <w:rsid w:val="00835DA2"/>
    <w:rsid w:val="0084127C"/>
    <w:rsid w:val="0084245D"/>
    <w:rsid w:val="008439ED"/>
    <w:rsid w:val="00845547"/>
    <w:rsid w:val="008455E3"/>
    <w:rsid w:val="008457C4"/>
    <w:rsid w:val="00845843"/>
    <w:rsid w:val="00850622"/>
    <w:rsid w:val="00852069"/>
    <w:rsid w:val="008570CA"/>
    <w:rsid w:val="008623E8"/>
    <w:rsid w:val="008649D8"/>
    <w:rsid w:val="008651C3"/>
    <w:rsid w:val="00866211"/>
    <w:rsid w:val="00872E24"/>
    <w:rsid w:val="0087397D"/>
    <w:rsid w:val="00875060"/>
    <w:rsid w:val="008768F4"/>
    <w:rsid w:val="00880C7D"/>
    <w:rsid w:val="008814AD"/>
    <w:rsid w:val="00886BF3"/>
    <w:rsid w:val="00887F49"/>
    <w:rsid w:val="008901D5"/>
    <w:rsid w:val="0089146F"/>
    <w:rsid w:val="008A1243"/>
    <w:rsid w:val="008A2F99"/>
    <w:rsid w:val="008A625A"/>
    <w:rsid w:val="008A6C27"/>
    <w:rsid w:val="008B12B5"/>
    <w:rsid w:val="008C20B8"/>
    <w:rsid w:val="008C3BC0"/>
    <w:rsid w:val="008C487D"/>
    <w:rsid w:val="008C748A"/>
    <w:rsid w:val="008D15A9"/>
    <w:rsid w:val="008D1A97"/>
    <w:rsid w:val="008D3B56"/>
    <w:rsid w:val="008E081F"/>
    <w:rsid w:val="008E3102"/>
    <w:rsid w:val="008F4F2F"/>
    <w:rsid w:val="008F6B28"/>
    <w:rsid w:val="008F6B48"/>
    <w:rsid w:val="008F73F4"/>
    <w:rsid w:val="00901580"/>
    <w:rsid w:val="00907F22"/>
    <w:rsid w:val="009138E9"/>
    <w:rsid w:val="0091656A"/>
    <w:rsid w:val="00917DD7"/>
    <w:rsid w:val="00921842"/>
    <w:rsid w:val="009257D0"/>
    <w:rsid w:val="00931AE7"/>
    <w:rsid w:val="00937FE6"/>
    <w:rsid w:val="009440C4"/>
    <w:rsid w:val="00944583"/>
    <w:rsid w:val="00947DF5"/>
    <w:rsid w:val="00951370"/>
    <w:rsid w:val="00952428"/>
    <w:rsid w:val="009542A6"/>
    <w:rsid w:val="009552E5"/>
    <w:rsid w:val="00956101"/>
    <w:rsid w:val="00956DE9"/>
    <w:rsid w:val="009651EE"/>
    <w:rsid w:val="00973F2D"/>
    <w:rsid w:val="0097448F"/>
    <w:rsid w:val="00974A3D"/>
    <w:rsid w:val="00975B7C"/>
    <w:rsid w:val="009812D9"/>
    <w:rsid w:val="00991549"/>
    <w:rsid w:val="00993652"/>
    <w:rsid w:val="009A4FFD"/>
    <w:rsid w:val="009B0F2E"/>
    <w:rsid w:val="009B1CD1"/>
    <w:rsid w:val="009B1D9D"/>
    <w:rsid w:val="009B2950"/>
    <w:rsid w:val="009B48C2"/>
    <w:rsid w:val="009B4E41"/>
    <w:rsid w:val="009B5C9F"/>
    <w:rsid w:val="009C6360"/>
    <w:rsid w:val="009C6E4A"/>
    <w:rsid w:val="009D0CC4"/>
    <w:rsid w:val="009D4107"/>
    <w:rsid w:val="009D4F16"/>
    <w:rsid w:val="009E0B13"/>
    <w:rsid w:val="009E2DED"/>
    <w:rsid w:val="009E70BB"/>
    <w:rsid w:val="009E72EF"/>
    <w:rsid w:val="009E7535"/>
    <w:rsid w:val="009F1CF4"/>
    <w:rsid w:val="009F6EF7"/>
    <w:rsid w:val="009F759D"/>
    <w:rsid w:val="00A05944"/>
    <w:rsid w:val="00A13403"/>
    <w:rsid w:val="00A152FC"/>
    <w:rsid w:val="00A1653F"/>
    <w:rsid w:val="00A23C45"/>
    <w:rsid w:val="00A24389"/>
    <w:rsid w:val="00A24B00"/>
    <w:rsid w:val="00A273E2"/>
    <w:rsid w:val="00A31117"/>
    <w:rsid w:val="00A31398"/>
    <w:rsid w:val="00A31D05"/>
    <w:rsid w:val="00A324D1"/>
    <w:rsid w:val="00A42F29"/>
    <w:rsid w:val="00A44F40"/>
    <w:rsid w:val="00A45BAE"/>
    <w:rsid w:val="00A50CF5"/>
    <w:rsid w:val="00A533FE"/>
    <w:rsid w:val="00A53501"/>
    <w:rsid w:val="00A54D60"/>
    <w:rsid w:val="00A55970"/>
    <w:rsid w:val="00A5733A"/>
    <w:rsid w:val="00A64381"/>
    <w:rsid w:val="00A73ACC"/>
    <w:rsid w:val="00A74DCB"/>
    <w:rsid w:val="00A75319"/>
    <w:rsid w:val="00A75678"/>
    <w:rsid w:val="00A76E3B"/>
    <w:rsid w:val="00A839B0"/>
    <w:rsid w:val="00A84A9F"/>
    <w:rsid w:val="00A85152"/>
    <w:rsid w:val="00A855A6"/>
    <w:rsid w:val="00A86B3D"/>
    <w:rsid w:val="00A90AAF"/>
    <w:rsid w:val="00A9409E"/>
    <w:rsid w:val="00A946ED"/>
    <w:rsid w:val="00A95898"/>
    <w:rsid w:val="00AA12FC"/>
    <w:rsid w:val="00AA2812"/>
    <w:rsid w:val="00AA639D"/>
    <w:rsid w:val="00AA6FA6"/>
    <w:rsid w:val="00AA738B"/>
    <w:rsid w:val="00AB0412"/>
    <w:rsid w:val="00AB04E7"/>
    <w:rsid w:val="00AB0C7A"/>
    <w:rsid w:val="00AB284A"/>
    <w:rsid w:val="00AB4E4C"/>
    <w:rsid w:val="00AB6FF0"/>
    <w:rsid w:val="00AC1A68"/>
    <w:rsid w:val="00AC2070"/>
    <w:rsid w:val="00AC5214"/>
    <w:rsid w:val="00AD0DCF"/>
    <w:rsid w:val="00AD2F72"/>
    <w:rsid w:val="00AD37A8"/>
    <w:rsid w:val="00AD3E82"/>
    <w:rsid w:val="00AD4A96"/>
    <w:rsid w:val="00AD6968"/>
    <w:rsid w:val="00AE1899"/>
    <w:rsid w:val="00AE2570"/>
    <w:rsid w:val="00AE55E0"/>
    <w:rsid w:val="00AF0806"/>
    <w:rsid w:val="00AF488A"/>
    <w:rsid w:val="00B008EA"/>
    <w:rsid w:val="00B01463"/>
    <w:rsid w:val="00B03F9D"/>
    <w:rsid w:val="00B04988"/>
    <w:rsid w:val="00B06DBD"/>
    <w:rsid w:val="00B06F44"/>
    <w:rsid w:val="00B07ECF"/>
    <w:rsid w:val="00B07F01"/>
    <w:rsid w:val="00B10837"/>
    <w:rsid w:val="00B11D2B"/>
    <w:rsid w:val="00B1760B"/>
    <w:rsid w:val="00B2324E"/>
    <w:rsid w:val="00B251C9"/>
    <w:rsid w:val="00B32D0A"/>
    <w:rsid w:val="00B34C3E"/>
    <w:rsid w:val="00B36DBB"/>
    <w:rsid w:val="00B372E5"/>
    <w:rsid w:val="00B453EF"/>
    <w:rsid w:val="00B46DFF"/>
    <w:rsid w:val="00B52050"/>
    <w:rsid w:val="00B523F7"/>
    <w:rsid w:val="00B56CFC"/>
    <w:rsid w:val="00B65B49"/>
    <w:rsid w:val="00B65D79"/>
    <w:rsid w:val="00B6648D"/>
    <w:rsid w:val="00B77E1C"/>
    <w:rsid w:val="00B802F2"/>
    <w:rsid w:val="00B873FC"/>
    <w:rsid w:val="00B879D7"/>
    <w:rsid w:val="00B917C0"/>
    <w:rsid w:val="00B94712"/>
    <w:rsid w:val="00B97EC1"/>
    <w:rsid w:val="00BA12EF"/>
    <w:rsid w:val="00BA1A1A"/>
    <w:rsid w:val="00BA774D"/>
    <w:rsid w:val="00BB11C3"/>
    <w:rsid w:val="00BB3548"/>
    <w:rsid w:val="00BB3F6B"/>
    <w:rsid w:val="00BB499C"/>
    <w:rsid w:val="00BB5C1A"/>
    <w:rsid w:val="00BB5C6D"/>
    <w:rsid w:val="00BC32EB"/>
    <w:rsid w:val="00BC4A42"/>
    <w:rsid w:val="00BC6BD0"/>
    <w:rsid w:val="00BC6FCF"/>
    <w:rsid w:val="00BC7456"/>
    <w:rsid w:val="00BD3D60"/>
    <w:rsid w:val="00BD489E"/>
    <w:rsid w:val="00BD7523"/>
    <w:rsid w:val="00BE6961"/>
    <w:rsid w:val="00BF0F15"/>
    <w:rsid w:val="00BF106F"/>
    <w:rsid w:val="00BF2081"/>
    <w:rsid w:val="00BF6A16"/>
    <w:rsid w:val="00C0080B"/>
    <w:rsid w:val="00C01559"/>
    <w:rsid w:val="00C0254B"/>
    <w:rsid w:val="00C029AD"/>
    <w:rsid w:val="00C02AD5"/>
    <w:rsid w:val="00C0342D"/>
    <w:rsid w:val="00C04CF1"/>
    <w:rsid w:val="00C073CB"/>
    <w:rsid w:val="00C10331"/>
    <w:rsid w:val="00C11893"/>
    <w:rsid w:val="00C12B82"/>
    <w:rsid w:val="00C137E3"/>
    <w:rsid w:val="00C13EBB"/>
    <w:rsid w:val="00C142D7"/>
    <w:rsid w:val="00C15699"/>
    <w:rsid w:val="00C179BF"/>
    <w:rsid w:val="00C20AE7"/>
    <w:rsid w:val="00C20EA2"/>
    <w:rsid w:val="00C23384"/>
    <w:rsid w:val="00C25648"/>
    <w:rsid w:val="00C2587F"/>
    <w:rsid w:val="00C26F8A"/>
    <w:rsid w:val="00C2712C"/>
    <w:rsid w:val="00C30223"/>
    <w:rsid w:val="00C316F4"/>
    <w:rsid w:val="00C3279E"/>
    <w:rsid w:val="00C32E09"/>
    <w:rsid w:val="00C3671D"/>
    <w:rsid w:val="00C37ED7"/>
    <w:rsid w:val="00C425D4"/>
    <w:rsid w:val="00C43DE6"/>
    <w:rsid w:val="00C45057"/>
    <w:rsid w:val="00C54733"/>
    <w:rsid w:val="00C548C9"/>
    <w:rsid w:val="00C54A84"/>
    <w:rsid w:val="00C57C72"/>
    <w:rsid w:val="00C622A6"/>
    <w:rsid w:val="00C630AD"/>
    <w:rsid w:val="00C64E1B"/>
    <w:rsid w:val="00C66328"/>
    <w:rsid w:val="00C66A23"/>
    <w:rsid w:val="00C66FF5"/>
    <w:rsid w:val="00C67E35"/>
    <w:rsid w:val="00C70098"/>
    <w:rsid w:val="00C71290"/>
    <w:rsid w:val="00C72099"/>
    <w:rsid w:val="00C72C45"/>
    <w:rsid w:val="00C736CE"/>
    <w:rsid w:val="00C75A3F"/>
    <w:rsid w:val="00C8175F"/>
    <w:rsid w:val="00C81789"/>
    <w:rsid w:val="00C832FB"/>
    <w:rsid w:val="00C934EF"/>
    <w:rsid w:val="00C94EEB"/>
    <w:rsid w:val="00C970E2"/>
    <w:rsid w:val="00CA674C"/>
    <w:rsid w:val="00CB0060"/>
    <w:rsid w:val="00CB0331"/>
    <w:rsid w:val="00CB534D"/>
    <w:rsid w:val="00CB7530"/>
    <w:rsid w:val="00CC51BE"/>
    <w:rsid w:val="00CC7D9C"/>
    <w:rsid w:val="00CD01DA"/>
    <w:rsid w:val="00CD33DC"/>
    <w:rsid w:val="00CD3D97"/>
    <w:rsid w:val="00CD583F"/>
    <w:rsid w:val="00CD6E67"/>
    <w:rsid w:val="00CE1C47"/>
    <w:rsid w:val="00CE4BCB"/>
    <w:rsid w:val="00CE4D64"/>
    <w:rsid w:val="00CE7C42"/>
    <w:rsid w:val="00CF04A3"/>
    <w:rsid w:val="00CF0692"/>
    <w:rsid w:val="00CF083A"/>
    <w:rsid w:val="00CF09A7"/>
    <w:rsid w:val="00CF1471"/>
    <w:rsid w:val="00CF168A"/>
    <w:rsid w:val="00CF2002"/>
    <w:rsid w:val="00CF5809"/>
    <w:rsid w:val="00CF6D2D"/>
    <w:rsid w:val="00CF7565"/>
    <w:rsid w:val="00D03FA4"/>
    <w:rsid w:val="00D054AA"/>
    <w:rsid w:val="00D127DF"/>
    <w:rsid w:val="00D12CE3"/>
    <w:rsid w:val="00D13045"/>
    <w:rsid w:val="00D13436"/>
    <w:rsid w:val="00D2286A"/>
    <w:rsid w:val="00D238DE"/>
    <w:rsid w:val="00D2422F"/>
    <w:rsid w:val="00D25B04"/>
    <w:rsid w:val="00D268CB"/>
    <w:rsid w:val="00D26AC8"/>
    <w:rsid w:val="00D32E1C"/>
    <w:rsid w:val="00D333F7"/>
    <w:rsid w:val="00D34028"/>
    <w:rsid w:val="00D36AC6"/>
    <w:rsid w:val="00D40BD8"/>
    <w:rsid w:val="00D41576"/>
    <w:rsid w:val="00D418A7"/>
    <w:rsid w:val="00D44249"/>
    <w:rsid w:val="00D469F4"/>
    <w:rsid w:val="00D53688"/>
    <w:rsid w:val="00D537F2"/>
    <w:rsid w:val="00D54000"/>
    <w:rsid w:val="00D561A6"/>
    <w:rsid w:val="00D57253"/>
    <w:rsid w:val="00D573C8"/>
    <w:rsid w:val="00D63020"/>
    <w:rsid w:val="00D63E28"/>
    <w:rsid w:val="00D64787"/>
    <w:rsid w:val="00D67879"/>
    <w:rsid w:val="00D709C7"/>
    <w:rsid w:val="00D727C4"/>
    <w:rsid w:val="00D7288E"/>
    <w:rsid w:val="00D7315F"/>
    <w:rsid w:val="00D73A7A"/>
    <w:rsid w:val="00D75830"/>
    <w:rsid w:val="00D76201"/>
    <w:rsid w:val="00D7653D"/>
    <w:rsid w:val="00D76F0C"/>
    <w:rsid w:val="00D840F0"/>
    <w:rsid w:val="00D9201F"/>
    <w:rsid w:val="00D92980"/>
    <w:rsid w:val="00D96193"/>
    <w:rsid w:val="00D96AA6"/>
    <w:rsid w:val="00D97277"/>
    <w:rsid w:val="00DA37CE"/>
    <w:rsid w:val="00DB1D26"/>
    <w:rsid w:val="00DB4D3A"/>
    <w:rsid w:val="00DB7169"/>
    <w:rsid w:val="00DC209A"/>
    <w:rsid w:val="00DC2BFC"/>
    <w:rsid w:val="00DC5A5F"/>
    <w:rsid w:val="00DC6051"/>
    <w:rsid w:val="00DC7F78"/>
    <w:rsid w:val="00DD2BCD"/>
    <w:rsid w:val="00DD3B9B"/>
    <w:rsid w:val="00DD597A"/>
    <w:rsid w:val="00DD769D"/>
    <w:rsid w:val="00DE6611"/>
    <w:rsid w:val="00DE6FAC"/>
    <w:rsid w:val="00E00D08"/>
    <w:rsid w:val="00E0242B"/>
    <w:rsid w:val="00E026F5"/>
    <w:rsid w:val="00E03683"/>
    <w:rsid w:val="00E039B6"/>
    <w:rsid w:val="00E10150"/>
    <w:rsid w:val="00E13A1B"/>
    <w:rsid w:val="00E207FC"/>
    <w:rsid w:val="00E230F4"/>
    <w:rsid w:val="00E23E07"/>
    <w:rsid w:val="00E24172"/>
    <w:rsid w:val="00E24541"/>
    <w:rsid w:val="00E24B4C"/>
    <w:rsid w:val="00E26433"/>
    <w:rsid w:val="00E26C71"/>
    <w:rsid w:val="00E27C80"/>
    <w:rsid w:val="00E31480"/>
    <w:rsid w:val="00E3530E"/>
    <w:rsid w:val="00E3544B"/>
    <w:rsid w:val="00E428CE"/>
    <w:rsid w:val="00E600F9"/>
    <w:rsid w:val="00E6014C"/>
    <w:rsid w:val="00E62CB1"/>
    <w:rsid w:val="00E64684"/>
    <w:rsid w:val="00E76A6F"/>
    <w:rsid w:val="00E824D2"/>
    <w:rsid w:val="00E84B57"/>
    <w:rsid w:val="00E85C24"/>
    <w:rsid w:val="00E871D7"/>
    <w:rsid w:val="00E90651"/>
    <w:rsid w:val="00E95DF8"/>
    <w:rsid w:val="00EA25CD"/>
    <w:rsid w:val="00EA3525"/>
    <w:rsid w:val="00EA4815"/>
    <w:rsid w:val="00EA552E"/>
    <w:rsid w:val="00EA622B"/>
    <w:rsid w:val="00EA7E4E"/>
    <w:rsid w:val="00EB1CFF"/>
    <w:rsid w:val="00EC3897"/>
    <w:rsid w:val="00EC70C3"/>
    <w:rsid w:val="00EC7614"/>
    <w:rsid w:val="00EC7866"/>
    <w:rsid w:val="00ED0F4A"/>
    <w:rsid w:val="00ED1058"/>
    <w:rsid w:val="00ED5143"/>
    <w:rsid w:val="00ED623B"/>
    <w:rsid w:val="00EE0AA9"/>
    <w:rsid w:val="00EE41F1"/>
    <w:rsid w:val="00EE59D1"/>
    <w:rsid w:val="00EF376D"/>
    <w:rsid w:val="00EF7DD9"/>
    <w:rsid w:val="00F00C59"/>
    <w:rsid w:val="00F03B63"/>
    <w:rsid w:val="00F1527B"/>
    <w:rsid w:val="00F15BAD"/>
    <w:rsid w:val="00F174E3"/>
    <w:rsid w:val="00F17FA0"/>
    <w:rsid w:val="00F23B15"/>
    <w:rsid w:val="00F24E67"/>
    <w:rsid w:val="00F33EE8"/>
    <w:rsid w:val="00F34B2C"/>
    <w:rsid w:val="00F34E9F"/>
    <w:rsid w:val="00F35BD9"/>
    <w:rsid w:val="00F4109D"/>
    <w:rsid w:val="00F41604"/>
    <w:rsid w:val="00F41FAA"/>
    <w:rsid w:val="00F4343A"/>
    <w:rsid w:val="00F43EC7"/>
    <w:rsid w:val="00F44CB1"/>
    <w:rsid w:val="00F4540E"/>
    <w:rsid w:val="00F46B79"/>
    <w:rsid w:val="00F503E0"/>
    <w:rsid w:val="00F5048C"/>
    <w:rsid w:val="00F51189"/>
    <w:rsid w:val="00F535C8"/>
    <w:rsid w:val="00F5523A"/>
    <w:rsid w:val="00F60E48"/>
    <w:rsid w:val="00F62F57"/>
    <w:rsid w:val="00F6385B"/>
    <w:rsid w:val="00F703AE"/>
    <w:rsid w:val="00F731C6"/>
    <w:rsid w:val="00F749A6"/>
    <w:rsid w:val="00F75364"/>
    <w:rsid w:val="00F768EB"/>
    <w:rsid w:val="00F76B24"/>
    <w:rsid w:val="00F76B36"/>
    <w:rsid w:val="00F830E3"/>
    <w:rsid w:val="00F85121"/>
    <w:rsid w:val="00F9023C"/>
    <w:rsid w:val="00F90DFC"/>
    <w:rsid w:val="00FA058A"/>
    <w:rsid w:val="00FA3BC1"/>
    <w:rsid w:val="00FA3E3D"/>
    <w:rsid w:val="00FA5D37"/>
    <w:rsid w:val="00FB0836"/>
    <w:rsid w:val="00FB1655"/>
    <w:rsid w:val="00FB515B"/>
    <w:rsid w:val="00FB7EEC"/>
    <w:rsid w:val="00FC05DA"/>
    <w:rsid w:val="00FC3E0F"/>
    <w:rsid w:val="00FC46F9"/>
    <w:rsid w:val="00FC4BE6"/>
    <w:rsid w:val="00FC5AB0"/>
    <w:rsid w:val="00FD1DAD"/>
    <w:rsid w:val="00FD254C"/>
    <w:rsid w:val="00FD275F"/>
    <w:rsid w:val="00FD4826"/>
    <w:rsid w:val="00FD5B7B"/>
    <w:rsid w:val="00FD6C8A"/>
    <w:rsid w:val="00FE4DF7"/>
    <w:rsid w:val="00FE7C7D"/>
    <w:rsid w:val="00FF7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9E95E"/>
  <w15:docId w15:val="{AB83A57D-B87C-4927-BEB8-BDD93E88B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1D1"/>
    <w:rPr>
      <w:rFonts w:ascii="Times New Roman" w:hAnsi="Times New Roman"/>
    </w:rPr>
  </w:style>
  <w:style w:type="paragraph" w:styleId="Heading1">
    <w:name w:val="heading 1"/>
    <w:basedOn w:val="Normal"/>
    <w:next w:val="Normal"/>
    <w:link w:val="Heading1Char"/>
    <w:uiPriority w:val="9"/>
    <w:qFormat/>
    <w:rsid w:val="007C1216"/>
    <w:pPr>
      <w:keepNext/>
      <w:keepLines/>
      <w:spacing w:before="240" w:after="0" w:line="360" w:lineRule="auto"/>
      <w:jc w:val="center"/>
      <w:outlineLvl w:val="0"/>
    </w:pPr>
    <w:rPr>
      <w:rFonts w:eastAsiaTheme="majorEastAsia" w:cstheme="majorBidi"/>
      <w:sz w:val="20"/>
      <w:szCs w:val="32"/>
    </w:rPr>
  </w:style>
  <w:style w:type="paragraph" w:styleId="Heading2">
    <w:name w:val="heading 2"/>
    <w:basedOn w:val="Normal"/>
    <w:next w:val="Normal"/>
    <w:link w:val="Heading2Char"/>
    <w:uiPriority w:val="9"/>
    <w:unhideWhenUsed/>
    <w:qFormat/>
    <w:rsid w:val="00AB284A"/>
    <w:pPr>
      <w:keepNext/>
      <w:keepLines/>
      <w:spacing w:before="240" w:after="120" w:line="240" w:lineRule="auto"/>
      <w:outlineLvl w:val="1"/>
    </w:pPr>
    <w:rPr>
      <w:rFonts w:eastAsiaTheme="majorEastAsia" w:cstheme="majorBidi"/>
      <w:i/>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0B2"/>
    <w:pPr>
      <w:ind w:left="720"/>
      <w:contextualSpacing/>
    </w:pPr>
  </w:style>
  <w:style w:type="paragraph" w:styleId="Caption">
    <w:name w:val="caption"/>
    <w:basedOn w:val="Normal"/>
    <w:next w:val="Normal"/>
    <w:uiPriority w:val="35"/>
    <w:unhideWhenUsed/>
    <w:qFormat/>
    <w:rsid w:val="00BD7523"/>
    <w:pPr>
      <w:spacing w:after="200" w:line="240" w:lineRule="auto"/>
    </w:pPr>
    <w:rPr>
      <w:i/>
      <w:iCs/>
      <w:color w:val="44546A" w:themeColor="text2"/>
      <w:sz w:val="18"/>
      <w:szCs w:val="18"/>
    </w:rPr>
  </w:style>
  <w:style w:type="table" w:styleId="TableGrid">
    <w:name w:val="Table Grid"/>
    <w:basedOn w:val="TableNormal"/>
    <w:uiPriority w:val="59"/>
    <w:rsid w:val="00D537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537F2"/>
    <w:pPr>
      <w:spacing w:before="100" w:beforeAutospacing="1" w:after="100" w:afterAutospacing="1" w:line="240" w:lineRule="auto"/>
    </w:pPr>
    <w:rPr>
      <w:rFonts w:eastAsia="Times New Roman" w:cs="Times New Roman"/>
      <w:sz w:val="24"/>
      <w:szCs w:val="24"/>
      <w:lang w:eastAsia="en-GB"/>
    </w:rPr>
  </w:style>
  <w:style w:type="paragraph" w:styleId="FootnoteText">
    <w:name w:val="footnote text"/>
    <w:basedOn w:val="Normal"/>
    <w:link w:val="FootnoteTextChar"/>
    <w:uiPriority w:val="99"/>
    <w:semiHidden/>
    <w:unhideWhenUsed/>
    <w:rsid w:val="00974A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4A3D"/>
    <w:rPr>
      <w:sz w:val="20"/>
      <w:szCs w:val="20"/>
    </w:rPr>
  </w:style>
  <w:style w:type="character" w:styleId="FootnoteReference">
    <w:name w:val="footnote reference"/>
    <w:basedOn w:val="DefaultParagraphFont"/>
    <w:uiPriority w:val="99"/>
    <w:semiHidden/>
    <w:unhideWhenUsed/>
    <w:rsid w:val="00974A3D"/>
    <w:rPr>
      <w:vertAlign w:val="superscript"/>
    </w:rPr>
  </w:style>
  <w:style w:type="paragraph" w:styleId="Header">
    <w:name w:val="header"/>
    <w:basedOn w:val="Normal"/>
    <w:link w:val="HeaderChar"/>
    <w:uiPriority w:val="99"/>
    <w:unhideWhenUsed/>
    <w:rsid w:val="00956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101"/>
  </w:style>
  <w:style w:type="paragraph" w:styleId="Footer">
    <w:name w:val="footer"/>
    <w:basedOn w:val="Normal"/>
    <w:link w:val="FooterChar"/>
    <w:uiPriority w:val="99"/>
    <w:unhideWhenUsed/>
    <w:rsid w:val="00956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101"/>
  </w:style>
  <w:style w:type="paragraph" w:styleId="BalloonText">
    <w:name w:val="Balloon Text"/>
    <w:basedOn w:val="Normal"/>
    <w:link w:val="BalloonTextChar"/>
    <w:uiPriority w:val="99"/>
    <w:semiHidden/>
    <w:unhideWhenUsed/>
    <w:rsid w:val="00093E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E77"/>
    <w:rPr>
      <w:rFonts w:ascii="Segoe UI" w:hAnsi="Segoe UI" w:cs="Segoe UI"/>
      <w:sz w:val="18"/>
      <w:szCs w:val="18"/>
    </w:rPr>
  </w:style>
  <w:style w:type="character" w:styleId="CommentReference">
    <w:name w:val="annotation reference"/>
    <w:basedOn w:val="DefaultParagraphFont"/>
    <w:uiPriority w:val="99"/>
    <w:semiHidden/>
    <w:unhideWhenUsed/>
    <w:rsid w:val="00944583"/>
    <w:rPr>
      <w:sz w:val="16"/>
      <w:szCs w:val="16"/>
    </w:rPr>
  </w:style>
  <w:style w:type="paragraph" w:styleId="CommentText">
    <w:name w:val="annotation text"/>
    <w:basedOn w:val="Normal"/>
    <w:link w:val="CommentTextChar"/>
    <w:uiPriority w:val="99"/>
    <w:unhideWhenUsed/>
    <w:rsid w:val="00944583"/>
    <w:pPr>
      <w:spacing w:line="240" w:lineRule="auto"/>
    </w:pPr>
    <w:rPr>
      <w:sz w:val="20"/>
      <w:szCs w:val="20"/>
    </w:rPr>
  </w:style>
  <w:style w:type="character" w:customStyle="1" w:styleId="CommentTextChar">
    <w:name w:val="Comment Text Char"/>
    <w:basedOn w:val="DefaultParagraphFont"/>
    <w:link w:val="CommentText"/>
    <w:uiPriority w:val="99"/>
    <w:rsid w:val="00944583"/>
    <w:rPr>
      <w:sz w:val="20"/>
      <w:szCs w:val="20"/>
    </w:rPr>
  </w:style>
  <w:style w:type="paragraph" w:styleId="CommentSubject">
    <w:name w:val="annotation subject"/>
    <w:basedOn w:val="CommentText"/>
    <w:next w:val="CommentText"/>
    <w:link w:val="CommentSubjectChar"/>
    <w:uiPriority w:val="99"/>
    <w:semiHidden/>
    <w:unhideWhenUsed/>
    <w:rsid w:val="00944583"/>
    <w:rPr>
      <w:b/>
      <w:bCs/>
    </w:rPr>
  </w:style>
  <w:style w:type="character" w:customStyle="1" w:styleId="CommentSubjectChar">
    <w:name w:val="Comment Subject Char"/>
    <w:basedOn w:val="CommentTextChar"/>
    <w:link w:val="CommentSubject"/>
    <w:uiPriority w:val="99"/>
    <w:semiHidden/>
    <w:rsid w:val="00944583"/>
    <w:rPr>
      <w:b/>
      <w:bCs/>
      <w:sz w:val="20"/>
      <w:szCs w:val="20"/>
    </w:rPr>
  </w:style>
  <w:style w:type="character" w:styleId="Hyperlink">
    <w:name w:val="Hyperlink"/>
    <w:basedOn w:val="DefaultParagraphFont"/>
    <w:uiPriority w:val="99"/>
    <w:unhideWhenUsed/>
    <w:rsid w:val="002B3A30"/>
    <w:rPr>
      <w:color w:val="0563C1" w:themeColor="hyperlink"/>
      <w:u w:val="single"/>
    </w:rPr>
  </w:style>
  <w:style w:type="table" w:customStyle="1" w:styleId="PlainTable21">
    <w:name w:val="Plain Table 21"/>
    <w:basedOn w:val="TableNormal"/>
    <w:uiPriority w:val="42"/>
    <w:rsid w:val="004C6FC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4C6F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4C6FC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867B4"/>
    <w:pPr>
      <w:spacing w:after="0" w:line="240" w:lineRule="auto"/>
    </w:pPr>
  </w:style>
  <w:style w:type="character" w:customStyle="1" w:styleId="Heading2Char">
    <w:name w:val="Heading 2 Char"/>
    <w:basedOn w:val="DefaultParagraphFont"/>
    <w:link w:val="Heading2"/>
    <w:uiPriority w:val="9"/>
    <w:rsid w:val="00AB284A"/>
    <w:rPr>
      <w:rFonts w:ascii="Times New Roman" w:eastAsiaTheme="majorEastAsia" w:hAnsi="Times New Roman" w:cstheme="majorBidi"/>
      <w:i/>
      <w:sz w:val="20"/>
      <w:szCs w:val="26"/>
    </w:rPr>
  </w:style>
  <w:style w:type="character" w:customStyle="1" w:styleId="Heading1Char">
    <w:name w:val="Heading 1 Char"/>
    <w:basedOn w:val="DefaultParagraphFont"/>
    <w:link w:val="Heading1"/>
    <w:uiPriority w:val="9"/>
    <w:rsid w:val="007C1216"/>
    <w:rPr>
      <w:rFonts w:ascii="Times New Roman" w:eastAsiaTheme="majorEastAsia" w:hAnsi="Times New Roman" w:cstheme="majorBidi"/>
      <w:sz w:val="20"/>
      <w:szCs w:val="32"/>
    </w:rPr>
  </w:style>
  <w:style w:type="paragraph" w:styleId="Title">
    <w:name w:val="Title"/>
    <w:basedOn w:val="Normal"/>
    <w:next w:val="Normal"/>
    <w:link w:val="TitleChar"/>
    <w:uiPriority w:val="10"/>
    <w:qFormat/>
    <w:rsid w:val="0013081C"/>
    <w:pPr>
      <w:spacing w:after="480" w:line="240" w:lineRule="auto"/>
      <w:contextualSpacing/>
      <w:jc w:val="center"/>
    </w:pPr>
    <w:rPr>
      <w:rFonts w:eastAsiaTheme="majorEastAsia" w:cstheme="majorBidi"/>
      <w:spacing w:val="-10"/>
      <w:kern w:val="28"/>
      <w:sz w:val="28"/>
      <w:szCs w:val="56"/>
    </w:rPr>
  </w:style>
  <w:style w:type="character" w:customStyle="1" w:styleId="TitleChar">
    <w:name w:val="Title Char"/>
    <w:basedOn w:val="DefaultParagraphFont"/>
    <w:link w:val="Title"/>
    <w:uiPriority w:val="10"/>
    <w:rsid w:val="0013081C"/>
    <w:rPr>
      <w:rFonts w:ascii="Times New Roman" w:eastAsiaTheme="majorEastAsia" w:hAnsi="Times New Roman" w:cstheme="majorBidi"/>
      <w:spacing w:val="-10"/>
      <w:kern w:val="28"/>
      <w:sz w:val="28"/>
      <w:szCs w:val="56"/>
    </w:rPr>
  </w:style>
  <w:style w:type="paragraph" w:customStyle="1" w:styleId="Authors">
    <w:name w:val="Authors"/>
    <w:basedOn w:val="Normal"/>
    <w:next w:val="Affiliation"/>
    <w:qFormat/>
    <w:rsid w:val="003336A3"/>
    <w:pPr>
      <w:spacing w:after="0" w:line="240" w:lineRule="auto"/>
      <w:jc w:val="center"/>
    </w:pPr>
    <w:rPr>
      <w:b/>
      <w:sz w:val="24"/>
      <w:lang w:val="en-US"/>
    </w:rPr>
  </w:style>
  <w:style w:type="paragraph" w:customStyle="1" w:styleId="Affiliation">
    <w:name w:val="Affiliation"/>
    <w:basedOn w:val="Authors"/>
    <w:qFormat/>
    <w:rsid w:val="003336A3"/>
    <w:rPr>
      <w:b w:val="0"/>
      <w:sz w:val="20"/>
    </w:rPr>
  </w:style>
  <w:style w:type="paragraph" w:customStyle="1" w:styleId="Graphic">
    <w:name w:val="Graphic"/>
    <w:qFormat/>
    <w:rsid w:val="009651EE"/>
    <w:pPr>
      <w:spacing w:after="0" w:line="240" w:lineRule="auto"/>
      <w:jc w:val="center"/>
    </w:pPr>
    <w:rPr>
      <w:rFonts w:ascii="Times New Roman" w:hAnsi="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66779">
      <w:bodyDiv w:val="1"/>
      <w:marLeft w:val="0"/>
      <w:marRight w:val="0"/>
      <w:marTop w:val="0"/>
      <w:marBottom w:val="0"/>
      <w:divBdr>
        <w:top w:val="none" w:sz="0" w:space="0" w:color="auto"/>
        <w:left w:val="none" w:sz="0" w:space="0" w:color="auto"/>
        <w:bottom w:val="none" w:sz="0" w:space="0" w:color="auto"/>
        <w:right w:val="none" w:sz="0" w:space="0" w:color="auto"/>
      </w:divBdr>
    </w:div>
    <w:div w:id="124630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0.wmf"/><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2.wmf"/><Relationship Id="rId89" Type="http://schemas.openxmlformats.org/officeDocument/2006/relationships/image" Target="media/image45.wmf"/><Relationship Id="rId112" Type="http://schemas.openxmlformats.org/officeDocument/2006/relationships/image" Target="media/image57.png"/><Relationship Id="rId133" Type="http://schemas.openxmlformats.org/officeDocument/2006/relationships/image" Target="media/image69.wmf"/><Relationship Id="rId138" Type="http://schemas.openxmlformats.org/officeDocument/2006/relationships/oleObject" Target="embeddings/oleObject60.bin"/><Relationship Id="rId154" Type="http://schemas.openxmlformats.org/officeDocument/2006/relationships/image" Target="media/image80.wmf"/><Relationship Id="rId159" Type="http://schemas.openxmlformats.org/officeDocument/2006/relationships/oleObject" Target="embeddings/oleObject70.bin"/><Relationship Id="rId175" Type="http://schemas.openxmlformats.org/officeDocument/2006/relationships/image" Target="media/image93.png"/><Relationship Id="rId170" Type="http://schemas.openxmlformats.org/officeDocument/2006/relationships/image" Target="media/image89.wmf"/><Relationship Id="rId16" Type="http://schemas.openxmlformats.org/officeDocument/2006/relationships/oleObject" Target="embeddings/oleObject4.bin"/><Relationship Id="rId107" Type="http://schemas.openxmlformats.org/officeDocument/2006/relationships/oleObject" Target="embeddings/oleObject46.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png"/><Relationship Id="rId53" Type="http://schemas.openxmlformats.org/officeDocument/2006/relationships/image" Target="media/image25.wmf"/><Relationship Id="rId58" Type="http://schemas.openxmlformats.org/officeDocument/2006/relationships/image" Target="media/image28.wmf"/><Relationship Id="rId74" Type="http://schemas.openxmlformats.org/officeDocument/2006/relationships/oleObject" Target="embeddings/oleObject31.bin"/><Relationship Id="rId79" Type="http://schemas.openxmlformats.org/officeDocument/2006/relationships/image" Target="media/image39.png"/><Relationship Id="rId102" Type="http://schemas.openxmlformats.org/officeDocument/2006/relationships/image" Target="media/image52.wmf"/><Relationship Id="rId123" Type="http://schemas.openxmlformats.org/officeDocument/2006/relationships/oleObject" Target="embeddings/oleObject53.bin"/><Relationship Id="rId128" Type="http://schemas.openxmlformats.org/officeDocument/2006/relationships/oleObject" Target="embeddings/oleObject55.bin"/><Relationship Id="rId144" Type="http://schemas.openxmlformats.org/officeDocument/2006/relationships/image" Target="media/image75.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8.wmf"/><Relationship Id="rId160" Type="http://schemas.openxmlformats.org/officeDocument/2006/relationships/image" Target="media/image83.wmf"/><Relationship Id="rId165" Type="http://schemas.openxmlformats.org/officeDocument/2006/relationships/oleObject" Target="embeddings/oleObject73.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6.bin"/><Relationship Id="rId69" Type="http://schemas.openxmlformats.org/officeDocument/2006/relationships/image" Target="media/image34.wmf"/><Relationship Id="rId113" Type="http://schemas.openxmlformats.org/officeDocument/2006/relationships/image" Target="media/image58.wmf"/><Relationship Id="rId118" Type="http://schemas.openxmlformats.org/officeDocument/2006/relationships/oleObject" Target="embeddings/oleObject51.bin"/><Relationship Id="rId134" Type="http://schemas.openxmlformats.org/officeDocument/2006/relationships/oleObject" Target="embeddings/oleObject58.bin"/><Relationship Id="rId139" Type="http://schemas.openxmlformats.org/officeDocument/2006/relationships/image" Target="media/image72.wmf"/><Relationship Id="rId80" Type="http://schemas.openxmlformats.org/officeDocument/2006/relationships/image" Target="media/image40.wmf"/><Relationship Id="rId85" Type="http://schemas.openxmlformats.org/officeDocument/2006/relationships/oleObject" Target="embeddings/oleObject36.bin"/><Relationship Id="rId150" Type="http://schemas.openxmlformats.org/officeDocument/2006/relationships/image" Target="media/image78.wmf"/><Relationship Id="rId155" Type="http://schemas.openxmlformats.org/officeDocument/2006/relationships/oleObject" Target="embeddings/oleObject68.bin"/><Relationship Id="rId171" Type="http://schemas.openxmlformats.org/officeDocument/2006/relationships/oleObject" Target="embeddings/oleObject75.bin"/><Relationship Id="rId176" Type="http://schemas.openxmlformats.org/officeDocument/2006/relationships/image" Target="media/image94.emf"/><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7.png"/><Relationship Id="rId59" Type="http://schemas.openxmlformats.org/officeDocument/2006/relationships/oleObject" Target="embeddings/oleObject24.bin"/><Relationship Id="rId103" Type="http://schemas.openxmlformats.org/officeDocument/2006/relationships/oleObject" Target="embeddings/oleObject44.bin"/><Relationship Id="rId108" Type="http://schemas.openxmlformats.org/officeDocument/2006/relationships/image" Target="media/image55.wmf"/><Relationship Id="rId124" Type="http://schemas.openxmlformats.org/officeDocument/2006/relationships/image" Target="media/image64.png"/><Relationship Id="rId129" Type="http://schemas.openxmlformats.org/officeDocument/2006/relationships/image" Target="media/image67.wmf"/><Relationship Id="rId54" Type="http://schemas.openxmlformats.org/officeDocument/2006/relationships/oleObject" Target="embeddings/oleObject22.bin"/><Relationship Id="rId70" Type="http://schemas.openxmlformats.org/officeDocument/2006/relationships/oleObject" Target="embeddings/oleObject29.bin"/><Relationship Id="rId75" Type="http://schemas.openxmlformats.org/officeDocument/2006/relationships/image" Target="media/image37.wmf"/><Relationship Id="rId91" Type="http://schemas.openxmlformats.org/officeDocument/2006/relationships/image" Target="media/image46.wmf"/><Relationship Id="rId96" Type="http://schemas.openxmlformats.org/officeDocument/2006/relationships/oleObject" Target="embeddings/oleObject41.bin"/><Relationship Id="rId140" Type="http://schemas.openxmlformats.org/officeDocument/2006/relationships/oleObject" Target="embeddings/oleObject61.bin"/><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49.bin"/><Relationship Id="rId119"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9.png"/><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oleObject" Target="embeddings/oleObject34.bin"/><Relationship Id="rId86" Type="http://schemas.openxmlformats.org/officeDocument/2006/relationships/image" Target="media/image43.png"/><Relationship Id="rId94" Type="http://schemas.openxmlformats.org/officeDocument/2006/relationships/oleObject" Target="embeddings/oleObject40.bin"/><Relationship Id="rId99" Type="http://schemas.openxmlformats.org/officeDocument/2006/relationships/image" Target="media/image50.png"/><Relationship Id="rId101" Type="http://schemas.openxmlformats.org/officeDocument/2006/relationships/oleObject" Target="embeddings/oleObject43.bin"/><Relationship Id="rId122" Type="http://schemas.openxmlformats.org/officeDocument/2006/relationships/image" Target="media/image63.wmf"/><Relationship Id="rId130" Type="http://schemas.openxmlformats.org/officeDocument/2006/relationships/oleObject" Target="embeddings/oleObject56.bin"/><Relationship Id="rId135" Type="http://schemas.openxmlformats.org/officeDocument/2006/relationships/image" Target="media/image70.wmf"/><Relationship Id="rId143" Type="http://schemas.openxmlformats.org/officeDocument/2006/relationships/image" Target="media/image74.png"/><Relationship Id="rId148" Type="http://schemas.openxmlformats.org/officeDocument/2006/relationships/image" Target="media/image77.wmf"/><Relationship Id="rId151" Type="http://schemas.openxmlformats.org/officeDocument/2006/relationships/oleObject" Target="embeddings/oleObject66.bin"/><Relationship Id="rId156" Type="http://schemas.openxmlformats.org/officeDocument/2006/relationships/image" Target="media/image81.wmf"/><Relationship Id="rId164" Type="http://schemas.openxmlformats.org/officeDocument/2006/relationships/image" Target="media/image85.wmf"/><Relationship Id="rId169" Type="http://schemas.openxmlformats.org/officeDocument/2006/relationships/image" Target="media/image88.png"/><Relationship Id="rId177"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90.emf"/><Relationship Id="rId180"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8.wmf"/><Relationship Id="rId109" Type="http://schemas.openxmlformats.org/officeDocument/2006/relationships/oleObject" Target="embeddings/oleObject47.bin"/><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image" Target="media/image49.wmf"/><Relationship Id="rId104" Type="http://schemas.openxmlformats.org/officeDocument/2006/relationships/image" Target="media/image53.wmf"/><Relationship Id="rId120" Type="http://schemas.openxmlformats.org/officeDocument/2006/relationships/oleObject" Target="embeddings/oleObject52.bin"/><Relationship Id="rId125" Type="http://schemas.openxmlformats.org/officeDocument/2006/relationships/image" Target="media/image65.wmf"/><Relationship Id="rId141" Type="http://schemas.openxmlformats.org/officeDocument/2006/relationships/image" Target="media/image73.wmf"/><Relationship Id="rId146" Type="http://schemas.openxmlformats.org/officeDocument/2006/relationships/image" Target="media/image76.wmf"/><Relationship Id="rId167"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9.bin"/><Relationship Id="rId162"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image" Target="media/image56.wmf"/><Relationship Id="rId115" Type="http://schemas.openxmlformats.org/officeDocument/2006/relationships/image" Target="media/image59.wmf"/><Relationship Id="rId131" Type="http://schemas.openxmlformats.org/officeDocument/2006/relationships/image" Target="media/image68.wmf"/><Relationship Id="rId136" Type="http://schemas.openxmlformats.org/officeDocument/2006/relationships/oleObject" Target="embeddings/oleObject59.bin"/><Relationship Id="rId157" Type="http://schemas.openxmlformats.org/officeDocument/2006/relationships/oleObject" Target="embeddings/oleObject69.bin"/><Relationship Id="rId178" Type="http://schemas.openxmlformats.org/officeDocument/2006/relationships/footer" Target="footer1.xml"/><Relationship Id="rId61" Type="http://schemas.openxmlformats.org/officeDocument/2006/relationships/image" Target="media/image30.wmf"/><Relationship Id="rId82" Type="http://schemas.openxmlformats.org/officeDocument/2006/relationships/image" Target="media/image41.wmf"/><Relationship Id="rId152" Type="http://schemas.openxmlformats.org/officeDocument/2006/relationships/image" Target="media/image79.wmf"/><Relationship Id="rId173" Type="http://schemas.openxmlformats.org/officeDocument/2006/relationships/image" Target="media/image91.png"/><Relationship Id="rId19" Type="http://schemas.openxmlformats.org/officeDocument/2006/relationships/image" Target="media/image7.wmf"/><Relationship Id="rId14" Type="http://schemas.openxmlformats.org/officeDocument/2006/relationships/image" Target="media/image4.png"/><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image" Target="media/image51.wmf"/><Relationship Id="rId105" Type="http://schemas.openxmlformats.org/officeDocument/2006/relationships/oleObject" Target="embeddings/oleObject45.bin"/><Relationship Id="rId126" Type="http://schemas.openxmlformats.org/officeDocument/2006/relationships/oleObject" Target="embeddings/oleObject54.bin"/><Relationship Id="rId147" Type="http://schemas.openxmlformats.org/officeDocument/2006/relationships/oleObject" Target="embeddings/oleObject64.bin"/><Relationship Id="rId168" Type="http://schemas.openxmlformats.org/officeDocument/2006/relationships/oleObject" Target="embeddings/oleObject74.bin"/><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image" Target="media/image62.png"/><Relationship Id="rId142" Type="http://schemas.openxmlformats.org/officeDocument/2006/relationships/oleObject" Target="embeddings/oleObject62.bin"/><Relationship Id="rId163" Type="http://schemas.openxmlformats.org/officeDocument/2006/relationships/oleObject" Target="embeddings/oleObject72.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3.wmf"/><Relationship Id="rId116" Type="http://schemas.openxmlformats.org/officeDocument/2006/relationships/oleObject" Target="embeddings/oleObject50.bin"/><Relationship Id="rId137" Type="http://schemas.openxmlformats.org/officeDocument/2006/relationships/image" Target="media/image71.wmf"/><Relationship Id="rId158" Type="http://schemas.openxmlformats.org/officeDocument/2006/relationships/image" Target="media/image82.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oleObject" Target="embeddings/oleObject57.bin"/><Relationship Id="rId153" Type="http://schemas.openxmlformats.org/officeDocument/2006/relationships/oleObject" Target="embeddings/oleObject67.bin"/><Relationship Id="rId174" Type="http://schemas.openxmlformats.org/officeDocument/2006/relationships/image" Target="media/image92.png"/><Relationship Id="rId179"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7.png"/><Relationship Id="rId106" Type="http://schemas.openxmlformats.org/officeDocument/2006/relationships/image" Target="media/image54.wmf"/><Relationship Id="rId127"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020DC72C-A31D-40A2-A403-20D911A3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13727</Words>
  <Characters>78246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Anjali Mehrotra</dc:creator>
  <cp:lastModifiedBy>Anjali Mehrotra</cp:lastModifiedBy>
  <cp:revision>4</cp:revision>
  <cp:lastPrinted>2018-05-08T18:32:00Z</cp:lastPrinted>
  <dcterms:created xsi:type="dcterms:W3CDTF">2018-07-09T09:11:00Z</dcterms:created>
  <dcterms:modified xsi:type="dcterms:W3CDTF">2018-07-09T09:24:00Z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http://www.zotero.org/styles/earthquake-engineering-and-structural-dynamics</vt:lpwstr>
  </property>
  <property fmtid="{D5CDD505-2E9C-101B-9397-08002B2CF9AE}" pid="11" name="Mendeley Recent Style Name 4_1">
    <vt:lpwstr>Earthquake Engineering &amp; Structural Dynamics</vt:lpwstr>
  </property>
  <property fmtid="{D5CDD505-2E9C-101B-9397-08002B2CF9AE}" pid="12" name="Mendeley Recent Style Id 5_1">
    <vt:lpwstr>http://www.zotero.org/styles/engineering-structures</vt:lpwstr>
  </property>
  <property fmtid="{D5CDD505-2E9C-101B-9397-08002B2CF9AE}" pid="13" name="Mendeley Recent Style Name 5_1">
    <vt:lpwstr>Engineering Structures</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f8150120-951a-36c3-9232-fe4ba030f460</vt:lpwstr>
  </property>
  <property fmtid="{D5CDD505-2E9C-101B-9397-08002B2CF9AE}" pid="24" name="Mendeley Citation Style_1">
    <vt:lpwstr>http://www.zotero.org/styles/harvard1</vt:lpwstr>
  </property>
</Properties>
</file>