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50C9B" w14:textId="77777777" w:rsidR="002C6F17" w:rsidRPr="002C6F17" w:rsidRDefault="002C6F17">
      <w:pPr>
        <w:rPr>
          <w:rFonts w:ascii="Times New Roman" w:hAnsi="Times New Roman" w:cs="Times New Roman"/>
          <w:b/>
          <w:sz w:val="36"/>
          <w:lang w:val="en-GB"/>
        </w:rPr>
      </w:pPr>
      <w:r w:rsidRPr="002C6F17">
        <w:rPr>
          <w:rFonts w:ascii="Times New Roman" w:hAnsi="Times New Roman" w:cs="Times New Roman"/>
          <w:b/>
          <w:sz w:val="36"/>
          <w:lang w:val="en-GB"/>
        </w:rPr>
        <w:t>Supporting Information</w:t>
      </w:r>
    </w:p>
    <w:p w14:paraId="1411B2CB" w14:textId="77777777" w:rsidR="002C6F17" w:rsidRDefault="002C6F17">
      <w:pPr>
        <w:rPr>
          <w:lang w:val="en-GB"/>
        </w:rPr>
      </w:pPr>
    </w:p>
    <w:p w14:paraId="0604CF4B" w14:textId="77777777" w:rsidR="002C6F17" w:rsidRPr="00853A42" w:rsidRDefault="002C6F17" w:rsidP="002C6F17">
      <w:pPr>
        <w:pStyle w:val="BATitle"/>
      </w:pPr>
      <w:r w:rsidRPr="00853A42">
        <w:t>Interface Instability in LiFePO</w:t>
      </w:r>
      <w:r w:rsidRPr="00EF4E7D">
        <w:rPr>
          <w:vertAlign w:val="subscript"/>
        </w:rPr>
        <w:t>4</w:t>
      </w:r>
      <w:r w:rsidRPr="00853A42">
        <w:t>—Li</w:t>
      </w:r>
      <w:r w:rsidRPr="00EF4E7D">
        <w:rPr>
          <w:vertAlign w:val="subscript"/>
        </w:rPr>
        <w:t>3+x</w:t>
      </w:r>
      <w:r w:rsidRPr="00853A42">
        <w:t>P</w:t>
      </w:r>
      <w:r w:rsidRPr="00EF4E7D">
        <w:rPr>
          <w:vertAlign w:val="subscript"/>
        </w:rPr>
        <w:t>1−x</w:t>
      </w:r>
      <w:r w:rsidRPr="00853A42">
        <w:t>Si</w:t>
      </w:r>
      <w:r w:rsidRPr="00EF4E7D">
        <w:rPr>
          <w:vertAlign w:val="subscript"/>
        </w:rPr>
        <w:t>x</w:t>
      </w:r>
      <w:r w:rsidRPr="00853A42">
        <w:t>O</w:t>
      </w:r>
      <w:r w:rsidRPr="00EF4E7D">
        <w:rPr>
          <w:vertAlign w:val="subscript"/>
        </w:rPr>
        <w:t>4</w:t>
      </w:r>
      <w:r w:rsidRPr="00853A42">
        <w:t xml:space="preserve"> All-Solid-State Batteries</w:t>
      </w:r>
    </w:p>
    <w:p w14:paraId="019136E8" w14:textId="77777777" w:rsidR="002C6F17" w:rsidRPr="00853A42" w:rsidRDefault="002C6F17" w:rsidP="002C6F17">
      <w:pPr>
        <w:pStyle w:val="BBAuthorName"/>
      </w:pPr>
      <w:r w:rsidRPr="00853A42">
        <w:t xml:space="preserve">Matthias F. </w:t>
      </w:r>
      <w:proofErr w:type="gramStart"/>
      <w:r w:rsidRPr="00853A42">
        <w:t>Groh,</w:t>
      </w:r>
      <w:r w:rsidRPr="004D1F26">
        <w:rPr>
          <w:vertAlign w:val="superscript"/>
        </w:rPr>
        <w:t>‡</w:t>
      </w:r>
      <w:proofErr w:type="gramEnd"/>
      <w:r w:rsidRPr="00853A42">
        <w:rPr>
          <w:vertAlign w:val="superscript"/>
        </w:rPr>
        <w:t>,1</w:t>
      </w:r>
      <w:r w:rsidRPr="00853A42">
        <w:t xml:space="preserve"> Matthew J. Sullivan,</w:t>
      </w:r>
      <w:r w:rsidRPr="004D1F26">
        <w:rPr>
          <w:vertAlign w:val="superscript"/>
        </w:rPr>
        <w:t>‡</w:t>
      </w:r>
      <w:r w:rsidRPr="00853A42">
        <w:rPr>
          <w:vertAlign w:val="superscript"/>
        </w:rPr>
        <w:t>,1</w:t>
      </w:r>
      <w:r w:rsidRPr="00853A42">
        <w:t xml:space="preserve"> Michael W. Gaultois,</w:t>
      </w:r>
      <w:r w:rsidRPr="00853A42">
        <w:rPr>
          <w:vertAlign w:val="superscript"/>
        </w:rPr>
        <w:t>1</w:t>
      </w:r>
      <w:r w:rsidRPr="00853A42">
        <w:t xml:space="preserve"> Oliver Pecher,</w:t>
      </w:r>
      <w:r w:rsidRPr="00853A42">
        <w:rPr>
          <w:vertAlign w:val="superscript"/>
        </w:rPr>
        <w:t>1</w:t>
      </w:r>
      <w:r w:rsidRPr="00853A42">
        <w:t xml:space="preserve"> Kent J. Griffith,</w:t>
      </w:r>
      <w:r w:rsidRPr="00853A42">
        <w:rPr>
          <w:vertAlign w:val="superscript"/>
        </w:rPr>
        <w:t>1</w:t>
      </w:r>
      <w:r w:rsidRPr="00853A42">
        <w:t xml:space="preserve"> and Clare P. Grey</w:t>
      </w:r>
      <w:r w:rsidRPr="00853A42">
        <w:rPr>
          <w:vertAlign w:val="superscript"/>
        </w:rPr>
        <w:t>*,1</w:t>
      </w:r>
    </w:p>
    <w:p w14:paraId="5D2669A6" w14:textId="7A7435F3" w:rsidR="001A3D7A" w:rsidRDefault="002C6F17" w:rsidP="001A3D7A">
      <w:pPr>
        <w:pStyle w:val="BCAuthorAddress"/>
        <w:rPr>
          <w:lang w:val="en-GB"/>
        </w:rPr>
      </w:pPr>
      <w:r w:rsidRPr="00EE4BD5">
        <w:rPr>
          <w:vertAlign w:val="superscript"/>
          <w:lang w:val="en-GB"/>
        </w:rPr>
        <w:t xml:space="preserve">1 </w:t>
      </w:r>
      <w:r w:rsidRPr="00EE4BD5">
        <w:rPr>
          <w:lang w:val="en-GB"/>
        </w:rPr>
        <w:t xml:space="preserve">Department of Chemistry, </w:t>
      </w:r>
      <w:r w:rsidR="005C06E9" w:rsidRPr="00EE4BD5">
        <w:rPr>
          <w:lang w:val="en-GB"/>
        </w:rPr>
        <w:t xml:space="preserve">University of Cambridge, </w:t>
      </w:r>
      <w:proofErr w:type="spellStart"/>
      <w:r w:rsidRPr="00EE4BD5">
        <w:rPr>
          <w:lang w:val="en-GB"/>
        </w:rPr>
        <w:t>Lensfield</w:t>
      </w:r>
      <w:proofErr w:type="spellEnd"/>
      <w:r w:rsidRPr="00EE4BD5">
        <w:rPr>
          <w:lang w:val="en-GB"/>
        </w:rPr>
        <w:t xml:space="preserve"> Road, Cambridge CB2 1EW, UK</w:t>
      </w:r>
      <w:r w:rsidR="00AE0459">
        <w:rPr>
          <w:lang w:val="en-GB"/>
        </w:rPr>
        <w:br/>
      </w:r>
      <w:r w:rsidR="00AE0459" w:rsidRPr="00AE0459">
        <w:rPr>
          <w:lang w:val="en-GB"/>
        </w:rPr>
        <w:t xml:space="preserve">*Email: </w:t>
      </w:r>
      <w:r w:rsidR="00AE0459" w:rsidRPr="00452356">
        <w:rPr>
          <w:lang w:val="en-GB"/>
        </w:rPr>
        <w:t>cpg27@cam.ac.uk</w:t>
      </w:r>
    </w:p>
    <w:p w14:paraId="150BCB4B" w14:textId="1BB07FE0" w:rsidR="00733055" w:rsidRPr="00733055" w:rsidRDefault="00733055" w:rsidP="001A3D7A">
      <w:pPr>
        <w:pStyle w:val="BCAuthorAddress"/>
        <w:rPr>
          <w:lang w:val="en-GB"/>
        </w:rPr>
      </w:pPr>
      <w:r w:rsidRPr="00DD6DBB">
        <w:t>‡</w:t>
      </w:r>
      <w:r>
        <w:t xml:space="preserve"> </w:t>
      </w:r>
      <w:r w:rsidRPr="00DD6DBB">
        <w:t>These authors contributed equally.</w:t>
      </w:r>
    </w:p>
    <w:p w14:paraId="36B311AC" w14:textId="06045D7D" w:rsidR="00AE0459" w:rsidRPr="00AE0459" w:rsidRDefault="00AE0459" w:rsidP="00AE0459">
      <w:pPr>
        <w:pStyle w:val="BCAuthorAddress"/>
        <w:rPr>
          <w:lang w:val="en-GB"/>
        </w:rPr>
      </w:pPr>
    </w:p>
    <w:p w14:paraId="74DE83E4" w14:textId="10A138EE" w:rsidR="002C6F17" w:rsidRDefault="002C6F17">
      <w:pPr>
        <w:rPr>
          <w:rFonts w:ascii="Times New Roman" w:hAnsi="Times New Roman"/>
          <w:b/>
          <w:iCs/>
          <w:sz w:val="20"/>
          <w:szCs w:val="18"/>
          <w:lang w:val="en-GB"/>
        </w:rPr>
      </w:pPr>
      <w:r>
        <w:rPr>
          <w:lang w:val="en-GB"/>
        </w:rPr>
        <w:br w:type="page"/>
      </w:r>
    </w:p>
    <w:p w14:paraId="34B48536" w14:textId="5C128F40" w:rsidR="005159BC" w:rsidRPr="00F81FA7" w:rsidRDefault="005159BC" w:rsidP="005159BC">
      <w:pPr>
        <w:pStyle w:val="Beschriftung"/>
        <w:keepNext/>
        <w:ind w:left="1416" w:hanging="1416"/>
        <w:jc w:val="both"/>
        <w:rPr>
          <w:b w:val="0"/>
          <w:lang w:val="en-GB"/>
        </w:rPr>
      </w:pPr>
      <w:r w:rsidRPr="00F81FA7">
        <w:rPr>
          <w:lang w:val="en-GB"/>
        </w:rPr>
        <w:lastRenderedPageBreak/>
        <w:t>Table S</w:t>
      </w:r>
      <w:r w:rsidRPr="00F81FA7">
        <w:rPr>
          <w:lang w:val="en-GB"/>
        </w:rPr>
        <w:fldChar w:fldCharType="begin"/>
      </w:r>
      <w:r w:rsidRPr="00F81FA7">
        <w:rPr>
          <w:lang w:val="en-GB"/>
        </w:rPr>
        <w:instrText xml:space="preserve"> SEQ Table \* ARABIC </w:instrText>
      </w:r>
      <w:r w:rsidRPr="00F81FA7">
        <w:rPr>
          <w:lang w:val="en-GB"/>
        </w:rPr>
        <w:fldChar w:fldCharType="separate"/>
      </w:r>
      <w:r w:rsidRPr="00F81FA7">
        <w:rPr>
          <w:noProof/>
          <w:lang w:val="en-GB"/>
        </w:rPr>
        <w:t>1</w:t>
      </w:r>
      <w:r w:rsidRPr="00F81FA7">
        <w:rPr>
          <w:lang w:val="en-GB"/>
        </w:rPr>
        <w:fldChar w:fldCharType="end"/>
      </w:r>
      <w:r w:rsidRPr="00F81FA7">
        <w:rPr>
          <w:lang w:val="en-GB"/>
        </w:rPr>
        <w:t>.</w:t>
      </w:r>
      <w:r w:rsidRPr="00F81FA7">
        <w:rPr>
          <w:lang w:val="en-GB"/>
        </w:rPr>
        <w:tab/>
      </w:r>
      <w:r w:rsidRPr="00F81FA7">
        <w:rPr>
          <w:b w:val="0"/>
          <w:lang w:val="en-GB"/>
        </w:rPr>
        <w:t xml:space="preserve">Lattice parameters </w:t>
      </w:r>
      <w:r w:rsidR="007D6E7E">
        <w:rPr>
          <w:b w:val="0"/>
          <w:lang w:val="en-GB"/>
        </w:rPr>
        <w:t xml:space="preserve">(in </w:t>
      </w:r>
      <w:r w:rsidR="007D6E7E">
        <w:rPr>
          <w:rFonts w:cs="Times New Roman"/>
          <w:b w:val="0"/>
          <w:lang w:val="en-GB"/>
        </w:rPr>
        <w:t>Å</w:t>
      </w:r>
      <w:r w:rsidR="007D6E7E">
        <w:rPr>
          <w:b w:val="0"/>
          <w:lang w:val="en-GB"/>
        </w:rPr>
        <w:t xml:space="preserve">) </w:t>
      </w:r>
      <w:r w:rsidRPr="00F81FA7">
        <w:rPr>
          <w:b w:val="0"/>
          <w:lang w:val="en-GB"/>
        </w:rPr>
        <w:t xml:space="preserve">for all components in each Rietveld refinement with respect to literature values. Components with a phase fraction of less than 10 </w:t>
      </w:r>
      <w:proofErr w:type="spellStart"/>
      <w:r w:rsidRPr="00F81FA7">
        <w:rPr>
          <w:b w:val="0"/>
          <w:lang w:val="en-GB"/>
        </w:rPr>
        <w:t>wt</w:t>
      </w:r>
      <w:proofErr w:type="spellEnd"/>
      <w:r w:rsidRPr="00F81FA7">
        <w:rPr>
          <w:b w:val="0"/>
          <w:lang w:val="en-GB"/>
        </w:rPr>
        <w:t xml:space="preserve">-% are greyed due to their higher susceptibility to inaccuracy. In general, all values and especially standard deviations should be taken with a grain of salt due to the abundance of closely related phases (cf. space group types and lattice parameters of references). </w:t>
      </w:r>
    </w:p>
    <w:tbl>
      <w:tblPr>
        <w:tblStyle w:val="Tabellenraster"/>
        <w:tblW w:w="9315" w:type="dxa"/>
        <w:jc w:val="center"/>
        <w:tblLook w:val="04A0" w:firstRow="1" w:lastRow="0" w:firstColumn="1" w:lastColumn="0" w:noHBand="0" w:noVBand="1"/>
      </w:tblPr>
      <w:tblGrid>
        <w:gridCol w:w="1274"/>
        <w:gridCol w:w="1183"/>
        <w:gridCol w:w="1081"/>
        <w:gridCol w:w="1103"/>
        <w:gridCol w:w="1113"/>
        <w:gridCol w:w="1123"/>
        <w:gridCol w:w="1298"/>
        <w:gridCol w:w="1140"/>
      </w:tblGrid>
      <w:tr w:rsidR="005159BC" w:rsidRPr="00F81FA7" w14:paraId="29D3B1D4" w14:textId="77777777" w:rsidTr="00F80DD2">
        <w:trPr>
          <w:jc w:val="center"/>
        </w:trPr>
        <w:tc>
          <w:tcPr>
            <w:tcW w:w="1274" w:type="dxa"/>
          </w:tcPr>
          <w:p w14:paraId="0C674921" w14:textId="77777777" w:rsidR="005159BC" w:rsidRPr="00F81FA7" w:rsidRDefault="005159BC" w:rsidP="00F80DD2">
            <w:pPr>
              <w:rPr>
                <w:sz w:val="14"/>
                <w:szCs w:val="14"/>
                <w:lang w:val="en-GB"/>
              </w:rPr>
            </w:pPr>
          </w:p>
        </w:tc>
        <w:tc>
          <w:tcPr>
            <w:tcW w:w="1183" w:type="dxa"/>
          </w:tcPr>
          <w:p w14:paraId="716D28AA" w14:textId="77777777" w:rsidR="005159BC" w:rsidRPr="00F81FA7" w:rsidRDefault="005159BC" w:rsidP="00F80DD2">
            <w:pPr>
              <w:jc w:val="right"/>
              <w:rPr>
                <w:b/>
                <w:sz w:val="14"/>
                <w:szCs w:val="14"/>
                <w:lang w:val="en-GB"/>
              </w:rPr>
            </w:pPr>
            <w:r w:rsidRPr="00F81FA7">
              <w:rPr>
                <w:b/>
                <w:sz w:val="14"/>
                <w:szCs w:val="14"/>
                <w:lang w:val="en-GB"/>
              </w:rPr>
              <w:t xml:space="preserve">A </w:t>
            </w:r>
            <w:r w:rsidRPr="00F81FA7">
              <w:rPr>
                <w:sz w:val="14"/>
                <w:szCs w:val="14"/>
                <w:lang w:val="en-GB"/>
              </w:rPr>
              <w:t>(SPS)</w:t>
            </w:r>
          </w:p>
        </w:tc>
        <w:tc>
          <w:tcPr>
            <w:tcW w:w="1081" w:type="dxa"/>
          </w:tcPr>
          <w:p w14:paraId="03BDEC03" w14:textId="77777777" w:rsidR="005159BC" w:rsidRPr="00F81FA7" w:rsidRDefault="005159BC" w:rsidP="00F80DD2">
            <w:pPr>
              <w:jc w:val="right"/>
              <w:rPr>
                <w:sz w:val="14"/>
                <w:szCs w:val="14"/>
                <w:lang w:val="en-GB"/>
              </w:rPr>
            </w:pPr>
            <w:r w:rsidRPr="00F81FA7">
              <w:rPr>
                <w:b/>
                <w:sz w:val="14"/>
                <w:szCs w:val="14"/>
                <w:lang w:val="en-GB"/>
              </w:rPr>
              <w:t>B</w:t>
            </w:r>
            <w:r w:rsidRPr="00F81FA7">
              <w:rPr>
                <w:sz w:val="14"/>
                <w:szCs w:val="14"/>
                <w:lang w:val="en-GB"/>
              </w:rPr>
              <w:t xml:space="preserve"> (SPS)</w:t>
            </w:r>
          </w:p>
        </w:tc>
        <w:tc>
          <w:tcPr>
            <w:tcW w:w="1103" w:type="dxa"/>
          </w:tcPr>
          <w:p w14:paraId="2813D215" w14:textId="77777777" w:rsidR="005159BC" w:rsidRPr="00F81FA7" w:rsidRDefault="005159BC" w:rsidP="00F80DD2">
            <w:pPr>
              <w:jc w:val="right"/>
              <w:rPr>
                <w:sz w:val="14"/>
                <w:szCs w:val="14"/>
                <w:lang w:val="en-GB"/>
              </w:rPr>
            </w:pPr>
            <w:r w:rsidRPr="00F81FA7">
              <w:rPr>
                <w:b/>
                <w:sz w:val="14"/>
                <w:szCs w:val="14"/>
                <w:lang w:val="en-GB"/>
              </w:rPr>
              <w:t>B</w:t>
            </w:r>
            <w:r w:rsidRPr="00F81FA7">
              <w:rPr>
                <w:sz w:val="14"/>
                <w:szCs w:val="14"/>
                <w:lang w:val="en-GB"/>
              </w:rPr>
              <w:t xml:space="preserve"> (Ampoule)</w:t>
            </w:r>
          </w:p>
        </w:tc>
        <w:tc>
          <w:tcPr>
            <w:tcW w:w="1113" w:type="dxa"/>
          </w:tcPr>
          <w:p w14:paraId="1B6F42CD" w14:textId="77777777" w:rsidR="005159BC" w:rsidRPr="00F81FA7" w:rsidRDefault="005159BC" w:rsidP="00F80DD2">
            <w:pPr>
              <w:jc w:val="right"/>
              <w:rPr>
                <w:sz w:val="14"/>
                <w:szCs w:val="14"/>
                <w:lang w:val="en-GB"/>
              </w:rPr>
            </w:pPr>
            <w:r w:rsidRPr="00F81FA7">
              <w:rPr>
                <w:b/>
                <w:sz w:val="14"/>
                <w:szCs w:val="14"/>
                <w:lang w:val="en-GB"/>
              </w:rPr>
              <w:t>C</w:t>
            </w:r>
            <w:r w:rsidRPr="00F81FA7">
              <w:rPr>
                <w:sz w:val="14"/>
                <w:szCs w:val="14"/>
                <w:lang w:val="en-GB"/>
              </w:rPr>
              <w:t xml:space="preserve"> (SPS)</w:t>
            </w:r>
          </w:p>
        </w:tc>
        <w:tc>
          <w:tcPr>
            <w:tcW w:w="1123" w:type="dxa"/>
          </w:tcPr>
          <w:p w14:paraId="16627DC7" w14:textId="77777777" w:rsidR="005159BC" w:rsidRPr="00F81FA7" w:rsidRDefault="005159BC" w:rsidP="00F80DD2">
            <w:pPr>
              <w:jc w:val="right"/>
              <w:rPr>
                <w:sz w:val="14"/>
                <w:szCs w:val="14"/>
                <w:lang w:val="en-GB"/>
              </w:rPr>
            </w:pPr>
            <w:r w:rsidRPr="00F81FA7">
              <w:rPr>
                <w:b/>
                <w:sz w:val="14"/>
                <w:szCs w:val="14"/>
                <w:lang w:val="en-GB"/>
              </w:rPr>
              <w:t>C</w:t>
            </w:r>
            <w:r w:rsidRPr="00F81FA7">
              <w:rPr>
                <w:sz w:val="14"/>
                <w:szCs w:val="14"/>
                <w:lang w:val="en-GB"/>
              </w:rPr>
              <w:t xml:space="preserve"> (Ampoule)</w:t>
            </w:r>
          </w:p>
        </w:tc>
        <w:tc>
          <w:tcPr>
            <w:tcW w:w="1298" w:type="dxa"/>
          </w:tcPr>
          <w:p w14:paraId="5B8003D2" w14:textId="77777777" w:rsidR="005159BC" w:rsidRPr="00F81FA7" w:rsidRDefault="005159BC" w:rsidP="00F80DD2">
            <w:pPr>
              <w:jc w:val="right"/>
              <w:rPr>
                <w:b/>
                <w:sz w:val="14"/>
                <w:szCs w:val="14"/>
                <w:lang w:val="en-GB"/>
              </w:rPr>
            </w:pPr>
            <w:r w:rsidRPr="00F81FA7">
              <w:rPr>
                <w:b/>
                <w:sz w:val="14"/>
                <w:szCs w:val="14"/>
                <w:lang w:val="en-GB"/>
              </w:rPr>
              <w:t>“Li</w:t>
            </w:r>
            <w:r w:rsidRPr="00F81FA7">
              <w:rPr>
                <w:b/>
                <w:sz w:val="14"/>
                <w:szCs w:val="14"/>
                <w:vertAlign w:val="subscript"/>
                <w:lang w:val="en-GB"/>
              </w:rPr>
              <w:t>1.9</w:t>
            </w:r>
            <w:r w:rsidRPr="00F81FA7">
              <w:rPr>
                <w:b/>
                <w:sz w:val="14"/>
                <w:szCs w:val="14"/>
                <w:lang w:val="en-GB"/>
              </w:rPr>
              <w:t>FeP</w:t>
            </w:r>
            <w:r w:rsidRPr="00F81FA7">
              <w:rPr>
                <w:b/>
                <w:sz w:val="14"/>
                <w:szCs w:val="14"/>
                <w:vertAlign w:val="subscript"/>
                <w:lang w:val="en-GB"/>
              </w:rPr>
              <w:t>0.1</w:t>
            </w:r>
            <w:r w:rsidRPr="00F81FA7">
              <w:rPr>
                <w:b/>
                <w:sz w:val="14"/>
                <w:szCs w:val="14"/>
                <w:lang w:val="en-GB"/>
              </w:rPr>
              <w:t>Si</w:t>
            </w:r>
            <w:r w:rsidRPr="00F81FA7">
              <w:rPr>
                <w:b/>
                <w:sz w:val="14"/>
                <w:szCs w:val="14"/>
                <w:vertAlign w:val="subscript"/>
                <w:lang w:val="en-GB"/>
              </w:rPr>
              <w:t>0.9</w:t>
            </w:r>
            <w:r w:rsidRPr="00F81FA7">
              <w:rPr>
                <w:b/>
                <w:sz w:val="14"/>
                <w:szCs w:val="14"/>
                <w:lang w:val="en-GB"/>
              </w:rPr>
              <w:t>O</w:t>
            </w:r>
            <w:r w:rsidRPr="00F81FA7">
              <w:rPr>
                <w:b/>
                <w:sz w:val="14"/>
                <w:szCs w:val="14"/>
                <w:vertAlign w:val="subscript"/>
                <w:lang w:val="en-GB"/>
              </w:rPr>
              <w:t>4</w:t>
            </w:r>
            <w:r w:rsidRPr="00F81FA7">
              <w:rPr>
                <w:b/>
                <w:sz w:val="14"/>
                <w:szCs w:val="14"/>
                <w:lang w:val="en-GB"/>
              </w:rPr>
              <w:t>”</w:t>
            </w:r>
          </w:p>
        </w:tc>
        <w:tc>
          <w:tcPr>
            <w:tcW w:w="1140" w:type="dxa"/>
          </w:tcPr>
          <w:p w14:paraId="591F88E5" w14:textId="77777777" w:rsidR="005159BC" w:rsidRPr="00F81FA7" w:rsidRDefault="005159BC" w:rsidP="00F80DD2">
            <w:pPr>
              <w:jc w:val="right"/>
              <w:rPr>
                <w:sz w:val="14"/>
                <w:szCs w:val="14"/>
                <w:lang w:val="en-GB"/>
              </w:rPr>
            </w:pPr>
            <w:r w:rsidRPr="00F81FA7">
              <w:rPr>
                <w:sz w:val="14"/>
                <w:szCs w:val="14"/>
                <w:lang w:val="en-GB"/>
              </w:rPr>
              <w:t>reference</w:t>
            </w:r>
          </w:p>
        </w:tc>
      </w:tr>
      <w:tr w:rsidR="005159BC" w:rsidRPr="00F81FA7" w14:paraId="2A5D6DCF" w14:textId="77777777" w:rsidTr="00F80DD2">
        <w:trPr>
          <w:jc w:val="center"/>
        </w:trPr>
        <w:tc>
          <w:tcPr>
            <w:tcW w:w="1274" w:type="dxa"/>
          </w:tcPr>
          <w:p w14:paraId="3959D66D" w14:textId="77777777" w:rsidR="005159BC" w:rsidRPr="00F81FA7" w:rsidRDefault="005159BC" w:rsidP="00F80DD2">
            <w:pPr>
              <w:rPr>
                <w:sz w:val="14"/>
                <w:szCs w:val="14"/>
                <w:lang w:val="en-GB"/>
              </w:rPr>
            </w:pPr>
            <w:r w:rsidRPr="00F81FA7">
              <w:rPr>
                <w:sz w:val="14"/>
                <w:szCs w:val="14"/>
                <w:lang w:val="en-GB"/>
              </w:rPr>
              <w:t>Figures of merit</w:t>
            </w:r>
          </w:p>
        </w:tc>
        <w:tc>
          <w:tcPr>
            <w:tcW w:w="1183" w:type="dxa"/>
            <w:shd w:val="clear" w:color="auto" w:fill="auto"/>
          </w:tcPr>
          <w:p w14:paraId="4683E738"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wp</w:t>
            </w:r>
            <w:proofErr w:type="spellEnd"/>
            <w:r w:rsidRPr="00F81FA7">
              <w:rPr>
                <w:sz w:val="14"/>
                <w:szCs w:val="14"/>
                <w:lang w:val="en-GB"/>
              </w:rPr>
              <w:t>: 2.805</w:t>
            </w:r>
          </w:p>
          <w:p w14:paraId="4D4A1E18"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exp</w:t>
            </w:r>
            <w:proofErr w:type="spellEnd"/>
            <w:r w:rsidRPr="00F81FA7">
              <w:rPr>
                <w:sz w:val="14"/>
                <w:szCs w:val="14"/>
                <w:lang w:val="en-GB"/>
              </w:rPr>
              <w:t xml:space="preserve">: 6.612 </w:t>
            </w:r>
          </w:p>
          <w:p w14:paraId="2F7154E3"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p</w:t>
            </w:r>
            <w:proofErr w:type="spellEnd"/>
            <w:r w:rsidRPr="00F81FA7">
              <w:rPr>
                <w:sz w:val="14"/>
                <w:szCs w:val="14"/>
                <w:lang w:val="en-GB"/>
              </w:rPr>
              <w:t>: 2.022</w:t>
            </w:r>
          </w:p>
          <w:p w14:paraId="29D25DF6" w14:textId="77777777" w:rsidR="005159BC" w:rsidRPr="00F81FA7" w:rsidRDefault="005159BC" w:rsidP="00F80DD2">
            <w:pPr>
              <w:jc w:val="right"/>
              <w:rPr>
                <w:sz w:val="14"/>
                <w:szCs w:val="14"/>
                <w:lang w:val="en-GB"/>
              </w:rPr>
            </w:pPr>
            <w:r w:rsidRPr="00F81FA7">
              <w:rPr>
                <w:sz w:val="14"/>
                <w:szCs w:val="14"/>
                <w:lang w:val="en-GB"/>
              </w:rPr>
              <w:t>GOF: 0.424</w:t>
            </w:r>
          </w:p>
        </w:tc>
        <w:tc>
          <w:tcPr>
            <w:tcW w:w="1081" w:type="dxa"/>
            <w:shd w:val="clear" w:color="auto" w:fill="auto"/>
          </w:tcPr>
          <w:p w14:paraId="066B6383"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wp</w:t>
            </w:r>
            <w:proofErr w:type="spellEnd"/>
            <w:r w:rsidRPr="00F81FA7">
              <w:rPr>
                <w:sz w:val="14"/>
                <w:szCs w:val="14"/>
                <w:lang w:val="en-GB"/>
              </w:rPr>
              <w:t xml:space="preserve">: 1.907 </w:t>
            </w:r>
          </w:p>
          <w:p w14:paraId="60D55475"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exp</w:t>
            </w:r>
            <w:proofErr w:type="spellEnd"/>
            <w:r w:rsidRPr="00F81FA7">
              <w:rPr>
                <w:sz w:val="14"/>
                <w:szCs w:val="14"/>
                <w:lang w:val="en-GB"/>
              </w:rPr>
              <w:t xml:space="preserve">: 1.063 </w:t>
            </w:r>
          </w:p>
          <w:p w14:paraId="7315EB5C"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p</w:t>
            </w:r>
            <w:proofErr w:type="spellEnd"/>
            <w:r w:rsidRPr="00F81FA7">
              <w:rPr>
                <w:sz w:val="14"/>
                <w:szCs w:val="14"/>
                <w:lang w:val="en-GB"/>
              </w:rPr>
              <w:t>: 1.414</w:t>
            </w:r>
          </w:p>
          <w:p w14:paraId="2AF326FA" w14:textId="77777777" w:rsidR="005159BC" w:rsidRPr="00F81FA7" w:rsidRDefault="005159BC" w:rsidP="00F80DD2">
            <w:pPr>
              <w:jc w:val="right"/>
              <w:rPr>
                <w:sz w:val="14"/>
                <w:szCs w:val="14"/>
                <w:lang w:val="en-GB"/>
              </w:rPr>
            </w:pPr>
            <w:r w:rsidRPr="00F81FA7">
              <w:rPr>
                <w:sz w:val="14"/>
                <w:szCs w:val="14"/>
                <w:lang w:val="en-GB"/>
              </w:rPr>
              <w:t>GOF: 1.793</w:t>
            </w:r>
          </w:p>
        </w:tc>
        <w:tc>
          <w:tcPr>
            <w:tcW w:w="1103" w:type="dxa"/>
            <w:shd w:val="clear" w:color="auto" w:fill="auto"/>
          </w:tcPr>
          <w:p w14:paraId="4D2B16B7"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wp</w:t>
            </w:r>
            <w:proofErr w:type="spellEnd"/>
            <w:r w:rsidRPr="00F81FA7">
              <w:rPr>
                <w:sz w:val="14"/>
                <w:szCs w:val="14"/>
                <w:lang w:val="en-GB"/>
              </w:rPr>
              <w:t xml:space="preserve">: 2.149 </w:t>
            </w:r>
          </w:p>
          <w:p w14:paraId="091358C7"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exp</w:t>
            </w:r>
            <w:proofErr w:type="spellEnd"/>
            <w:r w:rsidRPr="00F81FA7">
              <w:rPr>
                <w:sz w:val="14"/>
                <w:szCs w:val="14"/>
                <w:lang w:val="en-GB"/>
              </w:rPr>
              <w:t xml:space="preserve">: 1.052 </w:t>
            </w:r>
          </w:p>
          <w:p w14:paraId="46418C28"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p</w:t>
            </w:r>
            <w:proofErr w:type="spellEnd"/>
            <w:r w:rsidRPr="00F81FA7">
              <w:rPr>
                <w:sz w:val="14"/>
                <w:szCs w:val="14"/>
                <w:lang w:val="en-GB"/>
              </w:rPr>
              <w:t>: 1.513</w:t>
            </w:r>
          </w:p>
          <w:p w14:paraId="5BAAA768" w14:textId="77777777" w:rsidR="005159BC" w:rsidRPr="00F81FA7" w:rsidRDefault="005159BC" w:rsidP="00F80DD2">
            <w:pPr>
              <w:jc w:val="right"/>
              <w:rPr>
                <w:sz w:val="14"/>
                <w:szCs w:val="14"/>
                <w:lang w:val="en-GB"/>
              </w:rPr>
            </w:pPr>
            <w:r w:rsidRPr="00F81FA7">
              <w:rPr>
                <w:sz w:val="14"/>
                <w:szCs w:val="14"/>
                <w:lang w:val="en-GB"/>
              </w:rPr>
              <w:t>GOF: 2.043</w:t>
            </w:r>
          </w:p>
        </w:tc>
        <w:tc>
          <w:tcPr>
            <w:tcW w:w="1113" w:type="dxa"/>
            <w:shd w:val="clear" w:color="auto" w:fill="auto"/>
          </w:tcPr>
          <w:p w14:paraId="3CE5288F"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wp</w:t>
            </w:r>
            <w:proofErr w:type="spellEnd"/>
            <w:r w:rsidRPr="00F81FA7">
              <w:rPr>
                <w:sz w:val="14"/>
                <w:szCs w:val="14"/>
                <w:lang w:val="en-GB"/>
              </w:rPr>
              <w:t xml:space="preserve">: 1.978 </w:t>
            </w:r>
          </w:p>
          <w:p w14:paraId="3E51BF61"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exp</w:t>
            </w:r>
            <w:proofErr w:type="spellEnd"/>
            <w:r w:rsidRPr="00F81FA7">
              <w:rPr>
                <w:sz w:val="14"/>
                <w:szCs w:val="14"/>
                <w:lang w:val="en-GB"/>
              </w:rPr>
              <w:t xml:space="preserve">: 1.079 </w:t>
            </w:r>
          </w:p>
          <w:p w14:paraId="6127C660"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p</w:t>
            </w:r>
            <w:proofErr w:type="spellEnd"/>
            <w:r w:rsidRPr="00F81FA7">
              <w:rPr>
                <w:sz w:val="14"/>
                <w:szCs w:val="14"/>
                <w:lang w:val="en-GB"/>
              </w:rPr>
              <w:t>: 1.465</w:t>
            </w:r>
          </w:p>
          <w:p w14:paraId="4DF23E6B" w14:textId="77777777" w:rsidR="005159BC" w:rsidRPr="00F81FA7" w:rsidRDefault="005159BC" w:rsidP="00F80DD2">
            <w:pPr>
              <w:jc w:val="right"/>
              <w:rPr>
                <w:sz w:val="14"/>
                <w:szCs w:val="14"/>
                <w:lang w:val="en-GB"/>
              </w:rPr>
            </w:pPr>
            <w:r w:rsidRPr="00F81FA7">
              <w:rPr>
                <w:sz w:val="14"/>
                <w:szCs w:val="14"/>
                <w:lang w:val="en-GB"/>
              </w:rPr>
              <w:t>GOF: 1.833</w:t>
            </w:r>
          </w:p>
        </w:tc>
        <w:tc>
          <w:tcPr>
            <w:tcW w:w="1123" w:type="dxa"/>
            <w:shd w:val="clear" w:color="auto" w:fill="auto"/>
          </w:tcPr>
          <w:p w14:paraId="61517E23"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wp</w:t>
            </w:r>
            <w:proofErr w:type="spellEnd"/>
            <w:r w:rsidRPr="00F81FA7">
              <w:rPr>
                <w:sz w:val="14"/>
                <w:szCs w:val="14"/>
                <w:lang w:val="en-GB"/>
              </w:rPr>
              <w:t xml:space="preserve">: 3.020 </w:t>
            </w:r>
          </w:p>
          <w:p w14:paraId="0E60FACE"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exp</w:t>
            </w:r>
            <w:proofErr w:type="spellEnd"/>
            <w:r w:rsidRPr="00F81FA7">
              <w:rPr>
                <w:sz w:val="14"/>
                <w:szCs w:val="14"/>
                <w:lang w:val="en-GB"/>
              </w:rPr>
              <w:t xml:space="preserve">: 1.036 </w:t>
            </w:r>
          </w:p>
          <w:p w14:paraId="39826E81"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p</w:t>
            </w:r>
            <w:proofErr w:type="spellEnd"/>
            <w:r w:rsidRPr="00F81FA7">
              <w:rPr>
                <w:sz w:val="14"/>
                <w:szCs w:val="14"/>
                <w:lang w:val="en-GB"/>
              </w:rPr>
              <w:t>: 1.794</w:t>
            </w:r>
          </w:p>
          <w:p w14:paraId="5BD61125" w14:textId="77777777" w:rsidR="005159BC" w:rsidRPr="00F81FA7" w:rsidRDefault="005159BC" w:rsidP="00F80DD2">
            <w:pPr>
              <w:jc w:val="right"/>
              <w:rPr>
                <w:sz w:val="14"/>
                <w:szCs w:val="14"/>
                <w:lang w:val="en-GB"/>
              </w:rPr>
            </w:pPr>
            <w:r w:rsidRPr="00F81FA7">
              <w:rPr>
                <w:sz w:val="14"/>
                <w:szCs w:val="14"/>
                <w:lang w:val="en-GB"/>
              </w:rPr>
              <w:t>GOF: 2.916</w:t>
            </w:r>
          </w:p>
        </w:tc>
        <w:tc>
          <w:tcPr>
            <w:tcW w:w="1298" w:type="dxa"/>
            <w:shd w:val="clear" w:color="auto" w:fill="auto"/>
          </w:tcPr>
          <w:p w14:paraId="3E5CA0D1"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wp</w:t>
            </w:r>
            <w:proofErr w:type="spellEnd"/>
            <w:r w:rsidRPr="00F81FA7">
              <w:rPr>
                <w:sz w:val="14"/>
                <w:szCs w:val="14"/>
                <w:lang w:val="en-GB"/>
              </w:rPr>
              <w:t xml:space="preserve">: 1.705 </w:t>
            </w:r>
          </w:p>
          <w:p w14:paraId="02924CBE"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exp</w:t>
            </w:r>
            <w:proofErr w:type="spellEnd"/>
            <w:r w:rsidRPr="00F81FA7">
              <w:rPr>
                <w:sz w:val="14"/>
                <w:szCs w:val="14"/>
                <w:lang w:val="en-GB"/>
              </w:rPr>
              <w:t xml:space="preserve">: 0.967 </w:t>
            </w:r>
          </w:p>
          <w:p w14:paraId="4196CE32" w14:textId="77777777" w:rsidR="005159BC" w:rsidRPr="00F81FA7" w:rsidRDefault="005159BC" w:rsidP="00F80DD2">
            <w:pPr>
              <w:jc w:val="right"/>
              <w:rPr>
                <w:sz w:val="14"/>
                <w:szCs w:val="14"/>
                <w:lang w:val="en-GB"/>
              </w:rPr>
            </w:pPr>
            <w:proofErr w:type="spellStart"/>
            <w:r w:rsidRPr="00F81FA7">
              <w:rPr>
                <w:sz w:val="14"/>
                <w:szCs w:val="14"/>
                <w:lang w:val="en-GB"/>
              </w:rPr>
              <w:t>R</w:t>
            </w:r>
            <w:r w:rsidRPr="00F81FA7">
              <w:rPr>
                <w:sz w:val="14"/>
                <w:szCs w:val="14"/>
                <w:vertAlign w:val="subscript"/>
                <w:lang w:val="en-GB"/>
              </w:rPr>
              <w:t>p</w:t>
            </w:r>
            <w:proofErr w:type="spellEnd"/>
            <w:r w:rsidRPr="00F81FA7">
              <w:rPr>
                <w:sz w:val="14"/>
                <w:szCs w:val="14"/>
                <w:lang w:val="en-GB"/>
              </w:rPr>
              <w:t>: 1.225</w:t>
            </w:r>
          </w:p>
          <w:p w14:paraId="51711E58" w14:textId="77777777" w:rsidR="005159BC" w:rsidRPr="00F81FA7" w:rsidRDefault="005159BC" w:rsidP="00F80DD2">
            <w:pPr>
              <w:jc w:val="right"/>
              <w:rPr>
                <w:sz w:val="14"/>
                <w:szCs w:val="14"/>
                <w:lang w:val="en-GB"/>
              </w:rPr>
            </w:pPr>
            <w:r w:rsidRPr="00F81FA7">
              <w:rPr>
                <w:sz w:val="14"/>
                <w:szCs w:val="14"/>
                <w:lang w:val="en-GB"/>
              </w:rPr>
              <w:t>GOF: 1.763</w:t>
            </w:r>
          </w:p>
        </w:tc>
        <w:tc>
          <w:tcPr>
            <w:tcW w:w="1140" w:type="dxa"/>
          </w:tcPr>
          <w:p w14:paraId="7BA60010" w14:textId="77777777" w:rsidR="005159BC" w:rsidRPr="00F81FA7" w:rsidRDefault="005159BC" w:rsidP="00F80DD2">
            <w:pPr>
              <w:rPr>
                <w:i/>
                <w:sz w:val="14"/>
                <w:szCs w:val="14"/>
                <w:lang w:val="en-GB"/>
              </w:rPr>
            </w:pPr>
          </w:p>
        </w:tc>
      </w:tr>
      <w:tr w:rsidR="005159BC" w:rsidRPr="00F81FA7" w14:paraId="31C29275" w14:textId="77777777" w:rsidTr="00F80DD2">
        <w:trPr>
          <w:jc w:val="center"/>
        </w:trPr>
        <w:tc>
          <w:tcPr>
            <w:tcW w:w="1274" w:type="dxa"/>
          </w:tcPr>
          <w:p w14:paraId="5D4A6BC0" w14:textId="77777777" w:rsidR="005159BC" w:rsidRPr="00F81FA7" w:rsidRDefault="005159BC" w:rsidP="00F80DD2">
            <w:pPr>
              <w:rPr>
                <w:sz w:val="14"/>
                <w:szCs w:val="14"/>
                <w:lang w:val="en-GB"/>
              </w:rPr>
            </w:pPr>
            <w:r w:rsidRPr="00F81FA7">
              <w:rPr>
                <w:sz w:val="14"/>
                <w:szCs w:val="14"/>
                <w:lang w:val="en-GB"/>
              </w:rPr>
              <w:t>LiFePO</w:t>
            </w:r>
            <w:r w:rsidRPr="00F81FA7">
              <w:rPr>
                <w:sz w:val="14"/>
                <w:szCs w:val="14"/>
                <w:vertAlign w:val="subscript"/>
                <w:lang w:val="en-GB"/>
              </w:rPr>
              <w:t>4</w:t>
            </w:r>
          </w:p>
        </w:tc>
        <w:tc>
          <w:tcPr>
            <w:tcW w:w="1183" w:type="dxa"/>
            <w:shd w:val="clear" w:color="auto" w:fill="D9D9D9" w:themeFill="background1" w:themeFillShade="D9"/>
          </w:tcPr>
          <w:p w14:paraId="0B147E85" w14:textId="77777777" w:rsidR="005159BC" w:rsidRPr="00F81FA7" w:rsidRDefault="005159BC" w:rsidP="00F80DD2">
            <w:pPr>
              <w:jc w:val="right"/>
              <w:rPr>
                <w:i/>
                <w:sz w:val="14"/>
                <w:szCs w:val="14"/>
                <w:lang w:val="en-GB"/>
              </w:rPr>
            </w:pPr>
          </w:p>
        </w:tc>
        <w:tc>
          <w:tcPr>
            <w:tcW w:w="1081" w:type="dxa"/>
          </w:tcPr>
          <w:p w14:paraId="2C4658A8"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10.3360(6)</w:t>
            </w:r>
          </w:p>
          <w:p w14:paraId="21C4028B"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6.0133(3)</w:t>
            </w:r>
          </w:p>
          <w:p w14:paraId="77A25C58"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4.6970(3)</w:t>
            </w:r>
          </w:p>
          <w:p w14:paraId="2ABD919C" w14:textId="77777777" w:rsidR="005159BC" w:rsidRPr="00F81FA7" w:rsidRDefault="005159BC" w:rsidP="00F80DD2">
            <w:pPr>
              <w:jc w:val="right"/>
              <w:rPr>
                <w:sz w:val="14"/>
                <w:szCs w:val="14"/>
                <w:lang w:val="en-GB"/>
              </w:rPr>
            </w:pPr>
          </w:p>
          <w:p w14:paraId="4587C80A"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16.6(2)</w:t>
            </w:r>
          </w:p>
        </w:tc>
        <w:tc>
          <w:tcPr>
            <w:tcW w:w="1103" w:type="dxa"/>
          </w:tcPr>
          <w:p w14:paraId="05121495"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10.3772(7)</w:t>
            </w:r>
          </w:p>
          <w:p w14:paraId="21AC4FA7"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6.0247(4)</w:t>
            </w:r>
          </w:p>
          <w:p w14:paraId="6A7883FF"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4.7169(3)</w:t>
            </w:r>
          </w:p>
          <w:p w14:paraId="2C6CAEAC" w14:textId="77777777" w:rsidR="005159BC" w:rsidRPr="00F81FA7" w:rsidRDefault="005159BC" w:rsidP="00F80DD2">
            <w:pPr>
              <w:jc w:val="right"/>
              <w:rPr>
                <w:sz w:val="14"/>
                <w:szCs w:val="14"/>
                <w:lang w:val="en-GB"/>
              </w:rPr>
            </w:pPr>
          </w:p>
          <w:p w14:paraId="6075B893"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21.5(3)</w:t>
            </w:r>
          </w:p>
        </w:tc>
        <w:tc>
          <w:tcPr>
            <w:tcW w:w="1113" w:type="dxa"/>
            <w:shd w:val="clear" w:color="auto" w:fill="D9D9D9" w:themeFill="background1" w:themeFillShade="D9"/>
          </w:tcPr>
          <w:p w14:paraId="1F36D32B"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10.321(3)</w:t>
            </w:r>
          </w:p>
          <w:p w14:paraId="154FE474"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6.015(1)</w:t>
            </w:r>
          </w:p>
          <w:p w14:paraId="34FBE2B9"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4.695(1)</w:t>
            </w:r>
          </w:p>
          <w:p w14:paraId="3E35AFF8" w14:textId="77777777" w:rsidR="005159BC" w:rsidRPr="00F81FA7" w:rsidRDefault="005159BC" w:rsidP="00F80DD2">
            <w:pPr>
              <w:jc w:val="right"/>
              <w:rPr>
                <w:sz w:val="14"/>
                <w:szCs w:val="14"/>
                <w:lang w:val="en-GB"/>
              </w:rPr>
            </w:pPr>
          </w:p>
          <w:p w14:paraId="2CAC91FD"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5.7(2)</w:t>
            </w:r>
          </w:p>
        </w:tc>
        <w:tc>
          <w:tcPr>
            <w:tcW w:w="1123" w:type="dxa"/>
            <w:shd w:val="clear" w:color="auto" w:fill="D9D9D9" w:themeFill="background1" w:themeFillShade="D9"/>
          </w:tcPr>
          <w:p w14:paraId="73696907" w14:textId="77777777" w:rsidR="005159BC" w:rsidRPr="00F81FA7" w:rsidRDefault="005159BC" w:rsidP="00F80DD2">
            <w:pPr>
              <w:jc w:val="right"/>
              <w:rPr>
                <w:sz w:val="14"/>
                <w:szCs w:val="14"/>
                <w:lang w:val="en-GB"/>
              </w:rPr>
            </w:pPr>
          </w:p>
        </w:tc>
        <w:tc>
          <w:tcPr>
            <w:tcW w:w="1298" w:type="dxa"/>
            <w:shd w:val="clear" w:color="auto" w:fill="D9D9D9" w:themeFill="background1" w:themeFillShade="D9"/>
          </w:tcPr>
          <w:p w14:paraId="2DEF34BE" w14:textId="77777777" w:rsidR="005159BC" w:rsidRPr="00F81FA7" w:rsidRDefault="005159BC" w:rsidP="00F80DD2">
            <w:pPr>
              <w:jc w:val="right"/>
              <w:rPr>
                <w:i/>
                <w:sz w:val="14"/>
                <w:szCs w:val="14"/>
                <w:lang w:val="en-GB"/>
              </w:rPr>
            </w:pPr>
          </w:p>
        </w:tc>
        <w:tc>
          <w:tcPr>
            <w:tcW w:w="1140" w:type="dxa"/>
          </w:tcPr>
          <w:p w14:paraId="4CC738F6"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10.332(4)</w:t>
            </w:r>
          </w:p>
          <w:p w14:paraId="11E10A57"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6.010(5)</w:t>
            </w:r>
          </w:p>
          <w:p w14:paraId="01565E56"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4.692(2)</w:t>
            </w:r>
          </w:p>
          <w:p w14:paraId="696DBB98" w14:textId="77777777" w:rsidR="005159BC" w:rsidRPr="00F81FA7" w:rsidRDefault="005159BC" w:rsidP="00F80DD2">
            <w:pPr>
              <w:jc w:val="right"/>
              <w:rPr>
                <w:sz w:val="14"/>
                <w:szCs w:val="14"/>
                <w:lang w:val="en-GB"/>
              </w:rPr>
            </w:pPr>
            <w:proofErr w:type="spellStart"/>
            <w:r w:rsidRPr="00F81FA7">
              <w:rPr>
                <w:i/>
                <w:sz w:val="14"/>
                <w:szCs w:val="14"/>
                <w:lang w:val="en-GB"/>
              </w:rPr>
              <w:t>Pnma</w:t>
            </w:r>
            <w:bookmarkStart w:id="0" w:name="_Hlk504490136"/>
            <w:proofErr w:type="spellEnd"/>
            <w:r w:rsidRPr="00F81FA7">
              <w:rPr>
                <w:i/>
                <w:sz w:val="14"/>
                <w:szCs w:val="14"/>
                <w:lang w:val="en-GB"/>
              </w:rPr>
              <w:fldChar w:fldCharType="begin"/>
            </w:r>
            <w:r w:rsidRPr="00F81FA7">
              <w:rPr>
                <w:i/>
                <w:sz w:val="14"/>
                <w:szCs w:val="14"/>
                <w:lang w:val="en-GB"/>
              </w:rPr>
              <w:instrText xml:space="preserve"> ADDIN ZOTERO_ITEM CSL_CITATION {"citationID":"AEVA9d0V","properties":{"formattedCitation":"{\\rtf \\super 3\\nosupersub{}}","plainCitation":"3"},"citationItems":[{"id":3004,"uris":["http://zotero.org/users/local/P3vMnaWg/items/VNN6IZ98"],"uri":["http://zotero.org/users/local/P3vMnaWg/items/VNN6IZ98"],"itemData":{"id":3004,"type":"article-journal","title":"Multipole analysis of the electron density in triphylite, LiFePO4, using X-ray diffraction data","container-title":"Acta Crystallographica Section B: Structural Science","page":"147–153","volume":"49","issue":"2","source":"scripts.iucr.org","DOI":"10.1107/S0108768192004701","ISSN":"0108-7681","journalAbbreviation":"Acta Cryst. B","language":"en","author":[{"family":"Streltsov","given":"V. A."},{"family":"Belokoneva","given":"E. L."},{"family":"Tsirelson","given":"V. G."},{"family":"Hansen","given":"N. K."}],"issued":{"date-parts":[["1993",4,1]]}}}],"schema":"https://github.com/citation-style-language/schema/raw/master/csl-citation.json"}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3</w:t>
            </w:r>
            <w:r w:rsidRPr="00F81FA7">
              <w:rPr>
                <w:i/>
                <w:sz w:val="14"/>
                <w:szCs w:val="14"/>
                <w:lang w:val="en-GB"/>
              </w:rPr>
              <w:fldChar w:fldCharType="end"/>
            </w:r>
            <w:bookmarkEnd w:id="0"/>
          </w:p>
        </w:tc>
      </w:tr>
      <w:tr w:rsidR="005159BC" w:rsidRPr="00F81FA7" w14:paraId="7C5F0FD5" w14:textId="77777777" w:rsidTr="00F80DD2">
        <w:trPr>
          <w:jc w:val="center"/>
        </w:trPr>
        <w:tc>
          <w:tcPr>
            <w:tcW w:w="1274" w:type="dxa"/>
          </w:tcPr>
          <w:p w14:paraId="10796873" w14:textId="77777777" w:rsidR="005159BC" w:rsidRPr="00F81FA7" w:rsidRDefault="005159BC" w:rsidP="00F80DD2">
            <w:pPr>
              <w:rPr>
                <w:sz w:val="14"/>
                <w:szCs w:val="14"/>
                <w:lang w:val="en-GB"/>
              </w:rPr>
            </w:pPr>
            <w:r w:rsidRPr="00F81FA7">
              <w:rPr>
                <w:sz w:val="14"/>
                <w:szCs w:val="14"/>
                <w:lang w:val="en-GB"/>
              </w:rPr>
              <w:t>Li</w:t>
            </w:r>
            <w:r w:rsidRPr="00F81FA7">
              <w:rPr>
                <w:sz w:val="14"/>
                <w:szCs w:val="14"/>
                <w:vertAlign w:val="subscript"/>
                <w:lang w:val="en-GB"/>
              </w:rPr>
              <w:t>0.6</w:t>
            </w:r>
            <w:r w:rsidRPr="00F81FA7">
              <w:rPr>
                <w:sz w:val="14"/>
                <w:szCs w:val="14"/>
                <w:lang w:val="en-GB"/>
              </w:rPr>
              <w:t>Fe</w:t>
            </w:r>
            <w:r w:rsidRPr="00F81FA7">
              <w:rPr>
                <w:sz w:val="14"/>
                <w:szCs w:val="14"/>
                <w:vertAlign w:val="subscript"/>
                <w:lang w:val="en-GB"/>
              </w:rPr>
              <w:t>1.4</w:t>
            </w:r>
            <w:r w:rsidRPr="00F81FA7">
              <w:rPr>
                <w:sz w:val="14"/>
                <w:szCs w:val="14"/>
                <w:lang w:val="en-GB"/>
              </w:rPr>
              <w:t>P</w:t>
            </w:r>
            <w:r w:rsidRPr="00F81FA7">
              <w:rPr>
                <w:sz w:val="14"/>
                <w:szCs w:val="14"/>
                <w:vertAlign w:val="subscript"/>
                <w:lang w:val="en-GB"/>
              </w:rPr>
              <w:t>0.6</w:t>
            </w:r>
            <w:r w:rsidRPr="00F81FA7">
              <w:rPr>
                <w:sz w:val="14"/>
                <w:szCs w:val="14"/>
                <w:lang w:val="en-GB"/>
              </w:rPr>
              <w:t>Si</w:t>
            </w:r>
            <w:r w:rsidRPr="00F81FA7">
              <w:rPr>
                <w:sz w:val="14"/>
                <w:szCs w:val="14"/>
                <w:vertAlign w:val="subscript"/>
                <w:lang w:val="en-GB"/>
              </w:rPr>
              <w:t>0.4</w:t>
            </w:r>
            <w:r w:rsidRPr="00F81FA7">
              <w:rPr>
                <w:sz w:val="14"/>
                <w:szCs w:val="14"/>
                <w:lang w:val="en-GB"/>
              </w:rPr>
              <w:t>O</w:t>
            </w:r>
            <w:r w:rsidRPr="00F81FA7">
              <w:rPr>
                <w:sz w:val="14"/>
                <w:szCs w:val="14"/>
                <w:vertAlign w:val="subscript"/>
                <w:lang w:val="en-GB"/>
              </w:rPr>
              <w:t>4</w:t>
            </w:r>
          </w:p>
        </w:tc>
        <w:tc>
          <w:tcPr>
            <w:tcW w:w="1183" w:type="dxa"/>
            <w:shd w:val="clear" w:color="auto" w:fill="D9D9D9" w:themeFill="background1" w:themeFillShade="D9"/>
          </w:tcPr>
          <w:p w14:paraId="1CA8C45E"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10.474(4)</w:t>
            </w:r>
          </w:p>
          <w:p w14:paraId="118213A8"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6.033(3)</w:t>
            </w:r>
          </w:p>
          <w:p w14:paraId="4638CEC6"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4.743(3)</w:t>
            </w:r>
          </w:p>
          <w:p w14:paraId="0C616B5B" w14:textId="77777777" w:rsidR="005159BC" w:rsidRPr="00F81FA7" w:rsidRDefault="005159BC" w:rsidP="00F80DD2">
            <w:pPr>
              <w:jc w:val="right"/>
              <w:rPr>
                <w:sz w:val="14"/>
                <w:szCs w:val="14"/>
                <w:lang w:val="en-GB"/>
              </w:rPr>
            </w:pPr>
          </w:p>
          <w:p w14:paraId="10604B57"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5.5(2)</w:t>
            </w:r>
          </w:p>
        </w:tc>
        <w:tc>
          <w:tcPr>
            <w:tcW w:w="1081" w:type="dxa"/>
          </w:tcPr>
          <w:p w14:paraId="593714CE"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10.405(1)</w:t>
            </w:r>
          </w:p>
          <w:p w14:paraId="312618A0"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6.0297(7)</w:t>
            </w:r>
          </w:p>
          <w:p w14:paraId="1D8B7A49"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4.7343(6)</w:t>
            </w:r>
          </w:p>
          <w:p w14:paraId="0ADEF2ED" w14:textId="77777777" w:rsidR="005159BC" w:rsidRPr="00F81FA7" w:rsidRDefault="005159BC" w:rsidP="00F80DD2">
            <w:pPr>
              <w:jc w:val="right"/>
              <w:rPr>
                <w:sz w:val="14"/>
                <w:szCs w:val="14"/>
                <w:lang w:val="en-GB"/>
              </w:rPr>
            </w:pPr>
          </w:p>
          <w:p w14:paraId="261A2E9D"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24.1(3)</w:t>
            </w:r>
          </w:p>
        </w:tc>
        <w:tc>
          <w:tcPr>
            <w:tcW w:w="1103" w:type="dxa"/>
          </w:tcPr>
          <w:p w14:paraId="557AFF92"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10.3925(3)</w:t>
            </w:r>
          </w:p>
          <w:p w14:paraId="6AAB6944"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6.0271(2)</w:t>
            </w:r>
          </w:p>
          <w:p w14:paraId="4CF23EC1"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4.7310(2)</w:t>
            </w:r>
          </w:p>
          <w:p w14:paraId="045E3EEB" w14:textId="77777777" w:rsidR="005159BC" w:rsidRPr="00F81FA7" w:rsidRDefault="005159BC" w:rsidP="00F80DD2">
            <w:pPr>
              <w:jc w:val="right"/>
              <w:rPr>
                <w:sz w:val="14"/>
                <w:szCs w:val="14"/>
                <w:lang w:val="en-GB"/>
              </w:rPr>
            </w:pPr>
          </w:p>
          <w:p w14:paraId="2EA077D1"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30.3(3)</w:t>
            </w:r>
          </w:p>
        </w:tc>
        <w:tc>
          <w:tcPr>
            <w:tcW w:w="1113" w:type="dxa"/>
            <w:shd w:val="clear" w:color="auto" w:fill="D9D9D9" w:themeFill="background1" w:themeFillShade="D9"/>
          </w:tcPr>
          <w:p w14:paraId="5D215A7A" w14:textId="77777777" w:rsidR="005159BC" w:rsidRPr="00F81FA7" w:rsidRDefault="005159BC" w:rsidP="00F80DD2">
            <w:pPr>
              <w:jc w:val="right"/>
              <w:rPr>
                <w:sz w:val="14"/>
                <w:szCs w:val="14"/>
                <w:lang w:val="en-GB"/>
              </w:rPr>
            </w:pPr>
          </w:p>
        </w:tc>
        <w:tc>
          <w:tcPr>
            <w:tcW w:w="1123" w:type="dxa"/>
            <w:shd w:val="clear" w:color="auto" w:fill="D9D9D9" w:themeFill="background1" w:themeFillShade="D9"/>
          </w:tcPr>
          <w:p w14:paraId="6398D415" w14:textId="77777777" w:rsidR="005159BC" w:rsidRPr="00F81FA7" w:rsidRDefault="005159BC" w:rsidP="00F80DD2">
            <w:pPr>
              <w:jc w:val="right"/>
              <w:rPr>
                <w:sz w:val="14"/>
                <w:szCs w:val="14"/>
                <w:lang w:val="en-GB"/>
              </w:rPr>
            </w:pPr>
          </w:p>
        </w:tc>
        <w:tc>
          <w:tcPr>
            <w:tcW w:w="1298" w:type="dxa"/>
            <w:shd w:val="clear" w:color="auto" w:fill="D9D9D9" w:themeFill="background1" w:themeFillShade="D9"/>
          </w:tcPr>
          <w:p w14:paraId="790D1AB1" w14:textId="77777777" w:rsidR="005159BC" w:rsidRPr="00F81FA7" w:rsidRDefault="005159BC" w:rsidP="00F80DD2">
            <w:pPr>
              <w:jc w:val="right"/>
              <w:rPr>
                <w:i/>
                <w:sz w:val="14"/>
                <w:szCs w:val="14"/>
                <w:lang w:val="en-GB"/>
              </w:rPr>
            </w:pPr>
          </w:p>
        </w:tc>
        <w:tc>
          <w:tcPr>
            <w:tcW w:w="1140" w:type="dxa"/>
          </w:tcPr>
          <w:p w14:paraId="06C5FC2E"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10.4240(1)</w:t>
            </w:r>
          </w:p>
          <w:p w14:paraId="74681832"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6.03937(7)</w:t>
            </w:r>
          </w:p>
          <w:p w14:paraId="58752BCD"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4.75676(7)</w:t>
            </w:r>
          </w:p>
          <w:p w14:paraId="221E3835" w14:textId="77777777" w:rsidR="005159BC" w:rsidRPr="00F81FA7" w:rsidRDefault="005159BC" w:rsidP="00F80DD2">
            <w:pPr>
              <w:jc w:val="right"/>
              <w:rPr>
                <w:sz w:val="14"/>
                <w:szCs w:val="14"/>
                <w:lang w:val="en-GB"/>
              </w:rPr>
            </w:pPr>
            <w:proofErr w:type="spellStart"/>
            <w:r w:rsidRPr="00F81FA7">
              <w:rPr>
                <w:i/>
                <w:sz w:val="14"/>
                <w:szCs w:val="14"/>
                <w:lang w:val="en-GB"/>
              </w:rPr>
              <w:t>Pnma</w:t>
            </w:r>
            <w:proofErr w:type="spellEnd"/>
            <w:r w:rsidRPr="00F81FA7">
              <w:rPr>
                <w:i/>
                <w:sz w:val="14"/>
                <w:szCs w:val="14"/>
                <w:lang w:val="en-GB"/>
              </w:rPr>
              <w:fldChar w:fldCharType="begin"/>
            </w:r>
            <w:r w:rsidRPr="00F81FA7">
              <w:rPr>
                <w:i/>
                <w:sz w:val="14"/>
                <w:szCs w:val="14"/>
                <w:lang w:val="en-GB"/>
              </w:rPr>
              <w:instrText xml:space="preserve"> ADDIN ZOTERO_ITEM CSL_CITATION {"citationID":"1rns0885hm","properties":{"formattedCitation":"{\\rtf \\super 4\\nosupersub{}}","plainCitation":"4"},"citationItems":[{"id":2841,"uris":["http://zotero.org/users/local/P3vMnaWg/items/WFASHZ6M"],"uri":["http://zotero.org/users/local/P3vMnaWg/items/WFASHZ6M"],"itemData":{"id":2841,"type":"article-journal","title":"Formation of a Complete Solid Solution between the Triphylite and Fayalite Olivine Structures","container-title":"Chemistry of Materials","page":"6798–6809","volume":"20","issue":"21","source":"ACS Publications","abstract":"The recent infatuation for LiFePO4 as positive electrode material in Li-ion batteries has prompted a renewed interest in olivine-type structures, with a view to enhance their conduction properties. We show that the dual substitution of Li for Fe and of P for Si in the olivine LiFePO4 phase leads to a complete solid solution Li1−xFe1+xP1−xSixO4 as deduced from combined X-ray diffraction, Mössbauer, and NMR experiments. Our findings challenge the common belief that the anionic network cannot be substituted. Moreover, it is found that such a substitution promotes Li intersite mixing between the olivine M1 and M2 sites. Such mixing, together with the worsening of the conducting properties of the dually substituted samples, is believed to be responsible for the poor electrochemical performances of the member’s series. Beyond x = 0.20, the samples were electrochemically inactive. While the current materials are disappointing application-wise, such a study provides clues to the rich chemistry remaining to be unveiled with olivine-type structures in particular and polyanionic compounds in general.","DOI":"10.1021/cm801817n","ISSN":"0897-4756","journalAbbreviation":"Chem. Mater.","author":[{"family":"Recham","given":"N."},{"family":"Casas-Cabanas","given":"M."},{"family":"Cabana","given":"J."},{"family":"Grey","given":"C. P."},{"family":"Jumas","given":"J-C."},{"family":"Dupont","given":"L."},{"family":"Armand","given":"M."},{"family":"Tarascon","given":"J-M."}],"issued":{"date-parts":[["2008",11,11]]}}}],"schema":"https://github.com/citation-style-language/schema/raw/master/csl-citation.json"}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4</w:t>
            </w:r>
            <w:r w:rsidRPr="00F81FA7">
              <w:rPr>
                <w:i/>
                <w:sz w:val="14"/>
                <w:szCs w:val="14"/>
                <w:lang w:val="en-GB"/>
              </w:rPr>
              <w:fldChar w:fldCharType="end"/>
            </w:r>
          </w:p>
        </w:tc>
      </w:tr>
      <w:tr w:rsidR="005159BC" w:rsidRPr="00F81FA7" w14:paraId="36F6545C" w14:textId="77777777" w:rsidTr="00F80DD2">
        <w:trPr>
          <w:jc w:val="center"/>
        </w:trPr>
        <w:tc>
          <w:tcPr>
            <w:tcW w:w="1274" w:type="dxa"/>
          </w:tcPr>
          <w:p w14:paraId="65EF62A0" w14:textId="77777777" w:rsidR="005159BC" w:rsidRPr="00F81FA7" w:rsidRDefault="005159BC" w:rsidP="00F80DD2">
            <w:pPr>
              <w:rPr>
                <w:sz w:val="14"/>
                <w:szCs w:val="14"/>
                <w:lang w:val="en-GB"/>
              </w:rPr>
            </w:pPr>
            <w:r w:rsidRPr="00F81FA7">
              <w:rPr>
                <w:sz w:val="14"/>
                <w:szCs w:val="14"/>
                <w:lang w:val="en-GB"/>
              </w:rPr>
              <w:t>Fe</w:t>
            </w:r>
            <w:r w:rsidRPr="00F81FA7">
              <w:rPr>
                <w:sz w:val="14"/>
                <w:szCs w:val="14"/>
                <w:vertAlign w:val="subscript"/>
                <w:lang w:val="en-GB"/>
              </w:rPr>
              <w:t>2</w:t>
            </w:r>
            <w:r w:rsidRPr="00F81FA7">
              <w:rPr>
                <w:sz w:val="14"/>
                <w:szCs w:val="14"/>
                <w:lang w:val="en-GB"/>
              </w:rPr>
              <w:t>SiO</w:t>
            </w:r>
            <w:r w:rsidRPr="00F81FA7">
              <w:rPr>
                <w:sz w:val="14"/>
                <w:szCs w:val="14"/>
                <w:vertAlign w:val="subscript"/>
                <w:lang w:val="en-GB"/>
              </w:rPr>
              <w:t>4</w:t>
            </w:r>
          </w:p>
        </w:tc>
        <w:tc>
          <w:tcPr>
            <w:tcW w:w="1183" w:type="dxa"/>
            <w:shd w:val="clear" w:color="auto" w:fill="D9D9D9" w:themeFill="background1" w:themeFillShade="D9"/>
          </w:tcPr>
          <w:p w14:paraId="2BA784E5" w14:textId="77777777" w:rsidR="005159BC" w:rsidRPr="00F81FA7" w:rsidRDefault="005159BC" w:rsidP="00F80DD2">
            <w:pPr>
              <w:jc w:val="right"/>
              <w:rPr>
                <w:sz w:val="14"/>
                <w:szCs w:val="14"/>
                <w:lang w:val="en-GB"/>
              </w:rPr>
            </w:pPr>
          </w:p>
        </w:tc>
        <w:tc>
          <w:tcPr>
            <w:tcW w:w="1081" w:type="dxa"/>
            <w:shd w:val="clear" w:color="auto" w:fill="D9D9D9" w:themeFill="background1" w:themeFillShade="D9"/>
          </w:tcPr>
          <w:p w14:paraId="54A206D4" w14:textId="77777777" w:rsidR="005159BC" w:rsidRPr="00F81FA7" w:rsidRDefault="005159BC" w:rsidP="00F80DD2">
            <w:pPr>
              <w:jc w:val="right"/>
              <w:rPr>
                <w:sz w:val="14"/>
                <w:szCs w:val="14"/>
                <w:lang w:val="en-GB"/>
              </w:rPr>
            </w:pPr>
          </w:p>
        </w:tc>
        <w:tc>
          <w:tcPr>
            <w:tcW w:w="1103" w:type="dxa"/>
            <w:shd w:val="clear" w:color="auto" w:fill="D9D9D9" w:themeFill="background1" w:themeFillShade="D9"/>
          </w:tcPr>
          <w:p w14:paraId="66ECD159" w14:textId="77777777" w:rsidR="005159BC" w:rsidRPr="00F81FA7" w:rsidRDefault="005159BC" w:rsidP="00F80DD2">
            <w:pPr>
              <w:jc w:val="right"/>
              <w:rPr>
                <w:sz w:val="14"/>
                <w:szCs w:val="14"/>
                <w:lang w:val="en-GB"/>
              </w:rPr>
            </w:pPr>
          </w:p>
        </w:tc>
        <w:tc>
          <w:tcPr>
            <w:tcW w:w="1113" w:type="dxa"/>
            <w:shd w:val="clear" w:color="auto" w:fill="auto"/>
          </w:tcPr>
          <w:p w14:paraId="26283779"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4.8004(6)</w:t>
            </w:r>
          </w:p>
          <w:p w14:paraId="6FE4E543"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10.475(1)</w:t>
            </w:r>
          </w:p>
          <w:p w14:paraId="3B3C200B"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6.0782(6)</w:t>
            </w:r>
          </w:p>
          <w:p w14:paraId="0CA624A2" w14:textId="77777777" w:rsidR="005159BC" w:rsidRPr="00F81FA7" w:rsidRDefault="005159BC" w:rsidP="00F80DD2">
            <w:pPr>
              <w:jc w:val="right"/>
              <w:rPr>
                <w:sz w:val="14"/>
                <w:szCs w:val="14"/>
                <w:lang w:val="en-GB"/>
              </w:rPr>
            </w:pPr>
          </w:p>
          <w:p w14:paraId="5CD81E23"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16.8(2)</w:t>
            </w:r>
          </w:p>
        </w:tc>
        <w:tc>
          <w:tcPr>
            <w:tcW w:w="1123" w:type="dxa"/>
            <w:shd w:val="clear" w:color="auto" w:fill="auto"/>
          </w:tcPr>
          <w:p w14:paraId="6A0902E6"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4.8161(3)</w:t>
            </w:r>
          </w:p>
          <w:p w14:paraId="76C117C1"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10.4795(6)</w:t>
            </w:r>
          </w:p>
          <w:p w14:paraId="68B93E06"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6.0877(3)</w:t>
            </w:r>
          </w:p>
          <w:p w14:paraId="258D5036" w14:textId="77777777" w:rsidR="005159BC" w:rsidRPr="00F81FA7" w:rsidRDefault="005159BC" w:rsidP="00F80DD2">
            <w:pPr>
              <w:jc w:val="right"/>
              <w:rPr>
                <w:i/>
                <w:sz w:val="14"/>
                <w:szCs w:val="14"/>
                <w:lang w:val="en-GB"/>
              </w:rPr>
            </w:pPr>
          </w:p>
          <w:p w14:paraId="394AEDE7"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xml:space="preserve">-% = 27.4(2) </w:t>
            </w:r>
          </w:p>
        </w:tc>
        <w:tc>
          <w:tcPr>
            <w:tcW w:w="1298" w:type="dxa"/>
            <w:shd w:val="clear" w:color="auto" w:fill="D9D9D9" w:themeFill="background1" w:themeFillShade="D9"/>
          </w:tcPr>
          <w:p w14:paraId="0A9578EF" w14:textId="77777777" w:rsidR="005159BC" w:rsidRPr="00F81FA7" w:rsidRDefault="005159BC" w:rsidP="00F80DD2">
            <w:pPr>
              <w:jc w:val="right"/>
              <w:rPr>
                <w:i/>
                <w:sz w:val="14"/>
                <w:szCs w:val="14"/>
                <w:lang w:val="en-GB"/>
              </w:rPr>
            </w:pPr>
          </w:p>
        </w:tc>
        <w:tc>
          <w:tcPr>
            <w:tcW w:w="1140" w:type="dxa"/>
          </w:tcPr>
          <w:p w14:paraId="234D1D47"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4.818(1)</w:t>
            </w:r>
          </w:p>
          <w:p w14:paraId="6068E5F6"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10.470(2)</w:t>
            </w:r>
          </w:p>
          <w:p w14:paraId="334AFEE9"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6.086(1)</w:t>
            </w:r>
          </w:p>
          <w:p w14:paraId="5F2203BD" w14:textId="77777777" w:rsidR="005159BC" w:rsidRPr="00F81FA7" w:rsidRDefault="005159BC" w:rsidP="00F80DD2">
            <w:pPr>
              <w:jc w:val="right"/>
              <w:rPr>
                <w:sz w:val="14"/>
                <w:szCs w:val="14"/>
                <w:lang w:val="en-GB"/>
              </w:rPr>
            </w:pPr>
            <w:proofErr w:type="spellStart"/>
            <w:r w:rsidRPr="00F81FA7">
              <w:rPr>
                <w:i/>
                <w:sz w:val="14"/>
                <w:szCs w:val="14"/>
                <w:lang w:val="en-GB"/>
              </w:rPr>
              <w:t>Pbnm</w:t>
            </w:r>
            <w:proofErr w:type="spellEnd"/>
            <w:r w:rsidRPr="00F81FA7">
              <w:rPr>
                <w:i/>
                <w:sz w:val="14"/>
                <w:szCs w:val="14"/>
                <w:lang w:val="en-GB"/>
              </w:rPr>
              <w:fldChar w:fldCharType="begin"/>
            </w:r>
            <w:r w:rsidRPr="00F81FA7">
              <w:rPr>
                <w:i/>
                <w:sz w:val="14"/>
                <w:szCs w:val="14"/>
                <w:lang w:val="en-GB"/>
              </w:rPr>
              <w:instrText xml:space="preserve"> ADDIN ZOTERO_ITEM CSL_CITATION {"citationID":"ndkgi6jlh","properties":{"formattedCitation":"{\\rtf \\super 5\\nosupersub{}}","plainCitation":"5"},"citationItems":[{"id":3006,"uris":["http://zotero.org/users/local/P3vMnaWg/items/KZRGU833"],"uri":["http://zotero.org/users/local/P3vMnaWg/items/KZRGU833"],"itemData":{"id":3006,"type":"article-journal","title":"Precision estimates of interatomic distances using site occupancies, ionization potentials and polarizability in Pbnm silicate olivines","container-title":"Acta Crystallographica Section B: Structural Science","page":"160–165","volume":"46","issue":"2","source":"scripts.iucr.org","DOI":"10.1107/S0108768189012322","ISSN":"0108-7681","journalAbbreviation":"Acta Cryst. B","language":"en","author":[{"family":"Della Giusta","given":"A."},{"family":"Ottonello","given":"G."},{"family":"Secco","given":"L."}],"issued":{"date-parts":[["1990",4,1]]}}}],"schema":"https://github.com/citation-style-language/schema/raw/master/csl-citation.json"}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5</w:t>
            </w:r>
            <w:r w:rsidRPr="00F81FA7">
              <w:rPr>
                <w:i/>
                <w:sz w:val="14"/>
                <w:szCs w:val="14"/>
                <w:lang w:val="en-GB"/>
              </w:rPr>
              <w:fldChar w:fldCharType="end"/>
            </w:r>
          </w:p>
        </w:tc>
      </w:tr>
      <w:tr w:rsidR="005159BC" w:rsidRPr="00F81FA7" w14:paraId="18B0AE05" w14:textId="77777777" w:rsidTr="00F80DD2">
        <w:trPr>
          <w:jc w:val="center"/>
        </w:trPr>
        <w:tc>
          <w:tcPr>
            <w:tcW w:w="1274" w:type="dxa"/>
          </w:tcPr>
          <w:p w14:paraId="230F1A13" w14:textId="77777777" w:rsidR="005159BC" w:rsidRPr="00F81FA7" w:rsidRDefault="005159BC" w:rsidP="00F80DD2">
            <w:pPr>
              <w:rPr>
                <w:sz w:val="14"/>
                <w:szCs w:val="14"/>
                <w:lang w:val="en-GB"/>
              </w:rPr>
            </w:pPr>
            <w:r w:rsidRPr="00F81FA7">
              <w:rPr>
                <w:sz w:val="14"/>
                <w:szCs w:val="14"/>
                <w:lang w:val="en-GB"/>
              </w:rPr>
              <w:t>Li</w:t>
            </w:r>
            <w:r w:rsidRPr="00F81FA7">
              <w:rPr>
                <w:sz w:val="14"/>
                <w:szCs w:val="14"/>
                <w:vertAlign w:val="subscript"/>
                <w:lang w:val="en-GB"/>
              </w:rPr>
              <w:t>2</w:t>
            </w:r>
            <w:r w:rsidRPr="00F81FA7">
              <w:rPr>
                <w:sz w:val="14"/>
                <w:szCs w:val="14"/>
                <w:lang w:val="en-GB"/>
              </w:rPr>
              <w:t>FeSiO</w:t>
            </w:r>
            <w:r w:rsidRPr="00F81FA7">
              <w:rPr>
                <w:sz w:val="14"/>
                <w:szCs w:val="14"/>
                <w:vertAlign w:val="subscript"/>
                <w:lang w:val="en-GB"/>
              </w:rPr>
              <w:t>4</w:t>
            </w:r>
          </w:p>
        </w:tc>
        <w:tc>
          <w:tcPr>
            <w:tcW w:w="1183" w:type="dxa"/>
            <w:shd w:val="clear" w:color="auto" w:fill="D9D9D9" w:themeFill="background1" w:themeFillShade="D9"/>
          </w:tcPr>
          <w:p w14:paraId="15681DC7" w14:textId="77777777" w:rsidR="005159BC" w:rsidRPr="00F81FA7" w:rsidRDefault="005159BC" w:rsidP="00F80DD2">
            <w:pPr>
              <w:jc w:val="right"/>
              <w:rPr>
                <w:sz w:val="14"/>
                <w:szCs w:val="14"/>
                <w:lang w:val="en-GB"/>
              </w:rPr>
            </w:pPr>
          </w:p>
        </w:tc>
        <w:tc>
          <w:tcPr>
            <w:tcW w:w="1081" w:type="dxa"/>
            <w:shd w:val="clear" w:color="auto" w:fill="D9D9D9" w:themeFill="background1" w:themeFillShade="D9"/>
          </w:tcPr>
          <w:p w14:paraId="564B0AB9" w14:textId="77777777" w:rsidR="005159BC" w:rsidRPr="00F81FA7" w:rsidRDefault="005159BC" w:rsidP="00F80DD2">
            <w:pPr>
              <w:jc w:val="right"/>
              <w:rPr>
                <w:sz w:val="14"/>
                <w:szCs w:val="14"/>
                <w:lang w:val="en-GB"/>
              </w:rPr>
            </w:pPr>
          </w:p>
        </w:tc>
        <w:tc>
          <w:tcPr>
            <w:tcW w:w="1103" w:type="dxa"/>
            <w:shd w:val="clear" w:color="auto" w:fill="D9D9D9" w:themeFill="background1" w:themeFillShade="D9"/>
          </w:tcPr>
          <w:p w14:paraId="17E7343A" w14:textId="77777777" w:rsidR="005159BC" w:rsidRPr="00F81FA7" w:rsidRDefault="005159BC" w:rsidP="00F80DD2">
            <w:pPr>
              <w:jc w:val="right"/>
              <w:rPr>
                <w:sz w:val="14"/>
                <w:szCs w:val="14"/>
                <w:lang w:val="en-GB"/>
              </w:rPr>
            </w:pPr>
          </w:p>
        </w:tc>
        <w:tc>
          <w:tcPr>
            <w:tcW w:w="1113" w:type="dxa"/>
            <w:shd w:val="clear" w:color="auto" w:fill="D9D9D9" w:themeFill="background1" w:themeFillShade="D9"/>
          </w:tcPr>
          <w:p w14:paraId="1BCB4075"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6.257(1)</w:t>
            </w:r>
          </w:p>
          <w:p w14:paraId="5F74827F"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10.680(2)</w:t>
            </w:r>
          </w:p>
          <w:p w14:paraId="13BF329B" w14:textId="77777777" w:rsidR="005159BC" w:rsidRPr="00F81FA7" w:rsidRDefault="005159BC" w:rsidP="00F80DD2">
            <w:pPr>
              <w:jc w:val="right"/>
              <w:rPr>
                <w:i/>
                <w:sz w:val="14"/>
                <w:szCs w:val="14"/>
                <w:lang w:val="en-GB"/>
              </w:rPr>
            </w:pPr>
            <w:r w:rsidRPr="00F81FA7">
              <w:rPr>
                <w:i/>
                <w:sz w:val="14"/>
                <w:szCs w:val="14"/>
                <w:lang w:val="en-GB"/>
              </w:rPr>
              <w:t>c</w:t>
            </w:r>
            <w:r w:rsidRPr="00F81FA7">
              <w:rPr>
                <w:sz w:val="14"/>
                <w:szCs w:val="14"/>
                <w:lang w:val="en-GB"/>
              </w:rPr>
              <w:t xml:space="preserve"> = 5.0194(8)</w:t>
            </w:r>
          </w:p>
          <w:p w14:paraId="29053070" w14:textId="77777777" w:rsidR="005159BC" w:rsidRPr="00F81FA7" w:rsidRDefault="005159BC" w:rsidP="00F80DD2">
            <w:pPr>
              <w:jc w:val="right"/>
              <w:rPr>
                <w:i/>
                <w:sz w:val="14"/>
                <w:szCs w:val="14"/>
                <w:lang w:val="en-GB"/>
              </w:rPr>
            </w:pPr>
          </w:p>
          <w:p w14:paraId="47200125" w14:textId="761158CD"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w:t>
            </w:r>
            <w:r w:rsidR="007D6E7E">
              <w:rPr>
                <w:sz w:val="14"/>
                <w:szCs w:val="14"/>
                <w:lang w:val="en-GB"/>
              </w:rPr>
              <w:t xml:space="preserve"> </w:t>
            </w:r>
            <w:r w:rsidRPr="00F81FA7">
              <w:rPr>
                <w:sz w:val="14"/>
                <w:szCs w:val="14"/>
                <w:lang w:val="en-GB"/>
              </w:rPr>
              <w:t>= 6.7(2)</w:t>
            </w:r>
          </w:p>
        </w:tc>
        <w:tc>
          <w:tcPr>
            <w:tcW w:w="1123" w:type="dxa"/>
            <w:shd w:val="clear" w:color="auto" w:fill="D9D9D9" w:themeFill="background1" w:themeFillShade="D9"/>
          </w:tcPr>
          <w:p w14:paraId="31D8B4B8"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6.220(4)</w:t>
            </w:r>
          </w:p>
          <w:p w14:paraId="6199CD3C"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10.667(7)</w:t>
            </w:r>
          </w:p>
          <w:p w14:paraId="64636131"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4.941(4)</w:t>
            </w:r>
          </w:p>
          <w:p w14:paraId="5394924E" w14:textId="77777777" w:rsidR="005159BC" w:rsidRPr="00F81FA7" w:rsidRDefault="005159BC" w:rsidP="00F80DD2">
            <w:pPr>
              <w:jc w:val="right"/>
              <w:rPr>
                <w:sz w:val="14"/>
                <w:szCs w:val="14"/>
                <w:lang w:val="en-GB"/>
              </w:rPr>
            </w:pPr>
          </w:p>
          <w:p w14:paraId="05BD9DB2" w14:textId="4F0E63A4" w:rsidR="005159BC" w:rsidRPr="00F81FA7" w:rsidRDefault="005159BC" w:rsidP="00F80DD2">
            <w:pPr>
              <w:jc w:val="right"/>
              <w:rPr>
                <w:sz w:val="14"/>
                <w:szCs w:val="14"/>
                <w:lang w:val="en-GB"/>
              </w:rPr>
            </w:pPr>
            <w:proofErr w:type="spellStart"/>
            <w:r w:rsidRPr="007D6E7E">
              <w:rPr>
                <w:sz w:val="14"/>
                <w:szCs w:val="14"/>
                <w:lang w:val="en-GB"/>
              </w:rPr>
              <w:t>wt</w:t>
            </w:r>
            <w:proofErr w:type="spellEnd"/>
            <w:r w:rsidRPr="007D6E7E">
              <w:rPr>
                <w:sz w:val="14"/>
                <w:szCs w:val="14"/>
                <w:lang w:val="en-GB"/>
              </w:rPr>
              <w:t>-%</w:t>
            </w:r>
            <w:r w:rsidR="007D6E7E">
              <w:rPr>
                <w:sz w:val="14"/>
                <w:szCs w:val="14"/>
                <w:lang w:val="en-GB"/>
              </w:rPr>
              <w:t xml:space="preserve"> </w:t>
            </w:r>
            <w:r w:rsidRPr="00F81FA7">
              <w:rPr>
                <w:sz w:val="14"/>
                <w:szCs w:val="14"/>
                <w:lang w:val="en-GB"/>
              </w:rPr>
              <w:t>= 4.5(4)</w:t>
            </w:r>
          </w:p>
        </w:tc>
        <w:tc>
          <w:tcPr>
            <w:tcW w:w="1298" w:type="dxa"/>
            <w:shd w:val="clear" w:color="auto" w:fill="D9D9D9" w:themeFill="background1" w:themeFillShade="D9"/>
          </w:tcPr>
          <w:p w14:paraId="56576398" w14:textId="77777777" w:rsidR="005159BC" w:rsidRPr="00F81FA7" w:rsidRDefault="005159BC" w:rsidP="00F80DD2">
            <w:pPr>
              <w:jc w:val="right"/>
              <w:rPr>
                <w:i/>
                <w:sz w:val="14"/>
                <w:szCs w:val="14"/>
                <w:lang w:val="en-GB"/>
              </w:rPr>
            </w:pPr>
          </w:p>
        </w:tc>
        <w:tc>
          <w:tcPr>
            <w:tcW w:w="1140" w:type="dxa"/>
          </w:tcPr>
          <w:p w14:paraId="7194A551"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6.2855(4)</w:t>
            </w:r>
          </w:p>
          <w:p w14:paraId="6E97123A"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10.6594(6)</w:t>
            </w:r>
          </w:p>
          <w:p w14:paraId="34A33A60"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5.0368(3)</w:t>
            </w:r>
          </w:p>
          <w:p w14:paraId="75033FBA" w14:textId="77777777" w:rsidR="005159BC" w:rsidRPr="00F81FA7" w:rsidRDefault="005159BC" w:rsidP="00F80DD2">
            <w:pPr>
              <w:jc w:val="right"/>
              <w:rPr>
                <w:i/>
                <w:sz w:val="14"/>
                <w:szCs w:val="14"/>
                <w:lang w:val="en-GB"/>
              </w:rPr>
            </w:pPr>
            <w:proofErr w:type="spellStart"/>
            <w:r w:rsidRPr="00F81FA7">
              <w:rPr>
                <w:i/>
                <w:sz w:val="14"/>
                <w:szCs w:val="14"/>
                <w:lang w:val="en-GB"/>
              </w:rPr>
              <w:t>Pmnb</w:t>
            </w:r>
            <w:proofErr w:type="spellEnd"/>
            <w:r w:rsidRPr="00F81FA7">
              <w:rPr>
                <w:i/>
                <w:sz w:val="14"/>
                <w:szCs w:val="14"/>
                <w:lang w:val="en-GB"/>
              </w:rPr>
              <w:fldChar w:fldCharType="begin"/>
            </w:r>
            <w:r w:rsidRPr="00F81FA7">
              <w:rPr>
                <w:i/>
                <w:sz w:val="14"/>
                <w:szCs w:val="14"/>
                <w:lang w:val="en-GB"/>
              </w:rPr>
              <w:instrText xml:space="preserve"> ADDIN ZOTERO_ITEM CSL_CITATION {"citationID":"age6K63n","properties":{"formattedCitation":"{\\rtf \\super 2\\nosupersub{}}","plainCitation":"2"},"citationItems":[{"id":2837,"uris":["http://zotero.org/users/local/P3vMnaWg/items/S6FH56FA"],"uri":["http://zotero.org/users/local/P3vMnaWg/items/S6FH56FA"],"itemData":{"id":2837,"type":"article-journal","title":"Dependence of Li2FeSiO4 Electrochemistry on Structure","container-title":"Journal of the American Chemical Society","page":"1263–1265","volume":"133","issue":"5","source":"ACS Publications","abstract":"Small differences in the FeO4 arrangements (orientation, size, and distortion) do influence the equilibrium potential measured during the first oxidation of Fe2+ to Fe3+ in all polymorphs of Li2FeSiO4.","DOI":"10.1021/ja109695r","ISSN":"0002-7863","journalAbbreviation":"J. Am. Chem. Soc.","author":[{"family":"Sirisopanaporn","given":"Chutchamon"},{"family":"Masquelier","given":"Christian"},{"family":"Bruce","given":"Peter G."},{"family":"Armstrong","given":"A. Robert"},{"family":"Dominko","given":"Robert"}],"issued":{"date-parts":[["2011",2,9]]}}}],"schema":"https://github.com/citation-style-language/schema/raw/master/csl-citation.json"}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2</w:t>
            </w:r>
            <w:r w:rsidRPr="00F81FA7">
              <w:rPr>
                <w:i/>
                <w:sz w:val="14"/>
                <w:szCs w:val="14"/>
                <w:lang w:val="en-GB"/>
              </w:rPr>
              <w:fldChar w:fldCharType="end"/>
            </w:r>
          </w:p>
        </w:tc>
      </w:tr>
      <w:tr w:rsidR="005159BC" w:rsidRPr="005C06E9" w14:paraId="34308C4A" w14:textId="77777777" w:rsidTr="00F80DD2">
        <w:trPr>
          <w:jc w:val="center"/>
        </w:trPr>
        <w:tc>
          <w:tcPr>
            <w:tcW w:w="1274" w:type="dxa"/>
          </w:tcPr>
          <w:p w14:paraId="4D10BB93" w14:textId="77777777" w:rsidR="005159BC" w:rsidRPr="00F81FA7" w:rsidRDefault="005159BC" w:rsidP="00F80DD2">
            <w:pPr>
              <w:rPr>
                <w:sz w:val="14"/>
                <w:szCs w:val="14"/>
                <w:lang w:val="en-GB"/>
              </w:rPr>
            </w:pPr>
            <w:r w:rsidRPr="00F81FA7">
              <w:rPr>
                <w:sz w:val="14"/>
                <w:szCs w:val="14"/>
              </w:rPr>
              <w:t>Li</w:t>
            </w:r>
            <w:r w:rsidRPr="00F81FA7">
              <w:rPr>
                <w:sz w:val="14"/>
                <w:szCs w:val="14"/>
                <w:vertAlign w:val="subscript"/>
              </w:rPr>
              <w:t>3</w:t>
            </w:r>
            <w:r w:rsidRPr="00F81FA7">
              <w:rPr>
                <w:rFonts w:cs="Times New Roman"/>
                <w:sz w:val="14"/>
                <w:szCs w:val="14"/>
                <w:vertAlign w:val="subscript"/>
              </w:rPr>
              <w:t>–</w:t>
            </w:r>
            <w:r w:rsidRPr="00F81FA7">
              <w:rPr>
                <w:sz w:val="14"/>
                <w:szCs w:val="14"/>
                <w:vertAlign w:val="subscript"/>
              </w:rPr>
              <w:t>x</w:t>
            </w:r>
            <w:r w:rsidRPr="00F81FA7">
              <w:rPr>
                <w:sz w:val="14"/>
                <w:szCs w:val="14"/>
              </w:rPr>
              <w:t>Fe</w:t>
            </w:r>
            <w:r w:rsidRPr="00F81FA7">
              <w:rPr>
                <w:sz w:val="14"/>
                <w:szCs w:val="14"/>
                <w:vertAlign w:val="subscript"/>
              </w:rPr>
              <w:t>x</w:t>
            </w:r>
            <w:r w:rsidRPr="00F81FA7">
              <w:rPr>
                <w:sz w:val="14"/>
                <w:szCs w:val="14"/>
              </w:rPr>
              <w:t>P</w:t>
            </w:r>
            <w:r w:rsidRPr="00F81FA7">
              <w:rPr>
                <w:sz w:val="14"/>
                <w:szCs w:val="14"/>
                <w:vertAlign w:val="subscript"/>
              </w:rPr>
              <w:t>1</w:t>
            </w:r>
            <w:r w:rsidRPr="00F81FA7">
              <w:rPr>
                <w:rFonts w:cs="Times New Roman"/>
                <w:sz w:val="14"/>
                <w:szCs w:val="14"/>
                <w:vertAlign w:val="subscript"/>
              </w:rPr>
              <w:t>–</w:t>
            </w:r>
            <w:r w:rsidRPr="00F81FA7">
              <w:rPr>
                <w:sz w:val="14"/>
                <w:szCs w:val="14"/>
                <w:vertAlign w:val="subscript"/>
              </w:rPr>
              <w:t>x</w:t>
            </w:r>
            <w:r w:rsidRPr="00F81FA7">
              <w:rPr>
                <w:sz w:val="14"/>
                <w:szCs w:val="14"/>
              </w:rPr>
              <w:t>Si</w:t>
            </w:r>
            <w:r w:rsidRPr="00F81FA7">
              <w:rPr>
                <w:sz w:val="14"/>
                <w:szCs w:val="14"/>
                <w:vertAlign w:val="subscript"/>
              </w:rPr>
              <w:t>x</w:t>
            </w:r>
            <w:r w:rsidRPr="00F81FA7">
              <w:rPr>
                <w:sz w:val="14"/>
                <w:szCs w:val="14"/>
              </w:rPr>
              <w:t>O</w:t>
            </w:r>
            <w:r w:rsidRPr="00F81FA7">
              <w:rPr>
                <w:sz w:val="14"/>
                <w:szCs w:val="14"/>
                <w:vertAlign w:val="subscript"/>
              </w:rPr>
              <w:t>4</w:t>
            </w:r>
          </w:p>
        </w:tc>
        <w:tc>
          <w:tcPr>
            <w:tcW w:w="1183" w:type="dxa"/>
            <w:shd w:val="clear" w:color="auto" w:fill="auto"/>
          </w:tcPr>
          <w:p w14:paraId="15F8D45E"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6.1772(3)</w:t>
            </w:r>
          </w:p>
          <w:p w14:paraId="05F7C516"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10.5537(5)</w:t>
            </w:r>
          </w:p>
          <w:p w14:paraId="0D50938B"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4.9540(2)</w:t>
            </w:r>
          </w:p>
          <w:p w14:paraId="6738F7F6" w14:textId="77777777" w:rsidR="005159BC" w:rsidRPr="00F81FA7" w:rsidRDefault="005159BC" w:rsidP="00F80DD2">
            <w:pPr>
              <w:jc w:val="right"/>
              <w:rPr>
                <w:sz w:val="14"/>
                <w:szCs w:val="14"/>
                <w:lang w:val="en-GB"/>
              </w:rPr>
            </w:pPr>
          </w:p>
          <w:p w14:paraId="0F8D889D" w14:textId="77777777" w:rsidR="005159BC" w:rsidRPr="00F81FA7" w:rsidRDefault="005159BC" w:rsidP="00F80DD2">
            <w:pPr>
              <w:jc w:val="right"/>
              <w:rPr>
                <w:sz w:val="14"/>
                <w:szCs w:val="14"/>
                <w:lang w:val="en-GB"/>
              </w:rPr>
            </w:pPr>
            <w:r w:rsidRPr="00F81FA7">
              <w:rPr>
                <w:i/>
                <w:sz w:val="14"/>
                <w:szCs w:val="14"/>
                <w:lang w:val="en-GB"/>
              </w:rPr>
              <w:t>x(Fe)</w:t>
            </w:r>
            <w:r w:rsidRPr="00F81FA7">
              <w:rPr>
                <w:sz w:val="14"/>
                <w:szCs w:val="14"/>
                <w:lang w:val="en-GB"/>
              </w:rPr>
              <w:t xml:space="preserve"> = 0.080(2)</w:t>
            </w:r>
          </w:p>
          <w:p w14:paraId="43BEA642" w14:textId="77777777" w:rsidR="005159BC" w:rsidRPr="00F81FA7" w:rsidRDefault="005159BC" w:rsidP="00F80DD2">
            <w:pPr>
              <w:jc w:val="right"/>
              <w:rPr>
                <w:sz w:val="14"/>
                <w:szCs w:val="14"/>
                <w:lang w:val="en-GB"/>
              </w:rPr>
            </w:pPr>
          </w:p>
          <w:p w14:paraId="03FD06CD"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61.7(4)</w:t>
            </w:r>
          </w:p>
        </w:tc>
        <w:tc>
          <w:tcPr>
            <w:tcW w:w="1081" w:type="dxa"/>
            <w:shd w:val="clear" w:color="auto" w:fill="D9D9D9" w:themeFill="background1" w:themeFillShade="D9"/>
          </w:tcPr>
          <w:p w14:paraId="1CFA8B44" w14:textId="77777777" w:rsidR="005159BC" w:rsidRPr="00F81FA7" w:rsidRDefault="005159BC" w:rsidP="00F80DD2">
            <w:pPr>
              <w:jc w:val="right"/>
              <w:rPr>
                <w:sz w:val="14"/>
                <w:szCs w:val="14"/>
                <w:lang w:val="en-GB"/>
              </w:rPr>
            </w:pPr>
          </w:p>
        </w:tc>
        <w:tc>
          <w:tcPr>
            <w:tcW w:w="1103" w:type="dxa"/>
            <w:shd w:val="clear" w:color="auto" w:fill="D9D9D9" w:themeFill="background1" w:themeFillShade="D9"/>
          </w:tcPr>
          <w:p w14:paraId="52BD6A4C" w14:textId="77777777" w:rsidR="005159BC" w:rsidRPr="00F81FA7" w:rsidRDefault="005159BC" w:rsidP="00F80DD2">
            <w:pPr>
              <w:jc w:val="right"/>
              <w:rPr>
                <w:sz w:val="14"/>
                <w:szCs w:val="14"/>
                <w:lang w:val="en-GB"/>
              </w:rPr>
            </w:pPr>
          </w:p>
        </w:tc>
        <w:tc>
          <w:tcPr>
            <w:tcW w:w="1113" w:type="dxa"/>
            <w:shd w:val="clear" w:color="auto" w:fill="D9D9D9" w:themeFill="background1" w:themeFillShade="D9"/>
          </w:tcPr>
          <w:p w14:paraId="47A3C119" w14:textId="77777777" w:rsidR="005159BC" w:rsidRPr="00F81FA7" w:rsidRDefault="005159BC" w:rsidP="00F80DD2">
            <w:pPr>
              <w:jc w:val="right"/>
              <w:rPr>
                <w:i/>
                <w:sz w:val="14"/>
                <w:szCs w:val="14"/>
                <w:lang w:val="en-GB"/>
              </w:rPr>
            </w:pPr>
          </w:p>
        </w:tc>
        <w:tc>
          <w:tcPr>
            <w:tcW w:w="1123" w:type="dxa"/>
            <w:shd w:val="clear" w:color="auto" w:fill="D9D9D9" w:themeFill="background1" w:themeFillShade="D9"/>
          </w:tcPr>
          <w:p w14:paraId="7033AD9A" w14:textId="77777777" w:rsidR="005159BC" w:rsidRPr="00F81FA7" w:rsidRDefault="005159BC" w:rsidP="00F80DD2">
            <w:pPr>
              <w:jc w:val="right"/>
              <w:rPr>
                <w:i/>
                <w:sz w:val="14"/>
                <w:szCs w:val="14"/>
                <w:lang w:val="en-GB"/>
              </w:rPr>
            </w:pPr>
          </w:p>
        </w:tc>
        <w:tc>
          <w:tcPr>
            <w:tcW w:w="1298" w:type="dxa"/>
            <w:shd w:val="clear" w:color="auto" w:fill="auto"/>
          </w:tcPr>
          <w:p w14:paraId="0997DEC4"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6.2602(4)</w:t>
            </w:r>
          </w:p>
          <w:p w14:paraId="2249B562" w14:textId="77777777" w:rsidR="005159BC" w:rsidRPr="00F81FA7" w:rsidRDefault="005159BC" w:rsidP="00F80DD2">
            <w:pPr>
              <w:jc w:val="right"/>
              <w:rPr>
                <w:sz w:val="14"/>
                <w:szCs w:val="14"/>
                <w:lang w:val="en-GB"/>
              </w:rPr>
            </w:pPr>
            <w:bookmarkStart w:id="1" w:name="_Hlk504404630"/>
            <w:r w:rsidRPr="00F81FA7">
              <w:rPr>
                <w:i/>
                <w:sz w:val="14"/>
                <w:szCs w:val="14"/>
                <w:lang w:val="en-GB"/>
              </w:rPr>
              <w:t>b</w:t>
            </w:r>
            <w:r w:rsidRPr="00F81FA7">
              <w:rPr>
                <w:sz w:val="14"/>
                <w:szCs w:val="14"/>
                <w:lang w:val="en-GB"/>
              </w:rPr>
              <w:t xml:space="preserve"> = 10.6800(8)</w:t>
            </w:r>
            <w:bookmarkEnd w:id="1"/>
          </w:p>
          <w:p w14:paraId="00C04294"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5.0210(3)</w:t>
            </w:r>
          </w:p>
          <w:p w14:paraId="6AC6D04D" w14:textId="77777777" w:rsidR="005159BC" w:rsidRPr="00F81FA7" w:rsidRDefault="005159BC" w:rsidP="00F80DD2">
            <w:pPr>
              <w:jc w:val="right"/>
              <w:rPr>
                <w:i/>
                <w:sz w:val="14"/>
                <w:szCs w:val="14"/>
                <w:lang w:val="en-GB"/>
              </w:rPr>
            </w:pPr>
          </w:p>
          <w:p w14:paraId="6831FE13" w14:textId="77777777" w:rsidR="005159BC" w:rsidRPr="00F81FA7" w:rsidRDefault="005159BC" w:rsidP="00F80DD2">
            <w:pPr>
              <w:jc w:val="right"/>
              <w:rPr>
                <w:sz w:val="14"/>
                <w:szCs w:val="14"/>
                <w:lang w:val="en-GB"/>
              </w:rPr>
            </w:pPr>
            <w:r w:rsidRPr="00F81FA7">
              <w:rPr>
                <w:i/>
                <w:sz w:val="14"/>
                <w:szCs w:val="14"/>
                <w:lang w:val="en-GB"/>
              </w:rPr>
              <w:t>x(Fe)</w:t>
            </w:r>
            <w:r w:rsidRPr="00F81FA7">
              <w:rPr>
                <w:sz w:val="14"/>
                <w:szCs w:val="14"/>
                <w:lang w:val="en-GB"/>
              </w:rPr>
              <w:t xml:space="preserve"> = 0.586(7)</w:t>
            </w:r>
          </w:p>
          <w:p w14:paraId="60ED1E0E" w14:textId="77777777" w:rsidR="005159BC" w:rsidRPr="00F81FA7" w:rsidRDefault="005159BC" w:rsidP="00F80DD2">
            <w:pPr>
              <w:jc w:val="right"/>
              <w:rPr>
                <w:sz w:val="14"/>
                <w:szCs w:val="14"/>
                <w:lang w:val="en-GB"/>
              </w:rPr>
            </w:pPr>
          </w:p>
          <w:p w14:paraId="03A6E24C" w14:textId="77777777" w:rsidR="005159BC" w:rsidRPr="00F81FA7" w:rsidRDefault="005159BC" w:rsidP="00F80DD2">
            <w:pPr>
              <w:jc w:val="right"/>
              <w:rPr>
                <w:i/>
                <w:sz w:val="14"/>
                <w:szCs w:val="14"/>
                <w:lang w:val="en-GB"/>
              </w:rPr>
            </w:pPr>
            <w:proofErr w:type="spellStart"/>
            <w:r w:rsidRPr="00F81FA7">
              <w:rPr>
                <w:sz w:val="14"/>
                <w:szCs w:val="14"/>
                <w:lang w:val="en-GB"/>
              </w:rPr>
              <w:t>wt</w:t>
            </w:r>
            <w:proofErr w:type="spellEnd"/>
            <w:r w:rsidRPr="00F81FA7">
              <w:rPr>
                <w:sz w:val="14"/>
                <w:szCs w:val="14"/>
                <w:lang w:val="en-GB"/>
              </w:rPr>
              <w:t>-% = 56.4(4)</w:t>
            </w:r>
          </w:p>
        </w:tc>
        <w:tc>
          <w:tcPr>
            <w:tcW w:w="1140" w:type="dxa"/>
          </w:tcPr>
          <w:p w14:paraId="34441D9B" w14:textId="77777777" w:rsidR="005159BC" w:rsidRPr="00F81FA7" w:rsidRDefault="005159BC" w:rsidP="00F80DD2">
            <w:pPr>
              <w:jc w:val="right"/>
              <w:rPr>
                <w:i/>
                <w:sz w:val="14"/>
                <w:szCs w:val="14"/>
                <w:lang w:val="en-GB"/>
              </w:rPr>
            </w:pPr>
            <w:r w:rsidRPr="00F81FA7">
              <w:rPr>
                <w:i/>
                <w:sz w:val="14"/>
                <w:szCs w:val="14"/>
                <w:lang w:val="en-GB"/>
              </w:rPr>
              <w:t xml:space="preserve">cf. </w:t>
            </w:r>
            <w:r w:rsidRPr="00F81FA7">
              <w:rPr>
                <w:sz w:val="14"/>
                <w:szCs w:val="14"/>
                <w:lang w:val="en-GB"/>
              </w:rPr>
              <w:t>Li</w:t>
            </w:r>
            <w:r w:rsidRPr="00F81FA7">
              <w:rPr>
                <w:sz w:val="14"/>
                <w:szCs w:val="14"/>
                <w:vertAlign w:val="subscript"/>
                <w:lang w:val="en-GB"/>
              </w:rPr>
              <w:t>2</w:t>
            </w:r>
            <w:r w:rsidRPr="00F81FA7">
              <w:rPr>
                <w:sz w:val="14"/>
                <w:szCs w:val="14"/>
                <w:lang w:val="en-GB"/>
              </w:rPr>
              <w:t>FeSiO</w:t>
            </w:r>
            <w:r w:rsidRPr="00F81FA7">
              <w:rPr>
                <w:sz w:val="14"/>
                <w:szCs w:val="14"/>
                <w:vertAlign w:val="subscript"/>
                <w:lang w:val="en-GB"/>
              </w:rPr>
              <w:t>4</w:t>
            </w:r>
            <w:r w:rsidRPr="00F81FA7">
              <w:rPr>
                <w:sz w:val="14"/>
                <w:szCs w:val="14"/>
                <w:lang w:val="en-GB"/>
              </w:rPr>
              <w:t xml:space="preserve"> </w:t>
            </w:r>
            <w:r w:rsidRPr="00F81FA7">
              <w:rPr>
                <w:sz w:val="14"/>
                <w:szCs w:val="14"/>
                <w:lang w:val="en-GB"/>
              </w:rPr>
              <w:br/>
              <w:t xml:space="preserve">and </w:t>
            </w:r>
            <w:r w:rsidRPr="00F81FA7">
              <w:rPr>
                <w:rFonts w:cstheme="minorHAnsi"/>
                <w:sz w:val="14"/>
                <w:szCs w:val="14"/>
                <w:lang w:val="en-GB"/>
              </w:rPr>
              <w:t>γ</w:t>
            </w:r>
            <w:r w:rsidRPr="00F81FA7">
              <w:rPr>
                <w:sz w:val="14"/>
                <w:szCs w:val="14"/>
                <w:lang w:val="en-GB"/>
              </w:rPr>
              <w:t>-Li</w:t>
            </w:r>
            <w:r w:rsidRPr="00F81FA7">
              <w:rPr>
                <w:sz w:val="14"/>
                <w:szCs w:val="14"/>
                <w:vertAlign w:val="subscript"/>
                <w:lang w:val="en-GB"/>
              </w:rPr>
              <w:t>3</w:t>
            </w:r>
            <w:r w:rsidRPr="00F81FA7">
              <w:rPr>
                <w:sz w:val="14"/>
                <w:szCs w:val="14"/>
                <w:lang w:val="en-GB"/>
              </w:rPr>
              <w:t>PO</w:t>
            </w:r>
            <w:r w:rsidRPr="00F81FA7">
              <w:rPr>
                <w:sz w:val="14"/>
                <w:szCs w:val="14"/>
                <w:vertAlign w:val="subscript"/>
                <w:lang w:val="en-GB"/>
              </w:rPr>
              <w:t>4</w:t>
            </w:r>
            <w:r w:rsidRPr="00F81FA7">
              <w:rPr>
                <w:sz w:val="14"/>
                <w:szCs w:val="14"/>
                <w:lang w:val="en-GB"/>
              </w:rPr>
              <w:t xml:space="preserve"> </w:t>
            </w:r>
            <w:r w:rsidRPr="00F81FA7">
              <w:rPr>
                <w:i/>
                <w:sz w:val="14"/>
                <w:szCs w:val="14"/>
                <w:lang w:val="en-GB"/>
              </w:rPr>
              <w:t xml:space="preserve"> </w:t>
            </w:r>
          </w:p>
        </w:tc>
      </w:tr>
      <w:tr w:rsidR="005159BC" w:rsidRPr="00F81FA7" w14:paraId="1904B5F9" w14:textId="77777777" w:rsidTr="00F80DD2">
        <w:trPr>
          <w:jc w:val="center"/>
        </w:trPr>
        <w:tc>
          <w:tcPr>
            <w:tcW w:w="1274" w:type="dxa"/>
          </w:tcPr>
          <w:p w14:paraId="4582C993" w14:textId="77777777" w:rsidR="005159BC" w:rsidRPr="00F81FA7" w:rsidRDefault="005159BC" w:rsidP="00F80DD2">
            <w:pPr>
              <w:rPr>
                <w:sz w:val="14"/>
                <w:szCs w:val="14"/>
                <w:lang w:val="en-GB"/>
              </w:rPr>
            </w:pPr>
            <w:r w:rsidRPr="00F81FA7">
              <w:rPr>
                <w:rFonts w:cstheme="minorHAnsi"/>
                <w:sz w:val="14"/>
                <w:szCs w:val="14"/>
                <w:lang w:val="en-GB"/>
              </w:rPr>
              <w:t>γ</w:t>
            </w:r>
            <w:r w:rsidRPr="00F81FA7">
              <w:rPr>
                <w:sz w:val="14"/>
                <w:szCs w:val="14"/>
                <w:lang w:val="en-GB"/>
              </w:rPr>
              <w:t>-Li</w:t>
            </w:r>
            <w:r w:rsidRPr="00F81FA7">
              <w:rPr>
                <w:sz w:val="14"/>
                <w:szCs w:val="14"/>
                <w:vertAlign w:val="subscript"/>
                <w:lang w:val="en-GB"/>
              </w:rPr>
              <w:t>3</w:t>
            </w:r>
            <w:r w:rsidRPr="00F81FA7">
              <w:rPr>
                <w:sz w:val="14"/>
                <w:szCs w:val="14"/>
                <w:lang w:val="en-GB"/>
              </w:rPr>
              <w:t>PO</w:t>
            </w:r>
            <w:r w:rsidRPr="00F81FA7">
              <w:rPr>
                <w:sz w:val="14"/>
                <w:szCs w:val="14"/>
                <w:vertAlign w:val="subscript"/>
                <w:lang w:val="en-GB"/>
              </w:rPr>
              <w:t>4</w:t>
            </w:r>
          </w:p>
        </w:tc>
        <w:tc>
          <w:tcPr>
            <w:tcW w:w="1183" w:type="dxa"/>
            <w:shd w:val="clear" w:color="auto" w:fill="auto"/>
          </w:tcPr>
          <w:p w14:paraId="457BEC50"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4.9306(4)</w:t>
            </w:r>
          </w:p>
          <w:p w14:paraId="3E257FB8"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6.1233(6)</w:t>
            </w:r>
          </w:p>
          <w:p w14:paraId="3FA19AB3"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10.4849(8)</w:t>
            </w:r>
          </w:p>
          <w:p w14:paraId="35B88B3C" w14:textId="77777777" w:rsidR="005159BC" w:rsidRPr="00F81FA7" w:rsidRDefault="005159BC" w:rsidP="00F80DD2">
            <w:pPr>
              <w:jc w:val="right"/>
              <w:rPr>
                <w:i/>
                <w:sz w:val="14"/>
                <w:szCs w:val="14"/>
                <w:lang w:val="en-GB"/>
              </w:rPr>
            </w:pPr>
          </w:p>
          <w:p w14:paraId="03C25E35" w14:textId="1288A297" w:rsidR="005159BC" w:rsidRPr="00F81FA7" w:rsidRDefault="005159BC" w:rsidP="00F80DD2">
            <w:pPr>
              <w:jc w:val="right"/>
              <w:rPr>
                <w:i/>
                <w:sz w:val="14"/>
                <w:szCs w:val="14"/>
                <w:lang w:val="en-GB"/>
              </w:rPr>
            </w:pPr>
            <w:proofErr w:type="spellStart"/>
            <w:r w:rsidRPr="00F81FA7">
              <w:rPr>
                <w:sz w:val="14"/>
                <w:szCs w:val="14"/>
                <w:lang w:val="en-GB"/>
              </w:rPr>
              <w:t>wt</w:t>
            </w:r>
            <w:proofErr w:type="spellEnd"/>
            <w:r w:rsidRPr="00F81FA7">
              <w:rPr>
                <w:sz w:val="14"/>
                <w:szCs w:val="14"/>
                <w:lang w:val="en-GB"/>
              </w:rPr>
              <w:t>-%</w:t>
            </w:r>
            <w:r w:rsidR="007D6E7E">
              <w:rPr>
                <w:sz w:val="14"/>
                <w:szCs w:val="14"/>
                <w:lang w:val="en-GB"/>
              </w:rPr>
              <w:t xml:space="preserve"> </w:t>
            </w:r>
            <w:r w:rsidRPr="00F81FA7">
              <w:rPr>
                <w:sz w:val="14"/>
                <w:szCs w:val="14"/>
                <w:lang w:val="en-GB"/>
              </w:rPr>
              <w:t>= 32.8(3)</w:t>
            </w:r>
          </w:p>
        </w:tc>
        <w:tc>
          <w:tcPr>
            <w:tcW w:w="1081" w:type="dxa"/>
          </w:tcPr>
          <w:p w14:paraId="52A4CFD3"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4.9278(3)</w:t>
            </w:r>
          </w:p>
          <w:p w14:paraId="17C5B0D0"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6.1226(4)</w:t>
            </w:r>
          </w:p>
          <w:p w14:paraId="161CE944"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10.4769(6)</w:t>
            </w:r>
          </w:p>
          <w:p w14:paraId="6E2D970A" w14:textId="77777777" w:rsidR="005159BC" w:rsidRPr="00F81FA7" w:rsidRDefault="005159BC" w:rsidP="00F80DD2">
            <w:pPr>
              <w:jc w:val="right"/>
              <w:rPr>
                <w:sz w:val="14"/>
                <w:szCs w:val="14"/>
                <w:lang w:val="en-GB"/>
              </w:rPr>
            </w:pPr>
          </w:p>
          <w:p w14:paraId="66084375" w14:textId="1ED246E9"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w:t>
            </w:r>
            <w:r w:rsidR="007D6E7E">
              <w:rPr>
                <w:sz w:val="14"/>
                <w:szCs w:val="14"/>
                <w:lang w:val="en-GB"/>
              </w:rPr>
              <w:t xml:space="preserve"> </w:t>
            </w:r>
            <w:r w:rsidRPr="00F81FA7">
              <w:rPr>
                <w:sz w:val="14"/>
                <w:szCs w:val="14"/>
                <w:lang w:val="en-GB"/>
              </w:rPr>
              <w:t>= 35.1(2)</w:t>
            </w:r>
          </w:p>
        </w:tc>
        <w:tc>
          <w:tcPr>
            <w:tcW w:w="1103" w:type="dxa"/>
          </w:tcPr>
          <w:p w14:paraId="6610BDD6"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4.92440(9)</w:t>
            </w:r>
          </w:p>
          <w:p w14:paraId="2B4FAEE2"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6.1214(1)</w:t>
            </w:r>
          </w:p>
          <w:p w14:paraId="2AF4DC69"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10.4805(2)</w:t>
            </w:r>
          </w:p>
          <w:p w14:paraId="0EB8667D" w14:textId="77777777" w:rsidR="005159BC" w:rsidRPr="00F81FA7" w:rsidRDefault="005159BC" w:rsidP="00F80DD2">
            <w:pPr>
              <w:jc w:val="right"/>
              <w:rPr>
                <w:sz w:val="14"/>
                <w:szCs w:val="14"/>
                <w:lang w:val="en-GB"/>
              </w:rPr>
            </w:pPr>
          </w:p>
          <w:p w14:paraId="534081AE" w14:textId="03F71A23"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w:t>
            </w:r>
            <w:r w:rsidR="007D6E7E">
              <w:rPr>
                <w:sz w:val="14"/>
                <w:szCs w:val="14"/>
                <w:lang w:val="en-GB"/>
              </w:rPr>
              <w:t xml:space="preserve"> </w:t>
            </w:r>
            <w:r w:rsidRPr="00F81FA7">
              <w:rPr>
                <w:sz w:val="14"/>
                <w:szCs w:val="14"/>
                <w:lang w:val="en-GB"/>
              </w:rPr>
              <w:t>= 44.6(3)</w:t>
            </w:r>
          </w:p>
        </w:tc>
        <w:tc>
          <w:tcPr>
            <w:tcW w:w="1113" w:type="dxa"/>
          </w:tcPr>
          <w:p w14:paraId="6CBBD9DC"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4.9283(3)</w:t>
            </w:r>
          </w:p>
          <w:p w14:paraId="7DA1AB1A"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6.1252(4)</w:t>
            </w:r>
          </w:p>
          <w:p w14:paraId="3E2E1116"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10.4714(7)</w:t>
            </w:r>
          </w:p>
          <w:p w14:paraId="08525096" w14:textId="77777777" w:rsidR="005159BC" w:rsidRPr="00F81FA7" w:rsidRDefault="005159BC" w:rsidP="00F80DD2">
            <w:pPr>
              <w:jc w:val="right"/>
              <w:rPr>
                <w:sz w:val="14"/>
                <w:szCs w:val="14"/>
                <w:lang w:val="en-GB"/>
              </w:rPr>
            </w:pPr>
          </w:p>
          <w:p w14:paraId="58EA4AEE" w14:textId="39B25AC0"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w:t>
            </w:r>
            <w:r w:rsidR="007D6E7E">
              <w:rPr>
                <w:sz w:val="14"/>
                <w:szCs w:val="14"/>
                <w:lang w:val="en-GB"/>
              </w:rPr>
              <w:t xml:space="preserve"> </w:t>
            </w:r>
            <w:r w:rsidRPr="00F81FA7">
              <w:rPr>
                <w:sz w:val="14"/>
                <w:szCs w:val="14"/>
                <w:lang w:val="en-GB"/>
              </w:rPr>
              <w:t>= 49.5(4)</w:t>
            </w:r>
          </w:p>
        </w:tc>
        <w:tc>
          <w:tcPr>
            <w:tcW w:w="1123" w:type="dxa"/>
            <w:shd w:val="clear" w:color="auto" w:fill="auto"/>
          </w:tcPr>
          <w:p w14:paraId="2F496E65"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4.9278(2)</w:t>
            </w:r>
          </w:p>
          <w:p w14:paraId="2F1CDBAE"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6.1234(3)</w:t>
            </w:r>
          </w:p>
          <w:p w14:paraId="01246487"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10.4869(5)</w:t>
            </w:r>
          </w:p>
          <w:p w14:paraId="6C313900" w14:textId="77777777" w:rsidR="005159BC" w:rsidRPr="00F81FA7" w:rsidRDefault="005159BC" w:rsidP="00F80DD2">
            <w:pPr>
              <w:jc w:val="right"/>
              <w:rPr>
                <w:sz w:val="14"/>
                <w:szCs w:val="14"/>
                <w:lang w:val="en-GB"/>
              </w:rPr>
            </w:pPr>
          </w:p>
          <w:p w14:paraId="3764AA6A" w14:textId="0A504DC5"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w:t>
            </w:r>
            <w:r w:rsidR="007D6E7E">
              <w:rPr>
                <w:sz w:val="14"/>
                <w:szCs w:val="14"/>
                <w:lang w:val="en-GB"/>
              </w:rPr>
              <w:t xml:space="preserve"> </w:t>
            </w:r>
            <w:r w:rsidRPr="00F81FA7">
              <w:rPr>
                <w:sz w:val="14"/>
                <w:szCs w:val="14"/>
                <w:lang w:val="en-GB"/>
              </w:rPr>
              <w:t>= 66.4(4)</w:t>
            </w:r>
          </w:p>
        </w:tc>
        <w:tc>
          <w:tcPr>
            <w:tcW w:w="1298" w:type="dxa"/>
            <w:shd w:val="clear" w:color="auto" w:fill="D9D9D9" w:themeFill="background1" w:themeFillShade="D9"/>
          </w:tcPr>
          <w:p w14:paraId="2BEA7BCD"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4.92(1)</w:t>
            </w:r>
          </w:p>
          <w:p w14:paraId="5D9C3266"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6.20(2)</w:t>
            </w:r>
          </w:p>
          <w:p w14:paraId="4C466578" w14:textId="77777777" w:rsidR="005159BC" w:rsidRPr="00F81FA7" w:rsidRDefault="005159BC" w:rsidP="00F80DD2">
            <w:pPr>
              <w:jc w:val="right"/>
              <w:rPr>
                <w:sz w:val="14"/>
                <w:szCs w:val="14"/>
                <w:lang w:val="en-GB"/>
              </w:rPr>
            </w:pPr>
            <w:r w:rsidRPr="00F81FA7">
              <w:rPr>
                <w:sz w:val="14"/>
                <w:szCs w:val="14"/>
                <w:lang w:val="en-GB"/>
              </w:rPr>
              <w:t>c = 10.48(2)</w:t>
            </w:r>
          </w:p>
          <w:p w14:paraId="43AF9472" w14:textId="77777777" w:rsidR="005159BC" w:rsidRPr="00F81FA7" w:rsidRDefault="005159BC" w:rsidP="00F80DD2">
            <w:pPr>
              <w:jc w:val="right"/>
              <w:rPr>
                <w:sz w:val="14"/>
                <w:szCs w:val="14"/>
                <w:lang w:val="en-GB"/>
              </w:rPr>
            </w:pPr>
          </w:p>
          <w:p w14:paraId="41DEA9D0" w14:textId="45C4461F"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w:t>
            </w:r>
            <w:r w:rsidR="007D6E7E">
              <w:rPr>
                <w:sz w:val="14"/>
                <w:szCs w:val="14"/>
                <w:lang w:val="en-GB"/>
              </w:rPr>
              <w:t xml:space="preserve"> </w:t>
            </w:r>
            <w:r w:rsidRPr="00F81FA7">
              <w:rPr>
                <w:sz w:val="14"/>
                <w:szCs w:val="14"/>
                <w:lang w:val="en-GB"/>
              </w:rPr>
              <w:t>= 1.8(4)</w:t>
            </w:r>
          </w:p>
        </w:tc>
        <w:tc>
          <w:tcPr>
            <w:tcW w:w="1140" w:type="dxa"/>
          </w:tcPr>
          <w:p w14:paraId="16256695"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4.926(3)</w:t>
            </w:r>
          </w:p>
          <w:p w14:paraId="33DD29B0"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6.129(1)</w:t>
            </w:r>
          </w:p>
          <w:p w14:paraId="46950A52"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10.483(4)</w:t>
            </w:r>
          </w:p>
          <w:p w14:paraId="5EB9CD45" w14:textId="77777777" w:rsidR="005159BC" w:rsidRPr="00F81FA7" w:rsidRDefault="005159BC" w:rsidP="00F80DD2">
            <w:pPr>
              <w:jc w:val="right"/>
              <w:rPr>
                <w:i/>
                <w:sz w:val="14"/>
                <w:szCs w:val="14"/>
                <w:lang w:val="en-GB"/>
              </w:rPr>
            </w:pPr>
            <w:proofErr w:type="spellStart"/>
            <w:r w:rsidRPr="00F81FA7">
              <w:rPr>
                <w:i/>
                <w:sz w:val="14"/>
                <w:szCs w:val="14"/>
                <w:lang w:val="en-GB"/>
              </w:rPr>
              <w:t>Pcmn</w:t>
            </w:r>
            <w:proofErr w:type="spellEnd"/>
            <w:r w:rsidRPr="00F81FA7">
              <w:rPr>
                <w:i/>
                <w:sz w:val="14"/>
                <w:szCs w:val="14"/>
                <w:lang w:val="en-GB"/>
              </w:rPr>
              <w:fldChar w:fldCharType="begin"/>
            </w:r>
            <w:r w:rsidRPr="00F81FA7">
              <w:rPr>
                <w:i/>
                <w:sz w:val="14"/>
                <w:szCs w:val="14"/>
                <w:lang w:val="en-GB"/>
              </w:rPr>
              <w:instrText xml:space="preserve"> ADDIN ZOTERO_ITEM CSL_CITATION {"citationID":"usr24elpf","properties":{"formattedCitation":"{\\rtf \\super 6\\nosupersub{}}","plainCitation":"6"},"citationItems":[{"id":3010,"uris":["http://zotero.org/users/local/P3vMnaWg/items/EP3B5XWH"],"uri":["http://zotero.org/users/local/P3vMnaWg/items/EP3B5XWH"],"itemData":{"id":3010,"type":"article-journal","title":"Crystal structure of the synthetic analog of lithiophosphate, γ−LiPO4","container-title":"Doklady Akademii Nauk SSSR","page":"75–77","volume":"240","journalAbbreviation":"Dokl. Akad. Nauk. SSSR","author":[{"family":"Bondareva","given":"O. S."},{"family":"Simonov","given":"M. A."},{"family":"Belov","given":"N. V."}],"issued":{"date-parts":[["1978"]]}}}],"schema":"https://github.com/citation-style-language/schema/raw/master/csl-citation.json"}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6</w:t>
            </w:r>
            <w:r w:rsidRPr="00F81FA7">
              <w:rPr>
                <w:i/>
                <w:sz w:val="14"/>
                <w:szCs w:val="14"/>
                <w:lang w:val="en-GB"/>
              </w:rPr>
              <w:fldChar w:fldCharType="end"/>
            </w:r>
          </w:p>
        </w:tc>
      </w:tr>
      <w:tr w:rsidR="005159BC" w:rsidRPr="00F81FA7" w14:paraId="496D6EAD" w14:textId="77777777" w:rsidTr="00F80DD2">
        <w:trPr>
          <w:jc w:val="center"/>
        </w:trPr>
        <w:tc>
          <w:tcPr>
            <w:tcW w:w="1274" w:type="dxa"/>
          </w:tcPr>
          <w:p w14:paraId="64C5C621" w14:textId="77777777" w:rsidR="005159BC" w:rsidRPr="00F81FA7" w:rsidRDefault="005159BC" w:rsidP="00F80DD2">
            <w:pPr>
              <w:rPr>
                <w:sz w:val="14"/>
                <w:szCs w:val="14"/>
                <w:lang w:val="en-GB"/>
              </w:rPr>
            </w:pPr>
            <w:r w:rsidRPr="00F81FA7">
              <w:rPr>
                <w:rFonts w:cs="Times New Roman"/>
                <w:sz w:val="14"/>
                <w:szCs w:val="14"/>
                <w:lang w:val="en-GB"/>
              </w:rPr>
              <w:t>Li</w:t>
            </w:r>
            <w:r w:rsidRPr="00F81FA7">
              <w:rPr>
                <w:rFonts w:cs="Times New Roman"/>
                <w:sz w:val="14"/>
                <w:szCs w:val="14"/>
                <w:vertAlign w:val="subscript"/>
                <w:lang w:val="en-GB"/>
              </w:rPr>
              <w:t>3.75</w:t>
            </w:r>
            <w:r w:rsidRPr="00F81FA7">
              <w:rPr>
                <w:rFonts w:cs="Times New Roman"/>
                <w:sz w:val="14"/>
                <w:szCs w:val="14"/>
                <w:lang w:val="en-GB"/>
              </w:rPr>
              <w:t>P</w:t>
            </w:r>
            <w:r w:rsidRPr="00F81FA7">
              <w:rPr>
                <w:rFonts w:cs="Times New Roman"/>
                <w:sz w:val="14"/>
                <w:szCs w:val="14"/>
                <w:vertAlign w:val="subscript"/>
                <w:lang w:val="en-GB"/>
              </w:rPr>
              <w:t>0.25</w:t>
            </w:r>
            <w:r w:rsidRPr="00F81FA7">
              <w:rPr>
                <w:rFonts w:cs="Times New Roman"/>
                <w:sz w:val="14"/>
                <w:szCs w:val="14"/>
                <w:lang w:val="en-GB"/>
              </w:rPr>
              <w:t>Si</w:t>
            </w:r>
            <w:r w:rsidRPr="00F81FA7">
              <w:rPr>
                <w:rFonts w:cs="Times New Roman"/>
                <w:sz w:val="14"/>
                <w:szCs w:val="14"/>
                <w:vertAlign w:val="subscript"/>
                <w:lang w:val="en-GB"/>
              </w:rPr>
              <w:t>0.75</w:t>
            </w:r>
            <w:r w:rsidRPr="00F81FA7">
              <w:rPr>
                <w:rFonts w:cs="Times New Roman"/>
                <w:sz w:val="14"/>
                <w:szCs w:val="14"/>
                <w:lang w:val="en-GB"/>
              </w:rPr>
              <w:t>O</w:t>
            </w:r>
            <w:r w:rsidRPr="00F81FA7">
              <w:rPr>
                <w:rFonts w:cs="Times New Roman"/>
                <w:sz w:val="14"/>
                <w:szCs w:val="14"/>
                <w:vertAlign w:val="subscript"/>
                <w:lang w:val="en-GB"/>
              </w:rPr>
              <w:t>4</w:t>
            </w:r>
          </w:p>
        </w:tc>
        <w:tc>
          <w:tcPr>
            <w:tcW w:w="1183" w:type="dxa"/>
            <w:shd w:val="clear" w:color="auto" w:fill="D9D9D9" w:themeFill="background1" w:themeFillShade="D9"/>
          </w:tcPr>
          <w:p w14:paraId="124ED46E" w14:textId="77777777" w:rsidR="005159BC" w:rsidRPr="00F81FA7" w:rsidRDefault="005159BC" w:rsidP="00F80DD2">
            <w:pPr>
              <w:jc w:val="right"/>
              <w:rPr>
                <w:sz w:val="14"/>
                <w:szCs w:val="14"/>
                <w:lang w:val="en-GB"/>
              </w:rPr>
            </w:pPr>
          </w:p>
        </w:tc>
        <w:tc>
          <w:tcPr>
            <w:tcW w:w="1081" w:type="dxa"/>
            <w:shd w:val="clear" w:color="auto" w:fill="D9D9D9" w:themeFill="background1" w:themeFillShade="D9"/>
          </w:tcPr>
          <w:p w14:paraId="75383DC6" w14:textId="77777777" w:rsidR="005159BC" w:rsidRPr="00F81FA7" w:rsidRDefault="005159BC" w:rsidP="00F80DD2">
            <w:pPr>
              <w:jc w:val="right"/>
              <w:rPr>
                <w:sz w:val="14"/>
                <w:szCs w:val="14"/>
                <w:lang w:val="en-GB"/>
              </w:rPr>
            </w:pPr>
          </w:p>
        </w:tc>
        <w:tc>
          <w:tcPr>
            <w:tcW w:w="1103" w:type="dxa"/>
            <w:shd w:val="clear" w:color="auto" w:fill="D9D9D9" w:themeFill="background1" w:themeFillShade="D9"/>
          </w:tcPr>
          <w:p w14:paraId="09A6CF84" w14:textId="77777777" w:rsidR="005159BC" w:rsidRPr="00F81FA7" w:rsidRDefault="005159BC" w:rsidP="00F80DD2">
            <w:pPr>
              <w:jc w:val="right"/>
              <w:rPr>
                <w:sz w:val="14"/>
                <w:szCs w:val="14"/>
                <w:lang w:val="en-GB"/>
              </w:rPr>
            </w:pPr>
          </w:p>
        </w:tc>
        <w:tc>
          <w:tcPr>
            <w:tcW w:w="1113" w:type="dxa"/>
            <w:shd w:val="clear" w:color="auto" w:fill="D9D9D9" w:themeFill="background1" w:themeFillShade="D9"/>
          </w:tcPr>
          <w:p w14:paraId="5F73B4B9"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5.030(3)</w:t>
            </w:r>
          </w:p>
          <w:p w14:paraId="74E8F8C4"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6.138(4)</w:t>
            </w:r>
          </w:p>
          <w:p w14:paraId="289C760F"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5.395(3)</w:t>
            </w:r>
          </w:p>
          <w:p w14:paraId="1569E4DC" w14:textId="77777777" w:rsidR="005159BC" w:rsidRPr="00F81FA7" w:rsidRDefault="005159BC" w:rsidP="00F80DD2">
            <w:pPr>
              <w:jc w:val="right"/>
              <w:rPr>
                <w:sz w:val="14"/>
                <w:szCs w:val="14"/>
                <w:lang w:val="en-GB"/>
              </w:rPr>
            </w:pPr>
            <w:r w:rsidRPr="00F81FA7">
              <w:rPr>
                <w:rFonts w:ascii="Symbol" w:hAnsi="Symbol" w:cstheme="minorHAnsi"/>
                <w:i/>
                <w:sz w:val="14"/>
                <w:szCs w:val="14"/>
                <w:lang w:val="en-GB"/>
              </w:rPr>
              <w:t></w:t>
            </w:r>
            <w:r w:rsidRPr="00F81FA7">
              <w:rPr>
                <w:sz w:val="14"/>
                <w:szCs w:val="14"/>
                <w:lang w:val="en-GB"/>
              </w:rPr>
              <w:t xml:space="preserve"> = 91.76(</w:t>
            </w:r>
            <w:proofErr w:type="gramStart"/>
            <w:r w:rsidRPr="00F81FA7">
              <w:rPr>
                <w:sz w:val="14"/>
                <w:szCs w:val="14"/>
                <w:lang w:val="en-GB"/>
              </w:rPr>
              <w:t>7)°</w:t>
            </w:r>
            <w:proofErr w:type="gramEnd"/>
          </w:p>
          <w:p w14:paraId="1A7D835F" w14:textId="77777777" w:rsidR="005159BC" w:rsidRPr="00F81FA7" w:rsidRDefault="005159BC" w:rsidP="00F80DD2">
            <w:pPr>
              <w:jc w:val="right"/>
              <w:rPr>
                <w:sz w:val="14"/>
                <w:szCs w:val="14"/>
                <w:lang w:val="en-GB"/>
              </w:rPr>
            </w:pPr>
          </w:p>
          <w:p w14:paraId="5C2596DF"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7.5(4)</w:t>
            </w:r>
          </w:p>
        </w:tc>
        <w:tc>
          <w:tcPr>
            <w:tcW w:w="1123" w:type="dxa"/>
            <w:shd w:val="clear" w:color="auto" w:fill="D9D9D9" w:themeFill="background1" w:themeFillShade="D9"/>
          </w:tcPr>
          <w:p w14:paraId="2919CE2B" w14:textId="77777777" w:rsidR="005159BC" w:rsidRPr="00F81FA7" w:rsidRDefault="005159BC" w:rsidP="00F80DD2">
            <w:pPr>
              <w:jc w:val="right"/>
              <w:rPr>
                <w:sz w:val="14"/>
                <w:szCs w:val="14"/>
                <w:lang w:val="en-GB"/>
              </w:rPr>
            </w:pPr>
          </w:p>
        </w:tc>
        <w:tc>
          <w:tcPr>
            <w:tcW w:w="1298" w:type="dxa"/>
            <w:shd w:val="clear" w:color="auto" w:fill="D9D9D9" w:themeFill="background1" w:themeFillShade="D9"/>
          </w:tcPr>
          <w:p w14:paraId="5E070356" w14:textId="77777777" w:rsidR="005159BC" w:rsidRPr="00F81FA7" w:rsidRDefault="005159BC" w:rsidP="00F80DD2">
            <w:pPr>
              <w:jc w:val="right"/>
              <w:rPr>
                <w:i/>
                <w:sz w:val="14"/>
                <w:szCs w:val="14"/>
                <w:lang w:val="en-GB"/>
              </w:rPr>
            </w:pPr>
          </w:p>
        </w:tc>
        <w:tc>
          <w:tcPr>
            <w:tcW w:w="1140" w:type="dxa"/>
          </w:tcPr>
          <w:p w14:paraId="4E17F187"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5.10536(11)</w:t>
            </w:r>
          </w:p>
          <w:p w14:paraId="0799A87B"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6.11225(12)</w:t>
            </w:r>
          </w:p>
          <w:p w14:paraId="2CE12165"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5.29671(11)</w:t>
            </w:r>
          </w:p>
          <w:p w14:paraId="53CAE7B2" w14:textId="77777777" w:rsidR="005159BC" w:rsidRPr="00F81FA7" w:rsidRDefault="005159BC" w:rsidP="00F80DD2">
            <w:pPr>
              <w:jc w:val="right"/>
              <w:rPr>
                <w:sz w:val="14"/>
                <w:szCs w:val="14"/>
                <w:lang w:val="en-GB"/>
              </w:rPr>
            </w:pPr>
            <w:r w:rsidRPr="00F81FA7">
              <w:rPr>
                <w:rFonts w:ascii="Symbol" w:hAnsi="Symbol" w:cstheme="minorHAnsi"/>
                <w:i/>
                <w:sz w:val="14"/>
                <w:szCs w:val="14"/>
                <w:lang w:val="en-GB"/>
              </w:rPr>
              <w:t></w:t>
            </w:r>
            <w:r w:rsidRPr="00F81FA7">
              <w:rPr>
                <w:sz w:val="14"/>
                <w:szCs w:val="14"/>
                <w:lang w:val="en-GB"/>
              </w:rPr>
              <w:t xml:space="preserve"> = 90.3692(</w:t>
            </w:r>
            <w:proofErr w:type="gramStart"/>
            <w:r w:rsidRPr="00F81FA7">
              <w:rPr>
                <w:sz w:val="14"/>
                <w:szCs w:val="14"/>
                <w:lang w:val="en-GB"/>
              </w:rPr>
              <w:t>8)°</w:t>
            </w:r>
            <w:proofErr w:type="gramEnd"/>
          </w:p>
          <w:p w14:paraId="2A2786DC" w14:textId="77777777" w:rsidR="005159BC" w:rsidRPr="00F81FA7" w:rsidRDefault="005159BC" w:rsidP="00F80DD2">
            <w:pPr>
              <w:jc w:val="right"/>
              <w:rPr>
                <w:sz w:val="14"/>
                <w:szCs w:val="14"/>
                <w:lang w:val="en-GB"/>
              </w:rPr>
            </w:pPr>
            <w:r w:rsidRPr="00F81FA7">
              <w:rPr>
                <w:i/>
                <w:sz w:val="14"/>
                <w:szCs w:val="14"/>
                <w:lang w:val="en-GB"/>
              </w:rPr>
              <w:t>P</w:t>
            </w:r>
            <w:r w:rsidRPr="00F81FA7">
              <w:rPr>
                <w:sz w:val="14"/>
                <w:szCs w:val="14"/>
                <w:lang w:val="en-GB"/>
              </w:rPr>
              <w:t>2</w:t>
            </w:r>
            <w:r w:rsidRPr="00F81FA7">
              <w:rPr>
                <w:sz w:val="14"/>
                <w:szCs w:val="14"/>
                <w:vertAlign w:val="subscript"/>
                <w:lang w:val="en-GB"/>
              </w:rPr>
              <w:t>1</w:t>
            </w:r>
            <w:r w:rsidRPr="00F81FA7">
              <w:rPr>
                <w:sz w:val="14"/>
                <w:szCs w:val="14"/>
                <w:lang w:val="en-GB"/>
              </w:rPr>
              <w:t>/</w:t>
            </w:r>
            <w:r w:rsidRPr="00F81FA7">
              <w:rPr>
                <w:i/>
                <w:sz w:val="14"/>
                <w:szCs w:val="14"/>
                <w:lang w:val="en-GB"/>
              </w:rPr>
              <w:t>m</w:t>
            </w:r>
            <w:r w:rsidRPr="00F81FA7">
              <w:rPr>
                <w:i/>
                <w:sz w:val="14"/>
                <w:szCs w:val="14"/>
                <w:lang w:val="en-GB"/>
              </w:rPr>
              <w:fldChar w:fldCharType="begin"/>
            </w:r>
            <w:r w:rsidRPr="00F81FA7">
              <w:rPr>
                <w:i/>
                <w:sz w:val="14"/>
                <w:szCs w:val="14"/>
                <w:lang w:val="en-GB"/>
              </w:rPr>
              <w:instrText xml:space="preserve"> ADDIN ZOTERO_ITEM CSL_CITATION {"citationID":"nBzQKECy","properties":{"formattedCitation":"{\\rtf \\super 7\\nosupersub{}}","plainCitation":"7"},"citationItems":[{"id":2577,"uris":["http://zotero.org/users/local/P3vMnaWg/items/QQW5HFPJ"],"uri":["http://zotero.org/users/local/P3vMnaWg/items/QQW5HFPJ"],"itemData":{"id":2577,"type":"article-journal","title":"Structural and Mechanistic Insights into Fast Lithium-Ion Conduction in Li4SiO4–Li3PO4 Solid Electrolytes","container-title":"Journal of the American Chemical Society","page":"9136–9145","volume":"137","issue":"28","source":"ACS Publications","abstract":"Solid electrolytes that are chemically stable and have a high ionic conductivity would dramatically enhance the safety and operating lifespan of rechargeable lithium batteries. Here, we apply a multi-technique approach to the Li-ion conducting system (1–z)Li4SiO4–(z)Li3PO4 with the aim of developing a solid electrolyte with enhanced ionic conductivity. Previously unidentified superstructure and immiscibility features in high-purity samples are characterized by X-ray and neutron diffraction across a range of compositions (z = 0.0–1.0). Ionic conductivities from AC impedance measurements and large-scale molecular dynamics (MD) simulations are in good agreement, showing very low values in the parent phases (Li4SiO4 and Li3PO4) but orders of magnitude higher conductivities (10–3 S/cm at 573 K) in the mixed compositions. The MD simulations reveal new mechanistic insights into the mixed Si/P compositions in which Li-ion conduction occurs through 3D pathways and a cooperative interstitial mechanism; such correlated motion is a key factor in promoting high ionic conductivity. Solid-state 6Li, 7Li, and 31P NMR experiments reveal enhanced local Li-ion dynamics and atomic disorder in the solid solutions, which are correlated to the ionic diffusivity. These unique insights will be valuable in developing strategies to optimize the ionic conductivity in this system and to identify next-generation solid electrolytes.","DOI":"10.1021/jacs.5b04444","ISSN":"0002-7863","journalAbbreviation":"J. Am. Chem. Soc.","author":[{"family":"Deng","given":"Yue"},{"family":"Eames","given":"Christopher"},{"family":"Chotard","given":"Jean-Noël"},{"family":"Lalère","given":"Fabien"},{"family":"Seznec","given":"Vincent"},{"family":"Emge","given":"Steffen"},{"family":"Pecher","given":"Oliver"},{"family":"Grey","given":"Clare P."},{"family":"Masquelier","given":"Christian"},{"family":"Islam","given":"M. Saiful"}],"issued":{"date-parts":[["2015",7,22]]}}}],"schema":"https://github.com/citation-style-language/schema/raw/master/csl-citation.json"}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7</w:t>
            </w:r>
            <w:r w:rsidRPr="00F81FA7">
              <w:rPr>
                <w:i/>
                <w:sz w:val="14"/>
                <w:szCs w:val="14"/>
                <w:lang w:val="en-GB"/>
              </w:rPr>
              <w:fldChar w:fldCharType="end"/>
            </w:r>
          </w:p>
        </w:tc>
      </w:tr>
      <w:tr w:rsidR="005159BC" w:rsidRPr="00F81FA7" w14:paraId="6B3D32C7" w14:textId="77777777" w:rsidTr="00F80DD2">
        <w:trPr>
          <w:jc w:val="center"/>
        </w:trPr>
        <w:tc>
          <w:tcPr>
            <w:tcW w:w="1274" w:type="dxa"/>
          </w:tcPr>
          <w:p w14:paraId="063BCB00" w14:textId="77777777" w:rsidR="005159BC" w:rsidRPr="00F81FA7" w:rsidRDefault="005159BC" w:rsidP="00F80DD2">
            <w:pPr>
              <w:rPr>
                <w:rFonts w:cs="Times New Roman"/>
                <w:sz w:val="14"/>
                <w:szCs w:val="14"/>
                <w:lang w:val="en-GB"/>
              </w:rPr>
            </w:pPr>
            <w:r w:rsidRPr="00F81FA7">
              <w:rPr>
                <w:rFonts w:cs="Times New Roman"/>
                <w:sz w:val="14"/>
                <w:szCs w:val="14"/>
                <w:lang w:val="en-GB"/>
              </w:rPr>
              <w:t>Graphite</w:t>
            </w:r>
          </w:p>
        </w:tc>
        <w:tc>
          <w:tcPr>
            <w:tcW w:w="1183" w:type="dxa"/>
            <w:shd w:val="clear" w:color="auto" w:fill="D9D9D9" w:themeFill="background1" w:themeFillShade="D9"/>
          </w:tcPr>
          <w:p w14:paraId="3EE784E9" w14:textId="77777777" w:rsidR="005159BC" w:rsidRPr="00F81FA7" w:rsidRDefault="005159BC" w:rsidP="00F80DD2">
            <w:pPr>
              <w:jc w:val="right"/>
              <w:rPr>
                <w:sz w:val="14"/>
                <w:szCs w:val="14"/>
                <w:lang w:val="en-GB"/>
              </w:rPr>
            </w:pPr>
          </w:p>
        </w:tc>
        <w:tc>
          <w:tcPr>
            <w:tcW w:w="1081" w:type="dxa"/>
          </w:tcPr>
          <w:p w14:paraId="52E2A42D"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2.4577(5)</w:t>
            </w:r>
          </w:p>
          <w:p w14:paraId="5BC141C4"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6.7176(3)</w:t>
            </w:r>
          </w:p>
          <w:p w14:paraId="2004D9DE" w14:textId="77777777" w:rsidR="005159BC" w:rsidRPr="00F81FA7" w:rsidRDefault="005159BC" w:rsidP="00F80DD2">
            <w:pPr>
              <w:jc w:val="right"/>
              <w:rPr>
                <w:sz w:val="14"/>
                <w:szCs w:val="14"/>
                <w:lang w:val="en-GB"/>
              </w:rPr>
            </w:pPr>
          </w:p>
          <w:p w14:paraId="7526CF12"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24.1(2)</w:t>
            </w:r>
          </w:p>
        </w:tc>
        <w:tc>
          <w:tcPr>
            <w:tcW w:w="1103" w:type="dxa"/>
            <w:shd w:val="clear" w:color="auto" w:fill="D9D9D9" w:themeFill="background1" w:themeFillShade="D9"/>
          </w:tcPr>
          <w:p w14:paraId="6CE2D2EF"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2.464(2)</w:t>
            </w:r>
          </w:p>
          <w:p w14:paraId="54C2FC28"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6.701(1)</w:t>
            </w:r>
          </w:p>
          <w:p w14:paraId="57506292" w14:textId="77777777" w:rsidR="005159BC" w:rsidRPr="00F81FA7" w:rsidRDefault="005159BC" w:rsidP="00F80DD2">
            <w:pPr>
              <w:jc w:val="right"/>
              <w:rPr>
                <w:sz w:val="14"/>
                <w:szCs w:val="14"/>
                <w:lang w:val="en-GB"/>
              </w:rPr>
            </w:pPr>
          </w:p>
          <w:p w14:paraId="41E2654A"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3.6(2)</w:t>
            </w:r>
          </w:p>
        </w:tc>
        <w:tc>
          <w:tcPr>
            <w:tcW w:w="1113" w:type="dxa"/>
            <w:shd w:val="clear" w:color="auto" w:fill="D9D9D9" w:themeFill="background1" w:themeFillShade="D9"/>
          </w:tcPr>
          <w:p w14:paraId="25549117"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2.455(2)</w:t>
            </w:r>
          </w:p>
          <w:p w14:paraId="384EE497"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6.7110(7)</w:t>
            </w:r>
          </w:p>
          <w:p w14:paraId="45A44867" w14:textId="77777777" w:rsidR="005159BC" w:rsidRPr="00F81FA7" w:rsidRDefault="005159BC" w:rsidP="00F80DD2">
            <w:pPr>
              <w:jc w:val="right"/>
              <w:rPr>
                <w:sz w:val="14"/>
                <w:szCs w:val="14"/>
                <w:lang w:val="en-GB"/>
              </w:rPr>
            </w:pPr>
          </w:p>
          <w:p w14:paraId="4A7A5F33"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8.6(2)</w:t>
            </w:r>
          </w:p>
        </w:tc>
        <w:tc>
          <w:tcPr>
            <w:tcW w:w="1123" w:type="dxa"/>
            <w:shd w:val="clear" w:color="auto" w:fill="D9D9D9" w:themeFill="background1" w:themeFillShade="D9"/>
          </w:tcPr>
          <w:p w14:paraId="53A301D1"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2.455(7)</w:t>
            </w:r>
          </w:p>
          <w:p w14:paraId="2F89840C"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6.698(3)</w:t>
            </w:r>
          </w:p>
          <w:p w14:paraId="499B8106" w14:textId="77777777" w:rsidR="005159BC" w:rsidRPr="00F81FA7" w:rsidRDefault="005159BC" w:rsidP="00F80DD2">
            <w:pPr>
              <w:jc w:val="right"/>
              <w:rPr>
                <w:sz w:val="14"/>
                <w:szCs w:val="14"/>
                <w:lang w:val="en-GB"/>
              </w:rPr>
            </w:pPr>
          </w:p>
          <w:p w14:paraId="6DB193A6" w14:textId="77777777" w:rsidR="005159BC" w:rsidRPr="00F81FA7" w:rsidRDefault="005159BC" w:rsidP="00F80DD2">
            <w:pPr>
              <w:jc w:val="right"/>
              <w:rPr>
                <w:i/>
                <w:sz w:val="14"/>
                <w:szCs w:val="14"/>
                <w:lang w:val="en-GB"/>
              </w:rPr>
            </w:pPr>
            <w:proofErr w:type="spellStart"/>
            <w:r w:rsidRPr="00F81FA7">
              <w:rPr>
                <w:sz w:val="14"/>
                <w:szCs w:val="14"/>
                <w:lang w:val="en-GB"/>
              </w:rPr>
              <w:t>wt</w:t>
            </w:r>
            <w:proofErr w:type="spellEnd"/>
            <w:r w:rsidRPr="00F81FA7">
              <w:rPr>
                <w:sz w:val="14"/>
                <w:szCs w:val="14"/>
                <w:lang w:val="en-GB"/>
              </w:rPr>
              <w:t>-% = 1.7(3)</w:t>
            </w:r>
          </w:p>
        </w:tc>
        <w:tc>
          <w:tcPr>
            <w:tcW w:w="1298" w:type="dxa"/>
            <w:shd w:val="clear" w:color="auto" w:fill="auto"/>
          </w:tcPr>
          <w:p w14:paraId="507A4AA7"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2.4688(7)</w:t>
            </w:r>
          </w:p>
          <w:p w14:paraId="7E8ED28A"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6.7175(6)</w:t>
            </w:r>
          </w:p>
          <w:p w14:paraId="482FEB39" w14:textId="77777777" w:rsidR="005159BC" w:rsidRPr="00F81FA7" w:rsidRDefault="005159BC" w:rsidP="00F80DD2">
            <w:pPr>
              <w:jc w:val="right"/>
              <w:rPr>
                <w:i/>
                <w:sz w:val="14"/>
                <w:szCs w:val="14"/>
                <w:lang w:val="en-GB"/>
              </w:rPr>
            </w:pPr>
          </w:p>
          <w:p w14:paraId="715FC38B" w14:textId="77777777" w:rsidR="005159BC" w:rsidRPr="00F81FA7" w:rsidRDefault="005159BC" w:rsidP="00F80DD2">
            <w:pPr>
              <w:jc w:val="right"/>
              <w:rPr>
                <w:i/>
                <w:sz w:val="14"/>
                <w:szCs w:val="14"/>
                <w:lang w:val="en-GB"/>
              </w:rPr>
            </w:pPr>
            <w:proofErr w:type="spellStart"/>
            <w:r w:rsidRPr="00F81FA7">
              <w:rPr>
                <w:sz w:val="14"/>
                <w:szCs w:val="14"/>
                <w:lang w:val="en-GB"/>
              </w:rPr>
              <w:t>wt</w:t>
            </w:r>
            <w:proofErr w:type="spellEnd"/>
            <w:r w:rsidRPr="00F81FA7">
              <w:rPr>
                <w:sz w:val="14"/>
                <w:szCs w:val="14"/>
                <w:lang w:val="en-GB"/>
              </w:rPr>
              <w:t>-% = 27.6(3)</w:t>
            </w:r>
          </w:p>
        </w:tc>
        <w:tc>
          <w:tcPr>
            <w:tcW w:w="1140" w:type="dxa"/>
          </w:tcPr>
          <w:p w14:paraId="01DDA389"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2.464(2)</w:t>
            </w:r>
          </w:p>
          <w:p w14:paraId="2ED771F2"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6.711(4)</w:t>
            </w:r>
          </w:p>
          <w:p w14:paraId="1A3B2D15" w14:textId="77777777" w:rsidR="005159BC" w:rsidRPr="00F81FA7" w:rsidRDefault="005159BC" w:rsidP="00F80DD2">
            <w:pPr>
              <w:jc w:val="right"/>
              <w:rPr>
                <w:i/>
                <w:sz w:val="14"/>
                <w:szCs w:val="14"/>
                <w:lang w:val="en-GB"/>
              </w:rPr>
            </w:pPr>
            <w:r w:rsidRPr="00F81FA7">
              <w:rPr>
                <w:i/>
                <w:sz w:val="14"/>
                <w:szCs w:val="14"/>
                <w:lang w:val="en-GB"/>
              </w:rPr>
              <w:t>P6</w:t>
            </w:r>
            <w:r w:rsidRPr="00F81FA7">
              <w:rPr>
                <w:i/>
                <w:sz w:val="14"/>
                <w:szCs w:val="14"/>
                <w:vertAlign w:val="subscript"/>
                <w:lang w:val="en-GB"/>
              </w:rPr>
              <w:t>3</w:t>
            </w:r>
            <w:r w:rsidRPr="00F81FA7">
              <w:rPr>
                <w:i/>
                <w:sz w:val="14"/>
                <w:szCs w:val="14"/>
                <w:lang w:val="en-GB"/>
              </w:rPr>
              <w:t>/mmc</w:t>
            </w:r>
            <w:r w:rsidRPr="00F81FA7">
              <w:rPr>
                <w:i/>
                <w:sz w:val="14"/>
                <w:szCs w:val="14"/>
                <w:lang w:val="en-GB"/>
              </w:rPr>
              <w:fldChar w:fldCharType="begin"/>
            </w:r>
            <w:r w:rsidRPr="00F81FA7">
              <w:rPr>
                <w:i/>
                <w:sz w:val="14"/>
                <w:szCs w:val="14"/>
                <w:lang w:val="en-GB"/>
              </w:rPr>
              <w:instrText xml:space="preserve"> ADDIN ZOTERO_ITEM CSL_CITATION {"citationID":"15kdc5eolo","properties":{"formattedCitation":"{\\rtf \\super 8\\nosupersub{}}","plainCitation":"8"},"citationItems":[{"id":3011,"uris":["http://zotero.org/users/local/P3vMnaWg/items/72SQ4E69"],"uri":["http://zotero.org/users/local/P3vMnaWg/items/72SQ4E69"],"itemData":{"id":3011,"type":"article-journal","title":"Structure of graphite by neutron diffraction","container-title":"Nature","page":"136–137","volume":"258","issue":"5531","source":"www.nature.com","abstract":"Structure of graphite by neutron diffraction","DOI":"10.1038/258136a0","ISSN":"1476-4687","journalAbbreviation":"Nature","language":"En","author":[{"family":"Trucano","given":"Peter"},{"family":"Chen","given":"Ruey"}],"issued":{"date-parts":[["1975",11]]}}}],"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8</w:t>
            </w:r>
            <w:r w:rsidRPr="00F81FA7">
              <w:rPr>
                <w:i/>
                <w:sz w:val="14"/>
                <w:szCs w:val="14"/>
                <w:lang w:val="en-GB"/>
              </w:rPr>
              <w:fldChar w:fldCharType="end"/>
            </w:r>
          </w:p>
        </w:tc>
      </w:tr>
      <w:tr w:rsidR="005159BC" w:rsidRPr="00F81FA7" w14:paraId="31716E43" w14:textId="77777777" w:rsidTr="00F80DD2">
        <w:trPr>
          <w:jc w:val="center"/>
        </w:trPr>
        <w:tc>
          <w:tcPr>
            <w:tcW w:w="1274" w:type="dxa"/>
          </w:tcPr>
          <w:p w14:paraId="25D1E652" w14:textId="77777777" w:rsidR="005159BC" w:rsidRPr="00F81FA7" w:rsidRDefault="005159BC" w:rsidP="00F80DD2">
            <w:pPr>
              <w:rPr>
                <w:rFonts w:cs="Times New Roman"/>
                <w:sz w:val="14"/>
                <w:szCs w:val="14"/>
                <w:lang w:val="en-GB"/>
              </w:rPr>
            </w:pPr>
            <w:proofErr w:type="spellStart"/>
            <w:r w:rsidRPr="00F81FA7">
              <w:rPr>
                <w:rFonts w:cs="Times New Roman"/>
                <w:sz w:val="14"/>
                <w:szCs w:val="14"/>
                <w:lang w:val="en-GB"/>
              </w:rPr>
              <w:t>FeO</w:t>
            </w:r>
            <w:proofErr w:type="spellEnd"/>
            <w:r w:rsidRPr="00F81FA7">
              <w:rPr>
                <w:rFonts w:cs="Times New Roman"/>
                <w:sz w:val="14"/>
                <w:szCs w:val="14"/>
                <w:lang w:val="en-GB"/>
              </w:rPr>
              <w:t xml:space="preserve"> (</w:t>
            </w:r>
            <w:proofErr w:type="spellStart"/>
            <w:r w:rsidRPr="00F81FA7">
              <w:rPr>
                <w:rFonts w:cs="Times New Roman"/>
                <w:sz w:val="14"/>
                <w:szCs w:val="14"/>
                <w:lang w:val="en-GB"/>
              </w:rPr>
              <w:t>Wuestite</w:t>
            </w:r>
            <w:proofErr w:type="spellEnd"/>
            <w:r w:rsidRPr="00F81FA7">
              <w:rPr>
                <w:rFonts w:cs="Times New Roman"/>
                <w:sz w:val="14"/>
                <w:szCs w:val="14"/>
                <w:lang w:val="en-GB"/>
              </w:rPr>
              <w:t>)</w:t>
            </w:r>
          </w:p>
        </w:tc>
        <w:tc>
          <w:tcPr>
            <w:tcW w:w="1183" w:type="dxa"/>
            <w:shd w:val="clear" w:color="auto" w:fill="D9D9D9" w:themeFill="background1" w:themeFillShade="D9"/>
          </w:tcPr>
          <w:p w14:paraId="007D8C2B" w14:textId="77777777" w:rsidR="005159BC" w:rsidRPr="00F81FA7" w:rsidRDefault="005159BC" w:rsidP="00F80DD2">
            <w:pPr>
              <w:jc w:val="right"/>
              <w:rPr>
                <w:sz w:val="14"/>
                <w:szCs w:val="14"/>
                <w:lang w:val="en-GB"/>
              </w:rPr>
            </w:pPr>
          </w:p>
        </w:tc>
        <w:tc>
          <w:tcPr>
            <w:tcW w:w="1081" w:type="dxa"/>
            <w:shd w:val="clear" w:color="auto" w:fill="D9D9D9" w:themeFill="background1" w:themeFillShade="D9"/>
          </w:tcPr>
          <w:p w14:paraId="6B76FFD2" w14:textId="77777777" w:rsidR="005159BC" w:rsidRPr="00F81FA7" w:rsidRDefault="005159BC" w:rsidP="00F80DD2">
            <w:pPr>
              <w:jc w:val="right"/>
              <w:rPr>
                <w:sz w:val="14"/>
                <w:szCs w:val="14"/>
                <w:lang w:val="en-GB"/>
              </w:rPr>
            </w:pPr>
          </w:p>
        </w:tc>
        <w:tc>
          <w:tcPr>
            <w:tcW w:w="1103" w:type="dxa"/>
            <w:shd w:val="clear" w:color="auto" w:fill="D9D9D9" w:themeFill="background1" w:themeFillShade="D9"/>
          </w:tcPr>
          <w:p w14:paraId="4F410FF4" w14:textId="77777777" w:rsidR="005159BC" w:rsidRPr="00F81FA7" w:rsidRDefault="005159BC" w:rsidP="00F80DD2">
            <w:pPr>
              <w:jc w:val="right"/>
              <w:rPr>
                <w:sz w:val="14"/>
                <w:szCs w:val="14"/>
                <w:lang w:val="en-GB"/>
              </w:rPr>
            </w:pPr>
          </w:p>
        </w:tc>
        <w:tc>
          <w:tcPr>
            <w:tcW w:w="1113" w:type="dxa"/>
            <w:shd w:val="clear" w:color="auto" w:fill="D9D9D9" w:themeFill="background1" w:themeFillShade="D9"/>
          </w:tcPr>
          <w:p w14:paraId="0E0DE1FB" w14:textId="77777777" w:rsidR="005159BC" w:rsidRPr="00F81FA7" w:rsidRDefault="005159BC" w:rsidP="00F80DD2">
            <w:pPr>
              <w:jc w:val="right"/>
              <w:rPr>
                <w:i/>
                <w:sz w:val="14"/>
                <w:szCs w:val="14"/>
                <w:lang w:val="en-GB"/>
              </w:rPr>
            </w:pPr>
            <w:r w:rsidRPr="00F81FA7">
              <w:rPr>
                <w:i/>
                <w:sz w:val="14"/>
                <w:szCs w:val="14"/>
                <w:lang w:val="en-GB"/>
              </w:rPr>
              <w:t xml:space="preserve">a </w:t>
            </w:r>
            <w:r w:rsidRPr="00F81FA7">
              <w:rPr>
                <w:sz w:val="14"/>
                <w:szCs w:val="14"/>
                <w:lang w:val="en-GB"/>
              </w:rPr>
              <w:t>= 4.2959(5)</w:t>
            </w:r>
          </w:p>
          <w:p w14:paraId="45A30199" w14:textId="77777777" w:rsidR="005159BC" w:rsidRPr="00F81FA7" w:rsidRDefault="005159BC" w:rsidP="00F80DD2">
            <w:pPr>
              <w:jc w:val="right"/>
              <w:rPr>
                <w:i/>
                <w:sz w:val="14"/>
                <w:szCs w:val="14"/>
                <w:lang w:val="en-GB"/>
              </w:rPr>
            </w:pPr>
          </w:p>
          <w:p w14:paraId="198112E4" w14:textId="77777777" w:rsidR="005159BC" w:rsidRPr="00F81FA7" w:rsidRDefault="005159BC" w:rsidP="00F80DD2">
            <w:pPr>
              <w:jc w:val="right"/>
              <w:rPr>
                <w:i/>
                <w:sz w:val="14"/>
                <w:szCs w:val="14"/>
                <w:lang w:val="en-GB"/>
              </w:rPr>
            </w:pPr>
            <w:proofErr w:type="spellStart"/>
            <w:r w:rsidRPr="00F81FA7">
              <w:rPr>
                <w:sz w:val="14"/>
                <w:szCs w:val="14"/>
                <w:lang w:val="en-GB"/>
              </w:rPr>
              <w:t>wt</w:t>
            </w:r>
            <w:proofErr w:type="spellEnd"/>
            <w:r w:rsidRPr="00F81FA7">
              <w:rPr>
                <w:sz w:val="14"/>
                <w:szCs w:val="14"/>
                <w:lang w:val="en-GB"/>
              </w:rPr>
              <w:t>-% = 1.93(9)</w:t>
            </w:r>
          </w:p>
        </w:tc>
        <w:tc>
          <w:tcPr>
            <w:tcW w:w="1123" w:type="dxa"/>
            <w:shd w:val="clear" w:color="auto" w:fill="D9D9D9" w:themeFill="background1" w:themeFillShade="D9"/>
          </w:tcPr>
          <w:p w14:paraId="07BE732C" w14:textId="77777777" w:rsidR="005159BC" w:rsidRPr="00F81FA7" w:rsidRDefault="005159BC" w:rsidP="00F80DD2">
            <w:pPr>
              <w:jc w:val="right"/>
              <w:rPr>
                <w:sz w:val="14"/>
                <w:szCs w:val="14"/>
                <w:lang w:val="en-GB"/>
              </w:rPr>
            </w:pPr>
          </w:p>
        </w:tc>
        <w:tc>
          <w:tcPr>
            <w:tcW w:w="1298" w:type="dxa"/>
            <w:shd w:val="clear" w:color="auto" w:fill="D9D9D9" w:themeFill="background1" w:themeFillShade="D9"/>
          </w:tcPr>
          <w:p w14:paraId="30551742" w14:textId="77777777" w:rsidR="005159BC" w:rsidRPr="00F81FA7" w:rsidRDefault="005159BC" w:rsidP="00F80DD2">
            <w:pPr>
              <w:jc w:val="right"/>
              <w:rPr>
                <w:sz w:val="14"/>
                <w:szCs w:val="14"/>
                <w:lang w:val="en-GB"/>
              </w:rPr>
            </w:pPr>
            <w:r w:rsidRPr="00F81FA7">
              <w:rPr>
                <w:i/>
                <w:sz w:val="14"/>
                <w:szCs w:val="14"/>
                <w:lang w:val="en-GB"/>
              </w:rPr>
              <w:t xml:space="preserve">a </w:t>
            </w:r>
            <w:r w:rsidRPr="00F81FA7">
              <w:rPr>
                <w:sz w:val="14"/>
                <w:szCs w:val="14"/>
                <w:lang w:val="en-GB"/>
              </w:rPr>
              <w:t>= 4.2625(5)</w:t>
            </w:r>
          </w:p>
          <w:p w14:paraId="4B6A0243" w14:textId="77777777" w:rsidR="005159BC" w:rsidRPr="00F81FA7" w:rsidRDefault="005159BC" w:rsidP="00F80DD2">
            <w:pPr>
              <w:jc w:val="right"/>
              <w:rPr>
                <w:i/>
                <w:sz w:val="14"/>
                <w:szCs w:val="14"/>
                <w:lang w:val="en-GB"/>
              </w:rPr>
            </w:pPr>
          </w:p>
          <w:p w14:paraId="3CE5A286" w14:textId="77777777" w:rsidR="005159BC" w:rsidRPr="00F81FA7" w:rsidRDefault="005159BC" w:rsidP="00F80DD2">
            <w:pPr>
              <w:jc w:val="right"/>
              <w:rPr>
                <w:i/>
                <w:sz w:val="14"/>
                <w:szCs w:val="14"/>
                <w:lang w:val="en-GB"/>
              </w:rPr>
            </w:pPr>
            <w:proofErr w:type="spellStart"/>
            <w:r w:rsidRPr="00F81FA7">
              <w:rPr>
                <w:sz w:val="14"/>
                <w:szCs w:val="14"/>
                <w:lang w:val="en-GB"/>
              </w:rPr>
              <w:t>wt</w:t>
            </w:r>
            <w:proofErr w:type="spellEnd"/>
            <w:r w:rsidRPr="00F81FA7">
              <w:rPr>
                <w:sz w:val="14"/>
                <w:szCs w:val="14"/>
                <w:lang w:val="en-GB"/>
              </w:rPr>
              <w:t>-% = 8.1(2)</w:t>
            </w:r>
          </w:p>
        </w:tc>
        <w:tc>
          <w:tcPr>
            <w:tcW w:w="1140" w:type="dxa"/>
          </w:tcPr>
          <w:p w14:paraId="5098D4E2" w14:textId="77777777" w:rsidR="005159BC" w:rsidRPr="00F81FA7" w:rsidRDefault="005159BC" w:rsidP="00F80DD2">
            <w:pPr>
              <w:jc w:val="right"/>
              <w:rPr>
                <w:i/>
                <w:sz w:val="14"/>
                <w:szCs w:val="14"/>
                <w:lang w:val="en-GB"/>
              </w:rPr>
            </w:pPr>
            <w:r w:rsidRPr="00F81FA7">
              <w:rPr>
                <w:i/>
                <w:sz w:val="14"/>
                <w:szCs w:val="14"/>
                <w:lang w:val="en-GB"/>
              </w:rPr>
              <w:t xml:space="preserve">a </w:t>
            </w:r>
            <w:r w:rsidRPr="00F81FA7">
              <w:rPr>
                <w:sz w:val="14"/>
                <w:szCs w:val="14"/>
                <w:lang w:val="en-GB"/>
              </w:rPr>
              <w:t>= 4.326(2)</w:t>
            </w:r>
          </w:p>
          <w:p w14:paraId="122BB2A7" w14:textId="77777777" w:rsidR="005159BC" w:rsidRPr="00F81FA7" w:rsidRDefault="005159BC" w:rsidP="00F80DD2">
            <w:pPr>
              <w:jc w:val="right"/>
              <w:rPr>
                <w:i/>
                <w:sz w:val="14"/>
                <w:szCs w:val="14"/>
                <w:lang w:val="en-GB"/>
              </w:rPr>
            </w:pPr>
            <w:proofErr w:type="spellStart"/>
            <w:r w:rsidRPr="00F81FA7">
              <w:rPr>
                <w:i/>
                <w:sz w:val="14"/>
                <w:szCs w:val="14"/>
                <w:lang w:val="en-GB"/>
              </w:rPr>
              <w:t>Fm</w:t>
            </w:r>
            <w:proofErr w:type="spellEnd"/>
            <w:r w:rsidRPr="00F81FA7">
              <w:rPr>
                <w:i/>
                <w:sz w:val="14"/>
                <w:szCs w:val="14"/>
                <w:lang w:val="en-GB"/>
              </w:rPr>
              <w:t>–3m</w:t>
            </w:r>
            <w:r w:rsidRPr="00F81FA7">
              <w:rPr>
                <w:i/>
                <w:sz w:val="14"/>
                <w:szCs w:val="14"/>
                <w:lang w:val="en-GB"/>
              </w:rPr>
              <w:fldChar w:fldCharType="begin"/>
            </w:r>
            <w:r w:rsidRPr="00F81FA7">
              <w:rPr>
                <w:i/>
                <w:sz w:val="14"/>
                <w:szCs w:val="14"/>
                <w:lang w:val="en-GB"/>
              </w:rPr>
              <w:instrText xml:space="preserve"> ADDIN ZOTERO_ITEM CSL_CITATION {"citationID":"7mov570be","properties":{"formattedCitation":"{\\rtf \\super 9\\nosupersub{}}","plainCitation":"9"},"citationItems":[{"id":3013,"uris":["http://zotero.org/users/local/P3vMnaWg/items/TQPGS2QP"],"uri":["http://zotero.org/users/local/P3vMnaWg/items/TQPGS2QP"],"itemData":{"id":3013,"type":"article-journal","title":"On the Crystallographic and Magnetic Structures of Nearly Stoichiometric Iron Monoxide","container-title":"Journal of Solid State Chemistry","page":"52–57","volume":"124","issue":"1","source":"ScienceDirect","abstract":"Neutron diffraction experiments have been carried out at room temperature and at 12 K on a polycrystalline three-phase sample of nearly stoichiometric wüstite, magnetite, and iron (mole fractions 0.914, 0.080, and 0.006) in order to extend the structural description of wüstite to a region were defect clusters should be of less importance. The sample was prepared by controlled disproportionation of a quenched wüstite with composition Fe0.9347O. Tetrahedral iron interstitials could not be substantiated from refinement of the room temperature diffraction pattern, hence showing that the number of defect clusters is small. The character of the magnetic order–disorder transition is significantly changed upon going from the highly nonstoichiometric regime to nearly stoichiometric FeO. The transition in near stoichiometric FeO is strongly cooperative. Two components of the low temperature antiferromangetic structure is extracted, the main component (μ</w:instrText>
            </w:r>
            <w:r w:rsidRPr="00F81FA7">
              <w:rPr>
                <w:rFonts w:ascii="Cambria Math" w:hAnsi="Cambria Math" w:cs="Cambria Math"/>
                <w:i/>
                <w:sz w:val="14"/>
                <w:szCs w:val="14"/>
                <w:lang w:val="en-GB"/>
              </w:rPr>
              <w:instrText>∥</w:instrText>
            </w:r>
            <w:r w:rsidRPr="00F81FA7">
              <w:rPr>
                <w:i/>
                <w:sz w:val="14"/>
                <w:szCs w:val="14"/>
                <w:lang w:val="en-GB"/>
              </w:rPr>
              <w:instrText xml:space="preserve">= 3.8(4) </w:instrText>
            </w:r>
            <w:r w:rsidRPr="00F81FA7">
              <w:rPr>
                <w:rFonts w:ascii="Calibri" w:hAnsi="Calibri" w:cs="Calibri"/>
                <w:i/>
                <w:sz w:val="14"/>
                <w:szCs w:val="14"/>
                <w:lang w:val="en-GB"/>
              </w:rPr>
              <w:instrText>μ</w:instrText>
            </w:r>
            <w:r w:rsidRPr="00F81FA7">
              <w:rPr>
                <w:i/>
                <w:sz w:val="14"/>
                <w:szCs w:val="14"/>
                <w:lang w:val="en-GB"/>
              </w:rPr>
              <w:instrText>B) is along the unique axis [111], while a second smaller (μ</w:instrText>
            </w:r>
            <w:r w:rsidRPr="00F81FA7">
              <w:rPr>
                <w:rFonts w:ascii="Cambria Math" w:hAnsi="Cambria Math" w:cs="Cambria Math"/>
                <w:i/>
                <w:sz w:val="14"/>
                <w:szCs w:val="14"/>
                <w:lang w:val="en-GB"/>
              </w:rPr>
              <w:instrText>⊥</w:instrText>
            </w:r>
            <w:r w:rsidRPr="00F81FA7">
              <w:rPr>
                <w:i/>
                <w:sz w:val="14"/>
                <w:szCs w:val="14"/>
                <w:lang w:val="en-GB"/>
              </w:rPr>
              <w:instrText xml:space="preserve">= 1.3(3) </w:instrText>
            </w:r>
            <w:r w:rsidRPr="00F81FA7">
              <w:rPr>
                <w:rFonts w:ascii="Calibri" w:hAnsi="Calibri" w:cs="Calibri"/>
                <w:i/>
                <w:sz w:val="14"/>
                <w:szCs w:val="14"/>
                <w:lang w:val="en-GB"/>
              </w:rPr>
              <w:instrText>μ</w:instrText>
            </w:r>
            <w:r w:rsidRPr="00F81FA7">
              <w:rPr>
                <w:i/>
                <w:sz w:val="14"/>
                <w:szCs w:val="14"/>
                <w:lang w:val="en-GB"/>
              </w:rPr>
              <w:instrText>B) is perpendicular to the unique axis.","DOI":"10.1006/jssc.1996.0206","ISSN":"0022-4596","journalAbbreviation":"J. Solid State Chem.","author":[{"family":"Fjellv</w:instrText>
            </w:r>
            <w:r w:rsidRPr="00F81FA7">
              <w:rPr>
                <w:rFonts w:ascii="Calibri" w:hAnsi="Calibri" w:cs="Calibri"/>
                <w:i/>
                <w:sz w:val="14"/>
                <w:szCs w:val="14"/>
                <w:lang w:val="en-GB"/>
              </w:rPr>
              <w:instrText>å</w:instrText>
            </w:r>
            <w:r w:rsidRPr="00F81FA7">
              <w:rPr>
                <w:i/>
                <w:sz w:val="14"/>
                <w:szCs w:val="14"/>
                <w:lang w:val="en-GB"/>
              </w:rPr>
              <w:instrText>g","given":"Helmer"},{"family":"Gr</w:instrText>
            </w:r>
            <w:r w:rsidRPr="00F81FA7">
              <w:rPr>
                <w:rFonts w:ascii="Calibri" w:hAnsi="Calibri" w:cs="Calibri"/>
                <w:i/>
                <w:sz w:val="14"/>
                <w:szCs w:val="14"/>
                <w:lang w:val="en-GB"/>
              </w:rPr>
              <w:instrText>ø</w:instrText>
            </w:r>
            <w:r w:rsidRPr="00F81FA7">
              <w:rPr>
                <w:i/>
                <w:sz w:val="14"/>
                <w:szCs w:val="14"/>
                <w:lang w:val="en-GB"/>
              </w:rPr>
              <w:instrText xml:space="preserve">nvold","given":"Fredrik"},{"family":"Stølen","given":"Svein"},{"family":"Hauback","given":"Bjørn"}],"issued":{"date-parts":[["1996",6,1]]}}}],"schema":"https://github.com/citation-style-language/schema/raw/master/csl-citation.json"} </w:instrText>
            </w:r>
            <w:r w:rsidRPr="00F81FA7">
              <w:rPr>
                <w:i/>
                <w:sz w:val="14"/>
                <w:szCs w:val="14"/>
                <w:lang w:val="en-GB"/>
              </w:rPr>
              <w:fldChar w:fldCharType="separate"/>
            </w:r>
            <w:r w:rsidRPr="00F81FA7">
              <w:rPr>
                <w:rFonts w:ascii="Calibri" w:hAnsi="Calibri" w:cs="Calibri"/>
                <w:sz w:val="14"/>
                <w:szCs w:val="14"/>
                <w:vertAlign w:val="superscript"/>
              </w:rPr>
              <w:t>9</w:t>
            </w:r>
            <w:r w:rsidRPr="00F81FA7">
              <w:rPr>
                <w:i/>
                <w:sz w:val="14"/>
                <w:szCs w:val="14"/>
                <w:lang w:val="en-GB"/>
              </w:rPr>
              <w:fldChar w:fldCharType="end"/>
            </w:r>
          </w:p>
        </w:tc>
      </w:tr>
      <w:tr w:rsidR="005159BC" w:rsidRPr="00F81FA7" w14:paraId="2EF3DF92" w14:textId="77777777" w:rsidTr="00F80DD2">
        <w:trPr>
          <w:jc w:val="center"/>
        </w:trPr>
        <w:tc>
          <w:tcPr>
            <w:tcW w:w="1274" w:type="dxa"/>
          </w:tcPr>
          <w:p w14:paraId="679FBFA7" w14:textId="77777777" w:rsidR="005159BC" w:rsidRPr="00F81FA7" w:rsidRDefault="005159BC" w:rsidP="00F80DD2">
            <w:pPr>
              <w:rPr>
                <w:rFonts w:cs="Times New Roman"/>
                <w:sz w:val="14"/>
                <w:szCs w:val="14"/>
                <w:lang w:val="en-GB"/>
              </w:rPr>
            </w:pPr>
            <w:r w:rsidRPr="00F81FA7">
              <w:rPr>
                <w:rFonts w:cs="Times New Roman"/>
                <w:sz w:val="14"/>
                <w:szCs w:val="14"/>
                <w:lang w:val="en-GB"/>
              </w:rPr>
              <w:t>Li</w:t>
            </w:r>
            <w:r w:rsidRPr="00F81FA7">
              <w:rPr>
                <w:rFonts w:cs="Times New Roman"/>
                <w:sz w:val="14"/>
                <w:szCs w:val="14"/>
                <w:vertAlign w:val="subscript"/>
                <w:lang w:val="en-GB"/>
              </w:rPr>
              <w:t>2</w:t>
            </w:r>
            <w:r w:rsidRPr="00F81FA7">
              <w:rPr>
                <w:rFonts w:cs="Times New Roman"/>
                <w:sz w:val="14"/>
                <w:szCs w:val="14"/>
                <w:lang w:val="en-GB"/>
              </w:rPr>
              <w:t>SiO</w:t>
            </w:r>
            <w:r w:rsidRPr="00F81FA7">
              <w:rPr>
                <w:rFonts w:cs="Times New Roman"/>
                <w:sz w:val="14"/>
                <w:szCs w:val="14"/>
                <w:vertAlign w:val="subscript"/>
                <w:lang w:val="en-GB"/>
              </w:rPr>
              <w:t>3</w:t>
            </w:r>
          </w:p>
        </w:tc>
        <w:tc>
          <w:tcPr>
            <w:tcW w:w="1183" w:type="dxa"/>
            <w:shd w:val="clear" w:color="auto" w:fill="D9D9D9" w:themeFill="background1" w:themeFillShade="D9"/>
          </w:tcPr>
          <w:p w14:paraId="76885629" w14:textId="77777777" w:rsidR="005159BC" w:rsidRPr="00F81FA7" w:rsidRDefault="005159BC" w:rsidP="00F80DD2">
            <w:pPr>
              <w:jc w:val="right"/>
              <w:rPr>
                <w:sz w:val="14"/>
                <w:szCs w:val="14"/>
                <w:lang w:val="en-GB"/>
              </w:rPr>
            </w:pPr>
          </w:p>
        </w:tc>
        <w:tc>
          <w:tcPr>
            <w:tcW w:w="1081" w:type="dxa"/>
            <w:shd w:val="clear" w:color="auto" w:fill="D9D9D9" w:themeFill="background1" w:themeFillShade="D9"/>
          </w:tcPr>
          <w:p w14:paraId="675E63B2" w14:textId="77777777" w:rsidR="005159BC" w:rsidRPr="00F81FA7" w:rsidRDefault="005159BC" w:rsidP="00F80DD2">
            <w:pPr>
              <w:jc w:val="right"/>
              <w:rPr>
                <w:sz w:val="14"/>
                <w:szCs w:val="14"/>
                <w:lang w:val="en-GB"/>
              </w:rPr>
            </w:pPr>
          </w:p>
        </w:tc>
        <w:tc>
          <w:tcPr>
            <w:tcW w:w="1103" w:type="dxa"/>
            <w:shd w:val="clear" w:color="auto" w:fill="D9D9D9" w:themeFill="background1" w:themeFillShade="D9"/>
          </w:tcPr>
          <w:p w14:paraId="2B2386CC" w14:textId="77777777" w:rsidR="005159BC" w:rsidRPr="00F81FA7" w:rsidRDefault="005159BC" w:rsidP="00F80DD2">
            <w:pPr>
              <w:jc w:val="right"/>
              <w:rPr>
                <w:sz w:val="14"/>
                <w:szCs w:val="14"/>
                <w:lang w:val="en-GB"/>
              </w:rPr>
            </w:pPr>
          </w:p>
        </w:tc>
        <w:tc>
          <w:tcPr>
            <w:tcW w:w="1113" w:type="dxa"/>
            <w:shd w:val="clear" w:color="auto" w:fill="D9D9D9" w:themeFill="background1" w:themeFillShade="D9"/>
          </w:tcPr>
          <w:p w14:paraId="0CF6FF81"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9.398(5)</w:t>
            </w:r>
          </w:p>
          <w:p w14:paraId="7AB49E99"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5.326(5)</w:t>
            </w:r>
          </w:p>
          <w:p w14:paraId="7E355042"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4.697(4)</w:t>
            </w:r>
          </w:p>
          <w:p w14:paraId="5E54FDC5" w14:textId="77777777" w:rsidR="005159BC" w:rsidRPr="00F81FA7" w:rsidRDefault="005159BC" w:rsidP="00F80DD2">
            <w:pPr>
              <w:jc w:val="right"/>
              <w:rPr>
                <w:i/>
                <w:sz w:val="14"/>
                <w:szCs w:val="14"/>
                <w:lang w:val="en-GB"/>
              </w:rPr>
            </w:pPr>
          </w:p>
          <w:p w14:paraId="7D9849E7" w14:textId="77777777" w:rsidR="005159BC" w:rsidRPr="00F81FA7" w:rsidRDefault="005159BC" w:rsidP="00F80DD2">
            <w:pPr>
              <w:jc w:val="right"/>
              <w:rPr>
                <w:sz w:val="14"/>
                <w:szCs w:val="14"/>
                <w:lang w:val="en-GB"/>
              </w:rPr>
            </w:pPr>
            <w:proofErr w:type="spellStart"/>
            <w:r w:rsidRPr="00F81FA7">
              <w:rPr>
                <w:sz w:val="14"/>
                <w:szCs w:val="14"/>
                <w:lang w:val="en-GB"/>
              </w:rPr>
              <w:t>wt</w:t>
            </w:r>
            <w:proofErr w:type="spellEnd"/>
            <w:r w:rsidRPr="00F81FA7">
              <w:rPr>
                <w:sz w:val="14"/>
                <w:szCs w:val="14"/>
                <w:lang w:val="en-GB"/>
              </w:rPr>
              <w:t>-% = 3.3(2)</w:t>
            </w:r>
          </w:p>
        </w:tc>
        <w:tc>
          <w:tcPr>
            <w:tcW w:w="1123" w:type="dxa"/>
            <w:shd w:val="clear" w:color="auto" w:fill="D9D9D9" w:themeFill="background1" w:themeFillShade="D9"/>
          </w:tcPr>
          <w:p w14:paraId="56580CDE" w14:textId="77777777" w:rsidR="005159BC" w:rsidRPr="00F81FA7" w:rsidRDefault="005159BC" w:rsidP="00F80DD2">
            <w:pPr>
              <w:jc w:val="right"/>
              <w:rPr>
                <w:sz w:val="14"/>
                <w:szCs w:val="14"/>
                <w:lang w:val="en-GB"/>
              </w:rPr>
            </w:pPr>
          </w:p>
        </w:tc>
        <w:tc>
          <w:tcPr>
            <w:tcW w:w="1298" w:type="dxa"/>
            <w:shd w:val="clear" w:color="auto" w:fill="D9D9D9" w:themeFill="background1" w:themeFillShade="D9"/>
          </w:tcPr>
          <w:p w14:paraId="0AF2747F"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9.392(2)</w:t>
            </w:r>
          </w:p>
          <w:p w14:paraId="126BE96E"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5.392(2)</w:t>
            </w:r>
          </w:p>
          <w:p w14:paraId="50E6EAC4" w14:textId="77777777" w:rsidR="005159BC" w:rsidRPr="00F81FA7" w:rsidRDefault="005159BC" w:rsidP="00F80DD2">
            <w:pPr>
              <w:jc w:val="right"/>
              <w:rPr>
                <w:sz w:val="14"/>
                <w:szCs w:val="14"/>
                <w:lang w:val="en-GB"/>
              </w:rPr>
            </w:pPr>
            <w:r w:rsidRPr="00F81FA7">
              <w:rPr>
                <w:i/>
                <w:sz w:val="14"/>
                <w:szCs w:val="14"/>
                <w:lang w:val="en-GB"/>
              </w:rPr>
              <w:t>c</w:t>
            </w:r>
            <w:r w:rsidRPr="00F81FA7">
              <w:rPr>
                <w:sz w:val="14"/>
                <w:szCs w:val="14"/>
                <w:lang w:val="en-GB"/>
              </w:rPr>
              <w:t xml:space="preserve"> = 4.661(1)</w:t>
            </w:r>
          </w:p>
          <w:p w14:paraId="45C937D2" w14:textId="77777777" w:rsidR="005159BC" w:rsidRPr="00F81FA7" w:rsidRDefault="005159BC" w:rsidP="00F80DD2">
            <w:pPr>
              <w:jc w:val="right"/>
              <w:rPr>
                <w:i/>
                <w:sz w:val="14"/>
                <w:szCs w:val="14"/>
                <w:lang w:val="en-GB"/>
              </w:rPr>
            </w:pPr>
          </w:p>
          <w:p w14:paraId="536F4C3A" w14:textId="77777777" w:rsidR="005159BC" w:rsidRPr="00F81FA7" w:rsidRDefault="005159BC" w:rsidP="00F80DD2">
            <w:pPr>
              <w:jc w:val="right"/>
              <w:rPr>
                <w:i/>
                <w:sz w:val="14"/>
                <w:szCs w:val="14"/>
                <w:lang w:val="en-GB"/>
              </w:rPr>
            </w:pPr>
            <w:proofErr w:type="spellStart"/>
            <w:r w:rsidRPr="00F81FA7">
              <w:rPr>
                <w:sz w:val="14"/>
                <w:szCs w:val="14"/>
                <w:lang w:val="en-GB"/>
              </w:rPr>
              <w:t>wt</w:t>
            </w:r>
            <w:proofErr w:type="spellEnd"/>
            <w:r w:rsidRPr="00F81FA7">
              <w:rPr>
                <w:sz w:val="14"/>
                <w:szCs w:val="14"/>
                <w:lang w:val="en-GB"/>
              </w:rPr>
              <w:t>-% = 6.1(2)</w:t>
            </w:r>
          </w:p>
        </w:tc>
        <w:tc>
          <w:tcPr>
            <w:tcW w:w="1140" w:type="dxa"/>
          </w:tcPr>
          <w:p w14:paraId="6FCC3E36" w14:textId="77777777" w:rsidR="005159BC" w:rsidRPr="00F81FA7" w:rsidRDefault="005159BC" w:rsidP="00F80DD2">
            <w:pPr>
              <w:jc w:val="right"/>
              <w:rPr>
                <w:sz w:val="14"/>
                <w:szCs w:val="14"/>
                <w:lang w:val="en-GB"/>
              </w:rPr>
            </w:pPr>
            <w:r w:rsidRPr="00F81FA7">
              <w:rPr>
                <w:i/>
                <w:sz w:val="14"/>
                <w:szCs w:val="14"/>
                <w:lang w:val="en-GB"/>
              </w:rPr>
              <w:t>a</w:t>
            </w:r>
            <w:r w:rsidRPr="00F81FA7">
              <w:rPr>
                <w:sz w:val="14"/>
                <w:szCs w:val="14"/>
                <w:lang w:val="en-GB"/>
              </w:rPr>
              <w:t xml:space="preserve"> = 9.396(1)</w:t>
            </w:r>
          </w:p>
          <w:p w14:paraId="097B821A" w14:textId="77777777" w:rsidR="005159BC" w:rsidRPr="00F81FA7" w:rsidRDefault="005159BC" w:rsidP="00F80DD2">
            <w:pPr>
              <w:jc w:val="right"/>
              <w:rPr>
                <w:sz w:val="14"/>
                <w:szCs w:val="14"/>
                <w:lang w:val="en-GB"/>
              </w:rPr>
            </w:pPr>
            <w:r w:rsidRPr="00F81FA7">
              <w:rPr>
                <w:i/>
                <w:sz w:val="14"/>
                <w:szCs w:val="14"/>
                <w:lang w:val="en-GB"/>
              </w:rPr>
              <w:t>b</w:t>
            </w:r>
            <w:r w:rsidRPr="00F81FA7">
              <w:rPr>
                <w:sz w:val="14"/>
                <w:szCs w:val="14"/>
                <w:lang w:val="en-GB"/>
              </w:rPr>
              <w:t xml:space="preserve"> = 5.396(1)</w:t>
            </w:r>
          </w:p>
          <w:p w14:paraId="623AC2E2" w14:textId="77777777" w:rsidR="005159BC" w:rsidRPr="00F81FA7" w:rsidRDefault="005159BC" w:rsidP="00F80DD2">
            <w:pPr>
              <w:jc w:val="right"/>
              <w:rPr>
                <w:i/>
                <w:sz w:val="14"/>
                <w:szCs w:val="14"/>
                <w:lang w:val="en-GB"/>
              </w:rPr>
            </w:pPr>
            <w:r w:rsidRPr="00F81FA7">
              <w:rPr>
                <w:i/>
                <w:sz w:val="14"/>
                <w:szCs w:val="14"/>
                <w:lang w:val="en-GB"/>
              </w:rPr>
              <w:t>c</w:t>
            </w:r>
            <w:r w:rsidRPr="00F81FA7">
              <w:rPr>
                <w:sz w:val="14"/>
                <w:szCs w:val="14"/>
                <w:lang w:val="en-GB"/>
              </w:rPr>
              <w:t xml:space="preserve"> = 4.661(1)</w:t>
            </w:r>
          </w:p>
          <w:p w14:paraId="03535516" w14:textId="77777777" w:rsidR="005159BC" w:rsidRPr="00F81FA7" w:rsidRDefault="005159BC" w:rsidP="00F80DD2">
            <w:pPr>
              <w:jc w:val="right"/>
              <w:rPr>
                <w:i/>
                <w:sz w:val="14"/>
                <w:szCs w:val="14"/>
                <w:lang w:val="en-GB"/>
              </w:rPr>
            </w:pPr>
            <w:r w:rsidRPr="00F81FA7">
              <w:rPr>
                <w:i/>
                <w:sz w:val="14"/>
                <w:szCs w:val="14"/>
                <w:lang w:val="en-GB"/>
              </w:rPr>
              <w:t>Cmc2</w:t>
            </w:r>
            <w:r w:rsidRPr="00F81FA7">
              <w:rPr>
                <w:i/>
                <w:sz w:val="14"/>
                <w:szCs w:val="14"/>
                <w:vertAlign w:val="subscript"/>
                <w:lang w:val="en-GB"/>
              </w:rPr>
              <w:t>1</w:t>
            </w:r>
            <w:r w:rsidRPr="00F81FA7">
              <w:rPr>
                <w:i/>
                <w:sz w:val="14"/>
                <w:szCs w:val="14"/>
                <w:vertAlign w:val="subscript"/>
                <w:lang w:val="en-GB"/>
              </w:rPr>
              <w:fldChar w:fldCharType="begin"/>
            </w:r>
            <w:r w:rsidRPr="00F81FA7">
              <w:rPr>
                <w:i/>
                <w:sz w:val="14"/>
                <w:szCs w:val="14"/>
                <w:vertAlign w:val="subscript"/>
                <w:lang w:val="en-GB"/>
              </w:rPr>
              <w:instrText xml:space="preserve"> ADDIN ZOTERO_ITEM CSL_CITATION {"citationID":"Wt5bqL6u","properties":{"formattedCitation":"{\\rtf \\super 10\\nosupersub{}}","plainCitation":"10"},"citationItems":[{"id":3021,"uris":["http://zotero.org/users/local/P3vMnaWg/items/7BVSXRUD"],"uri":["http://zotero.org/users/local/P3vMnaWg/items/7BVSXRUD"],"itemData":{"id":3021,"type":"article-journal","title":"Verfeinerung der Kristallstrukturen von Li2SiO3 und Li2GeO3","container-title":"Zeitschrift für Kristallographie - Crystalline Materials","page":"77–81","volume":"154","issue":"1-4","source":"DeGruyter","DOI":"10.1524/zkri.1981.154.14.77","ISSN":"2196-7105","journalAbbreviation":"Z. Kristallogr. - Cryst. Mater.","author":[{"family":"Völlenkle","given":"H."}],"issued":{"date-parts":[["1981"]]}}}],"schema":"https://github.com/citation-style-language/schema/raw/master/csl-citation.json"} </w:instrText>
            </w:r>
            <w:r w:rsidRPr="00F81FA7">
              <w:rPr>
                <w:i/>
                <w:sz w:val="14"/>
                <w:szCs w:val="14"/>
                <w:vertAlign w:val="subscript"/>
                <w:lang w:val="en-GB"/>
              </w:rPr>
              <w:fldChar w:fldCharType="separate"/>
            </w:r>
            <w:r w:rsidRPr="00F81FA7">
              <w:rPr>
                <w:rFonts w:ascii="Calibri" w:hAnsi="Calibri" w:cs="Calibri"/>
                <w:sz w:val="14"/>
                <w:szCs w:val="14"/>
                <w:vertAlign w:val="superscript"/>
              </w:rPr>
              <w:t>10</w:t>
            </w:r>
            <w:r w:rsidRPr="00F81FA7">
              <w:rPr>
                <w:i/>
                <w:sz w:val="14"/>
                <w:szCs w:val="14"/>
                <w:vertAlign w:val="subscript"/>
                <w:lang w:val="en-GB"/>
              </w:rPr>
              <w:fldChar w:fldCharType="end"/>
            </w:r>
          </w:p>
        </w:tc>
      </w:tr>
    </w:tbl>
    <w:p w14:paraId="5CD4AED2" w14:textId="77777777" w:rsidR="005159BC" w:rsidRPr="00F81FA7" w:rsidRDefault="005159BC" w:rsidP="005159BC">
      <w:pPr>
        <w:rPr>
          <w:lang w:val="en-GB"/>
        </w:rPr>
      </w:pPr>
    </w:p>
    <w:p w14:paraId="66438368" w14:textId="2877BA48" w:rsidR="005159BC" w:rsidRPr="00F81FA7" w:rsidRDefault="005159BC" w:rsidP="005159BC">
      <w:pPr>
        <w:pStyle w:val="Beschriftung"/>
        <w:jc w:val="both"/>
        <w:rPr>
          <w:rFonts w:cs="Times New Roman"/>
          <w:b w:val="0"/>
          <w:lang w:val="en-US"/>
        </w:rPr>
      </w:pPr>
      <w:r w:rsidRPr="00F81FA7">
        <w:rPr>
          <w:rFonts w:cs="Times New Roman"/>
          <w:b w:val="0"/>
          <w:lang w:val="en-US"/>
        </w:rPr>
        <w:t>In well refined cases such as</w:t>
      </w:r>
      <w:r w:rsidRPr="00F81FA7">
        <w:rPr>
          <w:rFonts w:cs="Times New Roman"/>
          <w:lang w:val="en-US"/>
        </w:rPr>
        <w:t xml:space="preserve"> B </w:t>
      </w:r>
      <w:r w:rsidRPr="00F81FA7">
        <w:rPr>
          <w:rFonts w:cs="Times New Roman"/>
          <w:b w:val="0"/>
          <w:lang w:val="en-US"/>
        </w:rPr>
        <w:t xml:space="preserve">(SPS), the derived molar ratios of </w:t>
      </w:r>
      <w:r w:rsidRPr="00F81FA7">
        <w:rPr>
          <w:rFonts w:cs="Times New Roman"/>
          <w:b w:val="0"/>
          <w:i/>
          <w:lang w:val="en-US"/>
        </w:rPr>
        <w:t>n</w:t>
      </w:r>
      <w:r w:rsidRPr="00F81FA7">
        <w:rPr>
          <w:rFonts w:cs="Times New Roman"/>
          <w:b w:val="0"/>
          <w:lang w:val="en-US"/>
        </w:rPr>
        <w:t>(Fe</w:t>
      </w:r>
      <w:proofErr w:type="gramStart"/>
      <w:r w:rsidRPr="00F81FA7">
        <w:rPr>
          <w:rFonts w:cs="Times New Roman"/>
          <w:b w:val="0"/>
          <w:lang w:val="en-US"/>
        </w:rPr>
        <w:t>):</w:t>
      </w:r>
      <w:r w:rsidRPr="00F81FA7">
        <w:rPr>
          <w:rFonts w:cs="Times New Roman"/>
          <w:b w:val="0"/>
          <w:i/>
          <w:lang w:val="en-US"/>
        </w:rPr>
        <w:t>n</w:t>
      </w:r>
      <w:proofErr w:type="gramEnd"/>
      <w:r w:rsidRPr="00F81FA7">
        <w:rPr>
          <w:rFonts w:cs="Times New Roman"/>
          <w:b w:val="0"/>
          <w:lang w:val="en-US"/>
        </w:rPr>
        <w:t xml:space="preserve">’(Si) = 5.4 and </w:t>
      </w:r>
      <w:r w:rsidRPr="00F81FA7">
        <w:rPr>
          <w:rFonts w:cs="Times New Roman"/>
          <w:b w:val="0"/>
          <w:i/>
          <w:lang w:val="en-US"/>
        </w:rPr>
        <w:t>n</w:t>
      </w:r>
      <w:r w:rsidRPr="00F81FA7">
        <w:rPr>
          <w:rFonts w:cs="Times New Roman"/>
          <w:b w:val="0"/>
          <w:lang w:val="en-US"/>
        </w:rPr>
        <w:t>(P):</w:t>
      </w:r>
      <w:r w:rsidRPr="00F81FA7">
        <w:rPr>
          <w:rFonts w:cs="Times New Roman"/>
          <w:b w:val="0"/>
          <w:i/>
          <w:lang w:val="en-US"/>
        </w:rPr>
        <w:t>n</w:t>
      </w:r>
      <w:r w:rsidRPr="00F81FA7">
        <w:rPr>
          <w:rFonts w:cs="Times New Roman"/>
          <w:b w:val="0"/>
          <w:lang w:val="en-US"/>
        </w:rPr>
        <w:t xml:space="preserve">’(Si) = 8.3 agree with the ratios in the starting materials </w:t>
      </w:r>
      <w:r w:rsidR="007D6E7E">
        <w:rPr>
          <w:rFonts w:cs="Times New Roman"/>
          <w:b w:val="0"/>
          <w:lang w:val="en-US"/>
        </w:rPr>
        <w:t xml:space="preserve">of </w:t>
      </w:r>
      <w:r w:rsidRPr="00F81FA7">
        <w:rPr>
          <w:rFonts w:cs="Times New Roman"/>
          <w:b w:val="0"/>
          <w:lang w:val="en-US"/>
        </w:rPr>
        <w:t xml:space="preserve">5.9 and 8.9, respectively. However, the abundance of closely related phases with small phase fractions as well as the ambiguity of phosphorus/silicon scattering factors lead to stronger deviations in other cases, especially with unaccounted minor by-phases like for case </w:t>
      </w:r>
      <w:r w:rsidRPr="00F81FA7">
        <w:rPr>
          <w:rFonts w:cs="Times New Roman"/>
          <w:lang w:val="en-US"/>
        </w:rPr>
        <w:t>C</w:t>
      </w:r>
      <w:r w:rsidRPr="00F81FA7">
        <w:rPr>
          <w:rFonts w:cs="Times New Roman"/>
          <w:b w:val="0"/>
          <w:lang w:val="en-US"/>
        </w:rPr>
        <w:t xml:space="preserve"> (Ampoule). </w:t>
      </w:r>
      <w:r w:rsidR="007D6E7E">
        <w:rPr>
          <w:rFonts w:cs="Times New Roman"/>
          <w:b w:val="0"/>
          <w:lang w:val="en-US"/>
        </w:rPr>
        <w:t>The compositions of the refined solid solutions should be viewed as indication of a trend.</w:t>
      </w:r>
    </w:p>
    <w:p w14:paraId="471513CF" w14:textId="0743EF79" w:rsidR="005159BC" w:rsidRPr="00F81FA7" w:rsidRDefault="005159BC">
      <w:pPr>
        <w:rPr>
          <w:lang w:val="en-US"/>
        </w:rPr>
      </w:pPr>
      <w:r w:rsidRPr="00F81FA7">
        <w:rPr>
          <w:lang w:val="en-US"/>
        </w:rPr>
        <w:br w:type="page"/>
      </w:r>
    </w:p>
    <w:p w14:paraId="3BF3BAF7" w14:textId="77777777" w:rsidR="005159BC" w:rsidRPr="00F81FA7" w:rsidRDefault="005159BC" w:rsidP="00C32FFF">
      <w:pPr>
        <w:keepNext/>
        <w:jc w:val="center"/>
        <w:rPr>
          <w:lang w:val="en-GB"/>
        </w:rPr>
      </w:pPr>
      <w:r w:rsidRPr="00F81FA7">
        <w:rPr>
          <w:rFonts w:ascii="Times New Roman" w:hAnsi="Times New Roman" w:cs="Times New Roman"/>
          <w:noProof/>
          <w:sz w:val="20"/>
          <w:szCs w:val="20"/>
          <w:lang w:val="en-US"/>
        </w:rPr>
        <w:lastRenderedPageBreak/>
        <w:drawing>
          <wp:inline distT="0" distB="0" distL="0" distR="0" wp14:anchorId="7A347960" wp14:editId="4A214A4A">
            <wp:extent cx="5039998" cy="3518978"/>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FP_B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8" cy="3518978"/>
                    </a:xfrm>
                    <a:prstGeom prst="rect">
                      <a:avLst/>
                    </a:prstGeom>
                  </pic:spPr>
                </pic:pic>
              </a:graphicData>
            </a:graphic>
          </wp:inline>
        </w:drawing>
      </w:r>
    </w:p>
    <w:p w14:paraId="105857E5" w14:textId="517A8D2B" w:rsidR="005159BC" w:rsidRPr="00F81FA7" w:rsidRDefault="005159BC" w:rsidP="005159BC">
      <w:pPr>
        <w:pStyle w:val="Beschriftung"/>
        <w:rPr>
          <w:rFonts w:cs="Times New Roman"/>
          <w:szCs w:val="20"/>
          <w:lang w:val="en-GB"/>
        </w:rPr>
      </w:pPr>
      <w:bookmarkStart w:id="2" w:name="_Toc500742286"/>
      <w:bookmarkStart w:id="3" w:name="_Toc489373889"/>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Pr="00F81FA7">
        <w:rPr>
          <w:noProof/>
          <w:lang w:val="en-GB"/>
        </w:rPr>
        <w:t>1</w:t>
      </w:r>
      <w:r w:rsidRPr="00F81FA7">
        <w:rPr>
          <w:lang w:val="en-GB"/>
        </w:rPr>
        <w:fldChar w:fldCharType="end"/>
      </w:r>
      <w:r w:rsidRPr="00F81FA7">
        <w:rPr>
          <w:lang w:val="en-GB"/>
        </w:rPr>
        <w:t>.</w:t>
      </w:r>
      <w:r w:rsidRPr="00F81FA7">
        <w:rPr>
          <w:lang w:val="en-GB"/>
        </w:rPr>
        <w:tab/>
      </w:r>
      <w:r w:rsidRPr="00F81FA7">
        <w:rPr>
          <w:rFonts w:cs="Times New Roman"/>
          <w:b w:val="0"/>
          <w:szCs w:val="20"/>
          <w:lang w:val="en-GB"/>
        </w:rPr>
        <w:t xml:space="preserve">Rietveld refinement of a </w:t>
      </w:r>
      <w:r w:rsidRPr="00F81FA7">
        <w:rPr>
          <w:rFonts w:cs="Times New Roman"/>
          <w:b w:val="0"/>
          <w:lang w:val="en-GB"/>
        </w:rPr>
        <w:t xml:space="preserve">powder X-ray diffractogram </w:t>
      </w:r>
      <w:r w:rsidRPr="00F81FA7">
        <w:rPr>
          <w:rFonts w:cs="Times New Roman"/>
          <w:b w:val="0"/>
          <w:szCs w:val="20"/>
          <w:lang w:val="en-GB"/>
        </w:rPr>
        <w:t xml:space="preserve">(synchrotron </w:t>
      </w:r>
      <w:r w:rsidRPr="00F81FA7">
        <w:rPr>
          <w:rFonts w:cs="Times New Roman"/>
          <w:b w:val="0"/>
          <w:lang w:val="en-GB"/>
        </w:rPr>
        <w:t xml:space="preserve">radiation; </w:t>
      </w:r>
      <w:r w:rsidRPr="00F81FA7">
        <w:rPr>
          <w:rFonts w:cs="Times New Roman"/>
          <w:b w:val="0"/>
          <w:bCs/>
          <w:i/>
          <w:lang w:val="en-GB"/>
        </w:rPr>
        <w:sym w:font="Symbol" w:char="F06C"/>
      </w:r>
      <w:r w:rsidRPr="00F81FA7">
        <w:rPr>
          <w:rFonts w:cs="Times New Roman"/>
          <w:b w:val="0"/>
          <w:bCs/>
          <w:lang w:val="en-GB"/>
        </w:rPr>
        <w:t xml:space="preserve"> = 49.5178 pm)</w:t>
      </w:r>
      <w:r w:rsidRPr="00F81FA7">
        <w:rPr>
          <w:rFonts w:cs="Times New Roman"/>
          <w:b w:val="0"/>
          <w:szCs w:val="20"/>
          <w:lang w:val="en-GB"/>
        </w:rPr>
        <w:t xml:space="preserve"> of a batch of C-LFP.</w:t>
      </w:r>
      <w:bookmarkEnd w:id="2"/>
      <w:r w:rsidRPr="00F81FA7">
        <w:rPr>
          <w:rFonts w:cs="Times New Roman"/>
          <w:b w:val="0"/>
          <w:szCs w:val="20"/>
          <w:lang w:val="en-GB"/>
        </w:rPr>
        <w:t xml:space="preserve"> </w:t>
      </w:r>
      <w:bookmarkEnd w:id="3"/>
    </w:p>
    <w:p w14:paraId="2830AE94" w14:textId="77777777" w:rsidR="005159BC" w:rsidRPr="00F81FA7" w:rsidRDefault="005159BC" w:rsidP="00C32FFF">
      <w:pPr>
        <w:keepNext/>
        <w:jc w:val="center"/>
        <w:rPr>
          <w:lang w:val="en-GB"/>
        </w:rPr>
      </w:pPr>
      <w:r w:rsidRPr="00F81FA7">
        <w:rPr>
          <w:rFonts w:ascii="Times New Roman" w:hAnsi="Times New Roman" w:cs="Times New Roman"/>
          <w:noProof/>
          <w:sz w:val="20"/>
          <w:szCs w:val="20"/>
          <w:lang w:val="en-US"/>
        </w:rPr>
        <w:drawing>
          <wp:inline distT="0" distB="0" distL="0" distR="0" wp14:anchorId="7A2BE0CE" wp14:editId="005C3C92">
            <wp:extent cx="5039998" cy="3518978"/>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O_B2_log_sca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8" cy="3518978"/>
                    </a:xfrm>
                    <a:prstGeom prst="rect">
                      <a:avLst/>
                    </a:prstGeom>
                  </pic:spPr>
                </pic:pic>
              </a:graphicData>
            </a:graphic>
          </wp:inline>
        </w:drawing>
      </w:r>
    </w:p>
    <w:p w14:paraId="6EA63B0E" w14:textId="7FD3C04D" w:rsidR="005159BC" w:rsidRPr="00F81FA7" w:rsidRDefault="005159BC" w:rsidP="005159BC">
      <w:pPr>
        <w:pStyle w:val="Beschriftung"/>
        <w:jc w:val="both"/>
        <w:rPr>
          <w:rFonts w:cs="Times New Roman"/>
          <w:b w:val="0"/>
          <w:szCs w:val="20"/>
          <w:lang w:val="en-GB"/>
        </w:rPr>
      </w:pPr>
      <w:bookmarkStart w:id="4" w:name="_Toc500742287"/>
      <w:bookmarkStart w:id="5" w:name="_Toc489373890"/>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Pr="00F81FA7">
        <w:rPr>
          <w:noProof/>
          <w:lang w:val="en-GB"/>
        </w:rPr>
        <w:t>2</w:t>
      </w:r>
      <w:r w:rsidRPr="00F81FA7">
        <w:rPr>
          <w:lang w:val="en-GB"/>
        </w:rPr>
        <w:fldChar w:fldCharType="end"/>
      </w:r>
      <w:r w:rsidRPr="00F81FA7">
        <w:rPr>
          <w:lang w:val="en-GB"/>
        </w:rPr>
        <w:t>.</w:t>
      </w:r>
      <w:r w:rsidRPr="00F81FA7">
        <w:rPr>
          <w:lang w:val="en-GB"/>
        </w:rPr>
        <w:tab/>
      </w:r>
      <w:r w:rsidRPr="00F81FA7">
        <w:rPr>
          <w:rFonts w:cs="Times New Roman"/>
          <w:b w:val="0"/>
          <w:szCs w:val="20"/>
          <w:lang w:val="en-GB"/>
        </w:rPr>
        <w:t xml:space="preserve">Rietveld refinement of a </w:t>
      </w:r>
      <w:r w:rsidRPr="00F81FA7">
        <w:rPr>
          <w:rFonts w:cs="Times New Roman"/>
          <w:b w:val="0"/>
          <w:lang w:val="en-GB"/>
        </w:rPr>
        <w:t xml:space="preserve">powder X-ray diffractogram </w:t>
      </w:r>
      <w:r w:rsidRPr="00F81FA7">
        <w:rPr>
          <w:rFonts w:cs="Times New Roman"/>
          <w:b w:val="0"/>
          <w:szCs w:val="20"/>
          <w:lang w:val="en-GB"/>
        </w:rPr>
        <w:t xml:space="preserve">(synchrotron </w:t>
      </w:r>
      <w:r w:rsidRPr="00F81FA7">
        <w:rPr>
          <w:rFonts w:cs="Times New Roman"/>
          <w:b w:val="0"/>
          <w:lang w:val="en-GB"/>
        </w:rPr>
        <w:t xml:space="preserve">radiation; </w:t>
      </w:r>
      <w:r w:rsidRPr="00F81FA7">
        <w:rPr>
          <w:rFonts w:cs="Times New Roman"/>
          <w:b w:val="0"/>
          <w:bCs/>
          <w:i/>
          <w:lang w:val="en-GB"/>
        </w:rPr>
        <w:sym w:font="Symbol" w:char="F06C"/>
      </w:r>
      <w:r w:rsidRPr="00F81FA7">
        <w:rPr>
          <w:rFonts w:cs="Times New Roman"/>
          <w:b w:val="0"/>
          <w:bCs/>
          <w:lang w:val="en-GB"/>
        </w:rPr>
        <w:t xml:space="preserve"> = 49.5178 pm)</w:t>
      </w:r>
      <w:r w:rsidRPr="00F81FA7">
        <w:rPr>
          <w:rFonts w:cs="Times New Roman"/>
          <w:b w:val="0"/>
          <w:szCs w:val="20"/>
          <w:lang w:val="en-GB"/>
        </w:rPr>
        <w:t xml:space="preserve"> of a batch of </w:t>
      </w:r>
      <w:bookmarkStart w:id="6" w:name="_Hlk500737890"/>
      <w:r w:rsidRPr="00F81FA7">
        <w:rPr>
          <w:b w:val="0"/>
          <w:lang w:val="en-GB"/>
        </w:rPr>
        <w:t>Li</w:t>
      </w:r>
      <w:r w:rsidRPr="00F81FA7">
        <w:rPr>
          <w:b w:val="0"/>
          <w:vertAlign w:val="subscript"/>
          <w:lang w:val="en-GB"/>
        </w:rPr>
        <w:t>3.25</w:t>
      </w:r>
      <w:r w:rsidRPr="00F81FA7">
        <w:rPr>
          <w:b w:val="0"/>
          <w:lang w:val="en-GB"/>
        </w:rPr>
        <w:t>P</w:t>
      </w:r>
      <w:r w:rsidRPr="00F81FA7">
        <w:rPr>
          <w:b w:val="0"/>
          <w:vertAlign w:val="subscript"/>
          <w:lang w:val="en-GB"/>
        </w:rPr>
        <w:t>0.75</w:t>
      </w:r>
      <w:r w:rsidRPr="00F81FA7">
        <w:rPr>
          <w:b w:val="0"/>
          <w:lang w:val="en-GB"/>
        </w:rPr>
        <w:t>Si</w:t>
      </w:r>
      <w:r w:rsidRPr="00F81FA7">
        <w:rPr>
          <w:b w:val="0"/>
          <w:vertAlign w:val="subscript"/>
          <w:lang w:val="en-GB"/>
        </w:rPr>
        <w:t>0.25</w:t>
      </w:r>
      <w:r w:rsidRPr="00F81FA7">
        <w:rPr>
          <w:b w:val="0"/>
          <w:lang w:val="en-GB"/>
        </w:rPr>
        <w:t>O</w:t>
      </w:r>
      <w:r w:rsidRPr="00F81FA7">
        <w:rPr>
          <w:b w:val="0"/>
          <w:vertAlign w:val="subscript"/>
          <w:lang w:val="en-GB"/>
        </w:rPr>
        <w:t>4</w:t>
      </w:r>
      <w:bookmarkEnd w:id="6"/>
      <w:r w:rsidRPr="00F81FA7">
        <w:rPr>
          <w:rFonts w:cs="Times New Roman"/>
          <w:b w:val="0"/>
          <w:szCs w:val="20"/>
          <w:lang w:val="en-GB"/>
        </w:rPr>
        <w:t>.</w:t>
      </w:r>
      <w:bookmarkEnd w:id="4"/>
      <w:r w:rsidRPr="00F81FA7">
        <w:rPr>
          <w:rFonts w:cs="Times New Roman"/>
          <w:b w:val="0"/>
          <w:szCs w:val="20"/>
          <w:lang w:val="en-GB"/>
        </w:rPr>
        <w:t xml:space="preserve"> </w:t>
      </w:r>
      <w:bookmarkEnd w:id="5"/>
    </w:p>
    <w:p w14:paraId="2B8DF157" w14:textId="77777777" w:rsidR="00952CCA" w:rsidRPr="00F81FA7" w:rsidRDefault="00950AAC" w:rsidP="00A85B09">
      <w:pPr>
        <w:keepNext/>
        <w:jc w:val="center"/>
        <w:rPr>
          <w:lang w:val="en-GB"/>
        </w:rPr>
      </w:pPr>
      <w:r w:rsidRPr="00F81FA7">
        <w:rPr>
          <w:rFonts w:ascii="Times New Roman" w:hAnsi="Times New Roman" w:cs="Times New Roman"/>
          <w:noProof/>
          <w:sz w:val="20"/>
          <w:szCs w:val="20"/>
          <w:lang w:val="en-US"/>
        </w:rPr>
        <w:lastRenderedPageBreak/>
        <w:drawing>
          <wp:inline distT="0" distB="0" distL="0" distR="0" wp14:anchorId="6C8EEC4F" wp14:editId="36ECA5C9">
            <wp:extent cx="4320000" cy="3016191"/>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 Temperature reflections LFP LSPO 025 M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016191"/>
                    </a:xfrm>
                    <a:prstGeom prst="rect">
                      <a:avLst/>
                    </a:prstGeom>
                  </pic:spPr>
                </pic:pic>
              </a:graphicData>
            </a:graphic>
          </wp:inline>
        </w:drawing>
      </w:r>
    </w:p>
    <w:p w14:paraId="482F0486" w14:textId="1B2E3132" w:rsidR="00A85B09" w:rsidRPr="00F81FA7" w:rsidRDefault="00952CCA" w:rsidP="009B77EE">
      <w:pPr>
        <w:pStyle w:val="Beschriftung"/>
        <w:jc w:val="both"/>
        <w:rPr>
          <w:b w:val="0"/>
          <w:lang w:val="en-GB"/>
        </w:rPr>
      </w:pPr>
      <w:bookmarkStart w:id="7" w:name="_Toc489373877"/>
      <w:bookmarkStart w:id="8" w:name="_Toc500742274"/>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3</w:t>
      </w:r>
      <w:r w:rsidRPr="00F81FA7">
        <w:rPr>
          <w:lang w:val="en-GB"/>
        </w:rPr>
        <w:fldChar w:fldCharType="end"/>
      </w:r>
      <w:r w:rsidRPr="00F81FA7">
        <w:rPr>
          <w:lang w:val="en-GB"/>
        </w:rPr>
        <w:t>.</w:t>
      </w:r>
      <w:r w:rsidRPr="00F81FA7">
        <w:rPr>
          <w:lang w:val="en-GB"/>
        </w:rPr>
        <w:tab/>
      </w:r>
      <w:r w:rsidR="00692A2D" w:rsidRPr="00F81FA7">
        <w:rPr>
          <w:b w:val="0"/>
          <w:lang w:val="en-GB"/>
        </w:rPr>
        <w:t>P</w:t>
      </w:r>
      <w:r w:rsidRPr="00F81FA7">
        <w:rPr>
          <w:b w:val="0"/>
          <w:lang w:val="en-GB"/>
        </w:rPr>
        <w:t>owder X-ray diffractograms (Cu-</w:t>
      </w:r>
      <w:r w:rsidRPr="00F81FA7">
        <w:rPr>
          <w:b w:val="0"/>
          <w:i/>
          <w:lang w:val="en-GB"/>
        </w:rPr>
        <w:t>K</w:t>
      </w:r>
      <w:r w:rsidRPr="00F81FA7">
        <w:rPr>
          <w:b w:val="0"/>
          <w:lang w:val="en-GB"/>
        </w:rPr>
        <w:t xml:space="preserve">α radiation; </w:t>
      </w:r>
      <w:r w:rsidRPr="00F81FA7">
        <w:rPr>
          <w:b w:val="0"/>
          <w:bCs/>
          <w:i/>
          <w:lang w:val="en-GB"/>
        </w:rPr>
        <w:sym w:font="Symbol" w:char="F06C"/>
      </w:r>
      <w:r w:rsidRPr="00F81FA7">
        <w:rPr>
          <w:b w:val="0"/>
          <w:bCs/>
          <w:lang w:val="en-GB"/>
        </w:rPr>
        <w:t xml:space="preserve"> = 154.06 pm, 154.43 pm</w:t>
      </w:r>
      <w:r w:rsidRPr="00F81FA7">
        <w:rPr>
          <w:b w:val="0"/>
          <w:lang w:val="en-GB"/>
        </w:rPr>
        <w:t>) of C-LFP/</w:t>
      </w:r>
      <w:r w:rsidR="00D14802" w:rsidRPr="00F81FA7">
        <w:rPr>
          <w:b w:val="0"/>
          <w:lang w:val="en-GB"/>
        </w:rPr>
        <w:t>Li</w:t>
      </w:r>
      <w:r w:rsidR="00D14802" w:rsidRPr="00F81FA7">
        <w:rPr>
          <w:b w:val="0"/>
          <w:vertAlign w:val="subscript"/>
          <w:lang w:val="en-GB"/>
        </w:rPr>
        <w:t>3.25</w:t>
      </w:r>
      <w:r w:rsidR="00D14802" w:rsidRPr="00F81FA7">
        <w:rPr>
          <w:b w:val="0"/>
          <w:lang w:val="en-GB"/>
        </w:rPr>
        <w:t>P</w:t>
      </w:r>
      <w:r w:rsidR="00D14802" w:rsidRPr="00F81FA7">
        <w:rPr>
          <w:b w:val="0"/>
          <w:vertAlign w:val="subscript"/>
          <w:lang w:val="en-GB"/>
        </w:rPr>
        <w:t>0.75</w:t>
      </w:r>
      <w:r w:rsidR="00D14802" w:rsidRPr="00F81FA7">
        <w:rPr>
          <w:b w:val="0"/>
          <w:lang w:val="en-GB"/>
        </w:rPr>
        <w:t>Si</w:t>
      </w:r>
      <w:r w:rsidR="00D14802" w:rsidRPr="00F81FA7">
        <w:rPr>
          <w:b w:val="0"/>
          <w:vertAlign w:val="subscript"/>
          <w:lang w:val="en-GB"/>
        </w:rPr>
        <w:t>0.25</w:t>
      </w:r>
      <w:r w:rsidR="00D14802" w:rsidRPr="00F81FA7">
        <w:rPr>
          <w:b w:val="0"/>
          <w:lang w:val="en-GB"/>
        </w:rPr>
        <w:t>O</w:t>
      </w:r>
      <w:r w:rsidR="00D14802" w:rsidRPr="00F81FA7">
        <w:rPr>
          <w:b w:val="0"/>
          <w:vertAlign w:val="subscript"/>
          <w:lang w:val="en-GB"/>
        </w:rPr>
        <w:t>4</w:t>
      </w:r>
      <w:r w:rsidR="00D14802" w:rsidRPr="00F81FA7">
        <w:rPr>
          <w:b w:val="0"/>
          <w:lang w:val="en-GB"/>
        </w:rPr>
        <w:t xml:space="preserve"> </w:t>
      </w:r>
      <w:r w:rsidRPr="00F81FA7">
        <w:rPr>
          <w:b w:val="0"/>
          <w:lang w:val="en-GB"/>
        </w:rPr>
        <w:t xml:space="preserve">composites mixed in a 1:2 mass ratio </w:t>
      </w:r>
      <w:r w:rsidR="00A85B09" w:rsidRPr="00F81FA7">
        <w:rPr>
          <w:b w:val="0"/>
          <w:lang w:val="en-GB"/>
        </w:rPr>
        <w:t>(</w:t>
      </w:r>
      <w:r w:rsidR="00A85B09" w:rsidRPr="00F81FA7">
        <w:rPr>
          <w:lang w:val="en-GB"/>
        </w:rPr>
        <w:t>A</w:t>
      </w:r>
      <w:r w:rsidR="00A85B09" w:rsidRPr="00F81FA7">
        <w:rPr>
          <w:b w:val="0"/>
          <w:lang w:val="en-GB"/>
        </w:rPr>
        <w:t xml:space="preserve">) </w:t>
      </w:r>
      <w:r w:rsidRPr="00F81FA7">
        <w:rPr>
          <w:b w:val="0"/>
          <w:lang w:val="en-GB"/>
        </w:rPr>
        <w:t xml:space="preserve">before and after sintering at a range of SPS dwell temperatures. Reference patterns of </w:t>
      </w:r>
      <w:r w:rsidR="002C33ED" w:rsidRPr="00F81FA7">
        <w:rPr>
          <w:b w:val="0"/>
          <w:lang w:val="en-GB"/>
        </w:rPr>
        <w:t xml:space="preserve">the starting materials </w:t>
      </w:r>
      <w:r w:rsidRPr="00F81FA7">
        <w:rPr>
          <w:b w:val="0"/>
          <w:lang w:val="en-GB"/>
        </w:rPr>
        <w:t xml:space="preserve">LFP and </w:t>
      </w:r>
      <w:r w:rsidR="004C439A" w:rsidRPr="00F81FA7">
        <w:rPr>
          <w:b w:val="0"/>
          <w:lang w:val="en-GB"/>
        </w:rPr>
        <w:t>Li</w:t>
      </w:r>
      <w:r w:rsidR="004C439A" w:rsidRPr="00F81FA7">
        <w:rPr>
          <w:b w:val="0"/>
          <w:vertAlign w:val="subscript"/>
          <w:lang w:val="en-GB"/>
        </w:rPr>
        <w:t>3.25</w:t>
      </w:r>
      <w:r w:rsidR="004C439A" w:rsidRPr="00F81FA7">
        <w:rPr>
          <w:b w:val="0"/>
          <w:lang w:val="en-GB"/>
        </w:rPr>
        <w:t>P</w:t>
      </w:r>
      <w:r w:rsidR="004C439A" w:rsidRPr="00F81FA7">
        <w:rPr>
          <w:b w:val="0"/>
          <w:vertAlign w:val="subscript"/>
          <w:lang w:val="en-GB"/>
        </w:rPr>
        <w:t>0.75</w:t>
      </w:r>
      <w:r w:rsidR="004C439A" w:rsidRPr="00F81FA7">
        <w:rPr>
          <w:b w:val="0"/>
          <w:lang w:val="en-GB"/>
        </w:rPr>
        <w:t>Si</w:t>
      </w:r>
      <w:r w:rsidR="004C439A" w:rsidRPr="00F81FA7">
        <w:rPr>
          <w:b w:val="0"/>
          <w:vertAlign w:val="subscript"/>
          <w:lang w:val="en-GB"/>
        </w:rPr>
        <w:t>0.25</w:t>
      </w:r>
      <w:r w:rsidR="004C439A" w:rsidRPr="00F81FA7">
        <w:rPr>
          <w:b w:val="0"/>
          <w:lang w:val="en-GB"/>
        </w:rPr>
        <w:t>O</w:t>
      </w:r>
      <w:r w:rsidR="004C439A" w:rsidRPr="00F81FA7">
        <w:rPr>
          <w:b w:val="0"/>
          <w:vertAlign w:val="subscript"/>
          <w:lang w:val="en-GB"/>
        </w:rPr>
        <w:t>4</w:t>
      </w:r>
      <w:r w:rsidRPr="00F81FA7">
        <w:rPr>
          <w:b w:val="0"/>
          <w:lang w:val="en-GB"/>
        </w:rPr>
        <w:t xml:space="preserve"> are depicted beneath.</w:t>
      </w:r>
      <w:bookmarkStart w:id="9" w:name="_Hlk506210433"/>
      <w:bookmarkEnd w:id="7"/>
      <w:bookmarkEnd w:id="8"/>
    </w:p>
    <w:bookmarkEnd w:id="9"/>
    <w:p w14:paraId="12F36C80" w14:textId="3D3C7B99" w:rsidR="00952CCA" w:rsidRPr="00F81FA7" w:rsidRDefault="00950AAC" w:rsidP="00350DB3">
      <w:pPr>
        <w:jc w:val="center"/>
        <w:rPr>
          <w:lang w:val="en-GB"/>
        </w:rPr>
      </w:pPr>
      <w:r w:rsidRPr="00F81FA7">
        <w:rPr>
          <w:rFonts w:ascii="Times New Roman" w:hAnsi="Times New Roman" w:cs="Times New Roman"/>
          <w:noProof/>
          <w:sz w:val="20"/>
          <w:szCs w:val="20"/>
          <w:lang w:val="en-US"/>
        </w:rPr>
        <w:drawing>
          <wp:inline distT="0" distB="0" distL="0" distR="0" wp14:anchorId="751F3440" wp14:editId="4C580B64">
            <wp:extent cx="4320000" cy="3016191"/>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sphate temperatur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016191"/>
                    </a:xfrm>
                    <a:prstGeom prst="rect">
                      <a:avLst/>
                    </a:prstGeom>
                  </pic:spPr>
                </pic:pic>
              </a:graphicData>
            </a:graphic>
          </wp:inline>
        </w:drawing>
      </w:r>
    </w:p>
    <w:p w14:paraId="1F962B9D" w14:textId="35F2497C" w:rsidR="00950AAC" w:rsidRPr="00F81FA7" w:rsidRDefault="00952CCA" w:rsidP="004C439A">
      <w:pPr>
        <w:pStyle w:val="Beschriftung"/>
        <w:jc w:val="both"/>
        <w:rPr>
          <w:rFonts w:cs="Times New Roman"/>
          <w:noProof/>
          <w:szCs w:val="20"/>
          <w:lang w:val="en-GB"/>
        </w:rPr>
      </w:pPr>
      <w:bookmarkStart w:id="10" w:name="_Toc489373878"/>
      <w:bookmarkStart w:id="11" w:name="_Toc500742275"/>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4</w:t>
      </w:r>
      <w:r w:rsidRPr="00F81FA7">
        <w:rPr>
          <w:lang w:val="en-GB"/>
        </w:rPr>
        <w:fldChar w:fldCharType="end"/>
      </w:r>
      <w:r w:rsidRPr="00F81FA7">
        <w:rPr>
          <w:lang w:val="en-GB"/>
        </w:rPr>
        <w:t>.</w:t>
      </w:r>
      <w:r w:rsidRPr="00F81FA7">
        <w:rPr>
          <w:lang w:val="en-GB"/>
        </w:rPr>
        <w:tab/>
      </w:r>
      <w:r w:rsidR="00692A2D" w:rsidRPr="00F81FA7">
        <w:rPr>
          <w:b w:val="0"/>
          <w:lang w:val="en-GB"/>
        </w:rPr>
        <w:t>Powder</w:t>
      </w:r>
      <w:r w:rsidRPr="00F81FA7">
        <w:rPr>
          <w:rFonts w:cs="Times New Roman"/>
          <w:b w:val="0"/>
          <w:lang w:val="en-GB"/>
        </w:rPr>
        <w:t xml:space="preserve"> X-ray diffractograms (Cu-</w:t>
      </w:r>
      <w:r w:rsidRPr="00F81FA7">
        <w:rPr>
          <w:rFonts w:cs="Times New Roman"/>
          <w:b w:val="0"/>
          <w:i/>
          <w:lang w:val="en-GB"/>
        </w:rPr>
        <w:t>K</w:t>
      </w:r>
      <w:r w:rsidRPr="00F81FA7">
        <w:rPr>
          <w:rFonts w:cs="Times New Roman"/>
          <w:b w:val="0"/>
          <w:lang w:val="en-GB"/>
        </w:rPr>
        <w:t xml:space="preserve">α radiation; </w:t>
      </w:r>
      <w:r w:rsidRPr="00F81FA7">
        <w:rPr>
          <w:rFonts w:cs="Times New Roman"/>
          <w:b w:val="0"/>
          <w:bCs/>
          <w:i/>
          <w:lang w:val="en-GB"/>
        </w:rPr>
        <w:sym w:font="Symbol" w:char="F06C"/>
      </w:r>
      <w:r w:rsidRPr="00F81FA7">
        <w:rPr>
          <w:rFonts w:cs="Times New Roman"/>
          <w:b w:val="0"/>
          <w:bCs/>
          <w:lang w:val="en-GB"/>
        </w:rPr>
        <w:t xml:space="preserve"> = 154.06 pm, 154.43 pm</w:t>
      </w:r>
      <w:r w:rsidRPr="00F81FA7">
        <w:rPr>
          <w:rFonts w:cs="Times New Roman"/>
          <w:b w:val="0"/>
          <w:lang w:val="en-GB"/>
        </w:rPr>
        <w:t>) of C-LFP/</w:t>
      </w:r>
      <w:r w:rsidR="00D14802" w:rsidRPr="00F81FA7">
        <w:rPr>
          <w:b w:val="0"/>
          <w:lang w:val="en-GB"/>
        </w:rPr>
        <w:t>Li</w:t>
      </w:r>
      <w:r w:rsidR="00D14802" w:rsidRPr="00F81FA7">
        <w:rPr>
          <w:b w:val="0"/>
          <w:vertAlign w:val="subscript"/>
          <w:lang w:val="en-GB"/>
        </w:rPr>
        <w:t>3.25</w:t>
      </w:r>
      <w:r w:rsidR="00D14802" w:rsidRPr="00F81FA7">
        <w:rPr>
          <w:b w:val="0"/>
          <w:lang w:val="en-GB"/>
        </w:rPr>
        <w:t>P</w:t>
      </w:r>
      <w:r w:rsidR="00D14802" w:rsidRPr="00F81FA7">
        <w:rPr>
          <w:b w:val="0"/>
          <w:vertAlign w:val="subscript"/>
          <w:lang w:val="en-GB"/>
        </w:rPr>
        <w:t>0.75</w:t>
      </w:r>
      <w:r w:rsidR="00D14802" w:rsidRPr="00F81FA7">
        <w:rPr>
          <w:b w:val="0"/>
          <w:lang w:val="en-GB"/>
        </w:rPr>
        <w:t>Si</w:t>
      </w:r>
      <w:r w:rsidR="00D14802" w:rsidRPr="00F81FA7">
        <w:rPr>
          <w:b w:val="0"/>
          <w:vertAlign w:val="subscript"/>
          <w:lang w:val="en-GB"/>
        </w:rPr>
        <w:t>0.25</w:t>
      </w:r>
      <w:r w:rsidR="00D14802" w:rsidRPr="00F81FA7">
        <w:rPr>
          <w:b w:val="0"/>
          <w:lang w:val="en-GB"/>
        </w:rPr>
        <w:t>O</w:t>
      </w:r>
      <w:r w:rsidR="00D14802" w:rsidRPr="00F81FA7">
        <w:rPr>
          <w:b w:val="0"/>
          <w:vertAlign w:val="subscript"/>
          <w:lang w:val="en-GB"/>
        </w:rPr>
        <w:t>4</w:t>
      </w:r>
      <w:r w:rsidR="00D14802" w:rsidRPr="00F81FA7">
        <w:rPr>
          <w:b w:val="0"/>
          <w:lang w:val="en-GB"/>
        </w:rPr>
        <w:t xml:space="preserve"> </w:t>
      </w:r>
      <w:r w:rsidRPr="00F81FA7">
        <w:rPr>
          <w:rFonts w:cs="Times New Roman"/>
          <w:b w:val="0"/>
          <w:lang w:val="en-GB"/>
        </w:rPr>
        <w:t xml:space="preserve">composites mixed in a 2:1 mass ratio </w:t>
      </w:r>
      <w:r w:rsidR="00AD7196" w:rsidRPr="00F81FA7">
        <w:rPr>
          <w:rFonts w:cs="Times New Roman"/>
          <w:b w:val="0"/>
          <w:lang w:val="en-GB"/>
        </w:rPr>
        <w:t>(</w:t>
      </w:r>
      <w:r w:rsidR="00AD7196" w:rsidRPr="00F81FA7">
        <w:rPr>
          <w:rFonts w:cs="Times New Roman"/>
          <w:lang w:val="en-GB"/>
        </w:rPr>
        <w:t>B</w:t>
      </w:r>
      <w:r w:rsidR="00AD7196" w:rsidRPr="00F81FA7">
        <w:rPr>
          <w:rFonts w:cs="Times New Roman"/>
          <w:b w:val="0"/>
          <w:lang w:val="en-GB"/>
        </w:rPr>
        <w:t xml:space="preserve">) </w:t>
      </w:r>
      <w:r w:rsidRPr="00F81FA7">
        <w:rPr>
          <w:rFonts w:cs="Times New Roman"/>
          <w:b w:val="0"/>
          <w:lang w:val="en-GB"/>
        </w:rPr>
        <w:t xml:space="preserve">before and after sintering at a range of SPS dwell temperatures as well as in a fused silica ampoule. Reference patterns of </w:t>
      </w:r>
      <w:r w:rsidR="002C33ED" w:rsidRPr="00F81FA7">
        <w:rPr>
          <w:b w:val="0"/>
          <w:lang w:val="en-GB"/>
        </w:rPr>
        <w:t xml:space="preserve">the starting materials </w:t>
      </w:r>
      <w:r w:rsidRPr="00F81FA7">
        <w:rPr>
          <w:rFonts w:cs="Times New Roman"/>
          <w:b w:val="0"/>
          <w:lang w:val="en-GB"/>
        </w:rPr>
        <w:t xml:space="preserve">LFP and </w:t>
      </w:r>
      <w:r w:rsidR="00D14802" w:rsidRPr="00F81FA7">
        <w:rPr>
          <w:b w:val="0"/>
          <w:lang w:val="en-GB"/>
        </w:rPr>
        <w:t>Li</w:t>
      </w:r>
      <w:r w:rsidR="00D14802" w:rsidRPr="00F81FA7">
        <w:rPr>
          <w:b w:val="0"/>
          <w:vertAlign w:val="subscript"/>
          <w:lang w:val="en-GB"/>
        </w:rPr>
        <w:t>3.25</w:t>
      </w:r>
      <w:r w:rsidR="00D14802" w:rsidRPr="00F81FA7">
        <w:rPr>
          <w:b w:val="0"/>
          <w:lang w:val="en-GB"/>
        </w:rPr>
        <w:t>P</w:t>
      </w:r>
      <w:r w:rsidR="00D14802" w:rsidRPr="00F81FA7">
        <w:rPr>
          <w:b w:val="0"/>
          <w:vertAlign w:val="subscript"/>
          <w:lang w:val="en-GB"/>
        </w:rPr>
        <w:t>0.75</w:t>
      </w:r>
      <w:r w:rsidR="00D14802" w:rsidRPr="00F81FA7">
        <w:rPr>
          <w:b w:val="0"/>
          <w:lang w:val="en-GB"/>
        </w:rPr>
        <w:t>Si</w:t>
      </w:r>
      <w:r w:rsidR="00D14802" w:rsidRPr="00F81FA7">
        <w:rPr>
          <w:b w:val="0"/>
          <w:vertAlign w:val="subscript"/>
          <w:lang w:val="en-GB"/>
        </w:rPr>
        <w:t>0.25</w:t>
      </w:r>
      <w:r w:rsidR="00D14802" w:rsidRPr="00F81FA7">
        <w:rPr>
          <w:b w:val="0"/>
          <w:lang w:val="en-GB"/>
        </w:rPr>
        <w:t>O</w:t>
      </w:r>
      <w:r w:rsidR="00D14802" w:rsidRPr="00F81FA7">
        <w:rPr>
          <w:b w:val="0"/>
          <w:vertAlign w:val="subscript"/>
          <w:lang w:val="en-GB"/>
        </w:rPr>
        <w:t>4</w:t>
      </w:r>
      <w:r w:rsidR="00D14802" w:rsidRPr="00F81FA7">
        <w:rPr>
          <w:b w:val="0"/>
          <w:lang w:val="en-GB"/>
        </w:rPr>
        <w:t xml:space="preserve"> </w:t>
      </w:r>
      <w:r w:rsidRPr="00F81FA7">
        <w:rPr>
          <w:rFonts w:cs="Times New Roman"/>
          <w:b w:val="0"/>
          <w:lang w:val="en-GB"/>
        </w:rPr>
        <w:t xml:space="preserve">are depicted beneath. The main </w:t>
      </w:r>
      <w:r w:rsidR="002C33ED" w:rsidRPr="00F81FA7">
        <w:rPr>
          <w:rFonts w:cs="Times New Roman"/>
          <w:b w:val="0"/>
          <w:lang w:val="en-GB"/>
        </w:rPr>
        <w:t xml:space="preserve">Bragg </w:t>
      </w:r>
      <w:r w:rsidRPr="00F81FA7">
        <w:rPr>
          <w:rFonts w:cs="Times New Roman"/>
          <w:b w:val="0"/>
          <w:lang w:val="en-GB"/>
        </w:rPr>
        <w:t>reflection of graphite from the SPS treatment as well from the coating inside the ampoule is marked with an asterisk.</w:t>
      </w:r>
      <w:bookmarkEnd w:id="10"/>
      <w:bookmarkEnd w:id="11"/>
    </w:p>
    <w:p w14:paraId="5F13F9F4" w14:textId="77777777" w:rsidR="0063638C" w:rsidRPr="00F81FA7" w:rsidRDefault="0063638C" w:rsidP="00AD7196">
      <w:pPr>
        <w:keepNext/>
        <w:jc w:val="center"/>
        <w:rPr>
          <w:lang w:val="en-GB"/>
        </w:rPr>
      </w:pPr>
      <w:r w:rsidRPr="00F81FA7">
        <w:rPr>
          <w:b/>
          <w:noProof/>
          <w:lang w:val="en-US"/>
        </w:rPr>
        <w:lastRenderedPageBreak/>
        <w:drawing>
          <wp:inline distT="0" distB="0" distL="0" distR="0" wp14:anchorId="14062C7B" wp14:editId="6A06321A">
            <wp:extent cx="4319999" cy="3016267"/>
            <wp:effectExtent l="0" t="0" r="444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S and ampoule phosphat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999" cy="3016267"/>
                    </a:xfrm>
                    <a:prstGeom prst="rect">
                      <a:avLst/>
                    </a:prstGeom>
                  </pic:spPr>
                </pic:pic>
              </a:graphicData>
            </a:graphic>
          </wp:inline>
        </w:drawing>
      </w:r>
    </w:p>
    <w:p w14:paraId="1C68F044" w14:textId="0E414C06" w:rsidR="0063638C" w:rsidRPr="00F81FA7" w:rsidRDefault="00952CCA" w:rsidP="004C439A">
      <w:pPr>
        <w:pStyle w:val="Beschriftung"/>
        <w:jc w:val="both"/>
        <w:rPr>
          <w:lang w:val="en-GB"/>
        </w:rPr>
      </w:pPr>
      <w:bookmarkStart w:id="12" w:name="_Toc500742276"/>
      <w:bookmarkStart w:id="13" w:name="_Toc489373879"/>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5</w:t>
      </w:r>
      <w:r w:rsidRPr="00F81FA7">
        <w:rPr>
          <w:lang w:val="en-GB"/>
        </w:rPr>
        <w:fldChar w:fldCharType="end"/>
      </w:r>
      <w:r w:rsidRPr="00F81FA7">
        <w:rPr>
          <w:lang w:val="en-GB"/>
        </w:rPr>
        <w:t>.</w:t>
      </w:r>
      <w:r w:rsidRPr="00F81FA7">
        <w:rPr>
          <w:lang w:val="en-GB"/>
        </w:rPr>
        <w:tab/>
      </w:r>
      <w:r w:rsidR="0063638C" w:rsidRPr="00F81FA7">
        <w:rPr>
          <w:b w:val="0"/>
          <w:lang w:val="en-GB"/>
        </w:rPr>
        <w:t>Comparison of PXRD patterns of C-LFP/Li</w:t>
      </w:r>
      <w:r w:rsidR="0063638C" w:rsidRPr="00F81FA7">
        <w:rPr>
          <w:b w:val="0"/>
          <w:vertAlign w:val="subscript"/>
          <w:lang w:val="en-GB"/>
        </w:rPr>
        <w:t>3.25</w:t>
      </w:r>
      <w:r w:rsidR="0063638C" w:rsidRPr="00F81FA7">
        <w:rPr>
          <w:b w:val="0"/>
          <w:lang w:val="en-GB"/>
        </w:rPr>
        <w:t>P</w:t>
      </w:r>
      <w:r w:rsidR="0063638C" w:rsidRPr="00F81FA7">
        <w:rPr>
          <w:b w:val="0"/>
          <w:vertAlign w:val="subscript"/>
          <w:lang w:val="en-GB"/>
        </w:rPr>
        <w:t>0.75</w:t>
      </w:r>
      <w:r w:rsidR="0063638C" w:rsidRPr="00F81FA7">
        <w:rPr>
          <w:b w:val="0"/>
          <w:lang w:val="en-GB"/>
        </w:rPr>
        <w:t>Si</w:t>
      </w:r>
      <w:r w:rsidR="0063638C" w:rsidRPr="00F81FA7">
        <w:rPr>
          <w:b w:val="0"/>
          <w:vertAlign w:val="subscript"/>
          <w:lang w:val="en-GB"/>
        </w:rPr>
        <w:t>0.25</w:t>
      </w:r>
      <w:r w:rsidR="0063638C" w:rsidRPr="00F81FA7">
        <w:rPr>
          <w:b w:val="0"/>
          <w:lang w:val="en-GB"/>
        </w:rPr>
        <w:t>O</w:t>
      </w:r>
      <w:r w:rsidR="0063638C" w:rsidRPr="00F81FA7">
        <w:rPr>
          <w:b w:val="0"/>
          <w:vertAlign w:val="subscript"/>
          <w:lang w:val="en-GB"/>
        </w:rPr>
        <w:t>4</w:t>
      </w:r>
      <w:r w:rsidR="0063638C" w:rsidRPr="00F81FA7">
        <w:rPr>
          <w:b w:val="0"/>
          <w:lang w:val="en-GB"/>
        </w:rPr>
        <w:t xml:space="preserve"> composites mixed in a 2:1 mass ratio (</w:t>
      </w:r>
      <w:r w:rsidR="0063638C" w:rsidRPr="00F81FA7">
        <w:rPr>
          <w:lang w:val="en-GB"/>
        </w:rPr>
        <w:t>B</w:t>
      </w:r>
      <w:r w:rsidR="0063638C" w:rsidRPr="00F81FA7">
        <w:rPr>
          <w:b w:val="0"/>
          <w:lang w:val="en-GB"/>
        </w:rPr>
        <w:t xml:space="preserve">), sintered via SPS or annealed in a fused silica ampoule at 800 °C with calculated reference patterns for </w:t>
      </w:r>
      <w:r w:rsidR="0063638C" w:rsidRPr="00F81FA7">
        <w:rPr>
          <w:b w:val="0"/>
          <w:bCs/>
          <w:lang w:val="en-GB"/>
        </w:rPr>
        <w:t>γ</w:t>
      </w:r>
      <w:r w:rsidR="0063638C" w:rsidRPr="00F81FA7">
        <w:rPr>
          <w:b w:val="0"/>
          <w:bCs/>
          <w:lang w:val="en-GB"/>
        </w:rPr>
        <w:noBreakHyphen/>
        <w:t>Li</w:t>
      </w:r>
      <w:r w:rsidR="0063638C" w:rsidRPr="00F81FA7">
        <w:rPr>
          <w:b w:val="0"/>
          <w:bCs/>
          <w:vertAlign w:val="subscript"/>
          <w:lang w:val="en-GB"/>
        </w:rPr>
        <w:t>3</w:t>
      </w:r>
      <w:r w:rsidR="0063638C" w:rsidRPr="00F81FA7">
        <w:rPr>
          <w:b w:val="0"/>
          <w:bCs/>
          <w:lang w:val="en-GB"/>
        </w:rPr>
        <w:t>PO</w:t>
      </w:r>
      <w:r w:rsidR="0063638C" w:rsidRPr="00F81FA7">
        <w:rPr>
          <w:b w:val="0"/>
          <w:bCs/>
          <w:vertAlign w:val="subscript"/>
          <w:lang w:val="en-GB"/>
        </w:rPr>
        <w:t>4</w:t>
      </w:r>
      <w:r w:rsidR="0063638C" w:rsidRPr="00F81FA7">
        <w:rPr>
          <w:b w:val="0"/>
          <w:bCs/>
          <w:lang w:val="en-GB"/>
        </w:rPr>
        <w:t xml:space="preserve"> and </w:t>
      </w:r>
      <w:r w:rsidR="0063638C" w:rsidRPr="00F81FA7">
        <w:rPr>
          <w:b w:val="0"/>
          <w:lang w:val="en-GB"/>
        </w:rPr>
        <w:t>Li</w:t>
      </w:r>
      <w:r w:rsidR="0063638C" w:rsidRPr="00F81FA7">
        <w:rPr>
          <w:b w:val="0"/>
          <w:vertAlign w:val="subscript"/>
          <w:lang w:val="en-GB"/>
        </w:rPr>
        <w:t>1</w:t>
      </w:r>
      <w:r w:rsidR="0063638C" w:rsidRPr="00F81FA7">
        <w:rPr>
          <w:rFonts w:cs="Times New Roman"/>
          <w:vertAlign w:val="subscript"/>
          <w:lang w:val="en-GB"/>
        </w:rPr>
        <w:t>–</w:t>
      </w:r>
      <w:r w:rsidR="0063638C" w:rsidRPr="00F81FA7">
        <w:rPr>
          <w:b w:val="0"/>
          <w:vertAlign w:val="subscript"/>
          <w:lang w:val="en-GB"/>
        </w:rPr>
        <w:t>y</w:t>
      </w:r>
      <w:r w:rsidR="0063638C" w:rsidRPr="00F81FA7">
        <w:rPr>
          <w:b w:val="0"/>
          <w:lang w:val="en-GB"/>
        </w:rPr>
        <w:t>Fe</w:t>
      </w:r>
      <w:r w:rsidR="0063638C" w:rsidRPr="00F81FA7">
        <w:rPr>
          <w:b w:val="0"/>
          <w:vertAlign w:val="subscript"/>
          <w:lang w:val="en-GB"/>
        </w:rPr>
        <w:t>1+y</w:t>
      </w:r>
      <w:r w:rsidR="0063638C" w:rsidRPr="00F81FA7">
        <w:rPr>
          <w:b w:val="0"/>
          <w:lang w:val="en-GB"/>
        </w:rPr>
        <w:t>P</w:t>
      </w:r>
      <w:r w:rsidR="0063638C" w:rsidRPr="00F81FA7">
        <w:rPr>
          <w:b w:val="0"/>
          <w:vertAlign w:val="subscript"/>
          <w:lang w:val="en-GB"/>
        </w:rPr>
        <w:t>1</w:t>
      </w:r>
      <w:r w:rsidR="0063638C" w:rsidRPr="00F81FA7">
        <w:rPr>
          <w:rFonts w:cs="Times New Roman"/>
          <w:vertAlign w:val="subscript"/>
          <w:lang w:val="en-GB"/>
        </w:rPr>
        <w:t>–</w:t>
      </w:r>
      <w:r w:rsidR="0063638C" w:rsidRPr="00F81FA7">
        <w:rPr>
          <w:b w:val="0"/>
          <w:vertAlign w:val="subscript"/>
          <w:lang w:val="en-GB"/>
        </w:rPr>
        <w:t>y</w:t>
      </w:r>
      <w:r w:rsidR="0063638C" w:rsidRPr="00F81FA7">
        <w:rPr>
          <w:b w:val="0"/>
          <w:lang w:val="en-GB"/>
        </w:rPr>
        <w:t>Si</w:t>
      </w:r>
      <w:r w:rsidR="0063638C" w:rsidRPr="00F81FA7">
        <w:rPr>
          <w:b w:val="0"/>
          <w:vertAlign w:val="subscript"/>
          <w:lang w:val="en-GB"/>
        </w:rPr>
        <w:t>y</w:t>
      </w:r>
      <w:r w:rsidR="0063638C" w:rsidRPr="00F81FA7">
        <w:rPr>
          <w:b w:val="0"/>
          <w:lang w:val="en-GB"/>
        </w:rPr>
        <w:t>O</w:t>
      </w:r>
      <w:r w:rsidR="0063638C" w:rsidRPr="00F81FA7">
        <w:rPr>
          <w:b w:val="0"/>
          <w:vertAlign w:val="subscript"/>
          <w:lang w:val="en-GB"/>
        </w:rPr>
        <w:t>4</w:t>
      </w:r>
      <w:r w:rsidR="00AD7196" w:rsidRPr="00F81FA7">
        <w:rPr>
          <w:b w:val="0"/>
          <w:lang w:val="en-GB"/>
        </w:rPr>
        <w:t xml:space="preserve"> with </w:t>
      </w:r>
      <w:r w:rsidR="00AD7196" w:rsidRPr="00F81FA7">
        <w:rPr>
          <w:b w:val="0"/>
          <w:i/>
          <w:lang w:val="en-GB"/>
        </w:rPr>
        <w:t>x</w:t>
      </w:r>
      <w:r w:rsidR="00AD7196" w:rsidRPr="00F81FA7">
        <w:rPr>
          <w:b w:val="0"/>
          <w:lang w:val="en-GB"/>
        </w:rPr>
        <w:t xml:space="preserve"> = 0.4</w:t>
      </w:r>
      <w:r w:rsidR="0063638C" w:rsidRPr="00F81FA7">
        <w:rPr>
          <w:b w:val="0"/>
          <w:lang w:val="en-GB"/>
        </w:rPr>
        <w:t xml:space="preserve">. Graphite reflections from the SPS dies as well as the coating of the ampoule are denoted with an orange asterisk. Residual C-LFP is not marked. See Rietveld refinements in Figures </w:t>
      </w:r>
      <w:r w:rsidR="00176EEE" w:rsidRPr="00F81FA7">
        <w:rPr>
          <w:b w:val="0"/>
          <w:lang w:val="en-GB"/>
        </w:rPr>
        <w:t>5</w:t>
      </w:r>
      <w:r w:rsidR="007D6E7E">
        <w:rPr>
          <w:b w:val="0"/>
          <w:lang w:val="en-GB"/>
        </w:rPr>
        <w:t xml:space="preserve"> (main text)</w:t>
      </w:r>
      <w:r w:rsidR="0063638C" w:rsidRPr="00F81FA7">
        <w:rPr>
          <w:b w:val="0"/>
          <w:lang w:val="en-GB"/>
        </w:rPr>
        <w:t xml:space="preserve"> and S</w:t>
      </w:r>
      <w:r w:rsidR="00F81FA7" w:rsidRPr="00F81FA7">
        <w:rPr>
          <w:b w:val="0"/>
          <w:lang w:val="en-GB"/>
        </w:rPr>
        <w:t>6</w:t>
      </w:r>
      <w:r w:rsidR="0063638C" w:rsidRPr="00F81FA7">
        <w:rPr>
          <w:b w:val="0"/>
          <w:lang w:val="en-GB"/>
        </w:rPr>
        <w:t>.</w:t>
      </w:r>
      <w:bookmarkEnd w:id="12"/>
    </w:p>
    <w:bookmarkEnd w:id="13"/>
    <w:p w14:paraId="00D62664" w14:textId="77777777" w:rsidR="00952CCA" w:rsidRPr="00F81FA7" w:rsidRDefault="00950AAC" w:rsidP="00AD7196">
      <w:pPr>
        <w:keepNext/>
        <w:jc w:val="center"/>
        <w:rPr>
          <w:lang w:val="en-GB"/>
        </w:rPr>
      </w:pPr>
      <w:r w:rsidRPr="00F81FA7">
        <w:rPr>
          <w:rFonts w:ascii="Times New Roman" w:hAnsi="Times New Roman" w:cs="Times New Roman"/>
          <w:noProof/>
          <w:sz w:val="20"/>
          <w:szCs w:val="20"/>
          <w:lang w:val="en-US"/>
        </w:rPr>
        <w:drawing>
          <wp:inline distT="0" distB="0" distL="0" distR="0" wp14:anchorId="2ECE878F" wp14:editId="20377E72">
            <wp:extent cx="5039871" cy="3518888"/>
            <wp:effectExtent l="0" t="0" r="889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etveld a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871" cy="3518888"/>
                    </a:xfrm>
                    <a:prstGeom prst="rect">
                      <a:avLst/>
                    </a:prstGeom>
                  </pic:spPr>
                </pic:pic>
              </a:graphicData>
            </a:graphic>
          </wp:inline>
        </w:drawing>
      </w:r>
    </w:p>
    <w:p w14:paraId="328B7AF5" w14:textId="0CC5828C" w:rsidR="00950AAC" w:rsidRPr="00F81FA7" w:rsidRDefault="00952CCA" w:rsidP="004C439A">
      <w:pPr>
        <w:pStyle w:val="Beschriftung"/>
        <w:jc w:val="both"/>
        <w:rPr>
          <w:rFonts w:cs="Times New Roman"/>
          <w:noProof/>
          <w:szCs w:val="20"/>
          <w:lang w:val="en-GB"/>
        </w:rPr>
      </w:pPr>
      <w:bookmarkStart w:id="14" w:name="_Toc489373880"/>
      <w:bookmarkStart w:id="15" w:name="_Toc500742277"/>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6</w:t>
      </w:r>
      <w:r w:rsidRPr="00F81FA7">
        <w:rPr>
          <w:lang w:val="en-GB"/>
        </w:rPr>
        <w:fldChar w:fldCharType="end"/>
      </w:r>
      <w:r w:rsidRPr="00F81FA7">
        <w:rPr>
          <w:lang w:val="en-GB"/>
        </w:rPr>
        <w:t>.</w:t>
      </w:r>
      <w:r w:rsidRPr="00F81FA7">
        <w:rPr>
          <w:lang w:val="en-GB"/>
        </w:rPr>
        <w:tab/>
      </w:r>
      <w:r w:rsidRPr="00F81FA7">
        <w:rPr>
          <w:rFonts w:cs="Times New Roman"/>
          <w:b w:val="0"/>
          <w:szCs w:val="20"/>
          <w:lang w:val="en-GB"/>
        </w:rPr>
        <w:t xml:space="preserve">Rietveld refinement of a </w:t>
      </w:r>
      <w:r w:rsidRPr="00F81FA7">
        <w:rPr>
          <w:rFonts w:cs="Times New Roman"/>
          <w:b w:val="0"/>
          <w:lang w:val="en-GB"/>
        </w:rPr>
        <w:t>powder X-ray diffractogram (Cu-</w:t>
      </w:r>
      <w:r w:rsidRPr="00F81FA7">
        <w:rPr>
          <w:rFonts w:cs="Times New Roman"/>
          <w:b w:val="0"/>
          <w:i/>
          <w:lang w:val="en-GB"/>
        </w:rPr>
        <w:t>K</w:t>
      </w:r>
      <w:r w:rsidRPr="00F81FA7">
        <w:rPr>
          <w:rFonts w:cs="Times New Roman"/>
          <w:b w:val="0"/>
          <w:lang w:val="en-GB"/>
        </w:rPr>
        <w:t xml:space="preserve">α radiation; </w:t>
      </w:r>
      <w:r w:rsidRPr="00F81FA7">
        <w:rPr>
          <w:rFonts w:cs="Times New Roman"/>
          <w:b w:val="0"/>
          <w:bCs/>
          <w:i/>
          <w:lang w:val="en-GB"/>
        </w:rPr>
        <w:sym w:font="Symbol" w:char="F06C"/>
      </w:r>
      <w:r w:rsidRPr="00F81FA7">
        <w:rPr>
          <w:rFonts w:cs="Times New Roman"/>
          <w:b w:val="0"/>
          <w:bCs/>
          <w:lang w:val="en-GB"/>
        </w:rPr>
        <w:t xml:space="preserve"> = 154.06 pm, 154.43 pm</w:t>
      </w:r>
      <w:r w:rsidRPr="00F81FA7">
        <w:rPr>
          <w:rFonts w:cs="Times New Roman"/>
          <w:b w:val="0"/>
          <w:lang w:val="en-GB"/>
        </w:rPr>
        <w:t>) of a C-LFP/</w:t>
      </w:r>
      <w:r w:rsidR="00D14802" w:rsidRPr="00F81FA7">
        <w:rPr>
          <w:b w:val="0"/>
          <w:lang w:val="en-GB"/>
        </w:rPr>
        <w:t>Li</w:t>
      </w:r>
      <w:r w:rsidR="00D14802" w:rsidRPr="00F81FA7">
        <w:rPr>
          <w:b w:val="0"/>
          <w:vertAlign w:val="subscript"/>
          <w:lang w:val="en-GB"/>
        </w:rPr>
        <w:t>3.25</w:t>
      </w:r>
      <w:r w:rsidR="00D14802" w:rsidRPr="00F81FA7">
        <w:rPr>
          <w:b w:val="0"/>
          <w:lang w:val="en-GB"/>
        </w:rPr>
        <w:t>P</w:t>
      </w:r>
      <w:r w:rsidR="00D14802" w:rsidRPr="00F81FA7">
        <w:rPr>
          <w:b w:val="0"/>
          <w:vertAlign w:val="subscript"/>
          <w:lang w:val="en-GB"/>
        </w:rPr>
        <w:t>0.75</w:t>
      </w:r>
      <w:r w:rsidR="00D14802" w:rsidRPr="00F81FA7">
        <w:rPr>
          <w:b w:val="0"/>
          <w:lang w:val="en-GB"/>
        </w:rPr>
        <w:t>Si</w:t>
      </w:r>
      <w:r w:rsidR="00D14802" w:rsidRPr="00F81FA7">
        <w:rPr>
          <w:b w:val="0"/>
          <w:vertAlign w:val="subscript"/>
          <w:lang w:val="en-GB"/>
        </w:rPr>
        <w:t>0.25</w:t>
      </w:r>
      <w:r w:rsidR="00D14802" w:rsidRPr="00F81FA7">
        <w:rPr>
          <w:b w:val="0"/>
          <w:lang w:val="en-GB"/>
        </w:rPr>
        <w:t>O</w:t>
      </w:r>
      <w:r w:rsidR="00D14802" w:rsidRPr="00F81FA7">
        <w:rPr>
          <w:b w:val="0"/>
          <w:vertAlign w:val="subscript"/>
          <w:lang w:val="en-GB"/>
        </w:rPr>
        <w:t>4</w:t>
      </w:r>
      <w:r w:rsidR="00D14802" w:rsidRPr="00F81FA7">
        <w:rPr>
          <w:b w:val="0"/>
          <w:lang w:val="en-GB"/>
        </w:rPr>
        <w:t xml:space="preserve"> </w:t>
      </w:r>
      <w:r w:rsidRPr="00F81FA7">
        <w:rPr>
          <w:rFonts w:cs="Times New Roman"/>
          <w:b w:val="0"/>
          <w:lang w:val="en-GB"/>
        </w:rPr>
        <w:t xml:space="preserve">composite mixed in a 2:1 mass ratio </w:t>
      </w:r>
      <w:r w:rsidR="00AD7196" w:rsidRPr="00F81FA7">
        <w:rPr>
          <w:rFonts w:cs="Times New Roman"/>
          <w:b w:val="0"/>
          <w:lang w:val="en-GB"/>
        </w:rPr>
        <w:t>(</w:t>
      </w:r>
      <w:r w:rsidR="00AD7196" w:rsidRPr="00F81FA7">
        <w:rPr>
          <w:rFonts w:cs="Times New Roman"/>
          <w:lang w:val="en-GB"/>
        </w:rPr>
        <w:t>B</w:t>
      </w:r>
      <w:r w:rsidR="00AD7196" w:rsidRPr="00F81FA7">
        <w:rPr>
          <w:rFonts w:cs="Times New Roman"/>
          <w:b w:val="0"/>
          <w:lang w:val="en-GB"/>
        </w:rPr>
        <w:t xml:space="preserve">) </w:t>
      </w:r>
      <w:r w:rsidRPr="00F81FA7">
        <w:rPr>
          <w:rFonts w:cs="Times New Roman"/>
          <w:b w:val="0"/>
          <w:lang w:val="en-GB"/>
        </w:rPr>
        <w:t>after annealing in a fused silica ampoule at 800 °C.</w:t>
      </w:r>
      <w:bookmarkEnd w:id="14"/>
      <w:bookmarkEnd w:id="15"/>
      <w:r w:rsidR="00620F93" w:rsidRPr="00F81FA7">
        <w:rPr>
          <w:rFonts w:cs="Times New Roman"/>
          <w:b w:val="0"/>
          <w:lang w:val="en-GB"/>
        </w:rPr>
        <w:t xml:space="preserve"> The ratio of refined phases is indicated by weight percentage.</w:t>
      </w:r>
    </w:p>
    <w:p w14:paraId="2BF8DE6D" w14:textId="77777777" w:rsidR="00950AAC" w:rsidRPr="00F81FA7" w:rsidRDefault="00950AAC" w:rsidP="00950AAC">
      <w:pPr>
        <w:rPr>
          <w:rFonts w:ascii="Times New Roman" w:hAnsi="Times New Roman" w:cs="Times New Roman"/>
          <w:noProof/>
          <w:sz w:val="20"/>
          <w:szCs w:val="20"/>
          <w:lang w:val="en-GB"/>
        </w:rPr>
      </w:pPr>
    </w:p>
    <w:p w14:paraId="0579BD47" w14:textId="77777777" w:rsidR="00324106" w:rsidRPr="00F81FA7" w:rsidRDefault="00950AAC" w:rsidP="00AD7196">
      <w:pPr>
        <w:keepNext/>
        <w:jc w:val="center"/>
        <w:rPr>
          <w:lang w:val="en-GB"/>
        </w:rPr>
      </w:pPr>
      <w:r w:rsidRPr="00F81FA7">
        <w:rPr>
          <w:rFonts w:ascii="Times New Roman" w:hAnsi="Times New Roman" w:cs="Times New Roman"/>
          <w:noProof/>
          <w:sz w:val="20"/>
          <w:szCs w:val="20"/>
          <w:lang w:val="en-US"/>
        </w:rPr>
        <w:lastRenderedPageBreak/>
        <w:drawing>
          <wp:inline distT="0" distB="0" distL="0" distR="0" wp14:anchorId="00AB392C" wp14:editId="70EB48CB">
            <wp:extent cx="4320000" cy="3016191"/>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licate temperatur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016191"/>
                    </a:xfrm>
                    <a:prstGeom prst="rect">
                      <a:avLst/>
                    </a:prstGeom>
                  </pic:spPr>
                </pic:pic>
              </a:graphicData>
            </a:graphic>
          </wp:inline>
        </w:drawing>
      </w:r>
    </w:p>
    <w:p w14:paraId="2A5EF512" w14:textId="31BA3F13" w:rsidR="00950AAC" w:rsidRPr="00F81FA7" w:rsidRDefault="00324106" w:rsidP="004C439A">
      <w:pPr>
        <w:pStyle w:val="Beschriftung"/>
        <w:jc w:val="both"/>
        <w:rPr>
          <w:rFonts w:cs="Times New Roman"/>
          <w:noProof/>
          <w:szCs w:val="20"/>
          <w:lang w:val="en-GB"/>
        </w:rPr>
      </w:pPr>
      <w:bookmarkStart w:id="16" w:name="_Toc489373881"/>
      <w:bookmarkStart w:id="17" w:name="_Toc500742278"/>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7</w:t>
      </w:r>
      <w:r w:rsidRPr="00F81FA7">
        <w:rPr>
          <w:lang w:val="en-GB"/>
        </w:rPr>
        <w:fldChar w:fldCharType="end"/>
      </w:r>
      <w:r w:rsidRPr="00F81FA7">
        <w:rPr>
          <w:lang w:val="en-GB"/>
        </w:rPr>
        <w:t>.</w:t>
      </w:r>
      <w:r w:rsidRPr="00F81FA7">
        <w:rPr>
          <w:lang w:val="en-GB"/>
        </w:rPr>
        <w:tab/>
      </w:r>
      <w:r w:rsidR="00692A2D" w:rsidRPr="00F81FA7">
        <w:rPr>
          <w:rFonts w:cs="Times New Roman"/>
          <w:b w:val="0"/>
          <w:lang w:val="en-GB"/>
        </w:rPr>
        <w:t>P</w:t>
      </w:r>
      <w:r w:rsidRPr="00F81FA7">
        <w:rPr>
          <w:rFonts w:cs="Times New Roman"/>
          <w:b w:val="0"/>
          <w:lang w:val="en-GB"/>
        </w:rPr>
        <w:t>owder X-ray diffractograms (Cu-</w:t>
      </w:r>
      <w:r w:rsidRPr="00F81FA7">
        <w:rPr>
          <w:rFonts w:cs="Times New Roman"/>
          <w:b w:val="0"/>
          <w:i/>
          <w:lang w:val="en-GB"/>
        </w:rPr>
        <w:t>K</w:t>
      </w:r>
      <w:r w:rsidRPr="00F81FA7">
        <w:rPr>
          <w:rFonts w:cs="Times New Roman"/>
          <w:b w:val="0"/>
          <w:lang w:val="en-GB"/>
        </w:rPr>
        <w:t xml:space="preserve">α radiation; </w:t>
      </w:r>
      <w:r w:rsidRPr="00F81FA7">
        <w:rPr>
          <w:rFonts w:cs="Times New Roman"/>
          <w:b w:val="0"/>
          <w:bCs/>
          <w:i/>
          <w:lang w:val="en-GB"/>
        </w:rPr>
        <w:sym w:font="Symbol" w:char="F06C"/>
      </w:r>
      <w:r w:rsidRPr="00F81FA7">
        <w:rPr>
          <w:rFonts w:cs="Times New Roman"/>
          <w:b w:val="0"/>
          <w:bCs/>
          <w:lang w:val="en-GB"/>
        </w:rPr>
        <w:t xml:space="preserve"> = 154.06 pm, 154.43 pm</w:t>
      </w:r>
      <w:r w:rsidRPr="00F81FA7">
        <w:rPr>
          <w:rFonts w:cs="Times New Roman"/>
          <w:b w:val="0"/>
          <w:lang w:val="en-GB"/>
        </w:rPr>
        <w:t>) of C-LFP/</w:t>
      </w:r>
      <w:r w:rsidR="000E4F65" w:rsidRPr="00F81FA7">
        <w:rPr>
          <w:rFonts w:cs="Times New Roman"/>
          <w:b w:val="0"/>
          <w:lang w:val="en-GB"/>
        </w:rPr>
        <w:t>Li</w:t>
      </w:r>
      <w:r w:rsidR="000E4F65" w:rsidRPr="00F81FA7">
        <w:rPr>
          <w:rFonts w:cs="Times New Roman"/>
          <w:b w:val="0"/>
          <w:vertAlign w:val="subscript"/>
          <w:lang w:val="en-GB"/>
        </w:rPr>
        <w:t>3.75</w:t>
      </w:r>
      <w:r w:rsidR="000E4F65" w:rsidRPr="00F81FA7">
        <w:rPr>
          <w:rFonts w:cs="Times New Roman"/>
          <w:b w:val="0"/>
          <w:lang w:val="en-GB"/>
        </w:rPr>
        <w:t>P</w:t>
      </w:r>
      <w:r w:rsidR="000E4F65" w:rsidRPr="00F81FA7">
        <w:rPr>
          <w:rFonts w:cs="Times New Roman"/>
          <w:b w:val="0"/>
          <w:vertAlign w:val="subscript"/>
          <w:lang w:val="en-GB"/>
        </w:rPr>
        <w:t>0.25</w:t>
      </w:r>
      <w:r w:rsidR="000E4F65" w:rsidRPr="00F81FA7">
        <w:rPr>
          <w:rFonts w:cs="Times New Roman"/>
          <w:b w:val="0"/>
          <w:lang w:val="en-GB"/>
        </w:rPr>
        <w:t>Si</w:t>
      </w:r>
      <w:r w:rsidR="000E4F65" w:rsidRPr="00F81FA7">
        <w:rPr>
          <w:rFonts w:cs="Times New Roman"/>
          <w:b w:val="0"/>
          <w:vertAlign w:val="subscript"/>
          <w:lang w:val="en-GB"/>
        </w:rPr>
        <w:t>0.75</w:t>
      </w:r>
      <w:r w:rsidR="000E4F65" w:rsidRPr="00F81FA7">
        <w:rPr>
          <w:rFonts w:cs="Times New Roman"/>
          <w:b w:val="0"/>
          <w:lang w:val="en-GB"/>
        </w:rPr>
        <w:t>O</w:t>
      </w:r>
      <w:r w:rsidR="000E4F65" w:rsidRPr="00F81FA7">
        <w:rPr>
          <w:rFonts w:cs="Times New Roman"/>
          <w:b w:val="0"/>
          <w:vertAlign w:val="subscript"/>
          <w:lang w:val="en-GB"/>
        </w:rPr>
        <w:t xml:space="preserve">4 </w:t>
      </w:r>
      <w:r w:rsidRPr="00F81FA7">
        <w:rPr>
          <w:rFonts w:cs="Times New Roman"/>
          <w:b w:val="0"/>
          <w:lang w:val="en-GB"/>
        </w:rPr>
        <w:t xml:space="preserve">composites mixed in a 2:1 mass ratio </w:t>
      </w:r>
      <w:r w:rsidR="00AD7196" w:rsidRPr="00F81FA7">
        <w:rPr>
          <w:rFonts w:cs="Times New Roman"/>
          <w:b w:val="0"/>
          <w:lang w:val="en-GB"/>
        </w:rPr>
        <w:t>(</w:t>
      </w:r>
      <w:r w:rsidR="00AD7196" w:rsidRPr="00F81FA7">
        <w:rPr>
          <w:rFonts w:cs="Times New Roman"/>
          <w:lang w:val="en-GB"/>
        </w:rPr>
        <w:t>C</w:t>
      </w:r>
      <w:r w:rsidR="00AD7196" w:rsidRPr="00F81FA7">
        <w:rPr>
          <w:rFonts w:cs="Times New Roman"/>
          <w:b w:val="0"/>
          <w:lang w:val="en-GB"/>
        </w:rPr>
        <w:t xml:space="preserve">) </w:t>
      </w:r>
      <w:r w:rsidRPr="00F81FA7">
        <w:rPr>
          <w:rFonts w:cs="Times New Roman"/>
          <w:b w:val="0"/>
          <w:lang w:val="en-GB"/>
        </w:rPr>
        <w:t xml:space="preserve">before and after sintering at a range of SPS dwell temperatures as well as in a fused silica ampoule. Reference patterns of </w:t>
      </w:r>
      <w:r w:rsidR="00044DC9" w:rsidRPr="00F81FA7">
        <w:rPr>
          <w:b w:val="0"/>
          <w:lang w:val="en-GB"/>
        </w:rPr>
        <w:t xml:space="preserve">the starting materials </w:t>
      </w:r>
      <w:r w:rsidRPr="00F81FA7">
        <w:rPr>
          <w:rFonts w:cs="Times New Roman"/>
          <w:b w:val="0"/>
          <w:lang w:val="en-GB"/>
        </w:rPr>
        <w:t xml:space="preserve">LFP and </w:t>
      </w:r>
      <w:r w:rsidR="000E4F65" w:rsidRPr="00F81FA7">
        <w:rPr>
          <w:rFonts w:cs="Times New Roman"/>
          <w:b w:val="0"/>
          <w:lang w:val="en-GB"/>
        </w:rPr>
        <w:t>Li</w:t>
      </w:r>
      <w:r w:rsidR="000E4F65" w:rsidRPr="00F81FA7">
        <w:rPr>
          <w:rFonts w:cs="Times New Roman"/>
          <w:b w:val="0"/>
          <w:vertAlign w:val="subscript"/>
          <w:lang w:val="en-GB"/>
        </w:rPr>
        <w:t>3.75</w:t>
      </w:r>
      <w:r w:rsidR="000E4F65" w:rsidRPr="00F81FA7">
        <w:rPr>
          <w:rFonts w:cs="Times New Roman"/>
          <w:b w:val="0"/>
          <w:lang w:val="en-GB"/>
        </w:rPr>
        <w:t>P</w:t>
      </w:r>
      <w:r w:rsidR="000E4F65" w:rsidRPr="00F81FA7">
        <w:rPr>
          <w:rFonts w:cs="Times New Roman"/>
          <w:b w:val="0"/>
          <w:vertAlign w:val="subscript"/>
          <w:lang w:val="en-GB"/>
        </w:rPr>
        <w:t>0.25</w:t>
      </w:r>
      <w:r w:rsidR="000E4F65" w:rsidRPr="00F81FA7">
        <w:rPr>
          <w:rFonts w:cs="Times New Roman"/>
          <w:b w:val="0"/>
          <w:lang w:val="en-GB"/>
        </w:rPr>
        <w:t>Si</w:t>
      </w:r>
      <w:r w:rsidR="000E4F65" w:rsidRPr="00F81FA7">
        <w:rPr>
          <w:rFonts w:cs="Times New Roman"/>
          <w:b w:val="0"/>
          <w:vertAlign w:val="subscript"/>
          <w:lang w:val="en-GB"/>
        </w:rPr>
        <w:t>0.75</w:t>
      </w:r>
      <w:r w:rsidR="000E4F65" w:rsidRPr="00F81FA7">
        <w:rPr>
          <w:rFonts w:cs="Times New Roman"/>
          <w:b w:val="0"/>
          <w:lang w:val="en-GB"/>
        </w:rPr>
        <w:t>O</w:t>
      </w:r>
      <w:r w:rsidR="000E4F65" w:rsidRPr="00F81FA7">
        <w:rPr>
          <w:rFonts w:cs="Times New Roman"/>
          <w:b w:val="0"/>
          <w:vertAlign w:val="subscript"/>
          <w:lang w:val="en-GB"/>
        </w:rPr>
        <w:t>4</w:t>
      </w:r>
      <w:r w:rsidR="000E4F65" w:rsidRPr="00F81FA7">
        <w:rPr>
          <w:rFonts w:cs="Times New Roman"/>
          <w:b w:val="0"/>
          <w:lang w:val="en-GB"/>
        </w:rPr>
        <w:t xml:space="preserve"> </w:t>
      </w:r>
      <w:r w:rsidRPr="00F81FA7">
        <w:rPr>
          <w:rFonts w:cs="Times New Roman"/>
          <w:b w:val="0"/>
          <w:lang w:val="en-GB"/>
        </w:rPr>
        <w:t>are depicted beneath. The main reflection of graphite from the SPS treatment as well from the coating inside the ampoule is marked with an asterisk.</w:t>
      </w:r>
      <w:bookmarkEnd w:id="16"/>
      <w:bookmarkEnd w:id="17"/>
    </w:p>
    <w:p w14:paraId="17EC6C13" w14:textId="77777777" w:rsidR="00324106" w:rsidRPr="00F81FA7" w:rsidRDefault="00324106" w:rsidP="00324106">
      <w:pPr>
        <w:keepNext/>
        <w:rPr>
          <w:lang w:val="en-GB"/>
        </w:rPr>
      </w:pPr>
    </w:p>
    <w:p w14:paraId="63FADD65" w14:textId="77777777" w:rsidR="004E0D86" w:rsidRPr="00F81FA7" w:rsidRDefault="004E0D86" w:rsidP="00AD7196">
      <w:pPr>
        <w:keepNext/>
        <w:jc w:val="center"/>
        <w:rPr>
          <w:lang w:val="en-GB"/>
        </w:rPr>
      </w:pPr>
      <w:r w:rsidRPr="00F81FA7">
        <w:rPr>
          <w:b/>
          <w:noProof/>
          <w:lang w:val="en-US"/>
        </w:rPr>
        <w:drawing>
          <wp:inline distT="0" distB="0" distL="0" distR="0" wp14:anchorId="4188C5EA" wp14:editId="3D39FE70">
            <wp:extent cx="4319969" cy="3016245"/>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S and ampoule silicat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969" cy="3016245"/>
                    </a:xfrm>
                    <a:prstGeom prst="rect">
                      <a:avLst/>
                    </a:prstGeom>
                  </pic:spPr>
                </pic:pic>
              </a:graphicData>
            </a:graphic>
          </wp:inline>
        </w:drawing>
      </w:r>
    </w:p>
    <w:p w14:paraId="2A0C4EA3" w14:textId="383C7E1D" w:rsidR="004E0D86" w:rsidRPr="00F81FA7" w:rsidRDefault="00324106" w:rsidP="004C439A">
      <w:pPr>
        <w:pStyle w:val="Beschriftung"/>
        <w:jc w:val="both"/>
        <w:rPr>
          <w:lang w:val="en-GB"/>
        </w:rPr>
      </w:pPr>
      <w:bookmarkStart w:id="18" w:name="_Toc500742279"/>
      <w:bookmarkStart w:id="19" w:name="_Toc489373882"/>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8</w:t>
      </w:r>
      <w:r w:rsidRPr="00F81FA7">
        <w:rPr>
          <w:lang w:val="en-GB"/>
        </w:rPr>
        <w:fldChar w:fldCharType="end"/>
      </w:r>
      <w:r w:rsidRPr="00F81FA7">
        <w:rPr>
          <w:lang w:val="en-GB"/>
        </w:rPr>
        <w:t>.</w:t>
      </w:r>
      <w:r w:rsidRPr="00F81FA7">
        <w:rPr>
          <w:lang w:val="en-GB"/>
        </w:rPr>
        <w:tab/>
      </w:r>
      <w:r w:rsidR="004E0D86" w:rsidRPr="00F81FA7">
        <w:rPr>
          <w:b w:val="0"/>
          <w:lang w:val="en-GB"/>
        </w:rPr>
        <w:t>Comparison of PXRD patterns of C-LFP/</w:t>
      </w:r>
      <w:r w:rsidR="000E4F65" w:rsidRPr="00F81FA7">
        <w:rPr>
          <w:b w:val="0"/>
          <w:lang w:val="en-GB"/>
        </w:rPr>
        <w:t>Li</w:t>
      </w:r>
      <w:r w:rsidR="000E4F65" w:rsidRPr="00F81FA7">
        <w:rPr>
          <w:b w:val="0"/>
          <w:vertAlign w:val="subscript"/>
          <w:lang w:val="en-GB"/>
        </w:rPr>
        <w:t>3.75</w:t>
      </w:r>
      <w:r w:rsidR="000E4F65" w:rsidRPr="00F81FA7">
        <w:rPr>
          <w:b w:val="0"/>
          <w:lang w:val="en-GB"/>
        </w:rPr>
        <w:t>P</w:t>
      </w:r>
      <w:r w:rsidR="000E4F65" w:rsidRPr="00F81FA7">
        <w:rPr>
          <w:b w:val="0"/>
          <w:vertAlign w:val="subscript"/>
          <w:lang w:val="en-GB"/>
        </w:rPr>
        <w:t>0.25</w:t>
      </w:r>
      <w:r w:rsidR="000E4F65" w:rsidRPr="00F81FA7">
        <w:rPr>
          <w:b w:val="0"/>
          <w:lang w:val="en-GB"/>
        </w:rPr>
        <w:t>Si</w:t>
      </w:r>
      <w:r w:rsidR="000E4F65" w:rsidRPr="00F81FA7">
        <w:rPr>
          <w:b w:val="0"/>
          <w:vertAlign w:val="subscript"/>
          <w:lang w:val="en-GB"/>
        </w:rPr>
        <w:t>0.75</w:t>
      </w:r>
      <w:r w:rsidR="000E4F65" w:rsidRPr="00F81FA7">
        <w:rPr>
          <w:b w:val="0"/>
          <w:lang w:val="en-GB"/>
        </w:rPr>
        <w:t>O</w:t>
      </w:r>
      <w:r w:rsidR="000E4F65" w:rsidRPr="00F81FA7">
        <w:rPr>
          <w:b w:val="0"/>
          <w:vertAlign w:val="subscript"/>
          <w:lang w:val="en-GB"/>
        </w:rPr>
        <w:t>4</w:t>
      </w:r>
      <w:r w:rsidR="000E4F65" w:rsidRPr="00F81FA7">
        <w:rPr>
          <w:b w:val="0"/>
          <w:lang w:val="en-GB"/>
        </w:rPr>
        <w:t xml:space="preserve"> </w:t>
      </w:r>
      <w:r w:rsidR="004E0D86" w:rsidRPr="00F81FA7">
        <w:rPr>
          <w:b w:val="0"/>
          <w:lang w:val="en-GB"/>
        </w:rPr>
        <w:t>composites mixed in a 2:1 mass ratio (</w:t>
      </w:r>
      <w:r w:rsidR="004E0D86" w:rsidRPr="00F81FA7">
        <w:rPr>
          <w:lang w:val="en-GB"/>
        </w:rPr>
        <w:t>C</w:t>
      </w:r>
      <w:r w:rsidR="004E0D86" w:rsidRPr="00F81FA7">
        <w:rPr>
          <w:b w:val="0"/>
          <w:lang w:val="en-GB"/>
        </w:rPr>
        <w:t xml:space="preserve">), sintered in an SPS or annealed in a fused silica ampoule at 800 °C with reference patterns for </w:t>
      </w:r>
      <w:r w:rsidR="00AD7196" w:rsidRPr="00F81FA7">
        <w:rPr>
          <w:rFonts w:cs="Times New Roman"/>
          <w:b w:val="0"/>
          <w:lang w:val="en-GB"/>
        </w:rPr>
        <w:t>γ</w:t>
      </w:r>
      <w:r w:rsidR="00AD7196" w:rsidRPr="00F81FA7">
        <w:rPr>
          <w:b w:val="0"/>
          <w:lang w:val="en-GB"/>
        </w:rPr>
        <w:t>-</w:t>
      </w:r>
      <w:r w:rsidR="004E0D86" w:rsidRPr="00F81FA7">
        <w:rPr>
          <w:b w:val="0"/>
          <w:lang w:val="en-GB"/>
        </w:rPr>
        <w:t>Li</w:t>
      </w:r>
      <w:r w:rsidR="004E0D86" w:rsidRPr="00F81FA7">
        <w:rPr>
          <w:b w:val="0"/>
          <w:vertAlign w:val="subscript"/>
          <w:lang w:val="en-GB"/>
        </w:rPr>
        <w:t>3</w:t>
      </w:r>
      <w:r w:rsidR="004E0D86" w:rsidRPr="00F81FA7">
        <w:rPr>
          <w:b w:val="0"/>
          <w:lang w:val="en-GB"/>
        </w:rPr>
        <w:t>PO</w:t>
      </w:r>
      <w:r w:rsidR="004E0D86" w:rsidRPr="00F81FA7">
        <w:rPr>
          <w:b w:val="0"/>
          <w:vertAlign w:val="subscript"/>
          <w:lang w:val="en-GB"/>
        </w:rPr>
        <w:t>4</w:t>
      </w:r>
      <w:r w:rsidR="004E0D86" w:rsidRPr="00F81FA7">
        <w:rPr>
          <w:b w:val="0"/>
          <w:lang w:val="en-GB"/>
        </w:rPr>
        <w:t xml:space="preserve"> </w:t>
      </w:r>
      <w:r w:rsidR="004E0D86" w:rsidRPr="00F81FA7">
        <w:rPr>
          <w:b w:val="0"/>
          <w:bCs/>
          <w:lang w:val="en-GB"/>
        </w:rPr>
        <w:t xml:space="preserve">and </w:t>
      </w:r>
      <w:r w:rsidR="004E0D86" w:rsidRPr="00F81FA7">
        <w:rPr>
          <w:b w:val="0"/>
          <w:lang w:val="en-GB"/>
        </w:rPr>
        <w:t>Fe</w:t>
      </w:r>
      <w:r w:rsidR="004E0D86" w:rsidRPr="00F81FA7">
        <w:rPr>
          <w:b w:val="0"/>
          <w:vertAlign w:val="subscript"/>
          <w:lang w:val="en-GB"/>
        </w:rPr>
        <w:t>2</w:t>
      </w:r>
      <w:r w:rsidR="004E0D86" w:rsidRPr="00F81FA7">
        <w:rPr>
          <w:b w:val="0"/>
          <w:lang w:val="en-GB"/>
        </w:rPr>
        <w:t>SiO</w:t>
      </w:r>
      <w:r w:rsidR="004E0D86" w:rsidRPr="00F81FA7">
        <w:rPr>
          <w:b w:val="0"/>
          <w:vertAlign w:val="subscript"/>
          <w:lang w:val="en-GB"/>
        </w:rPr>
        <w:t>4</w:t>
      </w:r>
      <w:r w:rsidR="00AD7196" w:rsidRPr="00F81FA7">
        <w:rPr>
          <w:b w:val="0"/>
          <w:lang w:val="en-GB"/>
        </w:rPr>
        <w:t>, representing the respective solid solutions</w:t>
      </w:r>
      <w:r w:rsidR="004E0D86" w:rsidRPr="00F81FA7">
        <w:rPr>
          <w:b w:val="0"/>
          <w:lang w:val="en-GB"/>
        </w:rPr>
        <w:t xml:space="preserve">. </w:t>
      </w:r>
      <w:r w:rsidR="00AD7196" w:rsidRPr="00F81FA7">
        <w:rPr>
          <w:b w:val="0"/>
          <w:lang w:val="en-GB"/>
        </w:rPr>
        <w:t xml:space="preserve">Refined phases with small phase fractions omitted. </w:t>
      </w:r>
      <w:r w:rsidR="004E0D86" w:rsidRPr="00F81FA7">
        <w:rPr>
          <w:b w:val="0"/>
          <w:lang w:val="en-GB"/>
        </w:rPr>
        <w:t>Graphite reflections from the SPS dies as well as the coating of the ampoule are denoted with an orange asterisk. Black crosses mark unknown phase</w:t>
      </w:r>
      <w:r w:rsidR="00DB6CA1" w:rsidRPr="00F81FA7">
        <w:rPr>
          <w:b w:val="0"/>
          <w:lang w:val="en-GB"/>
        </w:rPr>
        <w:t>(</w:t>
      </w:r>
      <w:r w:rsidR="004E0D86" w:rsidRPr="00F81FA7">
        <w:rPr>
          <w:b w:val="0"/>
          <w:lang w:val="en-GB"/>
        </w:rPr>
        <w:t>s</w:t>
      </w:r>
      <w:r w:rsidR="00DB6CA1" w:rsidRPr="00F81FA7">
        <w:rPr>
          <w:b w:val="0"/>
          <w:lang w:val="en-GB"/>
        </w:rPr>
        <w:t>)</w:t>
      </w:r>
      <w:r w:rsidR="004E0D86" w:rsidRPr="00F81FA7">
        <w:rPr>
          <w:b w:val="0"/>
          <w:lang w:val="en-GB"/>
        </w:rPr>
        <w:t xml:space="preserve">. See Rietveld refinements in Figures </w:t>
      </w:r>
      <w:r w:rsidR="00176EEE" w:rsidRPr="00F81FA7">
        <w:rPr>
          <w:b w:val="0"/>
          <w:lang w:val="en-GB"/>
        </w:rPr>
        <w:t>6</w:t>
      </w:r>
      <w:r w:rsidR="004E0D86" w:rsidRPr="00F81FA7">
        <w:rPr>
          <w:b w:val="0"/>
          <w:lang w:val="en-GB"/>
        </w:rPr>
        <w:t xml:space="preserve"> </w:t>
      </w:r>
      <w:r w:rsidR="007D6E7E">
        <w:rPr>
          <w:b w:val="0"/>
          <w:lang w:val="en-GB"/>
        </w:rPr>
        <w:t>(main text)</w:t>
      </w:r>
      <w:r w:rsidR="007D6E7E" w:rsidRPr="00F81FA7">
        <w:rPr>
          <w:b w:val="0"/>
          <w:lang w:val="en-GB"/>
        </w:rPr>
        <w:t xml:space="preserve"> </w:t>
      </w:r>
      <w:r w:rsidR="004E0D86" w:rsidRPr="00F81FA7">
        <w:rPr>
          <w:b w:val="0"/>
          <w:lang w:val="en-GB"/>
        </w:rPr>
        <w:t>and S</w:t>
      </w:r>
      <w:r w:rsidR="00F81FA7" w:rsidRPr="00F81FA7">
        <w:rPr>
          <w:b w:val="0"/>
          <w:lang w:val="en-GB"/>
        </w:rPr>
        <w:t>9</w:t>
      </w:r>
      <w:r w:rsidR="004E0D86" w:rsidRPr="00F81FA7">
        <w:rPr>
          <w:b w:val="0"/>
          <w:lang w:val="en-GB"/>
        </w:rPr>
        <w:t>.</w:t>
      </w:r>
      <w:bookmarkEnd w:id="18"/>
    </w:p>
    <w:bookmarkEnd w:id="19"/>
    <w:p w14:paraId="35318467" w14:textId="5B48AA81" w:rsidR="00324106" w:rsidRPr="00F81FA7" w:rsidRDefault="00950AAC" w:rsidP="008E357C">
      <w:pPr>
        <w:keepNext/>
        <w:jc w:val="center"/>
        <w:rPr>
          <w:lang w:val="en-GB"/>
        </w:rPr>
      </w:pPr>
      <w:r w:rsidRPr="00F81FA7">
        <w:rPr>
          <w:rFonts w:ascii="Times New Roman" w:hAnsi="Times New Roman" w:cs="Times New Roman"/>
          <w:noProof/>
          <w:sz w:val="20"/>
          <w:szCs w:val="20"/>
          <w:lang w:val="en-US"/>
        </w:rPr>
        <w:lastRenderedPageBreak/>
        <w:drawing>
          <wp:inline distT="0" distB="0" distL="0" distR="0" wp14:anchorId="030DAF86" wp14:editId="2074A107">
            <wp:extent cx="5039252" cy="3175000"/>
            <wp:effectExtent l="0" t="0" r="952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etveld a2.tif"/>
                    <pic:cNvPicPr/>
                  </pic:nvPicPr>
                  <pic:blipFill rotWithShape="1">
                    <a:blip r:embed="rId16" cstate="print">
                      <a:extLst>
                        <a:ext uri="{28A0092B-C50C-407E-A947-70E740481C1C}">
                          <a14:useLocalDpi xmlns:a14="http://schemas.microsoft.com/office/drawing/2010/main" val="0"/>
                        </a:ext>
                      </a:extLst>
                    </a:blip>
                    <a:srcRect t="6044" b="3718"/>
                    <a:stretch/>
                  </pic:blipFill>
                  <pic:spPr bwMode="auto">
                    <a:xfrm>
                      <a:off x="0" y="0"/>
                      <a:ext cx="5039869" cy="3175389"/>
                    </a:xfrm>
                    <a:prstGeom prst="rect">
                      <a:avLst/>
                    </a:prstGeom>
                    <a:ln>
                      <a:noFill/>
                    </a:ln>
                    <a:extLst>
                      <a:ext uri="{53640926-AAD7-44D8-BBD7-CCE9431645EC}">
                        <a14:shadowObscured xmlns:a14="http://schemas.microsoft.com/office/drawing/2010/main"/>
                      </a:ext>
                    </a:extLst>
                  </pic:spPr>
                </pic:pic>
              </a:graphicData>
            </a:graphic>
          </wp:inline>
        </w:drawing>
      </w:r>
    </w:p>
    <w:p w14:paraId="75B01CD6" w14:textId="7CC85A37" w:rsidR="00324106" w:rsidRPr="00F81FA7" w:rsidRDefault="00324106" w:rsidP="00044DC9">
      <w:pPr>
        <w:pStyle w:val="Beschriftung"/>
        <w:jc w:val="both"/>
        <w:rPr>
          <w:rFonts w:cs="Times New Roman"/>
          <w:lang w:val="en-GB"/>
        </w:rPr>
      </w:pPr>
      <w:bookmarkStart w:id="20" w:name="_Toc489373883"/>
      <w:bookmarkStart w:id="21" w:name="_Toc500742280"/>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9</w:t>
      </w:r>
      <w:r w:rsidRPr="00F81FA7">
        <w:rPr>
          <w:lang w:val="en-GB"/>
        </w:rPr>
        <w:fldChar w:fldCharType="end"/>
      </w:r>
      <w:r w:rsidRPr="00F81FA7">
        <w:rPr>
          <w:lang w:val="en-GB"/>
        </w:rPr>
        <w:t>.</w:t>
      </w:r>
      <w:r w:rsidRPr="00F81FA7">
        <w:rPr>
          <w:lang w:val="en-GB"/>
        </w:rPr>
        <w:tab/>
      </w:r>
      <w:r w:rsidRPr="00F81FA7">
        <w:rPr>
          <w:rFonts w:cs="Times New Roman"/>
          <w:b w:val="0"/>
          <w:szCs w:val="20"/>
          <w:lang w:val="en-GB"/>
        </w:rPr>
        <w:t xml:space="preserve">Rietveld refinement of a </w:t>
      </w:r>
      <w:r w:rsidRPr="00F81FA7">
        <w:rPr>
          <w:rFonts w:cs="Times New Roman"/>
          <w:b w:val="0"/>
          <w:lang w:val="en-GB"/>
        </w:rPr>
        <w:t>powder X-ray diffractogram (Cu-</w:t>
      </w:r>
      <w:r w:rsidRPr="00F81FA7">
        <w:rPr>
          <w:rFonts w:cs="Times New Roman"/>
          <w:b w:val="0"/>
          <w:i/>
          <w:lang w:val="en-GB"/>
        </w:rPr>
        <w:t>K</w:t>
      </w:r>
      <w:r w:rsidRPr="00F81FA7">
        <w:rPr>
          <w:rFonts w:cs="Times New Roman"/>
          <w:b w:val="0"/>
          <w:lang w:val="en-GB"/>
        </w:rPr>
        <w:t xml:space="preserve">α radiation; </w:t>
      </w:r>
      <w:r w:rsidRPr="00F81FA7">
        <w:rPr>
          <w:rFonts w:cs="Times New Roman"/>
          <w:b w:val="0"/>
          <w:bCs/>
          <w:i/>
          <w:lang w:val="en-GB"/>
        </w:rPr>
        <w:sym w:font="Symbol" w:char="F06C"/>
      </w:r>
      <w:r w:rsidRPr="00F81FA7">
        <w:rPr>
          <w:rFonts w:cs="Times New Roman"/>
          <w:b w:val="0"/>
          <w:bCs/>
          <w:lang w:val="en-GB"/>
        </w:rPr>
        <w:t xml:space="preserve"> = 154.06 pm, 154.43 pm</w:t>
      </w:r>
      <w:r w:rsidRPr="00F81FA7">
        <w:rPr>
          <w:rFonts w:cs="Times New Roman"/>
          <w:b w:val="0"/>
          <w:lang w:val="en-GB"/>
        </w:rPr>
        <w:t>) of a C-LFP/</w:t>
      </w:r>
      <w:r w:rsidR="000E4F65" w:rsidRPr="00F81FA7">
        <w:rPr>
          <w:rFonts w:cs="Times New Roman"/>
          <w:b w:val="0"/>
          <w:lang w:val="en-GB"/>
        </w:rPr>
        <w:t>Li</w:t>
      </w:r>
      <w:r w:rsidR="000E4F65" w:rsidRPr="00F81FA7">
        <w:rPr>
          <w:rFonts w:cs="Times New Roman"/>
          <w:b w:val="0"/>
          <w:vertAlign w:val="subscript"/>
          <w:lang w:val="en-GB"/>
        </w:rPr>
        <w:t>3.75</w:t>
      </w:r>
      <w:r w:rsidR="000E4F65" w:rsidRPr="00F81FA7">
        <w:rPr>
          <w:rFonts w:cs="Times New Roman"/>
          <w:b w:val="0"/>
          <w:lang w:val="en-GB"/>
        </w:rPr>
        <w:t>P</w:t>
      </w:r>
      <w:r w:rsidR="000E4F65" w:rsidRPr="00F81FA7">
        <w:rPr>
          <w:rFonts w:cs="Times New Roman"/>
          <w:b w:val="0"/>
          <w:vertAlign w:val="subscript"/>
          <w:lang w:val="en-GB"/>
        </w:rPr>
        <w:t>0.25</w:t>
      </w:r>
      <w:r w:rsidR="000E4F65" w:rsidRPr="00F81FA7">
        <w:rPr>
          <w:rFonts w:cs="Times New Roman"/>
          <w:b w:val="0"/>
          <w:lang w:val="en-GB"/>
        </w:rPr>
        <w:t>Si</w:t>
      </w:r>
      <w:r w:rsidR="000E4F65" w:rsidRPr="00F81FA7">
        <w:rPr>
          <w:rFonts w:cs="Times New Roman"/>
          <w:b w:val="0"/>
          <w:vertAlign w:val="subscript"/>
          <w:lang w:val="en-GB"/>
        </w:rPr>
        <w:t>0.75</w:t>
      </w:r>
      <w:r w:rsidR="000E4F65" w:rsidRPr="00F81FA7">
        <w:rPr>
          <w:rFonts w:cs="Times New Roman"/>
          <w:b w:val="0"/>
          <w:lang w:val="en-GB"/>
        </w:rPr>
        <w:t>O</w:t>
      </w:r>
      <w:r w:rsidR="000E4F65" w:rsidRPr="00F81FA7">
        <w:rPr>
          <w:rFonts w:cs="Times New Roman"/>
          <w:b w:val="0"/>
          <w:vertAlign w:val="subscript"/>
          <w:lang w:val="en-GB"/>
        </w:rPr>
        <w:t>4</w:t>
      </w:r>
      <w:r w:rsidR="000E4F65" w:rsidRPr="00F81FA7">
        <w:rPr>
          <w:rFonts w:cs="Times New Roman"/>
          <w:b w:val="0"/>
          <w:lang w:val="en-GB"/>
        </w:rPr>
        <w:t xml:space="preserve"> </w:t>
      </w:r>
      <w:r w:rsidRPr="00F81FA7">
        <w:rPr>
          <w:rFonts w:cs="Times New Roman"/>
          <w:b w:val="0"/>
          <w:lang w:val="en-GB"/>
        </w:rPr>
        <w:t xml:space="preserve">composite mixed in a 2:1 mass ratio </w:t>
      </w:r>
      <w:r w:rsidR="008E357C" w:rsidRPr="00F81FA7">
        <w:rPr>
          <w:rFonts w:cs="Times New Roman"/>
          <w:b w:val="0"/>
          <w:lang w:val="en-GB"/>
        </w:rPr>
        <w:t>(</w:t>
      </w:r>
      <w:r w:rsidR="008E357C" w:rsidRPr="00F81FA7">
        <w:rPr>
          <w:rFonts w:cs="Times New Roman"/>
          <w:lang w:val="en-GB"/>
        </w:rPr>
        <w:t>C</w:t>
      </w:r>
      <w:r w:rsidR="008E357C" w:rsidRPr="00F81FA7">
        <w:rPr>
          <w:rFonts w:cs="Times New Roman"/>
          <w:b w:val="0"/>
          <w:lang w:val="en-GB"/>
        </w:rPr>
        <w:t xml:space="preserve">) </w:t>
      </w:r>
      <w:r w:rsidRPr="00F81FA7">
        <w:rPr>
          <w:rFonts w:cs="Times New Roman"/>
          <w:b w:val="0"/>
          <w:lang w:val="en-GB"/>
        </w:rPr>
        <w:t>after annealing in a fused silica ampoule at 800 °C.</w:t>
      </w:r>
      <w:bookmarkEnd w:id="20"/>
      <w:r w:rsidR="00681388" w:rsidRPr="00F81FA7">
        <w:rPr>
          <w:rFonts w:cs="Times New Roman"/>
          <w:b w:val="0"/>
          <w:lang w:val="en-GB"/>
        </w:rPr>
        <w:t xml:space="preserve"> A</w:t>
      </w:r>
      <w:r w:rsidR="00743863" w:rsidRPr="00F81FA7">
        <w:rPr>
          <w:rFonts w:cs="Times New Roman"/>
          <w:b w:val="0"/>
          <w:lang w:val="en-GB"/>
        </w:rPr>
        <w:t>n</w:t>
      </w:r>
      <w:r w:rsidR="00681388" w:rsidRPr="00F81FA7">
        <w:rPr>
          <w:rFonts w:cs="Times New Roman"/>
          <w:b w:val="0"/>
          <w:lang w:val="en-GB"/>
        </w:rPr>
        <w:t xml:space="preserve"> unrefined, unknown phase is marked with asterisks.</w:t>
      </w:r>
      <w:bookmarkEnd w:id="21"/>
      <w:r w:rsidR="00620F93" w:rsidRPr="00F81FA7">
        <w:rPr>
          <w:rFonts w:cs="Times New Roman"/>
          <w:b w:val="0"/>
          <w:lang w:val="en-GB"/>
        </w:rPr>
        <w:t xml:space="preserve"> The ratio of refined phases is indicated by weight percentage.</w:t>
      </w:r>
    </w:p>
    <w:p w14:paraId="603EAB99" w14:textId="77777777" w:rsidR="00C25475" w:rsidRPr="00F81FA7" w:rsidRDefault="00C25475" w:rsidP="00C25475">
      <w:pPr>
        <w:keepNext/>
        <w:jc w:val="center"/>
      </w:pPr>
      <w:r w:rsidRPr="00F81FA7">
        <w:rPr>
          <w:rFonts w:ascii="Times New Roman" w:hAnsi="Times New Roman" w:cs="Times New Roman"/>
          <w:noProof/>
          <w:sz w:val="20"/>
          <w:szCs w:val="20"/>
          <w:lang w:val="en-US"/>
        </w:rPr>
        <w:drawing>
          <wp:inline distT="0" distB="0" distL="0" distR="0" wp14:anchorId="4E313507" wp14:editId="31268188">
            <wp:extent cx="5399405" cy="342940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3_refined.tif"/>
                    <pic:cNvPicPr/>
                  </pic:nvPicPr>
                  <pic:blipFill rotWithShape="1">
                    <a:blip r:embed="rId17" cstate="print">
                      <a:extLst>
                        <a:ext uri="{28A0092B-C50C-407E-A947-70E740481C1C}">
                          <a14:useLocalDpi xmlns:a14="http://schemas.microsoft.com/office/drawing/2010/main" val="0"/>
                        </a:ext>
                      </a:extLst>
                    </a:blip>
                    <a:srcRect t="9032"/>
                    <a:stretch/>
                  </pic:blipFill>
                  <pic:spPr bwMode="auto">
                    <a:xfrm>
                      <a:off x="0" y="0"/>
                      <a:ext cx="5400000" cy="3429779"/>
                    </a:xfrm>
                    <a:prstGeom prst="rect">
                      <a:avLst/>
                    </a:prstGeom>
                    <a:ln>
                      <a:noFill/>
                    </a:ln>
                    <a:extLst>
                      <a:ext uri="{53640926-AAD7-44D8-BBD7-CCE9431645EC}">
                        <a14:shadowObscured xmlns:a14="http://schemas.microsoft.com/office/drawing/2010/main"/>
                      </a:ext>
                    </a:extLst>
                  </pic:spPr>
                </pic:pic>
              </a:graphicData>
            </a:graphic>
          </wp:inline>
        </w:drawing>
      </w:r>
    </w:p>
    <w:p w14:paraId="3379DE9E" w14:textId="204882CB" w:rsidR="00C25475" w:rsidRPr="00F81FA7" w:rsidRDefault="00C25475" w:rsidP="00C25475">
      <w:pPr>
        <w:pStyle w:val="Beschriftung"/>
        <w:jc w:val="both"/>
        <w:rPr>
          <w:rFonts w:cs="Times New Roman"/>
          <w:lang w:val="en-GB"/>
        </w:rPr>
      </w:pPr>
      <w:r w:rsidRPr="00F81FA7">
        <w:rPr>
          <w:lang w:val="en-US"/>
        </w:rPr>
        <w:t>Figure S</w:t>
      </w:r>
      <w:r w:rsidRPr="00F81FA7">
        <w:fldChar w:fldCharType="begin"/>
      </w:r>
      <w:r w:rsidRPr="00F81FA7">
        <w:rPr>
          <w:lang w:val="en-US"/>
        </w:rPr>
        <w:instrText xml:space="preserve"> SEQ Figure \* ARABIC </w:instrText>
      </w:r>
      <w:r w:rsidRPr="00F81FA7">
        <w:fldChar w:fldCharType="separate"/>
      </w:r>
      <w:r w:rsidR="004020FB">
        <w:rPr>
          <w:noProof/>
          <w:lang w:val="en-US"/>
        </w:rPr>
        <w:t>10</w:t>
      </w:r>
      <w:r w:rsidRPr="00F81FA7">
        <w:fldChar w:fldCharType="end"/>
      </w:r>
      <w:r w:rsidRPr="00F81FA7">
        <w:rPr>
          <w:lang w:val="en-US"/>
        </w:rPr>
        <w:t>.</w:t>
      </w:r>
      <w:r w:rsidRPr="00F81FA7">
        <w:rPr>
          <w:lang w:val="en-US"/>
        </w:rPr>
        <w:tab/>
      </w:r>
      <w:r w:rsidRPr="00F81FA7">
        <w:rPr>
          <w:rFonts w:cs="Times New Roman"/>
          <w:b w:val="0"/>
          <w:szCs w:val="20"/>
          <w:lang w:val="en-GB"/>
        </w:rPr>
        <w:t xml:space="preserve">Rietveld refinement of a </w:t>
      </w:r>
      <w:r w:rsidRPr="00F81FA7">
        <w:rPr>
          <w:rFonts w:cs="Times New Roman"/>
          <w:b w:val="0"/>
          <w:lang w:val="en-GB"/>
        </w:rPr>
        <w:t>powder X-ray diffractogram (Cu-</w:t>
      </w:r>
      <w:r w:rsidRPr="00F81FA7">
        <w:rPr>
          <w:rFonts w:cs="Times New Roman"/>
          <w:b w:val="0"/>
          <w:i/>
          <w:lang w:val="en-GB"/>
        </w:rPr>
        <w:t>K</w:t>
      </w:r>
      <w:r w:rsidRPr="00F81FA7">
        <w:rPr>
          <w:rFonts w:cs="Times New Roman"/>
          <w:b w:val="0"/>
          <w:lang w:val="en-GB"/>
        </w:rPr>
        <w:t xml:space="preserve">α radiation; </w:t>
      </w:r>
      <w:r w:rsidRPr="00F81FA7">
        <w:rPr>
          <w:rFonts w:cs="Times New Roman"/>
          <w:b w:val="0"/>
          <w:bCs/>
          <w:i/>
          <w:lang w:val="en-GB"/>
        </w:rPr>
        <w:sym w:font="Symbol" w:char="F06C"/>
      </w:r>
      <w:r w:rsidRPr="00F81FA7">
        <w:rPr>
          <w:rFonts w:cs="Times New Roman"/>
          <w:b w:val="0"/>
          <w:bCs/>
          <w:lang w:val="en-GB"/>
        </w:rPr>
        <w:t xml:space="preserve"> = 154.06 pm, 154.43 pm</w:t>
      </w:r>
      <w:r w:rsidRPr="00F81FA7">
        <w:rPr>
          <w:rFonts w:cs="Times New Roman"/>
          <w:b w:val="0"/>
          <w:lang w:val="en-GB"/>
        </w:rPr>
        <w:t>) of a SPS-produced (800 °C) sample of the nominal composition of “Li</w:t>
      </w:r>
      <w:r w:rsidRPr="00F81FA7">
        <w:rPr>
          <w:rFonts w:cs="Times New Roman"/>
          <w:b w:val="0"/>
          <w:vertAlign w:val="subscript"/>
          <w:lang w:val="en-GB"/>
        </w:rPr>
        <w:t>1.9</w:t>
      </w:r>
      <w:r w:rsidRPr="00F81FA7">
        <w:rPr>
          <w:rFonts w:cs="Times New Roman"/>
          <w:b w:val="0"/>
          <w:lang w:val="en-GB"/>
        </w:rPr>
        <w:t>FeP</w:t>
      </w:r>
      <w:r w:rsidRPr="00F81FA7">
        <w:rPr>
          <w:rFonts w:cs="Times New Roman"/>
          <w:b w:val="0"/>
          <w:vertAlign w:val="subscript"/>
          <w:lang w:val="en-GB"/>
        </w:rPr>
        <w:t>0.1</w:t>
      </w:r>
      <w:r w:rsidRPr="00F81FA7">
        <w:rPr>
          <w:rFonts w:cs="Times New Roman"/>
          <w:b w:val="0"/>
          <w:lang w:val="en-GB"/>
        </w:rPr>
        <w:t>Si</w:t>
      </w:r>
      <w:r w:rsidRPr="00F81FA7">
        <w:rPr>
          <w:rFonts w:cs="Times New Roman"/>
          <w:b w:val="0"/>
          <w:vertAlign w:val="subscript"/>
          <w:lang w:val="en-GB"/>
        </w:rPr>
        <w:t>0.9</w:t>
      </w:r>
      <w:r w:rsidRPr="00F81FA7">
        <w:rPr>
          <w:rFonts w:cs="Times New Roman"/>
          <w:b w:val="0"/>
          <w:lang w:val="en-GB"/>
        </w:rPr>
        <w:t>O</w:t>
      </w:r>
      <w:r w:rsidRPr="00F81FA7">
        <w:rPr>
          <w:rFonts w:cs="Times New Roman"/>
          <w:b w:val="0"/>
          <w:vertAlign w:val="subscript"/>
          <w:lang w:val="en-GB"/>
        </w:rPr>
        <w:t>4</w:t>
      </w:r>
      <w:r w:rsidRPr="00F81FA7">
        <w:rPr>
          <w:rFonts w:cs="Times New Roman"/>
          <w:b w:val="0"/>
          <w:lang w:val="en-GB"/>
        </w:rPr>
        <w:t>”. The ratio of refined phases is indicated by weight percentage.</w:t>
      </w:r>
    </w:p>
    <w:p w14:paraId="2C02967C" w14:textId="77777777" w:rsidR="008E0264" w:rsidRPr="00F81FA7" w:rsidRDefault="008E0264" w:rsidP="008E0264">
      <w:pPr>
        <w:keepNext/>
        <w:jc w:val="center"/>
        <w:rPr>
          <w:lang w:val="en-GB"/>
        </w:rPr>
      </w:pPr>
      <w:r w:rsidRPr="00F81FA7">
        <w:rPr>
          <w:rFonts w:ascii="Times New Roman" w:hAnsi="Times New Roman" w:cs="Times New Roman"/>
          <w:noProof/>
          <w:sz w:val="20"/>
          <w:szCs w:val="20"/>
          <w:lang w:val="en-US"/>
        </w:rPr>
        <w:lastRenderedPageBreak/>
        <w:drawing>
          <wp:inline distT="0" distB="0" distL="0" distR="0" wp14:anchorId="7CEADDB7" wp14:editId="64BF2B13">
            <wp:extent cx="4680000" cy="3307493"/>
            <wp:effectExtent l="0" t="0" r="635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oped Li2FePO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0" cy="3307493"/>
                    </a:xfrm>
                    <a:prstGeom prst="rect">
                      <a:avLst/>
                    </a:prstGeom>
                  </pic:spPr>
                </pic:pic>
              </a:graphicData>
            </a:graphic>
          </wp:inline>
        </w:drawing>
      </w:r>
    </w:p>
    <w:p w14:paraId="7A53D3A2" w14:textId="442635B0" w:rsidR="008E0264" w:rsidRPr="00F81FA7" w:rsidRDefault="008E0264" w:rsidP="008E0264">
      <w:pPr>
        <w:pStyle w:val="Beschriftung"/>
        <w:jc w:val="both"/>
        <w:rPr>
          <w:lang w:val="en-GB"/>
        </w:rPr>
      </w:pPr>
      <w:bookmarkStart w:id="22" w:name="_Toc489373886"/>
      <w:bookmarkStart w:id="23" w:name="_Toc500742283"/>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4020FB">
        <w:rPr>
          <w:noProof/>
          <w:lang w:val="en-GB"/>
        </w:rPr>
        <w:t>11</w:t>
      </w:r>
      <w:r w:rsidRPr="00F81FA7">
        <w:rPr>
          <w:lang w:val="en-GB"/>
        </w:rPr>
        <w:fldChar w:fldCharType="end"/>
      </w:r>
      <w:r w:rsidRPr="00F81FA7">
        <w:rPr>
          <w:lang w:val="en-GB"/>
        </w:rPr>
        <w:t>.</w:t>
      </w:r>
      <w:r w:rsidRPr="00F81FA7">
        <w:rPr>
          <w:lang w:val="en-GB"/>
        </w:rPr>
        <w:tab/>
      </w:r>
      <w:r w:rsidRPr="00F81FA7">
        <w:rPr>
          <w:b w:val="0"/>
          <w:szCs w:val="20"/>
          <w:lang w:val="en-GB"/>
        </w:rPr>
        <w:t xml:space="preserve"> </w:t>
      </w:r>
      <w:r w:rsidRPr="00F81FA7">
        <w:rPr>
          <w:b w:val="0"/>
          <w:szCs w:val="20"/>
          <w:vertAlign w:val="superscript"/>
          <w:lang w:val="en-GB"/>
        </w:rPr>
        <w:t>31</w:t>
      </w:r>
      <w:r w:rsidRPr="00F81FA7">
        <w:rPr>
          <w:b w:val="0"/>
          <w:szCs w:val="20"/>
          <w:lang w:val="en-GB"/>
        </w:rPr>
        <w:t xml:space="preserve">P MAS NMR spectra recorded with a recycle delay of </w:t>
      </w:r>
      <w:r w:rsidRPr="00F81FA7">
        <w:rPr>
          <w:rFonts w:cs="Times New Roman"/>
          <w:b w:val="0"/>
          <w:szCs w:val="20"/>
          <w:lang w:val="en-GB"/>
        </w:rPr>
        <w:t xml:space="preserve">15 </w:t>
      </w:r>
      <w:proofErr w:type="spellStart"/>
      <w:r w:rsidRPr="00F81FA7">
        <w:rPr>
          <w:rFonts w:cs="Times New Roman"/>
          <w:b w:val="0"/>
          <w:szCs w:val="20"/>
          <w:lang w:val="en-GB"/>
        </w:rPr>
        <w:t>ms</w:t>
      </w:r>
      <w:proofErr w:type="spellEnd"/>
      <w:r w:rsidRPr="00F81FA7">
        <w:rPr>
          <w:rFonts w:cs="Times New Roman"/>
          <w:b w:val="0"/>
          <w:szCs w:val="20"/>
          <w:lang w:val="en-GB"/>
        </w:rPr>
        <w:t xml:space="preserve"> for phosphorus-substituted Li</w:t>
      </w:r>
      <w:r w:rsidRPr="00F81FA7">
        <w:rPr>
          <w:rFonts w:cs="Times New Roman"/>
          <w:b w:val="0"/>
          <w:szCs w:val="20"/>
          <w:vertAlign w:val="subscript"/>
          <w:lang w:val="en-GB"/>
        </w:rPr>
        <w:t>2</w:t>
      </w:r>
      <w:r w:rsidRPr="00F81FA7">
        <w:rPr>
          <w:rFonts w:cs="Times New Roman"/>
          <w:b w:val="0"/>
          <w:szCs w:val="20"/>
          <w:lang w:val="en-GB"/>
        </w:rPr>
        <w:t>FeSiO</w:t>
      </w:r>
      <w:r w:rsidRPr="00F81FA7">
        <w:rPr>
          <w:rFonts w:cs="Times New Roman"/>
          <w:b w:val="0"/>
          <w:szCs w:val="20"/>
          <w:vertAlign w:val="subscript"/>
          <w:lang w:val="en-GB"/>
        </w:rPr>
        <w:t>4</w:t>
      </w:r>
      <w:r w:rsidRPr="00F81FA7">
        <w:rPr>
          <w:rFonts w:cs="Times New Roman"/>
          <w:b w:val="0"/>
          <w:szCs w:val="20"/>
          <w:lang w:val="en-GB"/>
        </w:rPr>
        <w:t xml:space="preserve"> synthesised in the SPS according to </w:t>
      </w:r>
      <w:proofErr w:type="spellStart"/>
      <w:r w:rsidRPr="00F81FA7">
        <w:rPr>
          <w:rFonts w:cs="Times New Roman"/>
          <w:b w:val="0"/>
          <w:szCs w:val="20"/>
          <w:lang w:val="en-GB"/>
        </w:rPr>
        <w:t>Arachi</w:t>
      </w:r>
      <w:proofErr w:type="spellEnd"/>
      <w:r w:rsidRPr="00F81FA7">
        <w:rPr>
          <w:rFonts w:cs="Times New Roman"/>
          <w:b w:val="0"/>
          <w:szCs w:val="20"/>
          <w:lang w:val="en-GB"/>
        </w:rPr>
        <w:t xml:space="preserve"> </w:t>
      </w:r>
      <w:r w:rsidRPr="00F81FA7">
        <w:rPr>
          <w:rFonts w:cs="Times New Roman"/>
          <w:b w:val="0"/>
          <w:i/>
          <w:szCs w:val="20"/>
          <w:lang w:val="en-GB"/>
        </w:rPr>
        <w:t>et al.</w:t>
      </w:r>
      <w:r w:rsidRPr="00F81FA7">
        <w:rPr>
          <w:rFonts w:cs="Times New Roman"/>
          <w:b w:val="0"/>
          <w:i/>
          <w:szCs w:val="20"/>
          <w:lang w:val="en-GB"/>
        </w:rPr>
        <w:fldChar w:fldCharType="begin"/>
      </w:r>
      <w:r w:rsidRPr="00F81FA7">
        <w:rPr>
          <w:rFonts w:cs="Times New Roman"/>
          <w:b w:val="0"/>
          <w:i/>
          <w:szCs w:val="20"/>
          <w:lang w:val="en-GB"/>
        </w:rPr>
        <w:instrText xml:space="preserve"> ADDIN ZOTERO_ITEM CSL_CITATION {"citationID":"22jb5e2g05","properties":{"formattedCitation":"{\\rtf \\super 1\\nosupersub{}}","plainCitation":"1"},"citationItems":[{"id":2689,"uris":["http://zotero.org/users/local/P3vMnaWg/items/KXFNUEAC"],"uri":["http://zotero.org/users/local/P3vMnaWg/items/KXFNUEAC"],"itemData":{"id":2689,"type":"article-journal","title":"Synthesis and electrical property of Li2−xFeSi1−xPxO4 as positive electrodes by spark-plasma-sintering process","container-title":"Journal of Power Sources","collection-title":"16th International Meeting on Lithium Batteries (IMLB)","page":"631–635","volume":"244","source":"ScienceDirect","abstract":"Li2−xFeSi1−xPxO4 was prepared with the intention of improving the electrical conductivity by taking advantage of the high lithium ionic conductivity of Li4SiO4–Li3PO4 solid solution. A monoclinic single phase by SPS process was obtained for x = 0, 0.1 and 0.2 in Li2−xFeSi1−xPxO4 and the process produced the samples in high dense in half an hour while their containing less than 3% of carbons. The electrical conductivity was increased by the replacing (SiO4)4− with (PO4)3−, although the conductivity value itself was not reliable due to the carbon. The electrochemical properties of the samples using Li were evaluated and showed a slight improvement on the rate performance. A desired tetrahedral divalent Fe was confirmed in all investigated samples and ionic character caused by the localized 3d electron of Fe in the structure was encouraged by the complexation.","DOI":"10.1016/j.jpowsour.2012.12.111","ISSN":"0378-7753","journalAbbreviation":"J. Power Sources","author":[{"family":"Arachi","given":"Yoshinori"},{"family":"Higuchi","given":"Yusuke"},{"family":"Nakamura","given":"Ryota"},{"family":"Takagi","given":"Yoshihiro"},{"family":"Tabuchi","given":"Mitsuharu"}],"issued":{"date-parts":[["2013"]],"season":"Dezember"}}}],"schema":"https://github.com/citation-style-language/schema/raw/master/csl-citation.json"} </w:instrText>
      </w:r>
      <w:r w:rsidRPr="00F81FA7">
        <w:rPr>
          <w:rFonts w:cs="Times New Roman"/>
          <w:b w:val="0"/>
          <w:i/>
          <w:szCs w:val="20"/>
          <w:lang w:val="en-GB"/>
        </w:rPr>
        <w:fldChar w:fldCharType="separate"/>
      </w:r>
      <w:r w:rsidR="00E50009" w:rsidRPr="00F81FA7">
        <w:rPr>
          <w:rFonts w:cs="Times New Roman"/>
          <w:szCs w:val="24"/>
          <w:vertAlign w:val="superscript"/>
          <w:lang w:val="en-US"/>
        </w:rPr>
        <w:t>1</w:t>
      </w:r>
      <w:r w:rsidRPr="00F81FA7">
        <w:rPr>
          <w:rFonts w:cs="Times New Roman"/>
          <w:b w:val="0"/>
          <w:i/>
          <w:szCs w:val="20"/>
          <w:lang w:val="en-GB"/>
        </w:rPr>
        <w:fldChar w:fldCharType="end"/>
      </w:r>
      <w:r w:rsidRPr="00F81FA7">
        <w:rPr>
          <w:rFonts w:cs="Times New Roman"/>
          <w:b w:val="0"/>
          <w:szCs w:val="20"/>
          <w:lang w:val="en-GB"/>
        </w:rPr>
        <w:t xml:space="preserve"> (black, cf</w:t>
      </w:r>
      <w:r w:rsidR="00FA018F" w:rsidRPr="00F81FA7">
        <w:rPr>
          <w:rFonts w:cs="Times New Roman"/>
          <w:b w:val="0"/>
          <w:szCs w:val="20"/>
          <w:lang w:val="en-GB"/>
        </w:rPr>
        <w:t>.</w:t>
      </w:r>
      <w:r w:rsidRPr="00F81FA7">
        <w:rPr>
          <w:rFonts w:cs="Times New Roman"/>
          <w:b w:val="0"/>
          <w:szCs w:val="20"/>
          <w:lang w:val="en-GB"/>
        </w:rPr>
        <w:t xml:space="preserve"> Rietveld fit in Figure S</w:t>
      </w:r>
      <w:r w:rsidR="00F81FA7" w:rsidRPr="00F81FA7">
        <w:rPr>
          <w:rFonts w:cs="Times New Roman"/>
          <w:b w:val="0"/>
          <w:szCs w:val="20"/>
          <w:lang w:val="en-GB"/>
        </w:rPr>
        <w:t>1</w:t>
      </w:r>
      <w:r w:rsidR="004020FB">
        <w:rPr>
          <w:rFonts w:cs="Times New Roman"/>
          <w:b w:val="0"/>
          <w:szCs w:val="20"/>
          <w:lang w:val="en-GB"/>
        </w:rPr>
        <w:t>0</w:t>
      </w:r>
      <w:r w:rsidRPr="00F81FA7">
        <w:rPr>
          <w:rFonts w:cs="Times New Roman"/>
          <w:b w:val="0"/>
          <w:szCs w:val="20"/>
          <w:lang w:val="en-GB"/>
        </w:rPr>
        <w:t xml:space="preserve">) and </w:t>
      </w:r>
      <w:r w:rsidRPr="00F81FA7">
        <w:rPr>
          <w:rFonts w:cs="Times New Roman"/>
          <w:b w:val="0"/>
          <w:i/>
          <w:szCs w:val="20"/>
          <w:lang w:val="en-GB"/>
        </w:rPr>
        <w:t>m</w:t>
      </w:r>
      <w:r w:rsidRPr="00F81FA7">
        <w:rPr>
          <w:rFonts w:cs="Times New Roman"/>
          <w:b w:val="0"/>
          <w:szCs w:val="20"/>
          <w:lang w:val="en-GB"/>
        </w:rPr>
        <w:t>(LFP):</w:t>
      </w:r>
      <w:r w:rsidRPr="00F81FA7">
        <w:rPr>
          <w:rFonts w:cs="Times New Roman"/>
          <w:b w:val="0"/>
          <w:i/>
          <w:szCs w:val="20"/>
          <w:lang w:val="en-GB"/>
        </w:rPr>
        <w:t>m</w:t>
      </w:r>
      <w:r w:rsidR="00AE4EA7" w:rsidRPr="00AE4EA7">
        <w:rPr>
          <w:rFonts w:cs="Times New Roman"/>
          <w:b w:val="0"/>
          <w:szCs w:val="20"/>
          <w:lang w:val="en-GB"/>
        </w:rPr>
        <w:t>’</w:t>
      </w:r>
      <w:r w:rsidRPr="00F81FA7">
        <w:rPr>
          <w:rFonts w:cs="Times New Roman"/>
          <w:b w:val="0"/>
          <w:szCs w:val="20"/>
          <w:lang w:val="en-GB"/>
        </w:rPr>
        <w:t>(</w:t>
      </w:r>
      <w:r w:rsidRPr="00F81FA7">
        <w:rPr>
          <w:b w:val="0"/>
          <w:lang w:val="en-GB"/>
        </w:rPr>
        <w:t>Li</w:t>
      </w:r>
      <w:r w:rsidRPr="00F81FA7">
        <w:rPr>
          <w:b w:val="0"/>
          <w:vertAlign w:val="subscript"/>
          <w:lang w:val="en-GB"/>
        </w:rPr>
        <w:t>3.25</w:t>
      </w:r>
      <w:r w:rsidRPr="00F81FA7">
        <w:rPr>
          <w:b w:val="0"/>
          <w:lang w:val="en-GB"/>
        </w:rPr>
        <w:t>P</w:t>
      </w:r>
      <w:r w:rsidRPr="00F81FA7">
        <w:rPr>
          <w:b w:val="0"/>
          <w:vertAlign w:val="subscript"/>
          <w:lang w:val="en-GB"/>
        </w:rPr>
        <w:t>0.75</w:t>
      </w:r>
      <w:r w:rsidRPr="00F81FA7">
        <w:rPr>
          <w:b w:val="0"/>
          <w:lang w:val="en-GB"/>
        </w:rPr>
        <w:t>Si</w:t>
      </w:r>
      <w:r w:rsidRPr="00F81FA7">
        <w:rPr>
          <w:b w:val="0"/>
          <w:vertAlign w:val="subscript"/>
          <w:lang w:val="en-GB"/>
        </w:rPr>
        <w:t>0.25</w:t>
      </w:r>
      <w:r w:rsidRPr="00F81FA7">
        <w:rPr>
          <w:b w:val="0"/>
          <w:lang w:val="en-GB"/>
        </w:rPr>
        <w:t>O</w:t>
      </w:r>
      <w:r w:rsidRPr="00F81FA7">
        <w:rPr>
          <w:b w:val="0"/>
          <w:vertAlign w:val="subscript"/>
          <w:lang w:val="en-GB"/>
        </w:rPr>
        <w:t>4</w:t>
      </w:r>
      <w:r w:rsidRPr="00F81FA7">
        <w:rPr>
          <w:rFonts w:cs="Times New Roman"/>
          <w:b w:val="0"/>
          <w:szCs w:val="20"/>
          <w:lang w:val="en-GB"/>
        </w:rPr>
        <w:t>) = 1:2</w:t>
      </w:r>
      <w:bookmarkStart w:id="24" w:name="_GoBack"/>
      <w:bookmarkEnd w:id="24"/>
      <w:r w:rsidRPr="00F81FA7">
        <w:rPr>
          <w:rFonts w:cs="Times New Roman"/>
          <w:b w:val="0"/>
          <w:szCs w:val="20"/>
          <w:lang w:val="en-GB"/>
        </w:rPr>
        <w:t xml:space="preserve"> (</w:t>
      </w:r>
      <w:r w:rsidR="009B77EE" w:rsidRPr="00F81FA7">
        <w:rPr>
          <w:rFonts w:cs="Times New Roman"/>
          <w:szCs w:val="20"/>
          <w:lang w:val="en-GB"/>
        </w:rPr>
        <w:t>A</w:t>
      </w:r>
      <w:r w:rsidR="00263E67" w:rsidRPr="00263E67">
        <w:rPr>
          <w:rFonts w:cs="Times New Roman"/>
          <w:b w:val="0"/>
          <w:szCs w:val="20"/>
          <w:lang w:val="en-GB"/>
        </w:rPr>
        <w:t>,</w:t>
      </w:r>
      <w:r w:rsidR="009B77EE" w:rsidRPr="00F81FA7">
        <w:rPr>
          <w:rFonts w:cs="Times New Roman"/>
          <w:b w:val="0"/>
          <w:szCs w:val="20"/>
          <w:lang w:val="en-GB"/>
        </w:rPr>
        <w:t xml:space="preserve"> </w:t>
      </w:r>
      <w:r w:rsidRPr="00F81FA7">
        <w:rPr>
          <w:rFonts w:cs="Times New Roman"/>
          <w:b w:val="0"/>
          <w:szCs w:val="20"/>
          <w:lang w:val="en-GB"/>
        </w:rPr>
        <w:t>red) after sintering at 800 °C. Spinning sidebands are denoted with asterisks</w:t>
      </w:r>
      <w:bookmarkEnd w:id="22"/>
      <w:r w:rsidRPr="00F81FA7">
        <w:rPr>
          <w:rFonts w:cs="Times New Roman"/>
          <w:b w:val="0"/>
          <w:szCs w:val="20"/>
          <w:lang w:val="en-GB"/>
        </w:rPr>
        <w:t xml:space="preserve">. Note the </w:t>
      </w:r>
      <w:r w:rsidR="00FA018F" w:rsidRPr="00F81FA7">
        <w:rPr>
          <w:rFonts w:cs="Times New Roman"/>
          <w:b w:val="0"/>
          <w:szCs w:val="20"/>
          <w:lang w:val="en-GB"/>
        </w:rPr>
        <w:t xml:space="preserve">strong signal of the </w:t>
      </w:r>
      <w:r w:rsidRPr="00F81FA7">
        <w:rPr>
          <w:rFonts w:cs="Times New Roman"/>
          <w:b w:val="0"/>
          <w:szCs w:val="20"/>
          <w:lang w:val="en-GB"/>
        </w:rPr>
        <w:t>LSPO by-product.</w:t>
      </w:r>
      <w:bookmarkEnd w:id="23"/>
    </w:p>
    <w:p w14:paraId="2AE6FFF2" w14:textId="12B78ADA" w:rsidR="00804ADD" w:rsidRPr="00F81FA7" w:rsidRDefault="00E40415" w:rsidP="00804ADD">
      <w:pPr>
        <w:keepNext/>
        <w:jc w:val="center"/>
        <w:rPr>
          <w:lang w:val="en-GB"/>
        </w:rPr>
      </w:pPr>
      <w:bookmarkStart w:id="25" w:name="_Hlk511045535"/>
      <w:r w:rsidRPr="00F81FA7">
        <w:rPr>
          <w:noProof/>
          <w:lang w:val="en-GB"/>
        </w:rPr>
        <w:drawing>
          <wp:inline distT="0" distB="0" distL="0" distR="0" wp14:anchorId="12822240" wp14:editId="7BAAA343">
            <wp:extent cx="2880000" cy="288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2FeSiO4CollCode261335_Li_Fe_environment.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Pr="00F81FA7">
        <w:rPr>
          <w:noProof/>
          <w:lang w:val="en-GB"/>
        </w:rPr>
        <w:drawing>
          <wp:inline distT="0" distB="0" distL="0" distR="0" wp14:anchorId="265680AC" wp14:editId="0E9DBFA0">
            <wp:extent cx="2880000" cy="288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FP(better)_72545_Fe_Li_around P.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7AF5AC38" w14:textId="3ED25F92" w:rsidR="00804ADD" w:rsidRPr="00F81FA7" w:rsidRDefault="00804ADD" w:rsidP="00804ADD">
      <w:pPr>
        <w:pStyle w:val="Beschriftung"/>
        <w:jc w:val="both"/>
        <w:rPr>
          <w:b w:val="0"/>
          <w:szCs w:val="20"/>
          <w:lang w:val="en-US"/>
        </w:rPr>
      </w:pPr>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4020FB">
        <w:rPr>
          <w:noProof/>
          <w:lang w:val="en-GB"/>
        </w:rPr>
        <w:t>12</w:t>
      </w:r>
      <w:r w:rsidRPr="00F81FA7">
        <w:rPr>
          <w:lang w:val="en-GB"/>
        </w:rPr>
        <w:fldChar w:fldCharType="end"/>
      </w:r>
      <w:r w:rsidRPr="00F81FA7">
        <w:rPr>
          <w:lang w:val="en-GB"/>
        </w:rPr>
        <w:t>.</w:t>
      </w:r>
      <w:r w:rsidRPr="00F81FA7">
        <w:rPr>
          <w:lang w:val="en-GB"/>
        </w:rPr>
        <w:tab/>
      </w:r>
      <w:r w:rsidRPr="00F81FA7">
        <w:rPr>
          <w:b w:val="0"/>
          <w:lang w:val="en-GB"/>
        </w:rPr>
        <w:t xml:space="preserve">Visualisation </w:t>
      </w:r>
      <w:bookmarkStart w:id="26" w:name="_Hlk511045556"/>
      <w:r w:rsidRPr="00F81FA7">
        <w:rPr>
          <w:b w:val="0"/>
          <w:lang w:val="en-GB"/>
        </w:rPr>
        <w:t xml:space="preserve">of the local environment of the phosphorus atoms in </w:t>
      </w:r>
      <w:r w:rsidRPr="00F81FA7">
        <w:rPr>
          <w:b w:val="0"/>
          <w:szCs w:val="20"/>
          <w:lang w:val="en-GB"/>
        </w:rPr>
        <w:t xml:space="preserve">P-doped </w:t>
      </w:r>
      <w:bookmarkStart w:id="27" w:name="_Hlk506214889"/>
      <w:r w:rsidRPr="00F81FA7">
        <w:rPr>
          <w:rFonts w:cs="Times New Roman"/>
          <w:b w:val="0"/>
          <w:szCs w:val="20"/>
          <w:lang w:val="en-US"/>
        </w:rPr>
        <w:t>Li</w:t>
      </w:r>
      <w:r w:rsidRPr="00F81FA7">
        <w:rPr>
          <w:rFonts w:cs="Times New Roman"/>
          <w:b w:val="0"/>
          <w:szCs w:val="20"/>
          <w:vertAlign w:val="subscript"/>
          <w:lang w:val="en-US"/>
        </w:rPr>
        <w:t>2</w:t>
      </w:r>
      <w:r w:rsidRPr="00F81FA7">
        <w:rPr>
          <w:rFonts w:cs="Times New Roman"/>
          <w:b w:val="0"/>
          <w:szCs w:val="20"/>
          <w:lang w:val="en-US"/>
        </w:rPr>
        <w:t>FeSiO</w:t>
      </w:r>
      <w:r w:rsidRPr="00F81FA7">
        <w:rPr>
          <w:rFonts w:cs="Times New Roman"/>
          <w:b w:val="0"/>
          <w:szCs w:val="20"/>
          <w:vertAlign w:val="subscript"/>
          <w:lang w:val="en-US"/>
        </w:rPr>
        <w:t>4</w:t>
      </w:r>
      <w:bookmarkEnd w:id="27"/>
      <w:r w:rsidRPr="00F81FA7">
        <w:rPr>
          <w:rFonts w:cs="Times New Roman"/>
          <w:b w:val="0"/>
          <w:szCs w:val="20"/>
          <w:lang w:val="en-US"/>
        </w:rPr>
        <w:t xml:space="preserve"> (</w:t>
      </w:r>
      <w:proofErr w:type="spellStart"/>
      <w:r w:rsidRPr="00F81FA7">
        <w:rPr>
          <w:rFonts w:cs="Times New Roman"/>
          <w:b w:val="0"/>
          <w:i/>
          <w:szCs w:val="20"/>
          <w:lang w:val="en-US"/>
        </w:rPr>
        <w:t>Pmnb</w:t>
      </w:r>
      <w:proofErr w:type="spellEnd"/>
      <w:r w:rsidRPr="00F81FA7">
        <w:rPr>
          <w:rFonts w:cs="Times New Roman"/>
          <w:b w:val="0"/>
          <w:szCs w:val="20"/>
          <w:lang w:val="en-US"/>
        </w:rPr>
        <w:t>)</w:t>
      </w:r>
      <w:r w:rsidRPr="00F81FA7">
        <w:rPr>
          <w:b w:val="0"/>
          <w:i/>
          <w:szCs w:val="20"/>
          <w:lang w:val="en-GB"/>
        </w:rPr>
        <w:fldChar w:fldCharType="begin"/>
      </w:r>
      <w:r w:rsidR="00E50009" w:rsidRPr="00F81FA7">
        <w:rPr>
          <w:b w:val="0"/>
          <w:i/>
          <w:szCs w:val="20"/>
          <w:lang w:val="en-GB"/>
        </w:rPr>
        <w:instrText xml:space="preserve"> ADDIN ZOTERO_ITEM CSL_CITATION {"citationID":"204juultms","properties":{"formattedCitation":"{\\rtf \\super 2\\nosupersub{}}","plainCitation":"2"},"citationItems":[{"id":2837,"uris":["http://zotero.org/users/local/P3vMnaWg/items/S6FH56FA"],"uri":["http://zotero.org/users/local/P3vMnaWg/items/S6FH56FA"],"itemData":{"id":2837,"type":"article-journal","title":"Dependence of Li2FeSiO4 Electrochemistry on Structure","container-title":"Journal of the American Chemical Society","page":"1263–1265","volume":"133","issue":"5","source":"ACS Publications","abstract":"Small differences in the FeO4 arrangements (orientation, size, and distortion) do influence the equilibrium potential measured during the first oxidation of Fe2+ to Fe3+ in all polymorphs of Li2FeSiO4.","DOI":"10.1021/ja109695r","ISSN":"0002-7863","journalAbbreviation":"J. Am. Chem. Soc.","author":[{"family":"Sirisopanaporn","given":"Chutchamon"},{"family":"Masquelier","given":"Christian"},{"family":"Bruce","given":"Peter G."},{"family":"Armstrong","given":"A. Robert"},{"family":"Dominko","given":"Robert"}],"issued":{"date-parts":[["2011",2,9]]}}}],"schema":"https://github.com/citation-style-language/schema/raw/master/csl-citation.json"} </w:instrText>
      </w:r>
      <w:r w:rsidRPr="00F81FA7">
        <w:rPr>
          <w:b w:val="0"/>
          <w:i/>
          <w:szCs w:val="20"/>
          <w:lang w:val="en-GB"/>
        </w:rPr>
        <w:fldChar w:fldCharType="separate"/>
      </w:r>
      <w:r w:rsidR="00E50009" w:rsidRPr="00F81FA7">
        <w:rPr>
          <w:rFonts w:ascii="Calibri" w:hAnsi="Calibri" w:cs="Calibri"/>
          <w:szCs w:val="24"/>
          <w:vertAlign w:val="superscript"/>
          <w:lang w:val="en-US"/>
        </w:rPr>
        <w:t>2</w:t>
      </w:r>
      <w:r w:rsidRPr="00F81FA7">
        <w:rPr>
          <w:b w:val="0"/>
          <w:i/>
          <w:szCs w:val="20"/>
          <w:lang w:val="en-GB"/>
        </w:rPr>
        <w:fldChar w:fldCharType="end"/>
      </w:r>
      <w:r w:rsidRPr="00F81FA7">
        <w:rPr>
          <w:b w:val="0"/>
          <w:szCs w:val="20"/>
          <w:lang w:val="en-GB"/>
        </w:rPr>
        <w:t xml:space="preserve"> (left) and in LiFePO</w:t>
      </w:r>
      <w:r w:rsidRPr="00F81FA7">
        <w:rPr>
          <w:b w:val="0"/>
          <w:szCs w:val="20"/>
          <w:vertAlign w:val="subscript"/>
          <w:lang w:val="en-GB"/>
        </w:rPr>
        <w:t>4</w:t>
      </w:r>
      <w:r w:rsidRPr="00F81FA7">
        <w:rPr>
          <w:b w:val="0"/>
          <w:szCs w:val="20"/>
          <w:lang w:val="en-GB"/>
        </w:rPr>
        <w:t xml:space="preserve"> (right)</w:t>
      </w:r>
      <w:bookmarkEnd w:id="25"/>
      <w:bookmarkEnd w:id="26"/>
      <w:r w:rsidRPr="00F81FA7">
        <w:rPr>
          <w:b w:val="0"/>
          <w:i/>
          <w:szCs w:val="20"/>
          <w:lang w:val="en-GB"/>
        </w:rPr>
        <w:fldChar w:fldCharType="begin"/>
      </w:r>
      <w:r w:rsidR="00E50009" w:rsidRPr="00F81FA7">
        <w:rPr>
          <w:b w:val="0"/>
          <w:i/>
          <w:szCs w:val="20"/>
          <w:lang w:val="en-GB"/>
        </w:rPr>
        <w:instrText xml:space="preserve"> ADDIN ZOTERO_ITEM CSL_CITATION {"citationID":"1g5mnot0nu","properties":{"formattedCitation":"{\\rtf \\super 3\\nosupersub{}}","plainCitation":"3"},"citationItems":[{"id":3004,"uris":["http://zotero.org/users/local/P3vMnaWg/items/VNN6IZ98"],"uri":["http://zotero.org/users/local/P3vMnaWg/items/VNN6IZ98"],"itemData":{"id":3004,"type":"article-journal","title":"Multipole analysis of the electron density in triphylite, LiFePO4, using X-ray diffraction data","container-title":"Acta Crystallographica Section B: Structural Science","page":"147–153","volume":"49","issue":"2","source":"scripts.iucr.org","DOI":"10.1107/S0108768192004701","ISSN":"0108-7681","journalAbbreviation":"Acta Cryst. B","language":"en","author":[{"family":"Streltsov","given":"V. A."},{"family":"Belokoneva","given":"E. L."},{"family":"Tsirelson","given":"V. G."},{"family":"Hansen","given":"N. K."}],"issued":{"date-parts":[["1993",4,1]]}}}],"schema":"https://github.com/citation-style-language/schema/raw/master/csl-citation.json"} </w:instrText>
      </w:r>
      <w:r w:rsidRPr="00F81FA7">
        <w:rPr>
          <w:b w:val="0"/>
          <w:i/>
          <w:szCs w:val="20"/>
          <w:lang w:val="en-GB"/>
        </w:rPr>
        <w:fldChar w:fldCharType="separate"/>
      </w:r>
      <w:r w:rsidR="00E50009" w:rsidRPr="00F81FA7">
        <w:rPr>
          <w:rFonts w:cs="Times New Roman"/>
          <w:szCs w:val="24"/>
          <w:vertAlign w:val="superscript"/>
          <w:lang w:val="en-US"/>
        </w:rPr>
        <w:t>3</w:t>
      </w:r>
      <w:r w:rsidRPr="00F81FA7">
        <w:rPr>
          <w:b w:val="0"/>
          <w:szCs w:val="20"/>
          <w:lang w:val="en-GB"/>
        </w:rPr>
        <w:fldChar w:fldCharType="end"/>
      </w:r>
      <w:r w:rsidRPr="00F81FA7">
        <w:rPr>
          <w:b w:val="0"/>
          <w:szCs w:val="20"/>
          <w:lang w:val="en-GB"/>
        </w:rPr>
        <w:t xml:space="preserve">. Note the additional iron atom (Fe1, </w:t>
      </w:r>
      <w:r w:rsidR="007D574A">
        <w:rPr>
          <w:b w:val="0"/>
          <w:szCs w:val="20"/>
          <w:lang w:val="en-GB"/>
        </w:rPr>
        <w:t>shortest</w:t>
      </w:r>
      <w:r w:rsidRPr="00F81FA7">
        <w:rPr>
          <w:b w:val="0"/>
          <w:szCs w:val="20"/>
          <w:lang w:val="en-GB"/>
        </w:rPr>
        <w:t xml:space="preserve"> P–Fe distance) in the vicinity of the phosphorus atom in LFP while the overall geometric situation is otherwise closely related. Thus, Fe1 is most likely the cause for the difference in the </w:t>
      </w:r>
      <w:r w:rsidRPr="00F81FA7">
        <w:rPr>
          <w:b w:val="0"/>
          <w:szCs w:val="20"/>
          <w:vertAlign w:val="superscript"/>
          <w:lang w:val="en-GB"/>
        </w:rPr>
        <w:t>31</w:t>
      </w:r>
      <w:r w:rsidRPr="00F81FA7">
        <w:rPr>
          <w:b w:val="0"/>
          <w:szCs w:val="20"/>
          <w:lang w:val="en-GB"/>
        </w:rPr>
        <w:t>P NMR shift of the two compounds</w:t>
      </w:r>
      <w:r w:rsidR="00A1471D" w:rsidRPr="00F81FA7">
        <w:rPr>
          <w:b w:val="0"/>
          <w:szCs w:val="20"/>
          <w:lang w:val="en-GB"/>
        </w:rPr>
        <w:t xml:space="preserve"> and their respective solid solutions</w:t>
      </w:r>
      <w:r w:rsidRPr="00F81FA7">
        <w:rPr>
          <w:b w:val="0"/>
          <w:szCs w:val="20"/>
          <w:lang w:val="en-GB"/>
        </w:rPr>
        <w:t>.</w:t>
      </w:r>
    </w:p>
    <w:p w14:paraId="3DDCE139" w14:textId="77777777" w:rsidR="00804ADD" w:rsidRPr="00F81FA7" w:rsidRDefault="00804ADD" w:rsidP="00804ADD">
      <w:pPr>
        <w:rPr>
          <w:lang w:val="en-GB"/>
        </w:rPr>
      </w:pPr>
    </w:p>
    <w:p w14:paraId="0794C918" w14:textId="77777777" w:rsidR="004872B6" w:rsidRPr="00F81FA7" w:rsidRDefault="004872B6" w:rsidP="004872B6">
      <w:pPr>
        <w:keepNext/>
        <w:rPr>
          <w:lang w:val="en-GB"/>
        </w:rPr>
      </w:pPr>
      <w:r w:rsidRPr="00F81FA7">
        <w:rPr>
          <w:rFonts w:ascii="Times New Roman" w:hAnsi="Times New Roman" w:cs="Times New Roman"/>
          <w:noProof/>
          <w:sz w:val="20"/>
          <w:szCs w:val="20"/>
          <w:lang w:val="en-US"/>
        </w:rPr>
        <w:lastRenderedPageBreak/>
        <w:drawing>
          <wp:inline distT="0" distB="0" distL="0" distR="0" wp14:anchorId="1E5F1E43" wp14:editId="4218AA69">
            <wp:extent cx="5758815" cy="3486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ison Phosphate Silicate 800SPS.tif"/>
                    <pic:cNvPicPr/>
                  </pic:nvPicPr>
                  <pic:blipFill rotWithShape="1">
                    <a:blip r:embed="rId21" cstate="print">
                      <a:extLst>
                        <a:ext uri="{28A0092B-C50C-407E-A947-70E740481C1C}">
                          <a14:useLocalDpi xmlns:a14="http://schemas.microsoft.com/office/drawing/2010/main" val="0"/>
                        </a:ext>
                      </a:extLst>
                    </a:blip>
                    <a:srcRect t="9204" b="5139"/>
                    <a:stretch/>
                  </pic:blipFill>
                  <pic:spPr bwMode="auto">
                    <a:xfrm>
                      <a:off x="0" y="0"/>
                      <a:ext cx="5760000" cy="3486867"/>
                    </a:xfrm>
                    <a:prstGeom prst="rect">
                      <a:avLst/>
                    </a:prstGeom>
                    <a:ln>
                      <a:noFill/>
                    </a:ln>
                    <a:extLst>
                      <a:ext uri="{53640926-AAD7-44D8-BBD7-CCE9431645EC}">
                        <a14:shadowObscured xmlns:a14="http://schemas.microsoft.com/office/drawing/2010/main"/>
                      </a:ext>
                    </a:extLst>
                  </pic:spPr>
                </pic:pic>
              </a:graphicData>
            </a:graphic>
          </wp:inline>
        </w:drawing>
      </w:r>
    </w:p>
    <w:p w14:paraId="71F3505E" w14:textId="481FEAE3" w:rsidR="004872B6" w:rsidRPr="00F81FA7" w:rsidRDefault="004872B6" w:rsidP="004872B6">
      <w:pPr>
        <w:pStyle w:val="Beschriftung"/>
        <w:jc w:val="both"/>
        <w:rPr>
          <w:lang w:val="en-GB"/>
        </w:rPr>
      </w:pPr>
      <w:bookmarkStart w:id="28" w:name="_Toc489373885"/>
      <w:bookmarkStart w:id="29" w:name="_Toc500742282"/>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4020FB">
        <w:rPr>
          <w:noProof/>
          <w:lang w:val="en-GB"/>
        </w:rPr>
        <w:t>13</w:t>
      </w:r>
      <w:r w:rsidRPr="00F81FA7">
        <w:rPr>
          <w:lang w:val="en-GB"/>
        </w:rPr>
        <w:fldChar w:fldCharType="end"/>
      </w:r>
      <w:r w:rsidRPr="00F81FA7">
        <w:rPr>
          <w:lang w:val="en-GB"/>
        </w:rPr>
        <w:t>.</w:t>
      </w:r>
      <w:r w:rsidRPr="00F81FA7">
        <w:rPr>
          <w:lang w:val="en-GB"/>
        </w:rPr>
        <w:tab/>
      </w:r>
      <w:r w:rsidRPr="00F81FA7">
        <w:rPr>
          <w:b w:val="0"/>
          <w:szCs w:val="20"/>
          <w:lang w:val="en-GB"/>
        </w:rPr>
        <w:t xml:space="preserve"> </w:t>
      </w:r>
      <w:r w:rsidRPr="00F81FA7">
        <w:rPr>
          <w:b w:val="0"/>
          <w:szCs w:val="20"/>
          <w:vertAlign w:val="superscript"/>
          <w:lang w:val="en-GB"/>
        </w:rPr>
        <w:t>31</w:t>
      </w:r>
      <w:r w:rsidRPr="00F81FA7">
        <w:rPr>
          <w:b w:val="0"/>
          <w:szCs w:val="20"/>
          <w:lang w:val="en-GB"/>
        </w:rPr>
        <w:t>P MAS NMR spectra recorded with a recycle delay of</w:t>
      </w:r>
      <w:r w:rsidRPr="00F81FA7">
        <w:rPr>
          <w:rFonts w:cs="Times New Roman"/>
          <w:b w:val="0"/>
          <w:szCs w:val="20"/>
          <w:lang w:val="en-GB"/>
        </w:rPr>
        <w:t xml:space="preserve"> 15 </w:t>
      </w:r>
      <w:proofErr w:type="spellStart"/>
      <w:r w:rsidRPr="00F81FA7">
        <w:rPr>
          <w:rFonts w:cs="Times New Roman"/>
          <w:b w:val="0"/>
          <w:szCs w:val="20"/>
          <w:lang w:val="en-GB"/>
        </w:rPr>
        <w:t>ms</w:t>
      </w:r>
      <w:proofErr w:type="spellEnd"/>
      <w:r w:rsidRPr="00F81FA7">
        <w:rPr>
          <w:rFonts w:cs="Times New Roman"/>
          <w:b w:val="0"/>
          <w:szCs w:val="20"/>
          <w:lang w:val="en-GB"/>
        </w:rPr>
        <w:t xml:space="preserve"> and offset frequency of ~300 kHz for </w:t>
      </w:r>
      <w:r w:rsidRPr="00F81FA7">
        <w:rPr>
          <w:rFonts w:cs="Times New Roman"/>
          <w:b w:val="0"/>
          <w:i/>
          <w:szCs w:val="20"/>
          <w:lang w:val="en-GB"/>
        </w:rPr>
        <w:t>m</w:t>
      </w:r>
      <w:r w:rsidRPr="00F81FA7">
        <w:rPr>
          <w:rFonts w:cs="Times New Roman"/>
          <w:b w:val="0"/>
          <w:szCs w:val="20"/>
          <w:lang w:val="en-GB"/>
        </w:rPr>
        <w:t>(LFP):</w:t>
      </w:r>
      <w:r w:rsidRPr="00F81FA7">
        <w:rPr>
          <w:rFonts w:cs="Times New Roman"/>
          <w:b w:val="0"/>
          <w:i/>
          <w:szCs w:val="20"/>
          <w:lang w:val="en-GB"/>
        </w:rPr>
        <w:t>m</w:t>
      </w:r>
      <w:r w:rsidR="00AE4EA7" w:rsidRPr="00AE4EA7">
        <w:rPr>
          <w:rFonts w:cs="Times New Roman"/>
          <w:b w:val="0"/>
          <w:szCs w:val="20"/>
          <w:lang w:val="en-GB"/>
        </w:rPr>
        <w:t>’</w:t>
      </w:r>
      <w:r w:rsidRPr="00F81FA7">
        <w:rPr>
          <w:rFonts w:cs="Times New Roman"/>
          <w:b w:val="0"/>
          <w:szCs w:val="20"/>
          <w:lang w:val="en-GB"/>
        </w:rPr>
        <w:t>(</w:t>
      </w:r>
      <w:r w:rsidRPr="00F81FA7">
        <w:rPr>
          <w:b w:val="0"/>
          <w:lang w:val="en-GB"/>
        </w:rPr>
        <w:t>Li</w:t>
      </w:r>
      <w:r w:rsidRPr="00F81FA7">
        <w:rPr>
          <w:b w:val="0"/>
          <w:vertAlign w:val="subscript"/>
          <w:lang w:val="en-GB"/>
        </w:rPr>
        <w:t>3.25</w:t>
      </w:r>
      <w:r w:rsidRPr="00F81FA7">
        <w:rPr>
          <w:b w:val="0"/>
          <w:lang w:val="en-GB"/>
        </w:rPr>
        <w:t>P</w:t>
      </w:r>
      <w:r w:rsidRPr="00F81FA7">
        <w:rPr>
          <w:b w:val="0"/>
          <w:vertAlign w:val="subscript"/>
          <w:lang w:val="en-GB"/>
        </w:rPr>
        <w:t>0.75</w:t>
      </w:r>
      <w:r w:rsidRPr="00F81FA7">
        <w:rPr>
          <w:b w:val="0"/>
          <w:lang w:val="en-GB"/>
        </w:rPr>
        <w:t>Si</w:t>
      </w:r>
      <w:r w:rsidRPr="00F81FA7">
        <w:rPr>
          <w:b w:val="0"/>
          <w:vertAlign w:val="subscript"/>
          <w:lang w:val="en-GB"/>
        </w:rPr>
        <w:t>0.25</w:t>
      </w:r>
      <w:r w:rsidRPr="00F81FA7">
        <w:rPr>
          <w:b w:val="0"/>
          <w:lang w:val="en-GB"/>
        </w:rPr>
        <w:t>O</w:t>
      </w:r>
      <w:r w:rsidRPr="00F81FA7">
        <w:rPr>
          <w:b w:val="0"/>
          <w:vertAlign w:val="subscript"/>
          <w:lang w:val="en-GB"/>
        </w:rPr>
        <w:t>4</w:t>
      </w:r>
      <w:r w:rsidRPr="00F81FA7">
        <w:rPr>
          <w:rFonts w:cs="Times New Roman"/>
          <w:b w:val="0"/>
          <w:szCs w:val="20"/>
          <w:lang w:val="en-GB"/>
        </w:rPr>
        <w:t>) = 2:1 (red</w:t>
      </w:r>
      <w:r>
        <w:rPr>
          <w:rFonts w:cs="Times New Roman"/>
          <w:b w:val="0"/>
          <w:szCs w:val="20"/>
          <w:lang w:val="en-GB"/>
        </w:rPr>
        <w:t xml:space="preserve">, </w:t>
      </w:r>
      <w:r w:rsidRPr="007D6E7E">
        <w:rPr>
          <w:rFonts w:cs="Times New Roman"/>
          <w:szCs w:val="20"/>
          <w:lang w:val="en-GB"/>
        </w:rPr>
        <w:t>B</w:t>
      </w:r>
      <w:r w:rsidRPr="00F81FA7">
        <w:rPr>
          <w:rFonts w:cs="Times New Roman"/>
          <w:b w:val="0"/>
          <w:szCs w:val="20"/>
          <w:lang w:val="en-GB"/>
        </w:rPr>
        <w:t xml:space="preserve">) and </w:t>
      </w:r>
      <w:r w:rsidRPr="00F81FA7">
        <w:rPr>
          <w:rFonts w:cs="Times New Roman"/>
          <w:b w:val="0"/>
          <w:i/>
          <w:szCs w:val="20"/>
          <w:lang w:val="en-GB"/>
        </w:rPr>
        <w:t>m</w:t>
      </w:r>
      <w:r w:rsidRPr="00F81FA7">
        <w:rPr>
          <w:rFonts w:cs="Times New Roman"/>
          <w:b w:val="0"/>
          <w:szCs w:val="20"/>
          <w:lang w:val="en-GB"/>
        </w:rPr>
        <w:t>(LFP):</w:t>
      </w:r>
      <w:r w:rsidRPr="00F81FA7">
        <w:rPr>
          <w:rFonts w:cs="Times New Roman"/>
          <w:b w:val="0"/>
          <w:i/>
          <w:szCs w:val="20"/>
          <w:lang w:val="en-GB"/>
        </w:rPr>
        <w:t>m</w:t>
      </w:r>
      <w:r w:rsidR="00AE4EA7" w:rsidRPr="00AE4EA7">
        <w:rPr>
          <w:rFonts w:cs="Times New Roman"/>
          <w:b w:val="0"/>
          <w:szCs w:val="20"/>
          <w:lang w:val="en-GB"/>
        </w:rPr>
        <w:t>’</w:t>
      </w:r>
      <w:r w:rsidRPr="00F81FA7">
        <w:rPr>
          <w:rFonts w:cs="Times New Roman"/>
          <w:b w:val="0"/>
          <w:szCs w:val="20"/>
          <w:lang w:val="en-GB"/>
        </w:rPr>
        <w:t>(Li</w:t>
      </w:r>
      <w:r w:rsidRPr="00F81FA7">
        <w:rPr>
          <w:rFonts w:cs="Times New Roman"/>
          <w:b w:val="0"/>
          <w:szCs w:val="20"/>
          <w:vertAlign w:val="subscript"/>
          <w:lang w:val="en-GB"/>
        </w:rPr>
        <w:t>3.75</w:t>
      </w:r>
      <w:r w:rsidRPr="00F81FA7">
        <w:rPr>
          <w:rFonts w:cs="Times New Roman"/>
          <w:b w:val="0"/>
          <w:szCs w:val="20"/>
          <w:lang w:val="en-GB"/>
        </w:rPr>
        <w:t>P</w:t>
      </w:r>
      <w:r w:rsidRPr="00F81FA7">
        <w:rPr>
          <w:rFonts w:cs="Times New Roman"/>
          <w:b w:val="0"/>
          <w:szCs w:val="20"/>
          <w:vertAlign w:val="subscript"/>
          <w:lang w:val="en-GB"/>
        </w:rPr>
        <w:t>0.25</w:t>
      </w:r>
      <w:r w:rsidRPr="00F81FA7">
        <w:rPr>
          <w:rFonts w:cs="Times New Roman"/>
          <w:b w:val="0"/>
          <w:szCs w:val="20"/>
          <w:lang w:val="en-GB"/>
        </w:rPr>
        <w:t>Si</w:t>
      </w:r>
      <w:r w:rsidRPr="00F81FA7">
        <w:rPr>
          <w:rFonts w:cs="Times New Roman"/>
          <w:b w:val="0"/>
          <w:szCs w:val="20"/>
          <w:vertAlign w:val="subscript"/>
          <w:lang w:val="en-GB"/>
        </w:rPr>
        <w:t>0.75</w:t>
      </w:r>
      <w:r w:rsidRPr="00F81FA7">
        <w:rPr>
          <w:rFonts w:cs="Times New Roman"/>
          <w:b w:val="0"/>
          <w:szCs w:val="20"/>
          <w:lang w:val="en-GB"/>
        </w:rPr>
        <w:t>O</w:t>
      </w:r>
      <w:r w:rsidRPr="00F81FA7">
        <w:rPr>
          <w:rFonts w:cs="Times New Roman"/>
          <w:b w:val="0"/>
          <w:szCs w:val="20"/>
          <w:vertAlign w:val="subscript"/>
          <w:lang w:val="en-GB"/>
        </w:rPr>
        <w:t>4</w:t>
      </w:r>
      <w:r w:rsidRPr="00F81FA7">
        <w:rPr>
          <w:rFonts w:cs="Times New Roman"/>
          <w:b w:val="0"/>
          <w:szCs w:val="20"/>
          <w:lang w:val="en-GB"/>
        </w:rPr>
        <w:t>) = 2:1 (blue</w:t>
      </w:r>
      <w:r>
        <w:rPr>
          <w:rFonts w:cs="Times New Roman"/>
          <w:b w:val="0"/>
          <w:szCs w:val="20"/>
          <w:lang w:val="en-GB"/>
        </w:rPr>
        <w:t xml:space="preserve">, </w:t>
      </w:r>
      <w:r w:rsidRPr="00263E67">
        <w:rPr>
          <w:rFonts w:cs="Times New Roman"/>
          <w:szCs w:val="20"/>
          <w:lang w:val="en-GB"/>
        </w:rPr>
        <w:t>C</w:t>
      </w:r>
      <w:r w:rsidRPr="00F81FA7">
        <w:rPr>
          <w:rFonts w:cs="Times New Roman"/>
          <w:b w:val="0"/>
          <w:szCs w:val="20"/>
          <w:lang w:val="en-GB"/>
        </w:rPr>
        <w:t>) before and after sintering at 800 °C. The black arrow indicates the carrier frequency. Spinning sidebands are denoted with asterisks.</w:t>
      </w:r>
      <w:bookmarkEnd w:id="28"/>
      <w:bookmarkEnd w:id="29"/>
    </w:p>
    <w:p w14:paraId="70DAF5F0" w14:textId="308BD103" w:rsidR="00324106" w:rsidRPr="00F81FA7" w:rsidRDefault="008930EF" w:rsidP="00324106">
      <w:pPr>
        <w:keepNext/>
        <w:jc w:val="center"/>
        <w:rPr>
          <w:lang w:val="en-GB"/>
        </w:rPr>
      </w:pPr>
      <w:r w:rsidRPr="00F81FA7">
        <w:rPr>
          <w:rFonts w:ascii="Times New Roman" w:hAnsi="Times New Roman" w:cs="Times New Roman"/>
          <w:noProof/>
          <w:sz w:val="20"/>
          <w:szCs w:val="20"/>
          <w:lang w:val="en-US"/>
        </w:rPr>
        <w:lastRenderedPageBreak/>
        <w:drawing>
          <wp:inline distT="0" distB="0" distL="0" distR="0" wp14:anchorId="41B7AABB" wp14:editId="596780FF">
            <wp:extent cx="4320000" cy="4322394"/>
            <wp:effectExtent l="0" t="0" r="444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em_SPS_500_6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4322394"/>
                    </a:xfrm>
                    <a:prstGeom prst="rect">
                      <a:avLst/>
                    </a:prstGeom>
                  </pic:spPr>
                </pic:pic>
              </a:graphicData>
            </a:graphic>
          </wp:inline>
        </w:drawing>
      </w:r>
    </w:p>
    <w:p w14:paraId="1B19E3B6" w14:textId="2CB339A0" w:rsidR="0055759B" w:rsidRPr="00F81FA7" w:rsidRDefault="00324106" w:rsidP="00743863">
      <w:pPr>
        <w:pStyle w:val="Beschriftung"/>
        <w:jc w:val="both"/>
        <w:rPr>
          <w:rFonts w:cs="Times New Roman"/>
          <w:szCs w:val="20"/>
          <w:lang w:val="en-GB"/>
        </w:rPr>
      </w:pPr>
      <w:bookmarkStart w:id="30" w:name="_Toc489373887"/>
      <w:bookmarkStart w:id="31" w:name="_Toc500742284"/>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14</w:t>
      </w:r>
      <w:r w:rsidRPr="00F81FA7">
        <w:rPr>
          <w:lang w:val="en-GB"/>
        </w:rPr>
        <w:fldChar w:fldCharType="end"/>
      </w:r>
      <w:r w:rsidRPr="00F81FA7">
        <w:rPr>
          <w:lang w:val="en-GB"/>
        </w:rPr>
        <w:t>.</w:t>
      </w:r>
      <w:r w:rsidRPr="00F81FA7">
        <w:rPr>
          <w:lang w:val="en-GB"/>
        </w:rPr>
        <w:tab/>
      </w:r>
      <w:r w:rsidRPr="00F81FA7">
        <w:rPr>
          <w:rFonts w:cs="Times New Roman"/>
          <w:b w:val="0"/>
          <w:noProof/>
          <w:szCs w:val="20"/>
          <w:lang w:val="en-GB"/>
        </w:rPr>
        <w:t>Room temperature galvanostatic cycling profiles for thin pellets of sintered C-LFP</w:t>
      </w:r>
      <w:r w:rsidR="00743863" w:rsidRPr="00F81FA7">
        <w:rPr>
          <w:b w:val="0"/>
          <w:lang w:val="en-GB"/>
        </w:rPr>
        <w:t xml:space="preserve"> Li</w:t>
      </w:r>
      <w:r w:rsidR="00743863" w:rsidRPr="00F81FA7">
        <w:rPr>
          <w:b w:val="0"/>
          <w:vertAlign w:val="subscript"/>
          <w:lang w:val="en-GB"/>
        </w:rPr>
        <w:t>3.25</w:t>
      </w:r>
      <w:r w:rsidR="00743863" w:rsidRPr="00F81FA7">
        <w:rPr>
          <w:b w:val="0"/>
          <w:lang w:val="en-GB"/>
        </w:rPr>
        <w:t>P</w:t>
      </w:r>
      <w:r w:rsidR="00743863" w:rsidRPr="00F81FA7">
        <w:rPr>
          <w:b w:val="0"/>
          <w:vertAlign w:val="subscript"/>
          <w:lang w:val="en-GB"/>
        </w:rPr>
        <w:t>0.75</w:t>
      </w:r>
      <w:r w:rsidR="00743863" w:rsidRPr="00F81FA7">
        <w:rPr>
          <w:b w:val="0"/>
          <w:lang w:val="en-GB"/>
        </w:rPr>
        <w:t>Si</w:t>
      </w:r>
      <w:r w:rsidR="00743863" w:rsidRPr="00F81FA7">
        <w:rPr>
          <w:b w:val="0"/>
          <w:vertAlign w:val="subscript"/>
          <w:lang w:val="en-GB"/>
        </w:rPr>
        <w:t>0.25</w:t>
      </w:r>
      <w:r w:rsidR="00743863" w:rsidRPr="00F81FA7">
        <w:rPr>
          <w:b w:val="0"/>
          <w:lang w:val="en-GB"/>
        </w:rPr>
        <w:t>O</w:t>
      </w:r>
      <w:r w:rsidR="00743863" w:rsidRPr="00F81FA7">
        <w:rPr>
          <w:b w:val="0"/>
          <w:vertAlign w:val="subscript"/>
          <w:lang w:val="en-GB"/>
        </w:rPr>
        <w:t>4</w:t>
      </w:r>
      <w:r w:rsidR="00743863" w:rsidRPr="00F81FA7">
        <w:rPr>
          <w:b w:val="0"/>
          <w:lang w:val="en-GB"/>
        </w:rPr>
        <w:t xml:space="preserve"> </w:t>
      </w:r>
      <w:r w:rsidRPr="00F81FA7">
        <w:rPr>
          <w:rFonts w:cs="Times New Roman"/>
          <w:b w:val="0"/>
          <w:noProof/>
          <w:szCs w:val="20"/>
          <w:lang w:val="en-GB"/>
        </w:rPr>
        <w:t>composite powders mixed with Ketjen carbon, Super P carbon</w:t>
      </w:r>
      <w:r w:rsidR="001C0B25">
        <w:rPr>
          <w:rFonts w:cs="Times New Roman"/>
          <w:b w:val="0"/>
          <w:noProof/>
          <w:szCs w:val="20"/>
          <w:lang w:val="en-GB"/>
        </w:rPr>
        <w:t>,</w:t>
      </w:r>
      <w:r w:rsidRPr="00F81FA7">
        <w:rPr>
          <w:rFonts w:cs="Times New Roman"/>
          <w:b w:val="0"/>
          <w:noProof/>
          <w:szCs w:val="20"/>
          <w:lang w:val="en-GB"/>
        </w:rPr>
        <w:t xml:space="preserve"> and PT</w:t>
      </w:r>
      <w:r w:rsidR="00D96EB8" w:rsidRPr="00F81FA7">
        <w:rPr>
          <w:rFonts w:cs="Times New Roman"/>
          <w:b w:val="0"/>
          <w:noProof/>
          <w:szCs w:val="20"/>
          <w:lang w:val="en-GB"/>
        </w:rPr>
        <w:t xml:space="preserve">FE binder (3:3:3:1 mass ratio). </w:t>
      </w:r>
      <w:r w:rsidRPr="00F81FA7">
        <w:rPr>
          <w:rFonts w:cs="Times New Roman"/>
          <w:b w:val="0"/>
          <w:noProof/>
          <w:szCs w:val="20"/>
          <w:lang w:val="en-GB"/>
        </w:rPr>
        <w:t xml:space="preserve">The C-LFP and </w:t>
      </w:r>
      <w:r w:rsidR="00743863" w:rsidRPr="00F81FA7">
        <w:rPr>
          <w:b w:val="0"/>
          <w:lang w:val="en-GB"/>
        </w:rPr>
        <w:t>Li</w:t>
      </w:r>
      <w:r w:rsidR="00743863" w:rsidRPr="00F81FA7">
        <w:rPr>
          <w:b w:val="0"/>
          <w:vertAlign w:val="subscript"/>
          <w:lang w:val="en-GB"/>
        </w:rPr>
        <w:t>3.25</w:t>
      </w:r>
      <w:r w:rsidR="00743863" w:rsidRPr="00F81FA7">
        <w:rPr>
          <w:b w:val="0"/>
          <w:lang w:val="en-GB"/>
        </w:rPr>
        <w:t>P</w:t>
      </w:r>
      <w:r w:rsidR="00743863" w:rsidRPr="00F81FA7">
        <w:rPr>
          <w:b w:val="0"/>
          <w:vertAlign w:val="subscript"/>
          <w:lang w:val="en-GB"/>
        </w:rPr>
        <w:t>0.75</w:t>
      </w:r>
      <w:r w:rsidR="00743863" w:rsidRPr="00F81FA7">
        <w:rPr>
          <w:b w:val="0"/>
          <w:lang w:val="en-GB"/>
        </w:rPr>
        <w:t>Si</w:t>
      </w:r>
      <w:r w:rsidR="00743863" w:rsidRPr="00F81FA7">
        <w:rPr>
          <w:b w:val="0"/>
          <w:vertAlign w:val="subscript"/>
          <w:lang w:val="en-GB"/>
        </w:rPr>
        <w:t>0.25</w:t>
      </w:r>
      <w:r w:rsidR="00743863" w:rsidRPr="00F81FA7">
        <w:rPr>
          <w:b w:val="0"/>
          <w:lang w:val="en-GB"/>
        </w:rPr>
        <w:t>O</w:t>
      </w:r>
      <w:r w:rsidR="00743863" w:rsidRPr="00F81FA7">
        <w:rPr>
          <w:b w:val="0"/>
          <w:vertAlign w:val="subscript"/>
          <w:lang w:val="en-GB"/>
        </w:rPr>
        <w:t>4</w:t>
      </w:r>
      <w:r w:rsidR="00743863" w:rsidRPr="00F81FA7">
        <w:rPr>
          <w:b w:val="0"/>
          <w:lang w:val="en-GB"/>
        </w:rPr>
        <w:t xml:space="preserve"> </w:t>
      </w:r>
      <w:r w:rsidRPr="00F81FA7">
        <w:rPr>
          <w:rFonts w:cs="Times New Roman"/>
          <w:b w:val="0"/>
          <w:noProof/>
          <w:szCs w:val="20"/>
          <w:lang w:val="en-GB"/>
        </w:rPr>
        <w:t xml:space="preserve">were mixed in a 1:2 mass ratio prior to sintering at a SPS dwell temperatures of 500 ºC (top; pellet thickness = 260 ± 20 </w:t>
      </w:r>
      <w:proofErr w:type="spellStart"/>
      <w:r w:rsidRPr="00F81FA7">
        <w:rPr>
          <w:rFonts w:cs="Times New Roman"/>
          <w:b w:val="0"/>
          <w:szCs w:val="20"/>
          <w:lang w:val="en-GB"/>
        </w:rPr>
        <w:t>μ</w:t>
      </w:r>
      <w:r w:rsidRPr="00F81FA7">
        <w:rPr>
          <w:rFonts w:cs="Times New Roman"/>
          <w:b w:val="0"/>
          <w:noProof/>
          <w:szCs w:val="20"/>
          <w:lang w:val="en-GB"/>
        </w:rPr>
        <w:t>m</w:t>
      </w:r>
      <w:proofErr w:type="spellEnd"/>
      <w:r w:rsidRPr="00F81FA7">
        <w:rPr>
          <w:rFonts w:cs="Times New Roman"/>
          <w:b w:val="0"/>
          <w:noProof/>
          <w:szCs w:val="20"/>
          <w:lang w:val="en-GB"/>
        </w:rPr>
        <w:t xml:space="preserve">) and 600 ºC (bottom; pellet thickness = 220 ± 30 </w:t>
      </w:r>
      <w:proofErr w:type="spellStart"/>
      <w:r w:rsidRPr="00F81FA7">
        <w:rPr>
          <w:rFonts w:cs="Times New Roman"/>
          <w:b w:val="0"/>
          <w:szCs w:val="20"/>
          <w:lang w:val="en-GB"/>
        </w:rPr>
        <w:t>μ</w:t>
      </w:r>
      <w:r w:rsidRPr="00F81FA7">
        <w:rPr>
          <w:rFonts w:cs="Times New Roman"/>
          <w:b w:val="0"/>
          <w:noProof/>
          <w:szCs w:val="20"/>
          <w:lang w:val="en-GB"/>
        </w:rPr>
        <w:t>m</w:t>
      </w:r>
      <w:proofErr w:type="spellEnd"/>
      <w:r w:rsidRPr="00F81FA7">
        <w:rPr>
          <w:rFonts w:cs="Times New Roman"/>
          <w:b w:val="0"/>
          <w:noProof/>
          <w:szCs w:val="20"/>
          <w:lang w:val="en-GB"/>
        </w:rPr>
        <w:t>). Both samples were cycled at a nominal C/10 cycling rate based on the initial mass of LFP prior to sintering i.e. assuming no reaction. Pellets were cycled against lithium metal anodes using LP30 liquid electrolyte.</w:t>
      </w:r>
      <w:bookmarkEnd w:id="30"/>
      <w:bookmarkEnd w:id="31"/>
    </w:p>
    <w:p w14:paraId="4B4189C5" w14:textId="77777777" w:rsidR="00324106" w:rsidRPr="00F81FA7" w:rsidRDefault="00324106" w:rsidP="00324106">
      <w:pPr>
        <w:keepNext/>
        <w:jc w:val="center"/>
        <w:rPr>
          <w:lang w:val="en-GB"/>
        </w:rPr>
      </w:pPr>
      <w:r w:rsidRPr="00F81FA7">
        <w:rPr>
          <w:rFonts w:ascii="Times New Roman" w:hAnsi="Times New Roman" w:cs="Times New Roman"/>
          <w:b/>
          <w:noProof/>
          <w:sz w:val="20"/>
          <w:szCs w:val="20"/>
          <w:lang w:val="en-US"/>
        </w:rPr>
        <w:drawing>
          <wp:inline distT="0" distB="0" distL="0" distR="0" wp14:anchorId="110503EB" wp14:editId="0873F736">
            <wp:extent cx="3760108"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tine_C-LFP_ms1039_RT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0108" cy="2160000"/>
                    </a:xfrm>
                    <a:prstGeom prst="rect">
                      <a:avLst/>
                    </a:prstGeom>
                  </pic:spPr>
                </pic:pic>
              </a:graphicData>
            </a:graphic>
          </wp:inline>
        </w:drawing>
      </w:r>
    </w:p>
    <w:p w14:paraId="2C4F1D70" w14:textId="3E833538" w:rsidR="00324106" w:rsidRPr="00F81FA7" w:rsidRDefault="00324106" w:rsidP="003625F2">
      <w:pPr>
        <w:pStyle w:val="Beschriftung"/>
        <w:jc w:val="both"/>
        <w:rPr>
          <w:rFonts w:cs="Times New Roman"/>
          <w:szCs w:val="20"/>
          <w:lang w:val="en-GB"/>
        </w:rPr>
      </w:pPr>
      <w:bookmarkStart w:id="32" w:name="_Toc489373888"/>
      <w:bookmarkStart w:id="33" w:name="_Toc500742285"/>
      <w:r w:rsidRPr="00F81FA7">
        <w:rPr>
          <w:lang w:val="en-GB"/>
        </w:rPr>
        <w:t>Figure S</w:t>
      </w:r>
      <w:r w:rsidRPr="00F81FA7">
        <w:rPr>
          <w:lang w:val="en-GB"/>
        </w:rPr>
        <w:fldChar w:fldCharType="begin"/>
      </w:r>
      <w:r w:rsidRPr="00F81FA7">
        <w:rPr>
          <w:lang w:val="en-GB"/>
        </w:rPr>
        <w:instrText xml:space="preserve"> SEQ Figure \* ARABIC </w:instrText>
      </w:r>
      <w:r w:rsidRPr="00F81FA7">
        <w:rPr>
          <w:lang w:val="en-GB"/>
        </w:rPr>
        <w:fldChar w:fldCharType="separate"/>
      </w:r>
      <w:r w:rsidR="005159BC" w:rsidRPr="00F81FA7">
        <w:rPr>
          <w:noProof/>
          <w:lang w:val="en-GB"/>
        </w:rPr>
        <w:t>15</w:t>
      </w:r>
      <w:r w:rsidRPr="00F81FA7">
        <w:rPr>
          <w:lang w:val="en-GB"/>
        </w:rPr>
        <w:fldChar w:fldCharType="end"/>
      </w:r>
      <w:r w:rsidRPr="00F81FA7">
        <w:rPr>
          <w:lang w:val="en-GB"/>
        </w:rPr>
        <w:t>.</w:t>
      </w:r>
      <w:r w:rsidRPr="00F81FA7">
        <w:rPr>
          <w:lang w:val="en-GB"/>
        </w:rPr>
        <w:tab/>
      </w:r>
      <w:r w:rsidRPr="00F81FA7">
        <w:rPr>
          <w:rFonts w:cs="Times New Roman"/>
          <w:b w:val="0"/>
          <w:szCs w:val="20"/>
          <w:lang w:val="en-GB"/>
        </w:rPr>
        <w:t xml:space="preserve">Room temperature galvanostatic cycling profile for a thin pellet (210 </w:t>
      </w:r>
      <w:proofErr w:type="spellStart"/>
      <w:r w:rsidRPr="00F81FA7">
        <w:rPr>
          <w:rFonts w:cs="Times New Roman"/>
          <w:b w:val="0"/>
          <w:szCs w:val="20"/>
          <w:lang w:val="en-GB"/>
        </w:rPr>
        <w:t>μm</w:t>
      </w:r>
      <w:proofErr w:type="spellEnd"/>
      <w:r w:rsidRPr="00F81FA7">
        <w:rPr>
          <w:rFonts w:cs="Times New Roman"/>
          <w:b w:val="0"/>
          <w:szCs w:val="20"/>
          <w:lang w:val="en-GB"/>
        </w:rPr>
        <w:t xml:space="preserve">) of carbon coated LFP mixed with </w:t>
      </w:r>
      <w:proofErr w:type="spellStart"/>
      <w:r w:rsidRPr="00F81FA7">
        <w:rPr>
          <w:rFonts w:cs="Times New Roman"/>
          <w:b w:val="0"/>
          <w:szCs w:val="20"/>
          <w:lang w:val="en-GB"/>
        </w:rPr>
        <w:t>Ketjen</w:t>
      </w:r>
      <w:proofErr w:type="spellEnd"/>
      <w:r w:rsidRPr="00F81FA7">
        <w:rPr>
          <w:rFonts w:cs="Times New Roman"/>
          <w:b w:val="0"/>
          <w:szCs w:val="20"/>
          <w:lang w:val="en-GB"/>
        </w:rPr>
        <w:t xml:space="preserve"> carbon, Super P carbon and PTFE binder at a rate of C/10. The pellet was cycled against a lithium metal anode using LP30 liquid electrolyte.</w:t>
      </w:r>
      <w:bookmarkEnd w:id="32"/>
      <w:bookmarkEnd w:id="33"/>
    </w:p>
    <w:p w14:paraId="73A6DE3B" w14:textId="77777777" w:rsidR="00E50009" w:rsidRPr="001C0B25" w:rsidRDefault="003E08A3" w:rsidP="00E50009">
      <w:pPr>
        <w:pStyle w:val="Literaturverzeichnis"/>
        <w:rPr>
          <w:rFonts w:ascii="Times New Roman" w:hAnsi="Times New Roman" w:cs="Times New Roman"/>
          <w:lang w:val="en-US"/>
        </w:rPr>
      </w:pPr>
      <w:r w:rsidRPr="00F81FA7">
        <w:rPr>
          <w:lang w:val="en-GB"/>
        </w:rPr>
        <w:lastRenderedPageBreak/>
        <w:fldChar w:fldCharType="begin"/>
      </w:r>
      <w:r w:rsidR="00E50009" w:rsidRPr="00F81FA7">
        <w:rPr>
          <w:lang w:val="en-GB"/>
        </w:rPr>
        <w:instrText xml:space="preserve"> ADDIN ZOTERO_BIBL {"custom":[]} CSL_BIBLIOGRAPHY </w:instrText>
      </w:r>
      <w:r w:rsidRPr="00F81FA7">
        <w:rPr>
          <w:lang w:val="en-GB"/>
        </w:rPr>
        <w:fldChar w:fldCharType="separate"/>
      </w:r>
      <w:r w:rsidR="00E50009" w:rsidRPr="00F81FA7">
        <w:rPr>
          <w:rFonts w:ascii="Calibri" w:hAnsi="Calibri" w:cs="Calibri"/>
          <w:lang w:val="en-US"/>
        </w:rPr>
        <w:t xml:space="preserve">(1) </w:t>
      </w:r>
      <w:r w:rsidR="00E50009" w:rsidRPr="00F81FA7">
        <w:rPr>
          <w:rFonts w:ascii="Calibri" w:hAnsi="Calibri" w:cs="Calibri"/>
          <w:lang w:val="en-US"/>
        </w:rPr>
        <w:tab/>
      </w:r>
      <w:r w:rsidR="00E50009" w:rsidRPr="001C0B25">
        <w:rPr>
          <w:rFonts w:ascii="Times New Roman" w:hAnsi="Times New Roman" w:cs="Times New Roman"/>
          <w:lang w:val="en-US"/>
        </w:rPr>
        <w:t>Arachi, Y.; Higuchi, Y.; Nakamura, R.; Takagi, Y.; Tabuchi, M. Synthesis and Electrical Property of Li</w:t>
      </w:r>
      <w:r w:rsidR="00E50009" w:rsidRPr="0084257B">
        <w:rPr>
          <w:rFonts w:ascii="Times New Roman" w:hAnsi="Times New Roman" w:cs="Times New Roman"/>
          <w:vertAlign w:val="subscript"/>
          <w:lang w:val="en-US"/>
        </w:rPr>
        <w:t>2−x</w:t>
      </w:r>
      <w:r w:rsidR="00E50009" w:rsidRPr="001C0B25">
        <w:rPr>
          <w:rFonts w:ascii="Times New Roman" w:hAnsi="Times New Roman" w:cs="Times New Roman"/>
          <w:lang w:val="en-US"/>
        </w:rPr>
        <w:t>FeSi</w:t>
      </w:r>
      <w:r w:rsidR="00E50009" w:rsidRPr="0084257B">
        <w:rPr>
          <w:rFonts w:ascii="Times New Roman" w:hAnsi="Times New Roman" w:cs="Times New Roman"/>
          <w:vertAlign w:val="subscript"/>
          <w:lang w:val="en-US"/>
        </w:rPr>
        <w:t>1−x</w:t>
      </w:r>
      <w:r w:rsidR="00E50009" w:rsidRPr="001C0B25">
        <w:rPr>
          <w:rFonts w:ascii="Times New Roman" w:hAnsi="Times New Roman" w:cs="Times New Roman"/>
          <w:lang w:val="en-US"/>
        </w:rPr>
        <w:t>P</w:t>
      </w:r>
      <w:r w:rsidR="00E50009" w:rsidRPr="0084257B">
        <w:rPr>
          <w:rFonts w:ascii="Times New Roman" w:hAnsi="Times New Roman" w:cs="Times New Roman"/>
          <w:vertAlign w:val="subscript"/>
          <w:lang w:val="en-US"/>
        </w:rPr>
        <w:t>x</w:t>
      </w:r>
      <w:r w:rsidR="00E50009" w:rsidRPr="001C0B25">
        <w:rPr>
          <w:rFonts w:ascii="Times New Roman" w:hAnsi="Times New Roman" w:cs="Times New Roman"/>
          <w:lang w:val="en-US"/>
        </w:rPr>
        <w:t>O</w:t>
      </w:r>
      <w:r w:rsidR="00E50009" w:rsidRPr="0084257B">
        <w:rPr>
          <w:rFonts w:ascii="Times New Roman" w:hAnsi="Times New Roman" w:cs="Times New Roman"/>
          <w:vertAlign w:val="subscript"/>
          <w:lang w:val="en-US"/>
        </w:rPr>
        <w:t>4</w:t>
      </w:r>
      <w:r w:rsidR="00E50009" w:rsidRPr="001C0B25">
        <w:rPr>
          <w:rFonts w:ascii="Times New Roman" w:hAnsi="Times New Roman" w:cs="Times New Roman"/>
          <w:lang w:val="en-US"/>
        </w:rPr>
        <w:t xml:space="preserve"> as Positive Electrodes by Spark-Plasma-Sintering Process. </w:t>
      </w:r>
      <w:r w:rsidR="00E50009" w:rsidRPr="001C0B25">
        <w:rPr>
          <w:rFonts w:ascii="Times New Roman" w:hAnsi="Times New Roman" w:cs="Times New Roman"/>
          <w:i/>
          <w:iCs/>
          <w:lang w:val="en-US"/>
        </w:rPr>
        <w:t>J. Power Sources</w:t>
      </w:r>
      <w:r w:rsidR="00E50009" w:rsidRPr="001C0B25">
        <w:rPr>
          <w:rFonts w:ascii="Times New Roman" w:hAnsi="Times New Roman" w:cs="Times New Roman"/>
          <w:lang w:val="en-US"/>
        </w:rPr>
        <w:t xml:space="preserve"> </w:t>
      </w:r>
      <w:r w:rsidR="00E50009" w:rsidRPr="001C0B25">
        <w:rPr>
          <w:rFonts w:ascii="Times New Roman" w:hAnsi="Times New Roman" w:cs="Times New Roman"/>
          <w:b/>
          <w:bCs/>
          <w:lang w:val="en-US"/>
        </w:rPr>
        <w:t>2013</w:t>
      </w:r>
      <w:r w:rsidR="00E50009" w:rsidRPr="001C0B25">
        <w:rPr>
          <w:rFonts w:ascii="Times New Roman" w:hAnsi="Times New Roman" w:cs="Times New Roman"/>
          <w:lang w:val="en-US"/>
        </w:rPr>
        <w:t xml:space="preserve">, </w:t>
      </w:r>
      <w:r w:rsidR="00E50009" w:rsidRPr="001C0B25">
        <w:rPr>
          <w:rFonts w:ascii="Times New Roman" w:hAnsi="Times New Roman" w:cs="Times New Roman"/>
          <w:i/>
          <w:iCs/>
          <w:lang w:val="en-US"/>
        </w:rPr>
        <w:t>244</w:t>
      </w:r>
      <w:r w:rsidR="00E50009" w:rsidRPr="001C0B25">
        <w:rPr>
          <w:rFonts w:ascii="Times New Roman" w:hAnsi="Times New Roman" w:cs="Times New Roman"/>
          <w:lang w:val="en-US"/>
        </w:rPr>
        <w:t>, 631–635.</w:t>
      </w:r>
    </w:p>
    <w:p w14:paraId="63A877DD" w14:textId="5593AE53" w:rsidR="00E50009" w:rsidRPr="001C0B25" w:rsidRDefault="00E50009" w:rsidP="00E50009">
      <w:pPr>
        <w:pStyle w:val="Literaturverzeichnis"/>
        <w:rPr>
          <w:rFonts w:ascii="Times New Roman" w:hAnsi="Times New Roman" w:cs="Times New Roman"/>
          <w:lang w:val="en-US"/>
        </w:rPr>
      </w:pPr>
      <w:r w:rsidRPr="001C0B25">
        <w:rPr>
          <w:rFonts w:ascii="Times New Roman" w:hAnsi="Times New Roman" w:cs="Times New Roman"/>
          <w:lang w:val="en-US"/>
        </w:rPr>
        <w:t xml:space="preserve">(2) </w:t>
      </w:r>
      <w:r w:rsidRPr="001C0B25">
        <w:rPr>
          <w:rFonts w:ascii="Times New Roman" w:hAnsi="Times New Roman" w:cs="Times New Roman"/>
          <w:lang w:val="en-US"/>
        </w:rPr>
        <w:tab/>
        <w:t>Sirisopanaporn, C.; Masquelier, C.; Bruce, P. G.; Armstrong, A. R.; Dominko, R. Dependence of Li</w:t>
      </w:r>
      <w:r w:rsidRPr="0084257B">
        <w:rPr>
          <w:rFonts w:ascii="Times New Roman" w:hAnsi="Times New Roman" w:cs="Times New Roman"/>
          <w:vertAlign w:val="subscript"/>
          <w:lang w:val="en-US"/>
        </w:rPr>
        <w:t>2</w:t>
      </w:r>
      <w:r w:rsidRPr="001C0B25">
        <w:rPr>
          <w:rFonts w:ascii="Times New Roman" w:hAnsi="Times New Roman" w:cs="Times New Roman"/>
          <w:lang w:val="en-US"/>
        </w:rPr>
        <w:t>FeSiO</w:t>
      </w:r>
      <w:r w:rsidRPr="0084257B">
        <w:rPr>
          <w:rFonts w:ascii="Times New Roman" w:hAnsi="Times New Roman" w:cs="Times New Roman"/>
          <w:vertAlign w:val="subscript"/>
          <w:lang w:val="en-US"/>
        </w:rPr>
        <w:t>4</w:t>
      </w:r>
      <w:r w:rsidRPr="001C0B25">
        <w:rPr>
          <w:rFonts w:ascii="Times New Roman" w:hAnsi="Times New Roman" w:cs="Times New Roman"/>
          <w:lang w:val="en-US"/>
        </w:rPr>
        <w:t xml:space="preserve"> Electrochemistry on Structure. </w:t>
      </w:r>
      <w:r w:rsidRPr="001C0B25">
        <w:rPr>
          <w:rFonts w:ascii="Times New Roman" w:hAnsi="Times New Roman" w:cs="Times New Roman"/>
          <w:i/>
          <w:iCs/>
          <w:lang w:val="en-US"/>
        </w:rPr>
        <w:t>J. Am. Chem. Soc.</w:t>
      </w:r>
      <w:r w:rsidRPr="001C0B25">
        <w:rPr>
          <w:rFonts w:ascii="Times New Roman" w:hAnsi="Times New Roman" w:cs="Times New Roman"/>
          <w:lang w:val="en-US"/>
        </w:rPr>
        <w:t xml:space="preserve"> </w:t>
      </w:r>
      <w:r w:rsidRPr="001C0B25">
        <w:rPr>
          <w:rFonts w:ascii="Times New Roman" w:hAnsi="Times New Roman" w:cs="Times New Roman"/>
          <w:b/>
          <w:bCs/>
          <w:lang w:val="en-US"/>
        </w:rPr>
        <w:t>2011</w:t>
      </w:r>
      <w:r w:rsidRPr="001C0B25">
        <w:rPr>
          <w:rFonts w:ascii="Times New Roman" w:hAnsi="Times New Roman" w:cs="Times New Roman"/>
          <w:lang w:val="en-US"/>
        </w:rPr>
        <w:t xml:space="preserve">, </w:t>
      </w:r>
      <w:r w:rsidRPr="001C0B25">
        <w:rPr>
          <w:rFonts w:ascii="Times New Roman" w:hAnsi="Times New Roman" w:cs="Times New Roman"/>
          <w:i/>
          <w:iCs/>
          <w:lang w:val="en-US"/>
        </w:rPr>
        <w:t>133</w:t>
      </w:r>
      <w:r w:rsidRPr="001C0B25">
        <w:rPr>
          <w:rFonts w:ascii="Times New Roman" w:hAnsi="Times New Roman" w:cs="Times New Roman"/>
          <w:lang w:val="en-US"/>
        </w:rPr>
        <w:t>, 1263–1265.</w:t>
      </w:r>
    </w:p>
    <w:p w14:paraId="510B51FE" w14:textId="18F83478" w:rsidR="00E50009" w:rsidRPr="001C0B25" w:rsidRDefault="00E50009" w:rsidP="00E50009">
      <w:pPr>
        <w:pStyle w:val="Literaturverzeichnis"/>
        <w:rPr>
          <w:rFonts w:ascii="Times New Roman" w:hAnsi="Times New Roman" w:cs="Times New Roman"/>
          <w:lang w:val="en-US"/>
        </w:rPr>
      </w:pPr>
      <w:r w:rsidRPr="001C0B25">
        <w:rPr>
          <w:rFonts w:ascii="Times New Roman" w:hAnsi="Times New Roman" w:cs="Times New Roman"/>
          <w:lang w:val="en-US"/>
        </w:rPr>
        <w:t xml:space="preserve">(3) </w:t>
      </w:r>
      <w:r w:rsidRPr="001C0B25">
        <w:rPr>
          <w:rFonts w:ascii="Times New Roman" w:hAnsi="Times New Roman" w:cs="Times New Roman"/>
          <w:lang w:val="en-US"/>
        </w:rPr>
        <w:tab/>
        <w:t>Streltsov, V. A.; Belokoneva, E. L.; Tsirelson, V. G.; Hansen, N. K. Multipole Analysis of the Electron Density in Triphylite, LiFePO</w:t>
      </w:r>
      <w:r w:rsidRPr="0084257B">
        <w:rPr>
          <w:rFonts w:ascii="Times New Roman" w:hAnsi="Times New Roman" w:cs="Times New Roman"/>
          <w:vertAlign w:val="subscript"/>
          <w:lang w:val="en-US"/>
        </w:rPr>
        <w:t>4</w:t>
      </w:r>
      <w:r w:rsidRPr="001C0B25">
        <w:rPr>
          <w:rFonts w:ascii="Times New Roman" w:hAnsi="Times New Roman" w:cs="Times New Roman"/>
          <w:lang w:val="en-US"/>
        </w:rPr>
        <w:t xml:space="preserve">, Using X-Ray Diffraction Data. </w:t>
      </w:r>
      <w:r w:rsidRPr="001C0B25">
        <w:rPr>
          <w:rFonts w:ascii="Times New Roman" w:hAnsi="Times New Roman" w:cs="Times New Roman"/>
          <w:i/>
          <w:iCs/>
          <w:lang w:val="en-US"/>
        </w:rPr>
        <w:t>Acta Crystallogr. B</w:t>
      </w:r>
      <w:r w:rsidRPr="001C0B25">
        <w:rPr>
          <w:rFonts w:ascii="Times New Roman" w:hAnsi="Times New Roman" w:cs="Times New Roman"/>
          <w:lang w:val="en-US"/>
        </w:rPr>
        <w:t xml:space="preserve"> </w:t>
      </w:r>
      <w:r w:rsidRPr="001C0B25">
        <w:rPr>
          <w:rFonts w:ascii="Times New Roman" w:hAnsi="Times New Roman" w:cs="Times New Roman"/>
          <w:b/>
          <w:bCs/>
          <w:lang w:val="en-US"/>
        </w:rPr>
        <w:t>1993</w:t>
      </w:r>
      <w:r w:rsidRPr="001C0B25">
        <w:rPr>
          <w:rFonts w:ascii="Times New Roman" w:hAnsi="Times New Roman" w:cs="Times New Roman"/>
          <w:lang w:val="en-US"/>
        </w:rPr>
        <w:t xml:space="preserve">, </w:t>
      </w:r>
      <w:r w:rsidRPr="001C0B25">
        <w:rPr>
          <w:rFonts w:ascii="Times New Roman" w:hAnsi="Times New Roman" w:cs="Times New Roman"/>
          <w:i/>
          <w:iCs/>
          <w:lang w:val="en-US"/>
        </w:rPr>
        <w:t>49</w:t>
      </w:r>
      <w:r w:rsidRPr="001C0B25">
        <w:rPr>
          <w:rFonts w:ascii="Times New Roman" w:hAnsi="Times New Roman" w:cs="Times New Roman"/>
          <w:lang w:val="en-US"/>
        </w:rPr>
        <w:t>, 147–153.</w:t>
      </w:r>
    </w:p>
    <w:p w14:paraId="3A556F04" w14:textId="68672851" w:rsidR="00E50009" w:rsidRPr="001C0B25" w:rsidRDefault="00E50009" w:rsidP="00E50009">
      <w:pPr>
        <w:pStyle w:val="Literaturverzeichnis"/>
        <w:rPr>
          <w:rFonts w:ascii="Times New Roman" w:hAnsi="Times New Roman" w:cs="Times New Roman"/>
          <w:lang w:val="en-US"/>
        </w:rPr>
      </w:pPr>
      <w:r w:rsidRPr="001C0B25">
        <w:rPr>
          <w:rFonts w:ascii="Times New Roman" w:hAnsi="Times New Roman" w:cs="Times New Roman"/>
          <w:lang w:val="en-US"/>
        </w:rPr>
        <w:t xml:space="preserve">(4) </w:t>
      </w:r>
      <w:r w:rsidRPr="001C0B25">
        <w:rPr>
          <w:rFonts w:ascii="Times New Roman" w:hAnsi="Times New Roman" w:cs="Times New Roman"/>
          <w:lang w:val="en-US"/>
        </w:rPr>
        <w:tab/>
        <w:t xml:space="preserve">Recham, N.; Casas-Cabanas, M.; Cabana, J.; Grey, C. P.; Jumas, J.-C.; Dupont, L.; Armand, M.; Tarascon, J.-M. Formation of a Complete Solid Solution between the Triphylite and Fayalite Olivine Structures. </w:t>
      </w:r>
      <w:r w:rsidRPr="001C0B25">
        <w:rPr>
          <w:rFonts w:ascii="Times New Roman" w:hAnsi="Times New Roman" w:cs="Times New Roman"/>
          <w:i/>
          <w:iCs/>
          <w:lang w:val="en-US"/>
        </w:rPr>
        <w:t>Chem. Mater.</w:t>
      </w:r>
      <w:r w:rsidRPr="001C0B25">
        <w:rPr>
          <w:rFonts w:ascii="Times New Roman" w:hAnsi="Times New Roman" w:cs="Times New Roman"/>
          <w:lang w:val="en-US"/>
        </w:rPr>
        <w:t xml:space="preserve"> </w:t>
      </w:r>
      <w:r w:rsidRPr="001C0B25">
        <w:rPr>
          <w:rFonts w:ascii="Times New Roman" w:hAnsi="Times New Roman" w:cs="Times New Roman"/>
          <w:b/>
          <w:bCs/>
          <w:lang w:val="en-US"/>
        </w:rPr>
        <w:t>2008</w:t>
      </w:r>
      <w:r w:rsidRPr="001C0B25">
        <w:rPr>
          <w:rFonts w:ascii="Times New Roman" w:hAnsi="Times New Roman" w:cs="Times New Roman"/>
          <w:lang w:val="en-US"/>
        </w:rPr>
        <w:t xml:space="preserve">, </w:t>
      </w:r>
      <w:r w:rsidRPr="001C0B25">
        <w:rPr>
          <w:rFonts w:ascii="Times New Roman" w:hAnsi="Times New Roman" w:cs="Times New Roman"/>
          <w:i/>
          <w:iCs/>
          <w:lang w:val="en-US"/>
        </w:rPr>
        <w:t>20</w:t>
      </w:r>
      <w:r w:rsidRPr="001C0B25">
        <w:rPr>
          <w:rFonts w:ascii="Times New Roman" w:hAnsi="Times New Roman" w:cs="Times New Roman"/>
          <w:lang w:val="en-US"/>
        </w:rPr>
        <w:t>, 6798–6809.</w:t>
      </w:r>
    </w:p>
    <w:p w14:paraId="7A90BBF3" w14:textId="39576016" w:rsidR="00E50009" w:rsidRPr="001C0B25" w:rsidRDefault="00E50009" w:rsidP="00E50009">
      <w:pPr>
        <w:pStyle w:val="Literaturverzeichnis"/>
        <w:rPr>
          <w:rFonts w:ascii="Times New Roman" w:hAnsi="Times New Roman" w:cs="Times New Roman"/>
          <w:lang w:val="en-US"/>
        </w:rPr>
      </w:pPr>
      <w:r w:rsidRPr="001C0B25">
        <w:rPr>
          <w:rFonts w:ascii="Times New Roman" w:hAnsi="Times New Roman" w:cs="Times New Roman"/>
          <w:lang w:val="en-US"/>
        </w:rPr>
        <w:t xml:space="preserve">(5) </w:t>
      </w:r>
      <w:r w:rsidRPr="001C0B25">
        <w:rPr>
          <w:rFonts w:ascii="Times New Roman" w:hAnsi="Times New Roman" w:cs="Times New Roman"/>
          <w:lang w:val="en-US"/>
        </w:rPr>
        <w:tab/>
        <w:t xml:space="preserve">Della Giusta, A.; Ottonello, G.; Secco, L. Precision Estimates of Interatomic Distances Using Site Occupancies, Ionization Potentials and Polarizability in </w:t>
      </w:r>
      <w:r w:rsidRPr="0084257B">
        <w:rPr>
          <w:rFonts w:ascii="Times New Roman" w:hAnsi="Times New Roman" w:cs="Times New Roman"/>
          <w:i/>
          <w:lang w:val="en-US"/>
        </w:rPr>
        <w:t>Pbnm</w:t>
      </w:r>
      <w:r w:rsidRPr="001C0B25">
        <w:rPr>
          <w:rFonts w:ascii="Times New Roman" w:hAnsi="Times New Roman" w:cs="Times New Roman"/>
          <w:lang w:val="en-US"/>
        </w:rPr>
        <w:t xml:space="preserve"> Silicate Olivines. </w:t>
      </w:r>
      <w:r w:rsidRPr="001C0B25">
        <w:rPr>
          <w:rFonts w:ascii="Times New Roman" w:hAnsi="Times New Roman" w:cs="Times New Roman"/>
          <w:i/>
          <w:iCs/>
          <w:lang w:val="en-US"/>
        </w:rPr>
        <w:t>Acta Crystallogr. B</w:t>
      </w:r>
      <w:r w:rsidRPr="001C0B25">
        <w:rPr>
          <w:rFonts w:ascii="Times New Roman" w:hAnsi="Times New Roman" w:cs="Times New Roman"/>
          <w:lang w:val="en-US"/>
        </w:rPr>
        <w:t xml:space="preserve"> </w:t>
      </w:r>
      <w:r w:rsidRPr="001C0B25">
        <w:rPr>
          <w:rFonts w:ascii="Times New Roman" w:hAnsi="Times New Roman" w:cs="Times New Roman"/>
          <w:b/>
          <w:bCs/>
          <w:lang w:val="en-US"/>
        </w:rPr>
        <w:t>1990</w:t>
      </w:r>
      <w:r w:rsidRPr="001C0B25">
        <w:rPr>
          <w:rFonts w:ascii="Times New Roman" w:hAnsi="Times New Roman" w:cs="Times New Roman"/>
          <w:lang w:val="en-US"/>
        </w:rPr>
        <w:t xml:space="preserve">, </w:t>
      </w:r>
      <w:r w:rsidRPr="001C0B25">
        <w:rPr>
          <w:rFonts w:ascii="Times New Roman" w:hAnsi="Times New Roman" w:cs="Times New Roman"/>
          <w:i/>
          <w:iCs/>
          <w:lang w:val="en-US"/>
        </w:rPr>
        <w:t>46</w:t>
      </w:r>
      <w:r w:rsidRPr="001C0B25">
        <w:rPr>
          <w:rFonts w:ascii="Times New Roman" w:hAnsi="Times New Roman" w:cs="Times New Roman"/>
          <w:lang w:val="en-US"/>
        </w:rPr>
        <w:t>, 160–165.</w:t>
      </w:r>
    </w:p>
    <w:p w14:paraId="1D874EC4" w14:textId="77777777" w:rsidR="00E50009" w:rsidRPr="001C0B25" w:rsidRDefault="00E50009" w:rsidP="00E50009">
      <w:pPr>
        <w:pStyle w:val="Literaturverzeichnis"/>
        <w:rPr>
          <w:rFonts w:ascii="Times New Roman" w:hAnsi="Times New Roman" w:cs="Times New Roman"/>
          <w:lang w:val="en-US"/>
        </w:rPr>
      </w:pPr>
      <w:r w:rsidRPr="001C0B25">
        <w:rPr>
          <w:rFonts w:ascii="Times New Roman" w:hAnsi="Times New Roman" w:cs="Times New Roman"/>
          <w:lang w:val="en-US"/>
        </w:rPr>
        <w:t xml:space="preserve">(6) </w:t>
      </w:r>
      <w:r w:rsidRPr="001C0B25">
        <w:rPr>
          <w:rFonts w:ascii="Times New Roman" w:hAnsi="Times New Roman" w:cs="Times New Roman"/>
          <w:lang w:val="en-US"/>
        </w:rPr>
        <w:tab/>
        <w:t xml:space="preserve">Bondareva, O. S.; Simonov, M. A.; Belov, N. V. Crystal Structure of the Synthetic Analog of Lithiophosphate, </w:t>
      </w:r>
      <w:r w:rsidRPr="001C0B25">
        <w:rPr>
          <w:rFonts w:ascii="Times New Roman" w:hAnsi="Times New Roman" w:cs="Times New Roman"/>
        </w:rPr>
        <w:t>γ</w:t>
      </w:r>
      <w:r w:rsidRPr="001C0B25">
        <w:rPr>
          <w:rFonts w:ascii="Times New Roman" w:hAnsi="Times New Roman" w:cs="Times New Roman"/>
          <w:lang w:val="en-US"/>
        </w:rPr>
        <w:t>−LiPO</w:t>
      </w:r>
      <w:r w:rsidRPr="0084257B">
        <w:rPr>
          <w:rFonts w:ascii="Times New Roman" w:hAnsi="Times New Roman" w:cs="Times New Roman"/>
          <w:vertAlign w:val="subscript"/>
          <w:lang w:val="en-US"/>
        </w:rPr>
        <w:t>4</w:t>
      </w:r>
      <w:r w:rsidRPr="001C0B25">
        <w:rPr>
          <w:rFonts w:ascii="Times New Roman" w:hAnsi="Times New Roman" w:cs="Times New Roman"/>
          <w:lang w:val="en-US"/>
        </w:rPr>
        <w:t xml:space="preserve">. </w:t>
      </w:r>
      <w:r w:rsidRPr="001C0B25">
        <w:rPr>
          <w:rFonts w:ascii="Times New Roman" w:hAnsi="Times New Roman" w:cs="Times New Roman"/>
          <w:i/>
          <w:iCs/>
          <w:lang w:val="en-US"/>
        </w:rPr>
        <w:t>Dokl. Akad. Nauk SSSR</w:t>
      </w:r>
      <w:r w:rsidRPr="001C0B25">
        <w:rPr>
          <w:rFonts w:ascii="Times New Roman" w:hAnsi="Times New Roman" w:cs="Times New Roman"/>
          <w:lang w:val="en-US"/>
        </w:rPr>
        <w:t xml:space="preserve"> </w:t>
      </w:r>
      <w:r w:rsidRPr="001C0B25">
        <w:rPr>
          <w:rFonts w:ascii="Times New Roman" w:hAnsi="Times New Roman" w:cs="Times New Roman"/>
          <w:b/>
          <w:bCs/>
          <w:lang w:val="en-US"/>
        </w:rPr>
        <w:t>1978</w:t>
      </w:r>
      <w:r w:rsidRPr="001C0B25">
        <w:rPr>
          <w:rFonts w:ascii="Times New Roman" w:hAnsi="Times New Roman" w:cs="Times New Roman"/>
          <w:lang w:val="en-US"/>
        </w:rPr>
        <w:t xml:space="preserve">, </w:t>
      </w:r>
      <w:r w:rsidRPr="001C0B25">
        <w:rPr>
          <w:rFonts w:ascii="Times New Roman" w:hAnsi="Times New Roman" w:cs="Times New Roman"/>
          <w:i/>
          <w:iCs/>
          <w:lang w:val="en-US"/>
        </w:rPr>
        <w:t>240</w:t>
      </w:r>
      <w:r w:rsidRPr="001C0B25">
        <w:rPr>
          <w:rFonts w:ascii="Times New Roman" w:hAnsi="Times New Roman" w:cs="Times New Roman"/>
          <w:lang w:val="en-US"/>
        </w:rPr>
        <w:t>, 75–77.</w:t>
      </w:r>
    </w:p>
    <w:p w14:paraId="6AE587D9" w14:textId="100B7FDB" w:rsidR="00E50009" w:rsidRPr="001C0B25" w:rsidRDefault="00E50009" w:rsidP="00E50009">
      <w:pPr>
        <w:pStyle w:val="Literaturverzeichnis"/>
        <w:rPr>
          <w:rFonts w:ascii="Times New Roman" w:hAnsi="Times New Roman" w:cs="Times New Roman"/>
          <w:lang w:val="en-US"/>
        </w:rPr>
      </w:pPr>
      <w:r w:rsidRPr="001C0B25">
        <w:rPr>
          <w:rFonts w:ascii="Times New Roman" w:hAnsi="Times New Roman" w:cs="Times New Roman"/>
          <w:lang w:val="en-US"/>
        </w:rPr>
        <w:t xml:space="preserve">(7) </w:t>
      </w:r>
      <w:r w:rsidRPr="001C0B25">
        <w:rPr>
          <w:rFonts w:ascii="Times New Roman" w:hAnsi="Times New Roman" w:cs="Times New Roman"/>
          <w:lang w:val="en-US"/>
        </w:rPr>
        <w:tab/>
        <w:t>Deng, Y.; Eames, C.; Chotard, J.-N.; Lalère, F.; Seznec, V.; Emge, S.; Pecher, O.; Grey, C. P.; Masquelier, C.; Islam, M. S. Structural and Mechanistic Insights into Fast Lithium-Ion Conduction in Li</w:t>
      </w:r>
      <w:r w:rsidRPr="0084257B">
        <w:rPr>
          <w:rFonts w:ascii="Times New Roman" w:hAnsi="Times New Roman" w:cs="Times New Roman"/>
          <w:vertAlign w:val="subscript"/>
          <w:lang w:val="en-US"/>
        </w:rPr>
        <w:t>4</w:t>
      </w:r>
      <w:r w:rsidRPr="001C0B25">
        <w:rPr>
          <w:rFonts w:ascii="Times New Roman" w:hAnsi="Times New Roman" w:cs="Times New Roman"/>
          <w:lang w:val="en-US"/>
        </w:rPr>
        <w:t>SiO</w:t>
      </w:r>
      <w:r w:rsidRPr="0084257B">
        <w:rPr>
          <w:rFonts w:ascii="Times New Roman" w:hAnsi="Times New Roman" w:cs="Times New Roman"/>
          <w:vertAlign w:val="subscript"/>
          <w:lang w:val="en-US"/>
        </w:rPr>
        <w:t>4</w:t>
      </w:r>
      <w:r w:rsidRPr="001C0B25">
        <w:rPr>
          <w:rFonts w:ascii="Times New Roman" w:hAnsi="Times New Roman" w:cs="Times New Roman"/>
          <w:lang w:val="en-US"/>
        </w:rPr>
        <w:t>–Li</w:t>
      </w:r>
      <w:r w:rsidRPr="0084257B">
        <w:rPr>
          <w:rFonts w:ascii="Times New Roman" w:hAnsi="Times New Roman" w:cs="Times New Roman"/>
          <w:vertAlign w:val="subscript"/>
          <w:lang w:val="en-US"/>
        </w:rPr>
        <w:t>3</w:t>
      </w:r>
      <w:r w:rsidRPr="001C0B25">
        <w:rPr>
          <w:rFonts w:ascii="Times New Roman" w:hAnsi="Times New Roman" w:cs="Times New Roman"/>
          <w:lang w:val="en-US"/>
        </w:rPr>
        <w:t>PO</w:t>
      </w:r>
      <w:r w:rsidRPr="0084257B">
        <w:rPr>
          <w:rFonts w:ascii="Times New Roman" w:hAnsi="Times New Roman" w:cs="Times New Roman"/>
          <w:vertAlign w:val="subscript"/>
          <w:lang w:val="en-US"/>
        </w:rPr>
        <w:t>4</w:t>
      </w:r>
      <w:r w:rsidRPr="001C0B25">
        <w:rPr>
          <w:rFonts w:ascii="Times New Roman" w:hAnsi="Times New Roman" w:cs="Times New Roman"/>
          <w:lang w:val="en-US"/>
        </w:rPr>
        <w:t xml:space="preserve"> Solid Electrolytes. </w:t>
      </w:r>
      <w:r w:rsidRPr="001C0B25">
        <w:rPr>
          <w:rFonts w:ascii="Times New Roman" w:hAnsi="Times New Roman" w:cs="Times New Roman"/>
          <w:i/>
          <w:iCs/>
          <w:lang w:val="en-US"/>
        </w:rPr>
        <w:t>J. Am. Chem. Soc.</w:t>
      </w:r>
      <w:r w:rsidRPr="001C0B25">
        <w:rPr>
          <w:rFonts w:ascii="Times New Roman" w:hAnsi="Times New Roman" w:cs="Times New Roman"/>
          <w:lang w:val="en-US"/>
        </w:rPr>
        <w:t xml:space="preserve"> </w:t>
      </w:r>
      <w:r w:rsidRPr="001C0B25">
        <w:rPr>
          <w:rFonts w:ascii="Times New Roman" w:hAnsi="Times New Roman" w:cs="Times New Roman"/>
          <w:b/>
          <w:bCs/>
          <w:lang w:val="en-US"/>
        </w:rPr>
        <w:t>2015</w:t>
      </w:r>
      <w:r w:rsidRPr="001C0B25">
        <w:rPr>
          <w:rFonts w:ascii="Times New Roman" w:hAnsi="Times New Roman" w:cs="Times New Roman"/>
          <w:lang w:val="en-US"/>
        </w:rPr>
        <w:t xml:space="preserve">, </w:t>
      </w:r>
      <w:r w:rsidRPr="001C0B25">
        <w:rPr>
          <w:rFonts w:ascii="Times New Roman" w:hAnsi="Times New Roman" w:cs="Times New Roman"/>
          <w:i/>
          <w:iCs/>
          <w:lang w:val="en-US"/>
        </w:rPr>
        <w:t>137</w:t>
      </w:r>
      <w:r w:rsidRPr="001C0B25">
        <w:rPr>
          <w:rFonts w:ascii="Times New Roman" w:hAnsi="Times New Roman" w:cs="Times New Roman"/>
          <w:lang w:val="en-US"/>
        </w:rPr>
        <w:t>, 9136–9145.</w:t>
      </w:r>
    </w:p>
    <w:p w14:paraId="02997716" w14:textId="5C580C90" w:rsidR="00E50009" w:rsidRPr="001C0B25" w:rsidRDefault="00E50009" w:rsidP="00E50009">
      <w:pPr>
        <w:pStyle w:val="Literaturverzeichnis"/>
        <w:rPr>
          <w:rFonts w:ascii="Times New Roman" w:hAnsi="Times New Roman" w:cs="Times New Roman"/>
          <w:lang w:val="en-US"/>
        </w:rPr>
      </w:pPr>
      <w:r w:rsidRPr="001C0B25">
        <w:rPr>
          <w:rFonts w:ascii="Times New Roman" w:hAnsi="Times New Roman" w:cs="Times New Roman"/>
          <w:lang w:val="en-US"/>
        </w:rPr>
        <w:t xml:space="preserve">(8) </w:t>
      </w:r>
      <w:r w:rsidRPr="001C0B25">
        <w:rPr>
          <w:rFonts w:ascii="Times New Roman" w:hAnsi="Times New Roman" w:cs="Times New Roman"/>
          <w:lang w:val="en-US"/>
        </w:rPr>
        <w:tab/>
        <w:t xml:space="preserve">Trucano, P.; Chen, R. Structure of Graphite by Neutron Diffraction. </w:t>
      </w:r>
      <w:r w:rsidRPr="001C0B25">
        <w:rPr>
          <w:rFonts w:ascii="Times New Roman" w:hAnsi="Times New Roman" w:cs="Times New Roman"/>
          <w:i/>
          <w:iCs/>
          <w:lang w:val="en-US"/>
        </w:rPr>
        <w:t>Nature</w:t>
      </w:r>
      <w:r w:rsidRPr="001C0B25">
        <w:rPr>
          <w:rFonts w:ascii="Times New Roman" w:hAnsi="Times New Roman" w:cs="Times New Roman"/>
          <w:lang w:val="en-US"/>
        </w:rPr>
        <w:t xml:space="preserve"> </w:t>
      </w:r>
      <w:r w:rsidRPr="001C0B25">
        <w:rPr>
          <w:rFonts w:ascii="Times New Roman" w:hAnsi="Times New Roman" w:cs="Times New Roman"/>
          <w:b/>
          <w:bCs/>
          <w:lang w:val="en-US"/>
        </w:rPr>
        <w:t>1975</w:t>
      </w:r>
      <w:r w:rsidRPr="001C0B25">
        <w:rPr>
          <w:rFonts w:ascii="Times New Roman" w:hAnsi="Times New Roman" w:cs="Times New Roman"/>
          <w:lang w:val="en-US"/>
        </w:rPr>
        <w:t xml:space="preserve">, </w:t>
      </w:r>
      <w:r w:rsidRPr="001C0B25">
        <w:rPr>
          <w:rFonts w:ascii="Times New Roman" w:hAnsi="Times New Roman" w:cs="Times New Roman"/>
          <w:i/>
          <w:iCs/>
          <w:lang w:val="en-US"/>
        </w:rPr>
        <w:t>258</w:t>
      </w:r>
      <w:r w:rsidRPr="001C0B25">
        <w:rPr>
          <w:rFonts w:ascii="Times New Roman" w:hAnsi="Times New Roman" w:cs="Times New Roman"/>
          <w:lang w:val="en-US"/>
        </w:rPr>
        <w:t>, 136–137.</w:t>
      </w:r>
    </w:p>
    <w:p w14:paraId="547A4628" w14:textId="17697B82" w:rsidR="00E50009" w:rsidRPr="001C0B25" w:rsidRDefault="00E50009" w:rsidP="00E50009">
      <w:pPr>
        <w:pStyle w:val="Literaturverzeichnis"/>
        <w:rPr>
          <w:rFonts w:ascii="Times New Roman" w:hAnsi="Times New Roman" w:cs="Times New Roman"/>
        </w:rPr>
      </w:pPr>
      <w:r w:rsidRPr="001C0B25">
        <w:rPr>
          <w:rFonts w:ascii="Times New Roman" w:hAnsi="Times New Roman" w:cs="Times New Roman"/>
          <w:lang w:val="en-US"/>
        </w:rPr>
        <w:t xml:space="preserve">(9) </w:t>
      </w:r>
      <w:r w:rsidRPr="001C0B25">
        <w:rPr>
          <w:rFonts w:ascii="Times New Roman" w:hAnsi="Times New Roman" w:cs="Times New Roman"/>
          <w:lang w:val="en-US"/>
        </w:rPr>
        <w:tab/>
        <w:t xml:space="preserve">Fjellvåg, H.; Grønvold, F.; Stølen, S.; Hauback, B. On the Crystallographic and Magnetic Structures of Nearly Stoichiometric Iron Monoxide. </w:t>
      </w:r>
      <w:r w:rsidRPr="001C0B25">
        <w:rPr>
          <w:rFonts w:ascii="Times New Roman" w:hAnsi="Times New Roman" w:cs="Times New Roman"/>
          <w:i/>
          <w:iCs/>
        </w:rPr>
        <w:t>J. Solid State Chem.</w:t>
      </w:r>
      <w:r w:rsidRPr="001C0B25">
        <w:rPr>
          <w:rFonts w:ascii="Times New Roman" w:hAnsi="Times New Roman" w:cs="Times New Roman"/>
        </w:rPr>
        <w:t xml:space="preserve"> </w:t>
      </w:r>
      <w:r w:rsidRPr="001C0B25">
        <w:rPr>
          <w:rFonts w:ascii="Times New Roman" w:hAnsi="Times New Roman" w:cs="Times New Roman"/>
          <w:b/>
          <w:bCs/>
        </w:rPr>
        <w:t>1996</w:t>
      </w:r>
      <w:r w:rsidRPr="001C0B25">
        <w:rPr>
          <w:rFonts w:ascii="Times New Roman" w:hAnsi="Times New Roman" w:cs="Times New Roman"/>
        </w:rPr>
        <w:t xml:space="preserve">, </w:t>
      </w:r>
      <w:r w:rsidRPr="001C0B25">
        <w:rPr>
          <w:rFonts w:ascii="Times New Roman" w:hAnsi="Times New Roman" w:cs="Times New Roman"/>
          <w:i/>
          <w:iCs/>
        </w:rPr>
        <w:t>124</w:t>
      </w:r>
      <w:r w:rsidRPr="001C0B25">
        <w:rPr>
          <w:rFonts w:ascii="Times New Roman" w:hAnsi="Times New Roman" w:cs="Times New Roman"/>
        </w:rPr>
        <w:t>, 52–57.</w:t>
      </w:r>
    </w:p>
    <w:p w14:paraId="71E24B17" w14:textId="3E8A8FD6" w:rsidR="00E50009" w:rsidRPr="00F81FA7" w:rsidRDefault="00E50009" w:rsidP="00E50009">
      <w:pPr>
        <w:pStyle w:val="Literaturverzeichnis"/>
        <w:rPr>
          <w:rFonts w:ascii="Calibri" w:hAnsi="Calibri" w:cs="Calibri"/>
        </w:rPr>
      </w:pPr>
      <w:r w:rsidRPr="001C0B25">
        <w:rPr>
          <w:rFonts w:ascii="Times New Roman" w:hAnsi="Times New Roman" w:cs="Times New Roman"/>
        </w:rPr>
        <w:t xml:space="preserve">(10) </w:t>
      </w:r>
      <w:r w:rsidRPr="001C0B25">
        <w:rPr>
          <w:rFonts w:ascii="Times New Roman" w:hAnsi="Times New Roman" w:cs="Times New Roman"/>
        </w:rPr>
        <w:tab/>
        <w:t>Völlenkle, H. Verfeinerung Der Kristallstrukturen von Li</w:t>
      </w:r>
      <w:r w:rsidRPr="0084257B">
        <w:rPr>
          <w:rFonts w:ascii="Times New Roman" w:hAnsi="Times New Roman" w:cs="Times New Roman"/>
          <w:vertAlign w:val="subscript"/>
        </w:rPr>
        <w:t>2</w:t>
      </w:r>
      <w:r w:rsidRPr="001C0B25">
        <w:rPr>
          <w:rFonts w:ascii="Times New Roman" w:hAnsi="Times New Roman" w:cs="Times New Roman"/>
        </w:rPr>
        <w:t>SiO</w:t>
      </w:r>
      <w:r w:rsidRPr="0084257B">
        <w:rPr>
          <w:rFonts w:ascii="Times New Roman" w:hAnsi="Times New Roman" w:cs="Times New Roman"/>
          <w:vertAlign w:val="subscript"/>
        </w:rPr>
        <w:t>3</w:t>
      </w:r>
      <w:r w:rsidRPr="001C0B25">
        <w:rPr>
          <w:rFonts w:ascii="Times New Roman" w:hAnsi="Times New Roman" w:cs="Times New Roman"/>
        </w:rPr>
        <w:t xml:space="preserve"> </w:t>
      </w:r>
      <w:r w:rsidR="0084257B">
        <w:rPr>
          <w:rFonts w:ascii="Times New Roman" w:hAnsi="Times New Roman" w:cs="Times New Roman"/>
        </w:rPr>
        <w:t>u</w:t>
      </w:r>
      <w:r w:rsidRPr="001C0B25">
        <w:rPr>
          <w:rFonts w:ascii="Times New Roman" w:hAnsi="Times New Roman" w:cs="Times New Roman"/>
        </w:rPr>
        <w:t>nd Li</w:t>
      </w:r>
      <w:r w:rsidRPr="0084257B">
        <w:rPr>
          <w:rFonts w:ascii="Times New Roman" w:hAnsi="Times New Roman" w:cs="Times New Roman"/>
          <w:vertAlign w:val="subscript"/>
        </w:rPr>
        <w:t>2</w:t>
      </w:r>
      <w:r w:rsidRPr="001C0B25">
        <w:rPr>
          <w:rFonts w:ascii="Times New Roman" w:hAnsi="Times New Roman" w:cs="Times New Roman"/>
        </w:rPr>
        <w:t>GeO</w:t>
      </w:r>
      <w:r w:rsidRPr="0084257B">
        <w:rPr>
          <w:rFonts w:ascii="Times New Roman" w:hAnsi="Times New Roman" w:cs="Times New Roman"/>
          <w:vertAlign w:val="subscript"/>
        </w:rPr>
        <w:t>3</w:t>
      </w:r>
      <w:r w:rsidRPr="001C0B25">
        <w:rPr>
          <w:rFonts w:ascii="Times New Roman" w:hAnsi="Times New Roman" w:cs="Times New Roman"/>
        </w:rPr>
        <w:t xml:space="preserve">. </w:t>
      </w:r>
      <w:r w:rsidRPr="001C0B25">
        <w:rPr>
          <w:rFonts w:ascii="Times New Roman" w:hAnsi="Times New Roman" w:cs="Times New Roman"/>
          <w:i/>
          <w:iCs/>
        </w:rPr>
        <w:t>Z. Für Krist. - Cryst. Mater.</w:t>
      </w:r>
      <w:r w:rsidRPr="001C0B25">
        <w:rPr>
          <w:rFonts w:ascii="Times New Roman" w:hAnsi="Times New Roman" w:cs="Times New Roman"/>
        </w:rPr>
        <w:t xml:space="preserve"> </w:t>
      </w:r>
      <w:r w:rsidRPr="001C0B25">
        <w:rPr>
          <w:rFonts w:ascii="Times New Roman" w:hAnsi="Times New Roman" w:cs="Times New Roman"/>
          <w:b/>
          <w:bCs/>
        </w:rPr>
        <w:t>1981</w:t>
      </w:r>
      <w:r w:rsidRPr="001C0B25">
        <w:rPr>
          <w:rFonts w:ascii="Times New Roman" w:hAnsi="Times New Roman" w:cs="Times New Roman"/>
        </w:rPr>
        <w:t xml:space="preserve">, </w:t>
      </w:r>
      <w:r w:rsidRPr="001C0B25">
        <w:rPr>
          <w:rFonts w:ascii="Times New Roman" w:hAnsi="Times New Roman" w:cs="Times New Roman"/>
          <w:i/>
          <w:iCs/>
        </w:rPr>
        <w:t>154</w:t>
      </w:r>
      <w:r w:rsidRPr="001C0B25">
        <w:rPr>
          <w:rFonts w:ascii="Times New Roman" w:hAnsi="Times New Roman" w:cs="Times New Roman"/>
        </w:rPr>
        <w:t>, 77–81.</w:t>
      </w:r>
    </w:p>
    <w:p w14:paraId="130CC930" w14:textId="1167AB0B" w:rsidR="003E08A3" w:rsidRPr="00A91180" w:rsidRDefault="003E08A3" w:rsidP="004E6755">
      <w:pPr>
        <w:pStyle w:val="Literaturverzeichnis"/>
        <w:ind w:left="0" w:firstLine="0"/>
        <w:rPr>
          <w:lang w:val="en-GB"/>
        </w:rPr>
      </w:pPr>
      <w:r w:rsidRPr="00F81FA7">
        <w:rPr>
          <w:lang w:val="en-GB"/>
        </w:rPr>
        <w:fldChar w:fldCharType="end"/>
      </w:r>
    </w:p>
    <w:sectPr w:rsidR="003E08A3" w:rsidRPr="00A91180" w:rsidSect="00610395">
      <w:footerReference w:type="default" r:id="rId24"/>
      <w:pgSz w:w="12240" w:h="15840" w:code="1"/>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3D17F" w14:textId="77777777" w:rsidR="00EE7CC3" w:rsidRDefault="00EE7CC3" w:rsidP="005F441E">
      <w:pPr>
        <w:spacing w:after="0" w:line="240" w:lineRule="auto"/>
      </w:pPr>
      <w:r>
        <w:separator/>
      </w:r>
    </w:p>
  </w:endnote>
  <w:endnote w:type="continuationSeparator" w:id="0">
    <w:p w14:paraId="1FB15075" w14:textId="77777777" w:rsidR="00EE7CC3" w:rsidRDefault="00EE7CC3" w:rsidP="005F4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436699"/>
      <w:docPartObj>
        <w:docPartGallery w:val="Page Numbers (Bottom of Page)"/>
        <w:docPartUnique/>
      </w:docPartObj>
    </w:sdtPr>
    <w:sdtEndPr/>
    <w:sdtContent>
      <w:p w14:paraId="44DF015C" w14:textId="6D378F84" w:rsidR="00AE0459" w:rsidRDefault="00AE0459">
        <w:pPr>
          <w:pStyle w:val="Fuzeile"/>
          <w:jc w:val="right"/>
        </w:pPr>
        <w:r>
          <w:t>S</w:t>
        </w:r>
        <w:r>
          <w:fldChar w:fldCharType="begin"/>
        </w:r>
        <w:r>
          <w:instrText>PAGE   \* MERGEFORMAT</w:instrText>
        </w:r>
        <w:r>
          <w:fldChar w:fldCharType="separate"/>
        </w:r>
        <w:r>
          <w:t>2</w:t>
        </w:r>
        <w:r>
          <w:fldChar w:fldCharType="end"/>
        </w:r>
      </w:p>
    </w:sdtContent>
  </w:sdt>
  <w:p w14:paraId="1C28F5A8" w14:textId="77777777" w:rsidR="00AE0459" w:rsidRDefault="00AE04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E31AA" w14:textId="77777777" w:rsidR="00EE7CC3" w:rsidRDefault="00EE7CC3" w:rsidP="005F441E">
      <w:pPr>
        <w:spacing w:after="0" w:line="240" w:lineRule="auto"/>
      </w:pPr>
      <w:r>
        <w:separator/>
      </w:r>
    </w:p>
  </w:footnote>
  <w:footnote w:type="continuationSeparator" w:id="0">
    <w:p w14:paraId="4D586CB4" w14:textId="77777777" w:rsidR="00EE7CC3" w:rsidRDefault="00EE7CC3" w:rsidP="005F4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6A8C3C"/>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FFF"/>
    <w:rsid w:val="00044DC9"/>
    <w:rsid w:val="00074942"/>
    <w:rsid w:val="00097E9F"/>
    <w:rsid w:val="000A2C24"/>
    <w:rsid w:val="000C2677"/>
    <w:rsid w:val="000D4445"/>
    <w:rsid w:val="000E4F65"/>
    <w:rsid w:val="000E767B"/>
    <w:rsid w:val="001179FF"/>
    <w:rsid w:val="001340D1"/>
    <w:rsid w:val="00160CF4"/>
    <w:rsid w:val="00173149"/>
    <w:rsid w:val="00176EEE"/>
    <w:rsid w:val="001874DF"/>
    <w:rsid w:val="00187618"/>
    <w:rsid w:val="001A3D7A"/>
    <w:rsid w:val="001B4A11"/>
    <w:rsid w:val="001C0B25"/>
    <w:rsid w:val="002157BF"/>
    <w:rsid w:val="00216244"/>
    <w:rsid w:val="0021665A"/>
    <w:rsid w:val="00221FFF"/>
    <w:rsid w:val="00244BB3"/>
    <w:rsid w:val="00263E67"/>
    <w:rsid w:val="002A0218"/>
    <w:rsid w:val="002C33ED"/>
    <w:rsid w:val="002C6F17"/>
    <w:rsid w:val="002D3383"/>
    <w:rsid w:val="002D6C6A"/>
    <w:rsid w:val="002E4DE7"/>
    <w:rsid w:val="002E5D33"/>
    <w:rsid w:val="002F0EC8"/>
    <w:rsid w:val="003127D1"/>
    <w:rsid w:val="00324106"/>
    <w:rsid w:val="00324385"/>
    <w:rsid w:val="00324CBB"/>
    <w:rsid w:val="00330F10"/>
    <w:rsid w:val="00350DB3"/>
    <w:rsid w:val="003625F2"/>
    <w:rsid w:val="0036721D"/>
    <w:rsid w:val="003809D0"/>
    <w:rsid w:val="00381379"/>
    <w:rsid w:val="00387B99"/>
    <w:rsid w:val="00391AB2"/>
    <w:rsid w:val="003C4373"/>
    <w:rsid w:val="003D2B05"/>
    <w:rsid w:val="003E08A3"/>
    <w:rsid w:val="003E65DA"/>
    <w:rsid w:val="003F563B"/>
    <w:rsid w:val="004020FB"/>
    <w:rsid w:val="00403AEA"/>
    <w:rsid w:val="00424147"/>
    <w:rsid w:val="00434E8E"/>
    <w:rsid w:val="00445E47"/>
    <w:rsid w:val="00447ED1"/>
    <w:rsid w:val="00452356"/>
    <w:rsid w:val="00462614"/>
    <w:rsid w:val="004705A1"/>
    <w:rsid w:val="00472F40"/>
    <w:rsid w:val="004872B6"/>
    <w:rsid w:val="004C439A"/>
    <w:rsid w:val="004D1108"/>
    <w:rsid w:val="004E0D86"/>
    <w:rsid w:val="004E6755"/>
    <w:rsid w:val="00505E02"/>
    <w:rsid w:val="00510A9B"/>
    <w:rsid w:val="005126DD"/>
    <w:rsid w:val="005159BC"/>
    <w:rsid w:val="00533D37"/>
    <w:rsid w:val="00540DC7"/>
    <w:rsid w:val="005477D7"/>
    <w:rsid w:val="005506CA"/>
    <w:rsid w:val="0055759B"/>
    <w:rsid w:val="00573004"/>
    <w:rsid w:val="005A4B98"/>
    <w:rsid w:val="005C06E9"/>
    <w:rsid w:val="005F0E07"/>
    <w:rsid w:val="005F441E"/>
    <w:rsid w:val="00603F2C"/>
    <w:rsid w:val="00610395"/>
    <w:rsid w:val="00620F93"/>
    <w:rsid w:val="0063638C"/>
    <w:rsid w:val="00641725"/>
    <w:rsid w:val="00666DEC"/>
    <w:rsid w:val="00670FFE"/>
    <w:rsid w:val="00681388"/>
    <w:rsid w:val="00692A2D"/>
    <w:rsid w:val="006A4A9E"/>
    <w:rsid w:val="006A5120"/>
    <w:rsid w:val="006B4AE9"/>
    <w:rsid w:val="006F156F"/>
    <w:rsid w:val="00700A4E"/>
    <w:rsid w:val="00704FC5"/>
    <w:rsid w:val="0072194F"/>
    <w:rsid w:val="00725975"/>
    <w:rsid w:val="00733055"/>
    <w:rsid w:val="00737ED6"/>
    <w:rsid w:val="00743863"/>
    <w:rsid w:val="00751F60"/>
    <w:rsid w:val="00760667"/>
    <w:rsid w:val="00761377"/>
    <w:rsid w:val="00773371"/>
    <w:rsid w:val="0078790D"/>
    <w:rsid w:val="007A05BA"/>
    <w:rsid w:val="007A6C70"/>
    <w:rsid w:val="007D574A"/>
    <w:rsid w:val="007D6E7E"/>
    <w:rsid w:val="008032AC"/>
    <w:rsid w:val="00804ADD"/>
    <w:rsid w:val="00814FB9"/>
    <w:rsid w:val="00820F15"/>
    <w:rsid w:val="00831AAF"/>
    <w:rsid w:val="00835BC8"/>
    <w:rsid w:val="0084257B"/>
    <w:rsid w:val="008452B0"/>
    <w:rsid w:val="00891BFB"/>
    <w:rsid w:val="008930EF"/>
    <w:rsid w:val="008C36EA"/>
    <w:rsid w:val="008C66C0"/>
    <w:rsid w:val="008D2DDB"/>
    <w:rsid w:val="008E0264"/>
    <w:rsid w:val="008E357C"/>
    <w:rsid w:val="008E73A4"/>
    <w:rsid w:val="008F61A3"/>
    <w:rsid w:val="00906AD4"/>
    <w:rsid w:val="00923291"/>
    <w:rsid w:val="00934791"/>
    <w:rsid w:val="0094325F"/>
    <w:rsid w:val="00944E36"/>
    <w:rsid w:val="00950AAC"/>
    <w:rsid w:val="00952CCA"/>
    <w:rsid w:val="00970EB7"/>
    <w:rsid w:val="00982FAD"/>
    <w:rsid w:val="009850A6"/>
    <w:rsid w:val="00985FB6"/>
    <w:rsid w:val="009B40E6"/>
    <w:rsid w:val="009B77EE"/>
    <w:rsid w:val="009D104C"/>
    <w:rsid w:val="009F4875"/>
    <w:rsid w:val="00A0373C"/>
    <w:rsid w:val="00A1471D"/>
    <w:rsid w:val="00A53A65"/>
    <w:rsid w:val="00A53C45"/>
    <w:rsid w:val="00A66130"/>
    <w:rsid w:val="00A72F3E"/>
    <w:rsid w:val="00A85B09"/>
    <w:rsid w:val="00A91180"/>
    <w:rsid w:val="00A95979"/>
    <w:rsid w:val="00A95AC6"/>
    <w:rsid w:val="00AB0E59"/>
    <w:rsid w:val="00AB5D0C"/>
    <w:rsid w:val="00AB6F64"/>
    <w:rsid w:val="00AD7196"/>
    <w:rsid w:val="00AE0459"/>
    <w:rsid w:val="00AE074C"/>
    <w:rsid w:val="00AE4EA7"/>
    <w:rsid w:val="00AF7091"/>
    <w:rsid w:val="00B30FA2"/>
    <w:rsid w:val="00B51048"/>
    <w:rsid w:val="00B8166D"/>
    <w:rsid w:val="00B82FDC"/>
    <w:rsid w:val="00B841A4"/>
    <w:rsid w:val="00BA5A72"/>
    <w:rsid w:val="00BE1D7B"/>
    <w:rsid w:val="00C1284F"/>
    <w:rsid w:val="00C17E8E"/>
    <w:rsid w:val="00C25475"/>
    <w:rsid w:val="00C32FFF"/>
    <w:rsid w:val="00C609B8"/>
    <w:rsid w:val="00C60FDD"/>
    <w:rsid w:val="00C72E1D"/>
    <w:rsid w:val="00C76C9B"/>
    <w:rsid w:val="00C838BC"/>
    <w:rsid w:val="00C92BB0"/>
    <w:rsid w:val="00C933B5"/>
    <w:rsid w:val="00CA70C1"/>
    <w:rsid w:val="00CB54C8"/>
    <w:rsid w:val="00CD0E19"/>
    <w:rsid w:val="00CD79E2"/>
    <w:rsid w:val="00D142A5"/>
    <w:rsid w:val="00D14802"/>
    <w:rsid w:val="00D15E43"/>
    <w:rsid w:val="00D20855"/>
    <w:rsid w:val="00D22716"/>
    <w:rsid w:val="00D4723C"/>
    <w:rsid w:val="00D52DF1"/>
    <w:rsid w:val="00D568AE"/>
    <w:rsid w:val="00D64EED"/>
    <w:rsid w:val="00D839D9"/>
    <w:rsid w:val="00D916AC"/>
    <w:rsid w:val="00D921EF"/>
    <w:rsid w:val="00D96EB8"/>
    <w:rsid w:val="00DB6CA1"/>
    <w:rsid w:val="00DE06D9"/>
    <w:rsid w:val="00DE1F12"/>
    <w:rsid w:val="00E25455"/>
    <w:rsid w:val="00E25AD6"/>
    <w:rsid w:val="00E3554B"/>
    <w:rsid w:val="00E40415"/>
    <w:rsid w:val="00E44518"/>
    <w:rsid w:val="00E50009"/>
    <w:rsid w:val="00E80469"/>
    <w:rsid w:val="00E936ED"/>
    <w:rsid w:val="00EB4636"/>
    <w:rsid w:val="00ED3431"/>
    <w:rsid w:val="00EE2545"/>
    <w:rsid w:val="00EE7CC3"/>
    <w:rsid w:val="00F139CB"/>
    <w:rsid w:val="00F22F03"/>
    <w:rsid w:val="00F24B53"/>
    <w:rsid w:val="00F30403"/>
    <w:rsid w:val="00F414F0"/>
    <w:rsid w:val="00F540F3"/>
    <w:rsid w:val="00F74261"/>
    <w:rsid w:val="00F81FA7"/>
    <w:rsid w:val="00F86D78"/>
    <w:rsid w:val="00F877B3"/>
    <w:rsid w:val="00F96EDE"/>
    <w:rsid w:val="00FA018F"/>
    <w:rsid w:val="00FB098B"/>
    <w:rsid w:val="00FB1D1D"/>
    <w:rsid w:val="00FB3926"/>
    <w:rsid w:val="00FB5E0A"/>
    <w:rsid w:val="00FC1ED4"/>
    <w:rsid w:val="00FD155F"/>
    <w:rsid w:val="00FD46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C27DA"/>
  <w15:chartTrackingRefBased/>
  <w15:docId w15:val="{C41C8430-6916-444B-8913-7BD1BD48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small">
    <w:name w:val="Standard small"/>
    <w:basedOn w:val="Standard"/>
    <w:qFormat/>
    <w:rsid w:val="008930EF"/>
    <w:pPr>
      <w:spacing w:after="120" w:line="360" w:lineRule="auto"/>
      <w:contextualSpacing/>
      <w:jc w:val="both"/>
    </w:pPr>
    <w:rPr>
      <w:rFonts w:ascii="Times New Roman" w:hAnsi="Times New Roman"/>
      <w:sz w:val="18"/>
      <w:lang w:val="en-GB"/>
    </w:rPr>
  </w:style>
  <w:style w:type="paragraph" w:styleId="Beschriftung">
    <w:name w:val="caption"/>
    <w:basedOn w:val="Standard"/>
    <w:next w:val="Standard"/>
    <w:uiPriority w:val="35"/>
    <w:unhideWhenUsed/>
    <w:qFormat/>
    <w:rsid w:val="00573004"/>
    <w:pPr>
      <w:spacing w:after="200" w:line="240" w:lineRule="auto"/>
    </w:pPr>
    <w:rPr>
      <w:rFonts w:ascii="Times New Roman" w:hAnsi="Times New Roman"/>
      <w:b/>
      <w:iCs/>
      <w:sz w:val="20"/>
      <w:szCs w:val="18"/>
    </w:rPr>
  </w:style>
  <w:style w:type="paragraph" w:styleId="Abbildungsverzeichnis">
    <w:name w:val="table of figures"/>
    <w:basedOn w:val="Standard"/>
    <w:next w:val="Standard"/>
    <w:uiPriority w:val="99"/>
    <w:unhideWhenUsed/>
    <w:rsid w:val="008D2DDB"/>
    <w:pPr>
      <w:spacing w:after="0"/>
      <w:ind w:left="440" w:hanging="440"/>
    </w:pPr>
    <w:rPr>
      <w:b/>
      <w:bCs/>
      <w:sz w:val="20"/>
      <w:szCs w:val="20"/>
    </w:rPr>
  </w:style>
  <w:style w:type="paragraph" w:styleId="Literaturverzeichnis">
    <w:name w:val="Bibliography"/>
    <w:basedOn w:val="Standard"/>
    <w:next w:val="Standard"/>
    <w:uiPriority w:val="37"/>
    <w:unhideWhenUsed/>
    <w:rsid w:val="003E08A3"/>
    <w:pPr>
      <w:tabs>
        <w:tab w:val="left" w:pos="624"/>
      </w:tabs>
      <w:spacing w:after="0" w:line="240" w:lineRule="auto"/>
      <w:ind w:left="624" w:hanging="624"/>
    </w:pPr>
  </w:style>
  <w:style w:type="table" w:styleId="Tabellenraster">
    <w:name w:val="Table Grid"/>
    <w:basedOn w:val="NormaleTabelle"/>
    <w:uiPriority w:val="39"/>
    <w:rsid w:val="00F87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877B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77B3"/>
    <w:rPr>
      <w:rFonts w:ascii="Segoe UI" w:hAnsi="Segoe UI" w:cs="Segoe UI"/>
      <w:sz w:val="18"/>
      <w:szCs w:val="18"/>
    </w:rPr>
  </w:style>
  <w:style w:type="character" w:styleId="Kommentarzeichen">
    <w:name w:val="annotation reference"/>
    <w:basedOn w:val="Absatz-Standardschriftart"/>
    <w:uiPriority w:val="99"/>
    <w:semiHidden/>
    <w:unhideWhenUsed/>
    <w:rsid w:val="00CB54C8"/>
    <w:rPr>
      <w:sz w:val="16"/>
      <w:szCs w:val="16"/>
    </w:rPr>
  </w:style>
  <w:style w:type="paragraph" w:styleId="Kommentartext">
    <w:name w:val="annotation text"/>
    <w:basedOn w:val="Standard"/>
    <w:link w:val="KommentartextZchn"/>
    <w:uiPriority w:val="99"/>
    <w:unhideWhenUsed/>
    <w:rsid w:val="00CB54C8"/>
    <w:pPr>
      <w:spacing w:line="240" w:lineRule="auto"/>
    </w:pPr>
    <w:rPr>
      <w:sz w:val="20"/>
      <w:szCs w:val="20"/>
    </w:rPr>
  </w:style>
  <w:style w:type="character" w:customStyle="1" w:styleId="KommentartextZchn">
    <w:name w:val="Kommentartext Zchn"/>
    <w:basedOn w:val="Absatz-Standardschriftart"/>
    <w:link w:val="Kommentartext"/>
    <w:uiPriority w:val="99"/>
    <w:rsid w:val="00CB54C8"/>
    <w:rPr>
      <w:sz w:val="20"/>
      <w:szCs w:val="20"/>
    </w:rPr>
  </w:style>
  <w:style w:type="paragraph" w:styleId="Kommentarthema">
    <w:name w:val="annotation subject"/>
    <w:basedOn w:val="Kommentartext"/>
    <w:next w:val="Kommentartext"/>
    <w:link w:val="KommentarthemaZchn"/>
    <w:uiPriority w:val="99"/>
    <w:semiHidden/>
    <w:unhideWhenUsed/>
    <w:rsid w:val="00CB54C8"/>
    <w:rPr>
      <w:b/>
      <w:bCs/>
    </w:rPr>
  </w:style>
  <w:style w:type="character" w:customStyle="1" w:styleId="KommentarthemaZchn">
    <w:name w:val="Kommentarthema Zchn"/>
    <w:basedOn w:val="KommentartextZchn"/>
    <w:link w:val="Kommentarthema"/>
    <w:uiPriority w:val="99"/>
    <w:semiHidden/>
    <w:rsid w:val="00CB54C8"/>
    <w:rPr>
      <w:b/>
      <w:bCs/>
      <w:sz w:val="20"/>
      <w:szCs w:val="20"/>
    </w:rPr>
  </w:style>
  <w:style w:type="paragraph" w:styleId="Kopfzeile">
    <w:name w:val="header"/>
    <w:basedOn w:val="Standard"/>
    <w:link w:val="KopfzeileZchn"/>
    <w:uiPriority w:val="99"/>
    <w:unhideWhenUsed/>
    <w:rsid w:val="005F44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441E"/>
  </w:style>
  <w:style w:type="paragraph" w:styleId="Fuzeile">
    <w:name w:val="footer"/>
    <w:basedOn w:val="Standard"/>
    <w:link w:val="FuzeileZchn"/>
    <w:uiPriority w:val="99"/>
    <w:unhideWhenUsed/>
    <w:rsid w:val="005F44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441E"/>
  </w:style>
  <w:style w:type="paragraph" w:styleId="Aufzhlungszeichen">
    <w:name w:val="List Bullet"/>
    <w:basedOn w:val="Standard"/>
    <w:uiPriority w:val="99"/>
    <w:unhideWhenUsed/>
    <w:rsid w:val="00D22716"/>
    <w:pPr>
      <w:numPr>
        <w:numId w:val="1"/>
      </w:numPr>
      <w:contextualSpacing/>
    </w:pPr>
  </w:style>
  <w:style w:type="paragraph" w:customStyle="1" w:styleId="BATitle">
    <w:name w:val="BA_Title"/>
    <w:basedOn w:val="Standard"/>
    <w:next w:val="BBAuthorName"/>
    <w:rsid w:val="002C6F17"/>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Standard"/>
    <w:next w:val="BCAuthorAddress"/>
    <w:rsid w:val="002C6F17"/>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Standard"/>
    <w:next w:val="Standard"/>
    <w:rsid w:val="002C6F17"/>
    <w:pPr>
      <w:spacing w:after="240" w:line="480" w:lineRule="auto"/>
      <w:jc w:val="center"/>
    </w:pPr>
    <w:rPr>
      <w:rFonts w:ascii="Times" w:eastAsia="Times New Roman" w:hAnsi="Times" w:cs="Times New Roman"/>
      <w:sz w:val="24"/>
      <w:szCs w:val="20"/>
      <w:lang w:val="en-US"/>
    </w:rPr>
  </w:style>
  <w:style w:type="character" w:styleId="Hyperlink">
    <w:name w:val="Hyperlink"/>
    <w:basedOn w:val="Absatz-Standardschriftart"/>
    <w:uiPriority w:val="99"/>
    <w:unhideWhenUsed/>
    <w:rsid w:val="00AE0459"/>
    <w:rPr>
      <w:color w:val="0563C1" w:themeColor="hyperlink"/>
      <w:u w:val="single"/>
    </w:rPr>
  </w:style>
  <w:style w:type="character" w:styleId="NichtaufgelsteErwhnung">
    <w:name w:val="Unresolved Mention"/>
    <w:basedOn w:val="Absatz-Standardschriftart"/>
    <w:uiPriority w:val="99"/>
    <w:rsid w:val="00AE04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43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7AB80-90D5-43AE-A1E0-A9254031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3924</Words>
  <Characters>24728</Characters>
  <Application>Microsoft Office Word</Application>
  <DocSecurity>0</DocSecurity>
  <Lines>206</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dc:creator>
  <cp:keywords/>
  <dc:description/>
  <cp:lastModifiedBy>Matthias Groh</cp:lastModifiedBy>
  <cp:revision>10</cp:revision>
  <dcterms:created xsi:type="dcterms:W3CDTF">2018-07-17T00:58:00Z</dcterms:created>
  <dcterms:modified xsi:type="dcterms:W3CDTF">2018-08-15T14:02:00Z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id="ONtdYsEj"/&gt;&lt;style id="http://www.zotero.org/styles/american-chemical-society" hasBibliography="1" bibliographyStyleHasBeenSet="1"/&gt;&lt;prefs&gt;&lt;pref name="fieldType" value="Field"/&gt;&lt;pref name="stor</vt:lpwstr>
  </property>
  <property fmtid="{D5CDD505-2E9C-101B-9397-08002B2CF9AE}" pid="3" name="ZOTERO_PREF_2">
    <vt:lpwstr>eReferences" value="true"/&gt;&lt;pref name="automaticJournalAbbreviations" value="true"/&gt;&lt;pref name="noteType" value=""/&gt;&lt;/prefs&gt;&lt;/data&gt;</vt:lpwstr>
  </property>
</Properties>
</file>