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ppt" ContentType="application/vnd.ms-powerpoi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7FB3" w14:textId="77777777" w:rsidR="004A7E14" w:rsidRPr="00734A6B" w:rsidRDefault="004A7E14" w:rsidP="004B0548">
      <w:pPr>
        <w:spacing w:line="480" w:lineRule="auto"/>
        <w:rPr>
          <w:rFonts w:ascii="Times New Roman" w:hAnsi="Times New Roman"/>
          <w:b/>
          <w:sz w:val="24"/>
          <w:szCs w:val="24"/>
          <w:lang w:val="en-GB"/>
        </w:rPr>
      </w:pPr>
      <w:r w:rsidRPr="007D4388">
        <w:rPr>
          <w:rFonts w:ascii="Times New Roman" w:hAnsi="Times New Roman"/>
          <w:b/>
          <w:sz w:val="24"/>
          <w:szCs w:val="24"/>
          <w:lang w:val="en-GB"/>
        </w:rPr>
        <w:t>ISOLATED SYSTOLIC HYPERTENSION IN TH</w:t>
      </w:r>
      <w:r w:rsidRPr="00734A6B">
        <w:rPr>
          <w:rFonts w:ascii="Times New Roman" w:hAnsi="Times New Roman"/>
          <w:b/>
          <w:sz w:val="24"/>
          <w:szCs w:val="24"/>
          <w:lang w:val="en-GB"/>
        </w:rPr>
        <w:t xml:space="preserve">E YOUNG. A </w:t>
      </w:r>
      <w:r w:rsidR="005E6644" w:rsidRPr="00734A6B">
        <w:rPr>
          <w:rFonts w:ascii="Times New Roman" w:hAnsi="Times New Roman"/>
          <w:b/>
          <w:sz w:val="24"/>
          <w:szCs w:val="24"/>
          <w:lang w:val="en-GB"/>
        </w:rPr>
        <w:t>POSITION PAPER</w:t>
      </w:r>
      <w:r w:rsidRPr="00734A6B">
        <w:rPr>
          <w:rFonts w:ascii="Times New Roman" w:hAnsi="Times New Roman"/>
          <w:b/>
          <w:sz w:val="24"/>
          <w:szCs w:val="24"/>
          <w:lang w:val="en-GB"/>
        </w:rPr>
        <w:t xml:space="preserve"> ENDORSED BY THE EUROPEAN SOCIETY OF HYPERTENSION</w:t>
      </w:r>
    </w:p>
    <w:p w14:paraId="11BFBD96" w14:textId="77777777" w:rsidR="006F10D7" w:rsidRPr="00734A6B" w:rsidRDefault="006F10D7" w:rsidP="00EB012C">
      <w:pPr>
        <w:spacing w:after="120" w:line="480" w:lineRule="auto"/>
        <w:rPr>
          <w:rFonts w:ascii="Times New Roman" w:hAnsi="Times New Roman"/>
          <w:b/>
          <w:sz w:val="24"/>
          <w:szCs w:val="24"/>
          <w:lang w:val="en-GB"/>
        </w:rPr>
      </w:pPr>
      <w:r w:rsidRPr="00734A6B">
        <w:rPr>
          <w:rFonts w:ascii="Times New Roman" w:hAnsi="Times New Roman"/>
          <w:b/>
          <w:sz w:val="24"/>
          <w:szCs w:val="24"/>
          <w:lang w:val="en-GB"/>
        </w:rPr>
        <w:t>Running title: Isolated sys</w:t>
      </w:r>
      <w:r w:rsidR="000D7D88" w:rsidRPr="00734A6B">
        <w:rPr>
          <w:rFonts w:ascii="Times New Roman" w:hAnsi="Times New Roman"/>
          <w:b/>
          <w:sz w:val="24"/>
          <w:szCs w:val="24"/>
          <w:lang w:val="en-GB"/>
        </w:rPr>
        <w:t>t</w:t>
      </w:r>
      <w:r w:rsidRPr="00734A6B">
        <w:rPr>
          <w:rFonts w:ascii="Times New Roman" w:hAnsi="Times New Roman"/>
          <w:b/>
          <w:sz w:val="24"/>
          <w:szCs w:val="24"/>
          <w:lang w:val="en-GB"/>
        </w:rPr>
        <w:t>olic hypertension in youth</w:t>
      </w:r>
    </w:p>
    <w:p w14:paraId="03D8E8E1" w14:textId="77777777" w:rsidR="00661D67" w:rsidRPr="00734A6B" w:rsidRDefault="00661D67" w:rsidP="004B0548">
      <w:pPr>
        <w:spacing w:line="480" w:lineRule="auto"/>
        <w:rPr>
          <w:rFonts w:ascii="Times New Roman" w:hAnsi="Times New Roman"/>
          <w:b/>
          <w:sz w:val="24"/>
          <w:szCs w:val="24"/>
          <w:lang w:val="en-GB"/>
        </w:rPr>
      </w:pPr>
    </w:p>
    <w:p w14:paraId="336ABADC" w14:textId="77777777" w:rsidR="004A7E14" w:rsidRPr="00734A6B" w:rsidRDefault="004A7E14" w:rsidP="004B0548">
      <w:pPr>
        <w:spacing w:line="480" w:lineRule="auto"/>
        <w:rPr>
          <w:rFonts w:ascii="Times New Roman" w:hAnsi="Times New Roman"/>
          <w:sz w:val="24"/>
          <w:szCs w:val="24"/>
          <w:lang w:val="en-GB"/>
        </w:rPr>
      </w:pPr>
      <w:r w:rsidRPr="00734A6B">
        <w:rPr>
          <w:rFonts w:ascii="Times New Roman" w:hAnsi="Times New Roman"/>
          <w:sz w:val="24"/>
          <w:szCs w:val="24"/>
          <w:lang w:val="en-GB"/>
        </w:rPr>
        <w:t>P Palatini</w:t>
      </w:r>
      <w:r w:rsidR="004B3C06" w:rsidRPr="00734A6B">
        <w:rPr>
          <w:rFonts w:ascii="Times New Roman" w:hAnsi="Times New Roman"/>
          <w:sz w:val="24"/>
          <w:szCs w:val="24"/>
          <w:vertAlign w:val="superscript"/>
          <w:lang w:val="en-GB"/>
        </w:rPr>
        <w:t>a</w:t>
      </w:r>
      <w:r w:rsidRPr="00734A6B">
        <w:rPr>
          <w:rFonts w:ascii="Times New Roman" w:hAnsi="Times New Roman"/>
          <w:sz w:val="24"/>
          <w:szCs w:val="24"/>
          <w:lang w:val="en-GB"/>
        </w:rPr>
        <w:t>, E Agabiti Rosei</w:t>
      </w:r>
      <w:r w:rsidR="004B3C06" w:rsidRPr="00734A6B">
        <w:rPr>
          <w:rFonts w:ascii="Times New Roman" w:hAnsi="Times New Roman"/>
          <w:sz w:val="24"/>
          <w:szCs w:val="24"/>
          <w:vertAlign w:val="superscript"/>
          <w:lang w:val="en-GB"/>
        </w:rPr>
        <w:t>b</w:t>
      </w:r>
      <w:r w:rsidRPr="00734A6B">
        <w:rPr>
          <w:rFonts w:ascii="Times New Roman" w:hAnsi="Times New Roman"/>
          <w:sz w:val="24"/>
          <w:szCs w:val="24"/>
          <w:lang w:val="en-GB"/>
        </w:rPr>
        <w:t>, A Avolio</w:t>
      </w:r>
      <w:r w:rsidR="004B3C06" w:rsidRPr="00734A6B">
        <w:rPr>
          <w:rFonts w:ascii="Times New Roman" w:hAnsi="Times New Roman"/>
          <w:sz w:val="24"/>
          <w:szCs w:val="24"/>
          <w:vertAlign w:val="superscript"/>
          <w:lang w:val="en-GB"/>
        </w:rPr>
        <w:t>c</w:t>
      </w:r>
      <w:r w:rsidRPr="00734A6B">
        <w:rPr>
          <w:rFonts w:ascii="Times New Roman" w:hAnsi="Times New Roman"/>
          <w:sz w:val="24"/>
          <w:szCs w:val="24"/>
          <w:lang w:val="en-GB"/>
        </w:rPr>
        <w:t>, G Bilo</w:t>
      </w:r>
      <w:r w:rsidR="004B3C06" w:rsidRPr="00734A6B">
        <w:rPr>
          <w:rFonts w:ascii="Times New Roman" w:hAnsi="Times New Roman"/>
          <w:sz w:val="24"/>
          <w:szCs w:val="24"/>
          <w:vertAlign w:val="superscript"/>
          <w:lang w:val="en-GB"/>
        </w:rPr>
        <w:t>d</w:t>
      </w:r>
      <w:r w:rsidR="008E776A" w:rsidRPr="00734A6B">
        <w:rPr>
          <w:rFonts w:ascii="Times New Roman" w:hAnsi="Times New Roman"/>
          <w:sz w:val="24"/>
          <w:szCs w:val="24"/>
          <w:vertAlign w:val="superscript"/>
          <w:lang w:val="en-GB"/>
        </w:rPr>
        <w:t>,e</w:t>
      </w:r>
      <w:r w:rsidRPr="00734A6B">
        <w:rPr>
          <w:rFonts w:ascii="Times New Roman" w:hAnsi="Times New Roman"/>
          <w:sz w:val="24"/>
          <w:szCs w:val="24"/>
          <w:lang w:val="en-GB"/>
        </w:rPr>
        <w:t>, E Casiglia</w:t>
      </w:r>
      <w:r w:rsidR="004B3C06" w:rsidRPr="00734A6B">
        <w:rPr>
          <w:rFonts w:ascii="Times New Roman" w:hAnsi="Times New Roman"/>
          <w:sz w:val="24"/>
          <w:szCs w:val="24"/>
          <w:vertAlign w:val="superscript"/>
          <w:lang w:val="en-GB"/>
        </w:rPr>
        <w:t>a</w:t>
      </w:r>
      <w:r w:rsidRPr="00734A6B">
        <w:rPr>
          <w:rFonts w:ascii="Times New Roman" w:hAnsi="Times New Roman"/>
          <w:sz w:val="24"/>
          <w:szCs w:val="24"/>
          <w:lang w:val="en-GB"/>
        </w:rPr>
        <w:t>, L Ghiadoni</w:t>
      </w:r>
      <w:r w:rsidR="008E776A" w:rsidRPr="00734A6B">
        <w:rPr>
          <w:rFonts w:ascii="Times New Roman" w:hAnsi="Times New Roman"/>
          <w:sz w:val="24"/>
          <w:szCs w:val="24"/>
          <w:vertAlign w:val="superscript"/>
          <w:lang w:val="en-GB"/>
        </w:rPr>
        <w:t>f</w:t>
      </w:r>
      <w:r w:rsidRPr="00734A6B">
        <w:rPr>
          <w:rFonts w:ascii="Times New Roman" w:hAnsi="Times New Roman"/>
          <w:sz w:val="24"/>
          <w:szCs w:val="24"/>
          <w:lang w:val="en-GB"/>
        </w:rPr>
        <w:t xml:space="preserve">, </w:t>
      </w:r>
      <w:bookmarkStart w:id="0" w:name="_GoBack"/>
      <w:bookmarkEnd w:id="0"/>
      <w:r w:rsidRPr="00734A6B">
        <w:rPr>
          <w:rFonts w:ascii="Times New Roman" w:hAnsi="Times New Roman"/>
          <w:sz w:val="24"/>
          <w:szCs w:val="24"/>
          <w:lang w:val="en-GB"/>
        </w:rPr>
        <w:t>C Giannattasio</w:t>
      </w:r>
      <w:r w:rsidR="008E776A" w:rsidRPr="00734A6B">
        <w:rPr>
          <w:rFonts w:ascii="Times New Roman" w:hAnsi="Times New Roman"/>
          <w:sz w:val="24"/>
          <w:szCs w:val="24"/>
          <w:vertAlign w:val="superscript"/>
          <w:lang w:val="en-GB"/>
        </w:rPr>
        <w:t>g</w:t>
      </w:r>
      <w:r w:rsidRPr="00734A6B">
        <w:rPr>
          <w:rFonts w:ascii="Times New Roman" w:hAnsi="Times New Roman"/>
          <w:sz w:val="24"/>
          <w:szCs w:val="24"/>
          <w:lang w:val="en-GB"/>
        </w:rPr>
        <w:t>, G Grassi</w:t>
      </w:r>
      <w:r w:rsidR="008E776A" w:rsidRPr="00734A6B">
        <w:rPr>
          <w:rFonts w:ascii="Times New Roman" w:hAnsi="Times New Roman"/>
          <w:sz w:val="24"/>
          <w:szCs w:val="24"/>
          <w:vertAlign w:val="superscript"/>
          <w:lang w:val="en-GB"/>
        </w:rPr>
        <w:t>h,i</w:t>
      </w:r>
      <w:r w:rsidRPr="00734A6B">
        <w:rPr>
          <w:rFonts w:ascii="Times New Roman" w:hAnsi="Times New Roman"/>
          <w:sz w:val="24"/>
          <w:szCs w:val="24"/>
          <w:lang w:val="en-GB"/>
        </w:rPr>
        <w:t>, B Jelakovich</w:t>
      </w:r>
      <w:r w:rsidR="006302B8" w:rsidRPr="00734A6B">
        <w:rPr>
          <w:rFonts w:ascii="Times New Roman" w:hAnsi="Times New Roman"/>
          <w:sz w:val="24"/>
          <w:szCs w:val="24"/>
          <w:vertAlign w:val="superscript"/>
          <w:lang w:val="en-GB"/>
        </w:rPr>
        <w:t>j</w:t>
      </w:r>
      <w:r w:rsidRPr="00734A6B">
        <w:rPr>
          <w:rFonts w:ascii="Times New Roman" w:hAnsi="Times New Roman"/>
          <w:sz w:val="24"/>
          <w:szCs w:val="24"/>
          <w:lang w:val="en-GB"/>
        </w:rPr>
        <w:t>, S Julius</w:t>
      </w:r>
      <w:r w:rsidR="006302B8" w:rsidRPr="00734A6B">
        <w:rPr>
          <w:rFonts w:ascii="Times New Roman" w:hAnsi="Times New Roman"/>
          <w:sz w:val="24"/>
          <w:szCs w:val="24"/>
          <w:vertAlign w:val="superscript"/>
          <w:lang w:val="en-GB"/>
        </w:rPr>
        <w:t>k</w:t>
      </w:r>
      <w:r w:rsidRPr="00734A6B">
        <w:rPr>
          <w:rFonts w:ascii="Times New Roman" w:hAnsi="Times New Roman"/>
          <w:sz w:val="24"/>
          <w:szCs w:val="24"/>
          <w:lang w:val="en-GB"/>
        </w:rPr>
        <w:t>, G Mancia</w:t>
      </w:r>
      <w:r w:rsidR="006302B8" w:rsidRPr="00734A6B">
        <w:rPr>
          <w:rFonts w:ascii="Times New Roman" w:hAnsi="Times New Roman"/>
          <w:sz w:val="24"/>
          <w:szCs w:val="24"/>
          <w:vertAlign w:val="superscript"/>
          <w:lang w:val="en-GB"/>
        </w:rPr>
        <w:t>l</w:t>
      </w:r>
      <w:r w:rsidRPr="00734A6B">
        <w:rPr>
          <w:rFonts w:ascii="Times New Roman" w:hAnsi="Times New Roman"/>
          <w:sz w:val="24"/>
          <w:szCs w:val="24"/>
          <w:lang w:val="en-GB"/>
        </w:rPr>
        <w:t>, CM McEniery</w:t>
      </w:r>
      <w:r w:rsidR="006302B8" w:rsidRPr="00734A6B">
        <w:rPr>
          <w:rFonts w:ascii="Times New Roman" w:hAnsi="Times New Roman"/>
          <w:sz w:val="24"/>
          <w:szCs w:val="24"/>
          <w:vertAlign w:val="superscript"/>
          <w:lang w:val="en-GB"/>
        </w:rPr>
        <w:t>m</w:t>
      </w:r>
      <w:r w:rsidRPr="00734A6B">
        <w:rPr>
          <w:rFonts w:ascii="Times New Roman" w:hAnsi="Times New Roman"/>
          <w:sz w:val="24"/>
          <w:szCs w:val="24"/>
          <w:lang w:val="en-GB"/>
        </w:rPr>
        <w:t>, MF O’Rourk</w:t>
      </w:r>
      <w:r w:rsidR="00B50CE2" w:rsidRPr="00734A6B">
        <w:rPr>
          <w:rFonts w:ascii="Times New Roman" w:hAnsi="Times New Roman"/>
          <w:sz w:val="24"/>
          <w:szCs w:val="24"/>
          <w:lang w:val="en-GB"/>
        </w:rPr>
        <w:t>e</w:t>
      </w:r>
      <w:r w:rsidR="006302B8" w:rsidRPr="00734A6B">
        <w:rPr>
          <w:rFonts w:ascii="Times New Roman" w:hAnsi="Times New Roman"/>
          <w:sz w:val="24"/>
          <w:szCs w:val="24"/>
          <w:vertAlign w:val="superscript"/>
          <w:lang w:val="en-GB"/>
        </w:rPr>
        <w:t>n</w:t>
      </w:r>
      <w:r w:rsidRPr="00734A6B">
        <w:rPr>
          <w:rFonts w:ascii="Times New Roman" w:hAnsi="Times New Roman"/>
          <w:sz w:val="24"/>
          <w:szCs w:val="24"/>
          <w:lang w:val="en-GB"/>
        </w:rPr>
        <w:t>, G Parati</w:t>
      </w:r>
      <w:r w:rsidR="006302B8" w:rsidRPr="00734A6B">
        <w:rPr>
          <w:rFonts w:ascii="Times New Roman" w:hAnsi="Times New Roman"/>
          <w:sz w:val="24"/>
          <w:szCs w:val="24"/>
          <w:vertAlign w:val="superscript"/>
          <w:lang w:val="en-GB"/>
        </w:rPr>
        <w:t>d,e</w:t>
      </w:r>
      <w:r w:rsidRPr="00734A6B">
        <w:rPr>
          <w:rFonts w:ascii="Times New Roman" w:hAnsi="Times New Roman"/>
          <w:sz w:val="24"/>
          <w:szCs w:val="24"/>
          <w:lang w:val="en-GB"/>
        </w:rPr>
        <w:t>, P Pauletto</w:t>
      </w:r>
      <w:r w:rsidR="008E776A" w:rsidRPr="00734A6B">
        <w:rPr>
          <w:rFonts w:ascii="Times New Roman" w:hAnsi="Times New Roman"/>
          <w:sz w:val="24"/>
          <w:szCs w:val="24"/>
          <w:vertAlign w:val="superscript"/>
          <w:lang w:val="en-GB"/>
        </w:rPr>
        <w:t>a</w:t>
      </w:r>
      <w:r w:rsidRPr="00734A6B">
        <w:rPr>
          <w:rFonts w:ascii="Times New Roman" w:hAnsi="Times New Roman"/>
          <w:sz w:val="24"/>
          <w:szCs w:val="24"/>
          <w:lang w:val="en-GB"/>
        </w:rPr>
        <w:t>, G Pucci</w:t>
      </w:r>
      <w:r w:rsidR="006302B8" w:rsidRPr="00734A6B">
        <w:rPr>
          <w:rFonts w:ascii="Times New Roman" w:hAnsi="Times New Roman"/>
          <w:sz w:val="24"/>
          <w:szCs w:val="24"/>
          <w:vertAlign w:val="superscript"/>
          <w:lang w:val="en-GB"/>
        </w:rPr>
        <w:t>o,p</w:t>
      </w:r>
      <w:r w:rsidRPr="00734A6B">
        <w:rPr>
          <w:rFonts w:ascii="Times New Roman" w:hAnsi="Times New Roman"/>
          <w:sz w:val="24"/>
          <w:szCs w:val="24"/>
          <w:lang w:val="en-GB"/>
        </w:rPr>
        <w:t>, F Saladini</w:t>
      </w:r>
      <w:r w:rsidR="004B3C06" w:rsidRPr="00734A6B">
        <w:rPr>
          <w:rFonts w:ascii="Times New Roman" w:hAnsi="Times New Roman"/>
          <w:sz w:val="24"/>
          <w:szCs w:val="24"/>
          <w:vertAlign w:val="superscript"/>
          <w:lang w:val="en-GB"/>
        </w:rPr>
        <w:t>a</w:t>
      </w:r>
      <w:r w:rsidRPr="00734A6B">
        <w:rPr>
          <w:rFonts w:ascii="Times New Roman" w:hAnsi="Times New Roman"/>
          <w:sz w:val="24"/>
          <w:szCs w:val="24"/>
          <w:lang w:val="en-GB"/>
        </w:rPr>
        <w:t>, P Strazzullo</w:t>
      </w:r>
      <w:r w:rsidR="006302B8" w:rsidRPr="00734A6B">
        <w:rPr>
          <w:rFonts w:ascii="Times New Roman" w:hAnsi="Times New Roman"/>
          <w:sz w:val="24"/>
          <w:szCs w:val="24"/>
          <w:vertAlign w:val="superscript"/>
          <w:lang w:val="en-GB"/>
        </w:rPr>
        <w:t>q</w:t>
      </w:r>
      <w:r w:rsidRPr="00734A6B">
        <w:rPr>
          <w:rFonts w:ascii="Times New Roman" w:hAnsi="Times New Roman"/>
          <w:sz w:val="24"/>
          <w:szCs w:val="24"/>
          <w:lang w:val="en-GB"/>
        </w:rPr>
        <w:t>, C Tsioufis</w:t>
      </w:r>
      <w:r w:rsidR="00BC57FF" w:rsidRPr="00734A6B">
        <w:rPr>
          <w:rFonts w:ascii="Times New Roman" w:hAnsi="Times New Roman"/>
          <w:sz w:val="24"/>
          <w:szCs w:val="24"/>
          <w:vertAlign w:val="superscript"/>
          <w:lang w:val="en-GB"/>
        </w:rPr>
        <w:t>r</w:t>
      </w:r>
      <w:r w:rsidRPr="00734A6B">
        <w:rPr>
          <w:rFonts w:ascii="Times New Roman" w:hAnsi="Times New Roman"/>
          <w:sz w:val="24"/>
          <w:szCs w:val="24"/>
          <w:lang w:val="en-GB"/>
        </w:rPr>
        <w:t>, IB Wilkinson</w:t>
      </w:r>
      <w:r w:rsidR="00BC57FF" w:rsidRPr="00734A6B">
        <w:rPr>
          <w:rFonts w:ascii="Times New Roman" w:hAnsi="Times New Roman"/>
          <w:sz w:val="24"/>
          <w:szCs w:val="24"/>
          <w:vertAlign w:val="superscript"/>
          <w:lang w:val="en-GB"/>
        </w:rPr>
        <w:t>m</w:t>
      </w:r>
      <w:r w:rsidRPr="00734A6B">
        <w:rPr>
          <w:rFonts w:ascii="Times New Roman" w:hAnsi="Times New Roman"/>
          <w:sz w:val="24"/>
          <w:szCs w:val="24"/>
          <w:lang w:val="en-GB"/>
        </w:rPr>
        <w:t>, A Zanchetti</w:t>
      </w:r>
      <w:r w:rsidR="00B50CE2" w:rsidRPr="00734A6B">
        <w:rPr>
          <w:rFonts w:ascii="Times New Roman" w:hAnsi="Times New Roman"/>
          <w:sz w:val="24"/>
          <w:szCs w:val="24"/>
          <w:vertAlign w:val="superscript"/>
          <w:lang w:val="en-GB"/>
        </w:rPr>
        <w:t>s</w:t>
      </w:r>
      <w:r w:rsidRPr="00734A6B">
        <w:rPr>
          <w:rFonts w:ascii="Times New Roman" w:hAnsi="Times New Roman"/>
          <w:sz w:val="24"/>
          <w:szCs w:val="24"/>
          <w:lang w:val="en-GB"/>
        </w:rPr>
        <w:t>.</w:t>
      </w:r>
    </w:p>
    <w:p w14:paraId="208F4977" w14:textId="77777777" w:rsidR="00ED3DD5" w:rsidRPr="00734A6B" w:rsidRDefault="004B3C06"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a</w:t>
      </w:r>
      <w:r w:rsidR="00ED3DD5" w:rsidRPr="00734A6B">
        <w:rPr>
          <w:rFonts w:ascii="Times New Roman" w:hAnsi="Times New Roman"/>
          <w:sz w:val="24"/>
          <w:szCs w:val="24"/>
          <w:lang w:val="en-GB"/>
        </w:rPr>
        <w:t>Department of Medicine, University of Padova, Padua, Italy</w:t>
      </w:r>
      <w:r w:rsidR="008D4B6F" w:rsidRPr="00734A6B">
        <w:rPr>
          <w:rFonts w:ascii="Times New Roman" w:hAnsi="Times New Roman"/>
          <w:sz w:val="24"/>
          <w:szCs w:val="24"/>
          <w:lang w:val="en-GB"/>
        </w:rPr>
        <w:t xml:space="preserve"> </w:t>
      </w:r>
    </w:p>
    <w:p w14:paraId="34020EE8" w14:textId="77777777" w:rsidR="008D4B6F" w:rsidRPr="00734A6B" w:rsidRDefault="004B3C06"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b</w:t>
      </w:r>
      <w:r w:rsidR="00ED3DD5" w:rsidRPr="00734A6B">
        <w:rPr>
          <w:rFonts w:ascii="Times New Roman" w:hAnsi="Times New Roman"/>
          <w:sz w:val="24"/>
          <w:szCs w:val="24"/>
          <w:lang w:val="en-GB"/>
        </w:rPr>
        <w:t xml:space="preserve">Department of Clinical and Experimental Sciences, University of Brescia, Brescia, Italy </w:t>
      </w:r>
    </w:p>
    <w:p w14:paraId="4E02A85B" w14:textId="77777777" w:rsidR="004B3C06" w:rsidRPr="00734A6B" w:rsidRDefault="004B3C06" w:rsidP="004B0548">
      <w:pPr>
        <w:spacing w:line="240" w:lineRule="auto"/>
        <w:ind w:right="45"/>
        <w:rPr>
          <w:rFonts w:ascii="Times New Roman" w:hAnsi="Times New Roman"/>
          <w:sz w:val="24"/>
          <w:szCs w:val="24"/>
          <w:lang w:val="en-GB"/>
        </w:rPr>
      </w:pPr>
      <w:r w:rsidRPr="00734A6B">
        <w:rPr>
          <w:rFonts w:ascii="Times New Roman" w:hAnsi="Times New Roman"/>
          <w:sz w:val="24"/>
          <w:szCs w:val="24"/>
          <w:vertAlign w:val="superscript"/>
          <w:lang w:val="en-GB"/>
        </w:rPr>
        <w:t>c</w:t>
      </w:r>
      <w:r w:rsidRPr="00734A6B">
        <w:rPr>
          <w:rFonts w:ascii="Times New Roman" w:hAnsi="Times New Roman"/>
          <w:sz w:val="24"/>
          <w:szCs w:val="24"/>
          <w:lang w:val="en-GB"/>
        </w:rPr>
        <w:t xml:space="preserve">Department of Biomedical Sciences, Faculty of Medicine and Health Sciences, Macquarie University, Sydney 2109, Australia </w:t>
      </w:r>
    </w:p>
    <w:p w14:paraId="57018F3D" w14:textId="77777777" w:rsidR="008E776A" w:rsidRPr="00734A6B" w:rsidRDefault="008E776A"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d</w:t>
      </w:r>
      <w:r w:rsidRPr="00734A6B">
        <w:rPr>
          <w:rFonts w:ascii="Times New Roman" w:hAnsi="Times New Roman"/>
          <w:sz w:val="24"/>
          <w:szCs w:val="24"/>
          <w:lang w:val="en-GB"/>
        </w:rPr>
        <w:t>Department of Cardiovascular, Neural and Metabolic Sciences, S. Luca Hospital, IRCCS, Istituto Auxologico Italiano, Milan</w:t>
      </w:r>
    </w:p>
    <w:p w14:paraId="71E0EB60" w14:textId="77777777" w:rsidR="008E776A" w:rsidRPr="00734A6B" w:rsidRDefault="008E776A"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e</w:t>
      </w:r>
      <w:r w:rsidRPr="00734A6B">
        <w:rPr>
          <w:rFonts w:ascii="Times New Roman" w:hAnsi="Times New Roman"/>
          <w:sz w:val="24"/>
          <w:szCs w:val="24"/>
          <w:lang w:val="en-GB"/>
        </w:rPr>
        <w:t>Department of Medicine and Surgery, University of Milano-Bicocca, Italy</w:t>
      </w:r>
    </w:p>
    <w:p w14:paraId="5CB2C85F" w14:textId="77777777" w:rsidR="008E776A" w:rsidRPr="00734A6B" w:rsidRDefault="008E776A"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f</w:t>
      </w:r>
      <w:r w:rsidRPr="00734A6B">
        <w:rPr>
          <w:rFonts w:ascii="Times New Roman" w:hAnsi="Times New Roman"/>
          <w:sz w:val="24"/>
          <w:szCs w:val="24"/>
          <w:lang w:val="en-GB"/>
        </w:rPr>
        <w:t>Department of Clinical and Experimental Medicine, University of Pisa, Pisa, Italy</w:t>
      </w:r>
    </w:p>
    <w:p w14:paraId="51BDC026" w14:textId="77777777" w:rsidR="008E776A" w:rsidRPr="00734A6B" w:rsidRDefault="008E776A"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g</w:t>
      </w:r>
      <w:r w:rsidRPr="00734A6B">
        <w:rPr>
          <w:rFonts w:ascii="Times New Roman" w:hAnsi="Times New Roman"/>
          <w:sz w:val="24"/>
          <w:szCs w:val="24"/>
          <w:lang w:val="en-GB"/>
        </w:rPr>
        <w:t>Cardiology IV, "A. De Gasperis" Department, ASST Niguarda Ca' Granda and Medicine and Surgery Department, Bicocca University, Milan, Italy.</w:t>
      </w:r>
    </w:p>
    <w:p w14:paraId="77815143" w14:textId="77777777" w:rsidR="008E776A" w:rsidRPr="00734A6B" w:rsidRDefault="008E776A"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h</w:t>
      </w:r>
      <w:r w:rsidRPr="00734A6B">
        <w:rPr>
          <w:rFonts w:ascii="Times New Roman" w:hAnsi="Times New Roman"/>
          <w:sz w:val="24"/>
          <w:szCs w:val="24"/>
          <w:lang w:val="en-GB"/>
        </w:rPr>
        <w:t>Department of Health Science, University of Milano-Bicocca</w:t>
      </w:r>
    </w:p>
    <w:p w14:paraId="371760EA" w14:textId="77777777" w:rsidR="008E776A" w:rsidRPr="00734A6B" w:rsidRDefault="008E776A"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i</w:t>
      </w:r>
      <w:r w:rsidRPr="00734A6B">
        <w:rPr>
          <w:rFonts w:ascii="Times New Roman" w:hAnsi="Times New Roman"/>
          <w:sz w:val="24"/>
          <w:szCs w:val="24"/>
          <w:lang w:val="en-GB"/>
        </w:rPr>
        <w:t>Department of Clinical Sciences and Community Health, University of Milano and Fondazione Ospedale Maggiore Policlinico di Milano, Milano, Italy</w:t>
      </w:r>
    </w:p>
    <w:p w14:paraId="16EDC84D" w14:textId="77777777" w:rsidR="008D4B6F" w:rsidRPr="00734A6B" w:rsidRDefault="006302B8"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j</w:t>
      </w:r>
      <w:r w:rsidR="00ED3DD5" w:rsidRPr="00734A6B">
        <w:rPr>
          <w:rFonts w:ascii="Times New Roman" w:hAnsi="Times New Roman"/>
          <w:sz w:val="24"/>
          <w:szCs w:val="24"/>
          <w:lang w:val="en-GB"/>
        </w:rPr>
        <w:t>University Hospital Center Zagreb, Zagreb, Croatia</w:t>
      </w:r>
    </w:p>
    <w:p w14:paraId="3B29FCE7" w14:textId="77777777" w:rsidR="008D4B6F" w:rsidRPr="00734A6B" w:rsidRDefault="006302B8"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k</w:t>
      </w:r>
      <w:r w:rsidR="00ED3DD5" w:rsidRPr="00734A6B">
        <w:rPr>
          <w:rFonts w:ascii="Times New Roman" w:hAnsi="Times New Roman"/>
          <w:sz w:val="24"/>
          <w:szCs w:val="24"/>
          <w:lang w:val="en-GB"/>
        </w:rPr>
        <w:t>Division of Hypertension, University of Michigan, Ann Arbor, Michigan, USA</w:t>
      </w:r>
    </w:p>
    <w:p w14:paraId="54D7F5F8" w14:textId="77777777" w:rsidR="008D4B6F" w:rsidRPr="00734A6B" w:rsidRDefault="006302B8" w:rsidP="004B0548">
      <w:pPr>
        <w:spacing w:line="240" w:lineRule="auto"/>
        <w:rPr>
          <w:rFonts w:ascii="Times New Roman" w:hAnsi="Times New Roman"/>
          <w:sz w:val="24"/>
          <w:szCs w:val="24"/>
        </w:rPr>
      </w:pPr>
      <w:r w:rsidRPr="00734A6B">
        <w:rPr>
          <w:rFonts w:ascii="Times New Roman" w:hAnsi="Times New Roman"/>
          <w:sz w:val="24"/>
          <w:szCs w:val="24"/>
          <w:vertAlign w:val="superscript"/>
        </w:rPr>
        <w:t>l</w:t>
      </w:r>
      <w:r w:rsidR="00ED3DD5" w:rsidRPr="00734A6B">
        <w:rPr>
          <w:rFonts w:ascii="Times New Roman" w:hAnsi="Times New Roman"/>
          <w:sz w:val="24"/>
          <w:szCs w:val="24"/>
        </w:rPr>
        <w:t>University of Milano-Bicocca and IRCCS Istituto Auxologico Italiano, Milan, Italy</w:t>
      </w:r>
    </w:p>
    <w:p w14:paraId="7C0412F1" w14:textId="77777777" w:rsidR="00B67553" w:rsidRPr="00734A6B" w:rsidRDefault="006302B8" w:rsidP="004B0548">
      <w:pPr>
        <w:spacing w:line="240" w:lineRule="auto"/>
        <w:rPr>
          <w:rFonts w:ascii="Times New Roman" w:hAnsi="Times New Roman"/>
          <w:sz w:val="24"/>
          <w:szCs w:val="24"/>
          <w:lang w:val="en-GB"/>
        </w:rPr>
      </w:pPr>
      <w:r w:rsidRPr="00734A6B">
        <w:rPr>
          <w:rFonts w:ascii="Times New Roman" w:hAnsi="Times New Roman"/>
          <w:sz w:val="24"/>
          <w:szCs w:val="24"/>
          <w:vertAlign w:val="superscript"/>
          <w:lang w:val="en-GB"/>
        </w:rPr>
        <w:t>m</w:t>
      </w:r>
      <w:r w:rsidR="00B67553" w:rsidRPr="00734A6B">
        <w:rPr>
          <w:rFonts w:ascii="Times New Roman" w:hAnsi="Times New Roman"/>
          <w:sz w:val="24"/>
          <w:szCs w:val="24"/>
          <w:lang w:val="en-GB"/>
        </w:rPr>
        <w:t>Division of Experimental Medicine and Immunotherapeutics, University of Cambridge, United Kingdom</w:t>
      </w:r>
    </w:p>
    <w:p w14:paraId="43579E50" w14:textId="77777777" w:rsidR="006302B8" w:rsidRPr="00734A6B" w:rsidRDefault="006302B8" w:rsidP="004B0548">
      <w:pPr>
        <w:spacing w:line="240" w:lineRule="auto"/>
        <w:ind w:right="45"/>
        <w:rPr>
          <w:rFonts w:ascii="Times New Roman" w:hAnsi="Times New Roman"/>
          <w:sz w:val="24"/>
          <w:szCs w:val="24"/>
          <w:lang w:val="en-GB"/>
        </w:rPr>
      </w:pPr>
      <w:r w:rsidRPr="00734A6B">
        <w:rPr>
          <w:rFonts w:ascii="Times New Roman" w:hAnsi="Times New Roman"/>
          <w:sz w:val="24"/>
          <w:szCs w:val="24"/>
          <w:vertAlign w:val="superscript"/>
          <w:lang w:val="en-GB"/>
        </w:rPr>
        <w:t>n</w:t>
      </w:r>
      <w:r w:rsidRPr="00734A6B">
        <w:rPr>
          <w:rFonts w:ascii="Times New Roman" w:hAnsi="Times New Roman"/>
          <w:sz w:val="24"/>
          <w:szCs w:val="24"/>
          <w:lang w:val="en-GB"/>
        </w:rPr>
        <w:t>MF O’Rourke, St Vincent’s Clinic/ University of New South Wales/ VCCRI, Sydney, Australia</w:t>
      </w:r>
    </w:p>
    <w:p w14:paraId="13613928" w14:textId="77777777" w:rsidR="006302B8" w:rsidRPr="00734A6B" w:rsidRDefault="006302B8" w:rsidP="004B0548">
      <w:pPr>
        <w:spacing w:line="240" w:lineRule="auto"/>
        <w:ind w:right="45"/>
        <w:rPr>
          <w:rFonts w:ascii="Times New Roman" w:hAnsi="Times New Roman"/>
          <w:sz w:val="24"/>
          <w:szCs w:val="24"/>
          <w:lang w:val="en-GB"/>
        </w:rPr>
      </w:pPr>
      <w:r w:rsidRPr="00734A6B">
        <w:rPr>
          <w:rFonts w:ascii="Times New Roman" w:hAnsi="Times New Roman"/>
          <w:sz w:val="24"/>
          <w:szCs w:val="24"/>
          <w:vertAlign w:val="superscript"/>
          <w:lang w:val="en-GB"/>
        </w:rPr>
        <w:t>o</w:t>
      </w:r>
      <w:r w:rsidRPr="00734A6B">
        <w:rPr>
          <w:rFonts w:ascii="Times New Roman" w:hAnsi="Times New Roman"/>
          <w:sz w:val="24"/>
          <w:szCs w:val="24"/>
          <w:lang w:val="en-GB"/>
        </w:rPr>
        <w:t>Department of Medicine, University of Perugia, Perugia, Italy</w:t>
      </w:r>
    </w:p>
    <w:p w14:paraId="13DA820F" w14:textId="77777777" w:rsidR="006302B8" w:rsidRPr="00734A6B" w:rsidRDefault="006302B8" w:rsidP="004B0548">
      <w:pPr>
        <w:spacing w:line="240" w:lineRule="auto"/>
        <w:ind w:right="45"/>
        <w:rPr>
          <w:rFonts w:ascii="Times New Roman" w:hAnsi="Times New Roman"/>
          <w:sz w:val="24"/>
          <w:szCs w:val="24"/>
          <w:lang w:val="en-GB"/>
        </w:rPr>
      </w:pPr>
      <w:r w:rsidRPr="00734A6B">
        <w:rPr>
          <w:rFonts w:ascii="Times New Roman" w:hAnsi="Times New Roman"/>
          <w:sz w:val="24"/>
          <w:szCs w:val="24"/>
          <w:vertAlign w:val="superscript"/>
          <w:lang w:val="en-GB"/>
        </w:rPr>
        <w:t>p</w:t>
      </w:r>
      <w:r w:rsidRPr="00734A6B">
        <w:rPr>
          <w:rFonts w:ascii="Times New Roman" w:hAnsi="Times New Roman"/>
          <w:sz w:val="24"/>
          <w:szCs w:val="24"/>
          <w:lang w:val="en-GB"/>
        </w:rPr>
        <w:t>Unit of Internal Medicine, Terni University Hospital, Terni, Italy</w:t>
      </w:r>
    </w:p>
    <w:p w14:paraId="40BC3AB6" w14:textId="77777777" w:rsidR="006302B8" w:rsidRPr="00734A6B" w:rsidRDefault="006302B8" w:rsidP="004B0548">
      <w:pPr>
        <w:spacing w:line="240" w:lineRule="auto"/>
        <w:ind w:right="45"/>
        <w:rPr>
          <w:rFonts w:ascii="Times New Roman" w:hAnsi="Times New Roman"/>
          <w:sz w:val="24"/>
          <w:szCs w:val="24"/>
          <w:lang w:val="en-GB"/>
        </w:rPr>
      </w:pPr>
      <w:r w:rsidRPr="00734A6B">
        <w:rPr>
          <w:rFonts w:ascii="Times New Roman" w:hAnsi="Times New Roman"/>
          <w:sz w:val="24"/>
          <w:szCs w:val="24"/>
          <w:vertAlign w:val="superscript"/>
          <w:lang w:val="en-GB"/>
        </w:rPr>
        <w:t>q</w:t>
      </w:r>
      <w:r w:rsidRPr="00734A6B">
        <w:rPr>
          <w:rFonts w:ascii="Times New Roman" w:hAnsi="Times New Roman"/>
          <w:sz w:val="24"/>
          <w:szCs w:val="24"/>
          <w:lang w:val="en-GB"/>
        </w:rPr>
        <w:t>Department of Clinical Medicine and Surgery, Federico II University of Naples Medical School,  Naples, Italy</w:t>
      </w:r>
    </w:p>
    <w:p w14:paraId="102539FA" w14:textId="77777777" w:rsidR="006302B8" w:rsidRPr="00734A6B" w:rsidRDefault="006302B8" w:rsidP="004B0548">
      <w:pPr>
        <w:spacing w:line="240" w:lineRule="auto"/>
        <w:ind w:right="45"/>
        <w:rPr>
          <w:rFonts w:ascii="Times New Roman" w:hAnsi="Times New Roman"/>
          <w:sz w:val="24"/>
          <w:szCs w:val="24"/>
        </w:rPr>
      </w:pPr>
      <w:r w:rsidRPr="00734A6B">
        <w:rPr>
          <w:rFonts w:ascii="Times New Roman" w:hAnsi="Times New Roman"/>
          <w:sz w:val="24"/>
          <w:szCs w:val="24"/>
          <w:vertAlign w:val="superscript"/>
          <w:lang w:val="en-GB"/>
        </w:rPr>
        <w:lastRenderedPageBreak/>
        <w:t>r</w:t>
      </w:r>
      <w:r w:rsidRPr="00734A6B">
        <w:rPr>
          <w:rFonts w:ascii="Times New Roman" w:hAnsi="Times New Roman"/>
          <w:sz w:val="24"/>
          <w:szCs w:val="24"/>
          <w:lang w:val="en-GB"/>
        </w:rPr>
        <w:t xml:space="preserve">First Cardiology Clinic, National and Kapodistrian University of Athens, Hippokration Hospital, Athens. </w:t>
      </w:r>
      <w:r w:rsidRPr="00734A6B">
        <w:rPr>
          <w:rFonts w:ascii="Times New Roman" w:hAnsi="Times New Roman"/>
          <w:sz w:val="24"/>
          <w:szCs w:val="24"/>
        </w:rPr>
        <w:t>Greece</w:t>
      </w:r>
    </w:p>
    <w:p w14:paraId="7F2DE7D6" w14:textId="77777777" w:rsidR="00ED3DD5" w:rsidRPr="00734A6B" w:rsidRDefault="00B50CE2" w:rsidP="004B0548">
      <w:pPr>
        <w:spacing w:line="240" w:lineRule="auto"/>
        <w:rPr>
          <w:rFonts w:ascii="Times New Roman" w:hAnsi="Times New Roman"/>
          <w:sz w:val="24"/>
          <w:szCs w:val="24"/>
        </w:rPr>
      </w:pPr>
      <w:r w:rsidRPr="00734A6B">
        <w:rPr>
          <w:rFonts w:ascii="Times New Roman" w:hAnsi="Times New Roman"/>
          <w:sz w:val="24"/>
          <w:szCs w:val="24"/>
          <w:vertAlign w:val="superscript"/>
        </w:rPr>
        <w:t>s</w:t>
      </w:r>
      <w:r w:rsidRPr="00734A6B">
        <w:rPr>
          <w:rFonts w:ascii="Times New Roman" w:hAnsi="Times New Roman"/>
          <w:sz w:val="24"/>
          <w:szCs w:val="24"/>
        </w:rPr>
        <w:t>Istituto Auxologico Italiano and Centro Interuniversitario Fisiologia Clinica e Ipertensione, Università degli Studi di Milano, Milano, Italy</w:t>
      </w:r>
    </w:p>
    <w:p w14:paraId="1F23E98A" w14:textId="77777777" w:rsidR="006F10D7" w:rsidRPr="00734A6B" w:rsidRDefault="006F10D7" w:rsidP="004B0548">
      <w:pPr>
        <w:spacing w:line="240" w:lineRule="auto"/>
        <w:rPr>
          <w:rFonts w:ascii="Times New Roman" w:hAnsi="Times New Roman"/>
          <w:sz w:val="24"/>
          <w:szCs w:val="24"/>
        </w:rPr>
      </w:pPr>
    </w:p>
    <w:p w14:paraId="3FC32315" w14:textId="77777777" w:rsidR="006F10D7" w:rsidRPr="00734A6B" w:rsidRDefault="00661D67" w:rsidP="004B0548">
      <w:pPr>
        <w:spacing w:line="240" w:lineRule="auto"/>
        <w:rPr>
          <w:rFonts w:ascii="Times New Roman" w:hAnsi="Times New Roman"/>
          <w:sz w:val="24"/>
          <w:szCs w:val="24"/>
          <w:lang w:val="en-GB"/>
        </w:rPr>
      </w:pPr>
      <w:r w:rsidRPr="00734A6B">
        <w:rPr>
          <w:rFonts w:ascii="Times New Roman" w:hAnsi="Times New Roman"/>
          <w:sz w:val="24"/>
          <w:szCs w:val="24"/>
          <w:lang w:val="en-GB"/>
        </w:rPr>
        <w:t>F</w:t>
      </w:r>
      <w:r w:rsidR="006F10D7" w:rsidRPr="00734A6B">
        <w:rPr>
          <w:rFonts w:ascii="Times New Roman" w:hAnsi="Times New Roman"/>
          <w:sz w:val="24"/>
          <w:szCs w:val="24"/>
          <w:lang w:val="en-GB"/>
        </w:rPr>
        <w:t>unding</w:t>
      </w:r>
      <w:r w:rsidRPr="00734A6B">
        <w:rPr>
          <w:rFonts w:ascii="Times New Roman" w:hAnsi="Times New Roman"/>
          <w:sz w:val="24"/>
          <w:szCs w:val="24"/>
          <w:lang w:val="en-GB"/>
        </w:rPr>
        <w:t xml:space="preserve"> disclosure: No funds have been received for the present article</w:t>
      </w:r>
    </w:p>
    <w:p w14:paraId="3C25AF33" w14:textId="77777777" w:rsidR="006F10D7" w:rsidRPr="00734A6B" w:rsidRDefault="006F10D7" w:rsidP="004B0548">
      <w:pPr>
        <w:spacing w:line="240" w:lineRule="auto"/>
        <w:rPr>
          <w:rFonts w:ascii="Times New Roman" w:hAnsi="Times New Roman"/>
          <w:sz w:val="24"/>
          <w:szCs w:val="24"/>
          <w:lang w:val="en-GB"/>
        </w:rPr>
      </w:pPr>
    </w:p>
    <w:p w14:paraId="0CBF17D0" w14:textId="77777777" w:rsidR="006F10D7" w:rsidRPr="00734A6B" w:rsidRDefault="006F10D7" w:rsidP="004B0548">
      <w:pPr>
        <w:spacing w:line="240" w:lineRule="auto"/>
        <w:rPr>
          <w:rFonts w:ascii="Times New Roman" w:hAnsi="Times New Roman"/>
          <w:sz w:val="24"/>
          <w:szCs w:val="24"/>
          <w:lang w:val="en-GB"/>
        </w:rPr>
      </w:pPr>
      <w:r w:rsidRPr="00734A6B">
        <w:rPr>
          <w:rFonts w:ascii="Times New Roman" w:hAnsi="Times New Roman"/>
          <w:sz w:val="24"/>
          <w:szCs w:val="24"/>
          <w:lang w:val="en-GB"/>
        </w:rPr>
        <w:t>Conflicts of interest</w:t>
      </w:r>
      <w:r w:rsidR="002E1238" w:rsidRPr="00734A6B">
        <w:rPr>
          <w:rFonts w:ascii="Times New Roman" w:hAnsi="Times New Roman"/>
          <w:sz w:val="24"/>
          <w:szCs w:val="24"/>
          <w:lang w:val="en-GB"/>
        </w:rPr>
        <w:t>: None to declare</w:t>
      </w:r>
    </w:p>
    <w:p w14:paraId="1A0149B3" w14:textId="77777777" w:rsidR="000E212E" w:rsidRPr="00734A6B" w:rsidRDefault="000E212E" w:rsidP="004B0548">
      <w:pPr>
        <w:spacing w:line="240" w:lineRule="auto"/>
        <w:rPr>
          <w:rFonts w:ascii="Times New Roman" w:hAnsi="Times New Roman"/>
          <w:sz w:val="24"/>
          <w:szCs w:val="24"/>
          <w:lang w:val="en-GB"/>
        </w:rPr>
      </w:pPr>
    </w:p>
    <w:p w14:paraId="3E752847" w14:textId="77777777" w:rsidR="008D4B6F" w:rsidRPr="00734A6B" w:rsidRDefault="00DB0759" w:rsidP="004B0548">
      <w:pPr>
        <w:spacing w:line="240" w:lineRule="auto"/>
        <w:ind w:right="45"/>
        <w:rPr>
          <w:rFonts w:ascii="Times New Roman" w:hAnsi="Times New Roman"/>
          <w:sz w:val="24"/>
          <w:szCs w:val="24"/>
          <w:lang w:val="en-GB"/>
        </w:rPr>
      </w:pPr>
      <w:r w:rsidRPr="00734A6B">
        <w:rPr>
          <w:rFonts w:ascii="Times New Roman" w:hAnsi="Times New Roman"/>
          <w:sz w:val="24"/>
          <w:szCs w:val="24"/>
          <w:lang w:val="en-GB"/>
        </w:rPr>
        <w:t>Text word count, 9050</w:t>
      </w:r>
    </w:p>
    <w:p w14:paraId="2F96F3E0" w14:textId="77777777" w:rsidR="000E212E" w:rsidRPr="00734A6B" w:rsidRDefault="000E212E" w:rsidP="004B0548">
      <w:pPr>
        <w:spacing w:line="240" w:lineRule="auto"/>
        <w:ind w:right="45"/>
        <w:rPr>
          <w:rFonts w:ascii="Times New Roman" w:hAnsi="Times New Roman"/>
          <w:sz w:val="24"/>
          <w:szCs w:val="24"/>
          <w:lang w:val="en-GB"/>
        </w:rPr>
      </w:pPr>
      <w:r w:rsidRPr="00734A6B">
        <w:rPr>
          <w:rFonts w:ascii="Times New Roman" w:hAnsi="Times New Roman"/>
          <w:sz w:val="24"/>
          <w:szCs w:val="24"/>
          <w:lang w:val="en-GB"/>
        </w:rPr>
        <w:t>Number of tables:</w:t>
      </w:r>
      <w:r w:rsidR="00FF73B9" w:rsidRPr="00734A6B">
        <w:rPr>
          <w:rFonts w:ascii="Times New Roman" w:hAnsi="Times New Roman"/>
          <w:sz w:val="24"/>
          <w:szCs w:val="24"/>
          <w:lang w:val="en-GB"/>
        </w:rPr>
        <w:t xml:space="preserve"> 1</w:t>
      </w:r>
    </w:p>
    <w:p w14:paraId="4D16A82C" w14:textId="77777777" w:rsidR="000E212E" w:rsidRPr="00734A6B" w:rsidRDefault="000E212E" w:rsidP="004B0548">
      <w:pPr>
        <w:tabs>
          <w:tab w:val="left" w:pos="142"/>
        </w:tabs>
        <w:spacing w:line="240" w:lineRule="auto"/>
        <w:ind w:right="45"/>
        <w:rPr>
          <w:rFonts w:ascii="Times New Roman" w:hAnsi="Times New Roman"/>
          <w:sz w:val="24"/>
          <w:szCs w:val="24"/>
          <w:lang w:val="en-GB"/>
        </w:rPr>
      </w:pPr>
      <w:r w:rsidRPr="00734A6B">
        <w:rPr>
          <w:rFonts w:ascii="Times New Roman" w:hAnsi="Times New Roman"/>
          <w:sz w:val="24"/>
          <w:szCs w:val="24"/>
          <w:lang w:val="en-GB"/>
        </w:rPr>
        <w:t>Number of figures:</w:t>
      </w:r>
      <w:r w:rsidR="00FF73B9" w:rsidRPr="00734A6B">
        <w:rPr>
          <w:rFonts w:ascii="Times New Roman" w:hAnsi="Times New Roman"/>
          <w:sz w:val="24"/>
          <w:szCs w:val="24"/>
          <w:lang w:val="en-GB"/>
        </w:rPr>
        <w:t xml:space="preserve"> 3</w:t>
      </w:r>
    </w:p>
    <w:p w14:paraId="793E8AFB" w14:textId="77777777" w:rsidR="004B0548" w:rsidRPr="00734A6B" w:rsidRDefault="004B0548" w:rsidP="004B0548">
      <w:pPr>
        <w:tabs>
          <w:tab w:val="left" w:pos="142"/>
        </w:tabs>
        <w:spacing w:line="240" w:lineRule="auto"/>
        <w:ind w:right="45"/>
        <w:rPr>
          <w:rFonts w:ascii="Times New Roman" w:hAnsi="Times New Roman"/>
          <w:sz w:val="24"/>
          <w:szCs w:val="24"/>
          <w:lang w:val="en-GB"/>
        </w:rPr>
      </w:pPr>
    </w:p>
    <w:p w14:paraId="6F66A7B5" w14:textId="77777777" w:rsidR="002A5ACA" w:rsidRPr="00734A6B" w:rsidRDefault="00ED3DD5" w:rsidP="004B0548">
      <w:pPr>
        <w:spacing w:line="480" w:lineRule="auto"/>
        <w:ind w:right="45"/>
        <w:rPr>
          <w:rFonts w:ascii="Times New Roman" w:hAnsi="Times New Roman"/>
          <w:sz w:val="24"/>
          <w:szCs w:val="24"/>
          <w:lang w:val="en-GB"/>
        </w:rPr>
      </w:pPr>
      <w:r w:rsidRPr="00734A6B">
        <w:rPr>
          <w:rFonts w:ascii="Times New Roman" w:hAnsi="Times New Roman"/>
          <w:sz w:val="24"/>
          <w:szCs w:val="24"/>
          <w:lang w:val="en-GB"/>
        </w:rPr>
        <w:t xml:space="preserve">Correspondence to: </w:t>
      </w:r>
      <w:r w:rsidRPr="00734A6B">
        <w:rPr>
          <w:rFonts w:ascii="Times New Roman" w:hAnsi="Times New Roman"/>
          <w:sz w:val="24"/>
          <w:szCs w:val="24"/>
          <w:lang w:val="en-GB"/>
        </w:rPr>
        <w:tab/>
        <w:t xml:space="preserve">Paolo Palatini MD, University of Padova, via Giustiniani, 2, 35128 Padua, Italy. Tel: +39 049 8212278; fax: +39 049 8754179; e-mail: palatini@unipd.it </w:t>
      </w:r>
    </w:p>
    <w:p w14:paraId="503CB394" w14:textId="77777777" w:rsidR="00ED3DD5" w:rsidRPr="00734A6B" w:rsidRDefault="004562E9" w:rsidP="004B0548">
      <w:pPr>
        <w:spacing w:line="480" w:lineRule="auto"/>
        <w:ind w:right="45"/>
        <w:rPr>
          <w:rFonts w:ascii="Times New Roman" w:hAnsi="Times New Roman"/>
          <w:b/>
          <w:sz w:val="24"/>
          <w:szCs w:val="24"/>
          <w:lang w:val="en-GB"/>
        </w:rPr>
      </w:pPr>
      <w:r w:rsidRPr="00734A6B">
        <w:rPr>
          <w:rFonts w:ascii="Times New Roman" w:hAnsi="Times New Roman"/>
          <w:sz w:val="24"/>
          <w:szCs w:val="24"/>
          <w:lang w:val="en-GB"/>
        </w:rPr>
        <w:br w:type="page"/>
      </w:r>
      <w:r w:rsidR="002A5ACA" w:rsidRPr="00734A6B">
        <w:rPr>
          <w:rFonts w:ascii="Times New Roman" w:hAnsi="Times New Roman"/>
          <w:b/>
          <w:sz w:val="24"/>
          <w:szCs w:val="24"/>
          <w:lang w:val="en-GB"/>
        </w:rPr>
        <w:lastRenderedPageBreak/>
        <w:t>Abstract</w:t>
      </w:r>
    </w:p>
    <w:p w14:paraId="43C2131A" w14:textId="77777777" w:rsidR="002A5ACA" w:rsidRPr="00734A6B" w:rsidRDefault="002A5ACA" w:rsidP="00E40509">
      <w:pPr>
        <w:spacing w:line="480" w:lineRule="auto"/>
        <w:ind w:firstLine="708"/>
        <w:rPr>
          <w:rFonts w:ascii="Times New Roman" w:hAnsi="Times New Roman" w:cs="Arial"/>
          <w:sz w:val="24"/>
          <w:szCs w:val="24"/>
          <w:lang w:val="en-GB" w:eastAsia="it-IT"/>
        </w:rPr>
      </w:pPr>
      <w:r w:rsidRPr="00734A6B">
        <w:rPr>
          <w:rFonts w:ascii="Times New Roman" w:eastAsia="Calibri" w:hAnsi="Times New Roman"/>
          <w:sz w:val="24"/>
          <w:szCs w:val="24"/>
          <w:lang w:val="en-GB" w:eastAsia="it-IT"/>
        </w:rPr>
        <w:t xml:space="preserve">Whether </w:t>
      </w:r>
      <w:r w:rsidRPr="00734A6B">
        <w:rPr>
          <w:rFonts w:ascii="Times New Roman" w:hAnsi="Times New Roman"/>
          <w:sz w:val="24"/>
          <w:szCs w:val="24"/>
          <w:lang w:val="en-US"/>
        </w:rPr>
        <w:t xml:space="preserve">isolated systolic hypertension </w:t>
      </w:r>
      <w:r w:rsidRPr="00734A6B">
        <w:rPr>
          <w:rFonts w:ascii="Times New Roman" w:hAnsi="Times New Roman"/>
          <w:sz w:val="24"/>
          <w:szCs w:val="24"/>
          <w:lang w:val="en-GB" w:eastAsia="it-IT"/>
        </w:rPr>
        <w:t xml:space="preserve">in the young (ISHY) implies a worse outcome and needs antihypertensive treatment is still a matter for dispute. </w:t>
      </w:r>
      <w:r w:rsidRPr="00734A6B">
        <w:rPr>
          <w:rFonts w:ascii="Times New Roman" w:hAnsi="Times New Roman"/>
          <w:sz w:val="24"/>
          <w:szCs w:val="24"/>
          <w:lang w:val="en"/>
        </w:rPr>
        <w:t xml:space="preserve">ISHY is thought to have different mechanisms than </w:t>
      </w:r>
      <w:r w:rsidR="0038268E" w:rsidRPr="00734A6B">
        <w:rPr>
          <w:rFonts w:ascii="Times New Roman" w:hAnsi="Times New Roman"/>
          <w:sz w:val="24"/>
          <w:szCs w:val="24"/>
          <w:lang w:val="en"/>
        </w:rPr>
        <w:t>systolic hypertension</w:t>
      </w:r>
      <w:r w:rsidRPr="00734A6B">
        <w:rPr>
          <w:rFonts w:ascii="Times New Roman" w:hAnsi="Times New Roman"/>
          <w:sz w:val="24"/>
          <w:szCs w:val="24"/>
          <w:lang w:val="en"/>
        </w:rPr>
        <w:t xml:space="preserve"> </w:t>
      </w:r>
      <w:r w:rsidR="0049293C" w:rsidRPr="00734A6B">
        <w:rPr>
          <w:rFonts w:ascii="Times New Roman" w:hAnsi="Times New Roman"/>
          <w:sz w:val="24"/>
          <w:szCs w:val="24"/>
          <w:lang w:val="en"/>
        </w:rPr>
        <w:t>in</w:t>
      </w:r>
      <w:r w:rsidRPr="00734A6B">
        <w:rPr>
          <w:rFonts w:ascii="Times New Roman" w:hAnsi="Times New Roman"/>
          <w:sz w:val="24"/>
          <w:szCs w:val="24"/>
          <w:lang w:val="en"/>
        </w:rPr>
        <w:t xml:space="preserve"> the elderly. However, findings from previous studies have provided inconsistent results.</w:t>
      </w:r>
      <w:r w:rsidRPr="00734A6B">
        <w:rPr>
          <w:rFonts w:ascii="Times New Roman" w:hAnsi="Times New Roman"/>
          <w:sz w:val="24"/>
          <w:szCs w:val="24"/>
          <w:lang w:val="en-US"/>
        </w:rPr>
        <w:t xml:space="preserve"> </w:t>
      </w:r>
      <w:r w:rsidRPr="00734A6B">
        <w:rPr>
          <w:rFonts w:ascii="Times New Roman" w:hAnsi="Times New Roman"/>
          <w:sz w:val="24"/>
          <w:szCs w:val="24"/>
          <w:lang w:val="en-GB" w:eastAsia="it-IT"/>
        </w:rPr>
        <w:t xml:space="preserve">From analysis of the literature two main lines of research and conceptualization have emerged. Simultaneous assessment of peripheral and central </w:t>
      </w:r>
      <w:r w:rsidR="0038268E" w:rsidRPr="00734A6B">
        <w:rPr>
          <w:rFonts w:ascii="Times New Roman" w:hAnsi="Times New Roman"/>
          <w:sz w:val="24"/>
          <w:szCs w:val="24"/>
          <w:lang w:val="en-GB" w:eastAsia="it-IT"/>
        </w:rPr>
        <w:t>blood pressure</w:t>
      </w:r>
      <w:r w:rsidRPr="00734A6B">
        <w:rPr>
          <w:rFonts w:ascii="Times New Roman" w:hAnsi="Times New Roman"/>
          <w:sz w:val="24"/>
          <w:szCs w:val="24"/>
          <w:lang w:val="en-GB" w:eastAsia="it-IT"/>
        </w:rPr>
        <w:t xml:space="preserve"> led to the identification of a condition called pseudo or spurious hypertension, which was considered an innocent condition. However, an increase in pulse wave velocity has been </w:t>
      </w:r>
      <w:r w:rsidR="0099053C" w:rsidRPr="00734A6B">
        <w:rPr>
          <w:rFonts w:ascii="Times New Roman" w:hAnsi="Times New Roman"/>
          <w:sz w:val="24"/>
          <w:szCs w:val="24"/>
          <w:lang w:val="en-GB" w:eastAsia="it-IT"/>
        </w:rPr>
        <w:t xml:space="preserve">found </w:t>
      </w:r>
      <w:r w:rsidRPr="00734A6B">
        <w:rPr>
          <w:rFonts w:ascii="Times New Roman" w:hAnsi="Times New Roman"/>
          <w:sz w:val="24"/>
          <w:szCs w:val="24"/>
          <w:lang w:val="en-GB" w:eastAsia="it-IT"/>
        </w:rPr>
        <w:t xml:space="preserve">by some authors in </w:t>
      </w:r>
      <w:r w:rsidR="0099053C" w:rsidRPr="00734A6B">
        <w:rPr>
          <w:rFonts w:ascii="Times New Roman" w:hAnsi="Times New Roman"/>
          <w:sz w:val="24"/>
          <w:szCs w:val="24"/>
          <w:lang w:val="en-GB" w:eastAsia="it-IT"/>
        </w:rPr>
        <w:t xml:space="preserve">about 20% of the </w:t>
      </w:r>
      <w:r w:rsidRPr="00734A6B">
        <w:rPr>
          <w:rFonts w:ascii="Times New Roman" w:hAnsi="Times New Roman"/>
          <w:sz w:val="24"/>
          <w:szCs w:val="24"/>
          <w:lang w:val="en-GB" w:eastAsia="it-IT"/>
        </w:rPr>
        <w:t xml:space="preserve">subjects with ISHY. In addition, </w:t>
      </w:r>
      <w:r w:rsidRPr="00734A6B">
        <w:rPr>
          <w:rFonts w:ascii="Times New Roman" w:hAnsi="Times New Roman"/>
          <w:sz w:val="24"/>
          <w:szCs w:val="24"/>
          <w:lang w:val="en-US"/>
        </w:rPr>
        <w:t xml:space="preserve">obesity and metabolic disturbances have often been </w:t>
      </w:r>
      <w:r w:rsidR="0099053C" w:rsidRPr="00734A6B">
        <w:rPr>
          <w:rFonts w:ascii="Times New Roman" w:hAnsi="Times New Roman"/>
          <w:sz w:val="24"/>
          <w:szCs w:val="24"/>
          <w:lang w:val="en-US"/>
        </w:rPr>
        <w:t xml:space="preserve">documented </w:t>
      </w:r>
      <w:r w:rsidRPr="00734A6B">
        <w:rPr>
          <w:rFonts w:ascii="Times New Roman" w:hAnsi="Times New Roman"/>
          <w:sz w:val="24"/>
          <w:szCs w:val="24"/>
          <w:lang w:val="en-US"/>
        </w:rPr>
        <w:t xml:space="preserve">to be associated with ISHY both in children and young adults. </w:t>
      </w:r>
      <w:r w:rsidRPr="00734A6B">
        <w:rPr>
          <w:rFonts w:ascii="Times New Roman" w:hAnsi="Times New Roman"/>
          <w:sz w:val="24"/>
          <w:szCs w:val="24"/>
          <w:lang w:val="en-GB"/>
        </w:rPr>
        <w:t xml:space="preserve">The first aspect to consider when evaluating a person with ISHY is the possible presence of white coat hypertension which has been frequently found in this condition. </w:t>
      </w:r>
      <w:r w:rsidR="00131525" w:rsidRPr="00734A6B">
        <w:rPr>
          <w:rFonts w:ascii="Times New Roman" w:hAnsi="Times New Roman"/>
          <w:sz w:val="24"/>
          <w:szCs w:val="24"/>
          <w:lang w:val="en-GB"/>
        </w:rPr>
        <w:t>In addition, a</w:t>
      </w:r>
      <w:r w:rsidRPr="00734A6B">
        <w:rPr>
          <w:rFonts w:ascii="Times New Roman" w:hAnsi="Times New Roman"/>
          <w:sz w:val="24"/>
          <w:szCs w:val="24"/>
          <w:lang w:val="en-GB"/>
        </w:rPr>
        <w:t xml:space="preserve">ssessment of central </w:t>
      </w:r>
      <w:r w:rsidR="0038268E" w:rsidRPr="00734A6B">
        <w:rPr>
          <w:rFonts w:ascii="Times New Roman" w:hAnsi="Times New Roman"/>
          <w:sz w:val="24"/>
          <w:szCs w:val="24"/>
          <w:lang w:val="en-GB"/>
        </w:rPr>
        <w:t>blood pressure</w:t>
      </w:r>
      <w:r w:rsidRPr="00734A6B">
        <w:rPr>
          <w:rFonts w:ascii="Times New Roman" w:hAnsi="Times New Roman"/>
          <w:sz w:val="24"/>
          <w:szCs w:val="24"/>
          <w:lang w:val="en-GB"/>
        </w:rPr>
        <w:t xml:space="preserve"> </w:t>
      </w:r>
      <w:r w:rsidR="0099053C" w:rsidRPr="00734A6B">
        <w:rPr>
          <w:rFonts w:ascii="Times New Roman" w:hAnsi="Times New Roman"/>
          <w:sz w:val="24"/>
          <w:szCs w:val="24"/>
          <w:lang w:val="en-GB"/>
        </w:rPr>
        <w:t>is</w:t>
      </w:r>
      <w:r w:rsidRPr="00734A6B">
        <w:rPr>
          <w:rFonts w:ascii="Times New Roman" w:hAnsi="Times New Roman"/>
          <w:sz w:val="24"/>
          <w:szCs w:val="24"/>
          <w:lang w:val="en-GB"/>
        </w:rPr>
        <w:t xml:space="preserve"> useful for </w:t>
      </w:r>
      <w:r w:rsidR="0038268E" w:rsidRPr="00734A6B">
        <w:rPr>
          <w:rFonts w:ascii="Times New Roman" w:hAnsi="Times New Roman"/>
          <w:sz w:val="24"/>
          <w:szCs w:val="24"/>
          <w:lang w:val="en-GB"/>
        </w:rPr>
        <w:t xml:space="preserve">identifying </w:t>
      </w:r>
      <w:r w:rsidRPr="00734A6B">
        <w:rPr>
          <w:rFonts w:ascii="Times New Roman" w:hAnsi="Times New Roman"/>
          <w:sz w:val="24"/>
          <w:szCs w:val="24"/>
          <w:lang w:val="en-GB"/>
        </w:rPr>
        <w:t xml:space="preserve">ISHY patients </w:t>
      </w:r>
      <w:r w:rsidR="0099053C" w:rsidRPr="00734A6B">
        <w:rPr>
          <w:rFonts w:ascii="Times New Roman" w:hAnsi="Times New Roman"/>
          <w:sz w:val="24"/>
          <w:szCs w:val="24"/>
          <w:lang w:val="en-GB"/>
        </w:rPr>
        <w:t>whose central blood pressure is normal</w:t>
      </w:r>
      <w:r w:rsidRPr="00734A6B">
        <w:rPr>
          <w:rFonts w:ascii="Times New Roman" w:hAnsi="Times New Roman"/>
          <w:sz w:val="24"/>
          <w:szCs w:val="24"/>
          <w:lang w:val="en-GB"/>
        </w:rPr>
        <w:t xml:space="preserve">. ISHY is infrequently mentioned in the guidelines on diagnosis and treatment of hypertension. </w:t>
      </w:r>
      <w:r w:rsidR="008A5E31" w:rsidRPr="00734A6B">
        <w:rPr>
          <w:rFonts w:ascii="Times New Roman" w:hAnsi="Times New Roman"/>
          <w:sz w:val="24"/>
          <w:szCs w:val="24"/>
          <w:lang w:val="en-GB" w:eastAsia="it-IT"/>
        </w:rPr>
        <w:t>According to the 2013 European Guidelines on the management of hypertension</w:t>
      </w:r>
      <w:r w:rsidR="008A5E31" w:rsidRPr="00734A6B">
        <w:rPr>
          <w:rFonts w:ascii="Times New Roman" w:hAnsi="Times New Roman"/>
          <w:sz w:val="24"/>
          <w:szCs w:val="24"/>
          <w:lang w:val="en-GB"/>
        </w:rPr>
        <w:t xml:space="preserve"> </w:t>
      </w:r>
      <w:r w:rsidRPr="00734A6B">
        <w:rPr>
          <w:rFonts w:ascii="Times New Roman" w:hAnsi="Times New Roman"/>
          <w:sz w:val="24"/>
          <w:szCs w:val="24"/>
          <w:lang w:val="en-GB"/>
        </w:rPr>
        <w:t xml:space="preserve">people with ISHY should be followed carefully, </w:t>
      </w:r>
      <w:r w:rsidR="0049293C" w:rsidRPr="00734A6B">
        <w:rPr>
          <w:rFonts w:ascii="Times New Roman" w:hAnsi="Times New Roman"/>
          <w:sz w:val="24"/>
          <w:szCs w:val="24"/>
          <w:lang w:val="en-GB"/>
        </w:rPr>
        <w:t xml:space="preserve">modifying </w:t>
      </w:r>
      <w:r w:rsidRPr="00734A6B">
        <w:rPr>
          <w:rFonts w:ascii="Times New Roman" w:hAnsi="Times New Roman"/>
          <w:sz w:val="24"/>
          <w:szCs w:val="24"/>
          <w:lang w:val="en-GB"/>
        </w:rPr>
        <w:t>risk factors by lifestyle changes and avoiding antihypertensive drugs</w:t>
      </w:r>
      <w:r w:rsidR="00E40509"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E40509" w:rsidRPr="00734A6B">
        <w:rPr>
          <w:rFonts w:ascii="Times New Roman" w:hAnsi="Times New Roman"/>
          <w:sz w:val="24"/>
          <w:szCs w:val="24"/>
          <w:lang w:val="en-GB"/>
        </w:rPr>
        <w:t xml:space="preserve">Only future clinical trials will </w:t>
      </w:r>
      <w:r w:rsidR="00E40509" w:rsidRPr="00734A6B">
        <w:rPr>
          <w:rFonts w:ascii="Times New Roman" w:hAnsi="Times New Roman"/>
          <w:color w:val="222222"/>
          <w:sz w:val="24"/>
          <w:szCs w:val="24"/>
          <w:lang w:val="en-GB"/>
        </w:rPr>
        <w:t>elucidate if a benefit can be achieved with  pharmacological treatment in some subgroups of ISHY subjects with associated risk factors and/or high central blood pressure.</w:t>
      </w:r>
    </w:p>
    <w:p w14:paraId="07639A3A" w14:textId="77777777" w:rsidR="002A5ACA" w:rsidRPr="00734A6B" w:rsidRDefault="002A5ACA" w:rsidP="004B0548">
      <w:pPr>
        <w:spacing w:line="480" w:lineRule="auto"/>
        <w:ind w:right="45"/>
        <w:rPr>
          <w:rFonts w:ascii="Times New Roman" w:hAnsi="Times New Roman"/>
          <w:sz w:val="24"/>
          <w:szCs w:val="24"/>
          <w:lang w:val="en-GB"/>
        </w:rPr>
      </w:pPr>
    </w:p>
    <w:p w14:paraId="13204504" w14:textId="77777777" w:rsidR="00074F6E" w:rsidRPr="00734A6B" w:rsidRDefault="00ED3DD5" w:rsidP="004B0548">
      <w:pPr>
        <w:autoSpaceDE w:val="0"/>
        <w:autoSpaceDN w:val="0"/>
        <w:adjustRightInd w:val="0"/>
        <w:spacing w:after="0" w:line="480" w:lineRule="auto"/>
        <w:ind w:firstLine="708"/>
        <w:rPr>
          <w:rFonts w:ascii="Times New Roman" w:hAnsi="Times New Roman"/>
          <w:b/>
          <w:sz w:val="24"/>
          <w:szCs w:val="24"/>
          <w:lang w:val="en-GB"/>
        </w:rPr>
      </w:pPr>
      <w:r w:rsidRPr="00734A6B">
        <w:rPr>
          <w:rFonts w:ascii="Times New Roman" w:eastAsia="Calibri" w:hAnsi="Times New Roman"/>
          <w:sz w:val="24"/>
          <w:szCs w:val="24"/>
          <w:lang w:val="en-GB" w:eastAsia="it-IT"/>
        </w:rPr>
        <w:br w:type="page"/>
      </w:r>
      <w:r w:rsidR="00D45B82" w:rsidRPr="00734A6B">
        <w:rPr>
          <w:rFonts w:ascii="Times New Roman" w:eastAsia="Calibri" w:hAnsi="Times New Roman"/>
          <w:sz w:val="24"/>
          <w:szCs w:val="24"/>
          <w:lang w:val="en-GB" w:eastAsia="it-IT"/>
        </w:rPr>
        <w:lastRenderedPageBreak/>
        <w:t xml:space="preserve">There is still </w:t>
      </w:r>
      <w:r w:rsidR="00735576" w:rsidRPr="00734A6B">
        <w:rPr>
          <w:rFonts w:ascii="Times New Roman" w:eastAsia="Calibri" w:hAnsi="Times New Roman"/>
          <w:sz w:val="24"/>
          <w:szCs w:val="24"/>
          <w:lang w:val="en-GB" w:eastAsia="it-IT"/>
        </w:rPr>
        <w:t>debate</w:t>
      </w:r>
      <w:r w:rsidR="00D45B82" w:rsidRPr="00734A6B">
        <w:rPr>
          <w:rFonts w:ascii="Times New Roman" w:eastAsia="Calibri" w:hAnsi="Times New Roman"/>
          <w:sz w:val="24"/>
          <w:szCs w:val="24"/>
          <w:lang w:val="en-GB" w:eastAsia="it-IT"/>
        </w:rPr>
        <w:t xml:space="preserve"> </w:t>
      </w:r>
      <w:r w:rsidR="0095671A" w:rsidRPr="00734A6B">
        <w:rPr>
          <w:rFonts w:ascii="Times New Roman" w:eastAsia="Calibri" w:hAnsi="Times New Roman"/>
          <w:sz w:val="24"/>
          <w:szCs w:val="24"/>
          <w:lang w:val="en-GB" w:eastAsia="it-IT"/>
        </w:rPr>
        <w:t xml:space="preserve">in the literature </w:t>
      </w:r>
      <w:r w:rsidR="00D45B82" w:rsidRPr="00734A6B">
        <w:rPr>
          <w:rFonts w:ascii="Times New Roman" w:eastAsia="Calibri" w:hAnsi="Times New Roman"/>
          <w:sz w:val="24"/>
          <w:szCs w:val="24"/>
          <w:lang w:val="en-GB" w:eastAsia="it-IT"/>
        </w:rPr>
        <w:t>about the clinical significance of an isolated increase in systolic blood pressure (SBP) detected in the first decades of life.</w:t>
      </w:r>
      <w:r w:rsidR="00D45B82" w:rsidRPr="00734A6B">
        <w:rPr>
          <w:rFonts w:ascii="Times New Roman" w:hAnsi="Times New Roman"/>
          <w:sz w:val="24"/>
          <w:szCs w:val="24"/>
          <w:lang w:val="en-US"/>
        </w:rPr>
        <w:t xml:space="preserve"> </w:t>
      </w:r>
      <w:r w:rsidR="0095671A" w:rsidRPr="00734A6B">
        <w:rPr>
          <w:rFonts w:ascii="Times New Roman" w:hAnsi="Times New Roman"/>
          <w:sz w:val="24"/>
          <w:szCs w:val="24"/>
          <w:lang w:val="en-US"/>
        </w:rPr>
        <w:t>Controversies remain especially about the management of young subjects with isolated systolic hypertension (ISH)</w:t>
      </w:r>
      <w:r w:rsidR="00083B38" w:rsidRPr="00734A6B">
        <w:rPr>
          <w:rFonts w:ascii="Times New Roman" w:hAnsi="Times New Roman"/>
          <w:sz w:val="24"/>
          <w:szCs w:val="24"/>
          <w:lang w:val="en-US"/>
        </w:rPr>
        <w:t xml:space="preserve"> because </w:t>
      </w:r>
      <w:r w:rsidR="00083B38" w:rsidRPr="00734A6B">
        <w:rPr>
          <w:rFonts w:ascii="Times New Roman" w:hAnsi="Times New Roman"/>
          <w:sz w:val="24"/>
          <w:szCs w:val="24"/>
          <w:lang w:val="en-GB" w:eastAsia="it-IT"/>
        </w:rPr>
        <w:t xml:space="preserve">whether ISH in the young (ISHY) implies a worse outcome and needs antihypertensive treatment is </w:t>
      </w:r>
      <w:r w:rsidR="00344ADE" w:rsidRPr="00734A6B">
        <w:rPr>
          <w:rFonts w:ascii="Times New Roman" w:hAnsi="Times New Roman"/>
          <w:sz w:val="24"/>
          <w:szCs w:val="24"/>
          <w:lang w:val="en-GB" w:eastAsia="it-IT"/>
        </w:rPr>
        <w:t xml:space="preserve">increasingly under challenge </w:t>
      </w:r>
      <w:r w:rsidR="002B7575" w:rsidRPr="00734A6B">
        <w:rPr>
          <w:rFonts w:ascii="Times New Roman" w:hAnsi="Times New Roman"/>
          <w:sz w:val="24"/>
          <w:szCs w:val="24"/>
          <w:lang w:val="en-GB" w:eastAsia="it-IT"/>
        </w:rPr>
        <w:t>[</w:t>
      </w:r>
      <w:r w:rsidR="00D72B08" w:rsidRPr="00734A6B">
        <w:rPr>
          <w:rFonts w:ascii="Times New Roman" w:hAnsi="Times New Roman"/>
          <w:sz w:val="24"/>
          <w:szCs w:val="24"/>
          <w:lang w:val="en-GB" w:eastAsia="it-IT"/>
        </w:rPr>
        <w:t>1-3</w:t>
      </w:r>
      <w:r w:rsidR="002B7575" w:rsidRPr="00734A6B">
        <w:rPr>
          <w:rFonts w:ascii="Times New Roman" w:hAnsi="Times New Roman"/>
          <w:sz w:val="24"/>
          <w:szCs w:val="24"/>
          <w:lang w:val="en-GB" w:eastAsia="it-IT"/>
        </w:rPr>
        <w:t>]</w:t>
      </w:r>
      <w:r w:rsidR="00083B38" w:rsidRPr="00734A6B">
        <w:rPr>
          <w:rFonts w:ascii="Times New Roman" w:hAnsi="Times New Roman"/>
          <w:sz w:val="24"/>
          <w:szCs w:val="24"/>
          <w:lang w:val="en-GB" w:eastAsia="it-IT"/>
        </w:rPr>
        <w:t xml:space="preserve">. </w:t>
      </w:r>
      <w:r w:rsidR="003E5CF3" w:rsidRPr="00734A6B">
        <w:rPr>
          <w:rFonts w:ascii="Times New Roman" w:hAnsi="Times New Roman"/>
          <w:sz w:val="24"/>
          <w:szCs w:val="24"/>
          <w:lang w:val="en-GB"/>
        </w:rPr>
        <w:t xml:space="preserve">The lack of a consistent </w:t>
      </w:r>
      <w:r w:rsidR="003E5CF3" w:rsidRPr="00734A6B">
        <w:rPr>
          <w:rFonts w:ascii="Times New Roman" w:hAnsi="Times New Roman"/>
          <w:bCs/>
          <w:sz w:val="24"/>
          <w:szCs w:val="24"/>
          <w:lang w:val="en-GB"/>
        </w:rPr>
        <w:t>definition</w:t>
      </w:r>
      <w:r w:rsidR="003E5CF3" w:rsidRPr="00734A6B">
        <w:rPr>
          <w:rFonts w:ascii="Times New Roman" w:hAnsi="Times New Roman"/>
          <w:sz w:val="24"/>
          <w:szCs w:val="24"/>
          <w:lang w:val="en-GB"/>
        </w:rPr>
        <w:t xml:space="preserve"> </w:t>
      </w:r>
      <w:r w:rsidR="003E5CF3" w:rsidRPr="00734A6B">
        <w:rPr>
          <w:rFonts w:ascii="Times New Roman" w:hAnsi="Times New Roman"/>
          <w:bCs/>
          <w:sz w:val="24"/>
          <w:szCs w:val="24"/>
          <w:lang w:val="en-GB"/>
        </w:rPr>
        <w:t>of</w:t>
      </w:r>
      <w:r w:rsidR="003E5CF3" w:rsidRPr="00734A6B">
        <w:rPr>
          <w:rFonts w:ascii="Times New Roman" w:hAnsi="Times New Roman"/>
          <w:sz w:val="24"/>
          <w:szCs w:val="24"/>
          <w:lang w:val="en-GB"/>
        </w:rPr>
        <w:t xml:space="preserve"> </w:t>
      </w:r>
      <w:r w:rsidR="003E5CF3" w:rsidRPr="00734A6B">
        <w:rPr>
          <w:rFonts w:ascii="Times New Roman" w:hAnsi="Times New Roman"/>
          <w:bCs/>
          <w:sz w:val="24"/>
          <w:szCs w:val="24"/>
          <w:lang w:val="en-GB"/>
        </w:rPr>
        <w:t>young</w:t>
      </w:r>
      <w:r w:rsidR="003E5CF3" w:rsidRPr="00734A6B">
        <w:rPr>
          <w:rFonts w:ascii="Times New Roman" w:hAnsi="Times New Roman"/>
          <w:sz w:val="24"/>
          <w:szCs w:val="24"/>
          <w:lang w:val="en-GB"/>
        </w:rPr>
        <w:t xml:space="preserve"> </w:t>
      </w:r>
      <w:r w:rsidR="003E5CF3" w:rsidRPr="00734A6B">
        <w:rPr>
          <w:rFonts w:ascii="Times New Roman" w:hAnsi="Times New Roman"/>
          <w:bCs/>
          <w:sz w:val="24"/>
          <w:szCs w:val="24"/>
          <w:lang w:val="en-GB"/>
        </w:rPr>
        <w:t>age</w:t>
      </w:r>
      <w:r w:rsidR="003E5CF3" w:rsidRPr="00734A6B">
        <w:rPr>
          <w:rFonts w:ascii="Times New Roman" w:hAnsi="Times New Roman"/>
          <w:sz w:val="24"/>
          <w:szCs w:val="24"/>
          <w:lang w:val="en-GB"/>
        </w:rPr>
        <w:t xml:space="preserve"> for people with ISHY has contributed to the variations in reported</w:t>
      </w:r>
      <w:r w:rsidR="0049293C" w:rsidRPr="00734A6B">
        <w:rPr>
          <w:rFonts w:ascii="Times New Roman" w:hAnsi="Times New Roman"/>
          <w:sz w:val="24"/>
          <w:szCs w:val="24"/>
          <w:lang w:val="en-GB"/>
        </w:rPr>
        <w:t xml:space="preserve"> outcome</w:t>
      </w:r>
      <w:r w:rsidR="003E5CF3" w:rsidRPr="00734A6B">
        <w:rPr>
          <w:rFonts w:ascii="Times New Roman" w:hAnsi="Times New Roman"/>
          <w:sz w:val="24"/>
          <w:szCs w:val="24"/>
          <w:lang w:val="en-GB"/>
        </w:rPr>
        <w:t xml:space="preserve">. </w:t>
      </w:r>
      <w:r w:rsidR="00074F6E" w:rsidRPr="00734A6B">
        <w:rPr>
          <w:rFonts w:ascii="Times New Roman" w:hAnsi="Times New Roman"/>
          <w:sz w:val="24"/>
          <w:szCs w:val="24"/>
          <w:lang w:val="en-US"/>
        </w:rPr>
        <w:t xml:space="preserve">Several issues </w:t>
      </w:r>
      <w:r w:rsidR="0095671A" w:rsidRPr="00734A6B">
        <w:rPr>
          <w:rFonts w:ascii="Times New Roman" w:hAnsi="Times New Roman"/>
          <w:sz w:val="24"/>
          <w:szCs w:val="24"/>
          <w:lang w:val="en-US"/>
        </w:rPr>
        <w:t>regarding ISH</w:t>
      </w:r>
      <w:r w:rsidR="00083B38" w:rsidRPr="00734A6B">
        <w:rPr>
          <w:rFonts w:ascii="Times New Roman" w:hAnsi="Times New Roman"/>
          <w:sz w:val="24"/>
          <w:szCs w:val="24"/>
          <w:lang w:val="en-US"/>
        </w:rPr>
        <w:t>Y</w:t>
      </w:r>
      <w:r w:rsidR="0095671A" w:rsidRPr="00734A6B">
        <w:rPr>
          <w:rFonts w:ascii="Times New Roman" w:hAnsi="Times New Roman"/>
          <w:sz w:val="24"/>
          <w:szCs w:val="24"/>
          <w:lang w:val="en-US"/>
        </w:rPr>
        <w:t xml:space="preserve"> </w:t>
      </w:r>
      <w:r w:rsidR="00074F6E" w:rsidRPr="00734A6B">
        <w:rPr>
          <w:rFonts w:ascii="Times New Roman" w:hAnsi="Times New Roman"/>
          <w:sz w:val="24"/>
          <w:szCs w:val="24"/>
          <w:lang w:val="en-US"/>
        </w:rPr>
        <w:t>were</w:t>
      </w:r>
      <w:r w:rsidR="00074F6E" w:rsidRPr="00734A6B">
        <w:rPr>
          <w:rFonts w:ascii="Times New Roman" w:hAnsi="Times New Roman"/>
          <w:sz w:val="24"/>
          <w:szCs w:val="24"/>
          <w:vertAlign w:val="superscript"/>
          <w:lang w:val="en-US"/>
        </w:rPr>
        <w:t xml:space="preserve"> </w:t>
      </w:r>
      <w:r w:rsidR="00074F6E" w:rsidRPr="00734A6B">
        <w:rPr>
          <w:rFonts w:ascii="Times New Roman" w:hAnsi="Times New Roman"/>
          <w:sz w:val="24"/>
          <w:szCs w:val="24"/>
          <w:lang w:val="en-US"/>
        </w:rPr>
        <w:t>reviewed and discussed in a consensus meeting held under the auspices of the European Society of Hypertension, on June 18, 2017, in Padova, Italy. Specific objectives of the panel</w:t>
      </w:r>
      <w:r w:rsidR="00083B38" w:rsidRPr="00734A6B">
        <w:rPr>
          <w:rFonts w:ascii="Times New Roman" w:hAnsi="Times New Roman"/>
          <w:sz w:val="24"/>
          <w:szCs w:val="24"/>
          <w:lang w:val="en-US"/>
        </w:rPr>
        <w:t xml:space="preserve"> of experts</w:t>
      </w:r>
      <w:r w:rsidR="00074F6E" w:rsidRPr="00734A6B">
        <w:rPr>
          <w:rFonts w:ascii="Times New Roman" w:hAnsi="Times New Roman"/>
          <w:sz w:val="24"/>
          <w:szCs w:val="24"/>
          <w:lang w:val="en-US"/>
        </w:rPr>
        <w:t xml:space="preserve"> were to </w:t>
      </w:r>
      <w:r w:rsidR="00083B38" w:rsidRPr="00734A6B">
        <w:rPr>
          <w:rFonts w:ascii="Times New Roman" w:hAnsi="Times New Roman"/>
          <w:sz w:val="24"/>
          <w:szCs w:val="24"/>
          <w:lang w:val="en-US"/>
        </w:rPr>
        <w:t xml:space="preserve">provide an update </w:t>
      </w:r>
      <w:r w:rsidR="00487943" w:rsidRPr="00734A6B">
        <w:rPr>
          <w:rFonts w:ascii="Times New Roman" w:hAnsi="Times New Roman"/>
          <w:sz w:val="24"/>
          <w:szCs w:val="24"/>
          <w:lang w:val="en-US"/>
        </w:rPr>
        <w:t xml:space="preserve">on ISHY </w:t>
      </w:r>
      <w:r w:rsidR="00083B38" w:rsidRPr="00734A6B">
        <w:rPr>
          <w:rFonts w:ascii="Times New Roman" w:hAnsi="Times New Roman"/>
          <w:sz w:val="24"/>
          <w:szCs w:val="24"/>
          <w:lang w:val="en-US"/>
        </w:rPr>
        <w:t xml:space="preserve">and </w:t>
      </w:r>
      <w:r w:rsidR="00487943" w:rsidRPr="00734A6B">
        <w:rPr>
          <w:rFonts w:ascii="Times New Roman" w:hAnsi="Times New Roman"/>
          <w:sz w:val="24"/>
          <w:szCs w:val="24"/>
          <w:lang w:val="en-US"/>
        </w:rPr>
        <w:t xml:space="preserve">to </w:t>
      </w:r>
      <w:r w:rsidR="00083B38" w:rsidRPr="00734A6B">
        <w:rPr>
          <w:rFonts w:ascii="Times New Roman" w:hAnsi="Times New Roman"/>
          <w:sz w:val="24"/>
          <w:szCs w:val="24"/>
          <w:lang w:val="en-US"/>
        </w:rPr>
        <w:t>discuss</w:t>
      </w:r>
      <w:r w:rsidR="00074F6E" w:rsidRPr="00734A6B">
        <w:rPr>
          <w:rFonts w:ascii="Times New Roman" w:hAnsi="Times New Roman"/>
          <w:sz w:val="24"/>
          <w:szCs w:val="24"/>
          <w:lang w:val="en-US"/>
        </w:rPr>
        <w:t xml:space="preserve"> a number of open questions on the clinical significance </w:t>
      </w:r>
      <w:r w:rsidR="00487943" w:rsidRPr="00734A6B">
        <w:rPr>
          <w:rFonts w:ascii="Times New Roman" w:hAnsi="Times New Roman"/>
          <w:sz w:val="24"/>
          <w:szCs w:val="24"/>
          <w:lang w:val="en-US"/>
        </w:rPr>
        <w:t>and the management of this condition</w:t>
      </w:r>
      <w:r w:rsidR="00074F6E" w:rsidRPr="00734A6B">
        <w:rPr>
          <w:rFonts w:ascii="Times New Roman" w:hAnsi="Times New Roman"/>
          <w:sz w:val="24"/>
          <w:szCs w:val="24"/>
          <w:lang w:val="en-US"/>
        </w:rPr>
        <w:t xml:space="preserve">. </w:t>
      </w:r>
      <w:r w:rsidR="00074F6E" w:rsidRPr="00734A6B">
        <w:rPr>
          <w:rFonts w:ascii="Times New Roman" w:hAnsi="Times New Roman"/>
          <w:sz w:val="24"/>
          <w:szCs w:val="24"/>
          <w:lang w:val="en-GB"/>
        </w:rPr>
        <w:t xml:space="preserve">Goal of the present document is to provide updated information rather than guidelines because when evidence is lacking and </w:t>
      </w:r>
      <w:r w:rsidR="00D45B82" w:rsidRPr="00734A6B">
        <w:rPr>
          <w:rFonts w:ascii="Times New Roman" w:hAnsi="Times New Roman"/>
          <w:sz w:val="24"/>
          <w:szCs w:val="24"/>
          <w:lang w:val="en-GB"/>
        </w:rPr>
        <w:t xml:space="preserve">opinions </w:t>
      </w:r>
      <w:r w:rsidR="0049293C" w:rsidRPr="00734A6B">
        <w:rPr>
          <w:rFonts w:ascii="Times New Roman" w:hAnsi="Times New Roman"/>
          <w:sz w:val="24"/>
          <w:szCs w:val="24"/>
          <w:lang w:val="en-GB"/>
        </w:rPr>
        <w:t xml:space="preserve">of experts </w:t>
      </w:r>
      <w:r w:rsidR="00D45B82" w:rsidRPr="00734A6B">
        <w:rPr>
          <w:rFonts w:ascii="Times New Roman" w:hAnsi="Times New Roman"/>
          <w:sz w:val="24"/>
          <w:szCs w:val="24"/>
          <w:lang w:val="en-GB"/>
        </w:rPr>
        <w:t xml:space="preserve">are </w:t>
      </w:r>
      <w:r w:rsidR="00487943" w:rsidRPr="00734A6B">
        <w:rPr>
          <w:rFonts w:ascii="Times New Roman" w:hAnsi="Times New Roman"/>
          <w:sz w:val="24"/>
          <w:szCs w:val="24"/>
          <w:lang w:val="en-GB"/>
        </w:rPr>
        <w:t>not in full agreement</w:t>
      </w:r>
      <w:r w:rsidR="00074F6E" w:rsidRPr="00734A6B">
        <w:rPr>
          <w:rFonts w:ascii="Times New Roman" w:hAnsi="Times New Roman"/>
          <w:sz w:val="24"/>
          <w:szCs w:val="24"/>
          <w:lang w:val="en-GB"/>
        </w:rPr>
        <w:t xml:space="preserve">, </w:t>
      </w:r>
      <w:r w:rsidR="00D45B82" w:rsidRPr="00734A6B">
        <w:rPr>
          <w:rFonts w:ascii="Times New Roman" w:hAnsi="Times New Roman"/>
          <w:sz w:val="24"/>
          <w:szCs w:val="24"/>
          <w:lang w:val="en-GB"/>
        </w:rPr>
        <w:t xml:space="preserve">definitive </w:t>
      </w:r>
      <w:r w:rsidR="00074F6E" w:rsidRPr="00734A6B">
        <w:rPr>
          <w:rFonts w:ascii="Times New Roman" w:hAnsi="Times New Roman"/>
          <w:sz w:val="24"/>
          <w:szCs w:val="24"/>
          <w:lang w:val="en-GB"/>
        </w:rPr>
        <w:t xml:space="preserve">recommendations </w:t>
      </w:r>
      <w:r w:rsidR="00487943" w:rsidRPr="00734A6B">
        <w:rPr>
          <w:rFonts w:ascii="Times New Roman" w:hAnsi="Times New Roman"/>
          <w:sz w:val="24"/>
          <w:szCs w:val="24"/>
          <w:lang w:val="en-GB"/>
        </w:rPr>
        <w:t>cannot be set forth</w:t>
      </w:r>
      <w:r w:rsidR="00074F6E" w:rsidRPr="00734A6B">
        <w:rPr>
          <w:rFonts w:ascii="Times New Roman" w:hAnsi="Times New Roman"/>
          <w:sz w:val="24"/>
          <w:szCs w:val="24"/>
          <w:lang w:val="en-GB"/>
        </w:rPr>
        <w:t xml:space="preserve">. </w:t>
      </w:r>
    </w:p>
    <w:p w14:paraId="580468CB" w14:textId="77777777" w:rsidR="00D20F67" w:rsidRPr="00734A6B" w:rsidRDefault="00D20F67" w:rsidP="004B0548">
      <w:pPr>
        <w:spacing w:before="120" w:line="480" w:lineRule="auto"/>
        <w:rPr>
          <w:rFonts w:ascii="Times New Roman" w:hAnsi="Times New Roman"/>
          <w:sz w:val="24"/>
          <w:szCs w:val="24"/>
          <w:lang w:val="en-GB"/>
        </w:rPr>
      </w:pPr>
      <w:r w:rsidRPr="00734A6B">
        <w:rPr>
          <w:rFonts w:ascii="Times New Roman" w:hAnsi="Times New Roman"/>
          <w:b/>
          <w:sz w:val="24"/>
          <w:szCs w:val="24"/>
          <w:lang w:val="en-GB"/>
        </w:rPr>
        <w:t>Trajectories of blood pressure from childhood to adulthood</w:t>
      </w:r>
    </w:p>
    <w:p w14:paraId="3C351262" w14:textId="77777777" w:rsidR="00344ADE" w:rsidRPr="00734A6B" w:rsidRDefault="00106388" w:rsidP="004B0548">
      <w:pPr>
        <w:spacing w:before="120" w:line="480" w:lineRule="auto"/>
        <w:ind w:firstLine="708"/>
        <w:rPr>
          <w:rFonts w:ascii="Times New Roman" w:hAnsi="Times New Roman"/>
          <w:sz w:val="24"/>
          <w:szCs w:val="24"/>
          <w:lang w:val="en-US"/>
        </w:rPr>
      </w:pPr>
      <w:r w:rsidRPr="00734A6B">
        <w:rPr>
          <w:rFonts w:ascii="Times New Roman" w:hAnsi="Times New Roman"/>
          <w:sz w:val="24"/>
          <w:szCs w:val="24"/>
          <w:lang w:val="en-US"/>
        </w:rPr>
        <w:t xml:space="preserve">From puberty to mid-life, </w:t>
      </w:r>
      <w:r w:rsidR="00344ADE" w:rsidRPr="00734A6B">
        <w:rPr>
          <w:rFonts w:ascii="Times New Roman" w:hAnsi="Times New Roman"/>
          <w:sz w:val="24"/>
          <w:szCs w:val="24"/>
          <w:lang w:val="en-US"/>
        </w:rPr>
        <w:t xml:space="preserve">brachial </w:t>
      </w:r>
      <w:r w:rsidR="00791154" w:rsidRPr="00734A6B">
        <w:rPr>
          <w:rFonts w:ascii="Times New Roman" w:hAnsi="Times New Roman"/>
          <w:sz w:val="24"/>
          <w:szCs w:val="24"/>
          <w:lang w:val="en-US"/>
        </w:rPr>
        <w:t>blood pressure (</w:t>
      </w:r>
      <w:r w:rsidRPr="00734A6B">
        <w:rPr>
          <w:rFonts w:ascii="Times New Roman" w:hAnsi="Times New Roman"/>
          <w:sz w:val="24"/>
          <w:szCs w:val="24"/>
          <w:lang w:val="en-US"/>
        </w:rPr>
        <w:t>BP</w:t>
      </w:r>
      <w:r w:rsidR="00791154" w:rsidRPr="00734A6B">
        <w:rPr>
          <w:rFonts w:ascii="Times New Roman" w:hAnsi="Times New Roman"/>
          <w:sz w:val="24"/>
          <w:szCs w:val="24"/>
          <w:lang w:val="en-US"/>
        </w:rPr>
        <w:t>)</w:t>
      </w:r>
      <w:r w:rsidRPr="00734A6B">
        <w:rPr>
          <w:rFonts w:ascii="Times New Roman" w:hAnsi="Times New Roman"/>
          <w:sz w:val="24"/>
          <w:szCs w:val="24"/>
          <w:lang w:val="en-US"/>
        </w:rPr>
        <w:t xml:space="preserve"> changes follow a non-linear increase and diverging BP trajectories between SBP and diastolic BP (DBP): whereas DBP displays a cubic trajectory with a plateau-like behavior, SBP age-related changes are characterized by a steep increase during childhood, a plateau phase between 20 and 40 years [</w:t>
      </w:r>
      <w:r w:rsidR="007C0FE1" w:rsidRPr="00734A6B">
        <w:rPr>
          <w:rFonts w:ascii="Times New Roman" w:hAnsi="Times New Roman"/>
          <w:sz w:val="24"/>
          <w:szCs w:val="24"/>
          <w:lang w:val="en-GB" w:eastAsia="it-IT"/>
        </w:rPr>
        <w:t>4</w:t>
      </w:r>
      <w:r w:rsidR="002B7575" w:rsidRPr="00734A6B">
        <w:rPr>
          <w:rFonts w:ascii="Times New Roman" w:hAnsi="Times New Roman"/>
          <w:sz w:val="24"/>
          <w:szCs w:val="24"/>
          <w:lang w:val="en-GB" w:eastAsia="it-IT"/>
        </w:rPr>
        <w:t>-</w:t>
      </w:r>
      <w:r w:rsidR="007C0FE1" w:rsidRPr="00734A6B">
        <w:rPr>
          <w:rFonts w:ascii="Times New Roman" w:hAnsi="Times New Roman"/>
          <w:sz w:val="24"/>
          <w:szCs w:val="24"/>
          <w:lang w:val="en-GB" w:eastAsia="it-IT"/>
        </w:rPr>
        <w:t>7</w:t>
      </w:r>
      <w:r w:rsidRPr="00734A6B">
        <w:rPr>
          <w:rFonts w:ascii="Times New Roman" w:hAnsi="Times New Roman"/>
          <w:sz w:val="24"/>
          <w:szCs w:val="24"/>
          <w:lang w:val="en-US"/>
        </w:rPr>
        <w:t>], followed by a subsequent increase</w:t>
      </w:r>
      <w:r w:rsidR="008A5E31" w:rsidRPr="00734A6B">
        <w:rPr>
          <w:rFonts w:ascii="Times New Roman" w:hAnsi="Times New Roman"/>
          <w:sz w:val="24"/>
          <w:szCs w:val="24"/>
          <w:lang w:val="en-US"/>
        </w:rPr>
        <w:t xml:space="preserve"> (Figure 1)</w:t>
      </w:r>
      <w:r w:rsidRPr="00734A6B">
        <w:rPr>
          <w:rFonts w:ascii="Times New Roman" w:hAnsi="Times New Roman"/>
          <w:sz w:val="24"/>
          <w:szCs w:val="24"/>
          <w:lang w:val="en-US"/>
        </w:rPr>
        <w:t xml:space="preserve">. Therefore, at the population level, pulse pressure (PP) values decrease in the age range between 20 and 40 years. After 50 years of age, PP increases exponentially as the result of further SBP linear increase and a DBP </w:t>
      </w:r>
      <w:r w:rsidR="00344ADE" w:rsidRPr="00734A6B">
        <w:rPr>
          <w:rFonts w:ascii="Times New Roman" w:hAnsi="Times New Roman"/>
          <w:sz w:val="24"/>
          <w:szCs w:val="24"/>
          <w:lang w:val="en-US"/>
        </w:rPr>
        <w:t>plateau phase is reached around 60 years, followed by a decrease [</w:t>
      </w:r>
      <w:r w:rsidR="007C0FE1" w:rsidRPr="00734A6B">
        <w:rPr>
          <w:rFonts w:ascii="Times New Roman" w:hAnsi="Times New Roman"/>
          <w:sz w:val="24"/>
          <w:szCs w:val="24"/>
          <w:lang w:val="en-GB" w:eastAsia="it-IT"/>
        </w:rPr>
        <w:t>8</w:t>
      </w:r>
      <w:r w:rsidR="00344ADE" w:rsidRPr="00734A6B">
        <w:rPr>
          <w:rFonts w:ascii="Times New Roman" w:hAnsi="Times New Roman"/>
          <w:sz w:val="24"/>
          <w:szCs w:val="24"/>
          <w:lang w:val="en-US"/>
        </w:rPr>
        <w:t>].  Changes in adult life have been attributed to progressive stiffening of large arteries [</w:t>
      </w:r>
      <w:r w:rsidR="007C0FE1" w:rsidRPr="00734A6B">
        <w:rPr>
          <w:rFonts w:ascii="Times New Roman" w:hAnsi="Times New Roman"/>
          <w:sz w:val="24"/>
          <w:szCs w:val="24"/>
          <w:lang w:val="en-GB" w:eastAsia="it-IT"/>
        </w:rPr>
        <w:t>9</w:t>
      </w:r>
      <w:r w:rsidR="00344ADE" w:rsidRPr="00734A6B">
        <w:rPr>
          <w:rFonts w:ascii="Times New Roman" w:hAnsi="Times New Roman"/>
          <w:sz w:val="24"/>
          <w:szCs w:val="24"/>
          <w:lang w:val="en-US"/>
        </w:rPr>
        <w:t xml:space="preserve">]. </w:t>
      </w:r>
    </w:p>
    <w:p w14:paraId="5B0EFCE3" w14:textId="77777777" w:rsidR="00CA2ED5" w:rsidRPr="00734A6B" w:rsidRDefault="00D20F67" w:rsidP="004B0548">
      <w:pPr>
        <w:spacing w:before="120" w:line="480" w:lineRule="auto"/>
        <w:ind w:firstLine="708"/>
        <w:rPr>
          <w:rFonts w:ascii="Times New Roman" w:hAnsi="Times New Roman"/>
          <w:sz w:val="24"/>
          <w:szCs w:val="24"/>
          <w:lang w:val="en-US"/>
        </w:rPr>
      </w:pPr>
      <w:r w:rsidRPr="00734A6B">
        <w:rPr>
          <w:rFonts w:ascii="Times New Roman" w:hAnsi="Times New Roman"/>
          <w:sz w:val="24"/>
          <w:szCs w:val="24"/>
          <w:lang w:val="en-US"/>
        </w:rPr>
        <w:t xml:space="preserve">A number of epidemiological observations described the individual patterns of BP change over time and the associated clinical and prognostic significance. However, most of these studies </w:t>
      </w:r>
      <w:r w:rsidRPr="00734A6B">
        <w:rPr>
          <w:rFonts w:ascii="Times New Roman" w:hAnsi="Times New Roman"/>
          <w:sz w:val="24"/>
          <w:szCs w:val="24"/>
          <w:lang w:val="en-US"/>
        </w:rPr>
        <w:lastRenderedPageBreak/>
        <w:t xml:space="preserve">were limited by cross-sectional design and substantial data from large-scale prospective longitudinal BP evaluations, assessing the effective intra-individual time-dependent BP changes, became available only in recent years. It has been observed that higher baseline SBP is predictive for steeper increases in </w:t>
      </w:r>
      <w:r w:rsidR="00344ADE" w:rsidRPr="00734A6B">
        <w:rPr>
          <w:rFonts w:ascii="Times New Roman" w:hAnsi="Times New Roman"/>
          <w:sz w:val="24"/>
          <w:szCs w:val="24"/>
          <w:lang w:val="en-US"/>
        </w:rPr>
        <w:t xml:space="preserve">aortic stiffening, </w:t>
      </w:r>
      <w:r w:rsidRPr="00734A6B">
        <w:rPr>
          <w:rFonts w:ascii="Times New Roman" w:hAnsi="Times New Roman"/>
          <w:sz w:val="24"/>
          <w:szCs w:val="24"/>
          <w:lang w:val="en-US"/>
        </w:rPr>
        <w:t>BP and the future risk of hypertension, both in adolescence [</w:t>
      </w:r>
      <w:r w:rsidR="007C0FE1" w:rsidRPr="00734A6B">
        <w:rPr>
          <w:rFonts w:ascii="Times New Roman" w:hAnsi="Times New Roman"/>
          <w:sz w:val="24"/>
          <w:szCs w:val="24"/>
          <w:lang w:val="en-US"/>
        </w:rPr>
        <w:t>10</w:t>
      </w:r>
      <w:r w:rsidR="003A5DED" w:rsidRPr="00734A6B">
        <w:rPr>
          <w:rFonts w:ascii="Times New Roman" w:hAnsi="Times New Roman"/>
          <w:sz w:val="24"/>
          <w:szCs w:val="24"/>
          <w:lang w:val="en-US"/>
        </w:rPr>
        <w:t>,1</w:t>
      </w:r>
      <w:r w:rsidR="007C0FE1" w:rsidRPr="00734A6B">
        <w:rPr>
          <w:rFonts w:ascii="Times New Roman" w:hAnsi="Times New Roman"/>
          <w:sz w:val="24"/>
          <w:szCs w:val="24"/>
          <w:lang w:val="en-US"/>
        </w:rPr>
        <w:t>1</w:t>
      </w:r>
      <w:r w:rsidRPr="00734A6B">
        <w:rPr>
          <w:rFonts w:ascii="Times New Roman" w:hAnsi="Times New Roman"/>
          <w:sz w:val="24"/>
          <w:szCs w:val="24"/>
          <w:lang w:val="en-US"/>
        </w:rPr>
        <w:t>] and in adulthood [</w:t>
      </w:r>
      <w:r w:rsidR="007C0FE1" w:rsidRPr="00734A6B">
        <w:rPr>
          <w:rFonts w:ascii="Times New Roman" w:hAnsi="Times New Roman"/>
          <w:sz w:val="24"/>
          <w:szCs w:val="24"/>
          <w:lang w:val="en-US"/>
        </w:rPr>
        <w:t>8</w:t>
      </w:r>
      <w:r w:rsidR="00D72B08" w:rsidRPr="00734A6B">
        <w:rPr>
          <w:rFonts w:ascii="Times New Roman" w:hAnsi="Times New Roman"/>
          <w:sz w:val="24"/>
          <w:szCs w:val="24"/>
          <w:lang w:val="en-US"/>
        </w:rPr>
        <w:t>,1</w:t>
      </w:r>
      <w:r w:rsidR="007C0FE1" w:rsidRPr="00734A6B">
        <w:rPr>
          <w:rFonts w:ascii="Times New Roman" w:hAnsi="Times New Roman"/>
          <w:sz w:val="24"/>
          <w:szCs w:val="24"/>
          <w:lang w:val="en-US"/>
        </w:rPr>
        <w:t>2</w:t>
      </w:r>
      <w:r w:rsidRPr="00734A6B">
        <w:rPr>
          <w:rFonts w:ascii="Times New Roman" w:hAnsi="Times New Roman"/>
          <w:sz w:val="24"/>
          <w:szCs w:val="24"/>
          <w:lang w:val="en-US"/>
        </w:rPr>
        <w:t>]. Moreover, sex, ethnicity, smoking status, obesity and diabetes mellitus were significant effect-modifiers of an increased annual rate of change in PP [</w:t>
      </w:r>
      <w:r w:rsidR="007C0FE1" w:rsidRPr="00734A6B">
        <w:rPr>
          <w:rFonts w:ascii="Times New Roman" w:hAnsi="Times New Roman"/>
          <w:sz w:val="24"/>
          <w:szCs w:val="24"/>
          <w:lang w:val="en-US"/>
        </w:rPr>
        <w:t>10</w:t>
      </w:r>
      <w:r w:rsidR="00D72B08" w:rsidRPr="00734A6B">
        <w:rPr>
          <w:rFonts w:ascii="Times New Roman" w:hAnsi="Times New Roman"/>
          <w:sz w:val="24"/>
          <w:szCs w:val="24"/>
          <w:lang w:val="en-US"/>
        </w:rPr>
        <w:t>,1</w:t>
      </w:r>
      <w:r w:rsidR="007C0FE1" w:rsidRPr="00734A6B">
        <w:rPr>
          <w:rFonts w:ascii="Times New Roman" w:hAnsi="Times New Roman"/>
          <w:sz w:val="24"/>
          <w:szCs w:val="24"/>
          <w:lang w:val="en-US"/>
        </w:rPr>
        <w:t>1</w:t>
      </w:r>
      <w:r w:rsidR="00266FC2" w:rsidRPr="00734A6B">
        <w:rPr>
          <w:rFonts w:ascii="Times New Roman" w:hAnsi="Times New Roman"/>
          <w:sz w:val="24"/>
          <w:szCs w:val="24"/>
          <w:lang w:val="en-US"/>
        </w:rPr>
        <w:t>,1</w:t>
      </w:r>
      <w:r w:rsidR="007C0FE1" w:rsidRPr="00734A6B">
        <w:rPr>
          <w:rFonts w:ascii="Times New Roman" w:hAnsi="Times New Roman"/>
          <w:sz w:val="24"/>
          <w:szCs w:val="24"/>
          <w:lang w:val="en-US"/>
        </w:rPr>
        <w:t>3</w:t>
      </w:r>
      <w:r w:rsidRPr="00734A6B">
        <w:rPr>
          <w:rFonts w:ascii="Times New Roman" w:hAnsi="Times New Roman"/>
          <w:sz w:val="24"/>
          <w:szCs w:val="24"/>
          <w:lang w:val="en-US"/>
        </w:rPr>
        <w:t xml:space="preserve">]. Changes in body composition also play an important role in determining the rate of BP changes during adolescence. Variations in </w:t>
      </w:r>
      <w:r w:rsidR="007962F0" w:rsidRPr="00734A6B">
        <w:rPr>
          <w:rFonts w:ascii="Times New Roman" w:hAnsi="Times New Roman"/>
          <w:sz w:val="24"/>
          <w:szCs w:val="24"/>
          <w:lang w:val="en-US"/>
        </w:rPr>
        <w:t>body mass index (</w:t>
      </w:r>
      <w:r w:rsidRPr="00734A6B">
        <w:rPr>
          <w:rFonts w:ascii="Times New Roman" w:hAnsi="Times New Roman"/>
          <w:sz w:val="24"/>
          <w:szCs w:val="24"/>
          <w:lang w:val="en-US"/>
        </w:rPr>
        <w:t>BMI</w:t>
      </w:r>
      <w:r w:rsidR="007962F0" w:rsidRPr="00734A6B">
        <w:rPr>
          <w:rFonts w:ascii="Times New Roman" w:hAnsi="Times New Roman"/>
          <w:sz w:val="24"/>
          <w:szCs w:val="24"/>
          <w:lang w:val="en-US"/>
        </w:rPr>
        <w:t>)</w:t>
      </w:r>
      <w:r w:rsidRPr="00734A6B">
        <w:rPr>
          <w:rFonts w:ascii="Times New Roman" w:hAnsi="Times New Roman"/>
          <w:sz w:val="24"/>
          <w:szCs w:val="24"/>
          <w:lang w:val="en-US"/>
        </w:rPr>
        <w:t xml:space="preserve"> after puberty have been related to sex differences in BP values from puberty to the age of 50-60 years, and were also shown to be significant determinants of the future risk of </w:t>
      </w:r>
      <w:r w:rsidR="00266FC2" w:rsidRPr="00734A6B">
        <w:rPr>
          <w:rFonts w:ascii="Times New Roman" w:hAnsi="Times New Roman"/>
          <w:sz w:val="24"/>
          <w:szCs w:val="24"/>
          <w:lang w:val="en-US"/>
        </w:rPr>
        <w:t>h</w:t>
      </w:r>
      <w:r w:rsidR="00D72B08" w:rsidRPr="00734A6B">
        <w:rPr>
          <w:rFonts w:ascii="Times New Roman" w:hAnsi="Times New Roman"/>
          <w:sz w:val="24"/>
          <w:szCs w:val="24"/>
          <w:lang w:val="en-US"/>
        </w:rPr>
        <w:t>ypertension during adulthood [1</w:t>
      </w:r>
      <w:r w:rsidR="007C0FE1" w:rsidRPr="00734A6B">
        <w:rPr>
          <w:rFonts w:ascii="Times New Roman" w:hAnsi="Times New Roman"/>
          <w:sz w:val="24"/>
          <w:szCs w:val="24"/>
          <w:lang w:val="en-US"/>
        </w:rPr>
        <w:t>1</w:t>
      </w:r>
      <w:r w:rsidRPr="00734A6B">
        <w:rPr>
          <w:rFonts w:ascii="Times New Roman" w:hAnsi="Times New Roman"/>
          <w:sz w:val="24"/>
          <w:szCs w:val="24"/>
          <w:lang w:val="en-US"/>
        </w:rPr>
        <w:t xml:space="preserve">]. The evidence of a positive relationship between weight gain and increased SBP in early adolescence should form the basis for future interventional research in this field aiming at evaluating the effectiveness of weight control programs during puberty. </w:t>
      </w:r>
    </w:p>
    <w:p w14:paraId="69086EA6" w14:textId="77777777" w:rsidR="00D20F67" w:rsidRPr="00734A6B" w:rsidRDefault="00D20F67" w:rsidP="004B0548">
      <w:pPr>
        <w:spacing w:before="120" w:line="480" w:lineRule="auto"/>
        <w:ind w:firstLine="708"/>
        <w:rPr>
          <w:rFonts w:ascii="Times New Roman" w:hAnsi="Times New Roman"/>
          <w:sz w:val="24"/>
          <w:szCs w:val="24"/>
          <w:lang w:val="en-US"/>
        </w:rPr>
      </w:pPr>
      <w:r w:rsidRPr="00734A6B">
        <w:rPr>
          <w:rFonts w:ascii="Times New Roman" w:hAnsi="Times New Roman"/>
          <w:sz w:val="24"/>
          <w:szCs w:val="24"/>
          <w:lang w:val="en-US"/>
        </w:rPr>
        <w:t>There is uncertainty as to whether BP rate of change during childhood before puberty is associated with future risk of hypertension [</w:t>
      </w:r>
      <w:r w:rsidR="007C0FE1" w:rsidRPr="00734A6B">
        <w:rPr>
          <w:rFonts w:ascii="Times New Roman" w:hAnsi="Times New Roman"/>
          <w:sz w:val="24"/>
          <w:szCs w:val="24"/>
          <w:lang w:val="en-US"/>
        </w:rPr>
        <w:t>5</w:t>
      </w:r>
      <w:r w:rsidR="00D72B08" w:rsidRPr="00734A6B">
        <w:rPr>
          <w:rFonts w:ascii="Times New Roman" w:hAnsi="Times New Roman"/>
          <w:sz w:val="24"/>
          <w:szCs w:val="24"/>
          <w:lang w:val="en-US"/>
        </w:rPr>
        <w:t>,</w:t>
      </w:r>
      <w:r w:rsidR="007C0FE1" w:rsidRPr="00734A6B">
        <w:rPr>
          <w:rFonts w:ascii="Times New Roman" w:hAnsi="Times New Roman"/>
          <w:sz w:val="24"/>
          <w:szCs w:val="24"/>
          <w:lang w:val="en-US"/>
        </w:rPr>
        <w:t>10</w:t>
      </w:r>
      <w:r w:rsidR="003A5DED" w:rsidRPr="00734A6B">
        <w:rPr>
          <w:rFonts w:ascii="Times New Roman" w:hAnsi="Times New Roman"/>
          <w:sz w:val="24"/>
          <w:szCs w:val="24"/>
          <w:lang w:val="en-US"/>
        </w:rPr>
        <w:t>,1</w:t>
      </w:r>
      <w:r w:rsidR="007C0FE1" w:rsidRPr="00734A6B">
        <w:rPr>
          <w:rFonts w:ascii="Times New Roman" w:hAnsi="Times New Roman"/>
          <w:sz w:val="24"/>
          <w:szCs w:val="24"/>
          <w:lang w:val="en-US"/>
        </w:rPr>
        <w:t>4</w:t>
      </w:r>
      <w:r w:rsidRPr="00734A6B">
        <w:rPr>
          <w:rFonts w:ascii="Times New Roman" w:hAnsi="Times New Roman"/>
          <w:sz w:val="24"/>
          <w:szCs w:val="24"/>
          <w:lang w:val="en-US"/>
        </w:rPr>
        <w:t>]. Some studies explored the clinical and prognostic significance of different BP trajectories both in early adulthood and in the elderly. In a group of 1169 adults aged 30 years, steeper PP trajectories until the age of 14 years predicted the development of mild chronic kidney disease [</w:t>
      </w:r>
      <w:r w:rsidR="00B82EDE" w:rsidRPr="00734A6B">
        <w:rPr>
          <w:rStyle w:val="EndnoteReference"/>
          <w:rFonts w:ascii="Times New Roman" w:hAnsi="Times New Roman"/>
          <w:sz w:val="24"/>
          <w:szCs w:val="24"/>
          <w:vertAlign w:val="baseline"/>
          <w:lang w:val="en-US"/>
        </w:rPr>
        <w:t>1</w:t>
      </w:r>
      <w:r w:rsidR="007C0FE1" w:rsidRPr="00734A6B">
        <w:rPr>
          <w:rFonts w:ascii="Times New Roman" w:hAnsi="Times New Roman"/>
          <w:sz w:val="24"/>
          <w:szCs w:val="24"/>
          <w:lang w:val="en-US"/>
        </w:rPr>
        <w:t>5</w:t>
      </w:r>
      <w:r w:rsidRPr="00734A6B">
        <w:rPr>
          <w:rFonts w:ascii="Times New Roman" w:hAnsi="Times New Roman"/>
          <w:sz w:val="24"/>
          <w:szCs w:val="24"/>
          <w:lang w:val="en-US"/>
        </w:rPr>
        <w:t>]. Another study described the BP trajectories associated with an increased risk of developing coronary artery calcifications after 25 years, in subjects aged 18 to 30 years. As compared with subjects with stable BP values, individuals showing increasing values of both SBP and DBP were associated with a nearly doubled risk of coronary atherosclerosis [</w:t>
      </w:r>
      <w:r w:rsidR="00D72B08" w:rsidRPr="00734A6B">
        <w:rPr>
          <w:rFonts w:ascii="Times New Roman" w:hAnsi="Times New Roman"/>
          <w:sz w:val="24"/>
          <w:szCs w:val="24"/>
          <w:lang w:val="en-US"/>
        </w:rPr>
        <w:t>1</w:t>
      </w:r>
      <w:r w:rsidR="007C0FE1" w:rsidRPr="00734A6B">
        <w:rPr>
          <w:rFonts w:ascii="Times New Roman" w:hAnsi="Times New Roman"/>
          <w:sz w:val="24"/>
          <w:szCs w:val="24"/>
          <w:lang w:val="en-US"/>
        </w:rPr>
        <w:t>6</w:t>
      </w:r>
      <w:r w:rsidRPr="00734A6B">
        <w:rPr>
          <w:rFonts w:ascii="Times New Roman" w:hAnsi="Times New Roman"/>
          <w:sz w:val="24"/>
          <w:szCs w:val="24"/>
          <w:lang w:val="en-US"/>
        </w:rPr>
        <w:t>]. Steeper increases in SBP and PP during mid-life were also associated with a greater risk of angina [</w:t>
      </w:r>
      <w:r w:rsidR="00D72B08" w:rsidRPr="00734A6B">
        <w:rPr>
          <w:rFonts w:ascii="Times New Roman" w:hAnsi="Times New Roman"/>
          <w:sz w:val="24"/>
          <w:szCs w:val="24"/>
          <w:lang w:val="en-US"/>
        </w:rPr>
        <w:t>1</w:t>
      </w:r>
      <w:r w:rsidR="007C0FE1" w:rsidRPr="00734A6B">
        <w:rPr>
          <w:rFonts w:ascii="Times New Roman" w:hAnsi="Times New Roman"/>
          <w:sz w:val="24"/>
          <w:szCs w:val="24"/>
          <w:lang w:val="en-US"/>
        </w:rPr>
        <w:t>3</w:t>
      </w:r>
      <w:r w:rsidRPr="00734A6B">
        <w:rPr>
          <w:rFonts w:ascii="Times New Roman" w:hAnsi="Times New Roman"/>
          <w:sz w:val="24"/>
          <w:szCs w:val="24"/>
          <w:lang w:val="en-US"/>
        </w:rPr>
        <w:t xml:space="preserve">]. Recently, Tielemans et al, exploring data from two prospective and nearly extinct cohorts of individuals aged 50 years at the first evaluation, found that individuals with steeper BP rises were exposed </w:t>
      </w:r>
      <w:r w:rsidR="007962F0" w:rsidRPr="00734A6B">
        <w:rPr>
          <w:rFonts w:ascii="Times New Roman" w:hAnsi="Times New Roman"/>
          <w:sz w:val="24"/>
          <w:szCs w:val="24"/>
          <w:lang w:val="en-US"/>
        </w:rPr>
        <w:t>to 2</w:t>
      </w:r>
      <w:r w:rsidR="00131525" w:rsidRPr="00734A6B">
        <w:rPr>
          <w:rFonts w:ascii="Times New Roman" w:hAnsi="Times New Roman"/>
          <w:sz w:val="24"/>
          <w:szCs w:val="24"/>
          <w:lang w:val="en-US"/>
        </w:rPr>
        <w:t>-</w:t>
      </w:r>
      <w:r w:rsidR="007962F0" w:rsidRPr="00734A6B">
        <w:rPr>
          <w:rFonts w:ascii="Times New Roman" w:hAnsi="Times New Roman"/>
          <w:sz w:val="24"/>
          <w:szCs w:val="24"/>
          <w:lang w:val="en-US"/>
        </w:rPr>
        <w:t>to</w:t>
      </w:r>
      <w:r w:rsidR="00131525" w:rsidRPr="00734A6B">
        <w:rPr>
          <w:rFonts w:ascii="Times New Roman" w:hAnsi="Times New Roman"/>
          <w:sz w:val="24"/>
          <w:szCs w:val="24"/>
          <w:lang w:val="en-US"/>
        </w:rPr>
        <w:t>-</w:t>
      </w:r>
      <w:r w:rsidR="007962F0" w:rsidRPr="00734A6B">
        <w:rPr>
          <w:rFonts w:ascii="Times New Roman" w:hAnsi="Times New Roman"/>
          <w:sz w:val="24"/>
          <w:szCs w:val="24"/>
          <w:lang w:val="en-US"/>
        </w:rPr>
        <w:t>4-fold higher risk of cardiovascular</w:t>
      </w:r>
      <w:r w:rsidRPr="00734A6B">
        <w:rPr>
          <w:rFonts w:ascii="Times New Roman" w:hAnsi="Times New Roman"/>
          <w:sz w:val="24"/>
          <w:szCs w:val="24"/>
          <w:lang w:val="en-US"/>
        </w:rPr>
        <w:t xml:space="preserve"> and all-cause </w:t>
      </w:r>
      <w:r w:rsidRPr="00734A6B">
        <w:rPr>
          <w:rFonts w:ascii="Times New Roman" w:hAnsi="Times New Roman"/>
          <w:sz w:val="24"/>
          <w:szCs w:val="24"/>
          <w:lang w:val="en-US"/>
        </w:rPr>
        <w:lastRenderedPageBreak/>
        <w:t>mortality</w:t>
      </w:r>
      <w:r w:rsidR="005E6644" w:rsidRPr="00734A6B">
        <w:rPr>
          <w:rFonts w:ascii="Times New Roman" w:hAnsi="Times New Roman"/>
          <w:sz w:val="24"/>
          <w:szCs w:val="24"/>
          <w:lang w:val="en-US"/>
        </w:rPr>
        <w:t xml:space="preserve"> in the subsequent 10 years</w:t>
      </w:r>
      <w:r w:rsidRPr="00734A6B">
        <w:rPr>
          <w:rFonts w:ascii="Times New Roman" w:hAnsi="Times New Roman"/>
          <w:sz w:val="24"/>
          <w:szCs w:val="24"/>
          <w:lang w:val="en-US"/>
        </w:rPr>
        <w:t xml:space="preserve">, independently </w:t>
      </w:r>
      <w:r w:rsidR="005E6644" w:rsidRPr="00734A6B">
        <w:rPr>
          <w:rFonts w:ascii="Times New Roman" w:hAnsi="Times New Roman"/>
          <w:sz w:val="24"/>
          <w:szCs w:val="24"/>
          <w:lang w:val="en-US"/>
        </w:rPr>
        <w:t xml:space="preserve">of </w:t>
      </w:r>
      <w:r w:rsidRPr="00734A6B">
        <w:rPr>
          <w:rFonts w:ascii="Times New Roman" w:hAnsi="Times New Roman"/>
          <w:sz w:val="24"/>
          <w:szCs w:val="24"/>
          <w:lang w:val="en-US"/>
        </w:rPr>
        <w:t>baseline BP [</w:t>
      </w:r>
      <w:r w:rsidR="00D72B08" w:rsidRPr="00734A6B">
        <w:rPr>
          <w:rFonts w:ascii="Times New Roman" w:hAnsi="Times New Roman"/>
          <w:sz w:val="24"/>
          <w:szCs w:val="24"/>
          <w:lang w:val="en-US"/>
        </w:rPr>
        <w:t>1</w:t>
      </w:r>
      <w:r w:rsidR="007C0FE1" w:rsidRPr="00734A6B">
        <w:rPr>
          <w:rFonts w:ascii="Times New Roman" w:hAnsi="Times New Roman"/>
          <w:sz w:val="24"/>
          <w:szCs w:val="24"/>
          <w:lang w:val="en-US"/>
        </w:rPr>
        <w:t>7</w:t>
      </w:r>
      <w:r w:rsidRPr="00734A6B">
        <w:rPr>
          <w:rFonts w:ascii="Times New Roman" w:hAnsi="Times New Roman"/>
          <w:sz w:val="24"/>
          <w:szCs w:val="24"/>
          <w:lang w:val="en-US"/>
        </w:rPr>
        <w:t xml:space="preserve">]. This last observation reinforces the concept that longitudinal changes in BP are of importance in predicting the </w:t>
      </w:r>
      <w:r w:rsidR="007962F0" w:rsidRPr="00734A6B">
        <w:rPr>
          <w:rFonts w:ascii="Times New Roman" w:hAnsi="Times New Roman"/>
          <w:sz w:val="24"/>
          <w:szCs w:val="24"/>
          <w:lang w:val="en-US"/>
        </w:rPr>
        <w:t>cardiovascular</w:t>
      </w:r>
      <w:r w:rsidRPr="00734A6B">
        <w:rPr>
          <w:rFonts w:ascii="Times New Roman" w:hAnsi="Times New Roman"/>
          <w:sz w:val="24"/>
          <w:szCs w:val="24"/>
          <w:lang w:val="en-US"/>
        </w:rPr>
        <w:t xml:space="preserve"> risk of an individual, and highlights the importance of extending the evaluation not only to baseline BP but also to focus the attention to BP changes</w:t>
      </w:r>
      <w:r w:rsidR="002817C8" w:rsidRPr="00734A6B">
        <w:rPr>
          <w:rFonts w:ascii="Times New Roman" w:hAnsi="Times New Roman"/>
          <w:sz w:val="24"/>
          <w:szCs w:val="24"/>
          <w:lang w:val="en-US"/>
        </w:rPr>
        <w:t xml:space="preserve"> over time. Further evidence is</w:t>
      </w:r>
      <w:r w:rsidRPr="00734A6B">
        <w:rPr>
          <w:rFonts w:ascii="Times New Roman" w:hAnsi="Times New Roman"/>
          <w:sz w:val="24"/>
          <w:szCs w:val="24"/>
          <w:lang w:val="en-US"/>
        </w:rPr>
        <w:t xml:space="preserve"> needed in order to better characterize the risk associated with increased longitudinal BP trends over life. </w:t>
      </w:r>
    </w:p>
    <w:p w14:paraId="0389BC83" w14:textId="77777777" w:rsidR="005958F1" w:rsidRPr="00734A6B" w:rsidRDefault="00F04942" w:rsidP="004B0548">
      <w:pPr>
        <w:pStyle w:val="ListParagraph1"/>
        <w:spacing w:after="0" w:line="480" w:lineRule="auto"/>
        <w:ind w:left="0"/>
        <w:rPr>
          <w:rFonts w:ascii="Times New Roman" w:hAnsi="Times New Roman"/>
          <w:b/>
          <w:sz w:val="24"/>
          <w:szCs w:val="24"/>
          <w:lang w:val="en-GB"/>
        </w:rPr>
      </w:pPr>
      <w:r w:rsidRPr="00734A6B">
        <w:rPr>
          <w:rFonts w:ascii="Times New Roman" w:hAnsi="Times New Roman"/>
          <w:b/>
          <w:sz w:val="24"/>
          <w:szCs w:val="24"/>
          <w:lang w:val="en-GB"/>
        </w:rPr>
        <w:t xml:space="preserve">Prevalence of ISH and </w:t>
      </w:r>
      <w:r w:rsidR="00FE4650" w:rsidRPr="00734A6B">
        <w:rPr>
          <w:rFonts w:ascii="Times New Roman" w:hAnsi="Times New Roman"/>
          <w:b/>
          <w:sz w:val="24"/>
          <w:szCs w:val="24"/>
          <w:lang w:val="en-GB"/>
        </w:rPr>
        <w:t>high</w:t>
      </w:r>
      <w:r w:rsidRPr="00734A6B">
        <w:rPr>
          <w:rFonts w:ascii="Times New Roman" w:hAnsi="Times New Roman"/>
          <w:b/>
          <w:sz w:val="24"/>
          <w:szCs w:val="24"/>
          <w:lang w:val="en-GB"/>
        </w:rPr>
        <w:t xml:space="preserve"> </w:t>
      </w:r>
      <w:r w:rsidR="007962F0" w:rsidRPr="00734A6B">
        <w:rPr>
          <w:rFonts w:ascii="Times New Roman" w:hAnsi="Times New Roman"/>
          <w:b/>
          <w:sz w:val="24"/>
          <w:szCs w:val="24"/>
          <w:lang w:val="en-GB"/>
        </w:rPr>
        <w:t>PP</w:t>
      </w:r>
      <w:r w:rsidRPr="00734A6B">
        <w:rPr>
          <w:rFonts w:ascii="Times New Roman" w:hAnsi="Times New Roman"/>
          <w:b/>
          <w:sz w:val="24"/>
          <w:szCs w:val="24"/>
          <w:lang w:val="en-GB"/>
        </w:rPr>
        <w:t xml:space="preserve"> in yo</w:t>
      </w:r>
      <w:r w:rsidR="00F231F3" w:rsidRPr="00734A6B">
        <w:rPr>
          <w:rFonts w:ascii="Times New Roman" w:hAnsi="Times New Roman"/>
          <w:b/>
          <w:sz w:val="24"/>
          <w:szCs w:val="24"/>
          <w:lang w:val="en-GB"/>
        </w:rPr>
        <w:t>ung</w:t>
      </w:r>
      <w:r w:rsidR="00405E56" w:rsidRPr="00734A6B">
        <w:rPr>
          <w:rFonts w:ascii="Times New Roman" w:hAnsi="Times New Roman"/>
          <w:b/>
          <w:sz w:val="24"/>
          <w:szCs w:val="24"/>
          <w:lang w:val="en-GB"/>
        </w:rPr>
        <w:t xml:space="preserve"> subjects</w:t>
      </w:r>
      <w:r w:rsidR="0034098E" w:rsidRPr="00734A6B">
        <w:rPr>
          <w:rFonts w:ascii="Times New Roman" w:hAnsi="Times New Roman"/>
          <w:b/>
          <w:sz w:val="24"/>
          <w:szCs w:val="24"/>
          <w:lang w:val="en-GB"/>
        </w:rPr>
        <w:t xml:space="preserve"> </w:t>
      </w:r>
    </w:p>
    <w:p w14:paraId="561197C6" w14:textId="77777777" w:rsidR="005958F1" w:rsidRPr="00734A6B" w:rsidRDefault="00414EFF" w:rsidP="004B0548">
      <w:pPr>
        <w:pStyle w:val="ListParagraph1"/>
        <w:spacing w:after="0" w:line="480" w:lineRule="auto"/>
        <w:ind w:left="0" w:firstLine="708"/>
        <w:rPr>
          <w:rFonts w:ascii="Times New Roman" w:hAnsi="Times New Roman"/>
          <w:sz w:val="24"/>
          <w:szCs w:val="24"/>
          <w:lang w:val="en-GB"/>
        </w:rPr>
      </w:pPr>
      <w:r w:rsidRPr="00734A6B">
        <w:rPr>
          <w:rFonts w:ascii="Times New Roman" w:hAnsi="Times New Roman"/>
          <w:sz w:val="24"/>
          <w:szCs w:val="24"/>
          <w:lang w:val="en-GB"/>
        </w:rPr>
        <w:t>ISH</w:t>
      </w:r>
      <w:r w:rsidR="001415DB" w:rsidRPr="00734A6B">
        <w:rPr>
          <w:rFonts w:ascii="Times New Roman" w:hAnsi="Times New Roman"/>
          <w:sz w:val="24"/>
          <w:szCs w:val="24"/>
          <w:lang w:val="en-GB"/>
        </w:rPr>
        <w:t xml:space="preserve"> </w:t>
      </w:r>
      <w:r w:rsidR="002817C8" w:rsidRPr="00734A6B">
        <w:rPr>
          <w:rFonts w:ascii="Times New Roman" w:hAnsi="Times New Roman"/>
          <w:sz w:val="24"/>
          <w:szCs w:val="24"/>
          <w:lang w:val="en-GB"/>
        </w:rPr>
        <w:t xml:space="preserve">defined as a SBP ≥140 mmHg and DBP &lt;90 mmHg </w:t>
      </w:r>
      <w:r w:rsidR="00A60C11" w:rsidRPr="00734A6B">
        <w:rPr>
          <w:rFonts w:ascii="Times New Roman" w:hAnsi="Times New Roman"/>
          <w:sz w:val="24"/>
          <w:szCs w:val="24"/>
          <w:lang w:val="en-GB"/>
        </w:rPr>
        <w:t>[1</w:t>
      </w:r>
      <w:r w:rsidR="007C0FE1" w:rsidRPr="00734A6B">
        <w:rPr>
          <w:rFonts w:ascii="Times New Roman" w:hAnsi="Times New Roman"/>
          <w:sz w:val="24"/>
          <w:szCs w:val="24"/>
          <w:lang w:val="en-GB"/>
        </w:rPr>
        <w:t>8</w:t>
      </w:r>
      <w:r w:rsidR="00A60C11" w:rsidRPr="00734A6B">
        <w:rPr>
          <w:rFonts w:ascii="Times New Roman" w:hAnsi="Times New Roman"/>
          <w:sz w:val="24"/>
          <w:szCs w:val="24"/>
          <w:lang w:val="en-GB"/>
        </w:rPr>
        <w:t xml:space="preserve">] </w:t>
      </w:r>
      <w:r w:rsidR="001415DB" w:rsidRPr="00734A6B">
        <w:rPr>
          <w:rFonts w:ascii="Times New Roman" w:hAnsi="Times New Roman"/>
          <w:sz w:val="24"/>
          <w:szCs w:val="24"/>
          <w:lang w:val="en-GB"/>
        </w:rPr>
        <w:t>is the most common form of hypertension in</w:t>
      </w:r>
      <w:r w:rsidR="003F3975" w:rsidRPr="00734A6B">
        <w:rPr>
          <w:rFonts w:ascii="Times New Roman" w:hAnsi="Times New Roman"/>
          <w:sz w:val="24"/>
          <w:szCs w:val="24"/>
          <w:lang w:val="en-GB"/>
        </w:rPr>
        <w:t xml:space="preserve"> the</w:t>
      </w:r>
      <w:r w:rsidR="001415DB" w:rsidRPr="00734A6B">
        <w:rPr>
          <w:rFonts w:ascii="Times New Roman" w:hAnsi="Times New Roman"/>
          <w:sz w:val="24"/>
          <w:szCs w:val="24"/>
          <w:lang w:val="en-GB"/>
        </w:rPr>
        <w:t xml:space="preserve"> elderly</w:t>
      </w:r>
      <w:r w:rsidR="00D72B08" w:rsidRPr="00734A6B">
        <w:rPr>
          <w:rFonts w:ascii="Times New Roman" w:hAnsi="Times New Roman"/>
          <w:sz w:val="24"/>
          <w:szCs w:val="24"/>
          <w:lang w:val="en-GB"/>
        </w:rPr>
        <w:t xml:space="preserve"> </w:t>
      </w:r>
      <w:r w:rsidR="005F13F9" w:rsidRPr="00734A6B">
        <w:rPr>
          <w:rFonts w:ascii="Times New Roman" w:hAnsi="Times New Roman"/>
          <w:sz w:val="24"/>
          <w:szCs w:val="24"/>
          <w:lang w:val="en-GB"/>
        </w:rPr>
        <w:t>[18,19]</w:t>
      </w:r>
      <w:r w:rsidR="001415DB" w:rsidRPr="00734A6B">
        <w:rPr>
          <w:rFonts w:ascii="Times New Roman" w:hAnsi="Times New Roman"/>
          <w:sz w:val="24"/>
          <w:szCs w:val="24"/>
          <w:lang w:val="en-GB"/>
        </w:rPr>
        <w:t xml:space="preserve">. </w:t>
      </w:r>
      <w:r w:rsidR="005958F1" w:rsidRPr="00734A6B">
        <w:rPr>
          <w:rFonts w:ascii="Times New Roman" w:hAnsi="Times New Roman"/>
          <w:sz w:val="24"/>
          <w:szCs w:val="24"/>
          <w:lang w:val="en-GB"/>
        </w:rPr>
        <w:t xml:space="preserve">However, ISH </w:t>
      </w:r>
      <w:r w:rsidR="00344ADE" w:rsidRPr="00734A6B">
        <w:rPr>
          <w:rFonts w:ascii="Times New Roman" w:hAnsi="Times New Roman"/>
          <w:sz w:val="24"/>
          <w:szCs w:val="24"/>
          <w:lang w:val="en-GB"/>
        </w:rPr>
        <w:t>can be</w:t>
      </w:r>
      <w:r w:rsidR="00560BF8" w:rsidRPr="00734A6B">
        <w:rPr>
          <w:rFonts w:ascii="Times New Roman" w:hAnsi="Times New Roman"/>
          <w:sz w:val="24"/>
          <w:szCs w:val="24"/>
          <w:lang w:val="en-GB"/>
        </w:rPr>
        <w:t xml:space="preserve"> present also in young and very young </w:t>
      </w:r>
      <w:r w:rsidR="005958F1" w:rsidRPr="00734A6B">
        <w:rPr>
          <w:rFonts w:ascii="Times New Roman" w:hAnsi="Times New Roman"/>
          <w:sz w:val="24"/>
          <w:szCs w:val="24"/>
          <w:lang w:val="en-GB"/>
        </w:rPr>
        <w:t>individual</w:t>
      </w:r>
      <w:r w:rsidR="00560BF8" w:rsidRPr="00734A6B">
        <w:rPr>
          <w:rFonts w:ascii="Times New Roman" w:hAnsi="Times New Roman"/>
          <w:sz w:val="24"/>
          <w:szCs w:val="24"/>
          <w:lang w:val="en-GB"/>
        </w:rPr>
        <w:t xml:space="preserve">s, </w:t>
      </w:r>
      <w:r w:rsidR="005958F1" w:rsidRPr="00734A6B">
        <w:rPr>
          <w:rFonts w:ascii="Times New Roman" w:hAnsi="Times New Roman"/>
          <w:sz w:val="24"/>
          <w:szCs w:val="24"/>
          <w:lang w:val="en-GB"/>
        </w:rPr>
        <w:t>more commonly</w:t>
      </w:r>
      <w:r w:rsidR="00560BF8" w:rsidRPr="00734A6B">
        <w:rPr>
          <w:rFonts w:ascii="Times New Roman" w:hAnsi="Times New Roman"/>
          <w:sz w:val="24"/>
          <w:szCs w:val="24"/>
          <w:lang w:val="en-GB"/>
        </w:rPr>
        <w:t xml:space="preserve"> </w:t>
      </w:r>
      <w:r w:rsidR="005958F1" w:rsidRPr="00734A6B">
        <w:rPr>
          <w:rFonts w:ascii="Times New Roman" w:hAnsi="Times New Roman"/>
          <w:sz w:val="24"/>
          <w:szCs w:val="24"/>
          <w:lang w:val="en-GB"/>
        </w:rPr>
        <w:t xml:space="preserve">in </w:t>
      </w:r>
      <w:r w:rsidR="00560BF8" w:rsidRPr="00734A6B">
        <w:rPr>
          <w:rFonts w:ascii="Times New Roman" w:hAnsi="Times New Roman"/>
          <w:sz w:val="24"/>
          <w:szCs w:val="24"/>
          <w:lang w:val="en-GB"/>
        </w:rPr>
        <w:t>males</w:t>
      </w:r>
      <w:r w:rsidR="005B0306" w:rsidRPr="00734A6B">
        <w:rPr>
          <w:rFonts w:ascii="Times New Roman" w:hAnsi="Times New Roman"/>
          <w:sz w:val="24"/>
          <w:szCs w:val="24"/>
          <w:lang w:val="en-GB"/>
        </w:rPr>
        <w:t xml:space="preserve"> (table 1)</w:t>
      </w:r>
      <w:r w:rsidR="00560BF8" w:rsidRPr="00734A6B">
        <w:rPr>
          <w:rFonts w:ascii="Times New Roman" w:hAnsi="Times New Roman"/>
          <w:sz w:val="24"/>
          <w:szCs w:val="24"/>
          <w:lang w:val="en-GB"/>
        </w:rPr>
        <w:t xml:space="preserve">. </w:t>
      </w:r>
    </w:p>
    <w:p w14:paraId="7BF86AE1" w14:textId="77777777" w:rsidR="007962F0" w:rsidRPr="00734A6B" w:rsidRDefault="005958F1" w:rsidP="004B0548">
      <w:pPr>
        <w:pStyle w:val="ListParagraph1"/>
        <w:spacing w:after="0" w:line="480" w:lineRule="auto"/>
        <w:ind w:left="0"/>
        <w:rPr>
          <w:rFonts w:ascii="Times New Roman" w:hAnsi="Times New Roman"/>
          <w:sz w:val="24"/>
          <w:szCs w:val="24"/>
          <w:lang w:val="en-GB"/>
        </w:rPr>
      </w:pPr>
      <w:r w:rsidRPr="00734A6B">
        <w:rPr>
          <w:rFonts w:ascii="Times New Roman" w:hAnsi="Times New Roman"/>
          <w:i/>
          <w:sz w:val="24"/>
          <w:szCs w:val="24"/>
          <w:lang w:val="en-GB"/>
        </w:rPr>
        <w:t>Prevalence of ISH in young adults</w:t>
      </w:r>
    </w:p>
    <w:p w14:paraId="042945C9" w14:textId="77777777" w:rsidR="005958F1" w:rsidRPr="00734A6B" w:rsidRDefault="00AA114F" w:rsidP="004B0548">
      <w:pPr>
        <w:pStyle w:val="ListParagraph1"/>
        <w:spacing w:after="0" w:line="480" w:lineRule="auto"/>
        <w:ind w:left="0" w:firstLine="708"/>
        <w:rPr>
          <w:rFonts w:ascii="Times New Roman" w:hAnsi="Times New Roman"/>
          <w:sz w:val="24"/>
          <w:szCs w:val="24"/>
          <w:lang w:val="en-GB"/>
        </w:rPr>
      </w:pPr>
      <w:r w:rsidRPr="00734A6B">
        <w:rPr>
          <w:rFonts w:ascii="Times New Roman" w:hAnsi="Times New Roman"/>
          <w:sz w:val="24"/>
          <w:szCs w:val="24"/>
          <w:lang w:val="en-GB"/>
        </w:rPr>
        <w:t xml:space="preserve">The prevalence of ISH in the general </w:t>
      </w:r>
      <w:r w:rsidR="00414EFF" w:rsidRPr="00734A6B">
        <w:rPr>
          <w:rFonts w:ascii="Times New Roman" w:hAnsi="Times New Roman"/>
          <w:sz w:val="24"/>
          <w:szCs w:val="24"/>
          <w:lang w:val="en-GB"/>
        </w:rPr>
        <w:t xml:space="preserve">adult </w:t>
      </w:r>
      <w:r w:rsidRPr="00734A6B">
        <w:rPr>
          <w:rFonts w:ascii="Times New Roman" w:hAnsi="Times New Roman"/>
          <w:sz w:val="24"/>
          <w:szCs w:val="24"/>
          <w:lang w:val="en-GB"/>
        </w:rPr>
        <w:t xml:space="preserve">population follows a typical J-shaped pattern, with a nadir in the fifth decade, a steep increase after 70 years of age and </w:t>
      </w:r>
      <w:r w:rsidR="00344ADE" w:rsidRPr="00734A6B">
        <w:rPr>
          <w:rFonts w:ascii="Times New Roman" w:hAnsi="Times New Roman"/>
          <w:sz w:val="24"/>
          <w:szCs w:val="24"/>
          <w:lang w:val="en-GB"/>
        </w:rPr>
        <w:t xml:space="preserve">an earlier </w:t>
      </w:r>
      <w:r w:rsidRPr="00734A6B">
        <w:rPr>
          <w:rFonts w:ascii="Times New Roman" w:hAnsi="Times New Roman"/>
          <w:sz w:val="24"/>
          <w:szCs w:val="24"/>
          <w:lang w:val="en-GB"/>
        </w:rPr>
        <w:t>peak, though of lower magn</w:t>
      </w:r>
      <w:r w:rsidR="000C3F86" w:rsidRPr="00734A6B">
        <w:rPr>
          <w:rFonts w:ascii="Times New Roman" w:hAnsi="Times New Roman"/>
          <w:sz w:val="24"/>
          <w:szCs w:val="24"/>
          <w:lang w:val="en-GB"/>
        </w:rPr>
        <w:t>itu</w:t>
      </w:r>
      <w:r w:rsidR="00B82EDE" w:rsidRPr="00734A6B">
        <w:rPr>
          <w:rFonts w:ascii="Times New Roman" w:hAnsi="Times New Roman"/>
          <w:sz w:val="24"/>
          <w:szCs w:val="24"/>
          <w:lang w:val="en-GB"/>
        </w:rPr>
        <w:t>de, below 30 years of age [1</w:t>
      </w:r>
      <w:r w:rsidR="007C0FE1" w:rsidRPr="00734A6B">
        <w:rPr>
          <w:rFonts w:ascii="Times New Roman" w:hAnsi="Times New Roman"/>
          <w:sz w:val="24"/>
          <w:szCs w:val="24"/>
          <w:lang w:val="en-GB"/>
        </w:rPr>
        <w:t>9</w:t>
      </w:r>
      <w:r w:rsidR="00B82EDE" w:rsidRPr="00734A6B">
        <w:rPr>
          <w:rFonts w:ascii="Times New Roman" w:hAnsi="Times New Roman"/>
          <w:sz w:val="24"/>
          <w:szCs w:val="24"/>
          <w:lang w:val="en-GB"/>
        </w:rPr>
        <w:t>,</w:t>
      </w:r>
      <w:r w:rsidR="007C0FE1" w:rsidRPr="00734A6B">
        <w:rPr>
          <w:rFonts w:ascii="Times New Roman" w:hAnsi="Times New Roman"/>
          <w:sz w:val="24"/>
          <w:szCs w:val="24"/>
          <w:lang w:val="en-GB"/>
        </w:rPr>
        <w:t>20</w:t>
      </w:r>
      <w:r w:rsidR="000C3F86" w:rsidRPr="00734A6B">
        <w:rPr>
          <w:rFonts w:ascii="Times New Roman" w:hAnsi="Times New Roman"/>
          <w:sz w:val="24"/>
          <w:szCs w:val="24"/>
          <w:lang w:val="en-GB"/>
        </w:rPr>
        <w:t>]</w:t>
      </w:r>
      <w:r w:rsidRPr="00734A6B">
        <w:rPr>
          <w:rFonts w:ascii="Times New Roman" w:hAnsi="Times New Roman"/>
          <w:sz w:val="24"/>
          <w:szCs w:val="24"/>
          <w:lang w:val="en-GB"/>
        </w:rPr>
        <w:t>. In the elderly, ISH i</w:t>
      </w:r>
      <w:r w:rsidR="008C1596" w:rsidRPr="00734A6B">
        <w:rPr>
          <w:rFonts w:ascii="Times New Roman" w:hAnsi="Times New Roman"/>
          <w:sz w:val="24"/>
          <w:szCs w:val="24"/>
          <w:lang w:val="en-GB"/>
        </w:rPr>
        <w:t>s more prevalent in females compared to males</w:t>
      </w:r>
      <w:r w:rsidR="0081630C" w:rsidRPr="00734A6B">
        <w:rPr>
          <w:rFonts w:ascii="Times New Roman" w:hAnsi="Times New Roman"/>
          <w:sz w:val="24"/>
          <w:szCs w:val="24"/>
          <w:lang w:val="en-GB"/>
        </w:rPr>
        <w:t>,</w:t>
      </w:r>
      <w:r w:rsidR="008C1596" w:rsidRPr="00734A6B">
        <w:rPr>
          <w:rFonts w:ascii="Times New Roman" w:hAnsi="Times New Roman"/>
          <w:sz w:val="24"/>
          <w:szCs w:val="24"/>
          <w:lang w:val="en-GB"/>
        </w:rPr>
        <w:t xml:space="preserve"> while </w:t>
      </w:r>
      <w:r w:rsidRPr="00734A6B">
        <w:rPr>
          <w:rFonts w:ascii="Times New Roman" w:hAnsi="Times New Roman"/>
          <w:sz w:val="24"/>
          <w:szCs w:val="24"/>
          <w:lang w:val="en-GB"/>
        </w:rPr>
        <w:t>in subjects younger than 35 years the prevalence is higher in males chiefly in the</w:t>
      </w:r>
      <w:r w:rsidR="00903639" w:rsidRPr="00734A6B">
        <w:rPr>
          <w:rFonts w:ascii="Times New Roman" w:hAnsi="Times New Roman"/>
          <w:sz w:val="24"/>
          <w:szCs w:val="24"/>
          <w:lang w:val="en-GB"/>
        </w:rPr>
        <w:t xml:space="preserve"> youngest age classes</w:t>
      </w:r>
      <w:r w:rsidR="00B82EDE" w:rsidRPr="00734A6B">
        <w:rPr>
          <w:rFonts w:ascii="Times New Roman" w:hAnsi="Times New Roman"/>
          <w:sz w:val="24"/>
          <w:szCs w:val="24"/>
          <w:lang w:val="en-GB"/>
        </w:rPr>
        <w:t xml:space="preserve"> [1</w:t>
      </w:r>
      <w:r w:rsidR="007C0FE1" w:rsidRPr="00734A6B">
        <w:rPr>
          <w:rFonts w:ascii="Times New Roman" w:hAnsi="Times New Roman"/>
          <w:sz w:val="24"/>
          <w:szCs w:val="24"/>
          <w:lang w:val="en-GB"/>
        </w:rPr>
        <w:t>9</w:t>
      </w:r>
      <w:r w:rsidR="00B82EDE" w:rsidRPr="00734A6B">
        <w:rPr>
          <w:rFonts w:ascii="Times New Roman" w:hAnsi="Times New Roman"/>
          <w:sz w:val="24"/>
          <w:szCs w:val="24"/>
          <w:lang w:val="en-GB"/>
        </w:rPr>
        <w:t>,</w:t>
      </w:r>
      <w:r w:rsidR="007C0FE1" w:rsidRPr="00734A6B">
        <w:rPr>
          <w:rFonts w:ascii="Times New Roman" w:hAnsi="Times New Roman"/>
          <w:sz w:val="24"/>
          <w:szCs w:val="24"/>
          <w:lang w:val="en-GB"/>
        </w:rPr>
        <w:t>20</w:t>
      </w:r>
      <w:r w:rsidR="000C3F86" w:rsidRPr="00734A6B">
        <w:rPr>
          <w:rFonts w:ascii="Times New Roman" w:hAnsi="Times New Roman"/>
          <w:sz w:val="24"/>
          <w:szCs w:val="24"/>
          <w:lang w:val="en-GB"/>
        </w:rPr>
        <w:t>]</w:t>
      </w:r>
      <w:r w:rsidRPr="00734A6B">
        <w:rPr>
          <w:rFonts w:ascii="Times New Roman" w:hAnsi="Times New Roman"/>
          <w:sz w:val="24"/>
          <w:szCs w:val="24"/>
          <w:lang w:val="en-GB"/>
        </w:rPr>
        <w:t>.</w:t>
      </w:r>
      <w:r w:rsidR="00903639" w:rsidRPr="00734A6B">
        <w:rPr>
          <w:rFonts w:ascii="Times New Roman" w:hAnsi="Times New Roman"/>
          <w:sz w:val="24"/>
          <w:szCs w:val="24"/>
          <w:lang w:val="en-GB"/>
        </w:rPr>
        <w:t xml:space="preserve"> </w:t>
      </w:r>
      <w:r w:rsidR="00F27844" w:rsidRPr="00734A6B">
        <w:rPr>
          <w:rFonts w:ascii="Times New Roman" w:hAnsi="Times New Roman"/>
          <w:sz w:val="24"/>
          <w:szCs w:val="24"/>
          <w:lang w:val="en-GB"/>
        </w:rPr>
        <w:t xml:space="preserve">According to data from the NHANES study </w:t>
      </w:r>
      <w:r w:rsidR="00D72383" w:rsidRPr="00734A6B">
        <w:rPr>
          <w:rFonts w:ascii="Times New Roman" w:hAnsi="Times New Roman"/>
          <w:sz w:val="24"/>
          <w:szCs w:val="24"/>
          <w:lang w:val="en-GB"/>
        </w:rPr>
        <w:t>[2</w:t>
      </w:r>
      <w:r w:rsidR="007C0FE1" w:rsidRPr="00734A6B">
        <w:rPr>
          <w:rFonts w:ascii="Times New Roman" w:hAnsi="Times New Roman"/>
          <w:sz w:val="24"/>
          <w:szCs w:val="24"/>
          <w:lang w:val="en-GB"/>
        </w:rPr>
        <w:t>1</w:t>
      </w:r>
      <w:r w:rsidR="000C3F86" w:rsidRPr="00734A6B">
        <w:rPr>
          <w:rFonts w:ascii="Times New Roman" w:hAnsi="Times New Roman"/>
          <w:sz w:val="24"/>
          <w:szCs w:val="24"/>
          <w:lang w:val="en-GB"/>
        </w:rPr>
        <w:t xml:space="preserve">] </w:t>
      </w:r>
      <w:r w:rsidR="00106388" w:rsidRPr="00734A6B">
        <w:rPr>
          <w:rFonts w:ascii="Times New Roman" w:hAnsi="Times New Roman"/>
          <w:sz w:val="24"/>
          <w:szCs w:val="24"/>
          <w:lang w:val="en-GB"/>
        </w:rPr>
        <w:t>it is more common in black than white individuals</w:t>
      </w:r>
      <w:r w:rsidR="00F27844" w:rsidRPr="00734A6B">
        <w:rPr>
          <w:rFonts w:ascii="Times New Roman" w:hAnsi="Times New Roman"/>
          <w:sz w:val="24"/>
          <w:szCs w:val="24"/>
          <w:lang w:val="en-GB"/>
        </w:rPr>
        <w:t xml:space="preserve">. </w:t>
      </w:r>
      <w:r w:rsidR="006015EB" w:rsidRPr="00734A6B">
        <w:rPr>
          <w:rFonts w:ascii="Times New Roman" w:hAnsi="Times New Roman"/>
          <w:sz w:val="24"/>
          <w:szCs w:val="24"/>
          <w:lang w:val="en-GB"/>
        </w:rPr>
        <w:t xml:space="preserve">ISH is the most common type of hypertension </w:t>
      </w:r>
      <w:r w:rsidR="00925DC9" w:rsidRPr="00734A6B">
        <w:rPr>
          <w:rFonts w:ascii="Times New Roman" w:hAnsi="Times New Roman"/>
          <w:sz w:val="24"/>
          <w:szCs w:val="24"/>
          <w:lang w:val="en-GB"/>
        </w:rPr>
        <w:t>among</w:t>
      </w:r>
      <w:r w:rsidR="006015EB" w:rsidRPr="00734A6B">
        <w:rPr>
          <w:rFonts w:ascii="Times New Roman" w:hAnsi="Times New Roman"/>
          <w:sz w:val="24"/>
          <w:szCs w:val="24"/>
          <w:lang w:val="en-GB"/>
        </w:rPr>
        <w:t xml:space="preserve"> young</w:t>
      </w:r>
      <w:r w:rsidR="00925DC9" w:rsidRPr="00734A6B">
        <w:rPr>
          <w:rFonts w:ascii="Times New Roman" w:hAnsi="Times New Roman"/>
          <w:sz w:val="24"/>
          <w:szCs w:val="24"/>
          <w:lang w:val="en-GB"/>
        </w:rPr>
        <w:t xml:space="preserve"> males</w:t>
      </w:r>
      <w:r w:rsidR="00106388" w:rsidRPr="00734A6B">
        <w:rPr>
          <w:rFonts w:ascii="Times New Roman" w:hAnsi="Times New Roman"/>
          <w:sz w:val="24"/>
          <w:szCs w:val="24"/>
          <w:lang w:val="en-GB"/>
        </w:rPr>
        <w:t xml:space="preserve"> (table 1)</w:t>
      </w:r>
      <w:r w:rsidR="00925DC9" w:rsidRPr="00734A6B">
        <w:rPr>
          <w:rFonts w:ascii="Times New Roman" w:hAnsi="Times New Roman"/>
          <w:sz w:val="24"/>
          <w:szCs w:val="24"/>
          <w:lang w:val="en-GB"/>
        </w:rPr>
        <w:t xml:space="preserve">. Results from the </w:t>
      </w:r>
      <w:r w:rsidR="009A4E0C" w:rsidRPr="00734A6B">
        <w:rPr>
          <w:rFonts w:ascii="Times New Roman" w:hAnsi="Times New Roman"/>
          <w:sz w:val="24"/>
          <w:szCs w:val="24"/>
          <w:lang w:val="en-GB"/>
        </w:rPr>
        <w:t>HARVEST</w:t>
      </w:r>
      <w:r w:rsidR="00840E7D" w:rsidRPr="00734A6B">
        <w:rPr>
          <w:rFonts w:ascii="Times New Roman" w:hAnsi="Times New Roman"/>
          <w:sz w:val="24"/>
          <w:szCs w:val="24"/>
          <w:lang w:val="en-GB"/>
        </w:rPr>
        <w:t xml:space="preserve"> study</w:t>
      </w:r>
      <w:r w:rsidR="000C3F86" w:rsidRPr="00734A6B">
        <w:rPr>
          <w:rFonts w:ascii="Times New Roman" w:hAnsi="Times New Roman"/>
          <w:sz w:val="24"/>
          <w:szCs w:val="24"/>
          <w:lang w:val="en-GB"/>
        </w:rPr>
        <w:t xml:space="preserve"> </w:t>
      </w:r>
      <w:r w:rsidR="00925DC9" w:rsidRPr="00734A6B">
        <w:rPr>
          <w:rFonts w:ascii="Times New Roman" w:hAnsi="Times New Roman"/>
          <w:sz w:val="24"/>
          <w:szCs w:val="24"/>
          <w:lang w:val="en-GB"/>
        </w:rPr>
        <w:t xml:space="preserve">obtained in a population of 18 to 45 year old </w:t>
      </w:r>
      <w:r w:rsidR="005E6644" w:rsidRPr="00734A6B">
        <w:rPr>
          <w:rFonts w:ascii="Times New Roman" w:hAnsi="Times New Roman"/>
          <w:sz w:val="24"/>
          <w:szCs w:val="24"/>
          <w:lang w:val="en-GB"/>
        </w:rPr>
        <w:t xml:space="preserve">grade </w:t>
      </w:r>
      <w:r w:rsidR="00925DC9" w:rsidRPr="00734A6B">
        <w:rPr>
          <w:rFonts w:ascii="Times New Roman" w:hAnsi="Times New Roman"/>
          <w:sz w:val="24"/>
          <w:szCs w:val="24"/>
          <w:lang w:val="en-GB"/>
        </w:rPr>
        <w:t>1 hypertensive subjects have shown that</w:t>
      </w:r>
      <w:r w:rsidR="009A4E0C" w:rsidRPr="00734A6B">
        <w:rPr>
          <w:rFonts w:ascii="Times New Roman" w:hAnsi="Times New Roman"/>
          <w:sz w:val="24"/>
          <w:szCs w:val="24"/>
          <w:lang w:val="en-GB"/>
        </w:rPr>
        <w:t xml:space="preserve"> </w:t>
      </w:r>
      <w:r w:rsidR="00FF1107" w:rsidRPr="00734A6B">
        <w:rPr>
          <w:rFonts w:ascii="Times New Roman" w:hAnsi="Times New Roman"/>
          <w:sz w:val="24"/>
          <w:szCs w:val="24"/>
          <w:lang w:val="en-GB"/>
        </w:rPr>
        <w:t>ISH</w:t>
      </w:r>
      <w:r w:rsidR="009A4E0C" w:rsidRPr="00734A6B">
        <w:rPr>
          <w:rFonts w:ascii="Times New Roman" w:hAnsi="Times New Roman"/>
          <w:sz w:val="24"/>
          <w:szCs w:val="24"/>
          <w:lang w:val="en-GB"/>
        </w:rPr>
        <w:t xml:space="preserve"> </w:t>
      </w:r>
      <w:r w:rsidR="005E6644" w:rsidRPr="00734A6B">
        <w:rPr>
          <w:rFonts w:ascii="Times New Roman" w:hAnsi="Times New Roman"/>
          <w:sz w:val="24"/>
          <w:szCs w:val="24"/>
          <w:lang w:val="en-GB"/>
        </w:rPr>
        <w:t xml:space="preserve">prevalence </w:t>
      </w:r>
      <w:r w:rsidR="009A4E0C" w:rsidRPr="00734A6B">
        <w:rPr>
          <w:rFonts w:ascii="Times New Roman" w:hAnsi="Times New Roman"/>
          <w:sz w:val="24"/>
          <w:szCs w:val="24"/>
          <w:lang w:val="en-GB"/>
        </w:rPr>
        <w:t xml:space="preserve">was </w:t>
      </w:r>
      <w:r w:rsidR="00E60E1C" w:rsidRPr="00734A6B">
        <w:rPr>
          <w:rFonts w:ascii="Times New Roman" w:hAnsi="Times New Roman"/>
          <w:sz w:val="24"/>
          <w:szCs w:val="24"/>
          <w:lang w:val="en-GB"/>
        </w:rPr>
        <w:t xml:space="preserve">higher in men </w:t>
      </w:r>
      <w:r w:rsidR="009A4E0C" w:rsidRPr="00734A6B">
        <w:rPr>
          <w:rFonts w:ascii="Times New Roman" w:hAnsi="Times New Roman"/>
          <w:sz w:val="24"/>
          <w:szCs w:val="24"/>
          <w:lang w:val="en-GB"/>
        </w:rPr>
        <w:t>until 37 years of age</w:t>
      </w:r>
      <w:r w:rsidR="00131525" w:rsidRPr="00734A6B">
        <w:rPr>
          <w:rFonts w:ascii="Times New Roman" w:hAnsi="Times New Roman"/>
          <w:sz w:val="24"/>
          <w:szCs w:val="24"/>
          <w:lang w:val="en-GB"/>
        </w:rPr>
        <w:t xml:space="preserve"> and</w:t>
      </w:r>
      <w:r w:rsidR="009A4E0C" w:rsidRPr="00734A6B">
        <w:rPr>
          <w:rFonts w:ascii="Times New Roman" w:hAnsi="Times New Roman"/>
          <w:sz w:val="24"/>
          <w:szCs w:val="24"/>
          <w:lang w:val="en-GB"/>
        </w:rPr>
        <w:t xml:space="preserve"> was</w:t>
      </w:r>
      <w:r w:rsidR="0082053A" w:rsidRPr="00734A6B">
        <w:rPr>
          <w:rFonts w:ascii="Times New Roman" w:hAnsi="Times New Roman"/>
          <w:sz w:val="24"/>
          <w:szCs w:val="24"/>
          <w:lang w:val="en-GB"/>
        </w:rPr>
        <w:t xml:space="preserve"> </w:t>
      </w:r>
      <w:r w:rsidR="009A4E0C" w:rsidRPr="00734A6B">
        <w:rPr>
          <w:rFonts w:ascii="Times New Roman" w:hAnsi="Times New Roman"/>
          <w:sz w:val="24"/>
          <w:szCs w:val="24"/>
          <w:lang w:val="en-GB"/>
        </w:rPr>
        <w:t xml:space="preserve">similar between the two genders </w:t>
      </w:r>
      <w:r w:rsidR="001F3C3F" w:rsidRPr="00734A6B">
        <w:rPr>
          <w:rFonts w:ascii="Times New Roman" w:hAnsi="Times New Roman"/>
          <w:sz w:val="24"/>
          <w:szCs w:val="24"/>
          <w:lang w:val="en-GB"/>
        </w:rPr>
        <w:t>at 38-</w:t>
      </w:r>
      <w:r w:rsidR="009A4E0C" w:rsidRPr="00734A6B">
        <w:rPr>
          <w:rFonts w:ascii="Times New Roman" w:hAnsi="Times New Roman"/>
          <w:sz w:val="24"/>
          <w:szCs w:val="24"/>
          <w:lang w:val="en-GB"/>
        </w:rPr>
        <w:t>41 years</w:t>
      </w:r>
      <w:r w:rsidR="00D72383" w:rsidRPr="00734A6B">
        <w:rPr>
          <w:rFonts w:ascii="Times New Roman" w:hAnsi="Times New Roman"/>
          <w:sz w:val="24"/>
          <w:szCs w:val="24"/>
          <w:lang w:val="en-GB"/>
        </w:rPr>
        <w:t xml:space="preserve"> [2</w:t>
      </w:r>
      <w:r w:rsidR="007C0FE1" w:rsidRPr="00734A6B">
        <w:rPr>
          <w:rFonts w:ascii="Times New Roman" w:hAnsi="Times New Roman"/>
          <w:sz w:val="24"/>
          <w:szCs w:val="24"/>
          <w:lang w:val="en-GB"/>
        </w:rPr>
        <w:t>3</w:t>
      </w:r>
      <w:r w:rsidR="001A5E09" w:rsidRPr="00734A6B">
        <w:rPr>
          <w:rFonts w:ascii="Times New Roman" w:hAnsi="Times New Roman"/>
          <w:sz w:val="24"/>
          <w:szCs w:val="24"/>
          <w:lang w:val="en-GB"/>
        </w:rPr>
        <w:t>]</w:t>
      </w:r>
      <w:r w:rsidR="009A4E0C" w:rsidRPr="00734A6B">
        <w:rPr>
          <w:rFonts w:ascii="Times New Roman" w:hAnsi="Times New Roman"/>
          <w:sz w:val="24"/>
          <w:szCs w:val="24"/>
          <w:lang w:val="en-GB"/>
        </w:rPr>
        <w:t>.</w:t>
      </w:r>
      <w:r w:rsidR="008258F4" w:rsidRPr="00734A6B">
        <w:rPr>
          <w:rFonts w:ascii="Times New Roman" w:hAnsi="Times New Roman"/>
          <w:sz w:val="24"/>
          <w:szCs w:val="24"/>
          <w:lang w:val="en-GB"/>
        </w:rPr>
        <w:t xml:space="preserve"> </w:t>
      </w:r>
      <w:r w:rsidR="00D72383" w:rsidRPr="00734A6B">
        <w:rPr>
          <w:rFonts w:ascii="Times New Roman" w:hAnsi="Times New Roman"/>
          <w:sz w:val="24"/>
          <w:szCs w:val="24"/>
          <w:lang w:val="en-GB"/>
        </w:rPr>
        <w:t>A</w:t>
      </w:r>
      <w:r w:rsidR="00091574" w:rsidRPr="00734A6B">
        <w:rPr>
          <w:rFonts w:ascii="Times New Roman" w:hAnsi="Times New Roman"/>
          <w:sz w:val="24"/>
          <w:szCs w:val="24"/>
          <w:lang w:val="en-GB"/>
        </w:rPr>
        <w:t xml:space="preserve"> longitudinal analysis</w:t>
      </w:r>
      <w:r w:rsidR="00564339" w:rsidRPr="00734A6B">
        <w:rPr>
          <w:rFonts w:ascii="Times New Roman" w:hAnsi="Times New Roman"/>
          <w:sz w:val="24"/>
          <w:szCs w:val="24"/>
          <w:lang w:val="en-GB"/>
        </w:rPr>
        <w:t xml:space="preserve"> from</w:t>
      </w:r>
      <w:r w:rsidR="00D72383" w:rsidRPr="00734A6B">
        <w:rPr>
          <w:rFonts w:ascii="Times New Roman" w:hAnsi="Times New Roman"/>
          <w:sz w:val="24"/>
          <w:szCs w:val="24"/>
          <w:lang w:val="en-GB"/>
        </w:rPr>
        <w:t xml:space="preserve"> the NHANES Study [2</w:t>
      </w:r>
      <w:r w:rsidR="007C0FE1" w:rsidRPr="00734A6B">
        <w:rPr>
          <w:rFonts w:ascii="Times New Roman" w:hAnsi="Times New Roman"/>
          <w:sz w:val="24"/>
          <w:szCs w:val="24"/>
          <w:lang w:val="en-GB"/>
        </w:rPr>
        <w:t>1</w:t>
      </w:r>
      <w:r w:rsidR="001A5E09" w:rsidRPr="00734A6B">
        <w:rPr>
          <w:rFonts w:ascii="Times New Roman" w:hAnsi="Times New Roman"/>
          <w:sz w:val="24"/>
          <w:szCs w:val="24"/>
          <w:lang w:val="en-GB"/>
        </w:rPr>
        <w:t>]</w:t>
      </w:r>
      <w:r w:rsidR="00F27844" w:rsidRPr="00734A6B">
        <w:rPr>
          <w:rFonts w:ascii="Times New Roman" w:hAnsi="Times New Roman"/>
          <w:sz w:val="24"/>
          <w:szCs w:val="24"/>
          <w:lang w:val="en-GB"/>
        </w:rPr>
        <w:t xml:space="preserve"> </w:t>
      </w:r>
      <w:r w:rsidR="00091574" w:rsidRPr="00734A6B">
        <w:rPr>
          <w:rFonts w:ascii="Times New Roman" w:hAnsi="Times New Roman"/>
          <w:sz w:val="24"/>
          <w:szCs w:val="24"/>
          <w:lang w:val="en-GB"/>
        </w:rPr>
        <w:t>showed that</w:t>
      </w:r>
      <w:r w:rsidR="008258F4" w:rsidRPr="00734A6B">
        <w:rPr>
          <w:rFonts w:ascii="Times New Roman" w:hAnsi="Times New Roman"/>
          <w:sz w:val="24"/>
          <w:szCs w:val="24"/>
          <w:lang w:val="en-GB"/>
        </w:rPr>
        <w:t xml:space="preserve"> the prevalence</w:t>
      </w:r>
      <w:r w:rsidR="00091574" w:rsidRPr="00734A6B">
        <w:rPr>
          <w:rFonts w:ascii="Times New Roman" w:hAnsi="Times New Roman"/>
          <w:sz w:val="24"/>
          <w:szCs w:val="24"/>
          <w:lang w:val="en-GB"/>
        </w:rPr>
        <w:t xml:space="preserve"> of ISH in 18-to-39-year subjects</w:t>
      </w:r>
      <w:r w:rsidR="008258F4" w:rsidRPr="00734A6B">
        <w:rPr>
          <w:rFonts w:ascii="Times New Roman" w:hAnsi="Times New Roman"/>
          <w:sz w:val="24"/>
          <w:szCs w:val="24"/>
          <w:lang w:val="en-GB"/>
        </w:rPr>
        <w:t xml:space="preserve"> </w:t>
      </w:r>
      <w:r w:rsidR="009A314B" w:rsidRPr="00734A6B">
        <w:rPr>
          <w:rFonts w:ascii="Times New Roman" w:hAnsi="Times New Roman"/>
          <w:sz w:val="24"/>
          <w:szCs w:val="24"/>
          <w:lang w:val="en-GB"/>
        </w:rPr>
        <w:t>slightly increase</w:t>
      </w:r>
      <w:r w:rsidR="00012BC3" w:rsidRPr="00734A6B">
        <w:rPr>
          <w:rFonts w:ascii="Times New Roman" w:hAnsi="Times New Roman"/>
          <w:sz w:val="24"/>
          <w:szCs w:val="24"/>
          <w:lang w:val="en-GB"/>
        </w:rPr>
        <w:t>d</w:t>
      </w:r>
      <w:r w:rsidR="009A314B" w:rsidRPr="00734A6B">
        <w:rPr>
          <w:rFonts w:ascii="Times New Roman" w:hAnsi="Times New Roman"/>
          <w:sz w:val="24"/>
          <w:szCs w:val="24"/>
          <w:lang w:val="en-GB"/>
        </w:rPr>
        <w:t xml:space="preserve"> </w:t>
      </w:r>
      <w:r w:rsidR="00091574" w:rsidRPr="00734A6B">
        <w:rPr>
          <w:rFonts w:ascii="Times New Roman" w:hAnsi="Times New Roman"/>
          <w:sz w:val="24"/>
          <w:szCs w:val="24"/>
          <w:lang w:val="en-GB"/>
        </w:rPr>
        <w:t>5 years later</w:t>
      </w:r>
      <w:r w:rsidR="009A314B" w:rsidRPr="00734A6B">
        <w:rPr>
          <w:rFonts w:ascii="Times New Roman" w:hAnsi="Times New Roman"/>
          <w:sz w:val="24"/>
          <w:szCs w:val="24"/>
          <w:lang w:val="en-GB"/>
        </w:rPr>
        <w:t xml:space="preserve"> </w:t>
      </w:r>
      <w:r w:rsidR="00131525" w:rsidRPr="00734A6B">
        <w:rPr>
          <w:rFonts w:ascii="Times New Roman" w:hAnsi="Times New Roman"/>
          <w:sz w:val="24"/>
          <w:szCs w:val="24"/>
          <w:lang w:val="en-GB"/>
        </w:rPr>
        <w:t xml:space="preserve">in males </w:t>
      </w:r>
      <w:r w:rsidR="009A314B" w:rsidRPr="00734A6B">
        <w:rPr>
          <w:rFonts w:ascii="Times New Roman" w:hAnsi="Times New Roman"/>
          <w:sz w:val="24"/>
          <w:szCs w:val="24"/>
          <w:lang w:val="en-GB"/>
        </w:rPr>
        <w:t xml:space="preserve">(2.4% vs 3.3 %), </w:t>
      </w:r>
      <w:r w:rsidR="001A5E09" w:rsidRPr="00734A6B">
        <w:rPr>
          <w:rFonts w:ascii="Times New Roman" w:hAnsi="Times New Roman"/>
          <w:sz w:val="24"/>
          <w:szCs w:val="24"/>
          <w:lang w:val="en-GB"/>
        </w:rPr>
        <w:t xml:space="preserve">while among females </w:t>
      </w:r>
      <w:r w:rsidR="00414EFF" w:rsidRPr="00734A6B">
        <w:rPr>
          <w:rFonts w:ascii="Times New Roman" w:hAnsi="Times New Roman"/>
          <w:sz w:val="24"/>
          <w:szCs w:val="24"/>
          <w:lang w:val="en-GB"/>
        </w:rPr>
        <w:t xml:space="preserve">it </w:t>
      </w:r>
      <w:r w:rsidR="001A5E09" w:rsidRPr="00734A6B">
        <w:rPr>
          <w:rFonts w:ascii="Times New Roman" w:hAnsi="Times New Roman"/>
          <w:sz w:val="24"/>
          <w:szCs w:val="24"/>
          <w:lang w:val="en-GB"/>
        </w:rPr>
        <w:t>slightly decreased (0.9% vs 0.5%)</w:t>
      </w:r>
      <w:r w:rsidR="00221958" w:rsidRPr="00734A6B">
        <w:rPr>
          <w:rFonts w:ascii="Times New Roman" w:hAnsi="Times New Roman"/>
          <w:sz w:val="24"/>
          <w:szCs w:val="24"/>
          <w:lang w:val="en-GB"/>
        </w:rPr>
        <w:t>, even if these differences did not reach the level of statistical significance.</w:t>
      </w:r>
      <w:r w:rsidR="00D87C57" w:rsidRPr="00734A6B">
        <w:rPr>
          <w:rFonts w:ascii="Times New Roman" w:hAnsi="Times New Roman"/>
          <w:sz w:val="24"/>
          <w:szCs w:val="24"/>
          <w:lang w:val="en-GB"/>
        </w:rPr>
        <w:t xml:space="preserve"> </w:t>
      </w:r>
    </w:p>
    <w:p w14:paraId="3E66CFDD" w14:textId="77777777" w:rsidR="007962F0" w:rsidRPr="00734A6B" w:rsidRDefault="005958F1" w:rsidP="004B0548">
      <w:pPr>
        <w:pStyle w:val="ListParagraph1"/>
        <w:spacing w:after="0" w:line="480" w:lineRule="auto"/>
        <w:ind w:left="0"/>
        <w:rPr>
          <w:rFonts w:ascii="Times New Roman" w:hAnsi="Times New Roman"/>
          <w:i/>
          <w:sz w:val="24"/>
          <w:szCs w:val="24"/>
          <w:lang w:val="en-GB"/>
        </w:rPr>
      </w:pPr>
      <w:r w:rsidRPr="00734A6B">
        <w:rPr>
          <w:rFonts w:ascii="Times New Roman" w:hAnsi="Times New Roman"/>
          <w:i/>
          <w:sz w:val="24"/>
          <w:szCs w:val="24"/>
          <w:lang w:val="en-GB"/>
        </w:rPr>
        <w:t>Prevalence of</w:t>
      </w:r>
      <w:r w:rsidR="007962F0" w:rsidRPr="00734A6B">
        <w:rPr>
          <w:rFonts w:ascii="Times New Roman" w:hAnsi="Times New Roman"/>
          <w:i/>
          <w:sz w:val="24"/>
          <w:szCs w:val="24"/>
          <w:lang w:val="en-GB"/>
        </w:rPr>
        <w:t xml:space="preserve"> ISH in children and adolescents</w:t>
      </w:r>
    </w:p>
    <w:p w14:paraId="094132B2" w14:textId="77777777" w:rsidR="005B0306" w:rsidRPr="00734A6B" w:rsidRDefault="005958F1" w:rsidP="004B0548">
      <w:pPr>
        <w:pStyle w:val="ListParagraph1"/>
        <w:spacing w:after="0" w:line="480" w:lineRule="auto"/>
        <w:ind w:left="0"/>
        <w:rPr>
          <w:rFonts w:ascii="Times New Roman" w:hAnsi="Times New Roman"/>
          <w:i/>
          <w:sz w:val="24"/>
          <w:szCs w:val="24"/>
          <w:lang w:val="en-GB"/>
        </w:rPr>
      </w:pPr>
      <w:r w:rsidRPr="00734A6B">
        <w:rPr>
          <w:rFonts w:ascii="Times New Roman" w:hAnsi="Times New Roman"/>
          <w:sz w:val="24"/>
          <w:szCs w:val="24"/>
          <w:lang w:val="en-GB"/>
        </w:rPr>
        <w:lastRenderedPageBreak/>
        <w:t xml:space="preserve"> </w:t>
      </w:r>
      <w:r w:rsidR="00800E48" w:rsidRPr="00734A6B">
        <w:rPr>
          <w:rFonts w:ascii="Times New Roman" w:hAnsi="Times New Roman"/>
          <w:sz w:val="24"/>
          <w:szCs w:val="24"/>
          <w:lang w:val="en-GB"/>
        </w:rPr>
        <w:tab/>
      </w:r>
      <w:r w:rsidR="00357BAC" w:rsidRPr="00734A6B">
        <w:rPr>
          <w:rFonts w:ascii="Times New Roman" w:hAnsi="Times New Roman"/>
          <w:sz w:val="24"/>
          <w:szCs w:val="24"/>
          <w:lang w:val="en-GB"/>
        </w:rPr>
        <w:t>ISH may be present also in</w:t>
      </w:r>
      <w:r w:rsidR="00D87C57" w:rsidRPr="00734A6B">
        <w:rPr>
          <w:rFonts w:ascii="Times New Roman" w:hAnsi="Times New Roman"/>
          <w:sz w:val="24"/>
          <w:szCs w:val="24"/>
          <w:lang w:val="en-GB"/>
        </w:rPr>
        <w:t xml:space="preserve"> childre</w:t>
      </w:r>
      <w:r w:rsidR="00D20D88" w:rsidRPr="00734A6B">
        <w:rPr>
          <w:rFonts w:ascii="Times New Roman" w:hAnsi="Times New Roman"/>
          <w:sz w:val="24"/>
          <w:szCs w:val="24"/>
          <w:lang w:val="en-GB"/>
        </w:rPr>
        <w:t>n and adolescents</w:t>
      </w:r>
      <w:r w:rsidR="005B0306" w:rsidRPr="00734A6B">
        <w:rPr>
          <w:rFonts w:ascii="Times New Roman" w:hAnsi="Times New Roman"/>
          <w:sz w:val="24"/>
          <w:szCs w:val="24"/>
          <w:lang w:val="en-GB"/>
        </w:rPr>
        <w:t xml:space="preserve"> (table 1)</w:t>
      </w:r>
      <w:r w:rsidR="00357BAC" w:rsidRPr="00734A6B">
        <w:rPr>
          <w:rFonts w:ascii="Times New Roman" w:hAnsi="Times New Roman"/>
          <w:sz w:val="24"/>
          <w:szCs w:val="24"/>
          <w:lang w:val="en-GB"/>
        </w:rPr>
        <w:t xml:space="preserve">. </w:t>
      </w:r>
      <w:r w:rsidR="00EA08B5" w:rsidRPr="00734A6B">
        <w:rPr>
          <w:rFonts w:ascii="Times New Roman" w:hAnsi="Times New Roman"/>
          <w:sz w:val="24"/>
          <w:szCs w:val="24"/>
          <w:lang w:val="en-GB"/>
        </w:rPr>
        <w:t xml:space="preserve">The diagnosis of ISH in </w:t>
      </w:r>
      <w:r w:rsidR="005B0306" w:rsidRPr="00734A6B">
        <w:rPr>
          <w:rFonts w:ascii="Times New Roman" w:hAnsi="Times New Roman"/>
          <w:sz w:val="24"/>
          <w:szCs w:val="24"/>
          <w:lang w:val="en-GB"/>
        </w:rPr>
        <w:t>subjects &lt;16 years</w:t>
      </w:r>
      <w:r w:rsidR="00D20D88" w:rsidRPr="00734A6B">
        <w:rPr>
          <w:rFonts w:ascii="Times New Roman" w:hAnsi="Times New Roman"/>
          <w:sz w:val="24"/>
          <w:szCs w:val="24"/>
          <w:lang w:val="en-GB"/>
        </w:rPr>
        <w:t xml:space="preserve"> </w:t>
      </w:r>
      <w:r w:rsidR="00344ADE" w:rsidRPr="00734A6B">
        <w:rPr>
          <w:rFonts w:ascii="Times New Roman" w:hAnsi="Times New Roman"/>
          <w:sz w:val="24"/>
          <w:szCs w:val="24"/>
          <w:lang w:val="en-GB"/>
        </w:rPr>
        <w:t xml:space="preserve">conforms with paediatric conventions, and </w:t>
      </w:r>
      <w:r w:rsidR="00D72383" w:rsidRPr="00734A6B">
        <w:rPr>
          <w:rFonts w:ascii="Times New Roman" w:hAnsi="Times New Roman"/>
          <w:sz w:val="24"/>
          <w:szCs w:val="24"/>
          <w:lang w:val="en-GB"/>
        </w:rPr>
        <w:t>differs</w:t>
      </w:r>
      <w:r w:rsidR="00D20D88" w:rsidRPr="00734A6B">
        <w:rPr>
          <w:rFonts w:ascii="Times New Roman" w:hAnsi="Times New Roman"/>
          <w:sz w:val="24"/>
          <w:szCs w:val="24"/>
          <w:lang w:val="en-GB"/>
        </w:rPr>
        <w:t xml:space="preserve"> from that adopted for adult and elderly patients</w:t>
      </w:r>
      <w:r w:rsidR="00EA08B5" w:rsidRPr="00734A6B">
        <w:rPr>
          <w:rFonts w:ascii="Times New Roman" w:hAnsi="Times New Roman"/>
          <w:sz w:val="24"/>
          <w:szCs w:val="24"/>
          <w:lang w:val="en-GB"/>
        </w:rPr>
        <w:t xml:space="preserve"> </w:t>
      </w:r>
      <w:r w:rsidR="009A3EE9" w:rsidRPr="00734A6B">
        <w:rPr>
          <w:rFonts w:ascii="Times New Roman" w:hAnsi="Times New Roman"/>
          <w:sz w:val="24"/>
          <w:szCs w:val="24"/>
          <w:lang w:val="en-GB"/>
        </w:rPr>
        <w:t>being</w:t>
      </w:r>
      <w:r w:rsidR="00D20D88" w:rsidRPr="00734A6B">
        <w:rPr>
          <w:rFonts w:ascii="Times New Roman" w:hAnsi="Times New Roman"/>
          <w:sz w:val="24"/>
          <w:szCs w:val="24"/>
          <w:lang w:val="en-GB"/>
        </w:rPr>
        <w:t xml:space="preserve"> defined as </w:t>
      </w:r>
      <w:r w:rsidR="00414EFF" w:rsidRPr="00734A6B">
        <w:rPr>
          <w:rFonts w:ascii="Times New Roman" w:hAnsi="Times New Roman"/>
          <w:sz w:val="24"/>
          <w:szCs w:val="24"/>
          <w:lang w:val="en-GB"/>
        </w:rPr>
        <w:t xml:space="preserve">a </w:t>
      </w:r>
      <w:r w:rsidR="00D20D88" w:rsidRPr="00734A6B">
        <w:rPr>
          <w:rFonts w:ascii="Times New Roman" w:hAnsi="Times New Roman"/>
          <w:sz w:val="24"/>
          <w:szCs w:val="24"/>
          <w:lang w:val="en-GB"/>
        </w:rPr>
        <w:t>SBP ≥</w:t>
      </w:r>
      <w:r w:rsidR="00EA08B5" w:rsidRPr="00734A6B">
        <w:rPr>
          <w:rFonts w:ascii="Times New Roman" w:hAnsi="Times New Roman"/>
          <w:sz w:val="24"/>
          <w:szCs w:val="24"/>
          <w:lang w:val="en-GB"/>
        </w:rPr>
        <w:t xml:space="preserve">95th percentile and </w:t>
      </w:r>
      <w:r w:rsidR="00414EFF" w:rsidRPr="00734A6B">
        <w:rPr>
          <w:rFonts w:ascii="Times New Roman" w:hAnsi="Times New Roman"/>
          <w:sz w:val="24"/>
          <w:szCs w:val="24"/>
          <w:lang w:val="en-GB"/>
        </w:rPr>
        <w:t xml:space="preserve">a </w:t>
      </w:r>
      <w:r w:rsidR="00D72383" w:rsidRPr="00734A6B">
        <w:rPr>
          <w:rFonts w:ascii="Times New Roman" w:hAnsi="Times New Roman"/>
          <w:sz w:val="24"/>
          <w:szCs w:val="24"/>
          <w:lang w:val="en-GB"/>
        </w:rPr>
        <w:t>DBP &lt;90th percentile [2</w:t>
      </w:r>
      <w:r w:rsidR="007C0FE1" w:rsidRPr="00734A6B">
        <w:rPr>
          <w:rFonts w:ascii="Times New Roman" w:hAnsi="Times New Roman"/>
          <w:sz w:val="24"/>
          <w:szCs w:val="24"/>
          <w:lang w:val="en-GB"/>
        </w:rPr>
        <w:t>4</w:t>
      </w:r>
      <w:r w:rsidR="00EA08B5" w:rsidRPr="00734A6B">
        <w:rPr>
          <w:rFonts w:ascii="Times New Roman" w:hAnsi="Times New Roman"/>
          <w:sz w:val="24"/>
          <w:szCs w:val="24"/>
          <w:lang w:val="en-GB"/>
        </w:rPr>
        <w:t>].</w:t>
      </w:r>
      <w:r w:rsidR="00D20D88" w:rsidRPr="00734A6B">
        <w:rPr>
          <w:rFonts w:ascii="Times New Roman" w:hAnsi="Times New Roman"/>
          <w:sz w:val="24"/>
          <w:szCs w:val="24"/>
          <w:lang w:val="en-GB"/>
        </w:rPr>
        <w:t xml:space="preserve"> </w:t>
      </w:r>
      <w:r w:rsidR="005B0306" w:rsidRPr="00734A6B">
        <w:rPr>
          <w:rFonts w:ascii="Times New Roman" w:hAnsi="Times New Roman"/>
          <w:sz w:val="24"/>
          <w:szCs w:val="24"/>
          <w:lang w:val="en-GB"/>
        </w:rPr>
        <w:t>A</w:t>
      </w:r>
      <w:r w:rsidR="001A38C4" w:rsidRPr="00734A6B">
        <w:rPr>
          <w:rFonts w:ascii="Times New Roman" w:hAnsi="Times New Roman"/>
          <w:sz w:val="24"/>
          <w:szCs w:val="24"/>
          <w:lang w:val="en-GB"/>
        </w:rPr>
        <w:t xml:space="preserve">mong </w:t>
      </w:r>
      <w:r w:rsidR="00414EFF" w:rsidRPr="00734A6B">
        <w:rPr>
          <w:rFonts w:ascii="Times New Roman" w:hAnsi="Times New Roman"/>
          <w:sz w:val="24"/>
          <w:szCs w:val="24"/>
          <w:lang w:val="en-GB"/>
        </w:rPr>
        <w:t xml:space="preserve">children and adolescents, </w:t>
      </w:r>
      <w:r w:rsidR="001A38C4" w:rsidRPr="00734A6B">
        <w:rPr>
          <w:rFonts w:ascii="Times New Roman" w:hAnsi="Times New Roman"/>
          <w:sz w:val="24"/>
          <w:szCs w:val="24"/>
          <w:lang w:val="en-GB"/>
        </w:rPr>
        <w:t xml:space="preserve">ISH is the most frequent form of hypertension and is </w:t>
      </w:r>
      <w:r w:rsidR="00414EFF" w:rsidRPr="00734A6B">
        <w:rPr>
          <w:rFonts w:ascii="Times New Roman" w:hAnsi="Times New Roman"/>
          <w:sz w:val="24"/>
          <w:szCs w:val="24"/>
          <w:lang w:val="en-GB"/>
        </w:rPr>
        <w:t xml:space="preserve">often </w:t>
      </w:r>
      <w:r w:rsidR="001A38C4" w:rsidRPr="00734A6B">
        <w:rPr>
          <w:rFonts w:ascii="Times New Roman" w:hAnsi="Times New Roman"/>
          <w:sz w:val="24"/>
          <w:szCs w:val="24"/>
          <w:lang w:val="en-GB"/>
        </w:rPr>
        <w:t>correlated to overweight and obesity.</w:t>
      </w:r>
      <w:r w:rsidR="00EA08B5" w:rsidRPr="00734A6B">
        <w:rPr>
          <w:rFonts w:ascii="Times New Roman" w:hAnsi="Times New Roman"/>
          <w:sz w:val="24"/>
          <w:szCs w:val="24"/>
          <w:lang w:val="en-GB"/>
        </w:rPr>
        <w:t xml:space="preserve"> </w:t>
      </w:r>
      <w:r w:rsidR="00D20D88" w:rsidRPr="00734A6B">
        <w:rPr>
          <w:rFonts w:ascii="Times New Roman" w:hAnsi="Times New Roman"/>
          <w:sz w:val="24"/>
          <w:szCs w:val="24"/>
          <w:lang w:val="en-GB"/>
        </w:rPr>
        <w:t>I</w:t>
      </w:r>
      <w:r w:rsidR="0065139B" w:rsidRPr="00734A6B">
        <w:rPr>
          <w:rFonts w:ascii="Times New Roman" w:hAnsi="Times New Roman"/>
          <w:sz w:val="24"/>
          <w:szCs w:val="24"/>
          <w:lang w:val="en-GB"/>
        </w:rPr>
        <w:t xml:space="preserve">n a Swiss survey of 5207 children </w:t>
      </w:r>
      <w:r w:rsidR="005B0306" w:rsidRPr="00734A6B">
        <w:rPr>
          <w:rFonts w:ascii="Times New Roman" w:hAnsi="Times New Roman"/>
          <w:sz w:val="24"/>
          <w:szCs w:val="24"/>
          <w:lang w:val="en-GB"/>
        </w:rPr>
        <w:t>with a</w:t>
      </w:r>
      <w:r w:rsidR="0065139B" w:rsidRPr="00734A6B">
        <w:rPr>
          <w:rFonts w:ascii="Times New Roman" w:hAnsi="Times New Roman"/>
          <w:sz w:val="24"/>
          <w:szCs w:val="24"/>
          <w:lang w:val="en-GB"/>
        </w:rPr>
        <w:t xml:space="preserve"> mean age </w:t>
      </w:r>
      <w:r w:rsidR="005B0306" w:rsidRPr="00734A6B">
        <w:rPr>
          <w:rFonts w:ascii="Times New Roman" w:hAnsi="Times New Roman"/>
          <w:sz w:val="24"/>
          <w:szCs w:val="24"/>
          <w:lang w:val="en-GB"/>
        </w:rPr>
        <w:t xml:space="preserve">of </w:t>
      </w:r>
      <w:r w:rsidR="0065139B" w:rsidRPr="00734A6B">
        <w:rPr>
          <w:rFonts w:ascii="Times New Roman" w:hAnsi="Times New Roman"/>
          <w:sz w:val="24"/>
          <w:szCs w:val="24"/>
          <w:lang w:val="en-GB"/>
        </w:rPr>
        <w:t>12.</w:t>
      </w:r>
      <w:r w:rsidR="001B16B9" w:rsidRPr="00734A6B">
        <w:rPr>
          <w:rFonts w:ascii="Times New Roman" w:hAnsi="Times New Roman"/>
          <w:sz w:val="24"/>
          <w:szCs w:val="24"/>
          <w:lang w:val="en-GB"/>
        </w:rPr>
        <w:t>3</w:t>
      </w:r>
      <w:r w:rsidR="0065139B" w:rsidRPr="00734A6B">
        <w:rPr>
          <w:rFonts w:ascii="Times New Roman" w:hAnsi="Times New Roman"/>
          <w:sz w:val="24"/>
          <w:szCs w:val="24"/>
          <w:lang w:val="en-GB"/>
        </w:rPr>
        <w:t xml:space="preserve"> years, </w:t>
      </w:r>
      <w:r w:rsidR="0093781A" w:rsidRPr="00734A6B">
        <w:rPr>
          <w:rFonts w:ascii="Times New Roman" w:hAnsi="Times New Roman"/>
          <w:sz w:val="24"/>
          <w:szCs w:val="24"/>
          <w:lang w:val="en-GB"/>
        </w:rPr>
        <w:t>2.2% of the study</w:t>
      </w:r>
      <w:r w:rsidR="005B0306" w:rsidRPr="00734A6B">
        <w:rPr>
          <w:rFonts w:ascii="Times New Roman" w:hAnsi="Times New Roman"/>
          <w:sz w:val="24"/>
          <w:szCs w:val="24"/>
          <w:lang w:val="en-GB"/>
        </w:rPr>
        <w:t xml:space="preserve"> participants were hypertensive</w:t>
      </w:r>
      <w:r w:rsidR="0093781A" w:rsidRPr="00734A6B">
        <w:rPr>
          <w:rFonts w:ascii="Times New Roman" w:hAnsi="Times New Roman"/>
          <w:sz w:val="24"/>
          <w:szCs w:val="24"/>
          <w:lang w:val="en-GB"/>
        </w:rPr>
        <w:t xml:space="preserve"> (diagnosis confirmed after three </w:t>
      </w:r>
      <w:r w:rsidR="001A38C4" w:rsidRPr="00734A6B">
        <w:rPr>
          <w:rFonts w:ascii="Times New Roman" w:hAnsi="Times New Roman"/>
          <w:sz w:val="24"/>
          <w:szCs w:val="24"/>
          <w:lang w:val="en-GB"/>
        </w:rPr>
        <w:t xml:space="preserve">separate </w:t>
      </w:r>
      <w:r w:rsidR="0093781A" w:rsidRPr="00734A6B">
        <w:rPr>
          <w:rFonts w:ascii="Times New Roman" w:hAnsi="Times New Roman"/>
          <w:sz w:val="24"/>
          <w:szCs w:val="24"/>
          <w:lang w:val="en-GB"/>
        </w:rPr>
        <w:t>visits</w:t>
      </w:r>
      <w:r w:rsidR="001A38C4" w:rsidRPr="00734A6B">
        <w:rPr>
          <w:rFonts w:ascii="Times New Roman" w:hAnsi="Times New Roman"/>
          <w:sz w:val="24"/>
          <w:szCs w:val="24"/>
          <w:lang w:val="en-GB"/>
        </w:rPr>
        <w:t>)</w:t>
      </w:r>
      <w:r w:rsidR="00965243" w:rsidRPr="00734A6B">
        <w:rPr>
          <w:rFonts w:ascii="Times New Roman" w:hAnsi="Times New Roman"/>
          <w:sz w:val="24"/>
          <w:szCs w:val="24"/>
          <w:lang w:val="en-GB"/>
        </w:rPr>
        <w:t xml:space="preserve"> and among </w:t>
      </w:r>
      <w:r w:rsidR="005B0306" w:rsidRPr="00734A6B">
        <w:rPr>
          <w:rFonts w:ascii="Times New Roman" w:hAnsi="Times New Roman"/>
          <w:sz w:val="24"/>
          <w:szCs w:val="24"/>
          <w:lang w:val="en-GB"/>
        </w:rPr>
        <w:t xml:space="preserve">the </w:t>
      </w:r>
      <w:r w:rsidR="00965243" w:rsidRPr="00734A6B">
        <w:rPr>
          <w:rFonts w:ascii="Times New Roman" w:hAnsi="Times New Roman"/>
          <w:sz w:val="24"/>
          <w:szCs w:val="24"/>
          <w:lang w:val="en-GB"/>
        </w:rPr>
        <w:t>hypertensives 81% presented ISH</w:t>
      </w:r>
      <w:r w:rsidR="007962F0" w:rsidRPr="00734A6B">
        <w:rPr>
          <w:rFonts w:ascii="Times New Roman" w:hAnsi="Times New Roman"/>
          <w:sz w:val="24"/>
          <w:szCs w:val="24"/>
          <w:lang w:val="en-GB"/>
        </w:rPr>
        <w:t xml:space="preserve"> </w:t>
      </w:r>
      <w:r w:rsidR="007962F0" w:rsidRPr="00734A6B">
        <w:rPr>
          <w:rFonts w:ascii="Times New Roman" w:hAnsi="Times New Roman"/>
          <w:sz w:val="24"/>
          <w:szCs w:val="24"/>
          <w:lang w:val="en-US"/>
        </w:rPr>
        <w:t>[2</w:t>
      </w:r>
      <w:r w:rsidR="007C0FE1" w:rsidRPr="00734A6B">
        <w:rPr>
          <w:rFonts w:ascii="Times New Roman" w:hAnsi="Times New Roman"/>
          <w:sz w:val="24"/>
          <w:szCs w:val="24"/>
          <w:lang w:val="en-US"/>
        </w:rPr>
        <w:t>5</w:t>
      </w:r>
      <w:r w:rsidR="007962F0" w:rsidRPr="00734A6B">
        <w:rPr>
          <w:rFonts w:ascii="Times New Roman" w:hAnsi="Times New Roman"/>
          <w:sz w:val="24"/>
          <w:szCs w:val="24"/>
          <w:lang w:val="en-US"/>
        </w:rPr>
        <w:t>]</w:t>
      </w:r>
      <w:r w:rsidR="00965243" w:rsidRPr="00734A6B">
        <w:rPr>
          <w:rFonts w:ascii="Times New Roman" w:hAnsi="Times New Roman"/>
          <w:sz w:val="24"/>
          <w:szCs w:val="24"/>
          <w:lang w:val="en-GB"/>
        </w:rPr>
        <w:t>. Of note, h</w:t>
      </w:r>
      <w:r w:rsidR="00965243" w:rsidRPr="00734A6B">
        <w:rPr>
          <w:rFonts w:ascii="Times New Roman" w:hAnsi="Times New Roman"/>
          <w:sz w:val="24"/>
          <w:szCs w:val="24"/>
          <w:lang w:val="en-US"/>
        </w:rPr>
        <w:t>ypertension was associated with excess body weight, elevated heart rate and parents' history of hypertension</w:t>
      </w:r>
      <w:r w:rsidR="001A38C4" w:rsidRPr="00734A6B">
        <w:rPr>
          <w:rFonts w:ascii="Times New Roman" w:hAnsi="Times New Roman"/>
          <w:sz w:val="24"/>
          <w:szCs w:val="24"/>
          <w:lang w:val="en-US"/>
        </w:rPr>
        <w:t xml:space="preserve">. </w:t>
      </w:r>
      <w:r w:rsidR="009338AA" w:rsidRPr="00734A6B">
        <w:rPr>
          <w:rFonts w:ascii="Times New Roman" w:hAnsi="Times New Roman"/>
          <w:sz w:val="24"/>
          <w:szCs w:val="24"/>
          <w:lang w:val="en-US"/>
        </w:rPr>
        <w:t xml:space="preserve">Similar results were observed in a recent </w:t>
      </w:r>
      <w:r w:rsidR="007962F0" w:rsidRPr="00734A6B">
        <w:rPr>
          <w:rFonts w:ascii="Times New Roman" w:hAnsi="Times New Roman"/>
          <w:sz w:val="24"/>
          <w:szCs w:val="24"/>
          <w:lang w:val="en-US"/>
        </w:rPr>
        <w:t>BP</w:t>
      </w:r>
      <w:r w:rsidR="009338AA" w:rsidRPr="00734A6B">
        <w:rPr>
          <w:rFonts w:ascii="Times New Roman" w:hAnsi="Times New Roman"/>
          <w:sz w:val="24"/>
          <w:szCs w:val="24"/>
          <w:lang w:val="en-US"/>
        </w:rPr>
        <w:t xml:space="preserve"> screening program from </w:t>
      </w:r>
      <w:r w:rsidR="005B0306" w:rsidRPr="00734A6B">
        <w:rPr>
          <w:rFonts w:ascii="Times New Roman" w:hAnsi="Times New Roman"/>
          <w:sz w:val="24"/>
          <w:szCs w:val="24"/>
          <w:lang w:val="en-US"/>
        </w:rPr>
        <w:t xml:space="preserve">a </w:t>
      </w:r>
      <w:r w:rsidR="009338AA" w:rsidRPr="00734A6B">
        <w:rPr>
          <w:rFonts w:ascii="Times New Roman" w:hAnsi="Times New Roman"/>
          <w:sz w:val="24"/>
          <w:szCs w:val="24"/>
          <w:lang w:val="en-US"/>
        </w:rPr>
        <w:t>US population [</w:t>
      </w:r>
      <w:r w:rsidR="00D72383" w:rsidRPr="00734A6B">
        <w:rPr>
          <w:rFonts w:ascii="Times New Roman" w:hAnsi="Times New Roman"/>
          <w:sz w:val="24"/>
          <w:szCs w:val="24"/>
          <w:lang w:val="en-US"/>
        </w:rPr>
        <w:t>2</w:t>
      </w:r>
      <w:r w:rsidR="007A126F" w:rsidRPr="00734A6B">
        <w:rPr>
          <w:rFonts w:ascii="Times New Roman" w:hAnsi="Times New Roman"/>
          <w:sz w:val="24"/>
          <w:szCs w:val="24"/>
          <w:lang w:val="en-US"/>
        </w:rPr>
        <w:t>6</w:t>
      </w:r>
      <w:r w:rsidR="009338AA" w:rsidRPr="00734A6B">
        <w:rPr>
          <w:rFonts w:ascii="Times New Roman" w:hAnsi="Times New Roman"/>
          <w:sz w:val="24"/>
          <w:szCs w:val="24"/>
          <w:lang w:val="en-US"/>
        </w:rPr>
        <w:t xml:space="preserve">] </w:t>
      </w:r>
      <w:r w:rsidR="005B0306" w:rsidRPr="00734A6B">
        <w:rPr>
          <w:rFonts w:ascii="Times New Roman" w:hAnsi="Times New Roman"/>
          <w:sz w:val="24"/>
          <w:szCs w:val="24"/>
          <w:lang w:val="en-US"/>
        </w:rPr>
        <w:t>in which</w:t>
      </w:r>
      <w:r w:rsidR="009338AA" w:rsidRPr="00734A6B">
        <w:rPr>
          <w:rFonts w:ascii="Times New Roman" w:hAnsi="Times New Roman"/>
          <w:sz w:val="24"/>
          <w:szCs w:val="24"/>
          <w:lang w:val="en-US"/>
        </w:rPr>
        <w:t xml:space="preserve"> 21,062 young subjects (mean age 13.8 years) were examined</w:t>
      </w:r>
      <w:r w:rsidR="005B0306" w:rsidRPr="00734A6B">
        <w:rPr>
          <w:rFonts w:ascii="Times New Roman" w:hAnsi="Times New Roman"/>
          <w:sz w:val="24"/>
          <w:szCs w:val="24"/>
          <w:lang w:val="en-US"/>
        </w:rPr>
        <w:t>. In this study,</w:t>
      </w:r>
      <w:r w:rsidR="009338AA" w:rsidRPr="00734A6B">
        <w:rPr>
          <w:rFonts w:ascii="Times New Roman" w:hAnsi="Times New Roman"/>
          <w:sz w:val="24"/>
          <w:szCs w:val="24"/>
          <w:lang w:val="en-US"/>
        </w:rPr>
        <w:t xml:space="preserve"> </w:t>
      </w:r>
      <w:r w:rsidR="00551817" w:rsidRPr="00734A6B">
        <w:rPr>
          <w:rFonts w:ascii="Times New Roman" w:hAnsi="Times New Roman"/>
          <w:sz w:val="24"/>
          <w:szCs w:val="24"/>
          <w:lang w:val="en-US"/>
        </w:rPr>
        <w:t xml:space="preserve">sustained hypertension was present in </w:t>
      </w:r>
      <w:r w:rsidR="005B0306" w:rsidRPr="00734A6B">
        <w:rPr>
          <w:rFonts w:ascii="Times New Roman" w:hAnsi="Times New Roman"/>
          <w:sz w:val="24"/>
          <w:szCs w:val="24"/>
          <w:lang w:val="en-US"/>
        </w:rPr>
        <w:t xml:space="preserve">2.7% of the </w:t>
      </w:r>
      <w:r w:rsidR="00551817" w:rsidRPr="00734A6B">
        <w:rPr>
          <w:rFonts w:ascii="Times New Roman" w:hAnsi="Times New Roman"/>
          <w:sz w:val="24"/>
          <w:szCs w:val="24"/>
          <w:lang w:val="en-US"/>
        </w:rPr>
        <w:t xml:space="preserve">participants </w:t>
      </w:r>
      <w:r w:rsidR="00800679" w:rsidRPr="00734A6B">
        <w:rPr>
          <w:rFonts w:ascii="Times New Roman" w:hAnsi="Times New Roman"/>
          <w:sz w:val="24"/>
          <w:szCs w:val="24"/>
          <w:lang w:val="en-US"/>
        </w:rPr>
        <w:t xml:space="preserve">of whom 92% </w:t>
      </w:r>
      <w:r w:rsidR="00551817" w:rsidRPr="00734A6B">
        <w:rPr>
          <w:rFonts w:ascii="Times New Roman" w:hAnsi="Times New Roman"/>
          <w:sz w:val="24"/>
          <w:szCs w:val="24"/>
          <w:lang w:val="en-US"/>
        </w:rPr>
        <w:t>exhi</w:t>
      </w:r>
      <w:r w:rsidR="00414EFF" w:rsidRPr="00734A6B">
        <w:rPr>
          <w:rFonts w:ascii="Times New Roman" w:hAnsi="Times New Roman"/>
          <w:sz w:val="24"/>
          <w:szCs w:val="24"/>
          <w:lang w:val="en-US"/>
        </w:rPr>
        <w:t xml:space="preserve">bited ISH, </w:t>
      </w:r>
      <w:r w:rsidR="00800679" w:rsidRPr="00734A6B">
        <w:rPr>
          <w:rFonts w:ascii="Times New Roman" w:hAnsi="Times New Roman"/>
          <w:sz w:val="24"/>
          <w:szCs w:val="24"/>
          <w:lang w:val="en-US"/>
        </w:rPr>
        <w:t>6%</w:t>
      </w:r>
      <w:r w:rsidR="00414EFF" w:rsidRPr="00734A6B">
        <w:rPr>
          <w:rFonts w:ascii="Times New Roman" w:hAnsi="Times New Roman"/>
          <w:sz w:val="24"/>
          <w:szCs w:val="24"/>
          <w:lang w:val="en-US"/>
        </w:rPr>
        <w:t xml:space="preserve"> systolic-diastolic hypertension and </w:t>
      </w:r>
      <w:r w:rsidR="00800679" w:rsidRPr="00734A6B">
        <w:rPr>
          <w:rFonts w:ascii="Times New Roman" w:hAnsi="Times New Roman"/>
          <w:sz w:val="24"/>
          <w:szCs w:val="24"/>
          <w:lang w:val="en-US"/>
        </w:rPr>
        <w:t xml:space="preserve">2% </w:t>
      </w:r>
      <w:r w:rsidR="00414EFF" w:rsidRPr="00734A6B">
        <w:rPr>
          <w:rFonts w:ascii="Times New Roman" w:hAnsi="Times New Roman"/>
          <w:sz w:val="24"/>
          <w:szCs w:val="24"/>
          <w:lang w:val="en-US"/>
        </w:rPr>
        <w:t>isolated diastolic hypertension</w:t>
      </w:r>
      <w:r w:rsidR="00551817" w:rsidRPr="00734A6B">
        <w:rPr>
          <w:rFonts w:ascii="Times New Roman" w:hAnsi="Times New Roman"/>
          <w:sz w:val="24"/>
          <w:szCs w:val="24"/>
          <w:lang w:val="en-US"/>
        </w:rPr>
        <w:t xml:space="preserve">. Hypertension was </w:t>
      </w:r>
      <w:r w:rsidR="005B0306" w:rsidRPr="00734A6B">
        <w:rPr>
          <w:rFonts w:ascii="Times New Roman" w:hAnsi="Times New Roman"/>
          <w:sz w:val="24"/>
          <w:szCs w:val="24"/>
          <w:lang w:val="en-US"/>
        </w:rPr>
        <w:t>more frequent among boys (3.3%)</w:t>
      </w:r>
      <w:r w:rsidR="00551817" w:rsidRPr="00734A6B">
        <w:rPr>
          <w:rFonts w:ascii="Times New Roman" w:hAnsi="Times New Roman"/>
          <w:sz w:val="24"/>
          <w:szCs w:val="24"/>
          <w:lang w:val="en-US"/>
        </w:rPr>
        <w:t xml:space="preserve"> compared to girls (2.1%), </w:t>
      </w:r>
      <w:r w:rsidR="005B0306" w:rsidRPr="00734A6B">
        <w:rPr>
          <w:rFonts w:ascii="Times New Roman" w:hAnsi="Times New Roman"/>
          <w:sz w:val="24"/>
          <w:szCs w:val="24"/>
          <w:lang w:val="en-US"/>
        </w:rPr>
        <w:t>and</w:t>
      </w:r>
      <w:r w:rsidR="00551817" w:rsidRPr="00734A6B">
        <w:rPr>
          <w:rFonts w:ascii="Times New Roman" w:hAnsi="Times New Roman"/>
          <w:sz w:val="24"/>
          <w:szCs w:val="24"/>
          <w:lang w:val="en-US"/>
        </w:rPr>
        <w:t xml:space="preserve"> the prevalence increased with </w:t>
      </w:r>
      <w:r w:rsidR="005B0306" w:rsidRPr="00734A6B">
        <w:rPr>
          <w:rFonts w:ascii="Times New Roman" w:hAnsi="Times New Roman"/>
          <w:sz w:val="24"/>
          <w:szCs w:val="24"/>
          <w:lang w:val="en-US"/>
        </w:rPr>
        <w:t>increasing</w:t>
      </w:r>
      <w:r w:rsidR="007962F0" w:rsidRPr="00734A6B">
        <w:rPr>
          <w:rFonts w:ascii="Times New Roman" w:hAnsi="Times New Roman"/>
          <w:sz w:val="24"/>
          <w:szCs w:val="24"/>
          <w:lang w:val="en-US"/>
        </w:rPr>
        <w:t xml:space="preserve"> BMI</w:t>
      </w:r>
      <w:r w:rsidR="00551817" w:rsidRPr="00734A6B">
        <w:rPr>
          <w:rFonts w:ascii="Times New Roman" w:hAnsi="Times New Roman"/>
          <w:sz w:val="24"/>
          <w:szCs w:val="24"/>
          <w:lang w:val="en-US"/>
        </w:rPr>
        <w:t>, being 2.6</w:t>
      </w:r>
      <w:r w:rsidR="005B0306" w:rsidRPr="00734A6B">
        <w:rPr>
          <w:rFonts w:ascii="Times New Roman" w:hAnsi="Times New Roman"/>
          <w:sz w:val="24"/>
          <w:szCs w:val="24"/>
          <w:lang w:val="en-US"/>
        </w:rPr>
        <w:t>%</w:t>
      </w:r>
      <w:r w:rsidR="00551817" w:rsidRPr="00734A6B">
        <w:rPr>
          <w:rFonts w:ascii="Times New Roman" w:hAnsi="Times New Roman"/>
          <w:sz w:val="24"/>
          <w:szCs w:val="24"/>
          <w:lang w:val="en-US"/>
        </w:rPr>
        <w:t xml:space="preserve"> and 6.6% in overweight and obese</w:t>
      </w:r>
      <w:r w:rsidR="005B0306" w:rsidRPr="00734A6B">
        <w:rPr>
          <w:rFonts w:ascii="Times New Roman" w:hAnsi="Times New Roman"/>
          <w:sz w:val="24"/>
          <w:szCs w:val="24"/>
          <w:lang w:val="en-US"/>
        </w:rPr>
        <w:t xml:space="preserve"> subjects</w:t>
      </w:r>
      <w:r w:rsidR="00551817" w:rsidRPr="00734A6B">
        <w:rPr>
          <w:rFonts w:ascii="Times New Roman" w:hAnsi="Times New Roman"/>
          <w:sz w:val="24"/>
          <w:szCs w:val="24"/>
          <w:lang w:val="en-US"/>
        </w:rPr>
        <w:t xml:space="preserve">, respectively </w:t>
      </w:r>
      <w:r w:rsidR="00D72383" w:rsidRPr="00734A6B">
        <w:rPr>
          <w:rFonts w:ascii="Times New Roman" w:hAnsi="Times New Roman"/>
          <w:sz w:val="24"/>
          <w:szCs w:val="24"/>
          <w:lang w:val="en-US"/>
        </w:rPr>
        <w:t>[2</w:t>
      </w:r>
      <w:r w:rsidR="007A126F" w:rsidRPr="00734A6B">
        <w:rPr>
          <w:rFonts w:ascii="Times New Roman" w:hAnsi="Times New Roman"/>
          <w:sz w:val="24"/>
          <w:szCs w:val="24"/>
          <w:lang w:val="en-US"/>
        </w:rPr>
        <w:t>6</w:t>
      </w:r>
      <w:r w:rsidR="00551817" w:rsidRPr="00734A6B">
        <w:rPr>
          <w:rFonts w:ascii="Times New Roman" w:hAnsi="Times New Roman"/>
          <w:sz w:val="24"/>
          <w:szCs w:val="24"/>
          <w:lang w:val="en-US"/>
        </w:rPr>
        <w:t xml:space="preserve">]. </w:t>
      </w:r>
      <w:r w:rsidR="00FD17DA" w:rsidRPr="00734A6B">
        <w:rPr>
          <w:rFonts w:ascii="Times New Roman" w:hAnsi="Times New Roman"/>
          <w:sz w:val="24"/>
          <w:szCs w:val="24"/>
          <w:lang w:val="en-US"/>
        </w:rPr>
        <w:t xml:space="preserve"> </w:t>
      </w:r>
      <w:r w:rsidR="00DB5A57" w:rsidRPr="00734A6B">
        <w:rPr>
          <w:rFonts w:ascii="Times New Roman" w:hAnsi="Times New Roman"/>
          <w:sz w:val="24"/>
          <w:szCs w:val="24"/>
          <w:lang w:val="en-US"/>
        </w:rPr>
        <w:t>A</w:t>
      </w:r>
      <w:r w:rsidR="003302C7" w:rsidRPr="00734A6B">
        <w:rPr>
          <w:rFonts w:ascii="Times New Roman" w:hAnsi="Times New Roman"/>
          <w:sz w:val="24"/>
          <w:szCs w:val="24"/>
          <w:lang w:val="en-US"/>
        </w:rPr>
        <w:t xml:space="preserve"> higher prevalence of prehypertension</w:t>
      </w:r>
      <w:r w:rsidR="005B0306" w:rsidRPr="00734A6B">
        <w:rPr>
          <w:rFonts w:ascii="Times New Roman" w:hAnsi="Times New Roman"/>
          <w:sz w:val="24"/>
          <w:szCs w:val="24"/>
          <w:lang w:val="en-US"/>
        </w:rPr>
        <w:t xml:space="preserve"> (14.2%), stage 1</w:t>
      </w:r>
      <w:r w:rsidR="003302C7" w:rsidRPr="00734A6B">
        <w:rPr>
          <w:rFonts w:ascii="Times New Roman" w:hAnsi="Times New Roman"/>
          <w:sz w:val="24"/>
          <w:szCs w:val="24"/>
          <w:lang w:val="en-US"/>
        </w:rPr>
        <w:t xml:space="preserve"> hy</w:t>
      </w:r>
      <w:r w:rsidR="00C56C49" w:rsidRPr="00734A6B">
        <w:rPr>
          <w:rFonts w:ascii="Times New Roman" w:hAnsi="Times New Roman"/>
          <w:sz w:val="24"/>
          <w:szCs w:val="24"/>
          <w:lang w:val="en-US"/>
        </w:rPr>
        <w:t xml:space="preserve">pertension (15.7%) and stage 2 hypertension (7.3%) </w:t>
      </w:r>
      <w:r w:rsidR="00DB5A57" w:rsidRPr="00734A6B">
        <w:rPr>
          <w:rFonts w:ascii="Times New Roman" w:hAnsi="Times New Roman"/>
          <w:sz w:val="24"/>
          <w:szCs w:val="24"/>
          <w:lang w:val="en-US"/>
        </w:rPr>
        <w:t>was observed in</w:t>
      </w:r>
      <w:r w:rsidR="00C56C49" w:rsidRPr="00734A6B">
        <w:rPr>
          <w:rFonts w:ascii="Times New Roman" w:hAnsi="Times New Roman"/>
          <w:sz w:val="24"/>
          <w:szCs w:val="24"/>
          <w:lang w:val="en-US"/>
        </w:rPr>
        <w:t xml:space="preserve"> a sample of 2655 Greek schoolchildren (9-13 years) participat</w:t>
      </w:r>
      <w:r w:rsidR="001A38C4" w:rsidRPr="00734A6B">
        <w:rPr>
          <w:rFonts w:ascii="Times New Roman" w:hAnsi="Times New Roman"/>
          <w:sz w:val="24"/>
          <w:szCs w:val="24"/>
          <w:lang w:val="en-US"/>
        </w:rPr>
        <w:t>ing</w:t>
      </w:r>
      <w:r w:rsidR="00C56C49" w:rsidRPr="00734A6B">
        <w:rPr>
          <w:rFonts w:ascii="Times New Roman" w:hAnsi="Times New Roman"/>
          <w:sz w:val="24"/>
          <w:szCs w:val="24"/>
          <w:lang w:val="en-US"/>
        </w:rPr>
        <w:t xml:space="preserve"> in the Healthy Growth Study </w:t>
      </w:r>
      <w:r w:rsidR="00392D83" w:rsidRPr="00734A6B">
        <w:rPr>
          <w:rFonts w:ascii="Times New Roman" w:hAnsi="Times New Roman"/>
          <w:sz w:val="24"/>
          <w:szCs w:val="24"/>
          <w:lang w:val="en-US"/>
        </w:rPr>
        <w:t>[2</w:t>
      </w:r>
      <w:r w:rsidR="007A126F" w:rsidRPr="00734A6B">
        <w:rPr>
          <w:rFonts w:ascii="Times New Roman" w:hAnsi="Times New Roman"/>
          <w:sz w:val="24"/>
          <w:szCs w:val="24"/>
          <w:lang w:val="en-US"/>
        </w:rPr>
        <w:t>7</w:t>
      </w:r>
      <w:r w:rsidR="00C56C49" w:rsidRPr="00734A6B">
        <w:rPr>
          <w:rFonts w:ascii="Times New Roman" w:hAnsi="Times New Roman"/>
          <w:sz w:val="24"/>
          <w:szCs w:val="24"/>
          <w:lang w:val="en-US"/>
        </w:rPr>
        <w:t>]</w:t>
      </w:r>
      <w:r w:rsidR="00DB5A57" w:rsidRPr="00734A6B">
        <w:rPr>
          <w:rFonts w:ascii="Times New Roman" w:hAnsi="Times New Roman"/>
          <w:sz w:val="24"/>
          <w:szCs w:val="24"/>
          <w:lang w:val="en-US"/>
        </w:rPr>
        <w:t>. A</w:t>
      </w:r>
      <w:r w:rsidR="00C56C49" w:rsidRPr="00734A6B">
        <w:rPr>
          <w:rFonts w:ascii="Times New Roman" w:hAnsi="Times New Roman"/>
          <w:sz w:val="24"/>
          <w:szCs w:val="24"/>
          <w:lang w:val="en-US"/>
        </w:rPr>
        <w:t>lso in this population ISH was the most preval</w:t>
      </w:r>
      <w:r w:rsidR="00DB5A57" w:rsidRPr="00734A6B">
        <w:rPr>
          <w:rFonts w:ascii="Times New Roman" w:hAnsi="Times New Roman"/>
          <w:sz w:val="24"/>
          <w:szCs w:val="24"/>
          <w:lang w:val="en-US"/>
        </w:rPr>
        <w:t>ent phenotype (11.9%) and</w:t>
      </w:r>
      <w:r w:rsidR="00C56C49" w:rsidRPr="00734A6B">
        <w:rPr>
          <w:rFonts w:ascii="Times New Roman" w:hAnsi="Times New Roman"/>
          <w:sz w:val="24"/>
          <w:szCs w:val="24"/>
          <w:lang w:val="en-US"/>
        </w:rPr>
        <w:t xml:space="preserve"> was positively assoc</w:t>
      </w:r>
      <w:r w:rsidR="00DB5A57" w:rsidRPr="00734A6B">
        <w:rPr>
          <w:rFonts w:ascii="Times New Roman" w:hAnsi="Times New Roman"/>
          <w:sz w:val="24"/>
          <w:szCs w:val="24"/>
          <w:lang w:val="en-US"/>
        </w:rPr>
        <w:t xml:space="preserve">iated with </w:t>
      </w:r>
      <w:r w:rsidR="007A4E48" w:rsidRPr="00734A6B">
        <w:rPr>
          <w:rFonts w:ascii="Times New Roman" w:hAnsi="Times New Roman"/>
          <w:sz w:val="24"/>
          <w:szCs w:val="24"/>
          <w:lang w:val="en-US"/>
        </w:rPr>
        <w:t>BMI</w:t>
      </w:r>
      <w:r w:rsidR="00C56C49" w:rsidRPr="00734A6B">
        <w:rPr>
          <w:rFonts w:ascii="Times New Roman" w:hAnsi="Times New Roman"/>
          <w:sz w:val="24"/>
          <w:szCs w:val="24"/>
          <w:lang w:val="en-US"/>
        </w:rPr>
        <w:t xml:space="preserve"> and waist circumference in both genders</w:t>
      </w:r>
      <w:r w:rsidR="00DB5A57" w:rsidRPr="00734A6B">
        <w:rPr>
          <w:rFonts w:ascii="Times New Roman" w:hAnsi="Times New Roman"/>
          <w:sz w:val="24"/>
          <w:szCs w:val="24"/>
          <w:lang w:val="en-US"/>
        </w:rPr>
        <w:t xml:space="preserve"> and with sedentary beha</w:t>
      </w:r>
      <w:r w:rsidR="005B0306" w:rsidRPr="00734A6B">
        <w:rPr>
          <w:rFonts w:ascii="Times New Roman" w:hAnsi="Times New Roman"/>
          <w:sz w:val="24"/>
          <w:szCs w:val="24"/>
          <w:lang w:val="en-US"/>
        </w:rPr>
        <w:t xml:space="preserve">viors </w:t>
      </w:r>
      <w:r w:rsidR="00392D83" w:rsidRPr="00734A6B">
        <w:rPr>
          <w:rFonts w:ascii="Times New Roman" w:hAnsi="Times New Roman"/>
          <w:sz w:val="24"/>
          <w:szCs w:val="24"/>
          <w:lang w:val="en-US"/>
        </w:rPr>
        <w:t>in boys</w:t>
      </w:r>
      <w:r w:rsidR="00DB5A57" w:rsidRPr="00734A6B">
        <w:rPr>
          <w:rFonts w:ascii="Times New Roman" w:hAnsi="Times New Roman"/>
          <w:sz w:val="24"/>
          <w:szCs w:val="24"/>
          <w:lang w:val="en-US"/>
        </w:rPr>
        <w:t>.</w:t>
      </w:r>
      <w:r w:rsidR="00751C17" w:rsidRPr="00734A6B">
        <w:rPr>
          <w:rFonts w:ascii="Times New Roman" w:hAnsi="Times New Roman"/>
          <w:sz w:val="24"/>
          <w:szCs w:val="24"/>
          <w:lang w:val="en-US"/>
        </w:rPr>
        <w:t xml:space="preserve"> The</w:t>
      </w:r>
      <w:r w:rsidR="00DF1280" w:rsidRPr="00734A6B">
        <w:rPr>
          <w:rFonts w:ascii="Times New Roman" w:hAnsi="Times New Roman"/>
          <w:sz w:val="24"/>
          <w:szCs w:val="24"/>
          <w:lang w:val="en-US"/>
        </w:rPr>
        <w:t xml:space="preserve"> relationship between BMI and BP</w:t>
      </w:r>
      <w:r w:rsidR="00751C17" w:rsidRPr="00734A6B">
        <w:rPr>
          <w:rFonts w:ascii="Times New Roman" w:hAnsi="Times New Roman"/>
          <w:sz w:val="24"/>
          <w:szCs w:val="24"/>
          <w:lang w:val="en-US"/>
        </w:rPr>
        <w:t xml:space="preserve"> increase was </w:t>
      </w:r>
      <w:r w:rsidR="008E790D" w:rsidRPr="00734A6B">
        <w:rPr>
          <w:rFonts w:ascii="Times New Roman" w:hAnsi="Times New Roman"/>
          <w:sz w:val="24"/>
          <w:szCs w:val="24"/>
          <w:lang w:val="en-US"/>
        </w:rPr>
        <w:t>explor</w:t>
      </w:r>
      <w:r w:rsidR="003F3975" w:rsidRPr="00734A6B">
        <w:rPr>
          <w:rFonts w:ascii="Times New Roman" w:hAnsi="Times New Roman"/>
          <w:sz w:val="24"/>
          <w:szCs w:val="24"/>
          <w:lang w:val="en-US"/>
        </w:rPr>
        <w:t>ed in a recent paper by Kropa</w:t>
      </w:r>
      <w:r w:rsidR="008E790D" w:rsidRPr="00734A6B">
        <w:rPr>
          <w:rFonts w:ascii="Times New Roman" w:hAnsi="Times New Roman"/>
          <w:sz w:val="24"/>
          <w:szCs w:val="24"/>
          <w:lang w:val="en-US"/>
        </w:rPr>
        <w:t xml:space="preserve"> et al. </w:t>
      </w:r>
      <w:r w:rsidR="00392D83" w:rsidRPr="00734A6B">
        <w:rPr>
          <w:rFonts w:ascii="Times New Roman" w:hAnsi="Times New Roman"/>
          <w:sz w:val="24"/>
          <w:szCs w:val="24"/>
          <w:lang w:val="en-US"/>
        </w:rPr>
        <w:t>[2</w:t>
      </w:r>
      <w:r w:rsidR="007A126F" w:rsidRPr="00734A6B">
        <w:rPr>
          <w:rFonts w:ascii="Times New Roman" w:hAnsi="Times New Roman"/>
          <w:sz w:val="24"/>
          <w:szCs w:val="24"/>
          <w:lang w:val="en-US"/>
        </w:rPr>
        <w:t>8</w:t>
      </w:r>
      <w:r w:rsidR="00EA08B5" w:rsidRPr="00734A6B">
        <w:rPr>
          <w:rFonts w:ascii="Times New Roman" w:hAnsi="Times New Roman"/>
          <w:sz w:val="24"/>
          <w:szCs w:val="24"/>
          <w:lang w:val="en-US"/>
        </w:rPr>
        <w:t xml:space="preserve">]. </w:t>
      </w:r>
      <w:r w:rsidR="008E790D" w:rsidRPr="00734A6B">
        <w:rPr>
          <w:rFonts w:ascii="Times New Roman" w:hAnsi="Times New Roman"/>
          <w:sz w:val="24"/>
          <w:szCs w:val="24"/>
          <w:lang w:val="en-US"/>
        </w:rPr>
        <w:t xml:space="preserve">Investigating 2700 middle school and high school </w:t>
      </w:r>
      <w:r w:rsidR="003F3975" w:rsidRPr="00734A6B">
        <w:rPr>
          <w:rFonts w:ascii="Times New Roman" w:hAnsi="Times New Roman"/>
          <w:sz w:val="24"/>
          <w:szCs w:val="24"/>
          <w:lang w:val="en-US"/>
        </w:rPr>
        <w:t>physically active subjects</w:t>
      </w:r>
      <w:r w:rsidR="001A38C4" w:rsidRPr="00734A6B">
        <w:rPr>
          <w:rFonts w:ascii="Times New Roman" w:hAnsi="Times New Roman"/>
          <w:sz w:val="24"/>
          <w:szCs w:val="24"/>
          <w:lang w:val="en-US"/>
        </w:rPr>
        <w:t xml:space="preserve"> (mean age 15.7 years) the authors observed</w:t>
      </w:r>
      <w:r w:rsidR="008E790D" w:rsidRPr="00734A6B">
        <w:rPr>
          <w:rFonts w:ascii="Times New Roman" w:hAnsi="Times New Roman"/>
          <w:sz w:val="24"/>
          <w:szCs w:val="24"/>
          <w:lang w:val="en-US"/>
        </w:rPr>
        <w:t xml:space="preserve"> that BMI accounted for 19.7% of the variability in SBP and for</w:t>
      </w:r>
      <w:r w:rsidR="00392D83" w:rsidRPr="00734A6B">
        <w:rPr>
          <w:rFonts w:ascii="Times New Roman" w:hAnsi="Times New Roman"/>
          <w:sz w:val="24"/>
          <w:szCs w:val="24"/>
          <w:lang w:val="en-US"/>
        </w:rPr>
        <w:t xml:space="preserve"> 8.5% of the variability in DBP</w:t>
      </w:r>
      <w:r w:rsidR="008E790D" w:rsidRPr="00734A6B">
        <w:rPr>
          <w:rFonts w:ascii="Times New Roman" w:hAnsi="Times New Roman"/>
          <w:sz w:val="24"/>
          <w:szCs w:val="24"/>
          <w:lang w:val="en-US"/>
        </w:rPr>
        <w:t>.</w:t>
      </w:r>
      <w:r w:rsidR="00DF1280" w:rsidRPr="00734A6B">
        <w:rPr>
          <w:rFonts w:ascii="Times New Roman" w:hAnsi="Times New Roman"/>
          <w:sz w:val="24"/>
          <w:szCs w:val="24"/>
          <w:lang w:val="en-US"/>
        </w:rPr>
        <w:t xml:space="preserve"> </w:t>
      </w:r>
      <w:r w:rsidR="005B2CCC" w:rsidRPr="00734A6B">
        <w:rPr>
          <w:rFonts w:ascii="Times New Roman" w:hAnsi="Times New Roman"/>
          <w:sz w:val="24"/>
          <w:szCs w:val="24"/>
          <w:lang w:val="en-US"/>
        </w:rPr>
        <w:t>Lurbe et al</w:t>
      </w:r>
      <w:r w:rsidR="00392D83" w:rsidRPr="00734A6B">
        <w:rPr>
          <w:rFonts w:ascii="Times New Roman" w:hAnsi="Times New Roman"/>
          <w:sz w:val="24"/>
          <w:szCs w:val="24"/>
          <w:lang w:val="en-US"/>
        </w:rPr>
        <w:t xml:space="preserve"> [2</w:t>
      </w:r>
      <w:r w:rsidR="007A126F" w:rsidRPr="00734A6B">
        <w:rPr>
          <w:rFonts w:ascii="Times New Roman" w:hAnsi="Times New Roman"/>
          <w:sz w:val="24"/>
          <w:szCs w:val="24"/>
          <w:lang w:val="en-US"/>
        </w:rPr>
        <w:t>9</w:t>
      </w:r>
      <w:r w:rsidR="005B2CCC" w:rsidRPr="00734A6B">
        <w:rPr>
          <w:rFonts w:ascii="Times New Roman" w:hAnsi="Times New Roman"/>
          <w:sz w:val="24"/>
          <w:szCs w:val="24"/>
          <w:lang w:val="en-US"/>
        </w:rPr>
        <w:t xml:space="preserve">] explored the prevalence of hypertension in a group of 593 overweight and obese young </w:t>
      </w:r>
      <w:r w:rsidR="005B0306" w:rsidRPr="00734A6B">
        <w:rPr>
          <w:rFonts w:ascii="Times New Roman" w:hAnsi="Times New Roman"/>
          <w:sz w:val="24"/>
          <w:szCs w:val="24"/>
          <w:lang w:val="en-US"/>
        </w:rPr>
        <w:t>subjects</w:t>
      </w:r>
      <w:r w:rsidR="005B2CCC" w:rsidRPr="00734A6B">
        <w:rPr>
          <w:rFonts w:ascii="Times New Roman" w:hAnsi="Times New Roman"/>
          <w:sz w:val="24"/>
          <w:szCs w:val="24"/>
          <w:lang w:val="en-US"/>
        </w:rPr>
        <w:t xml:space="preserve"> (mean age 12.2 years</w:t>
      </w:r>
      <w:r w:rsidR="009D3498" w:rsidRPr="00734A6B">
        <w:rPr>
          <w:rFonts w:ascii="Times New Roman" w:hAnsi="Times New Roman"/>
          <w:sz w:val="24"/>
          <w:szCs w:val="24"/>
          <w:lang w:val="en-US"/>
        </w:rPr>
        <w:t>) and observed that 86.2%</w:t>
      </w:r>
      <w:r w:rsidR="005B2CCC" w:rsidRPr="00734A6B">
        <w:rPr>
          <w:rFonts w:ascii="Times New Roman" w:hAnsi="Times New Roman"/>
          <w:sz w:val="24"/>
          <w:szCs w:val="24"/>
          <w:lang w:val="en-US"/>
        </w:rPr>
        <w:t xml:space="preserve"> were normotensive, 8.1% had high-normal SBP, 4</w:t>
      </w:r>
      <w:r w:rsidR="00800679" w:rsidRPr="00734A6B">
        <w:rPr>
          <w:rFonts w:ascii="Times New Roman" w:hAnsi="Times New Roman"/>
          <w:sz w:val="24"/>
          <w:szCs w:val="24"/>
          <w:lang w:val="en-US"/>
        </w:rPr>
        <w:t>.0</w:t>
      </w:r>
      <w:r w:rsidR="005B2CCC" w:rsidRPr="00734A6B">
        <w:rPr>
          <w:rFonts w:ascii="Times New Roman" w:hAnsi="Times New Roman"/>
          <w:sz w:val="24"/>
          <w:szCs w:val="24"/>
          <w:lang w:val="en-US"/>
        </w:rPr>
        <w:t>% had ISH and 1.7</w:t>
      </w:r>
      <w:r w:rsidR="005B0306" w:rsidRPr="00734A6B">
        <w:rPr>
          <w:rFonts w:ascii="Times New Roman" w:hAnsi="Times New Roman"/>
          <w:sz w:val="24"/>
          <w:szCs w:val="24"/>
          <w:lang w:val="en-US"/>
        </w:rPr>
        <w:t>%</w:t>
      </w:r>
      <w:r w:rsidR="009D3498" w:rsidRPr="00734A6B">
        <w:rPr>
          <w:rFonts w:ascii="Times New Roman" w:hAnsi="Times New Roman"/>
          <w:sz w:val="24"/>
          <w:szCs w:val="24"/>
          <w:lang w:val="en-US"/>
        </w:rPr>
        <w:t xml:space="preserve"> had systolic-diastolic hypertension</w:t>
      </w:r>
      <w:r w:rsidR="005B2CCC" w:rsidRPr="00734A6B">
        <w:rPr>
          <w:rFonts w:ascii="Times New Roman" w:hAnsi="Times New Roman"/>
          <w:sz w:val="24"/>
          <w:szCs w:val="24"/>
          <w:lang w:val="en-US"/>
        </w:rPr>
        <w:t xml:space="preserve">. </w:t>
      </w:r>
      <w:r w:rsidR="00767B08" w:rsidRPr="00734A6B">
        <w:rPr>
          <w:rFonts w:ascii="Times New Roman" w:hAnsi="Times New Roman"/>
          <w:sz w:val="24"/>
          <w:szCs w:val="24"/>
          <w:lang w:val="en-US"/>
        </w:rPr>
        <w:t>No</w:t>
      </w:r>
      <w:r w:rsidR="001A38C4" w:rsidRPr="00734A6B">
        <w:rPr>
          <w:rFonts w:ascii="Times New Roman" w:hAnsi="Times New Roman"/>
          <w:sz w:val="24"/>
          <w:szCs w:val="24"/>
          <w:lang w:val="en-US"/>
        </w:rPr>
        <w:t xml:space="preserve"> cases of isolated diastolic hypertension</w:t>
      </w:r>
      <w:r w:rsidR="00767B08" w:rsidRPr="00734A6B">
        <w:rPr>
          <w:rFonts w:ascii="Times New Roman" w:hAnsi="Times New Roman"/>
          <w:sz w:val="24"/>
          <w:szCs w:val="24"/>
          <w:lang w:val="en-US"/>
        </w:rPr>
        <w:t xml:space="preserve"> were found.</w:t>
      </w:r>
      <w:r w:rsidR="00B14A16" w:rsidRPr="00734A6B">
        <w:rPr>
          <w:rFonts w:ascii="Times New Roman" w:hAnsi="Times New Roman"/>
          <w:sz w:val="24"/>
          <w:szCs w:val="24"/>
          <w:lang w:val="en-US"/>
        </w:rPr>
        <w:t xml:space="preserve"> </w:t>
      </w:r>
    </w:p>
    <w:p w14:paraId="25428F3D" w14:textId="77777777" w:rsidR="00800E48" w:rsidRPr="00734A6B" w:rsidRDefault="00A5570E" w:rsidP="004B0548">
      <w:pPr>
        <w:pStyle w:val="ListParagraph1"/>
        <w:spacing w:after="0" w:line="480" w:lineRule="auto"/>
        <w:ind w:left="0"/>
        <w:rPr>
          <w:rFonts w:ascii="Times New Roman" w:hAnsi="Times New Roman"/>
          <w:i/>
          <w:sz w:val="24"/>
          <w:szCs w:val="24"/>
          <w:lang w:val="en-GB"/>
        </w:rPr>
      </w:pPr>
      <w:r w:rsidRPr="00734A6B">
        <w:rPr>
          <w:rFonts w:ascii="Times New Roman" w:hAnsi="Times New Roman"/>
          <w:i/>
          <w:sz w:val="24"/>
          <w:szCs w:val="24"/>
          <w:lang w:val="en-GB"/>
        </w:rPr>
        <w:lastRenderedPageBreak/>
        <w:t>Distribution of PP</w:t>
      </w:r>
      <w:r w:rsidR="00800E48" w:rsidRPr="00734A6B">
        <w:rPr>
          <w:rFonts w:ascii="Times New Roman" w:hAnsi="Times New Roman"/>
          <w:i/>
          <w:sz w:val="24"/>
          <w:szCs w:val="24"/>
          <w:lang w:val="en-GB"/>
        </w:rPr>
        <w:t xml:space="preserve"> according to age</w:t>
      </w:r>
    </w:p>
    <w:p w14:paraId="057DCFF6" w14:textId="77777777" w:rsidR="00392D83" w:rsidRPr="00734A6B" w:rsidRDefault="003810DF" w:rsidP="004B0548">
      <w:pPr>
        <w:pStyle w:val="ListParagraph1"/>
        <w:spacing w:after="0" w:line="480" w:lineRule="auto"/>
        <w:ind w:left="0" w:firstLine="708"/>
        <w:rPr>
          <w:rFonts w:ascii="Times New Roman" w:hAnsi="Times New Roman"/>
          <w:i/>
          <w:sz w:val="24"/>
          <w:szCs w:val="24"/>
          <w:lang w:val="en-GB"/>
        </w:rPr>
      </w:pPr>
      <w:r w:rsidRPr="00734A6B">
        <w:rPr>
          <w:rFonts w:ascii="Times New Roman" w:hAnsi="Times New Roman"/>
          <w:sz w:val="24"/>
          <w:szCs w:val="24"/>
          <w:lang w:val="en-GB"/>
        </w:rPr>
        <w:t>In</w:t>
      </w:r>
      <w:r w:rsidR="000B0B3D" w:rsidRPr="00734A6B">
        <w:rPr>
          <w:rFonts w:ascii="Times New Roman" w:hAnsi="Times New Roman"/>
          <w:sz w:val="24"/>
          <w:szCs w:val="24"/>
          <w:lang w:val="en-GB"/>
        </w:rPr>
        <w:t xml:space="preserve"> the Third </w:t>
      </w:r>
      <w:r w:rsidR="00F27844" w:rsidRPr="00734A6B">
        <w:rPr>
          <w:rFonts w:ascii="Times New Roman" w:hAnsi="Times New Roman"/>
          <w:sz w:val="24"/>
          <w:szCs w:val="24"/>
          <w:lang w:val="en-GB"/>
        </w:rPr>
        <w:t>NHANES study</w:t>
      </w:r>
      <w:r w:rsidR="000B0B3D" w:rsidRPr="00734A6B">
        <w:rPr>
          <w:rFonts w:ascii="Times New Roman" w:hAnsi="Times New Roman"/>
          <w:sz w:val="24"/>
          <w:szCs w:val="24"/>
          <w:lang w:val="en-GB"/>
        </w:rPr>
        <w:t xml:space="preserve"> (1988–1994)</w:t>
      </w:r>
      <w:r w:rsidR="00392D83" w:rsidRPr="00734A6B">
        <w:rPr>
          <w:rFonts w:ascii="Times New Roman" w:hAnsi="Times New Roman"/>
          <w:sz w:val="24"/>
          <w:szCs w:val="24"/>
          <w:lang w:val="en-GB"/>
        </w:rPr>
        <w:t xml:space="preserve"> [</w:t>
      </w:r>
      <w:r w:rsidR="007A126F" w:rsidRPr="00734A6B">
        <w:rPr>
          <w:rFonts w:ascii="Times New Roman" w:hAnsi="Times New Roman"/>
          <w:sz w:val="24"/>
          <w:szCs w:val="24"/>
          <w:lang w:val="en-GB"/>
        </w:rPr>
        <w:t>30</w:t>
      </w:r>
      <w:r w:rsidR="00221958" w:rsidRPr="00734A6B">
        <w:rPr>
          <w:rFonts w:ascii="Times New Roman" w:hAnsi="Times New Roman"/>
          <w:sz w:val="24"/>
          <w:szCs w:val="24"/>
          <w:lang w:val="en-GB"/>
        </w:rPr>
        <w:t>]</w:t>
      </w:r>
      <w:r w:rsidR="00D534C6" w:rsidRPr="00734A6B">
        <w:rPr>
          <w:rFonts w:ascii="Times New Roman" w:hAnsi="Times New Roman"/>
          <w:sz w:val="24"/>
          <w:szCs w:val="24"/>
          <w:lang w:val="en-GB"/>
        </w:rPr>
        <w:t>,</w:t>
      </w:r>
      <w:r w:rsidR="000B0B3D" w:rsidRPr="00734A6B">
        <w:rPr>
          <w:rFonts w:ascii="Times New Roman" w:hAnsi="Times New Roman"/>
          <w:sz w:val="24"/>
          <w:szCs w:val="24"/>
          <w:lang w:val="en-GB"/>
        </w:rPr>
        <w:t xml:space="preserve"> </w:t>
      </w:r>
      <w:r w:rsidRPr="00734A6B">
        <w:rPr>
          <w:rFonts w:ascii="Times New Roman" w:hAnsi="Times New Roman"/>
          <w:sz w:val="24"/>
          <w:szCs w:val="24"/>
          <w:lang w:val="en-GB"/>
        </w:rPr>
        <w:t>in subjects divided into 3 age classes of</w:t>
      </w:r>
      <w:r w:rsidR="000B0B3D" w:rsidRPr="00734A6B">
        <w:rPr>
          <w:rFonts w:ascii="Times New Roman" w:hAnsi="Times New Roman"/>
          <w:sz w:val="24"/>
          <w:szCs w:val="24"/>
          <w:lang w:val="en-GB"/>
        </w:rPr>
        <w:t xml:space="preserve"> 17-44 years, 45-64 years, </w:t>
      </w:r>
      <w:r w:rsidRPr="00734A6B">
        <w:rPr>
          <w:rFonts w:ascii="Times New Roman" w:hAnsi="Times New Roman"/>
          <w:sz w:val="24"/>
          <w:szCs w:val="24"/>
          <w:lang w:val="en-GB"/>
        </w:rPr>
        <w:t xml:space="preserve">and </w:t>
      </w:r>
      <w:r w:rsidR="000B0B3D" w:rsidRPr="00734A6B">
        <w:rPr>
          <w:rFonts w:ascii="Times New Roman" w:hAnsi="Times New Roman"/>
          <w:sz w:val="24"/>
          <w:szCs w:val="24"/>
          <w:lang w:val="en-GB"/>
        </w:rPr>
        <w:t>≥65 years</w:t>
      </w:r>
      <w:r w:rsidR="00F34F2D" w:rsidRPr="00734A6B">
        <w:rPr>
          <w:rFonts w:ascii="Times New Roman" w:hAnsi="Times New Roman"/>
          <w:sz w:val="24"/>
          <w:szCs w:val="24"/>
          <w:lang w:val="en-GB"/>
        </w:rPr>
        <w:t>,</w:t>
      </w:r>
      <w:r w:rsidRPr="00734A6B">
        <w:rPr>
          <w:rFonts w:ascii="Times New Roman" w:hAnsi="Times New Roman"/>
          <w:sz w:val="24"/>
          <w:szCs w:val="24"/>
          <w:lang w:val="en-GB"/>
        </w:rPr>
        <w:t xml:space="preserve"> an increase</w:t>
      </w:r>
      <w:r w:rsidR="000B0B3D" w:rsidRPr="00734A6B">
        <w:rPr>
          <w:rFonts w:ascii="Times New Roman" w:hAnsi="Times New Roman"/>
          <w:sz w:val="24"/>
          <w:szCs w:val="24"/>
          <w:lang w:val="en-GB"/>
        </w:rPr>
        <w:t xml:space="preserve"> </w:t>
      </w:r>
      <w:r w:rsidRPr="00734A6B">
        <w:rPr>
          <w:rFonts w:ascii="Times New Roman" w:hAnsi="Times New Roman"/>
          <w:sz w:val="24"/>
          <w:szCs w:val="24"/>
          <w:lang w:val="en-GB"/>
        </w:rPr>
        <w:t xml:space="preserve">in </w:t>
      </w:r>
      <w:r w:rsidR="000B0B3D" w:rsidRPr="00734A6B">
        <w:rPr>
          <w:rFonts w:ascii="Times New Roman" w:hAnsi="Times New Roman"/>
          <w:sz w:val="24"/>
          <w:szCs w:val="24"/>
          <w:lang w:val="en-GB"/>
        </w:rPr>
        <w:t xml:space="preserve">PP </w:t>
      </w:r>
      <w:r w:rsidR="009D3498" w:rsidRPr="00734A6B">
        <w:rPr>
          <w:rFonts w:ascii="Times New Roman" w:hAnsi="Times New Roman"/>
          <w:sz w:val="24"/>
          <w:szCs w:val="24"/>
          <w:lang w:val="en-GB"/>
        </w:rPr>
        <w:t>was observed fro</w:t>
      </w:r>
      <w:r w:rsidRPr="00734A6B">
        <w:rPr>
          <w:rFonts w:ascii="Times New Roman" w:hAnsi="Times New Roman"/>
          <w:sz w:val="24"/>
          <w:szCs w:val="24"/>
          <w:lang w:val="en-GB"/>
        </w:rPr>
        <w:t>m the first to the second age class (from 42.</w:t>
      </w:r>
      <w:r w:rsidR="009A3EE9" w:rsidRPr="00734A6B">
        <w:rPr>
          <w:rFonts w:ascii="Times New Roman" w:hAnsi="Times New Roman"/>
          <w:sz w:val="24"/>
          <w:szCs w:val="24"/>
          <w:lang w:val="en-GB"/>
        </w:rPr>
        <w:t>2</w:t>
      </w:r>
      <w:r w:rsidRPr="00734A6B">
        <w:rPr>
          <w:rFonts w:ascii="Times New Roman" w:hAnsi="Times New Roman"/>
          <w:sz w:val="24"/>
          <w:szCs w:val="24"/>
          <w:lang w:val="en-GB"/>
        </w:rPr>
        <w:t xml:space="preserve"> mmHg to 67.7 mmHg)</w:t>
      </w:r>
      <w:r w:rsidR="000B0B3D" w:rsidRPr="00734A6B">
        <w:rPr>
          <w:rFonts w:ascii="Times New Roman" w:hAnsi="Times New Roman"/>
          <w:sz w:val="24"/>
          <w:szCs w:val="24"/>
          <w:lang w:val="en-GB"/>
        </w:rPr>
        <w:t xml:space="preserve"> </w:t>
      </w:r>
      <w:r w:rsidRPr="00734A6B">
        <w:rPr>
          <w:rFonts w:ascii="Times New Roman" w:hAnsi="Times New Roman"/>
          <w:sz w:val="24"/>
          <w:szCs w:val="24"/>
          <w:lang w:val="en-GB"/>
        </w:rPr>
        <w:t>and then it levelled of</w:t>
      </w:r>
      <w:r w:rsidR="00F34F2D" w:rsidRPr="00734A6B">
        <w:rPr>
          <w:rFonts w:ascii="Times New Roman" w:hAnsi="Times New Roman"/>
          <w:sz w:val="24"/>
          <w:szCs w:val="24"/>
          <w:lang w:val="en-GB"/>
        </w:rPr>
        <w:t>f</w:t>
      </w:r>
      <w:r w:rsidRPr="00734A6B">
        <w:rPr>
          <w:rFonts w:ascii="Times New Roman" w:hAnsi="Times New Roman"/>
          <w:sz w:val="24"/>
          <w:szCs w:val="24"/>
          <w:lang w:val="en-GB"/>
        </w:rPr>
        <w:t xml:space="preserve"> (</w:t>
      </w:r>
      <w:r w:rsidR="000B0B3D" w:rsidRPr="00734A6B">
        <w:rPr>
          <w:rFonts w:ascii="Times New Roman" w:hAnsi="Times New Roman"/>
          <w:sz w:val="24"/>
          <w:szCs w:val="24"/>
          <w:lang w:val="en-GB"/>
        </w:rPr>
        <w:t>67.0 mmHg</w:t>
      </w:r>
      <w:r w:rsidRPr="00734A6B">
        <w:rPr>
          <w:rFonts w:ascii="Times New Roman" w:hAnsi="Times New Roman"/>
          <w:sz w:val="24"/>
          <w:szCs w:val="24"/>
          <w:lang w:val="en-GB"/>
        </w:rPr>
        <w:t xml:space="preserve"> in the oldest class</w:t>
      </w:r>
      <w:r w:rsidR="000B0B3D" w:rsidRPr="00734A6B">
        <w:rPr>
          <w:rFonts w:ascii="Times New Roman" w:hAnsi="Times New Roman"/>
          <w:sz w:val="24"/>
          <w:szCs w:val="24"/>
          <w:lang w:val="en-GB"/>
        </w:rPr>
        <w:t xml:space="preserve">). </w:t>
      </w:r>
      <w:r w:rsidRPr="00734A6B">
        <w:rPr>
          <w:rFonts w:ascii="Times New Roman" w:hAnsi="Times New Roman"/>
          <w:sz w:val="24"/>
          <w:szCs w:val="24"/>
          <w:lang w:val="en-GB"/>
        </w:rPr>
        <w:t>In</w:t>
      </w:r>
      <w:r w:rsidR="00143F6A" w:rsidRPr="00734A6B">
        <w:rPr>
          <w:rFonts w:ascii="Times New Roman" w:hAnsi="Times New Roman"/>
          <w:sz w:val="24"/>
          <w:szCs w:val="24"/>
          <w:lang w:val="en-GB"/>
        </w:rPr>
        <w:t xml:space="preserve"> a recen</w:t>
      </w:r>
      <w:r w:rsidR="00221958" w:rsidRPr="00734A6B">
        <w:rPr>
          <w:rFonts w:ascii="Times New Roman" w:hAnsi="Times New Roman"/>
          <w:sz w:val="24"/>
          <w:szCs w:val="24"/>
          <w:lang w:val="en-GB"/>
        </w:rPr>
        <w:t>t</w:t>
      </w:r>
      <w:r w:rsidR="00CB41AB" w:rsidRPr="00734A6B">
        <w:rPr>
          <w:rFonts w:ascii="Times New Roman" w:hAnsi="Times New Roman"/>
          <w:sz w:val="24"/>
          <w:szCs w:val="24"/>
          <w:lang w:val="en-GB"/>
        </w:rPr>
        <w:t xml:space="preserve"> Chinese popul</w:t>
      </w:r>
      <w:r w:rsidR="00EA08B5" w:rsidRPr="00734A6B">
        <w:rPr>
          <w:rFonts w:ascii="Times New Roman" w:hAnsi="Times New Roman"/>
          <w:sz w:val="24"/>
          <w:szCs w:val="24"/>
          <w:lang w:val="en-GB"/>
        </w:rPr>
        <w:t>ation-based s</w:t>
      </w:r>
      <w:r w:rsidR="00392D83" w:rsidRPr="00734A6B">
        <w:rPr>
          <w:rFonts w:ascii="Times New Roman" w:hAnsi="Times New Roman"/>
          <w:sz w:val="24"/>
          <w:szCs w:val="24"/>
          <w:lang w:val="en-GB"/>
        </w:rPr>
        <w:t>tudy [3</w:t>
      </w:r>
      <w:r w:rsidR="007A126F" w:rsidRPr="00734A6B">
        <w:rPr>
          <w:rFonts w:ascii="Times New Roman" w:hAnsi="Times New Roman"/>
          <w:sz w:val="24"/>
          <w:szCs w:val="24"/>
          <w:lang w:val="en-GB"/>
        </w:rPr>
        <w:t>1</w:t>
      </w:r>
      <w:r w:rsidR="00221958"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143F6A" w:rsidRPr="00734A6B">
        <w:rPr>
          <w:rFonts w:ascii="Times New Roman" w:hAnsi="Times New Roman"/>
          <w:sz w:val="24"/>
          <w:szCs w:val="24"/>
          <w:lang w:val="en-GB"/>
        </w:rPr>
        <w:t>participants</w:t>
      </w:r>
      <w:r w:rsidRPr="00734A6B">
        <w:rPr>
          <w:rFonts w:ascii="Times New Roman" w:hAnsi="Times New Roman"/>
          <w:sz w:val="24"/>
          <w:szCs w:val="24"/>
          <w:lang w:val="en-GB"/>
        </w:rPr>
        <w:t xml:space="preserve"> were divided</w:t>
      </w:r>
      <w:r w:rsidR="00470C1D" w:rsidRPr="00734A6B">
        <w:rPr>
          <w:rFonts w:ascii="Times New Roman" w:hAnsi="Times New Roman"/>
          <w:sz w:val="24"/>
          <w:szCs w:val="24"/>
          <w:lang w:val="en-GB"/>
        </w:rPr>
        <w:t xml:space="preserve"> in</w:t>
      </w:r>
      <w:r w:rsidR="00827D75" w:rsidRPr="00734A6B">
        <w:rPr>
          <w:rFonts w:ascii="Times New Roman" w:hAnsi="Times New Roman"/>
          <w:sz w:val="24"/>
          <w:szCs w:val="24"/>
          <w:lang w:val="en-GB"/>
        </w:rPr>
        <w:t>to</w:t>
      </w:r>
      <w:r w:rsidR="00470C1D" w:rsidRPr="00734A6B">
        <w:rPr>
          <w:rFonts w:ascii="Times New Roman" w:hAnsi="Times New Roman"/>
          <w:sz w:val="24"/>
          <w:szCs w:val="24"/>
          <w:lang w:val="en-GB"/>
        </w:rPr>
        <w:t xml:space="preserve"> four age classe</w:t>
      </w:r>
      <w:r w:rsidR="00143F6A" w:rsidRPr="00734A6B">
        <w:rPr>
          <w:rFonts w:ascii="Times New Roman" w:hAnsi="Times New Roman"/>
          <w:sz w:val="24"/>
          <w:szCs w:val="24"/>
          <w:lang w:val="en-GB"/>
        </w:rPr>
        <w:t>s (18-30 years, 30-45 years, 45-55 years</w:t>
      </w:r>
      <w:r w:rsidRPr="00734A6B">
        <w:rPr>
          <w:rFonts w:ascii="Times New Roman" w:hAnsi="Times New Roman"/>
          <w:sz w:val="24"/>
          <w:szCs w:val="24"/>
          <w:lang w:val="en-GB"/>
        </w:rPr>
        <w:t>,</w:t>
      </w:r>
      <w:r w:rsidR="00143F6A" w:rsidRPr="00734A6B">
        <w:rPr>
          <w:rFonts w:ascii="Times New Roman" w:hAnsi="Times New Roman"/>
          <w:sz w:val="24"/>
          <w:szCs w:val="24"/>
          <w:lang w:val="en-GB"/>
        </w:rPr>
        <w:t xml:space="preserve"> and 55-70 years)</w:t>
      </w:r>
      <w:r w:rsidRPr="00734A6B">
        <w:rPr>
          <w:rFonts w:ascii="Times New Roman" w:hAnsi="Times New Roman"/>
          <w:sz w:val="24"/>
          <w:szCs w:val="24"/>
          <w:lang w:val="en-GB"/>
        </w:rPr>
        <w:t>.</w:t>
      </w:r>
      <w:r w:rsidR="00143F6A" w:rsidRPr="00734A6B">
        <w:rPr>
          <w:rFonts w:ascii="Times New Roman" w:hAnsi="Times New Roman"/>
          <w:sz w:val="24"/>
          <w:szCs w:val="24"/>
          <w:lang w:val="en-GB"/>
        </w:rPr>
        <w:t xml:space="preserve"> </w:t>
      </w:r>
      <w:r w:rsidR="00F94A69" w:rsidRPr="00734A6B">
        <w:rPr>
          <w:rFonts w:ascii="Times New Roman" w:hAnsi="Times New Roman"/>
          <w:sz w:val="24"/>
          <w:szCs w:val="24"/>
          <w:lang w:val="en-GB"/>
        </w:rPr>
        <w:t>PP</w:t>
      </w:r>
      <w:r w:rsidR="00143F6A" w:rsidRPr="00734A6B">
        <w:rPr>
          <w:rFonts w:ascii="Times New Roman" w:hAnsi="Times New Roman"/>
          <w:sz w:val="24"/>
          <w:szCs w:val="24"/>
          <w:lang w:val="en-GB"/>
        </w:rPr>
        <w:t xml:space="preserve"> progressively increased </w:t>
      </w:r>
      <w:r w:rsidRPr="00734A6B">
        <w:rPr>
          <w:rFonts w:ascii="Times New Roman" w:hAnsi="Times New Roman"/>
          <w:sz w:val="24"/>
          <w:szCs w:val="24"/>
          <w:lang w:val="en-GB"/>
        </w:rPr>
        <w:t>with aging being</w:t>
      </w:r>
      <w:r w:rsidR="00143F6A" w:rsidRPr="00734A6B">
        <w:rPr>
          <w:rFonts w:ascii="Times New Roman" w:hAnsi="Times New Roman"/>
          <w:sz w:val="24"/>
          <w:szCs w:val="24"/>
          <w:lang w:val="en-GB"/>
        </w:rPr>
        <w:t xml:space="preserve"> 37.8 mmHg, 38.7 mmHg, 42.0 mmHg, </w:t>
      </w:r>
      <w:r w:rsidRPr="00734A6B">
        <w:rPr>
          <w:rFonts w:ascii="Times New Roman" w:hAnsi="Times New Roman"/>
          <w:sz w:val="24"/>
          <w:szCs w:val="24"/>
          <w:lang w:val="en-GB"/>
        </w:rPr>
        <w:t xml:space="preserve">and </w:t>
      </w:r>
      <w:r w:rsidR="00143F6A" w:rsidRPr="00734A6B">
        <w:rPr>
          <w:rFonts w:ascii="Times New Roman" w:hAnsi="Times New Roman"/>
          <w:sz w:val="24"/>
          <w:szCs w:val="24"/>
          <w:lang w:val="en-GB"/>
        </w:rPr>
        <w:t>48.0 mmHg</w:t>
      </w:r>
      <w:r w:rsidR="00503C99" w:rsidRPr="00734A6B">
        <w:rPr>
          <w:rFonts w:ascii="Times New Roman" w:hAnsi="Times New Roman"/>
          <w:sz w:val="24"/>
          <w:szCs w:val="24"/>
          <w:lang w:val="en-GB"/>
        </w:rPr>
        <w:t>,</w:t>
      </w:r>
      <w:r w:rsidR="00F94A69" w:rsidRPr="00734A6B">
        <w:rPr>
          <w:rFonts w:ascii="Times New Roman" w:hAnsi="Times New Roman"/>
          <w:sz w:val="24"/>
          <w:szCs w:val="24"/>
          <w:lang w:val="en-GB"/>
        </w:rPr>
        <w:t xml:space="preserve"> respectively</w:t>
      </w:r>
      <w:r w:rsidRPr="00734A6B">
        <w:rPr>
          <w:rFonts w:ascii="Times New Roman" w:hAnsi="Times New Roman"/>
          <w:sz w:val="24"/>
          <w:szCs w:val="24"/>
          <w:lang w:val="en-GB"/>
        </w:rPr>
        <w:t>, in the four groups</w:t>
      </w:r>
      <w:r w:rsidR="00143F6A" w:rsidRPr="00734A6B">
        <w:rPr>
          <w:rFonts w:ascii="Times New Roman" w:hAnsi="Times New Roman"/>
          <w:sz w:val="24"/>
          <w:szCs w:val="24"/>
          <w:lang w:val="en-GB"/>
        </w:rPr>
        <w:t xml:space="preserve">. </w:t>
      </w:r>
      <w:r w:rsidRPr="00734A6B">
        <w:rPr>
          <w:rFonts w:ascii="Times New Roman" w:hAnsi="Times New Roman"/>
          <w:sz w:val="24"/>
          <w:szCs w:val="24"/>
          <w:lang w:val="en-GB"/>
        </w:rPr>
        <w:t>The</w:t>
      </w:r>
      <w:r w:rsidR="00DE2DFA" w:rsidRPr="00734A6B">
        <w:rPr>
          <w:rFonts w:ascii="Times New Roman" w:hAnsi="Times New Roman"/>
          <w:sz w:val="24"/>
          <w:szCs w:val="24"/>
          <w:lang w:val="en-GB"/>
        </w:rPr>
        <w:t xml:space="preserve"> distribution of PP in </w:t>
      </w:r>
      <w:r w:rsidRPr="00734A6B">
        <w:rPr>
          <w:rFonts w:ascii="Times New Roman" w:hAnsi="Times New Roman"/>
          <w:sz w:val="24"/>
          <w:szCs w:val="24"/>
          <w:lang w:val="en-GB"/>
        </w:rPr>
        <w:t>adults younger than 45 years</w:t>
      </w:r>
      <w:r w:rsidR="00DE2DFA" w:rsidRPr="00734A6B">
        <w:rPr>
          <w:rFonts w:ascii="Times New Roman" w:hAnsi="Times New Roman"/>
          <w:sz w:val="24"/>
          <w:szCs w:val="24"/>
          <w:lang w:val="en-GB"/>
        </w:rPr>
        <w:t xml:space="preserve"> was recently explored </w:t>
      </w:r>
      <w:r w:rsidRPr="00734A6B">
        <w:rPr>
          <w:rFonts w:ascii="Times New Roman" w:hAnsi="Times New Roman"/>
          <w:sz w:val="24"/>
          <w:szCs w:val="24"/>
          <w:lang w:val="en-GB"/>
        </w:rPr>
        <w:t xml:space="preserve">in 1241 </w:t>
      </w:r>
      <w:r w:rsidR="00B63031" w:rsidRPr="00734A6B">
        <w:rPr>
          <w:rFonts w:ascii="Times New Roman" w:hAnsi="Times New Roman"/>
          <w:sz w:val="24"/>
          <w:szCs w:val="24"/>
          <w:lang w:val="en-GB"/>
        </w:rPr>
        <w:t xml:space="preserve">grade </w:t>
      </w:r>
      <w:r w:rsidRPr="00734A6B">
        <w:rPr>
          <w:rFonts w:ascii="Times New Roman" w:hAnsi="Times New Roman"/>
          <w:sz w:val="24"/>
          <w:szCs w:val="24"/>
          <w:lang w:val="en-GB"/>
        </w:rPr>
        <w:t>1</w:t>
      </w:r>
      <w:r w:rsidR="00753D69" w:rsidRPr="00734A6B">
        <w:rPr>
          <w:rFonts w:ascii="Times New Roman" w:hAnsi="Times New Roman"/>
          <w:sz w:val="24"/>
          <w:szCs w:val="24"/>
          <w:lang w:val="en-GB"/>
        </w:rPr>
        <w:t xml:space="preserve"> </w:t>
      </w:r>
      <w:r w:rsidR="00800E48" w:rsidRPr="00734A6B">
        <w:rPr>
          <w:rFonts w:ascii="Times New Roman" w:hAnsi="Times New Roman"/>
          <w:sz w:val="24"/>
          <w:szCs w:val="24"/>
          <w:lang w:val="en-GB"/>
        </w:rPr>
        <w:t>h</w:t>
      </w:r>
      <w:r w:rsidR="00753D69" w:rsidRPr="00734A6B">
        <w:rPr>
          <w:rFonts w:ascii="Times New Roman" w:hAnsi="Times New Roman"/>
          <w:sz w:val="24"/>
          <w:szCs w:val="24"/>
          <w:lang w:val="en-GB"/>
        </w:rPr>
        <w:t>ypertensive</w:t>
      </w:r>
      <w:r w:rsidR="00DE2DFA" w:rsidRPr="00734A6B">
        <w:rPr>
          <w:rFonts w:ascii="Times New Roman" w:hAnsi="Times New Roman"/>
          <w:sz w:val="24"/>
          <w:szCs w:val="24"/>
          <w:lang w:val="en-GB"/>
        </w:rPr>
        <w:t xml:space="preserve"> </w:t>
      </w:r>
      <w:r w:rsidRPr="00734A6B">
        <w:rPr>
          <w:rFonts w:ascii="Times New Roman" w:hAnsi="Times New Roman"/>
          <w:sz w:val="24"/>
          <w:szCs w:val="24"/>
          <w:lang w:val="en-GB"/>
        </w:rPr>
        <w:t>part</w:t>
      </w:r>
      <w:r w:rsidR="00F34F2D" w:rsidRPr="00734A6B">
        <w:rPr>
          <w:rFonts w:ascii="Times New Roman" w:hAnsi="Times New Roman"/>
          <w:sz w:val="24"/>
          <w:szCs w:val="24"/>
          <w:lang w:val="en-GB"/>
        </w:rPr>
        <w:t>icipants from the HARVEST study</w:t>
      </w:r>
      <w:r w:rsidR="00DE2DFA" w:rsidRPr="00734A6B">
        <w:rPr>
          <w:rFonts w:ascii="Times New Roman" w:hAnsi="Times New Roman"/>
          <w:sz w:val="24"/>
          <w:szCs w:val="24"/>
          <w:lang w:val="en-GB"/>
        </w:rPr>
        <w:t xml:space="preserve"> divided into 7 age </w:t>
      </w:r>
      <w:r w:rsidR="00F34F2D" w:rsidRPr="00734A6B">
        <w:rPr>
          <w:rFonts w:ascii="Times New Roman" w:hAnsi="Times New Roman"/>
          <w:sz w:val="24"/>
          <w:szCs w:val="24"/>
          <w:lang w:val="en-GB"/>
        </w:rPr>
        <w:t>classes</w:t>
      </w:r>
      <w:r w:rsidR="00331E8B" w:rsidRPr="00734A6B">
        <w:rPr>
          <w:rFonts w:ascii="Times New Roman" w:hAnsi="Times New Roman"/>
          <w:sz w:val="24"/>
          <w:szCs w:val="24"/>
          <w:lang w:val="en-GB"/>
        </w:rPr>
        <w:t xml:space="preserve"> </w:t>
      </w:r>
      <w:r w:rsidR="00392D83" w:rsidRPr="00734A6B">
        <w:rPr>
          <w:rFonts w:ascii="Times New Roman" w:hAnsi="Times New Roman"/>
          <w:sz w:val="24"/>
          <w:szCs w:val="24"/>
          <w:lang w:val="en-GB"/>
        </w:rPr>
        <w:t>[2</w:t>
      </w:r>
      <w:r w:rsidR="007A126F" w:rsidRPr="00734A6B">
        <w:rPr>
          <w:rFonts w:ascii="Times New Roman" w:hAnsi="Times New Roman"/>
          <w:sz w:val="24"/>
          <w:szCs w:val="24"/>
          <w:lang w:val="en-GB"/>
        </w:rPr>
        <w:t>2</w:t>
      </w:r>
      <w:r w:rsidR="00221958" w:rsidRPr="00734A6B">
        <w:rPr>
          <w:rFonts w:ascii="Times New Roman" w:hAnsi="Times New Roman"/>
          <w:sz w:val="24"/>
          <w:szCs w:val="24"/>
          <w:lang w:val="en-GB"/>
        </w:rPr>
        <w:t>]</w:t>
      </w:r>
      <w:r w:rsidR="00E90BE8" w:rsidRPr="00734A6B">
        <w:rPr>
          <w:rFonts w:ascii="Times New Roman" w:hAnsi="Times New Roman"/>
          <w:sz w:val="24"/>
          <w:szCs w:val="24"/>
          <w:lang w:val="en-GB"/>
        </w:rPr>
        <w:t xml:space="preserve">. </w:t>
      </w:r>
      <w:r w:rsidR="00215C85" w:rsidRPr="00734A6B">
        <w:rPr>
          <w:rFonts w:ascii="Times New Roman" w:hAnsi="Times New Roman"/>
          <w:sz w:val="24"/>
          <w:szCs w:val="24"/>
          <w:lang w:val="en-GB"/>
        </w:rPr>
        <w:t>A</w:t>
      </w:r>
      <w:r w:rsidR="00E90BE8" w:rsidRPr="00734A6B">
        <w:rPr>
          <w:rFonts w:ascii="Times New Roman" w:hAnsi="Times New Roman"/>
          <w:sz w:val="24"/>
          <w:szCs w:val="24"/>
          <w:lang w:val="en-GB"/>
        </w:rPr>
        <w:t xml:space="preserve">mong </w:t>
      </w:r>
      <w:r w:rsidR="00F34F2D" w:rsidRPr="00734A6B">
        <w:rPr>
          <w:rFonts w:ascii="Times New Roman" w:hAnsi="Times New Roman"/>
          <w:sz w:val="24"/>
          <w:szCs w:val="24"/>
          <w:lang w:val="en-GB"/>
        </w:rPr>
        <w:t>the men,</w:t>
      </w:r>
      <w:r w:rsidR="00E90BE8" w:rsidRPr="00734A6B">
        <w:rPr>
          <w:rFonts w:ascii="Times New Roman" w:hAnsi="Times New Roman"/>
          <w:sz w:val="24"/>
          <w:szCs w:val="24"/>
          <w:lang w:val="en-GB"/>
        </w:rPr>
        <w:t xml:space="preserve"> PP was highest in the youngest age group (6</w:t>
      </w:r>
      <w:r w:rsidR="00104B7C" w:rsidRPr="00734A6B">
        <w:rPr>
          <w:rFonts w:ascii="Times New Roman" w:hAnsi="Times New Roman"/>
          <w:sz w:val="24"/>
          <w:szCs w:val="24"/>
          <w:lang w:val="en-GB"/>
        </w:rPr>
        <w:t>1</w:t>
      </w:r>
      <w:r w:rsidR="00E90BE8" w:rsidRPr="00734A6B">
        <w:rPr>
          <w:rFonts w:ascii="Times New Roman" w:hAnsi="Times New Roman"/>
          <w:sz w:val="24"/>
          <w:szCs w:val="24"/>
          <w:lang w:val="en-GB"/>
        </w:rPr>
        <w:t xml:space="preserve"> mmHg), then it gradually decreased </w:t>
      </w:r>
      <w:r w:rsidR="00F34F2D" w:rsidRPr="00734A6B">
        <w:rPr>
          <w:rFonts w:ascii="Times New Roman" w:hAnsi="Times New Roman"/>
          <w:sz w:val="24"/>
          <w:szCs w:val="24"/>
          <w:lang w:val="en-GB"/>
        </w:rPr>
        <w:t xml:space="preserve">with aging </w:t>
      </w:r>
      <w:r w:rsidR="00E90BE8" w:rsidRPr="00734A6B">
        <w:rPr>
          <w:rFonts w:ascii="Times New Roman" w:hAnsi="Times New Roman"/>
          <w:sz w:val="24"/>
          <w:szCs w:val="24"/>
          <w:lang w:val="en-GB"/>
        </w:rPr>
        <w:t>and reached the lowest values in the two oldest groups</w:t>
      </w:r>
      <w:r w:rsidR="00F34F2D" w:rsidRPr="00734A6B">
        <w:rPr>
          <w:rFonts w:ascii="Times New Roman" w:hAnsi="Times New Roman"/>
          <w:sz w:val="24"/>
          <w:szCs w:val="24"/>
          <w:lang w:val="en-GB"/>
        </w:rPr>
        <w:t xml:space="preserve"> (4</w:t>
      </w:r>
      <w:r w:rsidR="00104B7C" w:rsidRPr="00734A6B">
        <w:rPr>
          <w:rFonts w:ascii="Times New Roman" w:hAnsi="Times New Roman"/>
          <w:sz w:val="24"/>
          <w:szCs w:val="24"/>
          <w:lang w:val="en-GB"/>
        </w:rPr>
        <w:t>9</w:t>
      </w:r>
      <w:r w:rsidR="00F34F2D" w:rsidRPr="00734A6B">
        <w:rPr>
          <w:rFonts w:ascii="Times New Roman" w:hAnsi="Times New Roman"/>
          <w:sz w:val="24"/>
          <w:szCs w:val="24"/>
          <w:lang w:val="en-GB"/>
        </w:rPr>
        <w:t xml:space="preserve"> mmHg and</w:t>
      </w:r>
      <w:r w:rsidR="00215C85" w:rsidRPr="00734A6B">
        <w:rPr>
          <w:rFonts w:ascii="Times New Roman" w:hAnsi="Times New Roman"/>
          <w:sz w:val="24"/>
          <w:szCs w:val="24"/>
          <w:lang w:val="en-GB"/>
        </w:rPr>
        <w:t xml:space="preserve"> 50 mmHg</w:t>
      </w:r>
      <w:r w:rsidR="00A33B8F" w:rsidRPr="00734A6B">
        <w:rPr>
          <w:rFonts w:ascii="Times New Roman" w:hAnsi="Times New Roman"/>
          <w:sz w:val="24"/>
          <w:szCs w:val="24"/>
          <w:lang w:val="en-GB"/>
        </w:rPr>
        <w:t>,</w:t>
      </w:r>
      <w:r w:rsidR="004A4D0B" w:rsidRPr="00734A6B">
        <w:rPr>
          <w:rFonts w:ascii="Times New Roman" w:hAnsi="Times New Roman"/>
          <w:sz w:val="24"/>
          <w:szCs w:val="24"/>
          <w:lang w:val="en-GB"/>
        </w:rPr>
        <w:t xml:space="preserve"> respectively</w:t>
      </w:r>
      <w:r w:rsidR="00215C85" w:rsidRPr="00734A6B">
        <w:rPr>
          <w:rFonts w:ascii="Times New Roman" w:hAnsi="Times New Roman"/>
          <w:sz w:val="24"/>
          <w:szCs w:val="24"/>
          <w:lang w:val="en-GB"/>
        </w:rPr>
        <w:t>)</w:t>
      </w:r>
      <w:r w:rsidR="00E90BE8" w:rsidRPr="00734A6B">
        <w:rPr>
          <w:rFonts w:ascii="Times New Roman" w:hAnsi="Times New Roman"/>
          <w:sz w:val="24"/>
          <w:szCs w:val="24"/>
          <w:lang w:val="en-GB"/>
        </w:rPr>
        <w:t xml:space="preserve">. Among </w:t>
      </w:r>
      <w:r w:rsidR="00F34F2D" w:rsidRPr="00734A6B">
        <w:rPr>
          <w:rFonts w:ascii="Times New Roman" w:hAnsi="Times New Roman"/>
          <w:sz w:val="24"/>
          <w:szCs w:val="24"/>
          <w:lang w:val="en-GB"/>
        </w:rPr>
        <w:t>the women</w:t>
      </w:r>
      <w:r w:rsidR="00E90BE8" w:rsidRPr="00734A6B">
        <w:rPr>
          <w:rFonts w:ascii="Times New Roman" w:hAnsi="Times New Roman"/>
          <w:sz w:val="24"/>
          <w:szCs w:val="24"/>
          <w:lang w:val="en-GB"/>
        </w:rPr>
        <w:t>, PP decreased from the first to the second age group (from 5</w:t>
      </w:r>
      <w:r w:rsidR="00104B7C" w:rsidRPr="00734A6B">
        <w:rPr>
          <w:rFonts w:ascii="Times New Roman" w:hAnsi="Times New Roman"/>
          <w:sz w:val="24"/>
          <w:szCs w:val="24"/>
          <w:lang w:val="en-GB"/>
        </w:rPr>
        <w:t>2</w:t>
      </w:r>
      <w:r w:rsidR="00E90BE8" w:rsidRPr="00734A6B">
        <w:rPr>
          <w:rFonts w:ascii="Times New Roman" w:hAnsi="Times New Roman"/>
          <w:sz w:val="24"/>
          <w:szCs w:val="24"/>
          <w:lang w:val="en-GB"/>
        </w:rPr>
        <w:t xml:space="preserve"> mmHg to 45 mmHg) and then it gradually increased </w:t>
      </w:r>
      <w:r w:rsidR="00F34F2D" w:rsidRPr="00734A6B">
        <w:rPr>
          <w:rFonts w:ascii="Times New Roman" w:hAnsi="Times New Roman"/>
          <w:sz w:val="24"/>
          <w:szCs w:val="24"/>
          <w:lang w:val="en-GB"/>
        </w:rPr>
        <w:t>to reach</w:t>
      </w:r>
      <w:r w:rsidR="00E90BE8" w:rsidRPr="00734A6B">
        <w:rPr>
          <w:rFonts w:ascii="Times New Roman" w:hAnsi="Times New Roman"/>
          <w:sz w:val="24"/>
          <w:szCs w:val="24"/>
          <w:lang w:val="en-GB"/>
        </w:rPr>
        <w:t xml:space="preserve"> the highest value in the oldest group</w:t>
      </w:r>
      <w:r w:rsidR="00215C85" w:rsidRPr="00734A6B">
        <w:rPr>
          <w:rFonts w:ascii="Times New Roman" w:hAnsi="Times New Roman"/>
          <w:sz w:val="24"/>
          <w:szCs w:val="24"/>
          <w:lang w:val="en-GB"/>
        </w:rPr>
        <w:t xml:space="preserve"> (52 mmHg)</w:t>
      </w:r>
      <w:r w:rsidR="00E90BE8" w:rsidRPr="00734A6B">
        <w:rPr>
          <w:rFonts w:ascii="Times New Roman" w:hAnsi="Times New Roman"/>
          <w:sz w:val="24"/>
          <w:szCs w:val="24"/>
          <w:lang w:val="en-GB"/>
        </w:rPr>
        <w:t xml:space="preserve">. Of note, </w:t>
      </w:r>
      <w:r w:rsidR="00827D75" w:rsidRPr="00734A6B">
        <w:rPr>
          <w:rFonts w:ascii="Times New Roman" w:hAnsi="Times New Roman"/>
          <w:sz w:val="24"/>
          <w:szCs w:val="24"/>
          <w:lang w:val="en-GB"/>
        </w:rPr>
        <w:t xml:space="preserve">PP in females was lower than </w:t>
      </w:r>
      <w:r w:rsidR="00800E48" w:rsidRPr="00734A6B">
        <w:rPr>
          <w:rFonts w:ascii="Times New Roman" w:hAnsi="Times New Roman"/>
          <w:sz w:val="24"/>
          <w:szCs w:val="24"/>
          <w:lang w:val="en-GB"/>
        </w:rPr>
        <w:t xml:space="preserve">in </w:t>
      </w:r>
      <w:r w:rsidR="00E90BE8" w:rsidRPr="00734A6B">
        <w:rPr>
          <w:rFonts w:ascii="Times New Roman" w:hAnsi="Times New Roman"/>
          <w:sz w:val="24"/>
          <w:szCs w:val="24"/>
          <w:lang w:val="en-GB"/>
        </w:rPr>
        <w:t>males until 37 years of age, but after that age it was higher in females.</w:t>
      </w:r>
    </w:p>
    <w:p w14:paraId="469FB7B4" w14:textId="77777777" w:rsidR="00363526" w:rsidRPr="00734A6B" w:rsidRDefault="00363526" w:rsidP="004B0548">
      <w:pPr>
        <w:pStyle w:val="ListParagraph1"/>
        <w:spacing w:after="0" w:line="480" w:lineRule="auto"/>
        <w:ind w:left="0"/>
        <w:rPr>
          <w:rFonts w:ascii="Times New Roman" w:hAnsi="Times New Roman"/>
          <w:b/>
          <w:sz w:val="24"/>
          <w:szCs w:val="24"/>
          <w:lang w:val="en-GB"/>
        </w:rPr>
      </w:pPr>
      <w:r w:rsidRPr="00734A6B">
        <w:rPr>
          <w:rFonts w:ascii="Times New Roman" w:hAnsi="Times New Roman"/>
          <w:b/>
          <w:sz w:val="24"/>
          <w:szCs w:val="24"/>
          <w:lang w:val="en-GB"/>
        </w:rPr>
        <w:t>P</w:t>
      </w:r>
      <w:r w:rsidR="001F15F3" w:rsidRPr="00734A6B">
        <w:rPr>
          <w:rFonts w:ascii="Times New Roman" w:hAnsi="Times New Roman"/>
          <w:b/>
          <w:sz w:val="24"/>
          <w:szCs w:val="24"/>
          <w:lang w:val="en-GB"/>
        </w:rPr>
        <w:t>athogenesis of ISH and elevated PP in the young</w:t>
      </w:r>
    </w:p>
    <w:p w14:paraId="78575C17" w14:textId="77777777" w:rsidR="00C05C5E" w:rsidRPr="00734A6B" w:rsidRDefault="00285462" w:rsidP="004B0548">
      <w:pPr>
        <w:spacing w:line="480" w:lineRule="auto"/>
        <w:rPr>
          <w:rFonts w:ascii="Times New Roman" w:hAnsi="Times New Roman"/>
          <w:i/>
          <w:sz w:val="24"/>
          <w:szCs w:val="24"/>
          <w:lang w:val="en-GB"/>
        </w:rPr>
      </w:pPr>
      <w:r w:rsidRPr="00734A6B">
        <w:rPr>
          <w:rFonts w:ascii="Times New Roman" w:hAnsi="Times New Roman"/>
          <w:i/>
          <w:sz w:val="24"/>
          <w:szCs w:val="24"/>
          <w:lang w:val="en-GB"/>
        </w:rPr>
        <w:t xml:space="preserve">Hyperkinetic circulation </w:t>
      </w:r>
      <w:r w:rsidR="001F15F3" w:rsidRPr="00734A6B">
        <w:rPr>
          <w:rFonts w:ascii="Times New Roman" w:hAnsi="Times New Roman"/>
          <w:i/>
          <w:sz w:val="24"/>
          <w:szCs w:val="24"/>
          <w:lang w:val="en-GB"/>
        </w:rPr>
        <w:t xml:space="preserve">and hemodynamic transition </w:t>
      </w:r>
      <w:r w:rsidRPr="00734A6B">
        <w:rPr>
          <w:rFonts w:ascii="Times New Roman" w:hAnsi="Times New Roman"/>
          <w:i/>
          <w:sz w:val="24"/>
          <w:szCs w:val="24"/>
          <w:lang w:val="en-GB"/>
        </w:rPr>
        <w:t>in hypertension of the young</w:t>
      </w:r>
      <w:r w:rsidR="001F15F3" w:rsidRPr="00734A6B">
        <w:rPr>
          <w:rFonts w:ascii="Times New Roman" w:hAnsi="Times New Roman"/>
          <w:i/>
          <w:sz w:val="24"/>
          <w:szCs w:val="24"/>
          <w:lang w:val="en-GB"/>
        </w:rPr>
        <w:t xml:space="preserve"> </w:t>
      </w:r>
    </w:p>
    <w:p w14:paraId="4A74C72E" w14:textId="77777777" w:rsidR="00285462" w:rsidRPr="00734A6B" w:rsidRDefault="00285462" w:rsidP="004B0548">
      <w:pPr>
        <w:spacing w:line="480" w:lineRule="auto"/>
        <w:ind w:firstLine="708"/>
        <w:rPr>
          <w:rFonts w:ascii="Times New Roman" w:hAnsi="Times New Roman"/>
          <w:bCs/>
          <w:sz w:val="24"/>
          <w:szCs w:val="24"/>
          <w:lang w:val="en-GB"/>
        </w:rPr>
      </w:pPr>
      <w:r w:rsidRPr="00734A6B">
        <w:rPr>
          <w:rFonts w:ascii="Times New Roman" w:hAnsi="Times New Roman"/>
          <w:sz w:val="24"/>
          <w:szCs w:val="24"/>
          <w:lang w:val="en-GB"/>
        </w:rPr>
        <w:t xml:space="preserve">The hyperkinetic state of increased cardiac output, tachycardia and elevated BP has been documented in </w:t>
      </w:r>
      <w:r w:rsidR="00800679" w:rsidRPr="00734A6B">
        <w:rPr>
          <w:rFonts w:ascii="Times New Roman" w:hAnsi="Times New Roman"/>
          <w:sz w:val="24"/>
          <w:szCs w:val="24"/>
          <w:lang w:val="en-GB"/>
        </w:rPr>
        <w:t xml:space="preserve">about one third of </w:t>
      </w:r>
      <w:r w:rsidRPr="00734A6B">
        <w:rPr>
          <w:rFonts w:ascii="Times New Roman" w:hAnsi="Times New Roman"/>
          <w:sz w:val="24"/>
          <w:szCs w:val="24"/>
          <w:lang w:val="en-GB"/>
        </w:rPr>
        <w:t>young patients with prehypertensio</w:t>
      </w:r>
      <w:r w:rsidR="005524D1" w:rsidRPr="00734A6B">
        <w:rPr>
          <w:rFonts w:ascii="Times New Roman" w:hAnsi="Times New Roman"/>
          <w:sz w:val="24"/>
          <w:szCs w:val="24"/>
          <w:lang w:val="en-GB"/>
        </w:rPr>
        <w:t>n</w:t>
      </w:r>
      <w:r w:rsidR="00800679" w:rsidRPr="00734A6B">
        <w:rPr>
          <w:rFonts w:ascii="Times New Roman" w:hAnsi="Times New Roman"/>
          <w:sz w:val="24"/>
          <w:szCs w:val="24"/>
          <w:lang w:val="en-GB"/>
        </w:rPr>
        <w:t xml:space="preserve"> by Julius et al using invasive hemodynamic measurements</w:t>
      </w:r>
      <w:r w:rsidR="005524D1" w:rsidRPr="00734A6B">
        <w:rPr>
          <w:rFonts w:ascii="Times New Roman" w:hAnsi="Times New Roman"/>
          <w:sz w:val="24"/>
          <w:szCs w:val="24"/>
          <w:lang w:val="en-GB"/>
        </w:rPr>
        <w:t xml:space="preserve"> [</w:t>
      </w:r>
      <w:r w:rsidR="00392D83" w:rsidRPr="00734A6B">
        <w:rPr>
          <w:rFonts w:ascii="Times New Roman" w:hAnsi="Times New Roman"/>
          <w:sz w:val="24"/>
          <w:szCs w:val="24"/>
          <w:lang w:val="en-GB"/>
        </w:rPr>
        <w:t>3</w:t>
      </w:r>
      <w:r w:rsidR="007A126F" w:rsidRPr="00734A6B">
        <w:rPr>
          <w:rFonts w:ascii="Times New Roman" w:hAnsi="Times New Roman"/>
          <w:sz w:val="24"/>
          <w:szCs w:val="24"/>
          <w:lang w:val="en-GB"/>
        </w:rPr>
        <w:t>2</w:t>
      </w:r>
      <w:r w:rsidR="005524D1"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800679" w:rsidRPr="00734A6B">
        <w:rPr>
          <w:rFonts w:ascii="Times New Roman" w:hAnsi="Times New Roman"/>
          <w:bCs/>
          <w:sz w:val="24"/>
          <w:szCs w:val="24"/>
          <w:lang w:val="en-GB"/>
        </w:rPr>
        <w:t>T</w:t>
      </w:r>
      <w:r w:rsidRPr="00734A6B">
        <w:rPr>
          <w:rFonts w:ascii="Times New Roman" w:hAnsi="Times New Roman"/>
          <w:bCs/>
          <w:sz w:val="24"/>
          <w:szCs w:val="24"/>
          <w:lang w:val="en-GB"/>
        </w:rPr>
        <w:t>he same group of investigators subsequently used a noninvasive measurement method (Echo-Doppler</w:t>
      </w:r>
      <w:r w:rsidR="00800679" w:rsidRPr="00734A6B">
        <w:rPr>
          <w:rFonts w:ascii="Times New Roman" w:hAnsi="Times New Roman"/>
          <w:bCs/>
          <w:sz w:val="24"/>
          <w:szCs w:val="24"/>
          <w:lang w:val="en-GB"/>
        </w:rPr>
        <w:t>) and found that 14%</w:t>
      </w:r>
      <w:r w:rsidRPr="00734A6B">
        <w:rPr>
          <w:rFonts w:ascii="Times New Roman" w:hAnsi="Times New Roman"/>
          <w:bCs/>
          <w:sz w:val="24"/>
          <w:szCs w:val="24"/>
          <w:lang w:val="en-GB"/>
        </w:rPr>
        <w:t xml:space="preserve"> of 691 study participants (average age 32.6 years) had prehypertension and 37% of them had hyperkinetic circulation</w:t>
      </w:r>
      <w:r w:rsidR="00BC61C3" w:rsidRPr="00734A6B">
        <w:rPr>
          <w:rFonts w:ascii="Times New Roman" w:hAnsi="Times New Roman"/>
          <w:bCs/>
          <w:sz w:val="24"/>
          <w:szCs w:val="24"/>
          <w:lang w:val="en-GB"/>
        </w:rPr>
        <w:t xml:space="preserve"> </w:t>
      </w:r>
      <w:r w:rsidR="005524D1" w:rsidRPr="00734A6B">
        <w:rPr>
          <w:rFonts w:ascii="Times New Roman" w:hAnsi="Times New Roman"/>
          <w:bCs/>
          <w:sz w:val="24"/>
          <w:szCs w:val="24"/>
          <w:lang w:val="en-GB"/>
        </w:rPr>
        <w:t>[</w:t>
      </w:r>
      <w:r w:rsidR="00BC61C3" w:rsidRPr="00734A6B">
        <w:rPr>
          <w:rFonts w:ascii="Times New Roman" w:hAnsi="Times New Roman"/>
          <w:bCs/>
          <w:sz w:val="24"/>
          <w:szCs w:val="24"/>
          <w:lang w:val="en-GB"/>
        </w:rPr>
        <w:t>3</w:t>
      </w:r>
      <w:r w:rsidR="007A126F" w:rsidRPr="00734A6B">
        <w:rPr>
          <w:rFonts w:ascii="Times New Roman" w:hAnsi="Times New Roman"/>
          <w:bCs/>
          <w:sz w:val="24"/>
          <w:szCs w:val="24"/>
          <w:lang w:val="en-GB"/>
        </w:rPr>
        <w:t>3</w:t>
      </w:r>
      <w:r w:rsidR="00BC61C3" w:rsidRPr="00734A6B">
        <w:rPr>
          <w:rFonts w:ascii="Times New Roman" w:hAnsi="Times New Roman"/>
          <w:bCs/>
          <w:sz w:val="24"/>
          <w:szCs w:val="24"/>
          <w:lang w:val="en-GB"/>
        </w:rPr>
        <w:t>,3</w:t>
      </w:r>
      <w:r w:rsidR="007A126F" w:rsidRPr="00734A6B">
        <w:rPr>
          <w:rFonts w:ascii="Times New Roman" w:hAnsi="Times New Roman"/>
          <w:bCs/>
          <w:sz w:val="24"/>
          <w:szCs w:val="24"/>
          <w:lang w:val="en-GB"/>
        </w:rPr>
        <w:t>4</w:t>
      </w:r>
      <w:r w:rsidR="005524D1" w:rsidRPr="00734A6B">
        <w:rPr>
          <w:rFonts w:ascii="Times New Roman" w:hAnsi="Times New Roman"/>
          <w:bCs/>
          <w:sz w:val="24"/>
          <w:szCs w:val="24"/>
          <w:lang w:val="en-GB"/>
        </w:rPr>
        <w:t>]</w:t>
      </w:r>
      <w:r w:rsidRPr="00734A6B">
        <w:rPr>
          <w:rFonts w:ascii="Times New Roman" w:hAnsi="Times New Roman"/>
          <w:bCs/>
          <w:sz w:val="24"/>
          <w:szCs w:val="24"/>
          <w:lang w:val="en-GB"/>
        </w:rPr>
        <w:t xml:space="preserve">. </w:t>
      </w:r>
    </w:p>
    <w:p w14:paraId="7D0A0E0B" w14:textId="77777777" w:rsidR="00285462" w:rsidRPr="00734A6B" w:rsidRDefault="00285462" w:rsidP="004B0548">
      <w:pPr>
        <w:spacing w:line="480" w:lineRule="auto"/>
        <w:ind w:firstLine="720"/>
        <w:rPr>
          <w:rFonts w:ascii="Times New Roman" w:hAnsi="Times New Roman"/>
          <w:bCs/>
          <w:sz w:val="24"/>
          <w:szCs w:val="24"/>
          <w:lang w:val="en-GB"/>
        </w:rPr>
      </w:pPr>
      <w:r w:rsidRPr="00734A6B">
        <w:rPr>
          <w:rFonts w:ascii="Times New Roman" w:hAnsi="Times New Roman"/>
          <w:bCs/>
          <w:sz w:val="24"/>
          <w:szCs w:val="24"/>
          <w:lang w:val="en-GB"/>
        </w:rPr>
        <w:t xml:space="preserve"> </w:t>
      </w:r>
      <w:r w:rsidR="00363526" w:rsidRPr="00734A6B">
        <w:rPr>
          <w:rFonts w:ascii="Times New Roman" w:hAnsi="Times New Roman"/>
          <w:bCs/>
          <w:sz w:val="24"/>
          <w:szCs w:val="24"/>
          <w:lang w:val="en-GB"/>
        </w:rPr>
        <w:t>P</w:t>
      </w:r>
      <w:r w:rsidRPr="00734A6B">
        <w:rPr>
          <w:rFonts w:ascii="Times New Roman" w:hAnsi="Times New Roman"/>
          <w:bCs/>
          <w:sz w:val="24"/>
          <w:szCs w:val="24"/>
          <w:lang w:val="en-GB"/>
        </w:rPr>
        <w:t xml:space="preserve">atients with established hypertension characteristically have increased </w:t>
      </w:r>
      <w:r w:rsidR="00C05C5E" w:rsidRPr="00734A6B">
        <w:rPr>
          <w:rFonts w:ascii="Times New Roman" w:hAnsi="Times New Roman"/>
          <w:bCs/>
          <w:sz w:val="24"/>
          <w:szCs w:val="24"/>
          <w:lang w:val="en-GB"/>
        </w:rPr>
        <w:t xml:space="preserve">peripheral </w:t>
      </w:r>
      <w:r w:rsidRPr="00734A6B">
        <w:rPr>
          <w:rFonts w:ascii="Times New Roman" w:hAnsi="Times New Roman"/>
          <w:bCs/>
          <w:sz w:val="24"/>
          <w:szCs w:val="24"/>
          <w:lang w:val="en-GB"/>
        </w:rPr>
        <w:t>vascular resistance</w:t>
      </w:r>
      <w:r w:rsidR="00BC61C3" w:rsidRPr="00734A6B">
        <w:rPr>
          <w:rFonts w:ascii="Times New Roman" w:hAnsi="Times New Roman"/>
          <w:bCs/>
          <w:sz w:val="24"/>
          <w:szCs w:val="24"/>
          <w:lang w:val="en-GB"/>
        </w:rPr>
        <w:t xml:space="preserve"> </w:t>
      </w:r>
      <w:r w:rsidR="005524D1" w:rsidRPr="00734A6B">
        <w:rPr>
          <w:rFonts w:ascii="Times New Roman" w:hAnsi="Times New Roman"/>
          <w:bCs/>
          <w:sz w:val="24"/>
          <w:szCs w:val="24"/>
          <w:lang w:val="en-GB"/>
        </w:rPr>
        <w:t>[</w:t>
      </w:r>
      <w:r w:rsidR="00BC61C3" w:rsidRPr="00734A6B">
        <w:rPr>
          <w:rFonts w:ascii="Times New Roman" w:hAnsi="Times New Roman"/>
          <w:bCs/>
          <w:sz w:val="24"/>
          <w:szCs w:val="24"/>
          <w:lang w:val="en-GB"/>
        </w:rPr>
        <w:t>3</w:t>
      </w:r>
      <w:r w:rsidR="007A126F" w:rsidRPr="00734A6B">
        <w:rPr>
          <w:rFonts w:ascii="Times New Roman" w:hAnsi="Times New Roman"/>
          <w:bCs/>
          <w:sz w:val="24"/>
          <w:szCs w:val="24"/>
          <w:lang w:val="en-GB"/>
        </w:rPr>
        <w:t>2</w:t>
      </w:r>
      <w:r w:rsidR="005524D1" w:rsidRPr="00734A6B">
        <w:rPr>
          <w:rFonts w:ascii="Times New Roman" w:hAnsi="Times New Roman"/>
          <w:bCs/>
          <w:sz w:val="24"/>
          <w:szCs w:val="24"/>
          <w:lang w:val="en-GB"/>
        </w:rPr>
        <w:t>]</w:t>
      </w:r>
      <w:r w:rsidRPr="00734A6B">
        <w:rPr>
          <w:rFonts w:ascii="Times New Roman" w:hAnsi="Times New Roman"/>
          <w:bCs/>
          <w:sz w:val="24"/>
          <w:szCs w:val="24"/>
          <w:lang w:val="en-GB"/>
        </w:rPr>
        <w:t xml:space="preserve">. It </w:t>
      </w:r>
      <w:r w:rsidR="00363526" w:rsidRPr="00734A6B">
        <w:rPr>
          <w:rFonts w:ascii="Times New Roman" w:hAnsi="Times New Roman"/>
          <w:bCs/>
          <w:sz w:val="24"/>
          <w:szCs w:val="24"/>
          <w:lang w:val="en-GB"/>
        </w:rPr>
        <w:t>follows that in the evolution from prehypertension to</w:t>
      </w:r>
      <w:r w:rsidRPr="00734A6B">
        <w:rPr>
          <w:rFonts w:ascii="Times New Roman" w:hAnsi="Times New Roman"/>
          <w:bCs/>
          <w:sz w:val="24"/>
          <w:szCs w:val="24"/>
          <w:lang w:val="en-GB"/>
        </w:rPr>
        <w:t xml:space="preserve"> established hypertension </w:t>
      </w:r>
      <w:r w:rsidRPr="00734A6B">
        <w:rPr>
          <w:rFonts w:ascii="Times New Roman" w:hAnsi="Times New Roman"/>
          <w:bCs/>
          <w:sz w:val="24"/>
          <w:szCs w:val="24"/>
          <w:lang w:val="en-GB"/>
        </w:rPr>
        <w:lastRenderedPageBreak/>
        <w:t xml:space="preserve">there must be </w:t>
      </w:r>
      <w:r w:rsidR="00363526" w:rsidRPr="00734A6B">
        <w:rPr>
          <w:rFonts w:ascii="Times New Roman" w:hAnsi="Times New Roman"/>
          <w:bCs/>
          <w:sz w:val="24"/>
          <w:szCs w:val="24"/>
          <w:lang w:val="en-GB"/>
        </w:rPr>
        <w:t xml:space="preserve">in many young subjects </w:t>
      </w:r>
      <w:r w:rsidRPr="00734A6B">
        <w:rPr>
          <w:rFonts w:ascii="Times New Roman" w:hAnsi="Times New Roman"/>
          <w:bCs/>
          <w:sz w:val="24"/>
          <w:szCs w:val="24"/>
          <w:lang w:val="en-GB"/>
        </w:rPr>
        <w:t>a hemodynamic transition from high cardiac output to increased vascular resistanc</w:t>
      </w:r>
      <w:r w:rsidR="00BC61C3" w:rsidRPr="00734A6B">
        <w:rPr>
          <w:rFonts w:ascii="Times New Roman" w:hAnsi="Times New Roman"/>
          <w:bCs/>
          <w:sz w:val="24"/>
          <w:szCs w:val="24"/>
          <w:lang w:val="en-GB"/>
        </w:rPr>
        <w:t xml:space="preserve">e. In his unique Bergen study </w:t>
      </w:r>
      <w:r w:rsidR="0026193F" w:rsidRPr="00734A6B">
        <w:rPr>
          <w:rFonts w:ascii="Times New Roman" w:hAnsi="Times New Roman"/>
          <w:bCs/>
          <w:sz w:val="24"/>
          <w:szCs w:val="24"/>
          <w:lang w:val="en-GB"/>
        </w:rPr>
        <w:t>[</w:t>
      </w:r>
      <w:r w:rsidR="00BC61C3" w:rsidRPr="00734A6B">
        <w:rPr>
          <w:rFonts w:ascii="Times New Roman" w:hAnsi="Times New Roman"/>
          <w:bCs/>
          <w:sz w:val="24"/>
          <w:szCs w:val="24"/>
          <w:lang w:val="en-GB"/>
        </w:rPr>
        <w:t>3</w:t>
      </w:r>
      <w:r w:rsidR="007A126F" w:rsidRPr="00734A6B">
        <w:rPr>
          <w:rFonts w:ascii="Times New Roman" w:hAnsi="Times New Roman"/>
          <w:bCs/>
          <w:sz w:val="24"/>
          <w:szCs w:val="24"/>
          <w:lang w:val="en-GB"/>
        </w:rPr>
        <w:t>5</w:t>
      </w:r>
      <w:r w:rsidR="0026193F" w:rsidRPr="00734A6B">
        <w:rPr>
          <w:rFonts w:ascii="Times New Roman" w:hAnsi="Times New Roman"/>
          <w:bCs/>
          <w:sz w:val="24"/>
          <w:szCs w:val="24"/>
          <w:lang w:val="en-GB"/>
        </w:rPr>
        <w:t>]</w:t>
      </w:r>
      <w:r w:rsidRPr="00734A6B">
        <w:rPr>
          <w:rFonts w:ascii="Times New Roman" w:hAnsi="Times New Roman"/>
          <w:bCs/>
          <w:sz w:val="24"/>
          <w:szCs w:val="24"/>
          <w:lang w:val="en-GB"/>
        </w:rPr>
        <w:t xml:space="preserve"> Per Lund</w:t>
      </w:r>
      <w:r w:rsidR="00404345" w:rsidRPr="00734A6B">
        <w:rPr>
          <w:rFonts w:ascii="Times New Roman" w:hAnsi="Times New Roman"/>
          <w:bCs/>
          <w:sz w:val="24"/>
          <w:szCs w:val="24"/>
          <w:lang w:val="en-GB"/>
        </w:rPr>
        <w:t>-</w:t>
      </w:r>
      <w:r w:rsidRPr="00734A6B">
        <w:rPr>
          <w:rFonts w:ascii="Times New Roman" w:hAnsi="Times New Roman"/>
          <w:bCs/>
          <w:sz w:val="24"/>
          <w:szCs w:val="24"/>
          <w:lang w:val="en-GB"/>
        </w:rPr>
        <w:t>Johansen followed initially</w:t>
      </w:r>
      <w:r w:rsidR="00404345" w:rsidRPr="00734A6B">
        <w:rPr>
          <w:rFonts w:ascii="Times New Roman" w:hAnsi="Times New Roman"/>
          <w:bCs/>
          <w:sz w:val="24"/>
          <w:szCs w:val="24"/>
          <w:lang w:val="en-GB"/>
        </w:rPr>
        <w:t xml:space="preserve"> </w:t>
      </w:r>
      <w:r w:rsidRPr="00734A6B">
        <w:rPr>
          <w:rFonts w:ascii="Times New Roman" w:hAnsi="Times New Roman"/>
          <w:bCs/>
          <w:sz w:val="24"/>
          <w:szCs w:val="24"/>
          <w:lang w:val="en-GB"/>
        </w:rPr>
        <w:t>untreated patients with mild hypertension over a period of three decades (1965, 1975, 1982). In the resting state there was a stepwise increase of BP and vascular resistance together with a decrease of cardiac output and stroke volume. The resting heart rate did not change from the first to the third decade. Thus</w:t>
      </w:r>
      <w:r w:rsidR="00404345" w:rsidRPr="00734A6B">
        <w:rPr>
          <w:rFonts w:ascii="Times New Roman" w:hAnsi="Times New Roman"/>
          <w:bCs/>
          <w:sz w:val="24"/>
          <w:szCs w:val="24"/>
          <w:lang w:val="en-GB"/>
        </w:rPr>
        <w:t>,</w:t>
      </w:r>
      <w:r w:rsidRPr="00734A6B">
        <w:rPr>
          <w:rFonts w:ascii="Times New Roman" w:hAnsi="Times New Roman"/>
          <w:bCs/>
          <w:sz w:val="24"/>
          <w:szCs w:val="24"/>
          <w:lang w:val="en-GB"/>
        </w:rPr>
        <w:t xml:space="preserve"> in Lund</w:t>
      </w:r>
      <w:r w:rsidR="00B63031" w:rsidRPr="00734A6B">
        <w:rPr>
          <w:rFonts w:ascii="Times New Roman" w:hAnsi="Times New Roman"/>
          <w:bCs/>
          <w:sz w:val="24"/>
          <w:szCs w:val="24"/>
          <w:lang w:val="en-GB"/>
        </w:rPr>
        <w:t>-</w:t>
      </w:r>
      <w:r w:rsidRPr="00734A6B">
        <w:rPr>
          <w:rFonts w:ascii="Times New Roman" w:hAnsi="Times New Roman"/>
          <w:bCs/>
          <w:sz w:val="24"/>
          <w:szCs w:val="24"/>
          <w:lang w:val="en-GB"/>
        </w:rPr>
        <w:t>Johansen study the reduction of cardiac output was entirely due to a decrease in stroke vo</w:t>
      </w:r>
      <w:r w:rsidR="00BC61C3" w:rsidRPr="00734A6B">
        <w:rPr>
          <w:rFonts w:ascii="Times New Roman" w:hAnsi="Times New Roman"/>
          <w:bCs/>
          <w:sz w:val="24"/>
          <w:szCs w:val="24"/>
          <w:lang w:val="en-GB"/>
        </w:rPr>
        <w:t>lume</w:t>
      </w:r>
      <w:r w:rsidR="00104B7C" w:rsidRPr="00734A6B">
        <w:rPr>
          <w:rFonts w:ascii="Times New Roman" w:hAnsi="Times New Roman"/>
          <w:bCs/>
          <w:sz w:val="24"/>
          <w:szCs w:val="24"/>
          <w:lang w:val="en-GB"/>
        </w:rPr>
        <w:t xml:space="preserve"> associated with vascular rarefaction</w:t>
      </w:r>
      <w:r w:rsidR="00BC61C3" w:rsidRPr="00734A6B">
        <w:rPr>
          <w:rFonts w:ascii="Times New Roman" w:hAnsi="Times New Roman"/>
          <w:bCs/>
          <w:sz w:val="24"/>
          <w:szCs w:val="24"/>
          <w:lang w:val="en-GB"/>
        </w:rPr>
        <w:t>.  In a hemodyn</w:t>
      </w:r>
      <w:r w:rsidR="00CB41AB" w:rsidRPr="00734A6B">
        <w:rPr>
          <w:rFonts w:ascii="Times New Roman" w:hAnsi="Times New Roman"/>
          <w:bCs/>
          <w:sz w:val="24"/>
          <w:szCs w:val="24"/>
          <w:lang w:val="en-GB"/>
        </w:rPr>
        <w:t>amic study,</w:t>
      </w:r>
      <w:r w:rsidRPr="00734A6B">
        <w:rPr>
          <w:rFonts w:ascii="Times New Roman" w:hAnsi="Times New Roman"/>
          <w:bCs/>
          <w:sz w:val="24"/>
          <w:szCs w:val="24"/>
          <w:lang w:val="en-GB"/>
        </w:rPr>
        <w:t xml:space="preserve"> Julius et al </w:t>
      </w:r>
      <w:r w:rsidR="009A4DF8" w:rsidRPr="00734A6B">
        <w:rPr>
          <w:rFonts w:ascii="Times New Roman" w:hAnsi="Times New Roman"/>
          <w:bCs/>
          <w:sz w:val="24"/>
          <w:szCs w:val="24"/>
          <w:lang w:val="en-GB"/>
        </w:rPr>
        <w:t>[</w:t>
      </w:r>
      <w:r w:rsidR="00CB41AB" w:rsidRPr="00734A6B">
        <w:rPr>
          <w:rFonts w:ascii="Times New Roman" w:hAnsi="Times New Roman"/>
          <w:bCs/>
          <w:sz w:val="24"/>
          <w:szCs w:val="24"/>
          <w:lang w:val="en-GB"/>
        </w:rPr>
        <w:t>3</w:t>
      </w:r>
      <w:r w:rsidR="007A126F" w:rsidRPr="00734A6B">
        <w:rPr>
          <w:rFonts w:ascii="Times New Roman" w:hAnsi="Times New Roman"/>
          <w:bCs/>
          <w:sz w:val="24"/>
          <w:szCs w:val="24"/>
          <w:lang w:val="en-GB"/>
        </w:rPr>
        <w:t>6</w:t>
      </w:r>
      <w:r w:rsidR="009A4DF8" w:rsidRPr="00734A6B">
        <w:rPr>
          <w:rFonts w:ascii="Times New Roman" w:hAnsi="Times New Roman"/>
          <w:bCs/>
          <w:sz w:val="24"/>
          <w:szCs w:val="24"/>
          <w:lang w:val="en-GB"/>
        </w:rPr>
        <w:t>]</w:t>
      </w:r>
      <w:r w:rsidR="00CB41AB" w:rsidRPr="00734A6B">
        <w:rPr>
          <w:rFonts w:ascii="Times New Roman" w:hAnsi="Times New Roman"/>
          <w:bCs/>
          <w:sz w:val="24"/>
          <w:szCs w:val="24"/>
          <w:lang w:val="en-GB"/>
        </w:rPr>
        <w:t xml:space="preserve"> </w:t>
      </w:r>
      <w:r w:rsidRPr="00734A6B">
        <w:rPr>
          <w:rFonts w:ascii="Times New Roman" w:hAnsi="Times New Roman"/>
          <w:bCs/>
          <w:sz w:val="24"/>
          <w:szCs w:val="24"/>
          <w:lang w:val="en-GB"/>
        </w:rPr>
        <w:t xml:space="preserve">compared prehypertensives with normal resting cardiac output to age matched normotensive volunteers. There was a </w:t>
      </w:r>
      <w:r w:rsidR="00C214ED" w:rsidRPr="00734A6B">
        <w:rPr>
          <w:rFonts w:ascii="Times New Roman" w:hAnsi="Times New Roman"/>
          <w:bCs/>
          <w:sz w:val="24"/>
          <w:szCs w:val="24"/>
          <w:lang w:val="en-GB"/>
        </w:rPr>
        <w:t xml:space="preserve">marked </w:t>
      </w:r>
      <w:r w:rsidRPr="00734A6B">
        <w:rPr>
          <w:rFonts w:ascii="Times New Roman" w:hAnsi="Times New Roman"/>
          <w:bCs/>
          <w:sz w:val="24"/>
          <w:szCs w:val="24"/>
          <w:lang w:val="en-GB"/>
        </w:rPr>
        <w:t xml:space="preserve">reduction of stroke volume in the prehypertension group. This decrease was seen at baseline and was even more profound after ‘chemical denervation’ of the heart with propranolol and atropine. </w:t>
      </w:r>
      <w:r w:rsidR="00FF1316" w:rsidRPr="00734A6B">
        <w:rPr>
          <w:rFonts w:ascii="Times New Roman" w:hAnsi="Times New Roman"/>
          <w:bCs/>
          <w:sz w:val="24"/>
          <w:szCs w:val="24"/>
          <w:lang w:val="en-GB"/>
        </w:rPr>
        <w:t>There was</w:t>
      </w:r>
      <w:r w:rsidRPr="00734A6B">
        <w:rPr>
          <w:rFonts w:ascii="Times New Roman" w:hAnsi="Times New Roman"/>
          <w:bCs/>
          <w:sz w:val="24"/>
          <w:szCs w:val="24"/>
          <w:lang w:val="en-GB"/>
        </w:rPr>
        <w:t xml:space="preserve"> no difference in cardiopulmonary blood volume between the prehypertension and normotension groups. </w:t>
      </w:r>
    </w:p>
    <w:p w14:paraId="05C9B024" w14:textId="77777777" w:rsidR="00285462" w:rsidRPr="00734A6B" w:rsidRDefault="00285462" w:rsidP="004B0548">
      <w:pPr>
        <w:autoSpaceDE w:val="0"/>
        <w:autoSpaceDN w:val="0"/>
        <w:adjustRightInd w:val="0"/>
        <w:spacing w:after="0" w:line="480" w:lineRule="auto"/>
        <w:ind w:firstLine="708"/>
        <w:rPr>
          <w:rFonts w:ascii="Times New Roman" w:hAnsi="Times New Roman"/>
          <w:bCs/>
          <w:sz w:val="24"/>
          <w:szCs w:val="24"/>
          <w:lang w:val="en-GB"/>
        </w:rPr>
      </w:pPr>
      <w:r w:rsidRPr="00734A6B">
        <w:rPr>
          <w:rFonts w:ascii="Times New Roman" w:hAnsi="Times New Roman"/>
          <w:bCs/>
          <w:sz w:val="24"/>
          <w:szCs w:val="24"/>
          <w:lang w:val="en-GB"/>
        </w:rPr>
        <w:t>In the evolution of established hypertension, the decrease of stroke volume is associated with increased vascular resistance</w:t>
      </w:r>
      <w:r w:rsidR="00CB41AB" w:rsidRPr="00734A6B">
        <w:rPr>
          <w:rFonts w:ascii="Times New Roman" w:hAnsi="Times New Roman"/>
          <w:bCs/>
          <w:sz w:val="24"/>
          <w:szCs w:val="24"/>
          <w:lang w:val="en-GB"/>
        </w:rPr>
        <w:t xml:space="preserve"> </w:t>
      </w:r>
      <w:r w:rsidR="009A4DF8" w:rsidRPr="00734A6B">
        <w:rPr>
          <w:rFonts w:ascii="Times New Roman" w:hAnsi="Times New Roman"/>
          <w:bCs/>
          <w:sz w:val="24"/>
          <w:szCs w:val="24"/>
          <w:lang w:val="en-GB"/>
        </w:rPr>
        <w:t>[</w:t>
      </w:r>
      <w:r w:rsidR="00CB41AB" w:rsidRPr="00734A6B">
        <w:rPr>
          <w:rFonts w:ascii="Times New Roman" w:hAnsi="Times New Roman"/>
          <w:bCs/>
          <w:sz w:val="24"/>
          <w:szCs w:val="24"/>
          <w:lang w:val="en-GB"/>
        </w:rPr>
        <w:t>3</w:t>
      </w:r>
      <w:r w:rsidR="007A126F" w:rsidRPr="00734A6B">
        <w:rPr>
          <w:rFonts w:ascii="Times New Roman" w:hAnsi="Times New Roman"/>
          <w:bCs/>
          <w:sz w:val="24"/>
          <w:szCs w:val="24"/>
          <w:lang w:val="en-GB"/>
        </w:rPr>
        <w:t>3</w:t>
      </w:r>
      <w:r w:rsidR="00CB41AB" w:rsidRPr="00734A6B">
        <w:rPr>
          <w:rFonts w:ascii="Times New Roman" w:hAnsi="Times New Roman"/>
          <w:bCs/>
          <w:sz w:val="24"/>
          <w:szCs w:val="24"/>
          <w:lang w:val="en-GB"/>
        </w:rPr>
        <w:t>,3</w:t>
      </w:r>
      <w:r w:rsidR="007A126F" w:rsidRPr="00734A6B">
        <w:rPr>
          <w:rFonts w:ascii="Times New Roman" w:hAnsi="Times New Roman"/>
          <w:bCs/>
          <w:sz w:val="24"/>
          <w:szCs w:val="24"/>
          <w:lang w:val="en-GB"/>
        </w:rPr>
        <w:t>7</w:t>
      </w:r>
      <w:r w:rsidR="009A4DF8" w:rsidRPr="00734A6B">
        <w:rPr>
          <w:rFonts w:ascii="Times New Roman" w:hAnsi="Times New Roman"/>
          <w:bCs/>
          <w:sz w:val="24"/>
          <w:szCs w:val="24"/>
          <w:lang w:val="en-GB"/>
        </w:rPr>
        <w:t>]</w:t>
      </w:r>
      <w:r w:rsidRPr="00734A6B">
        <w:rPr>
          <w:rFonts w:ascii="Times New Roman" w:hAnsi="Times New Roman"/>
          <w:bCs/>
          <w:sz w:val="24"/>
          <w:szCs w:val="24"/>
          <w:lang w:val="en-GB"/>
        </w:rPr>
        <w:t xml:space="preserve">. This rise in resistance is best explained by a BP-induced restructuring of resistance vessels. There are two </w:t>
      </w:r>
      <w:r w:rsidR="00C05C5E" w:rsidRPr="00734A6B">
        <w:rPr>
          <w:rFonts w:ascii="Times New Roman" w:hAnsi="Times New Roman"/>
          <w:bCs/>
          <w:sz w:val="24"/>
          <w:szCs w:val="24"/>
          <w:lang w:val="en-GB"/>
        </w:rPr>
        <w:t>characteristic</w:t>
      </w:r>
      <w:r w:rsidRPr="00734A6B">
        <w:rPr>
          <w:rFonts w:ascii="Times New Roman" w:hAnsi="Times New Roman"/>
          <w:bCs/>
          <w:sz w:val="24"/>
          <w:szCs w:val="24"/>
          <w:lang w:val="en-GB"/>
        </w:rPr>
        <w:t xml:space="preserve"> elements of restructured resistance vessels; they are less capable of dilating and they contract</w:t>
      </w:r>
      <w:r w:rsidR="0049293C" w:rsidRPr="00734A6B">
        <w:rPr>
          <w:rFonts w:ascii="Times New Roman" w:hAnsi="Times New Roman"/>
          <w:bCs/>
          <w:sz w:val="24"/>
          <w:szCs w:val="24"/>
          <w:lang w:val="en-GB"/>
        </w:rPr>
        <w:t xml:space="preserve"> excessively</w:t>
      </w:r>
      <w:r w:rsidRPr="00734A6B">
        <w:rPr>
          <w:rFonts w:ascii="Times New Roman" w:hAnsi="Times New Roman"/>
          <w:bCs/>
          <w:sz w:val="24"/>
          <w:szCs w:val="24"/>
          <w:lang w:val="en-GB"/>
        </w:rPr>
        <w:t xml:space="preserve"> to various constricting stimuli.  The fact that restructuring is a secondary effect of higher BP and it is </w:t>
      </w:r>
      <w:r w:rsidR="0069751F" w:rsidRPr="00734A6B">
        <w:rPr>
          <w:rFonts w:ascii="Times New Roman" w:hAnsi="Times New Roman"/>
          <w:bCs/>
          <w:sz w:val="24"/>
          <w:szCs w:val="24"/>
          <w:lang w:val="en-GB"/>
        </w:rPr>
        <w:t xml:space="preserve">already </w:t>
      </w:r>
      <w:r w:rsidRPr="00734A6B">
        <w:rPr>
          <w:rFonts w:ascii="Times New Roman" w:hAnsi="Times New Roman"/>
          <w:bCs/>
          <w:sz w:val="24"/>
          <w:szCs w:val="24"/>
          <w:lang w:val="en-GB"/>
        </w:rPr>
        <w:t>present in early stages of hypertension supports the notion of early antihypertensive treatment. However</w:t>
      </w:r>
      <w:r w:rsidR="00CB41AB" w:rsidRPr="00734A6B">
        <w:rPr>
          <w:rFonts w:ascii="Times New Roman" w:hAnsi="Times New Roman"/>
          <w:bCs/>
          <w:sz w:val="24"/>
          <w:szCs w:val="24"/>
          <w:lang w:val="en-GB"/>
        </w:rPr>
        <w:t>,</w:t>
      </w:r>
      <w:r w:rsidRPr="00734A6B">
        <w:rPr>
          <w:rFonts w:ascii="Times New Roman" w:hAnsi="Times New Roman"/>
          <w:bCs/>
          <w:sz w:val="24"/>
          <w:szCs w:val="24"/>
          <w:lang w:val="en-GB"/>
        </w:rPr>
        <w:t xml:space="preserve"> presently there is no evidence that such an early treatment may be useful.</w:t>
      </w:r>
      <w:r w:rsidR="006F0B53" w:rsidRPr="00734A6B">
        <w:rPr>
          <w:rFonts w:ascii="Times New Roman" w:hAnsi="Times New Roman"/>
          <w:bCs/>
          <w:sz w:val="24"/>
          <w:szCs w:val="24"/>
          <w:lang w:val="en-GB"/>
        </w:rPr>
        <w:t xml:space="preserve"> Unfortunately, in the Lund-Johansen </w:t>
      </w:r>
      <w:r w:rsidR="009A4DF8" w:rsidRPr="00734A6B">
        <w:rPr>
          <w:rFonts w:ascii="Times New Roman" w:hAnsi="Times New Roman"/>
          <w:bCs/>
          <w:sz w:val="24"/>
          <w:szCs w:val="24"/>
          <w:lang w:val="en-GB"/>
        </w:rPr>
        <w:t>[</w:t>
      </w:r>
      <w:r w:rsidR="00BC61C3" w:rsidRPr="00734A6B">
        <w:rPr>
          <w:rFonts w:ascii="Times New Roman" w:hAnsi="Times New Roman"/>
          <w:bCs/>
          <w:sz w:val="24"/>
          <w:szCs w:val="24"/>
          <w:lang w:val="en-GB"/>
        </w:rPr>
        <w:t>3</w:t>
      </w:r>
      <w:r w:rsidR="007A126F" w:rsidRPr="00734A6B">
        <w:rPr>
          <w:rFonts w:ascii="Times New Roman" w:hAnsi="Times New Roman"/>
          <w:bCs/>
          <w:sz w:val="24"/>
          <w:szCs w:val="24"/>
          <w:lang w:val="en-GB"/>
        </w:rPr>
        <w:t>5</w:t>
      </w:r>
      <w:r w:rsidR="009A4DF8" w:rsidRPr="00734A6B">
        <w:rPr>
          <w:rFonts w:ascii="Times New Roman" w:hAnsi="Times New Roman"/>
          <w:bCs/>
          <w:sz w:val="24"/>
          <w:szCs w:val="24"/>
          <w:lang w:val="en-GB"/>
        </w:rPr>
        <w:t xml:space="preserve">] </w:t>
      </w:r>
      <w:r w:rsidR="006F0B53" w:rsidRPr="00734A6B">
        <w:rPr>
          <w:rFonts w:ascii="Times New Roman" w:hAnsi="Times New Roman"/>
          <w:bCs/>
          <w:sz w:val="24"/>
          <w:szCs w:val="24"/>
          <w:lang w:val="en-GB"/>
        </w:rPr>
        <w:t xml:space="preserve">and Julius et al </w:t>
      </w:r>
      <w:r w:rsidR="009A4DF8" w:rsidRPr="00734A6B">
        <w:rPr>
          <w:rFonts w:ascii="Times New Roman" w:hAnsi="Times New Roman"/>
          <w:bCs/>
          <w:sz w:val="24"/>
          <w:szCs w:val="24"/>
          <w:lang w:val="en-GB"/>
        </w:rPr>
        <w:t>[</w:t>
      </w:r>
      <w:r w:rsidR="00BC61C3" w:rsidRPr="00734A6B">
        <w:rPr>
          <w:rFonts w:ascii="Times New Roman" w:hAnsi="Times New Roman"/>
          <w:bCs/>
          <w:sz w:val="24"/>
          <w:szCs w:val="24"/>
          <w:lang w:val="en-GB"/>
        </w:rPr>
        <w:t>3</w:t>
      </w:r>
      <w:r w:rsidR="007A126F" w:rsidRPr="00734A6B">
        <w:rPr>
          <w:rFonts w:ascii="Times New Roman" w:hAnsi="Times New Roman"/>
          <w:bCs/>
          <w:sz w:val="24"/>
          <w:szCs w:val="24"/>
          <w:lang w:val="en-GB"/>
        </w:rPr>
        <w:t>8</w:t>
      </w:r>
      <w:r w:rsidR="009A4DF8" w:rsidRPr="00734A6B">
        <w:rPr>
          <w:rFonts w:ascii="Times New Roman" w:hAnsi="Times New Roman"/>
          <w:bCs/>
          <w:sz w:val="24"/>
          <w:szCs w:val="24"/>
          <w:lang w:val="en-GB"/>
        </w:rPr>
        <w:t>]</w:t>
      </w:r>
      <w:r w:rsidR="00BC61C3" w:rsidRPr="00734A6B">
        <w:rPr>
          <w:rFonts w:ascii="Times New Roman" w:hAnsi="Times New Roman"/>
          <w:bCs/>
          <w:sz w:val="24"/>
          <w:szCs w:val="24"/>
          <w:lang w:val="en-GB"/>
        </w:rPr>
        <w:t xml:space="preserve"> </w:t>
      </w:r>
      <w:r w:rsidR="006F0B53" w:rsidRPr="00734A6B">
        <w:rPr>
          <w:rFonts w:ascii="Times New Roman" w:hAnsi="Times New Roman"/>
          <w:bCs/>
          <w:sz w:val="24"/>
          <w:szCs w:val="24"/>
          <w:lang w:val="en-GB"/>
        </w:rPr>
        <w:t xml:space="preserve">studies there was no information about whether young people with borderline or mild hypertension had ISH, </w:t>
      </w:r>
      <w:r w:rsidR="00800E48" w:rsidRPr="00734A6B">
        <w:rPr>
          <w:rFonts w:ascii="Times New Roman" w:hAnsi="Times New Roman"/>
          <w:bCs/>
          <w:sz w:val="24"/>
          <w:szCs w:val="24"/>
          <w:lang w:val="en-GB"/>
        </w:rPr>
        <w:t>diastolic hypertension, or systolic-diastolic hypertension</w:t>
      </w:r>
      <w:r w:rsidR="006F0B53" w:rsidRPr="00734A6B">
        <w:rPr>
          <w:rFonts w:ascii="Times New Roman" w:hAnsi="Times New Roman"/>
          <w:bCs/>
          <w:sz w:val="24"/>
          <w:szCs w:val="24"/>
          <w:lang w:val="en-GB"/>
        </w:rPr>
        <w:t xml:space="preserve">. </w:t>
      </w:r>
    </w:p>
    <w:p w14:paraId="2576F72C" w14:textId="77777777" w:rsidR="00C05C5E" w:rsidRPr="00734A6B" w:rsidRDefault="001F15F3" w:rsidP="004B0548">
      <w:pPr>
        <w:spacing w:line="480" w:lineRule="auto"/>
        <w:rPr>
          <w:rFonts w:ascii="Times New Roman" w:hAnsi="Times New Roman"/>
          <w:i/>
          <w:sz w:val="24"/>
          <w:szCs w:val="24"/>
          <w:lang w:val="en-GB"/>
        </w:rPr>
      </w:pPr>
      <w:r w:rsidRPr="00734A6B">
        <w:rPr>
          <w:rFonts w:ascii="Times New Roman" w:hAnsi="Times New Roman"/>
          <w:i/>
          <w:sz w:val="24"/>
          <w:szCs w:val="24"/>
          <w:lang w:val="en-GB"/>
        </w:rPr>
        <w:t>Autonomic nervous system regulati</w:t>
      </w:r>
      <w:r w:rsidR="00800E48" w:rsidRPr="00734A6B">
        <w:rPr>
          <w:rFonts w:ascii="Times New Roman" w:hAnsi="Times New Roman"/>
          <w:i/>
          <w:sz w:val="24"/>
          <w:szCs w:val="24"/>
          <w:lang w:val="en-GB"/>
        </w:rPr>
        <w:t>on in hypertension of the young</w:t>
      </w:r>
    </w:p>
    <w:p w14:paraId="5FF51F42" w14:textId="77777777" w:rsidR="00903C39" w:rsidRPr="00734A6B" w:rsidRDefault="00903C39" w:rsidP="004B0548">
      <w:pPr>
        <w:spacing w:line="480" w:lineRule="auto"/>
        <w:ind w:firstLine="708"/>
        <w:rPr>
          <w:rFonts w:ascii="Times New Roman" w:hAnsi="Times New Roman"/>
          <w:sz w:val="24"/>
          <w:szCs w:val="24"/>
          <w:lang w:val="en-GB"/>
        </w:rPr>
      </w:pPr>
      <w:r w:rsidRPr="00734A6B">
        <w:rPr>
          <w:rFonts w:ascii="Times New Roman" w:hAnsi="Times New Roman"/>
          <w:sz w:val="24"/>
          <w:szCs w:val="24"/>
          <w:lang w:val="en-GB"/>
        </w:rPr>
        <w:lastRenderedPageBreak/>
        <w:t xml:space="preserve">In </w:t>
      </w:r>
      <w:r w:rsidR="0069751F" w:rsidRPr="00734A6B">
        <w:rPr>
          <w:rFonts w:ascii="Times New Roman" w:hAnsi="Times New Roman"/>
          <w:sz w:val="24"/>
          <w:szCs w:val="24"/>
          <w:lang w:val="en-GB"/>
        </w:rPr>
        <w:t xml:space="preserve">the </w:t>
      </w:r>
      <w:r w:rsidRPr="00734A6B">
        <w:rPr>
          <w:rFonts w:ascii="Times New Roman" w:hAnsi="Times New Roman"/>
          <w:sz w:val="24"/>
          <w:szCs w:val="24"/>
          <w:lang w:val="en-GB"/>
        </w:rPr>
        <w:t>early ninet</w:t>
      </w:r>
      <w:r w:rsidR="0069751F" w:rsidRPr="00734A6B">
        <w:rPr>
          <w:rFonts w:ascii="Times New Roman" w:hAnsi="Times New Roman"/>
          <w:sz w:val="24"/>
          <w:szCs w:val="24"/>
          <w:lang w:val="en-GB"/>
        </w:rPr>
        <w:t>een</w:t>
      </w:r>
      <w:r w:rsidRPr="00734A6B">
        <w:rPr>
          <w:rFonts w:ascii="Times New Roman" w:hAnsi="Times New Roman"/>
          <w:sz w:val="24"/>
          <w:szCs w:val="24"/>
          <w:lang w:val="en-GB"/>
        </w:rPr>
        <w:t>-seventies it was well known that fast heart rate is a strong predictor of hypertension and adverse cardiovascular outcomes [3</w:t>
      </w:r>
      <w:r w:rsidR="007A126F" w:rsidRPr="00734A6B">
        <w:rPr>
          <w:rFonts w:ascii="Times New Roman" w:hAnsi="Times New Roman"/>
          <w:sz w:val="24"/>
          <w:szCs w:val="24"/>
          <w:lang w:val="en-GB"/>
        </w:rPr>
        <w:t>9</w:t>
      </w:r>
      <w:r w:rsidRPr="00734A6B">
        <w:rPr>
          <w:rFonts w:ascii="Times New Roman" w:hAnsi="Times New Roman"/>
          <w:sz w:val="24"/>
          <w:szCs w:val="24"/>
          <w:lang w:val="en-GB"/>
        </w:rPr>
        <w:t>]. However, there was a considerable disagreement about the pathophysiology of tachycardia. Particularly interesting was the report from the Cleveland Clinic [</w:t>
      </w:r>
      <w:r w:rsidR="007A126F" w:rsidRPr="00734A6B">
        <w:rPr>
          <w:rFonts w:ascii="Times New Roman" w:hAnsi="Times New Roman"/>
          <w:sz w:val="24"/>
          <w:szCs w:val="24"/>
          <w:lang w:val="en-GB"/>
        </w:rPr>
        <w:t>40</w:t>
      </w:r>
      <w:r w:rsidRPr="00734A6B">
        <w:rPr>
          <w:rFonts w:ascii="Times New Roman" w:hAnsi="Times New Roman"/>
          <w:sz w:val="24"/>
          <w:szCs w:val="24"/>
          <w:lang w:val="en-GB"/>
        </w:rPr>
        <w:t>] that some patients with tachycardia and elevated BP are hyper-responders to beta adrenergic stimulation. Another possible mechanism was that individuals with tachycardia may have a pacemaker which inherently induces a faster heart rate. This issue was addressed by Julius et al who used atropine and propranolol to block the cardiac autonomic nervous receptors [4</w:t>
      </w:r>
      <w:r w:rsidR="007A126F" w:rsidRPr="00734A6B">
        <w:rPr>
          <w:rFonts w:ascii="Times New Roman" w:hAnsi="Times New Roman"/>
          <w:sz w:val="24"/>
          <w:szCs w:val="24"/>
          <w:lang w:val="en-GB"/>
        </w:rPr>
        <w:t>1</w:t>
      </w:r>
      <w:r w:rsidR="00EE3412" w:rsidRPr="00734A6B">
        <w:rPr>
          <w:rFonts w:ascii="Times New Roman" w:hAnsi="Times New Roman"/>
          <w:sz w:val="24"/>
          <w:szCs w:val="24"/>
          <w:lang w:val="en-GB"/>
        </w:rPr>
        <w:t>,</w:t>
      </w:r>
      <w:r w:rsidRPr="00734A6B">
        <w:rPr>
          <w:rFonts w:ascii="Times New Roman" w:hAnsi="Times New Roman"/>
          <w:sz w:val="24"/>
          <w:szCs w:val="24"/>
          <w:lang w:val="en-GB"/>
        </w:rPr>
        <w:t>4</w:t>
      </w:r>
      <w:r w:rsidR="007A126F" w:rsidRPr="00734A6B">
        <w:rPr>
          <w:rFonts w:ascii="Times New Roman" w:hAnsi="Times New Roman"/>
          <w:sz w:val="24"/>
          <w:szCs w:val="24"/>
          <w:lang w:val="en-GB"/>
        </w:rPr>
        <w:t>2</w:t>
      </w:r>
      <w:r w:rsidRPr="00734A6B">
        <w:rPr>
          <w:rFonts w:ascii="Times New Roman" w:hAnsi="Times New Roman"/>
          <w:sz w:val="24"/>
          <w:szCs w:val="24"/>
          <w:lang w:val="en-GB"/>
        </w:rPr>
        <w:t xml:space="preserve">]. The basic finding of this study was that in hyperkinetic prehypertension the sympathetic stimulation is increased whereas the parasympathetic inhibition is decreased. This strongly suggested that the abnormality emanated from the medulla oblongata where the sympathetic and parasympathetic tone are regulated in a reciprocal fashion. The autonomic blockade totally abolished the increase of cardiac output and heart rate in the hyperkinetic state thereby proving that the hemodynamic abnormality was neurogenic. Alterations in parasympathetic/sympathetic regulation of the cardiovascular system have been described also in ISHY. The more common finding reported in this clinical condition is the increase in resting heart rate which </w:t>
      </w:r>
      <w:r w:rsidR="00012353" w:rsidRPr="00734A6B">
        <w:rPr>
          <w:rFonts w:ascii="Times New Roman" w:hAnsi="Times New Roman"/>
          <w:sz w:val="24"/>
          <w:szCs w:val="24"/>
          <w:lang w:val="en-GB"/>
        </w:rPr>
        <w:t>may be</w:t>
      </w:r>
      <w:r w:rsidRPr="00734A6B">
        <w:rPr>
          <w:rFonts w:ascii="Times New Roman" w:hAnsi="Times New Roman"/>
          <w:sz w:val="24"/>
          <w:szCs w:val="24"/>
          <w:lang w:val="en-GB"/>
        </w:rPr>
        <w:t xml:space="preserve"> dependent on the alteration of </w:t>
      </w:r>
      <w:r w:rsidR="00012353" w:rsidRPr="00734A6B">
        <w:rPr>
          <w:rFonts w:ascii="Times New Roman" w:hAnsi="Times New Roman"/>
          <w:sz w:val="24"/>
          <w:szCs w:val="24"/>
          <w:lang w:val="en-GB"/>
        </w:rPr>
        <w:t xml:space="preserve">either </w:t>
      </w:r>
      <w:r w:rsidRPr="00734A6B">
        <w:rPr>
          <w:rFonts w:ascii="Times New Roman" w:hAnsi="Times New Roman"/>
          <w:sz w:val="24"/>
          <w:szCs w:val="24"/>
          <w:lang w:val="en-GB"/>
        </w:rPr>
        <w:t xml:space="preserve">vagal </w:t>
      </w:r>
      <w:r w:rsidR="00012353" w:rsidRPr="00734A6B">
        <w:rPr>
          <w:rFonts w:ascii="Times New Roman" w:hAnsi="Times New Roman"/>
          <w:sz w:val="24"/>
          <w:szCs w:val="24"/>
          <w:lang w:val="en-GB"/>
        </w:rPr>
        <w:t xml:space="preserve">or </w:t>
      </w:r>
      <w:r w:rsidRPr="00734A6B">
        <w:rPr>
          <w:rFonts w:ascii="Times New Roman" w:hAnsi="Times New Roman"/>
          <w:sz w:val="24"/>
          <w:szCs w:val="24"/>
          <w:lang w:val="en-GB"/>
        </w:rPr>
        <w:t>adrenergic control of sinus node activity [4</w:t>
      </w:r>
      <w:r w:rsidR="007A126F" w:rsidRPr="00734A6B">
        <w:rPr>
          <w:rFonts w:ascii="Times New Roman" w:hAnsi="Times New Roman"/>
          <w:sz w:val="24"/>
          <w:szCs w:val="24"/>
          <w:lang w:val="en-GB"/>
        </w:rPr>
        <w:t>3</w:t>
      </w:r>
      <w:r w:rsidRPr="00734A6B">
        <w:rPr>
          <w:rFonts w:ascii="Times New Roman" w:hAnsi="Times New Roman"/>
          <w:sz w:val="24"/>
          <w:szCs w:val="24"/>
          <w:lang w:val="en-GB"/>
        </w:rPr>
        <w:t>]. Indeed, data collected throughout the years confirm that vagal control of heart rate is impaired in this form of hypertension, the magnitude of the alteration being directly related both to the severity and the duration of the SBP elevation [4</w:t>
      </w:r>
      <w:r w:rsidR="007A126F" w:rsidRPr="00734A6B">
        <w:rPr>
          <w:rFonts w:ascii="Times New Roman" w:hAnsi="Times New Roman"/>
          <w:sz w:val="24"/>
          <w:szCs w:val="24"/>
          <w:lang w:val="en-GB"/>
        </w:rPr>
        <w:t>3</w:t>
      </w:r>
      <w:r w:rsidR="00012353" w:rsidRPr="00734A6B">
        <w:rPr>
          <w:rFonts w:ascii="Times New Roman" w:hAnsi="Times New Roman"/>
          <w:sz w:val="24"/>
          <w:szCs w:val="24"/>
          <w:lang w:val="en-GB"/>
        </w:rPr>
        <w:t xml:space="preserve">, </w:t>
      </w:r>
      <w:r w:rsidRPr="00734A6B">
        <w:rPr>
          <w:rFonts w:ascii="Times New Roman" w:hAnsi="Times New Roman"/>
          <w:sz w:val="24"/>
          <w:szCs w:val="24"/>
          <w:lang w:val="en-GB"/>
        </w:rPr>
        <w:t>4</w:t>
      </w:r>
      <w:r w:rsidR="007A126F" w:rsidRPr="00734A6B">
        <w:rPr>
          <w:rFonts w:ascii="Times New Roman" w:hAnsi="Times New Roman"/>
          <w:sz w:val="24"/>
          <w:szCs w:val="24"/>
          <w:lang w:val="en-GB"/>
        </w:rPr>
        <w:t>4</w:t>
      </w:r>
      <w:r w:rsidRPr="00734A6B">
        <w:rPr>
          <w:rFonts w:ascii="Times New Roman" w:hAnsi="Times New Roman"/>
          <w:sz w:val="24"/>
          <w:szCs w:val="24"/>
          <w:lang w:val="en-GB"/>
        </w:rPr>
        <w:t>]. However, it is fair to say that emphasis has been put on sympathetic overdrive and little information exist</w:t>
      </w:r>
      <w:r w:rsidR="000B0233" w:rsidRPr="00734A6B">
        <w:rPr>
          <w:rFonts w:ascii="Times New Roman" w:hAnsi="Times New Roman"/>
          <w:sz w:val="24"/>
          <w:szCs w:val="24"/>
          <w:lang w:val="en-GB"/>
        </w:rPr>
        <w:t>s</w:t>
      </w:r>
      <w:r w:rsidRPr="00734A6B">
        <w:rPr>
          <w:rFonts w:ascii="Times New Roman" w:hAnsi="Times New Roman"/>
          <w:sz w:val="24"/>
          <w:szCs w:val="24"/>
          <w:lang w:val="en-GB"/>
        </w:rPr>
        <w:t xml:space="preserve"> about the decreased parasympathetic inhibition in hypertension [4</w:t>
      </w:r>
      <w:r w:rsidR="007A126F" w:rsidRPr="00734A6B">
        <w:rPr>
          <w:rFonts w:ascii="Times New Roman" w:hAnsi="Times New Roman"/>
          <w:sz w:val="24"/>
          <w:szCs w:val="24"/>
          <w:lang w:val="en-GB"/>
        </w:rPr>
        <w:t>5</w:t>
      </w:r>
      <w:r w:rsidRPr="00734A6B">
        <w:rPr>
          <w:rFonts w:ascii="Times New Roman" w:hAnsi="Times New Roman"/>
          <w:sz w:val="24"/>
          <w:szCs w:val="24"/>
          <w:lang w:val="en-GB"/>
        </w:rPr>
        <w:t>]. As mentioned above, data collected in the context of the Tecumseh study have shown that about 1/3 of the young hypertensive patients display a so-called “hyperkinectic circulation”, i.e. an elevation in both resting heart rate and cardiac output, the latter being the factor majorly responsible for the isolated increase in SBP [3</w:t>
      </w:r>
      <w:r w:rsidR="007A126F" w:rsidRPr="00734A6B">
        <w:rPr>
          <w:rFonts w:ascii="Times New Roman" w:hAnsi="Times New Roman"/>
          <w:sz w:val="24"/>
          <w:szCs w:val="24"/>
          <w:lang w:val="en-GB"/>
        </w:rPr>
        <w:t>4</w:t>
      </w:r>
      <w:r w:rsidRPr="00734A6B">
        <w:rPr>
          <w:rFonts w:ascii="Times New Roman" w:hAnsi="Times New Roman"/>
          <w:sz w:val="24"/>
          <w:szCs w:val="24"/>
          <w:lang w:val="en-GB"/>
        </w:rPr>
        <w:t xml:space="preserve">]. Interestingly, in the Tecumseh study the patients characterized by this specific hypertensive state </w:t>
      </w:r>
      <w:r w:rsidR="000B0233" w:rsidRPr="00734A6B">
        <w:rPr>
          <w:rFonts w:ascii="Times New Roman" w:hAnsi="Times New Roman"/>
          <w:sz w:val="24"/>
          <w:szCs w:val="24"/>
          <w:lang w:val="en-GB"/>
        </w:rPr>
        <w:t xml:space="preserve">also </w:t>
      </w:r>
      <w:r w:rsidRPr="00734A6B">
        <w:rPr>
          <w:rFonts w:ascii="Times New Roman" w:hAnsi="Times New Roman"/>
          <w:sz w:val="24"/>
          <w:szCs w:val="24"/>
          <w:lang w:val="en-GB"/>
        </w:rPr>
        <w:t xml:space="preserve">displayed an elevation in plasma </w:t>
      </w:r>
      <w:r w:rsidRPr="00734A6B">
        <w:rPr>
          <w:rFonts w:ascii="Times New Roman" w:hAnsi="Times New Roman"/>
          <w:sz w:val="24"/>
          <w:szCs w:val="24"/>
          <w:lang w:val="en-GB"/>
        </w:rPr>
        <w:lastRenderedPageBreak/>
        <w:t>norepinephrine levels, a finding which suggests the occurrence of an adrenergic overdrive. This has been later directly documented in young hypertensive patients via the microneurographic as well as the radiolabelled norepinephrine approach [4</w:t>
      </w:r>
      <w:r w:rsidR="007A126F" w:rsidRPr="00734A6B">
        <w:rPr>
          <w:rFonts w:ascii="Times New Roman" w:hAnsi="Times New Roman"/>
          <w:sz w:val="24"/>
          <w:szCs w:val="24"/>
          <w:lang w:val="en-GB"/>
        </w:rPr>
        <w:t>6</w:t>
      </w:r>
      <w:r w:rsidRPr="00734A6B">
        <w:rPr>
          <w:rFonts w:ascii="Times New Roman" w:hAnsi="Times New Roman"/>
          <w:sz w:val="24"/>
          <w:szCs w:val="24"/>
          <w:lang w:val="en-GB"/>
        </w:rPr>
        <w:t>-4</w:t>
      </w:r>
      <w:r w:rsidR="007A126F" w:rsidRPr="00734A6B">
        <w:rPr>
          <w:rFonts w:ascii="Times New Roman" w:hAnsi="Times New Roman"/>
          <w:sz w:val="24"/>
          <w:szCs w:val="24"/>
          <w:lang w:val="en-GB"/>
        </w:rPr>
        <w:t>8</w:t>
      </w:r>
      <w:r w:rsidRPr="00734A6B">
        <w:rPr>
          <w:rFonts w:ascii="Times New Roman" w:hAnsi="Times New Roman"/>
          <w:sz w:val="24"/>
          <w:szCs w:val="24"/>
          <w:lang w:val="en-GB"/>
        </w:rPr>
        <w:t>]. The latter technique has shown that in young patients the BP elevation is accompanied by a marked increase in systemic but also cardiac and renal norepinephrine secretion, indicating a pronounced adrenergic activation [4</w:t>
      </w:r>
      <w:r w:rsidR="007A126F" w:rsidRPr="00734A6B">
        <w:rPr>
          <w:rFonts w:ascii="Times New Roman" w:hAnsi="Times New Roman"/>
          <w:sz w:val="24"/>
          <w:szCs w:val="24"/>
          <w:lang w:val="en-GB"/>
        </w:rPr>
        <w:t>8</w:t>
      </w:r>
      <w:r w:rsidRPr="00734A6B">
        <w:rPr>
          <w:rFonts w:ascii="Times New Roman" w:hAnsi="Times New Roman"/>
          <w:sz w:val="24"/>
          <w:szCs w:val="24"/>
          <w:lang w:val="en-GB"/>
        </w:rPr>
        <w:t>,4</w:t>
      </w:r>
      <w:r w:rsidR="007A126F" w:rsidRPr="00734A6B">
        <w:rPr>
          <w:rFonts w:ascii="Times New Roman" w:hAnsi="Times New Roman"/>
          <w:sz w:val="24"/>
          <w:szCs w:val="24"/>
          <w:lang w:val="en-GB"/>
        </w:rPr>
        <w:t>9</w:t>
      </w:r>
      <w:r w:rsidRPr="00734A6B">
        <w:rPr>
          <w:rFonts w:ascii="Times New Roman" w:hAnsi="Times New Roman"/>
          <w:sz w:val="24"/>
          <w:szCs w:val="24"/>
          <w:lang w:val="en-GB"/>
        </w:rPr>
        <w:t>]. Given the evidence that ISHY may be associated with alterations in arterial compliance and distensibility [</w:t>
      </w:r>
      <w:r w:rsidR="007A126F" w:rsidRPr="00734A6B">
        <w:rPr>
          <w:rFonts w:ascii="Times New Roman" w:hAnsi="Times New Roman"/>
          <w:sz w:val="24"/>
          <w:szCs w:val="24"/>
          <w:lang w:val="en-GB"/>
        </w:rPr>
        <w:t>50</w:t>
      </w:r>
      <w:r w:rsidRPr="00734A6B">
        <w:rPr>
          <w:rFonts w:ascii="Times New Roman" w:hAnsi="Times New Roman"/>
          <w:sz w:val="24"/>
          <w:szCs w:val="24"/>
          <w:lang w:val="en-GB"/>
        </w:rPr>
        <w:t xml:space="preserve">], the observation that sympathetic neural mechanisms exert a tonic inhibition on both compliance and distensibility of large and medium size arteries </w:t>
      </w:r>
      <w:r w:rsidR="000B0233" w:rsidRPr="00734A6B">
        <w:rPr>
          <w:rFonts w:ascii="Times New Roman" w:hAnsi="Times New Roman"/>
          <w:sz w:val="24"/>
          <w:szCs w:val="24"/>
          <w:lang w:val="en-GB"/>
        </w:rPr>
        <w:t xml:space="preserve">is of specific interest </w:t>
      </w:r>
      <w:r w:rsidRPr="00734A6B">
        <w:rPr>
          <w:rFonts w:ascii="Times New Roman" w:hAnsi="Times New Roman"/>
          <w:sz w:val="24"/>
          <w:szCs w:val="24"/>
          <w:lang w:val="en-GB"/>
        </w:rPr>
        <w:t>[5</w:t>
      </w:r>
      <w:r w:rsidR="007A126F" w:rsidRPr="00734A6B">
        <w:rPr>
          <w:rFonts w:ascii="Times New Roman" w:hAnsi="Times New Roman"/>
          <w:sz w:val="24"/>
          <w:szCs w:val="24"/>
          <w:lang w:val="en-GB"/>
        </w:rPr>
        <w:t>1</w:t>
      </w:r>
      <w:r w:rsidRPr="00734A6B">
        <w:rPr>
          <w:rFonts w:ascii="Times New Roman" w:hAnsi="Times New Roman"/>
          <w:sz w:val="24"/>
          <w:szCs w:val="24"/>
          <w:lang w:val="en-GB"/>
        </w:rPr>
        <w:t>]. This suggests that the abnormalities in sympathetic cardiovascular control detected in ISHY may have adverse effects on vascular structure and function [5</w:t>
      </w:r>
      <w:r w:rsidR="007A126F" w:rsidRPr="00734A6B">
        <w:rPr>
          <w:rFonts w:ascii="Times New Roman" w:hAnsi="Times New Roman"/>
          <w:sz w:val="24"/>
          <w:szCs w:val="24"/>
          <w:lang w:val="en-GB"/>
        </w:rPr>
        <w:t>2</w:t>
      </w:r>
      <w:r w:rsidRPr="00734A6B">
        <w:rPr>
          <w:rFonts w:ascii="Times New Roman" w:hAnsi="Times New Roman"/>
          <w:sz w:val="24"/>
          <w:szCs w:val="24"/>
          <w:lang w:val="en-GB"/>
        </w:rPr>
        <w:t xml:space="preserve">]. </w:t>
      </w:r>
    </w:p>
    <w:p w14:paraId="59BD23BB" w14:textId="77777777" w:rsidR="009A5601" w:rsidRPr="00734A6B" w:rsidRDefault="009A5601" w:rsidP="004B0548">
      <w:pPr>
        <w:pStyle w:val="ListParagraph1"/>
        <w:spacing w:after="0" w:line="480" w:lineRule="auto"/>
        <w:ind w:left="0"/>
        <w:rPr>
          <w:rFonts w:ascii="Times New Roman" w:hAnsi="Times New Roman"/>
          <w:i/>
          <w:sz w:val="24"/>
          <w:szCs w:val="24"/>
          <w:lang w:val="en-GB"/>
        </w:rPr>
      </w:pPr>
      <w:r w:rsidRPr="00734A6B">
        <w:rPr>
          <w:rFonts w:ascii="Times New Roman" w:hAnsi="Times New Roman"/>
          <w:i/>
          <w:sz w:val="24"/>
          <w:szCs w:val="24"/>
          <w:lang w:val="en-GB"/>
        </w:rPr>
        <w:t xml:space="preserve">Arterial stiffness and measurement of </w:t>
      </w:r>
      <w:r w:rsidR="00F1453E" w:rsidRPr="00734A6B">
        <w:rPr>
          <w:rFonts w:ascii="Times New Roman" w:hAnsi="Times New Roman"/>
          <w:i/>
          <w:sz w:val="24"/>
          <w:szCs w:val="24"/>
          <w:lang w:val="en-GB"/>
        </w:rPr>
        <w:t>SBP</w:t>
      </w:r>
      <w:r w:rsidR="00A7758B" w:rsidRPr="00734A6B">
        <w:rPr>
          <w:rFonts w:ascii="Times New Roman" w:hAnsi="Times New Roman"/>
          <w:i/>
          <w:sz w:val="24"/>
          <w:szCs w:val="24"/>
          <w:lang w:val="en-GB"/>
        </w:rPr>
        <w:t xml:space="preserve"> in the young</w:t>
      </w:r>
    </w:p>
    <w:p w14:paraId="4810A755" w14:textId="77777777" w:rsidR="009A5601" w:rsidRPr="00734A6B" w:rsidRDefault="009A5601" w:rsidP="004B0548">
      <w:pPr>
        <w:pStyle w:val="ListParagraph1"/>
        <w:spacing w:before="360" w:after="240" w:line="480" w:lineRule="auto"/>
        <w:ind w:left="0" w:firstLine="720"/>
        <w:rPr>
          <w:rFonts w:ascii="Times New Roman" w:hAnsi="Times New Roman"/>
          <w:sz w:val="24"/>
          <w:szCs w:val="24"/>
          <w:lang w:val="en-GB"/>
        </w:rPr>
      </w:pPr>
      <w:r w:rsidRPr="00734A6B">
        <w:rPr>
          <w:rFonts w:ascii="Times New Roman" w:hAnsi="Times New Roman"/>
          <w:sz w:val="24"/>
          <w:szCs w:val="24"/>
          <w:lang w:val="en-GB"/>
        </w:rPr>
        <w:t xml:space="preserve">Although one of the most striking features of vascular ageing is the progressive increase of arterial stiffness, as measured noninvasively by arterial pulse wave velocity (PWV) </w:t>
      </w:r>
      <w:r w:rsidR="00E242DC" w:rsidRPr="00734A6B">
        <w:rPr>
          <w:rFonts w:ascii="Times New Roman" w:hAnsi="Times New Roman"/>
          <w:sz w:val="24"/>
          <w:szCs w:val="24"/>
          <w:lang w:val="en-GB"/>
        </w:rPr>
        <w:t>[</w:t>
      </w:r>
      <w:r w:rsidR="00DE358E" w:rsidRPr="00734A6B">
        <w:rPr>
          <w:rFonts w:ascii="Times New Roman" w:hAnsi="Times New Roman"/>
          <w:noProof/>
          <w:sz w:val="24"/>
          <w:szCs w:val="24"/>
          <w:lang w:val="en-GB"/>
        </w:rPr>
        <w:t>50</w:t>
      </w:r>
      <w:r w:rsidR="001421DB" w:rsidRPr="00734A6B">
        <w:rPr>
          <w:rFonts w:ascii="Times New Roman" w:hAnsi="Times New Roman"/>
          <w:noProof/>
          <w:sz w:val="24"/>
          <w:szCs w:val="24"/>
          <w:lang w:val="en-GB"/>
        </w:rPr>
        <w:t>,5</w:t>
      </w:r>
      <w:r w:rsidR="00DE358E" w:rsidRPr="00734A6B">
        <w:rPr>
          <w:rFonts w:ascii="Times New Roman" w:hAnsi="Times New Roman"/>
          <w:noProof/>
          <w:sz w:val="24"/>
          <w:szCs w:val="24"/>
          <w:lang w:val="en-GB"/>
        </w:rPr>
        <w:t>3-56</w:t>
      </w:r>
      <w:r w:rsidR="00E242DC" w:rsidRPr="00734A6B">
        <w:rPr>
          <w:rFonts w:ascii="Times New Roman" w:hAnsi="Times New Roman"/>
          <w:noProof/>
          <w:color w:val="FF0000"/>
          <w:sz w:val="24"/>
          <w:szCs w:val="24"/>
          <w:lang w:val="en-GB"/>
        </w:rPr>
        <w:t>]</w:t>
      </w:r>
      <w:r w:rsidRPr="00734A6B">
        <w:rPr>
          <w:rFonts w:ascii="Times New Roman" w:hAnsi="Times New Roman"/>
          <w:color w:val="FF0000"/>
          <w:sz w:val="24"/>
          <w:szCs w:val="24"/>
          <w:lang w:val="en-GB"/>
        </w:rPr>
        <w:t>,</w:t>
      </w:r>
      <w:r w:rsidRPr="00734A6B">
        <w:rPr>
          <w:rFonts w:ascii="Times New Roman" w:hAnsi="Times New Roman"/>
          <w:sz w:val="24"/>
          <w:szCs w:val="24"/>
          <w:lang w:val="en-GB"/>
        </w:rPr>
        <w:t xml:space="preserve"> the rate of arterial stiffening with age is not similar in all arterial districts. The largest change in PWV occurs in the aortic trunk (eg 0.92 m/sec per decade), with much lower rates in the arm (0.48 m/sec per decade) and leg (0.56 m/sec per decade) </w:t>
      </w:r>
      <w:r w:rsidR="00E242DC" w:rsidRPr="00734A6B">
        <w:rPr>
          <w:rFonts w:ascii="Times New Roman" w:hAnsi="Times New Roman"/>
          <w:sz w:val="24"/>
          <w:szCs w:val="24"/>
          <w:lang w:val="en-GB"/>
        </w:rPr>
        <w:t>[</w:t>
      </w:r>
      <w:r w:rsidR="001421DB" w:rsidRPr="00734A6B">
        <w:rPr>
          <w:rFonts w:ascii="Times New Roman" w:hAnsi="Times New Roman"/>
          <w:noProof/>
          <w:sz w:val="24"/>
          <w:szCs w:val="24"/>
          <w:lang w:val="en-GB"/>
        </w:rPr>
        <w:t>5</w:t>
      </w:r>
      <w:r w:rsidR="007A126F" w:rsidRPr="00734A6B">
        <w:rPr>
          <w:rFonts w:ascii="Times New Roman" w:hAnsi="Times New Roman"/>
          <w:noProof/>
          <w:sz w:val="24"/>
          <w:szCs w:val="24"/>
          <w:lang w:val="en-GB"/>
        </w:rPr>
        <w:t>3</w:t>
      </w:r>
      <w:r w:rsidR="00E242DC" w:rsidRPr="00734A6B">
        <w:rPr>
          <w:rFonts w:ascii="Times New Roman" w:hAnsi="Times New Roman"/>
          <w:noProof/>
          <w:sz w:val="24"/>
          <w:szCs w:val="24"/>
          <w:lang w:val="en-GB"/>
        </w:rPr>
        <w:t>]</w:t>
      </w:r>
      <w:r w:rsidRPr="00734A6B">
        <w:rPr>
          <w:rFonts w:ascii="Times New Roman" w:hAnsi="Times New Roman"/>
          <w:sz w:val="24"/>
          <w:szCs w:val="24"/>
          <w:lang w:val="en-GB"/>
        </w:rPr>
        <w:t xml:space="preserve">. This phenomenon translates to a significant change in stiffness gradient between the central aorta and peripheral arteries. </w:t>
      </w:r>
      <w:r w:rsidR="000B0233" w:rsidRPr="00734A6B">
        <w:rPr>
          <w:rFonts w:ascii="Times New Roman" w:hAnsi="Times New Roman"/>
          <w:sz w:val="24"/>
          <w:szCs w:val="24"/>
          <w:lang w:val="en-GB"/>
        </w:rPr>
        <w:t>The relative stiffness gradient between the arm and the aorta</w:t>
      </w:r>
      <w:r w:rsidR="00331E8B" w:rsidRPr="00734A6B">
        <w:rPr>
          <w:rFonts w:ascii="Times New Roman" w:hAnsi="Times New Roman"/>
          <w:sz w:val="24"/>
          <w:szCs w:val="24"/>
          <w:lang w:val="en-GB"/>
        </w:rPr>
        <w:t xml:space="preserve"> </w:t>
      </w:r>
      <w:r w:rsidR="000B0233" w:rsidRPr="00734A6B">
        <w:rPr>
          <w:rFonts w:ascii="Times New Roman" w:hAnsi="Times New Roman"/>
          <w:sz w:val="24"/>
          <w:szCs w:val="24"/>
          <w:lang w:val="en-GB"/>
        </w:rPr>
        <w:t xml:space="preserve">drops from 118% at age 10 years to 87% at age 20, </w:t>
      </w:r>
      <w:r w:rsidRPr="00734A6B">
        <w:rPr>
          <w:rFonts w:ascii="Times New Roman" w:hAnsi="Times New Roman"/>
          <w:sz w:val="24"/>
          <w:szCs w:val="24"/>
          <w:lang w:val="en-GB"/>
        </w:rPr>
        <w:t xml:space="preserve">64% at age 30 and 46% at age 40 </w:t>
      </w:r>
      <w:r w:rsidR="00E242DC" w:rsidRPr="00734A6B">
        <w:rPr>
          <w:rFonts w:ascii="Times New Roman" w:hAnsi="Times New Roman"/>
          <w:sz w:val="24"/>
          <w:szCs w:val="24"/>
          <w:lang w:val="en-GB"/>
        </w:rPr>
        <w:t>[</w:t>
      </w:r>
      <w:r w:rsidR="00A7758B" w:rsidRPr="00734A6B">
        <w:rPr>
          <w:rFonts w:ascii="Times New Roman" w:hAnsi="Times New Roman"/>
          <w:noProof/>
          <w:sz w:val="24"/>
          <w:szCs w:val="24"/>
          <w:lang w:val="en-GB"/>
        </w:rPr>
        <w:t>5</w:t>
      </w:r>
      <w:r w:rsidR="007A126F" w:rsidRPr="00734A6B">
        <w:rPr>
          <w:rFonts w:ascii="Times New Roman" w:hAnsi="Times New Roman"/>
          <w:noProof/>
          <w:sz w:val="24"/>
          <w:szCs w:val="24"/>
          <w:lang w:val="en-GB"/>
        </w:rPr>
        <w:t>3</w:t>
      </w:r>
      <w:r w:rsidR="00E242DC" w:rsidRPr="00734A6B">
        <w:rPr>
          <w:rFonts w:ascii="Times New Roman" w:hAnsi="Times New Roman"/>
          <w:noProof/>
          <w:sz w:val="24"/>
          <w:szCs w:val="24"/>
          <w:lang w:val="en-GB"/>
        </w:rPr>
        <w:t>]</w:t>
      </w:r>
      <w:r w:rsidRPr="00734A6B">
        <w:rPr>
          <w:rFonts w:ascii="Times New Roman" w:hAnsi="Times New Roman"/>
          <w:sz w:val="24"/>
          <w:szCs w:val="24"/>
          <w:lang w:val="en-GB"/>
        </w:rPr>
        <w:t>.  This large discrepancy in stiffness gradient with age has significant implications in the measurement of BP in the brachial artery in the young and its relationship to central hemodynamics for characterisation of central organ damage such as left ventricular hypertrophy.</w:t>
      </w:r>
    </w:p>
    <w:p w14:paraId="41F03F05" w14:textId="77777777" w:rsidR="009A5601" w:rsidRPr="00734A6B" w:rsidRDefault="009A5601" w:rsidP="004B0548">
      <w:pPr>
        <w:pStyle w:val="ListParagraph1"/>
        <w:spacing w:after="240" w:line="480" w:lineRule="auto"/>
        <w:ind w:left="0" w:firstLine="720"/>
        <w:rPr>
          <w:rFonts w:ascii="Times New Roman" w:hAnsi="Times New Roman"/>
          <w:sz w:val="24"/>
          <w:szCs w:val="24"/>
          <w:lang w:val="en-GB"/>
        </w:rPr>
      </w:pPr>
      <w:r w:rsidRPr="00734A6B">
        <w:rPr>
          <w:rFonts w:ascii="Times New Roman" w:hAnsi="Times New Roman"/>
          <w:sz w:val="24"/>
          <w:szCs w:val="24"/>
          <w:lang w:val="en-GB"/>
        </w:rPr>
        <w:t xml:space="preserve">The relationship between the central aortic </w:t>
      </w:r>
      <w:r w:rsidR="005834EB" w:rsidRPr="00734A6B">
        <w:rPr>
          <w:rFonts w:ascii="Times New Roman" w:hAnsi="Times New Roman"/>
          <w:sz w:val="24"/>
          <w:szCs w:val="24"/>
          <w:lang w:val="en-GB"/>
        </w:rPr>
        <w:t>PP</w:t>
      </w:r>
      <w:r w:rsidRPr="00734A6B">
        <w:rPr>
          <w:rFonts w:ascii="Times New Roman" w:hAnsi="Times New Roman"/>
          <w:sz w:val="24"/>
          <w:szCs w:val="24"/>
          <w:lang w:val="en-GB"/>
        </w:rPr>
        <w:t xml:space="preserve"> and the peripheral pulse in the upper limb is described by a transfer function</w:t>
      </w:r>
      <w:r w:rsidR="00F1453E" w:rsidRPr="00734A6B">
        <w:rPr>
          <w:rFonts w:ascii="Times New Roman" w:hAnsi="Times New Roman"/>
          <w:sz w:val="24"/>
          <w:szCs w:val="24"/>
          <w:lang w:val="en-GB"/>
        </w:rPr>
        <w:t xml:space="preserve"> </w:t>
      </w:r>
      <w:r w:rsidRPr="00734A6B">
        <w:rPr>
          <w:rFonts w:ascii="Times New Roman" w:hAnsi="Times New Roman"/>
          <w:sz w:val="24"/>
          <w:szCs w:val="24"/>
          <w:lang w:val="en-GB"/>
        </w:rPr>
        <w:t xml:space="preserve">which depends on the properties of the arteries </w:t>
      </w:r>
      <w:r w:rsidR="00E242DC" w:rsidRPr="00734A6B">
        <w:rPr>
          <w:rFonts w:ascii="Times New Roman" w:hAnsi="Times New Roman"/>
          <w:sz w:val="24"/>
          <w:szCs w:val="24"/>
          <w:lang w:val="en-GB"/>
        </w:rPr>
        <w:t>[</w:t>
      </w:r>
      <w:r w:rsidR="001421DB" w:rsidRPr="00734A6B">
        <w:rPr>
          <w:rFonts w:ascii="Times New Roman" w:hAnsi="Times New Roman"/>
          <w:noProof/>
          <w:sz w:val="24"/>
          <w:szCs w:val="24"/>
          <w:lang w:val="en-GB"/>
        </w:rPr>
        <w:t>5</w:t>
      </w:r>
      <w:r w:rsidR="00833806" w:rsidRPr="00734A6B">
        <w:rPr>
          <w:rFonts w:ascii="Times New Roman" w:hAnsi="Times New Roman"/>
          <w:noProof/>
          <w:sz w:val="24"/>
          <w:szCs w:val="24"/>
          <w:lang w:val="en-GB"/>
        </w:rPr>
        <w:t>7</w:t>
      </w:r>
      <w:r w:rsidR="00E242DC" w:rsidRPr="00734A6B">
        <w:rPr>
          <w:rFonts w:ascii="Times New Roman" w:hAnsi="Times New Roman"/>
          <w:noProof/>
          <w:sz w:val="24"/>
          <w:szCs w:val="24"/>
          <w:lang w:val="en-GB"/>
        </w:rPr>
        <w:t>]</w:t>
      </w:r>
      <w:r w:rsidRPr="00734A6B">
        <w:rPr>
          <w:rFonts w:ascii="Times New Roman" w:hAnsi="Times New Roman"/>
          <w:sz w:val="24"/>
          <w:szCs w:val="24"/>
          <w:lang w:val="en-GB"/>
        </w:rPr>
        <w:t xml:space="preserve">. Since there is a low rate of stiffening in the upper limb arteries </w:t>
      </w:r>
      <w:r w:rsidR="00E242DC" w:rsidRPr="00734A6B">
        <w:rPr>
          <w:rFonts w:ascii="Times New Roman" w:hAnsi="Times New Roman"/>
          <w:sz w:val="24"/>
          <w:szCs w:val="24"/>
          <w:lang w:val="en-GB"/>
        </w:rPr>
        <w:t>[</w:t>
      </w:r>
      <w:r w:rsidR="001421DB" w:rsidRPr="00734A6B">
        <w:rPr>
          <w:rFonts w:ascii="Times New Roman" w:hAnsi="Times New Roman"/>
          <w:noProof/>
          <w:sz w:val="24"/>
          <w:szCs w:val="24"/>
          <w:lang w:val="en-GB"/>
        </w:rPr>
        <w:t>5</w:t>
      </w:r>
      <w:r w:rsidR="00833806" w:rsidRPr="00734A6B">
        <w:rPr>
          <w:rFonts w:ascii="Times New Roman" w:hAnsi="Times New Roman"/>
          <w:noProof/>
          <w:sz w:val="24"/>
          <w:szCs w:val="24"/>
          <w:lang w:val="en-GB"/>
        </w:rPr>
        <w:t>3</w:t>
      </w:r>
      <w:r w:rsidR="00E242DC" w:rsidRPr="00734A6B">
        <w:rPr>
          <w:rFonts w:ascii="Times New Roman" w:hAnsi="Times New Roman"/>
          <w:noProof/>
          <w:sz w:val="24"/>
          <w:szCs w:val="24"/>
          <w:lang w:val="en-GB"/>
        </w:rPr>
        <w:t>]</w:t>
      </w:r>
      <w:r w:rsidRPr="00734A6B">
        <w:rPr>
          <w:rFonts w:ascii="Times New Roman" w:hAnsi="Times New Roman"/>
          <w:sz w:val="24"/>
          <w:szCs w:val="24"/>
          <w:lang w:val="en-GB"/>
        </w:rPr>
        <w:t xml:space="preserve">, this has been approximated to a constant </w:t>
      </w:r>
      <w:r w:rsidRPr="00734A6B">
        <w:rPr>
          <w:rFonts w:ascii="Times New Roman" w:hAnsi="Times New Roman"/>
          <w:sz w:val="24"/>
          <w:szCs w:val="24"/>
          <w:lang w:val="en-GB"/>
        </w:rPr>
        <w:lastRenderedPageBreak/>
        <w:t xml:space="preserve">frequency-dependent function after the cessation of body growth (approx. age 18 years) with considerable success in the noninvasive estimation of central aortic pressure </w:t>
      </w:r>
      <w:r w:rsidR="00E242DC" w:rsidRPr="00734A6B">
        <w:rPr>
          <w:rFonts w:ascii="Times New Roman" w:hAnsi="Times New Roman"/>
          <w:sz w:val="24"/>
          <w:szCs w:val="24"/>
          <w:lang w:val="en-GB"/>
        </w:rPr>
        <w:t>[</w:t>
      </w:r>
      <w:r w:rsidR="001421DB" w:rsidRPr="00734A6B">
        <w:rPr>
          <w:rFonts w:ascii="Times New Roman" w:hAnsi="Times New Roman"/>
          <w:noProof/>
          <w:sz w:val="24"/>
          <w:szCs w:val="24"/>
          <w:lang w:val="en-GB"/>
        </w:rPr>
        <w:t>5</w:t>
      </w:r>
      <w:r w:rsidR="00833806" w:rsidRPr="00734A6B">
        <w:rPr>
          <w:rFonts w:ascii="Times New Roman" w:hAnsi="Times New Roman"/>
          <w:noProof/>
          <w:sz w:val="24"/>
          <w:szCs w:val="24"/>
          <w:lang w:val="en-GB"/>
        </w:rPr>
        <w:t>8</w:t>
      </w:r>
      <w:r w:rsidR="00E242DC" w:rsidRPr="00734A6B">
        <w:rPr>
          <w:rFonts w:ascii="Times New Roman" w:hAnsi="Times New Roman"/>
          <w:noProof/>
          <w:sz w:val="24"/>
          <w:szCs w:val="24"/>
          <w:lang w:val="en-GB"/>
        </w:rPr>
        <w:t>]</w:t>
      </w:r>
      <w:r w:rsidRPr="00734A6B">
        <w:rPr>
          <w:rFonts w:ascii="Times New Roman" w:hAnsi="Times New Roman"/>
          <w:sz w:val="24"/>
          <w:szCs w:val="24"/>
          <w:lang w:val="en-GB"/>
        </w:rPr>
        <w:t xml:space="preserve">. </w:t>
      </w:r>
      <w:r w:rsidR="00C77820" w:rsidRPr="00734A6B">
        <w:rPr>
          <w:rFonts w:ascii="Times New Roman" w:hAnsi="Times New Roman"/>
          <w:sz w:val="24"/>
          <w:szCs w:val="24"/>
          <w:lang w:val="en-GB"/>
        </w:rPr>
        <w:t>This method has been found useful and reliable down to age 8 years [5</w:t>
      </w:r>
      <w:r w:rsidR="00833806" w:rsidRPr="00734A6B">
        <w:rPr>
          <w:rFonts w:ascii="Times New Roman" w:hAnsi="Times New Roman"/>
          <w:sz w:val="24"/>
          <w:szCs w:val="24"/>
          <w:lang w:val="en-GB"/>
        </w:rPr>
        <w:t>9</w:t>
      </w:r>
      <w:r w:rsidR="00C77820" w:rsidRPr="00734A6B">
        <w:rPr>
          <w:rFonts w:ascii="Times New Roman" w:hAnsi="Times New Roman"/>
          <w:sz w:val="24"/>
          <w:szCs w:val="24"/>
          <w:lang w:val="en-GB"/>
        </w:rPr>
        <w:t>,</w:t>
      </w:r>
      <w:r w:rsidR="00833806" w:rsidRPr="00734A6B">
        <w:rPr>
          <w:rFonts w:ascii="Times New Roman" w:hAnsi="Times New Roman"/>
          <w:sz w:val="24"/>
          <w:szCs w:val="24"/>
          <w:lang w:val="en-GB"/>
        </w:rPr>
        <w:t>60</w:t>
      </w:r>
      <w:r w:rsidR="00C77820" w:rsidRPr="00734A6B">
        <w:rPr>
          <w:rFonts w:ascii="Times New Roman" w:hAnsi="Times New Roman"/>
          <w:sz w:val="24"/>
          <w:szCs w:val="24"/>
          <w:lang w:val="en-GB"/>
        </w:rPr>
        <w:t>], presumably beca</w:t>
      </w:r>
      <w:r w:rsidR="00331E8B" w:rsidRPr="00734A6B">
        <w:rPr>
          <w:rFonts w:ascii="Times New Roman" w:hAnsi="Times New Roman"/>
          <w:sz w:val="24"/>
          <w:szCs w:val="24"/>
          <w:lang w:val="en-GB"/>
        </w:rPr>
        <w:t>use the shorter distance from left ventricle</w:t>
      </w:r>
      <w:r w:rsidR="00C77820" w:rsidRPr="00734A6B">
        <w:rPr>
          <w:rFonts w:ascii="Times New Roman" w:hAnsi="Times New Roman"/>
          <w:sz w:val="24"/>
          <w:szCs w:val="24"/>
          <w:lang w:val="en-GB"/>
        </w:rPr>
        <w:t xml:space="preserve"> to reflecting sites is offset by lower arterial distensibility. A better method for estimating peak central </w:t>
      </w:r>
      <w:r w:rsidR="004A0E04" w:rsidRPr="00734A6B">
        <w:rPr>
          <w:rFonts w:ascii="Times New Roman" w:hAnsi="Times New Roman"/>
          <w:sz w:val="24"/>
          <w:szCs w:val="24"/>
          <w:lang w:val="en-GB"/>
        </w:rPr>
        <w:t>SBP</w:t>
      </w:r>
      <w:r w:rsidR="00C77820" w:rsidRPr="00734A6B">
        <w:rPr>
          <w:rFonts w:ascii="Times New Roman" w:hAnsi="Times New Roman"/>
          <w:sz w:val="24"/>
          <w:szCs w:val="24"/>
          <w:lang w:val="en-GB"/>
        </w:rPr>
        <w:t xml:space="preserve"> in youth is from the late systolic shoulder of the radial pressure wave [</w:t>
      </w:r>
      <w:r w:rsidR="00833806" w:rsidRPr="00734A6B">
        <w:rPr>
          <w:rFonts w:ascii="Times New Roman" w:hAnsi="Times New Roman"/>
          <w:sz w:val="24"/>
          <w:szCs w:val="24"/>
          <w:lang w:val="en-GB"/>
        </w:rPr>
        <w:t>61</w:t>
      </w:r>
      <w:r w:rsidR="00C77820" w:rsidRPr="00734A6B">
        <w:rPr>
          <w:rFonts w:ascii="Times New Roman" w:hAnsi="Times New Roman"/>
          <w:sz w:val="24"/>
          <w:szCs w:val="24"/>
          <w:lang w:val="en-GB"/>
        </w:rPr>
        <w:t>].</w:t>
      </w:r>
      <w:r w:rsidR="00EE3412" w:rsidRPr="00734A6B">
        <w:rPr>
          <w:rFonts w:ascii="Times New Roman" w:hAnsi="Times New Roman"/>
          <w:sz w:val="24"/>
          <w:szCs w:val="24"/>
          <w:lang w:val="en-GB"/>
        </w:rPr>
        <w:t xml:space="preserve"> </w:t>
      </w:r>
      <w:r w:rsidRPr="00734A6B">
        <w:rPr>
          <w:rFonts w:ascii="Times New Roman" w:hAnsi="Times New Roman"/>
          <w:sz w:val="24"/>
          <w:szCs w:val="24"/>
          <w:lang w:val="en-GB"/>
        </w:rPr>
        <w:t xml:space="preserve">In the young, the large stiffness gradient is associated with variable effects of wave reflection such that the central and peripheral pressure waveforms differ in spectral power, that is, they have different energy in the harmonic components of heart rate frequency </w:t>
      </w:r>
      <w:r w:rsidR="00E242DC" w:rsidRPr="00734A6B">
        <w:rPr>
          <w:rFonts w:ascii="Times New Roman" w:hAnsi="Times New Roman"/>
          <w:sz w:val="24"/>
          <w:szCs w:val="24"/>
          <w:lang w:val="en-GB"/>
        </w:rPr>
        <w:t>[</w:t>
      </w:r>
      <w:r w:rsidR="00833806" w:rsidRPr="00734A6B">
        <w:rPr>
          <w:rFonts w:ascii="Times New Roman" w:hAnsi="Times New Roman"/>
          <w:noProof/>
          <w:sz w:val="24"/>
          <w:szCs w:val="24"/>
          <w:lang w:val="en-GB"/>
        </w:rPr>
        <w:t>62</w:t>
      </w:r>
      <w:r w:rsidR="00C77820" w:rsidRPr="00734A6B">
        <w:rPr>
          <w:rFonts w:ascii="Times New Roman" w:hAnsi="Times New Roman"/>
          <w:noProof/>
          <w:sz w:val="24"/>
          <w:szCs w:val="24"/>
          <w:lang w:val="en-GB"/>
        </w:rPr>
        <w:t>,6</w:t>
      </w:r>
      <w:r w:rsidR="00833806" w:rsidRPr="00734A6B">
        <w:rPr>
          <w:rFonts w:ascii="Times New Roman" w:hAnsi="Times New Roman"/>
          <w:noProof/>
          <w:sz w:val="24"/>
          <w:szCs w:val="24"/>
          <w:lang w:val="en-GB"/>
        </w:rPr>
        <w:t>3</w:t>
      </w:r>
      <w:r w:rsidR="00E242DC" w:rsidRPr="00734A6B">
        <w:rPr>
          <w:rFonts w:ascii="Times New Roman" w:hAnsi="Times New Roman"/>
          <w:noProof/>
          <w:sz w:val="24"/>
          <w:szCs w:val="24"/>
          <w:lang w:val="en-GB"/>
        </w:rPr>
        <w:t>]</w:t>
      </w:r>
      <w:r w:rsidRPr="00734A6B">
        <w:rPr>
          <w:rFonts w:ascii="Times New Roman" w:hAnsi="Times New Roman"/>
          <w:sz w:val="24"/>
          <w:szCs w:val="24"/>
          <w:lang w:val="en-GB"/>
        </w:rPr>
        <w:t xml:space="preserve">. This has pronounced effects on the relationship between central and peripheral SBP. With age, as the stiffness gradient reduces, the differences in energy content of peripheral and pressure wave frequency components also reduce, so that the peripheral and central waves tend to resemble each other. Hence there is less of a difference between central and peripheral SBP, for a relatively constant DBP as occurs in ISH. That is, not only central aortic stiffness but </w:t>
      </w:r>
      <w:r w:rsidR="000B0233" w:rsidRPr="00734A6B">
        <w:rPr>
          <w:rFonts w:ascii="Times New Roman" w:hAnsi="Times New Roman"/>
          <w:sz w:val="24"/>
          <w:szCs w:val="24"/>
          <w:lang w:val="en-GB"/>
        </w:rPr>
        <w:t xml:space="preserve">also </w:t>
      </w:r>
      <w:r w:rsidRPr="00734A6B">
        <w:rPr>
          <w:rFonts w:ascii="Times New Roman" w:hAnsi="Times New Roman"/>
          <w:sz w:val="24"/>
          <w:szCs w:val="24"/>
          <w:lang w:val="en-GB"/>
        </w:rPr>
        <w:t>stiffness gradient between central and peripheral arteries may be a useful measure for evaluating t</w:t>
      </w:r>
      <w:r w:rsidR="00F1453E" w:rsidRPr="00734A6B">
        <w:rPr>
          <w:rFonts w:ascii="Times New Roman" w:hAnsi="Times New Roman"/>
          <w:sz w:val="24"/>
          <w:szCs w:val="24"/>
          <w:lang w:val="en-GB"/>
        </w:rPr>
        <w:t>he relevance of ISHY</w:t>
      </w:r>
      <w:r w:rsidRPr="00734A6B">
        <w:rPr>
          <w:rFonts w:ascii="Times New Roman" w:hAnsi="Times New Roman"/>
          <w:sz w:val="24"/>
          <w:szCs w:val="24"/>
          <w:lang w:val="en-GB"/>
        </w:rPr>
        <w:t xml:space="preserve"> in relation to central organ damage.</w:t>
      </w:r>
    </w:p>
    <w:p w14:paraId="38AE862C" w14:textId="77777777" w:rsidR="009A5601" w:rsidRPr="00734A6B" w:rsidRDefault="009A5601" w:rsidP="004B0548">
      <w:pPr>
        <w:pStyle w:val="ListParagraph1"/>
        <w:spacing w:after="240" w:line="480" w:lineRule="auto"/>
        <w:ind w:left="0"/>
        <w:rPr>
          <w:rFonts w:ascii="Times New Roman" w:hAnsi="Times New Roman"/>
          <w:i/>
          <w:sz w:val="24"/>
          <w:szCs w:val="24"/>
          <w:lang w:val="en-GB"/>
        </w:rPr>
      </w:pPr>
      <w:r w:rsidRPr="00734A6B">
        <w:rPr>
          <w:rFonts w:ascii="Times New Roman" w:hAnsi="Times New Roman"/>
          <w:i/>
          <w:sz w:val="24"/>
          <w:szCs w:val="24"/>
          <w:lang w:val="en-GB"/>
        </w:rPr>
        <w:t>Effects of high heart rate</w:t>
      </w:r>
      <w:r w:rsidR="00B06950" w:rsidRPr="00734A6B">
        <w:rPr>
          <w:rFonts w:ascii="Times New Roman" w:hAnsi="Times New Roman"/>
          <w:i/>
          <w:sz w:val="24"/>
          <w:szCs w:val="24"/>
          <w:lang w:val="en-GB"/>
        </w:rPr>
        <w:t xml:space="preserve"> on arterial stiffness</w:t>
      </w:r>
    </w:p>
    <w:p w14:paraId="1A5E1A48" w14:textId="77777777" w:rsidR="009A5601" w:rsidRPr="00734A6B" w:rsidRDefault="009A5601" w:rsidP="004B0548">
      <w:pPr>
        <w:pStyle w:val="ListParagraph1"/>
        <w:spacing w:after="240" w:line="480" w:lineRule="auto"/>
        <w:ind w:left="0" w:firstLine="720"/>
        <w:rPr>
          <w:rFonts w:ascii="Times New Roman" w:hAnsi="Times New Roman"/>
          <w:sz w:val="24"/>
          <w:szCs w:val="24"/>
          <w:lang w:val="en-GB"/>
        </w:rPr>
      </w:pPr>
      <w:r w:rsidRPr="00734A6B">
        <w:rPr>
          <w:rFonts w:ascii="Times New Roman" w:hAnsi="Times New Roman"/>
          <w:sz w:val="24"/>
          <w:szCs w:val="24"/>
          <w:lang w:val="en-GB"/>
        </w:rPr>
        <w:t xml:space="preserve">The frequency dependency of the transfer function between the central aorta and peripheral (brachial or radial) pressure pulse determines the relationship between aortic and peripheral SBP for a constant DBP. With changes in heart rate, harmonic components will be amplified or attenuated to different degrees. Since the brachial transfer modulus function exhibits a monotonic increase up to a frequency of around 4 Hz in adults and fully grown adolescents (age &gt;18 years) </w:t>
      </w:r>
      <w:r w:rsidR="00E242DC" w:rsidRPr="00734A6B">
        <w:rPr>
          <w:rFonts w:ascii="Times New Roman" w:hAnsi="Times New Roman"/>
          <w:sz w:val="24"/>
          <w:szCs w:val="24"/>
          <w:lang w:val="en-GB"/>
        </w:rPr>
        <w:t>[</w:t>
      </w:r>
      <w:r w:rsidR="001421DB" w:rsidRPr="00734A6B">
        <w:rPr>
          <w:rFonts w:ascii="Times New Roman" w:hAnsi="Times New Roman"/>
          <w:noProof/>
          <w:sz w:val="24"/>
          <w:szCs w:val="24"/>
          <w:lang w:val="en-GB"/>
        </w:rPr>
        <w:t>5</w:t>
      </w:r>
      <w:r w:rsidR="00833806" w:rsidRPr="00734A6B">
        <w:rPr>
          <w:rFonts w:ascii="Times New Roman" w:hAnsi="Times New Roman"/>
          <w:noProof/>
          <w:sz w:val="24"/>
          <w:szCs w:val="24"/>
          <w:lang w:val="en-GB"/>
        </w:rPr>
        <w:t>7</w:t>
      </w:r>
      <w:r w:rsidR="001421DB" w:rsidRPr="00734A6B">
        <w:rPr>
          <w:rFonts w:ascii="Times New Roman" w:hAnsi="Times New Roman"/>
          <w:noProof/>
          <w:sz w:val="24"/>
          <w:szCs w:val="24"/>
          <w:lang w:val="en-GB"/>
        </w:rPr>
        <w:t>,5</w:t>
      </w:r>
      <w:r w:rsidR="00833806" w:rsidRPr="00734A6B">
        <w:rPr>
          <w:rFonts w:ascii="Times New Roman" w:hAnsi="Times New Roman"/>
          <w:noProof/>
          <w:sz w:val="24"/>
          <w:szCs w:val="24"/>
          <w:lang w:val="en-GB"/>
        </w:rPr>
        <w:t>8</w:t>
      </w:r>
      <w:r w:rsidR="00E242DC" w:rsidRPr="00734A6B">
        <w:rPr>
          <w:rFonts w:ascii="Times New Roman" w:hAnsi="Times New Roman"/>
          <w:noProof/>
          <w:sz w:val="24"/>
          <w:szCs w:val="24"/>
          <w:lang w:val="en-GB"/>
        </w:rPr>
        <w:t>]</w:t>
      </w:r>
      <w:r w:rsidRPr="00734A6B">
        <w:rPr>
          <w:rFonts w:ascii="Times New Roman" w:hAnsi="Times New Roman"/>
          <w:sz w:val="24"/>
          <w:szCs w:val="24"/>
          <w:lang w:val="en-GB"/>
        </w:rPr>
        <w:t>, a high heart rate implies a higher amplification of the fundamental and first 2-3 harmonics. That is, a higher PP will be measured in the brachial artery for a similar central aortic PP due to the heart</w:t>
      </w:r>
      <w:r w:rsidR="009F7912" w:rsidRPr="00734A6B">
        <w:rPr>
          <w:rFonts w:ascii="Times New Roman" w:hAnsi="Times New Roman"/>
          <w:sz w:val="24"/>
          <w:szCs w:val="24"/>
          <w:lang w:val="en-GB"/>
        </w:rPr>
        <w:t xml:space="preserve"> </w:t>
      </w:r>
      <w:r w:rsidRPr="00734A6B">
        <w:rPr>
          <w:rFonts w:ascii="Times New Roman" w:hAnsi="Times New Roman"/>
          <w:sz w:val="24"/>
          <w:szCs w:val="24"/>
          <w:lang w:val="en-GB"/>
        </w:rPr>
        <w:t xml:space="preserve">rate-dependent amplification phenomenon </w:t>
      </w:r>
      <w:r w:rsidR="00E242DC" w:rsidRPr="00734A6B">
        <w:rPr>
          <w:rFonts w:ascii="Times New Roman" w:hAnsi="Times New Roman"/>
          <w:sz w:val="24"/>
          <w:szCs w:val="24"/>
          <w:lang w:val="en-GB"/>
        </w:rPr>
        <w:t>[</w:t>
      </w:r>
      <w:r w:rsidR="00C77820" w:rsidRPr="00734A6B">
        <w:rPr>
          <w:rFonts w:ascii="Times New Roman" w:hAnsi="Times New Roman"/>
          <w:noProof/>
          <w:sz w:val="24"/>
          <w:szCs w:val="24"/>
          <w:lang w:val="en-GB"/>
        </w:rPr>
        <w:t>6</w:t>
      </w:r>
      <w:r w:rsidR="00EF14F5" w:rsidRPr="00734A6B">
        <w:rPr>
          <w:rFonts w:ascii="Times New Roman" w:hAnsi="Times New Roman"/>
          <w:noProof/>
          <w:sz w:val="24"/>
          <w:szCs w:val="24"/>
          <w:lang w:val="en-GB"/>
        </w:rPr>
        <w:t>4-</w:t>
      </w:r>
      <w:r w:rsidR="003D6F85" w:rsidRPr="00734A6B">
        <w:rPr>
          <w:rFonts w:ascii="Times New Roman" w:hAnsi="Times New Roman"/>
          <w:noProof/>
          <w:color w:val="FF0000"/>
          <w:sz w:val="24"/>
          <w:szCs w:val="24"/>
          <w:lang w:val="en-GB"/>
        </w:rPr>
        <w:t>6</w:t>
      </w:r>
      <w:r w:rsidR="00EF14F5" w:rsidRPr="00734A6B">
        <w:rPr>
          <w:rFonts w:ascii="Times New Roman" w:hAnsi="Times New Roman"/>
          <w:noProof/>
          <w:color w:val="FF0000"/>
          <w:sz w:val="24"/>
          <w:szCs w:val="24"/>
          <w:lang w:val="en-GB"/>
        </w:rPr>
        <w:t>6</w:t>
      </w:r>
      <w:r w:rsidR="00E242DC" w:rsidRPr="00734A6B">
        <w:rPr>
          <w:rFonts w:ascii="Times New Roman" w:hAnsi="Times New Roman"/>
          <w:noProof/>
          <w:color w:val="FF0000"/>
          <w:sz w:val="24"/>
          <w:szCs w:val="24"/>
          <w:lang w:val="en-GB"/>
        </w:rPr>
        <w:t>]</w:t>
      </w:r>
      <w:r w:rsidRPr="00734A6B">
        <w:rPr>
          <w:rFonts w:ascii="Times New Roman" w:hAnsi="Times New Roman"/>
          <w:sz w:val="24"/>
          <w:szCs w:val="24"/>
          <w:lang w:val="en-GB"/>
        </w:rPr>
        <w:t xml:space="preserve">. The implication for ISHY is that heart rate plays an </w:t>
      </w:r>
      <w:r w:rsidRPr="00734A6B">
        <w:rPr>
          <w:rFonts w:ascii="Times New Roman" w:hAnsi="Times New Roman"/>
          <w:sz w:val="24"/>
          <w:szCs w:val="24"/>
          <w:lang w:val="en-GB"/>
        </w:rPr>
        <w:lastRenderedPageBreak/>
        <w:t>important role when comparing effects of high SBP measured in the brachial artery on central hemodynamics and central organ damage.</w:t>
      </w:r>
    </w:p>
    <w:p w14:paraId="2722FCE5" w14:textId="77777777" w:rsidR="009A5601" w:rsidRPr="00734A6B" w:rsidRDefault="009A5601" w:rsidP="004B0548">
      <w:pPr>
        <w:pStyle w:val="ListParagraph1"/>
        <w:spacing w:after="240" w:line="480" w:lineRule="auto"/>
        <w:ind w:left="0" w:firstLine="720"/>
        <w:rPr>
          <w:rFonts w:ascii="Times New Roman" w:hAnsi="Times New Roman"/>
          <w:sz w:val="24"/>
          <w:szCs w:val="24"/>
          <w:lang w:val="en-GB"/>
        </w:rPr>
      </w:pPr>
      <w:r w:rsidRPr="00734A6B">
        <w:rPr>
          <w:rFonts w:ascii="Times New Roman" w:hAnsi="Times New Roman"/>
          <w:sz w:val="24"/>
          <w:szCs w:val="24"/>
          <w:lang w:val="en-GB"/>
        </w:rPr>
        <w:t xml:space="preserve">Recent studies have elucidated the heart rate dependency of arterial stiffness as measured by arterial PWV and underlying mechanisms </w:t>
      </w:r>
      <w:r w:rsidR="00E242DC" w:rsidRPr="00734A6B">
        <w:rPr>
          <w:rFonts w:ascii="Times New Roman" w:hAnsi="Times New Roman"/>
          <w:sz w:val="24"/>
          <w:szCs w:val="24"/>
          <w:lang w:val="en-GB"/>
        </w:rPr>
        <w:t>[</w:t>
      </w:r>
      <w:r w:rsidR="001421DB" w:rsidRPr="00734A6B">
        <w:rPr>
          <w:rFonts w:ascii="Times New Roman" w:hAnsi="Times New Roman"/>
          <w:noProof/>
          <w:sz w:val="24"/>
          <w:szCs w:val="24"/>
          <w:lang w:val="en-GB"/>
        </w:rPr>
        <w:t>6</w:t>
      </w:r>
      <w:r w:rsidR="00833806" w:rsidRPr="00734A6B">
        <w:rPr>
          <w:rFonts w:ascii="Times New Roman" w:hAnsi="Times New Roman"/>
          <w:noProof/>
          <w:sz w:val="24"/>
          <w:szCs w:val="24"/>
          <w:lang w:val="en-GB"/>
        </w:rPr>
        <w:t>7</w:t>
      </w:r>
      <w:r w:rsidR="001421DB" w:rsidRPr="00734A6B">
        <w:rPr>
          <w:rFonts w:ascii="Times New Roman" w:hAnsi="Times New Roman"/>
          <w:noProof/>
          <w:sz w:val="24"/>
          <w:szCs w:val="24"/>
          <w:lang w:val="en-GB"/>
        </w:rPr>
        <w:t>-6</w:t>
      </w:r>
      <w:r w:rsidR="00833806" w:rsidRPr="00734A6B">
        <w:rPr>
          <w:rFonts w:ascii="Times New Roman" w:hAnsi="Times New Roman"/>
          <w:noProof/>
          <w:sz w:val="24"/>
          <w:szCs w:val="24"/>
          <w:lang w:val="en-GB"/>
        </w:rPr>
        <w:t>9</w:t>
      </w:r>
      <w:r w:rsidR="00E242DC" w:rsidRPr="00734A6B">
        <w:rPr>
          <w:rFonts w:ascii="Times New Roman" w:hAnsi="Times New Roman"/>
          <w:noProof/>
          <w:sz w:val="24"/>
          <w:szCs w:val="24"/>
          <w:lang w:val="en-GB"/>
        </w:rPr>
        <w:t>]</w:t>
      </w:r>
      <w:r w:rsidRPr="00734A6B">
        <w:rPr>
          <w:rFonts w:ascii="Times New Roman" w:hAnsi="Times New Roman"/>
          <w:sz w:val="24"/>
          <w:szCs w:val="24"/>
          <w:lang w:val="en-GB"/>
        </w:rPr>
        <w:t xml:space="preserve">. This has been quantified as an increase of 0.17 m/sec for an increase of 10 beats/min </w:t>
      </w:r>
      <w:r w:rsidR="00E242DC" w:rsidRPr="00734A6B">
        <w:rPr>
          <w:rFonts w:ascii="Times New Roman" w:hAnsi="Times New Roman"/>
          <w:sz w:val="24"/>
          <w:szCs w:val="24"/>
          <w:lang w:val="en-GB"/>
        </w:rPr>
        <w:t>[</w:t>
      </w:r>
      <w:r w:rsidR="001421DB" w:rsidRPr="00734A6B">
        <w:rPr>
          <w:rFonts w:ascii="Times New Roman" w:hAnsi="Times New Roman"/>
          <w:noProof/>
          <w:sz w:val="24"/>
          <w:szCs w:val="24"/>
          <w:lang w:val="en-GB"/>
        </w:rPr>
        <w:t>6</w:t>
      </w:r>
      <w:r w:rsidR="00833806" w:rsidRPr="00734A6B">
        <w:rPr>
          <w:rFonts w:ascii="Times New Roman" w:hAnsi="Times New Roman"/>
          <w:noProof/>
          <w:sz w:val="24"/>
          <w:szCs w:val="24"/>
          <w:lang w:val="en-GB"/>
        </w:rPr>
        <w:t>8</w:t>
      </w:r>
      <w:r w:rsidR="00E242DC" w:rsidRPr="00734A6B">
        <w:rPr>
          <w:rFonts w:ascii="Times New Roman" w:hAnsi="Times New Roman"/>
          <w:noProof/>
          <w:sz w:val="24"/>
          <w:szCs w:val="24"/>
          <w:lang w:val="en-GB"/>
        </w:rPr>
        <w:t>]</w:t>
      </w:r>
      <w:r w:rsidRPr="00734A6B">
        <w:rPr>
          <w:rFonts w:ascii="Times New Roman" w:hAnsi="Times New Roman"/>
          <w:sz w:val="24"/>
          <w:szCs w:val="24"/>
          <w:lang w:val="en-GB"/>
        </w:rPr>
        <w:t xml:space="preserve">. A high heart rate has been identified as a significant factor of cardiovascular risk </w:t>
      </w:r>
      <w:r w:rsidR="00B85DEC" w:rsidRPr="00734A6B">
        <w:rPr>
          <w:rFonts w:ascii="Times New Roman" w:hAnsi="Times New Roman"/>
          <w:sz w:val="24"/>
          <w:szCs w:val="24"/>
          <w:lang w:val="en-GB"/>
        </w:rPr>
        <w:t>[</w:t>
      </w:r>
      <w:r w:rsidR="009F7912" w:rsidRPr="00734A6B">
        <w:rPr>
          <w:rFonts w:ascii="Times New Roman" w:hAnsi="Times New Roman"/>
          <w:sz w:val="24"/>
          <w:szCs w:val="24"/>
          <w:lang w:val="en-GB"/>
        </w:rPr>
        <w:t>3</w:t>
      </w:r>
      <w:r w:rsidR="00833806" w:rsidRPr="00734A6B">
        <w:rPr>
          <w:rFonts w:ascii="Times New Roman" w:hAnsi="Times New Roman"/>
          <w:sz w:val="24"/>
          <w:szCs w:val="24"/>
          <w:lang w:val="en-GB"/>
        </w:rPr>
        <w:t>9</w:t>
      </w:r>
      <w:r w:rsidR="009F7912" w:rsidRPr="00734A6B">
        <w:rPr>
          <w:rFonts w:ascii="Times New Roman" w:hAnsi="Times New Roman"/>
          <w:sz w:val="24"/>
          <w:szCs w:val="24"/>
          <w:lang w:val="en-GB"/>
        </w:rPr>
        <w:t>,</w:t>
      </w:r>
      <w:r w:rsidR="00833806" w:rsidRPr="00734A6B">
        <w:rPr>
          <w:rFonts w:ascii="Times New Roman" w:hAnsi="Times New Roman"/>
          <w:noProof/>
          <w:sz w:val="24"/>
          <w:szCs w:val="24"/>
          <w:lang w:val="en-GB"/>
        </w:rPr>
        <w:t>70</w:t>
      </w:r>
      <w:r w:rsidR="00B85DEC" w:rsidRPr="00734A6B">
        <w:rPr>
          <w:rFonts w:ascii="Times New Roman" w:hAnsi="Times New Roman"/>
          <w:noProof/>
          <w:sz w:val="24"/>
          <w:szCs w:val="24"/>
          <w:lang w:val="en-GB"/>
        </w:rPr>
        <w:t>]</w:t>
      </w:r>
      <w:r w:rsidRPr="00734A6B">
        <w:rPr>
          <w:rFonts w:ascii="Times New Roman" w:hAnsi="Times New Roman"/>
          <w:sz w:val="24"/>
          <w:szCs w:val="24"/>
          <w:lang w:val="en-GB"/>
        </w:rPr>
        <w:t xml:space="preserve">. If a high heart rate is associated with ISH where there is also an increase in mean </w:t>
      </w:r>
      <w:r w:rsidR="00A7758B" w:rsidRPr="00734A6B">
        <w:rPr>
          <w:rFonts w:ascii="Times New Roman" w:hAnsi="Times New Roman"/>
          <w:sz w:val="24"/>
          <w:szCs w:val="24"/>
          <w:lang w:val="en-GB"/>
        </w:rPr>
        <w:t>BP</w:t>
      </w:r>
      <w:r w:rsidRPr="00734A6B">
        <w:rPr>
          <w:rFonts w:ascii="Times New Roman" w:hAnsi="Times New Roman"/>
          <w:sz w:val="24"/>
          <w:szCs w:val="24"/>
          <w:lang w:val="en-GB"/>
        </w:rPr>
        <w:t xml:space="preserve">, this will also increase the overall arterial stiffness. Since arterial stiffness is a significant independent cardiovascular risk factor </w:t>
      </w:r>
      <w:r w:rsidR="00B85DEC" w:rsidRPr="00734A6B">
        <w:rPr>
          <w:rFonts w:ascii="Times New Roman" w:hAnsi="Times New Roman"/>
          <w:sz w:val="24"/>
          <w:szCs w:val="24"/>
          <w:lang w:val="en-GB"/>
        </w:rPr>
        <w:t>[</w:t>
      </w:r>
      <w:r w:rsidR="00DE358E" w:rsidRPr="00734A6B">
        <w:rPr>
          <w:rFonts w:ascii="Times New Roman" w:hAnsi="Times New Roman"/>
          <w:noProof/>
          <w:sz w:val="24"/>
          <w:szCs w:val="24"/>
          <w:lang w:val="en-GB"/>
        </w:rPr>
        <w:t>7</w:t>
      </w:r>
      <w:r w:rsidR="00EF14F5" w:rsidRPr="00734A6B">
        <w:rPr>
          <w:rFonts w:ascii="Times New Roman" w:hAnsi="Times New Roman"/>
          <w:noProof/>
          <w:sz w:val="24"/>
          <w:szCs w:val="24"/>
          <w:lang w:val="en-GB"/>
        </w:rPr>
        <w:t>1</w:t>
      </w:r>
      <w:r w:rsidR="007A1FD8" w:rsidRPr="00734A6B">
        <w:rPr>
          <w:rFonts w:ascii="Times New Roman" w:hAnsi="Times New Roman"/>
          <w:noProof/>
          <w:sz w:val="24"/>
          <w:szCs w:val="24"/>
          <w:lang w:val="en-GB"/>
        </w:rPr>
        <w:t>-</w:t>
      </w:r>
      <w:r w:rsidR="00DE358E" w:rsidRPr="00734A6B">
        <w:rPr>
          <w:rFonts w:ascii="Times New Roman" w:hAnsi="Times New Roman"/>
          <w:noProof/>
          <w:color w:val="FF0000"/>
          <w:sz w:val="24"/>
          <w:szCs w:val="24"/>
          <w:lang w:val="en-GB"/>
        </w:rPr>
        <w:t>7</w:t>
      </w:r>
      <w:r w:rsidR="00EF14F5" w:rsidRPr="00734A6B">
        <w:rPr>
          <w:rFonts w:ascii="Times New Roman" w:hAnsi="Times New Roman"/>
          <w:noProof/>
          <w:color w:val="FF0000"/>
          <w:sz w:val="24"/>
          <w:szCs w:val="24"/>
          <w:lang w:val="en-GB"/>
        </w:rPr>
        <w:t>2</w:t>
      </w:r>
      <w:r w:rsidR="00B85DEC" w:rsidRPr="00734A6B">
        <w:rPr>
          <w:rFonts w:ascii="Times New Roman" w:hAnsi="Times New Roman"/>
          <w:noProof/>
          <w:color w:val="FF0000"/>
          <w:sz w:val="24"/>
          <w:szCs w:val="24"/>
          <w:lang w:val="en-GB"/>
        </w:rPr>
        <w:t>]</w:t>
      </w:r>
      <w:r w:rsidRPr="00734A6B">
        <w:rPr>
          <w:rFonts w:ascii="Times New Roman" w:hAnsi="Times New Roman"/>
          <w:sz w:val="24"/>
          <w:szCs w:val="24"/>
          <w:lang w:val="en-GB"/>
        </w:rPr>
        <w:t xml:space="preserve">, this combined effect will result in a compound increase of overall risk. Specifically, it can also contribute to a preferentially accelerated effect on vascular aging in the young. From the reference values of PWV in the normal population </w:t>
      </w:r>
      <w:r w:rsidR="00B85DEC" w:rsidRPr="00734A6B">
        <w:rPr>
          <w:rFonts w:ascii="Times New Roman" w:hAnsi="Times New Roman"/>
          <w:sz w:val="24"/>
          <w:szCs w:val="24"/>
          <w:lang w:val="en-GB"/>
        </w:rPr>
        <w:t>[</w:t>
      </w:r>
      <w:r w:rsidR="00833806" w:rsidRPr="00734A6B">
        <w:rPr>
          <w:rFonts w:ascii="Times New Roman" w:hAnsi="Times New Roman"/>
          <w:noProof/>
          <w:sz w:val="24"/>
          <w:szCs w:val="24"/>
          <w:lang w:val="en-GB"/>
        </w:rPr>
        <w:t>50</w:t>
      </w:r>
      <w:r w:rsidR="00B85DEC" w:rsidRPr="00734A6B">
        <w:rPr>
          <w:rFonts w:ascii="Times New Roman" w:hAnsi="Times New Roman"/>
          <w:noProof/>
          <w:sz w:val="24"/>
          <w:szCs w:val="24"/>
          <w:lang w:val="en-GB"/>
        </w:rPr>
        <w:t>]</w:t>
      </w:r>
      <w:r w:rsidRPr="00734A6B">
        <w:rPr>
          <w:rFonts w:ascii="Times New Roman" w:hAnsi="Times New Roman"/>
          <w:sz w:val="24"/>
          <w:szCs w:val="24"/>
          <w:lang w:val="en-GB"/>
        </w:rPr>
        <w:t xml:space="preserve"> an increase of 10 beats/min, with the associated increase of 0.17 m/sec in PWV, would result in additional 2 years of vascular age at a chronological age of 40, but an additional 5 years of vascular age at age 20.</w:t>
      </w:r>
    </w:p>
    <w:p w14:paraId="044CB4A3" w14:textId="77777777" w:rsidR="00531C55" w:rsidRPr="00734A6B" w:rsidRDefault="00531C55" w:rsidP="004B0548">
      <w:pPr>
        <w:spacing w:line="480" w:lineRule="auto"/>
        <w:rPr>
          <w:rFonts w:ascii="Times New Roman" w:hAnsi="Times New Roman"/>
          <w:i/>
          <w:sz w:val="24"/>
          <w:szCs w:val="24"/>
          <w:lang w:val="en-GB"/>
        </w:rPr>
      </w:pPr>
      <w:r w:rsidRPr="00734A6B">
        <w:rPr>
          <w:rFonts w:ascii="Times New Roman" w:hAnsi="Times New Roman"/>
          <w:i/>
          <w:sz w:val="24"/>
          <w:szCs w:val="24"/>
          <w:lang w:val="en-GB"/>
        </w:rPr>
        <w:t>Contribution of stroke volume and arterial stiffness to elevated SBP in ISHY</w:t>
      </w:r>
    </w:p>
    <w:p w14:paraId="0DBA83B8" w14:textId="77777777" w:rsidR="00531C55" w:rsidRPr="00734A6B" w:rsidRDefault="00531C55" w:rsidP="004B0548">
      <w:pPr>
        <w:spacing w:line="480" w:lineRule="auto"/>
        <w:ind w:right="-240" w:firstLine="708"/>
        <w:rPr>
          <w:rFonts w:ascii="Times New Roman" w:hAnsi="Times New Roman"/>
          <w:sz w:val="24"/>
          <w:szCs w:val="24"/>
          <w:lang w:val="en-GB"/>
        </w:rPr>
      </w:pPr>
      <w:r w:rsidRPr="00734A6B">
        <w:rPr>
          <w:rFonts w:ascii="Times New Roman" w:hAnsi="Times New Roman"/>
          <w:sz w:val="24"/>
          <w:szCs w:val="24"/>
          <w:lang w:val="en-GB"/>
        </w:rPr>
        <w:t xml:space="preserve">The arterial BP has two major physiological components, besides the simple extremes of </w:t>
      </w:r>
      <w:r w:rsidR="00A7758B" w:rsidRPr="00734A6B">
        <w:rPr>
          <w:rFonts w:ascii="Times New Roman" w:hAnsi="Times New Roman"/>
          <w:sz w:val="24"/>
          <w:szCs w:val="24"/>
          <w:lang w:val="en-GB"/>
        </w:rPr>
        <w:t>SBP and D</w:t>
      </w:r>
      <w:r w:rsidRPr="00734A6B">
        <w:rPr>
          <w:rFonts w:ascii="Times New Roman" w:hAnsi="Times New Roman"/>
          <w:sz w:val="24"/>
          <w:szCs w:val="24"/>
          <w:lang w:val="en-GB"/>
        </w:rPr>
        <w:t>BP. The static or steady state component which is represented by the mean arterial pressure is determined, physiologicall</w:t>
      </w:r>
      <w:r w:rsidR="00A7758B" w:rsidRPr="00734A6B">
        <w:rPr>
          <w:rFonts w:ascii="Times New Roman" w:hAnsi="Times New Roman"/>
          <w:sz w:val="24"/>
          <w:szCs w:val="24"/>
          <w:lang w:val="en-GB"/>
        </w:rPr>
        <w:t>y, by the cardiac output and peripheral vascular resistance</w:t>
      </w:r>
      <w:r w:rsidRPr="00734A6B">
        <w:rPr>
          <w:rFonts w:ascii="Times New Roman" w:hAnsi="Times New Roman"/>
          <w:sz w:val="24"/>
          <w:szCs w:val="24"/>
          <w:lang w:val="en-GB"/>
        </w:rPr>
        <w:t xml:space="preserve">. In contrast, the pulsatile component or the </w:t>
      </w:r>
      <w:r w:rsidR="00A7758B" w:rsidRPr="00734A6B">
        <w:rPr>
          <w:rFonts w:ascii="Times New Roman" w:hAnsi="Times New Roman"/>
          <w:sz w:val="24"/>
          <w:szCs w:val="24"/>
          <w:lang w:val="en-GB"/>
        </w:rPr>
        <w:t>PP</w:t>
      </w:r>
      <w:r w:rsidRPr="00734A6B">
        <w:rPr>
          <w:rFonts w:ascii="Times New Roman" w:hAnsi="Times New Roman"/>
          <w:sz w:val="24"/>
          <w:szCs w:val="24"/>
          <w:lang w:val="en-GB"/>
        </w:rPr>
        <w:t xml:space="preserve"> is determined, physiologically by strok</w:t>
      </w:r>
      <w:r w:rsidR="0082386D" w:rsidRPr="00734A6B">
        <w:rPr>
          <w:rFonts w:ascii="Times New Roman" w:hAnsi="Times New Roman"/>
          <w:sz w:val="24"/>
          <w:szCs w:val="24"/>
          <w:lang w:val="en-GB"/>
        </w:rPr>
        <w:t>e volume</w:t>
      </w:r>
      <w:r w:rsidR="001D4674" w:rsidRPr="00734A6B">
        <w:rPr>
          <w:rFonts w:ascii="Times New Roman" w:hAnsi="Times New Roman"/>
          <w:sz w:val="24"/>
          <w:szCs w:val="24"/>
          <w:lang w:val="en-GB"/>
        </w:rPr>
        <w:t>,</w:t>
      </w:r>
      <w:r w:rsidR="0082386D" w:rsidRPr="00734A6B">
        <w:rPr>
          <w:rFonts w:ascii="Times New Roman" w:hAnsi="Times New Roman"/>
          <w:sz w:val="24"/>
          <w:szCs w:val="24"/>
          <w:lang w:val="en-GB"/>
        </w:rPr>
        <w:t xml:space="preserve"> aortic stiffness</w:t>
      </w:r>
      <w:r w:rsidR="001D4674" w:rsidRPr="00734A6B">
        <w:rPr>
          <w:rFonts w:ascii="Times New Roman" w:hAnsi="Times New Roman"/>
          <w:sz w:val="24"/>
          <w:szCs w:val="24"/>
          <w:lang w:val="en-GB"/>
        </w:rPr>
        <w:t xml:space="preserve"> and timing of wave reflection</w:t>
      </w:r>
      <w:r w:rsidR="0082386D" w:rsidRPr="00734A6B">
        <w:rPr>
          <w:rFonts w:ascii="Times New Roman" w:hAnsi="Times New Roman"/>
          <w:sz w:val="24"/>
          <w:szCs w:val="24"/>
          <w:lang w:val="en-GB"/>
        </w:rPr>
        <w:t>. The l</w:t>
      </w:r>
      <w:r w:rsidRPr="00734A6B">
        <w:rPr>
          <w:rFonts w:ascii="Times New Roman" w:hAnsi="Times New Roman"/>
          <w:sz w:val="24"/>
          <w:szCs w:val="24"/>
          <w:lang w:val="en-GB"/>
        </w:rPr>
        <w:t xml:space="preserve">andmark studies by Lund-Johansen </w:t>
      </w:r>
      <w:r w:rsidR="00B85DEC" w:rsidRPr="00734A6B">
        <w:rPr>
          <w:rFonts w:ascii="Times New Roman" w:hAnsi="Times New Roman"/>
          <w:sz w:val="24"/>
          <w:szCs w:val="24"/>
          <w:lang w:val="en-GB"/>
        </w:rPr>
        <w:t>[</w:t>
      </w:r>
      <w:r w:rsidR="009D6FCB" w:rsidRPr="00734A6B">
        <w:rPr>
          <w:rFonts w:ascii="Times New Roman" w:hAnsi="Times New Roman"/>
          <w:sz w:val="24"/>
          <w:szCs w:val="24"/>
          <w:lang w:val="en-GB"/>
        </w:rPr>
        <w:t>3</w:t>
      </w:r>
      <w:r w:rsidR="00833806" w:rsidRPr="00734A6B">
        <w:rPr>
          <w:rFonts w:ascii="Times New Roman" w:hAnsi="Times New Roman"/>
          <w:sz w:val="24"/>
          <w:szCs w:val="24"/>
          <w:lang w:val="en-GB"/>
        </w:rPr>
        <w:t>5</w:t>
      </w:r>
      <w:r w:rsidR="00B85DEC" w:rsidRPr="00734A6B">
        <w:rPr>
          <w:rFonts w:ascii="Times New Roman" w:hAnsi="Times New Roman"/>
          <w:sz w:val="24"/>
          <w:szCs w:val="24"/>
          <w:lang w:val="en-GB"/>
        </w:rPr>
        <w:t>]</w:t>
      </w:r>
      <w:r w:rsidRPr="00734A6B">
        <w:rPr>
          <w:rFonts w:ascii="Times New Roman" w:hAnsi="Times New Roman"/>
          <w:sz w:val="24"/>
          <w:szCs w:val="24"/>
          <w:lang w:val="en-GB"/>
        </w:rPr>
        <w:t xml:space="preserve"> and Julius </w:t>
      </w:r>
      <w:r w:rsidR="00B85DEC" w:rsidRPr="00734A6B">
        <w:rPr>
          <w:rFonts w:ascii="Times New Roman" w:hAnsi="Times New Roman"/>
          <w:sz w:val="24"/>
          <w:szCs w:val="24"/>
          <w:lang w:val="en-GB"/>
        </w:rPr>
        <w:t>[</w:t>
      </w:r>
      <w:r w:rsidR="009D6FCB" w:rsidRPr="00734A6B">
        <w:rPr>
          <w:rFonts w:ascii="Times New Roman" w:hAnsi="Times New Roman"/>
          <w:sz w:val="24"/>
          <w:szCs w:val="24"/>
          <w:lang w:val="en-GB"/>
        </w:rPr>
        <w:t>3</w:t>
      </w:r>
      <w:r w:rsidR="00833806" w:rsidRPr="00734A6B">
        <w:rPr>
          <w:rFonts w:ascii="Times New Roman" w:hAnsi="Times New Roman"/>
          <w:sz w:val="24"/>
          <w:szCs w:val="24"/>
          <w:lang w:val="en-GB"/>
        </w:rPr>
        <w:t>4</w:t>
      </w:r>
      <w:r w:rsidR="009D6FCB" w:rsidRPr="00734A6B">
        <w:rPr>
          <w:rFonts w:ascii="Times New Roman" w:hAnsi="Times New Roman"/>
          <w:sz w:val="24"/>
          <w:szCs w:val="24"/>
          <w:lang w:val="en-GB"/>
        </w:rPr>
        <w:t>,3</w:t>
      </w:r>
      <w:r w:rsidR="00833806" w:rsidRPr="00734A6B">
        <w:rPr>
          <w:rFonts w:ascii="Times New Roman" w:hAnsi="Times New Roman"/>
          <w:sz w:val="24"/>
          <w:szCs w:val="24"/>
          <w:lang w:val="en-GB"/>
        </w:rPr>
        <w:t>8</w:t>
      </w:r>
      <w:r w:rsidR="00B85DEC" w:rsidRPr="00734A6B">
        <w:rPr>
          <w:rFonts w:ascii="Times New Roman" w:hAnsi="Times New Roman"/>
          <w:sz w:val="24"/>
          <w:szCs w:val="24"/>
          <w:lang w:val="en-GB"/>
        </w:rPr>
        <w:t>]</w:t>
      </w:r>
      <w:r w:rsidRPr="00734A6B">
        <w:rPr>
          <w:rFonts w:ascii="Times New Roman" w:hAnsi="Times New Roman"/>
          <w:sz w:val="24"/>
          <w:szCs w:val="24"/>
          <w:lang w:val="en-GB"/>
        </w:rPr>
        <w:t>, described in the previous section</w:t>
      </w:r>
      <w:r w:rsidR="0082386D" w:rsidRPr="00734A6B">
        <w:rPr>
          <w:rFonts w:ascii="Times New Roman" w:hAnsi="Times New Roman"/>
          <w:sz w:val="24"/>
          <w:szCs w:val="24"/>
          <w:lang w:val="en-GB"/>
        </w:rPr>
        <w:t>s</w:t>
      </w:r>
      <w:r w:rsidRPr="00734A6B">
        <w:rPr>
          <w:rFonts w:ascii="Times New Roman" w:hAnsi="Times New Roman"/>
          <w:sz w:val="24"/>
          <w:szCs w:val="24"/>
          <w:lang w:val="en-GB"/>
        </w:rPr>
        <w:t xml:space="preserve">, demonstrated that young patients in the earliest stages of hypertension were characterised by a hyperkinetic circulation, involving elevations of cardiac output and heart rate. However, and somewhat surprisingly, relatively few studies have examined the contribution of stroke volume and aortic stiffness to ISHY </w:t>
      </w:r>
      <w:r w:rsidRPr="00734A6B">
        <w:rPr>
          <w:rFonts w:ascii="Times New Roman" w:hAnsi="Times New Roman"/>
          <w:i/>
          <w:sz w:val="24"/>
          <w:szCs w:val="24"/>
          <w:lang w:val="en-GB"/>
        </w:rPr>
        <w:t>per se</w:t>
      </w:r>
      <w:r w:rsidR="001D4674" w:rsidRPr="00734A6B">
        <w:rPr>
          <w:rFonts w:ascii="Times New Roman" w:hAnsi="Times New Roman"/>
          <w:i/>
          <w:sz w:val="24"/>
          <w:szCs w:val="24"/>
          <w:lang w:val="en-GB"/>
        </w:rPr>
        <w:t xml:space="preserve"> </w:t>
      </w:r>
      <w:r w:rsidR="001D4674" w:rsidRPr="00734A6B">
        <w:rPr>
          <w:rFonts w:ascii="Times New Roman" w:hAnsi="Times New Roman"/>
          <w:sz w:val="24"/>
          <w:szCs w:val="24"/>
          <w:lang w:val="en-GB"/>
        </w:rPr>
        <w:t>or whether a hyperkinetic circulation invariably precedes sustained elevation of BP.</w:t>
      </w:r>
    </w:p>
    <w:p w14:paraId="475BEDA7" w14:textId="77777777" w:rsidR="00531C55" w:rsidRPr="00734A6B" w:rsidRDefault="00531C55" w:rsidP="004B0548">
      <w:pPr>
        <w:spacing w:line="480" w:lineRule="auto"/>
        <w:ind w:right="-240" w:firstLine="708"/>
        <w:rPr>
          <w:rFonts w:ascii="Times New Roman" w:hAnsi="Times New Roman"/>
          <w:sz w:val="24"/>
          <w:szCs w:val="24"/>
          <w:lang w:val="en-GB"/>
        </w:rPr>
      </w:pPr>
      <w:r w:rsidRPr="00734A6B">
        <w:rPr>
          <w:rFonts w:ascii="Times New Roman" w:hAnsi="Times New Roman"/>
          <w:sz w:val="24"/>
          <w:szCs w:val="24"/>
          <w:lang w:val="en-GB"/>
        </w:rPr>
        <w:lastRenderedPageBreak/>
        <w:t xml:space="preserve">In a small study of 32 healthy men aged between 17 and 28 years </w:t>
      </w:r>
      <w:r w:rsidR="00B85DEC" w:rsidRPr="00734A6B">
        <w:rPr>
          <w:rFonts w:ascii="Times New Roman" w:hAnsi="Times New Roman"/>
          <w:sz w:val="24"/>
          <w:szCs w:val="24"/>
          <w:lang w:val="en-GB"/>
        </w:rPr>
        <w:t>[</w:t>
      </w:r>
      <w:r w:rsidR="00833806" w:rsidRPr="00734A6B">
        <w:rPr>
          <w:rFonts w:ascii="Times New Roman" w:hAnsi="Times New Roman"/>
          <w:sz w:val="24"/>
          <w:szCs w:val="24"/>
          <w:lang w:val="en-GB"/>
        </w:rPr>
        <w:t>73</w:t>
      </w:r>
      <w:r w:rsidR="00B85DEC" w:rsidRPr="00734A6B">
        <w:rPr>
          <w:rFonts w:ascii="Times New Roman" w:hAnsi="Times New Roman"/>
          <w:sz w:val="24"/>
          <w:szCs w:val="24"/>
          <w:lang w:val="en-GB"/>
        </w:rPr>
        <w:t>]</w:t>
      </w:r>
      <w:r w:rsidRPr="00734A6B">
        <w:rPr>
          <w:rFonts w:ascii="Times New Roman" w:hAnsi="Times New Roman"/>
          <w:sz w:val="24"/>
          <w:szCs w:val="24"/>
          <w:lang w:val="en-GB"/>
        </w:rPr>
        <w:t xml:space="preserve">, high brachial </w:t>
      </w:r>
      <w:r w:rsidR="00B85DEC" w:rsidRPr="00734A6B">
        <w:rPr>
          <w:rFonts w:ascii="Times New Roman" w:hAnsi="Times New Roman"/>
          <w:sz w:val="24"/>
          <w:szCs w:val="24"/>
          <w:lang w:val="en-GB"/>
        </w:rPr>
        <w:t xml:space="preserve"> PP </w:t>
      </w:r>
      <w:r w:rsidRPr="00734A6B">
        <w:rPr>
          <w:rFonts w:ascii="Times New Roman" w:hAnsi="Times New Roman"/>
          <w:sz w:val="24"/>
          <w:szCs w:val="24"/>
          <w:lang w:val="en-GB"/>
        </w:rPr>
        <w:t xml:space="preserve">was positively associated with elevated stroke volume and cardiac output. There was no significant association with heart rate, suggesting that the stroke volume was probably the major driver of the elevated </w:t>
      </w:r>
      <w:r w:rsidR="00A7758B" w:rsidRPr="00734A6B">
        <w:rPr>
          <w:rFonts w:ascii="Times New Roman" w:hAnsi="Times New Roman"/>
          <w:sz w:val="24"/>
          <w:szCs w:val="24"/>
          <w:lang w:val="en-GB"/>
        </w:rPr>
        <w:t>PPs</w:t>
      </w:r>
      <w:r w:rsidRPr="00734A6B">
        <w:rPr>
          <w:rFonts w:ascii="Times New Roman" w:hAnsi="Times New Roman"/>
          <w:sz w:val="24"/>
          <w:szCs w:val="24"/>
          <w:lang w:val="en-GB"/>
        </w:rPr>
        <w:t xml:space="preserve"> in these young individuals. The same authors had earlier demonstrated that the contribution of stroke volume to high </w:t>
      </w:r>
      <w:r w:rsidR="00A7758B" w:rsidRPr="00734A6B">
        <w:rPr>
          <w:rFonts w:ascii="Times New Roman" w:hAnsi="Times New Roman"/>
          <w:sz w:val="24"/>
          <w:szCs w:val="24"/>
          <w:lang w:val="en-GB"/>
        </w:rPr>
        <w:t>PP</w:t>
      </w:r>
      <w:r w:rsidRPr="00734A6B">
        <w:rPr>
          <w:rFonts w:ascii="Times New Roman" w:hAnsi="Times New Roman"/>
          <w:sz w:val="24"/>
          <w:szCs w:val="24"/>
          <w:lang w:val="en-GB"/>
        </w:rPr>
        <w:t xml:space="preserve"> in hypertensive men was most marked in younger individuals (those aged &lt;50 years) but became much less important after the fifth decade </w:t>
      </w:r>
      <w:r w:rsidR="00B85DEC" w:rsidRPr="00734A6B">
        <w:rPr>
          <w:rFonts w:ascii="Times New Roman" w:hAnsi="Times New Roman"/>
          <w:sz w:val="24"/>
          <w:szCs w:val="24"/>
          <w:lang w:val="en-GB"/>
        </w:rPr>
        <w:t>[</w:t>
      </w:r>
      <w:r w:rsidR="00833806" w:rsidRPr="00734A6B">
        <w:rPr>
          <w:rFonts w:ascii="Times New Roman" w:hAnsi="Times New Roman"/>
          <w:sz w:val="24"/>
          <w:szCs w:val="24"/>
          <w:lang w:val="en-GB"/>
        </w:rPr>
        <w:t>74</w:t>
      </w:r>
      <w:r w:rsidR="00B85DEC" w:rsidRPr="00734A6B">
        <w:rPr>
          <w:rFonts w:ascii="Times New Roman" w:hAnsi="Times New Roman"/>
          <w:sz w:val="24"/>
          <w:szCs w:val="24"/>
          <w:lang w:val="en-GB"/>
        </w:rPr>
        <w:t>]</w:t>
      </w:r>
      <w:r w:rsidRPr="00734A6B">
        <w:rPr>
          <w:rFonts w:ascii="Times New Roman" w:hAnsi="Times New Roman"/>
          <w:sz w:val="24"/>
          <w:szCs w:val="24"/>
          <w:lang w:val="en-GB"/>
        </w:rPr>
        <w:t>, suggesting that other haemodynamic mechanisms (presumably aortic stiffening</w:t>
      </w:r>
      <w:r w:rsidR="001D4674" w:rsidRPr="00734A6B">
        <w:rPr>
          <w:rFonts w:ascii="Times New Roman" w:hAnsi="Times New Roman"/>
          <w:sz w:val="24"/>
          <w:szCs w:val="24"/>
          <w:lang w:val="en-GB"/>
        </w:rPr>
        <w:t xml:space="preserve"> and early return of wave reflection</w:t>
      </w:r>
      <w:r w:rsidRPr="00734A6B">
        <w:rPr>
          <w:rFonts w:ascii="Times New Roman" w:hAnsi="Times New Roman"/>
          <w:sz w:val="24"/>
          <w:szCs w:val="24"/>
          <w:lang w:val="en-GB"/>
        </w:rPr>
        <w:t xml:space="preserve">) were responsible for the elevated </w:t>
      </w:r>
      <w:r w:rsidR="0082386D" w:rsidRPr="00734A6B">
        <w:rPr>
          <w:rFonts w:ascii="Times New Roman" w:hAnsi="Times New Roman"/>
          <w:sz w:val="24"/>
          <w:szCs w:val="24"/>
          <w:lang w:val="en-GB"/>
        </w:rPr>
        <w:t>PP</w:t>
      </w:r>
      <w:r w:rsidRPr="00734A6B">
        <w:rPr>
          <w:rFonts w:ascii="Times New Roman" w:hAnsi="Times New Roman"/>
          <w:sz w:val="24"/>
          <w:szCs w:val="24"/>
          <w:lang w:val="en-GB"/>
        </w:rPr>
        <w:t xml:space="preserve"> observed in older individuals. The Enigma Study </w:t>
      </w:r>
      <w:r w:rsidR="00B85DEC" w:rsidRPr="00734A6B">
        <w:rPr>
          <w:rFonts w:ascii="Times New Roman" w:hAnsi="Times New Roman"/>
          <w:sz w:val="24"/>
          <w:szCs w:val="24"/>
          <w:lang w:val="en-GB"/>
        </w:rPr>
        <w:t>[</w:t>
      </w:r>
      <w:r w:rsidR="003337DD" w:rsidRPr="00734A6B">
        <w:rPr>
          <w:rFonts w:ascii="Times New Roman" w:hAnsi="Times New Roman"/>
          <w:sz w:val="24"/>
          <w:szCs w:val="24"/>
          <w:lang w:val="en-GB"/>
        </w:rPr>
        <w:t>7</w:t>
      </w:r>
      <w:r w:rsidR="00833806" w:rsidRPr="00734A6B">
        <w:rPr>
          <w:rFonts w:ascii="Times New Roman" w:hAnsi="Times New Roman"/>
          <w:sz w:val="24"/>
          <w:szCs w:val="24"/>
          <w:lang w:val="en-GB"/>
        </w:rPr>
        <w:t>5</w:t>
      </w:r>
      <w:r w:rsidR="00B85DEC" w:rsidRPr="00734A6B">
        <w:rPr>
          <w:rFonts w:ascii="Times New Roman" w:hAnsi="Times New Roman"/>
          <w:sz w:val="24"/>
          <w:szCs w:val="24"/>
          <w:lang w:val="en-GB"/>
        </w:rPr>
        <w:t>]</w:t>
      </w:r>
      <w:r w:rsidRPr="00734A6B">
        <w:rPr>
          <w:rFonts w:ascii="Times New Roman" w:hAnsi="Times New Roman"/>
          <w:sz w:val="24"/>
          <w:szCs w:val="24"/>
          <w:lang w:val="en-GB"/>
        </w:rPr>
        <w:t xml:space="preserve">, which included 1008 young adult university students (mean age 20 years) examined cardiac output and stroke volume using a validated </w:t>
      </w:r>
      <w:r w:rsidR="00B85DEC" w:rsidRPr="00734A6B">
        <w:rPr>
          <w:rFonts w:ascii="Times New Roman" w:hAnsi="Times New Roman"/>
          <w:sz w:val="24"/>
          <w:szCs w:val="24"/>
          <w:lang w:val="en-GB"/>
        </w:rPr>
        <w:t>[</w:t>
      </w:r>
      <w:r w:rsidR="003337DD" w:rsidRPr="00734A6B">
        <w:rPr>
          <w:rFonts w:ascii="Times New Roman" w:hAnsi="Times New Roman"/>
          <w:sz w:val="24"/>
          <w:szCs w:val="24"/>
          <w:lang w:val="en-GB"/>
        </w:rPr>
        <w:t>7</w:t>
      </w:r>
      <w:r w:rsidR="00833806" w:rsidRPr="00734A6B">
        <w:rPr>
          <w:rFonts w:ascii="Times New Roman" w:hAnsi="Times New Roman"/>
          <w:sz w:val="24"/>
          <w:szCs w:val="24"/>
          <w:lang w:val="en-GB"/>
        </w:rPr>
        <w:t>6</w:t>
      </w:r>
      <w:r w:rsidR="003337DD" w:rsidRPr="00734A6B">
        <w:rPr>
          <w:rFonts w:ascii="Times New Roman" w:hAnsi="Times New Roman"/>
          <w:sz w:val="24"/>
          <w:szCs w:val="24"/>
          <w:lang w:val="en-GB"/>
        </w:rPr>
        <w:t>,7</w:t>
      </w:r>
      <w:r w:rsidR="00833806" w:rsidRPr="00734A6B">
        <w:rPr>
          <w:rFonts w:ascii="Times New Roman" w:hAnsi="Times New Roman"/>
          <w:sz w:val="24"/>
          <w:szCs w:val="24"/>
          <w:lang w:val="en-GB"/>
        </w:rPr>
        <w:t>7</w:t>
      </w:r>
      <w:r w:rsidR="00B85DEC" w:rsidRPr="00734A6B">
        <w:rPr>
          <w:rFonts w:ascii="Times New Roman" w:hAnsi="Times New Roman"/>
          <w:sz w:val="24"/>
          <w:szCs w:val="24"/>
          <w:lang w:val="en-GB"/>
        </w:rPr>
        <w:t>]</w:t>
      </w:r>
      <w:r w:rsidRPr="00734A6B">
        <w:rPr>
          <w:rFonts w:ascii="Times New Roman" w:hAnsi="Times New Roman"/>
          <w:sz w:val="24"/>
          <w:szCs w:val="24"/>
          <w:lang w:val="en-GB"/>
        </w:rPr>
        <w:t xml:space="preserve"> non-invasive inert gas re-breathing technique. Carotid-femoral </w:t>
      </w:r>
      <w:r w:rsidR="00B85DEC" w:rsidRPr="00734A6B">
        <w:rPr>
          <w:rFonts w:ascii="Times New Roman" w:hAnsi="Times New Roman"/>
          <w:sz w:val="24"/>
          <w:szCs w:val="24"/>
          <w:lang w:val="en-GB"/>
        </w:rPr>
        <w:t xml:space="preserve">PWV </w:t>
      </w:r>
      <w:r w:rsidRPr="00734A6B">
        <w:rPr>
          <w:rFonts w:ascii="Times New Roman" w:hAnsi="Times New Roman"/>
          <w:sz w:val="24"/>
          <w:szCs w:val="24"/>
          <w:lang w:val="en-GB"/>
        </w:rPr>
        <w:t xml:space="preserve">(aortic) </w:t>
      </w:r>
      <w:r w:rsidR="00A7758B" w:rsidRPr="00734A6B">
        <w:rPr>
          <w:rFonts w:ascii="Times New Roman" w:hAnsi="Times New Roman"/>
          <w:sz w:val="24"/>
          <w:szCs w:val="24"/>
          <w:lang w:val="en-GB"/>
        </w:rPr>
        <w:t>(</w:t>
      </w:r>
      <w:r w:rsidRPr="00734A6B">
        <w:rPr>
          <w:rFonts w:ascii="Times New Roman" w:hAnsi="Times New Roman"/>
          <w:sz w:val="24"/>
          <w:szCs w:val="24"/>
          <w:lang w:val="en-GB"/>
        </w:rPr>
        <w:t>aPWV), a robust measure of aortic stiffness, was also assessed. Increased cardiac output and stroke volume were the predominant haemod</w:t>
      </w:r>
      <w:r w:rsidR="00987184" w:rsidRPr="00734A6B">
        <w:rPr>
          <w:rFonts w:ascii="Times New Roman" w:hAnsi="Times New Roman"/>
          <w:sz w:val="24"/>
          <w:szCs w:val="24"/>
          <w:lang w:val="en-GB"/>
        </w:rPr>
        <w:t>ynamic disturbances in ISHY in t</w:t>
      </w:r>
      <w:r w:rsidRPr="00734A6B">
        <w:rPr>
          <w:rFonts w:ascii="Times New Roman" w:hAnsi="Times New Roman"/>
          <w:sz w:val="24"/>
          <w:szCs w:val="24"/>
          <w:lang w:val="en-GB"/>
        </w:rPr>
        <w:t xml:space="preserve">he Enigma Study and, in particular, elevated stroke volume was evident </w:t>
      </w:r>
      <w:r w:rsidR="00FB12FB" w:rsidRPr="00734A6B">
        <w:rPr>
          <w:rFonts w:ascii="Times New Roman" w:hAnsi="Times New Roman"/>
          <w:sz w:val="24"/>
          <w:szCs w:val="24"/>
          <w:lang w:val="en-GB"/>
        </w:rPr>
        <w:t>in the majority of cases</w:t>
      </w:r>
      <w:r w:rsidRPr="00734A6B">
        <w:rPr>
          <w:rFonts w:ascii="Times New Roman" w:hAnsi="Times New Roman"/>
          <w:sz w:val="24"/>
          <w:szCs w:val="24"/>
          <w:lang w:val="en-GB"/>
        </w:rPr>
        <w:t>. However, it was also clear that ISHY is a heterogeneous condit</w:t>
      </w:r>
      <w:r w:rsidR="00987184" w:rsidRPr="00734A6B">
        <w:rPr>
          <w:rFonts w:ascii="Times New Roman" w:hAnsi="Times New Roman"/>
          <w:sz w:val="24"/>
          <w:szCs w:val="24"/>
          <w:lang w:val="en-GB"/>
        </w:rPr>
        <w:t xml:space="preserve">ion, since ~20% of subjects </w:t>
      </w:r>
      <w:r w:rsidRPr="00734A6B">
        <w:rPr>
          <w:rFonts w:ascii="Times New Roman" w:hAnsi="Times New Roman"/>
          <w:sz w:val="24"/>
          <w:szCs w:val="24"/>
          <w:lang w:val="en-GB"/>
        </w:rPr>
        <w:t>had normal stroke volume, but increased aPWV. Therefore, at least in some individuals, ISHY might be associated with premature aortic stiffening and a trajectory towards sustained ISH in later life.</w:t>
      </w:r>
    </w:p>
    <w:p w14:paraId="2CB90845" w14:textId="77777777" w:rsidR="009B270F" w:rsidRPr="00734A6B" w:rsidRDefault="009B270F" w:rsidP="004B0548">
      <w:pPr>
        <w:pStyle w:val="ListParagraph1"/>
        <w:spacing w:after="240" w:line="480" w:lineRule="auto"/>
        <w:ind w:left="0"/>
        <w:rPr>
          <w:rFonts w:ascii="Times New Roman" w:hAnsi="Times New Roman"/>
          <w:i/>
          <w:sz w:val="24"/>
          <w:szCs w:val="24"/>
          <w:lang w:val="en-GB"/>
        </w:rPr>
      </w:pPr>
      <w:r w:rsidRPr="00734A6B">
        <w:rPr>
          <w:rFonts w:ascii="Times New Roman" w:hAnsi="Times New Roman"/>
          <w:i/>
          <w:sz w:val="24"/>
          <w:szCs w:val="24"/>
          <w:lang w:val="en-GB"/>
        </w:rPr>
        <w:t>Blood pressure variability in the young</w:t>
      </w:r>
    </w:p>
    <w:p w14:paraId="517F086C" w14:textId="77777777" w:rsidR="009D618C" w:rsidRPr="00734A6B" w:rsidRDefault="009D618C" w:rsidP="004B0548">
      <w:pPr>
        <w:spacing w:line="480" w:lineRule="auto"/>
        <w:ind w:firstLine="708"/>
        <w:rPr>
          <w:rFonts w:ascii="Times New Roman" w:hAnsi="Times New Roman"/>
          <w:sz w:val="24"/>
          <w:szCs w:val="24"/>
          <w:lang w:val="en-GB"/>
        </w:rPr>
      </w:pPr>
      <w:r w:rsidRPr="00734A6B">
        <w:rPr>
          <w:rFonts w:ascii="Times New Roman" w:hAnsi="Times New Roman"/>
          <w:sz w:val="24"/>
          <w:szCs w:val="24"/>
          <w:lang w:val="en-GB"/>
        </w:rPr>
        <w:t xml:space="preserve">A number of studies have shown that the cardiovascular risk related to hypertension may not only depend on the magnitude of the BP elevation per se but also on the presence of other associated conditions such as increased </w:t>
      </w:r>
      <w:r w:rsidRPr="00734A6B">
        <w:rPr>
          <w:rStyle w:val="highlight2"/>
          <w:rFonts w:ascii="Times New Roman" w:hAnsi="Times New Roman"/>
          <w:sz w:val="24"/>
          <w:szCs w:val="24"/>
          <w:lang w:val="en-GB"/>
        </w:rPr>
        <w:t>BP variability (BPV)</w:t>
      </w:r>
      <w:r w:rsidR="006622B7" w:rsidRPr="00734A6B">
        <w:rPr>
          <w:rFonts w:ascii="Times New Roman" w:hAnsi="Times New Roman"/>
          <w:sz w:val="24"/>
          <w:szCs w:val="24"/>
          <w:lang w:val="en-GB"/>
        </w:rPr>
        <w:t xml:space="preserve"> (either in the short or the long term)</w:t>
      </w:r>
      <w:r w:rsidRPr="00734A6B">
        <w:rPr>
          <w:rStyle w:val="highlight2"/>
          <w:rFonts w:ascii="Times New Roman" w:hAnsi="Times New Roman"/>
          <w:sz w:val="24"/>
          <w:szCs w:val="24"/>
          <w:lang w:val="en-GB"/>
        </w:rPr>
        <w:t xml:space="preserve"> </w:t>
      </w:r>
      <w:r w:rsidR="00872783" w:rsidRPr="00734A6B">
        <w:rPr>
          <w:rStyle w:val="highlight2"/>
          <w:rFonts w:ascii="Times New Roman" w:hAnsi="Times New Roman"/>
          <w:sz w:val="24"/>
          <w:szCs w:val="24"/>
          <w:lang w:val="en-GB"/>
        </w:rPr>
        <w:t>[</w:t>
      </w:r>
      <w:r w:rsidRPr="00734A6B">
        <w:rPr>
          <w:rStyle w:val="highlight2"/>
          <w:rFonts w:ascii="Times New Roman" w:hAnsi="Times New Roman"/>
          <w:sz w:val="24"/>
          <w:szCs w:val="24"/>
          <w:lang w:val="en-GB"/>
        </w:rPr>
        <w:t>7</w:t>
      </w:r>
      <w:r w:rsidR="00833806" w:rsidRPr="00734A6B">
        <w:rPr>
          <w:rStyle w:val="highlight2"/>
          <w:rFonts w:ascii="Times New Roman" w:hAnsi="Times New Roman"/>
          <w:sz w:val="24"/>
          <w:szCs w:val="24"/>
          <w:lang w:val="en-GB"/>
        </w:rPr>
        <w:t>8</w:t>
      </w:r>
      <w:r w:rsidR="003337DD" w:rsidRPr="00734A6B">
        <w:rPr>
          <w:rStyle w:val="highlight2"/>
          <w:rFonts w:ascii="Times New Roman" w:hAnsi="Times New Roman"/>
          <w:sz w:val="24"/>
          <w:szCs w:val="24"/>
          <w:lang w:val="en-GB"/>
        </w:rPr>
        <w:t>,7</w:t>
      </w:r>
      <w:r w:rsidR="00833806" w:rsidRPr="00734A6B">
        <w:rPr>
          <w:rStyle w:val="highlight2"/>
          <w:rFonts w:ascii="Times New Roman" w:hAnsi="Times New Roman"/>
          <w:sz w:val="24"/>
          <w:szCs w:val="24"/>
          <w:lang w:val="en-GB"/>
        </w:rPr>
        <w:t>9</w:t>
      </w:r>
      <w:r w:rsidR="00872783" w:rsidRPr="00734A6B">
        <w:rPr>
          <w:rStyle w:val="highlight2"/>
          <w:rFonts w:ascii="Times New Roman" w:hAnsi="Times New Roman"/>
          <w:sz w:val="24"/>
          <w:szCs w:val="24"/>
          <w:lang w:val="en-GB"/>
        </w:rPr>
        <w:t>]</w:t>
      </w:r>
      <w:r w:rsidRPr="00734A6B">
        <w:rPr>
          <w:rFonts w:ascii="Times New Roman" w:hAnsi="Times New Roman"/>
          <w:sz w:val="24"/>
          <w:szCs w:val="24"/>
          <w:lang w:val="en-GB"/>
        </w:rPr>
        <w:t xml:space="preserve">. Recent data suggest that high BPV may play an important role also in children and young adults. </w:t>
      </w:r>
      <w:r w:rsidR="006622B7" w:rsidRPr="00734A6B">
        <w:rPr>
          <w:rFonts w:ascii="Times New Roman" w:hAnsi="Times New Roman"/>
          <w:sz w:val="24"/>
          <w:szCs w:val="24"/>
          <w:lang w:val="en-GB"/>
        </w:rPr>
        <w:t>Data from Fujita et al [</w:t>
      </w:r>
      <w:r w:rsidR="00833806" w:rsidRPr="00734A6B">
        <w:rPr>
          <w:rFonts w:ascii="Times New Roman" w:hAnsi="Times New Roman"/>
          <w:sz w:val="24"/>
          <w:szCs w:val="24"/>
          <w:lang w:val="en-GB"/>
        </w:rPr>
        <w:t>80</w:t>
      </w:r>
      <w:r w:rsidR="006622B7" w:rsidRPr="00734A6B">
        <w:rPr>
          <w:rFonts w:ascii="Times New Roman" w:hAnsi="Times New Roman"/>
          <w:sz w:val="24"/>
          <w:szCs w:val="24"/>
          <w:lang w:val="en-GB"/>
        </w:rPr>
        <w:t>] i</w:t>
      </w:r>
      <w:r w:rsidRPr="00734A6B">
        <w:rPr>
          <w:rFonts w:ascii="Times New Roman" w:hAnsi="Times New Roman"/>
          <w:sz w:val="24"/>
          <w:szCs w:val="24"/>
          <w:lang w:val="en-GB"/>
        </w:rPr>
        <w:t>n 198 children and adolescents</w:t>
      </w:r>
      <w:r w:rsidR="006622B7"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6622B7" w:rsidRPr="00734A6B">
        <w:rPr>
          <w:rFonts w:ascii="Times New Roman" w:hAnsi="Times New Roman"/>
          <w:sz w:val="24"/>
          <w:szCs w:val="24"/>
          <w:lang w:val="en-GB"/>
        </w:rPr>
        <w:t>from Kotsis et al [</w:t>
      </w:r>
      <w:r w:rsidR="00833806" w:rsidRPr="00734A6B">
        <w:rPr>
          <w:rFonts w:ascii="Times New Roman" w:hAnsi="Times New Roman"/>
          <w:sz w:val="24"/>
          <w:szCs w:val="24"/>
          <w:lang w:val="en-GB"/>
        </w:rPr>
        <w:t>81</w:t>
      </w:r>
      <w:r w:rsidR="006622B7" w:rsidRPr="00734A6B">
        <w:rPr>
          <w:rFonts w:ascii="Times New Roman" w:hAnsi="Times New Roman"/>
          <w:sz w:val="24"/>
          <w:szCs w:val="24"/>
          <w:lang w:val="en-GB"/>
        </w:rPr>
        <w:t>] in 115 young healthy volunteers, and from Boardman et al [</w:t>
      </w:r>
      <w:r w:rsidR="00D85874" w:rsidRPr="00734A6B">
        <w:rPr>
          <w:rFonts w:ascii="Times New Roman" w:hAnsi="Times New Roman"/>
          <w:sz w:val="24"/>
          <w:szCs w:val="24"/>
          <w:lang w:val="en-GB"/>
        </w:rPr>
        <w:t>82</w:t>
      </w:r>
      <w:r w:rsidR="006622B7" w:rsidRPr="00734A6B">
        <w:rPr>
          <w:rFonts w:ascii="Times New Roman" w:hAnsi="Times New Roman"/>
          <w:sz w:val="24"/>
          <w:szCs w:val="24"/>
          <w:lang w:val="en-GB"/>
        </w:rPr>
        <w:t xml:space="preserve">] in 152 young adults (mean age, 31 years) </w:t>
      </w:r>
      <w:r w:rsidR="006622B7" w:rsidRPr="00734A6B">
        <w:rPr>
          <w:rFonts w:ascii="Times New Roman" w:hAnsi="Times New Roman"/>
          <w:sz w:val="24"/>
          <w:szCs w:val="24"/>
          <w:lang w:val="en-GB"/>
        </w:rPr>
        <w:lastRenderedPageBreak/>
        <w:t xml:space="preserve">suggest that increased 24h systolic BPV is associated with increased arterial stiffness. </w:t>
      </w:r>
      <w:r w:rsidRPr="00734A6B">
        <w:rPr>
          <w:rFonts w:ascii="Times New Roman" w:hAnsi="Times New Roman"/>
          <w:sz w:val="24"/>
          <w:szCs w:val="24"/>
          <w:lang w:val="en-GB"/>
        </w:rPr>
        <w:t xml:space="preserve"> Also long-term BPV has been found to be associated with worse outcome in youth. Using data from the Coronary Artery Risk Development in Young Adults (CARDIA), which recruited healthy people aged 18 to 30 years, Yano et al </w:t>
      </w:r>
      <w:r w:rsidR="00872783" w:rsidRPr="00734A6B">
        <w:rPr>
          <w:rFonts w:ascii="Times New Roman" w:hAnsi="Times New Roman"/>
          <w:sz w:val="24"/>
          <w:szCs w:val="24"/>
          <w:lang w:val="en-GB"/>
        </w:rPr>
        <w:t>[</w:t>
      </w:r>
      <w:r w:rsidR="00D85874" w:rsidRPr="00734A6B">
        <w:rPr>
          <w:rFonts w:ascii="Times New Roman" w:hAnsi="Times New Roman"/>
          <w:sz w:val="24"/>
          <w:szCs w:val="24"/>
          <w:lang w:val="en-GB"/>
        </w:rPr>
        <w:t>83</w:t>
      </w:r>
      <w:r w:rsidR="00872783" w:rsidRPr="00734A6B">
        <w:rPr>
          <w:rFonts w:ascii="Times New Roman" w:hAnsi="Times New Roman"/>
          <w:sz w:val="24"/>
          <w:szCs w:val="24"/>
          <w:lang w:val="en-GB"/>
        </w:rPr>
        <w:t>]</w:t>
      </w:r>
      <w:r w:rsidRPr="00734A6B">
        <w:rPr>
          <w:rFonts w:ascii="Times New Roman" w:hAnsi="Times New Roman"/>
          <w:sz w:val="24"/>
          <w:szCs w:val="24"/>
          <w:lang w:val="en-GB"/>
        </w:rPr>
        <w:t xml:space="preserve"> found that long-term BPV throughout young adulthood was associated with worse cognitive function in midlife. </w:t>
      </w:r>
      <w:r w:rsidR="006622B7" w:rsidRPr="00734A6B">
        <w:rPr>
          <w:rFonts w:ascii="Times New Roman" w:hAnsi="Times New Roman"/>
          <w:sz w:val="24"/>
          <w:szCs w:val="24"/>
          <w:lang w:val="en"/>
        </w:rPr>
        <w:t xml:space="preserve">In the </w:t>
      </w:r>
      <w:r w:rsidRPr="00734A6B">
        <w:rPr>
          <w:rFonts w:ascii="Times New Roman" w:hAnsi="Times New Roman"/>
          <w:sz w:val="24"/>
          <w:szCs w:val="24"/>
          <w:lang w:val="en"/>
        </w:rPr>
        <w:t>Bogalusa Heart Study</w:t>
      </w:r>
      <w:r w:rsidR="006622B7" w:rsidRPr="00734A6B">
        <w:rPr>
          <w:rFonts w:ascii="Times New Roman" w:hAnsi="Times New Roman"/>
          <w:sz w:val="24"/>
          <w:szCs w:val="24"/>
          <w:lang w:val="en"/>
        </w:rPr>
        <w:t xml:space="preserve"> Chen et al [</w:t>
      </w:r>
      <w:r w:rsidR="00D85874" w:rsidRPr="00734A6B">
        <w:rPr>
          <w:rFonts w:ascii="Times New Roman" w:hAnsi="Times New Roman"/>
          <w:sz w:val="24"/>
          <w:szCs w:val="24"/>
          <w:lang w:val="en"/>
        </w:rPr>
        <w:t>84</w:t>
      </w:r>
      <w:r w:rsidR="006622B7" w:rsidRPr="00734A6B">
        <w:rPr>
          <w:rFonts w:ascii="Times New Roman" w:hAnsi="Times New Roman"/>
          <w:sz w:val="24"/>
          <w:szCs w:val="24"/>
          <w:lang w:val="en"/>
        </w:rPr>
        <w:t>]</w:t>
      </w:r>
      <w:r w:rsidRPr="00734A6B">
        <w:rPr>
          <w:rFonts w:ascii="Times New Roman" w:hAnsi="Times New Roman"/>
          <w:sz w:val="24"/>
          <w:szCs w:val="24"/>
          <w:lang w:val="en"/>
        </w:rPr>
        <w:t xml:space="preserve"> </w:t>
      </w:r>
      <w:r w:rsidR="00FA4277" w:rsidRPr="00734A6B">
        <w:rPr>
          <w:rFonts w:ascii="Times New Roman" w:hAnsi="Times New Roman"/>
          <w:sz w:val="24"/>
          <w:szCs w:val="24"/>
          <w:lang w:val="en"/>
        </w:rPr>
        <w:t xml:space="preserve">found that </w:t>
      </w:r>
      <w:r w:rsidRPr="00734A6B">
        <w:rPr>
          <w:rFonts w:ascii="Times New Roman" w:hAnsi="Times New Roman"/>
          <w:sz w:val="24"/>
          <w:szCs w:val="24"/>
          <w:lang w:val="en-GB"/>
        </w:rPr>
        <w:t>childhood visit-to-visit BPV, measured in 1797 subjects, was predictive of adulthood hypertension besides the mean levels. Thus, a large body of evidence supports a pathophysiological role for high BPV in determining hypertension and hypertensive complications also in children and young adults.</w:t>
      </w:r>
    </w:p>
    <w:p w14:paraId="1172EA68" w14:textId="77777777" w:rsidR="009D618C" w:rsidRPr="00734A6B" w:rsidRDefault="00FA4277" w:rsidP="004B0548">
      <w:pPr>
        <w:spacing w:line="480" w:lineRule="auto"/>
        <w:ind w:firstLine="708"/>
        <w:rPr>
          <w:rStyle w:val="highlight2"/>
          <w:rFonts w:ascii="Times New Roman" w:hAnsi="Times New Roman"/>
          <w:sz w:val="24"/>
          <w:szCs w:val="24"/>
          <w:lang w:val="en-GB"/>
        </w:rPr>
      </w:pPr>
      <w:r w:rsidRPr="00734A6B">
        <w:rPr>
          <w:rFonts w:ascii="Times New Roman" w:hAnsi="Times New Roman"/>
          <w:sz w:val="24"/>
          <w:szCs w:val="24"/>
          <w:lang w:val="en"/>
        </w:rPr>
        <w:t>Some s</w:t>
      </w:r>
      <w:r w:rsidR="009D618C" w:rsidRPr="00734A6B">
        <w:rPr>
          <w:rFonts w:ascii="Times New Roman" w:hAnsi="Times New Roman"/>
          <w:sz w:val="24"/>
          <w:szCs w:val="24"/>
          <w:lang w:val="en"/>
        </w:rPr>
        <w:t xml:space="preserve">tudies have shown that BP and heart rate variabilities were positively correlated to each other, suggesting a primary role of central nervous mechanisms in regulating these hemodynamic parameters </w:t>
      </w:r>
      <w:r w:rsidR="00872783" w:rsidRPr="00734A6B">
        <w:rPr>
          <w:rFonts w:ascii="Times New Roman" w:hAnsi="Times New Roman"/>
          <w:sz w:val="24"/>
          <w:szCs w:val="24"/>
          <w:lang w:val="en"/>
        </w:rPr>
        <w:t>[</w:t>
      </w:r>
      <w:r w:rsidR="009D618C" w:rsidRPr="00734A6B">
        <w:rPr>
          <w:rFonts w:ascii="Times New Roman" w:hAnsi="Times New Roman"/>
          <w:sz w:val="24"/>
          <w:szCs w:val="24"/>
          <w:lang w:val="en"/>
        </w:rPr>
        <w:t>7</w:t>
      </w:r>
      <w:r w:rsidR="00D85874" w:rsidRPr="00734A6B">
        <w:rPr>
          <w:rFonts w:ascii="Times New Roman" w:hAnsi="Times New Roman"/>
          <w:sz w:val="24"/>
          <w:szCs w:val="24"/>
          <w:lang w:val="en"/>
        </w:rPr>
        <w:t>8</w:t>
      </w:r>
      <w:r w:rsidR="003337DD" w:rsidRPr="00734A6B">
        <w:rPr>
          <w:rFonts w:ascii="Times New Roman" w:hAnsi="Times New Roman"/>
          <w:sz w:val="24"/>
          <w:szCs w:val="24"/>
          <w:lang w:val="en"/>
        </w:rPr>
        <w:t>,7</w:t>
      </w:r>
      <w:r w:rsidR="00D85874" w:rsidRPr="00734A6B">
        <w:rPr>
          <w:rFonts w:ascii="Times New Roman" w:hAnsi="Times New Roman"/>
          <w:sz w:val="24"/>
          <w:szCs w:val="24"/>
          <w:lang w:val="en"/>
        </w:rPr>
        <w:t>9</w:t>
      </w:r>
      <w:r w:rsidR="00872783" w:rsidRPr="00734A6B">
        <w:rPr>
          <w:rFonts w:ascii="Times New Roman" w:hAnsi="Times New Roman"/>
          <w:sz w:val="24"/>
          <w:szCs w:val="24"/>
          <w:lang w:val="en"/>
        </w:rPr>
        <w:t>]</w:t>
      </w:r>
      <w:r w:rsidR="009D618C" w:rsidRPr="00734A6B">
        <w:rPr>
          <w:rFonts w:ascii="Times New Roman" w:hAnsi="Times New Roman"/>
          <w:sz w:val="24"/>
          <w:szCs w:val="24"/>
          <w:lang w:val="en"/>
        </w:rPr>
        <w:t xml:space="preserve">. In addition, the genetic background may also play an important role in fluctuations of BP over time </w:t>
      </w:r>
      <w:r w:rsidR="00872783" w:rsidRPr="00734A6B">
        <w:rPr>
          <w:rFonts w:ascii="Times New Roman" w:hAnsi="Times New Roman"/>
          <w:sz w:val="24"/>
          <w:szCs w:val="24"/>
          <w:lang w:val="en"/>
        </w:rPr>
        <w:t>[</w:t>
      </w:r>
      <w:r w:rsidR="003337DD" w:rsidRPr="00734A6B">
        <w:rPr>
          <w:rFonts w:ascii="Times New Roman" w:hAnsi="Times New Roman"/>
          <w:sz w:val="24"/>
          <w:szCs w:val="24"/>
          <w:lang w:val="en"/>
        </w:rPr>
        <w:t>8</w:t>
      </w:r>
      <w:r w:rsidR="00D85874" w:rsidRPr="00734A6B">
        <w:rPr>
          <w:rFonts w:ascii="Times New Roman" w:hAnsi="Times New Roman"/>
          <w:sz w:val="24"/>
          <w:szCs w:val="24"/>
          <w:lang w:val="en"/>
        </w:rPr>
        <w:t>5</w:t>
      </w:r>
      <w:r w:rsidR="00872783" w:rsidRPr="00734A6B">
        <w:rPr>
          <w:rFonts w:ascii="Times New Roman" w:hAnsi="Times New Roman"/>
          <w:sz w:val="24"/>
          <w:szCs w:val="24"/>
          <w:lang w:val="en"/>
        </w:rPr>
        <w:t>]</w:t>
      </w:r>
      <w:r w:rsidR="009D618C" w:rsidRPr="00734A6B">
        <w:rPr>
          <w:rFonts w:ascii="Times New Roman" w:hAnsi="Times New Roman"/>
          <w:sz w:val="24"/>
          <w:szCs w:val="24"/>
          <w:lang w:val="en"/>
        </w:rPr>
        <w:t xml:space="preserve">. </w:t>
      </w:r>
      <w:r w:rsidR="009D618C" w:rsidRPr="00734A6B">
        <w:rPr>
          <w:rFonts w:ascii="Times New Roman" w:hAnsi="Times New Roman"/>
          <w:sz w:val="24"/>
          <w:szCs w:val="24"/>
          <w:lang w:val="en-GB"/>
        </w:rPr>
        <w:t xml:space="preserve">Lurbe et al </w:t>
      </w:r>
      <w:r w:rsidR="00872783" w:rsidRPr="00734A6B">
        <w:rPr>
          <w:rFonts w:ascii="Times New Roman" w:hAnsi="Times New Roman"/>
          <w:sz w:val="24"/>
          <w:szCs w:val="24"/>
          <w:lang w:val="en-GB"/>
        </w:rPr>
        <w:t>[</w:t>
      </w:r>
      <w:r w:rsidR="003337DD" w:rsidRPr="00734A6B">
        <w:rPr>
          <w:rFonts w:ascii="Times New Roman" w:hAnsi="Times New Roman"/>
          <w:sz w:val="24"/>
          <w:szCs w:val="24"/>
          <w:lang w:val="en-GB"/>
        </w:rPr>
        <w:t>8</w:t>
      </w:r>
      <w:r w:rsidR="00D85874" w:rsidRPr="00734A6B">
        <w:rPr>
          <w:rFonts w:ascii="Times New Roman" w:hAnsi="Times New Roman"/>
          <w:sz w:val="24"/>
          <w:szCs w:val="24"/>
          <w:lang w:val="en-GB"/>
        </w:rPr>
        <w:t>6</w:t>
      </w:r>
      <w:r w:rsidR="00872783" w:rsidRPr="00734A6B">
        <w:rPr>
          <w:rFonts w:ascii="Times New Roman" w:hAnsi="Times New Roman"/>
          <w:sz w:val="24"/>
          <w:szCs w:val="24"/>
          <w:lang w:val="en-GB"/>
        </w:rPr>
        <w:t>]</w:t>
      </w:r>
      <w:r w:rsidR="009D618C" w:rsidRPr="00734A6B">
        <w:rPr>
          <w:rFonts w:ascii="Times New Roman" w:hAnsi="Times New Roman"/>
          <w:sz w:val="24"/>
          <w:szCs w:val="24"/>
          <w:lang w:val="en-GB"/>
        </w:rPr>
        <w:t xml:space="preserve"> also highlighted the role of low birth weight as a determinant of future BPV in children</w:t>
      </w:r>
      <w:r w:rsidRPr="00734A6B">
        <w:rPr>
          <w:rFonts w:ascii="Times New Roman" w:hAnsi="Times New Roman"/>
          <w:sz w:val="24"/>
          <w:szCs w:val="24"/>
          <w:lang w:val="en-GB"/>
        </w:rPr>
        <w:t xml:space="preserve"> and </w:t>
      </w:r>
      <w:r w:rsidR="00E31ECC" w:rsidRPr="00734A6B">
        <w:rPr>
          <w:rFonts w:ascii="Times New Roman" w:hAnsi="Times New Roman"/>
          <w:sz w:val="24"/>
          <w:szCs w:val="24"/>
          <w:lang w:val="en-GB"/>
        </w:rPr>
        <w:t xml:space="preserve">showed </w:t>
      </w:r>
      <w:r w:rsidRPr="00734A6B">
        <w:rPr>
          <w:rFonts w:ascii="Times New Roman" w:hAnsi="Times New Roman"/>
          <w:sz w:val="24"/>
          <w:szCs w:val="24"/>
          <w:lang w:val="en-GB"/>
        </w:rPr>
        <w:t>that</w:t>
      </w:r>
      <w:r w:rsidR="009D618C" w:rsidRPr="00734A6B">
        <w:rPr>
          <w:rFonts w:ascii="Times New Roman" w:hAnsi="Times New Roman"/>
          <w:sz w:val="24"/>
          <w:szCs w:val="24"/>
          <w:lang w:val="en-GB"/>
        </w:rPr>
        <w:t xml:space="preserve"> healthy children and adolescents who had lower birth weights tended to have not only the highest BP values but also the highest 24h systolic BPV later in life.</w:t>
      </w:r>
      <w:r w:rsidR="009D618C" w:rsidRPr="00734A6B">
        <w:rPr>
          <w:rStyle w:val="highlight2"/>
          <w:rFonts w:ascii="Times New Roman" w:hAnsi="Times New Roman"/>
          <w:sz w:val="24"/>
          <w:szCs w:val="24"/>
          <w:lang w:val="en-GB"/>
        </w:rPr>
        <w:t xml:space="preserve"> </w:t>
      </w:r>
    </w:p>
    <w:p w14:paraId="00976317" w14:textId="77777777" w:rsidR="009D618C" w:rsidRPr="00734A6B" w:rsidRDefault="00FA4277" w:rsidP="004B0548">
      <w:pPr>
        <w:spacing w:line="480" w:lineRule="auto"/>
        <w:ind w:firstLine="708"/>
        <w:rPr>
          <w:rFonts w:ascii="Times New Roman" w:hAnsi="Times New Roman"/>
          <w:sz w:val="24"/>
          <w:szCs w:val="24"/>
          <w:vertAlign w:val="superscript"/>
          <w:lang w:val="en"/>
        </w:rPr>
      </w:pPr>
      <w:r w:rsidRPr="00734A6B">
        <w:rPr>
          <w:rFonts w:ascii="Times New Roman" w:hAnsi="Times New Roman"/>
          <w:sz w:val="24"/>
          <w:szCs w:val="24"/>
          <w:lang w:val="en"/>
        </w:rPr>
        <w:t>T</w:t>
      </w:r>
      <w:r w:rsidR="009D618C" w:rsidRPr="00734A6B">
        <w:rPr>
          <w:rFonts w:ascii="Times New Roman" w:hAnsi="Times New Roman"/>
          <w:sz w:val="24"/>
          <w:szCs w:val="24"/>
          <w:lang w:val="en"/>
        </w:rPr>
        <w:t xml:space="preserve">he effect of a comprehensive healthy lifestyle on BPV in healthy populations is largely unknown </w:t>
      </w:r>
      <w:r w:rsidR="00872783" w:rsidRPr="00734A6B">
        <w:rPr>
          <w:rFonts w:ascii="Times New Roman" w:hAnsi="Times New Roman"/>
          <w:sz w:val="24"/>
          <w:szCs w:val="24"/>
          <w:lang w:val="en"/>
        </w:rPr>
        <w:t>[</w:t>
      </w:r>
      <w:r w:rsidR="003337DD" w:rsidRPr="00734A6B">
        <w:rPr>
          <w:rFonts w:ascii="Times New Roman" w:hAnsi="Times New Roman"/>
          <w:sz w:val="24"/>
          <w:szCs w:val="24"/>
          <w:lang w:val="en"/>
        </w:rPr>
        <w:t>8</w:t>
      </w:r>
      <w:r w:rsidR="00D85874" w:rsidRPr="00734A6B">
        <w:rPr>
          <w:rFonts w:ascii="Times New Roman" w:hAnsi="Times New Roman"/>
          <w:sz w:val="24"/>
          <w:szCs w:val="24"/>
          <w:lang w:val="en"/>
        </w:rPr>
        <w:t>7</w:t>
      </w:r>
      <w:r w:rsidR="00872783" w:rsidRPr="00734A6B">
        <w:rPr>
          <w:rFonts w:ascii="Times New Roman" w:hAnsi="Times New Roman"/>
          <w:sz w:val="24"/>
          <w:szCs w:val="24"/>
          <w:lang w:val="en"/>
        </w:rPr>
        <w:t>]</w:t>
      </w:r>
      <w:r w:rsidR="009D618C" w:rsidRPr="00734A6B">
        <w:rPr>
          <w:rFonts w:ascii="Times New Roman" w:hAnsi="Times New Roman"/>
          <w:sz w:val="24"/>
          <w:szCs w:val="24"/>
          <w:lang w:val="en"/>
        </w:rPr>
        <w:t>.</w:t>
      </w:r>
      <w:r w:rsidR="009D618C" w:rsidRPr="00734A6B">
        <w:rPr>
          <w:rFonts w:ascii="Times New Roman" w:hAnsi="Times New Roman"/>
          <w:sz w:val="24"/>
          <w:szCs w:val="24"/>
          <w:vertAlign w:val="superscript"/>
          <w:lang w:val="en"/>
        </w:rPr>
        <w:t xml:space="preserve"> </w:t>
      </w:r>
      <w:r w:rsidR="009D618C" w:rsidRPr="00734A6B">
        <w:rPr>
          <w:rFonts w:ascii="Times New Roman" w:hAnsi="Times New Roman"/>
          <w:sz w:val="24"/>
          <w:szCs w:val="24"/>
          <w:lang w:val="en"/>
        </w:rPr>
        <w:t>In a large population-b</w:t>
      </w:r>
      <w:r w:rsidR="00584589" w:rsidRPr="00734A6B">
        <w:rPr>
          <w:rFonts w:ascii="Times New Roman" w:hAnsi="Times New Roman"/>
          <w:sz w:val="24"/>
          <w:szCs w:val="24"/>
          <w:lang w:val="en"/>
        </w:rPr>
        <w:t>ased study of 1</w:t>
      </w:r>
      <w:r w:rsidR="009D618C" w:rsidRPr="00734A6B">
        <w:rPr>
          <w:rFonts w:ascii="Times New Roman" w:hAnsi="Times New Roman"/>
          <w:sz w:val="24"/>
          <w:szCs w:val="24"/>
          <w:lang w:val="en"/>
        </w:rPr>
        <w:t xml:space="preserve">999 young healthy adults, Maseli et al </w:t>
      </w:r>
      <w:r w:rsidR="00872783" w:rsidRPr="00734A6B">
        <w:rPr>
          <w:rFonts w:ascii="Times New Roman" w:hAnsi="Times New Roman"/>
          <w:sz w:val="24"/>
          <w:szCs w:val="24"/>
          <w:lang w:val="en"/>
        </w:rPr>
        <w:t>[</w:t>
      </w:r>
      <w:r w:rsidR="009D618C" w:rsidRPr="00734A6B">
        <w:rPr>
          <w:rFonts w:ascii="Times New Roman" w:hAnsi="Times New Roman"/>
          <w:sz w:val="24"/>
          <w:szCs w:val="24"/>
          <w:lang w:val="en"/>
        </w:rPr>
        <w:t>8</w:t>
      </w:r>
      <w:r w:rsidR="00D85874" w:rsidRPr="00734A6B">
        <w:rPr>
          <w:rFonts w:ascii="Times New Roman" w:hAnsi="Times New Roman"/>
          <w:sz w:val="24"/>
          <w:szCs w:val="24"/>
          <w:lang w:val="en"/>
        </w:rPr>
        <w:t>8</w:t>
      </w:r>
      <w:r w:rsidR="00872783" w:rsidRPr="00734A6B">
        <w:rPr>
          <w:rFonts w:ascii="Times New Roman" w:hAnsi="Times New Roman"/>
          <w:sz w:val="24"/>
          <w:szCs w:val="24"/>
          <w:lang w:val="en"/>
        </w:rPr>
        <w:t>]</w:t>
      </w:r>
      <w:r w:rsidR="009D618C" w:rsidRPr="00734A6B">
        <w:rPr>
          <w:rFonts w:ascii="Times New Roman" w:hAnsi="Times New Roman"/>
          <w:sz w:val="24"/>
          <w:szCs w:val="24"/>
          <w:lang w:val="en"/>
        </w:rPr>
        <w:t xml:space="preserve"> showed that a healthy lifestyle and individual health metrics were significantly associated with a lower BPV. These data suggest</w:t>
      </w:r>
      <w:r w:rsidR="00C214ED" w:rsidRPr="00734A6B">
        <w:rPr>
          <w:rFonts w:ascii="Times New Roman" w:hAnsi="Times New Roman"/>
          <w:sz w:val="24"/>
          <w:szCs w:val="24"/>
          <w:lang w:val="en"/>
        </w:rPr>
        <w:t xml:space="preserve"> (but, of course, do not prove)</w:t>
      </w:r>
      <w:r w:rsidR="009D618C" w:rsidRPr="00734A6B">
        <w:rPr>
          <w:rFonts w:ascii="Times New Roman" w:hAnsi="Times New Roman"/>
          <w:sz w:val="24"/>
          <w:szCs w:val="24"/>
          <w:lang w:val="en"/>
        </w:rPr>
        <w:t xml:space="preserve"> that a decrease in BPV might contribute to the beneficial effect of a healthy lifestyle regarding the prevention of cardiovascular events.</w:t>
      </w:r>
    </w:p>
    <w:p w14:paraId="4AC10B86" w14:textId="77777777" w:rsidR="00837C0A" w:rsidRPr="00734A6B" w:rsidRDefault="00837C0A" w:rsidP="004B0548">
      <w:pPr>
        <w:spacing w:line="480" w:lineRule="auto"/>
        <w:rPr>
          <w:rFonts w:ascii="Times New Roman" w:hAnsi="Times New Roman"/>
          <w:b/>
          <w:sz w:val="24"/>
          <w:szCs w:val="24"/>
          <w:lang w:val="en"/>
        </w:rPr>
      </w:pPr>
      <w:r w:rsidRPr="00734A6B">
        <w:rPr>
          <w:rFonts w:ascii="Times New Roman" w:hAnsi="Times New Roman"/>
          <w:b/>
          <w:sz w:val="24"/>
          <w:szCs w:val="24"/>
          <w:lang w:val="en"/>
        </w:rPr>
        <w:t>Characteristics of subjects with ISHY</w:t>
      </w:r>
    </w:p>
    <w:p w14:paraId="6AE3E6ED" w14:textId="77777777" w:rsidR="00837C0A" w:rsidRPr="00734A6B" w:rsidRDefault="00837C0A" w:rsidP="004B0548">
      <w:pPr>
        <w:spacing w:line="480" w:lineRule="auto"/>
        <w:ind w:firstLine="708"/>
        <w:rPr>
          <w:rFonts w:ascii="Times New Roman" w:hAnsi="Times New Roman"/>
          <w:sz w:val="24"/>
          <w:szCs w:val="24"/>
          <w:lang w:val="en-GB"/>
        </w:rPr>
      </w:pPr>
      <w:r w:rsidRPr="00734A6B">
        <w:rPr>
          <w:rFonts w:ascii="Times New Roman" w:hAnsi="Times New Roman"/>
          <w:sz w:val="24"/>
          <w:szCs w:val="24"/>
          <w:lang w:val="en"/>
        </w:rPr>
        <w:lastRenderedPageBreak/>
        <w:t>As reiterated in this article, ISHY is thought to have different mechanisms than ISH of the elderly.</w:t>
      </w:r>
      <w:r w:rsidRPr="00734A6B">
        <w:rPr>
          <w:rFonts w:ascii="Times New Roman" w:hAnsi="Times New Roman"/>
          <w:sz w:val="24"/>
          <w:szCs w:val="24"/>
          <w:vertAlign w:val="superscript"/>
          <w:lang w:val="en"/>
        </w:rPr>
        <w:t xml:space="preserve"> </w:t>
      </w:r>
      <w:r w:rsidRPr="00734A6B">
        <w:rPr>
          <w:rFonts w:ascii="Times New Roman" w:hAnsi="Times New Roman"/>
          <w:sz w:val="24"/>
          <w:szCs w:val="24"/>
          <w:lang w:val="en"/>
        </w:rPr>
        <w:t xml:space="preserve">It is thus conceivable that also risk factors for ISH may differ between young adults and elderly subjects. However, findings from previous studies </w:t>
      </w:r>
      <w:r w:rsidR="00E205B4" w:rsidRPr="00734A6B">
        <w:rPr>
          <w:rFonts w:ascii="Times New Roman" w:hAnsi="Times New Roman"/>
          <w:sz w:val="24"/>
          <w:szCs w:val="24"/>
          <w:lang w:val="en"/>
        </w:rPr>
        <w:t xml:space="preserve">in patients with ISHY </w:t>
      </w:r>
      <w:r w:rsidRPr="00734A6B">
        <w:rPr>
          <w:rFonts w:ascii="Times New Roman" w:hAnsi="Times New Roman"/>
          <w:sz w:val="24"/>
          <w:szCs w:val="24"/>
          <w:lang w:val="en"/>
        </w:rPr>
        <w:t>have provided inconsistent results. Long ago, Julius et al documented that young subjects with hyperkinetic circulation had overweight and metabolic disturbances</w:t>
      </w:r>
      <w:r w:rsidR="00B97116" w:rsidRPr="00734A6B">
        <w:rPr>
          <w:rFonts w:ascii="Times New Roman" w:hAnsi="Times New Roman"/>
          <w:sz w:val="24"/>
          <w:szCs w:val="24"/>
          <w:lang w:val="en"/>
        </w:rPr>
        <w:t xml:space="preserve"> </w:t>
      </w:r>
      <w:r w:rsidR="009C36F3" w:rsidRPr="00734A6B">
        <w:rPr>
          <w:rFonts w:ascii="Times New Roman" w:hAnsi="Times New Roman"/>
          <w:sz w:val="24"/>
          <w:szCs w:val="24"/>
          <w:lang w:val="en"/>
        </w:rPr>
        <w:t>[</w:t>
      </w:r>
      <w:r w:rsidR="00A775C2" w:rsidRPr="00734A6B">
        <w:rPr>
          <w:rFonts w:ascii="Times New Roman" w:hAnsi="Times New Roman"/>
          <w:sz w:val="24"/>
          <w:szCs w:val="24"/>
          <w:lang w:val="en"/>
        </w:rPr>
        <w:t>3</w:t>
      </w:r>
      <w:r w:rsidR="00D85874" w:rsidRPr="00734A6B">
        <w:rPr>
          <w:rFonts w:ascii="Times New Roman" w:hAnsi="Times New Roman"/>
          <w:sz w:val="24"/>
          <w:szCs w:val="24"/>
          <w:lang w:val="en"/>
        </w:rPr>
        <w:t>4</w:t>
      </w:r>
      <w:r w:rsidR="009C36F3" w:rsidRPr="00734A6B">
        <w:rPr>
          <w:rFonts w:ascii="Times New Roman" w:hAnsi="Times New Roman"/>
          <w:sz w:val="24"/>
          <w:szCs w:val="24"/>
          <w:lang w:val="en"/>
        </w:rPr>
        <w:t>]</w:t>
      </w:r>
      <w:r w:rsidR="00584589" w:rsidRPr="00734A6B">
        <w:rPr>
          <w:rFonts w:ascii="Times New Roman" w:hAnsi="Times New Roman"/>
          <w:sz w:val="24"/>
          <w:szCs w:val="24"/>
          <w:lang w:val="en"/>
        </w:rPr>
        <w:t>. Among 5</w:t>
      </w:r>
      <w:r w:rsidRPr="00734A6B">
        <w:rPr>
          <w:rFonts w:ascii="Times New Roman" w:hAnsi="Times New Roman"/>
          <w:sz w:val="24"/>
          <w:szCs w:val="24"/>
          <w:lang w:val="en"/>
        </w:rPr>
        <w:t>685 adults aged 18-39 years from the NHANES study, obesity, male sex, smoking, and low educational level were each associated with hi</w:t>
      </w:r>
      <w:r w:rsidR="00A775C2" w:rsidRPr="00734A6B">
        <w:rPr>
          <w:rFonts w:ascii="Times New Roman" w:hAnsi="Times New Roman"/>
          <w:sz w:val="24"/>
          <w:szCs w:val="24"/>
          <w:lang w:val="en-GB"/>
        </w:rPr>
        <w:t>gher odds of ISH</w:t>
      </w:r>
      <w:r w:rsidR="004E6B4D" w:rsidRPr="00734A6B">
        <w:rPr>
          <w:rFonts w:ascii="Times New Roman" w:hAnsi="Times New Roman"/>
          <w:sz w:val="24"/>
          <w:szCs w:val="24"/>
          <w:lang w:val="en-GB"/>
        </w:rPr>
        <w:t>Y</w:t>
      </w:r>
      <w:r w:rsidR="00A775C2" w:rsidRPr="00734A6B">
        <w:rPr>
          <w:rFonts w:ascii="Times New Roman" w:hAnsi="Times New Roman"/>
          <w:sz w:val="24"/>
          <w:szCs w:val="24"/>
          <w:lang w:val="en-GB"/>
        </w:rPr>
        <w:t xml:space="preserve"> </w:t>
      </w:r>
      <w:r w:rsidR="009C36F3" w:rsidRPr="00734A6B">
        <w:rPr>
          <w:rFonts w:ascii="Times New Roman" w:hAnsi="Times New Roman"/>
          <w:sz w:val="24"/>
          <w:szCs w:val="24"/>
          <w:lang w:val="en-GB"/>
        </w:rPr>
        <w:t>[</w:t>
      </w:r>
      <w:r w:rsidR="00A775C2" w:rsidRPr="00734A6B">
        <w:rPr>
          <w:rFonts w:ascii="Times New Roman" w:hAnsi="Times New Roman"/>
          <w:sz w:val="24"/>
          <w:szCs w:val="24"/>
          <w:lang w:val="en-GB"/>
        </w:rPr>
        <w:t>8</w:t>
      </w:r>
      <w:r w:rsidR="00D85874" w:rsidRPr="00734A6B">
        <w:rPr>
          <w:rFonts w:ascii="Times New Roman" w:hAnsi="Times New Roman"/>
          <w:sz w:val="24"/>
          <w:szCs w:val="24"/>
          <w:lang w:val="en-GB"/>
        </w:rPr>
        <w:t>9</w:t>
      </w:r>
      <w:r w:rsidR="009C36F3" w:rsidRPr="00734A6B">
        <w:rPr>
          <w:rFonts w:ascii="Times New Roman" w:hAnsi="Times New Roman"/>
          <w:sz w:val="24"/>
          <w:szCs w:val="24"/>
          <w:lang w:val="en"/>
        </w:rPr>
        <w:t>]</w:t>
      </w:r>
      <w:r w:rsidRPr="00734A6B">
        <w:rPr>
          <w:rFonts w:ascii="Times New Roman" w:hAnsi="Times New Roman"/>
          <w:sz w:val="24"/>
          <w:szCs w:val="24"/>
          <w:lang w:val="en"/>
        </w:rPr>
        <w:t xml:space="preserve">. </w:t>
      </w:r>
      <w:r w:rsidR="000B0233" w:rsidRPr="00734A6B">
        <w:rPr>
          <w:rFonts w:ascii="Times New Roman" w:hAnsi="Times New Roman"/>
          <w:sz w:val="24"/>
          <w:szCs w:val="24"/>
          <w:lang w:val="en"/>
        </w:rPr>
        <w:t>In contrast</w:t>
      </w:r>
      <w:r w:rsidRPr="00734A6B">
        <w:rPr>
          <w:rFonts w:ascii="Times New Roman" w:hAnsi="Times New Roman"/>
          <w:sz w:val="24"/>
          <w:szCs w:val="24"/>
          <w:lang w:val="en"/>
        </w:rPr>
        <w:t xml:space="preserve">, studies in smaller samples have found that ISHY was more common in </w:t>
      </w:r>
      <w:r w:rsidRPr="00734A6B">
        <w:rPr>
          <w:rFonts w:ascii="Times New Roman" w:hAnsi="Times New Roman"/>
          <w:sz w:val="24"/>
          <w:szCs w:val="24"/>
          <w:lang w:val="en-GB"/>
        </w:rPr>
        <w:t>tall men, non-smokers, and active in sports</w:t>
      </w:r>
      <w:r w:rsidR="00B97116" w:rsidRPr="00734A6B">
        <w:rPr>
          <w:rFonts w:ascii="Times New Roman" w:hAnsi="Times New Roman"/>
          <w:sz w:val="24"/>
          <w:szCs w:val="24"/>
          <w:lang w:val="en-GB"/>
        </w:rPr>
        <w:t xml:space="preserve"> </w:t>
      </w:r>
      <w:r w:rsidR="009C36F3" w:rsidRPr="00734A6B">
        <w:rPr>
          <w:rFonts w:ascii="Times New Roman" w:hAnsi="Times New Roman"/>
          <w:sz w:val="24"/>
          <w:szCs w:val="24"/>
          <w:lang w:val="en-GB"/>
        </w:rPr>
        <w:t>[</w:t>
      </w:r>
      <w:r w:rsidR="00D85874" w:rsidRPr="00734A6B">
        <w:rPr>
          <w:rFonts w:ascii="Times New Roman" w:hAnsi="Times New Roman"/>
          <w:sz w:val="24"/>
          <w:szCs w:val="24"/>
          <w:lang w:val="en-GB"/>
        </w:rPr>
        <w:t>90</w:t>
      </w:r>
      <w:r w:rsidR="003337DD" w:rsidRPr="00734A6B">
        <w:rPr>
          <w:rFonts w:ascii="Times New Roman" w:hAnsi="Times New Roman"/>
          <w:sz w:val="24"/>
          <w:szCs w:val="24"/>
          <w:lang w:val="en-GB"/>
        </w:rPr>
        <w:t>,</w:t>
      </w:r>
      <w:r w:rsidR="00D85874" w:rsidRPr="00734A6B">
        <w:rPr>
          <w:rFonts w:ascii="Times New Roman" w:hAnsi="Times New Roman"/>
          <w:sz w:val="24"/>
          <w:szCs w:val="24"/>
          <w:lang w:val="en-GB"/>
        </w:rPr>
        <w:t>91</w:t>
      </w:r>
      <w:r w:rsidR="009C36F3" w:rsidRPr="00734A6B">
        <w:rPr>
          <w:rFonts w:ascii="Times New Roman" w:hAnsi="Times New Roman"/>
          <w:sz w:val="24"/>
          <w:szCs w:val="24"/>
          <w:lang w:val="en-GB"/>
        </w:rPr>
        <w:t>]</w:t>
      </w:r>
      <w:r w:rsidRPr="00734A6B">
        <w:rPr>
          <w:rFonts w:ascii="Times New Roman" w:hAnsi="Times New Roman"/>
          <w:sz w:val="24"/>
          <w:szCs w:val="24"/>
          <w:lang w:val="en-GB"/>
        </w:rPr>
        <w:t xml:space="preserve">. These conflicting data suggest that ISHY is a very heterogeneous condition that may include subjects with totally different </w:t>
      </w:r>
      <w:r w:rsidR="00B97116" w:rsidRPr="00734A6B">
        <w:rPr>
          <w:rFonts w:ascii="Times New Roman" w:hAnsi="Times New Roman"/>
          <w:sz w:val="24"/>
          <w:szCs w:val="24"/>
          <w:lang w:val="en-GB"/>
        </w:rPr>
        <w:t xml:space="preserve">genetic background and clinical </w:t>
      </w:r>
      <w:r w:rsidRPr="00734A6B">
        <w:rPr>
          <w:rFonts w:ascii="Times New Roman" w:hAnsi="Times New Roman"/>
          <w:sz w:val="24"/>
          <w:szCs w:val="24"/>
          <w:lang w:val="en-GB"/>
        </w:rPr>
        <w:t>characteristics.</w:t>
      </w:r>
    </w:p>
    <w:p w14:paraId="441EEFD5" w14:textId="77777777" w:rsidR="00837C0A" w:rsidRPr="00734A6B" w:rsidRDefault="00837C0A" w:rsidP="004B0548">
      <w:pPr>
        <w:spacing w:line="480" w:lineRule="auto"/>
        <w:rPr>
          <w:rFonts w:ascii="Times New Roman" w:hAnsi="Times New Roman"/>
          <w:i/>
          <w:sz w:val="24"/>
          <w:szCs w:val="24"/>
          <w:lang w:val="en-GB"/>
        </w:rPr>
      </w:pPr>
      <w:r w:rsidRPr="00734A6B">
        <w:rPr>
          <w:rFonts w:ascii="Times New Roman" w:hAnsi="Times New Roman"/>
          <w:i/>
          <w:sz w:val="24"/>
          <w:szCs w:val="24"/>
          <w:lang w:val="en-GB"/>
        </w:rPr>
        <w:t>Association of ISHY with obesity and the metabolic syndrome</w:t>
      </w:r>
    </w:p>
    <w:p w14:paraId="71E3A135" w14:textId="77777777" w:rsidR="00D4314F" w:rsidRPr="00734A6B" w:rsidRDefault="00B97116" w:rsidP="004B0548">
      <w:pPr>
        <w:autoSpaceDE w:val="0"/>
        <w:autoSpaceDN w:val="0"/>
        <w:adjustRightInd w:val="0"/>
        <w:spacing w:after="0" w:line="480" w:lineRule="auto"/>
        <w:ind w:firstLine="708"/>
        <w:rPr>
          <w:rFonts w:ascii="Times New Roman" w:hAnsi="Times New Roman"/>
          <w:sz w:val="24"/>
          <w:szCs w:val="24"/>
          <w:lang w:val="en-GB" w:eastAsia="it-IT"/>
        </w:rPr>
      </w:pPr>
      <w:r w:rsidRPr="00734A6B">
        <w:rPr>
          <w:rFonts w:ascii="Times New Roman" w:hAnsi="Times New Roman"/>
          <w:sz w:val="24"/>
          <w:szCs w:val="24"/>
          <w:lang w:val="en-US"/>
        </w:rPr>
        <w:t>As mentioned above, obesity and metabolic disturbances have often been</w:t>
      </w:r>
      <w:r w:rsidR="00581578" w:rsidRPr="00734A6B">
        <w:rPr>
          <w:rFonts w:ascii="Times New Roman" w:hAnsi="Times New Roman"/>
          <w:sz w:val="24"/>
          <w:szCs w:val="24"/>
          <w:lang w:val="en-US"/>
        </w:rPr>
        <w:t xml:space="preserve"> found to be</w:t>
      </w:r>
      <w:r w:rsidRPr="00734A6B">
        <w:rPr>
          <w:rFonts w:ascii="Times New Roman" w:hAnsi="Times New Roman"/>
          <w:sz w:val="24"/>
          <w:szCs w:val="24"/>
          <w:lang w:val="en-US"/>
        </w:rPr>
        <w:t xml:space="preserve"> associated with ISHY both in children </w:t>
      </w:r>
      <w:r w:rsidR="00F25296" w:rsidRPr="00734A6B">
        <w:rPr>
          <w:rFonts w:ascii="Times New Roman" w:hAnsi="Times New Roman"/>
          <w:sz w:val="24"/>
          <w:szCs w:val="24"/>
          <w:lang w:val="en-US"/>
        </w:rPr>
        <w:t>[</w:t>
      </w:r>
      <w:r w:rsidRPr="00734A6B">
        <w:rPr>
          <w:rFonts w:ascii="Times New Roman" w:hAnsi="Times New Roman"/>
          <w:sz w:val="24"/>
          <w:szCs w:val="24"/>
          <w:lang w:val="en-US"/>
        </w:rPr>
        <w:t>2</w:t>
      </w:r>
      <w:r w:rsidR="00D85874" w:rsidRPr="00734A6B">
        <w:rPr>
          <w:rFonts w:ascii="Times New Roman" w:hAnsi="Times New Roman"/>
          <w:sz w:val="24"/>
          <w:szCs w:val="24"/>
          <w:lang w:val="en-US"/>
        </w:rPr>
        <w:t>5</w:t>
      </w:r>
      <w:r w:rsidRPr="00734A6B">
        <w:rPr>
          <w:rFonts w:ascii="Times New Roman" w:hAnsi="Times New Roman"/>
          <w:sz w:val="24"/>
          <w:szCs w:val="24"/>
          <w:lang w:val="en-US"/>
        </w:rPr>
        <w:t>,2</w:t>
      </w:r>
      <w:r w:rsidR="00D85874" w:rsidRPr="00734A6B">
        <w:rPr>
          <w:rFonts w:ascii="Times New Roman" w:hAnsi="Times New Roman"/>
          <w:sz w:val="24"/>
          <w:szCs w:val="24"/>
          <w:lang w:val="en-US"/>
        </w:rPr>
        <w:t>6</w:t>
      </w:r>
      <w:r w:rsidR="00F25296" w:rsidRPr="00734A6B">
        <w:rPr>
          <w:rFonts w:ascii="Times New Roman" w:hAnsi="Times New Roman"/>
          <w:sz w:val="24"/>
          <w:szCs w:val="24"/>
          <w:lang w:val="en-US"/>
        </w:rPr>
        <w:t>]</w:t>
      </w:r>
      <w:r w:rsidRPr="00734A6B">
        <w:rPr>
          <w:rFonts w:ascii="Times New Roman" w:hAnsi="Times New Roman"/>
          <w:sz w:val="24"/>
          <w:szCs w:val="24"/>
          <w:lang w:val="en-US"/>
        </w:rPr>
        <w:t xml:space="preserve"> </w:t>
      </w:r>
      <w:r w:rsidR="00581578" w:rsidRPr="00734A6B">
        <w:rPr>
          <w:rFonts w:ascii="Times New Roman" w:hAnsi="Times New Roman"/>
          <w:sz w:val="24"/>
          <w:szCs w:val="24"/>
          <w:lang w:val="en-US"/>
        </w:rPr>
        <w:t xml:space="preserve">and young adults </w:t>
      </w:r>
      <w:r w:rsidR="00F25296" w:rsidRPr="00734A6B">
        <w:rPr>
          <w:rFonts w:ascii="Times New Roman" w:hAnsi="Times New Roman"/>
          <w:sz w:val="24"/>
          <w:szCs w:val="24"/>
          <w:lang w:val="en-US"/>
        </w:rPr>
        <w:t>[</w:t>
      </w:r>
      <w:r w:rsidR="00A775C2" w:rsidRPr="00734A6B">
        <w:rPr>
          <w:rFonts w:ascii="Times New Roman" w:hAnsi="Times New Roman"/>
          <w:sz w:val="24"/>
          <w:szCs w:val="24"/>
          <w:lang w:val="en-US"/>
        </w:rPr>
        <w:t>3</w:t>
      </w:r>
      <w:r w:rsidR="00D85874" w:rsidRPr="00734A6B">
        <w:rPr>
          <w:rFonts w:ascii="Times New Roman" w:hAnsi="Times New Roman"/>
          <w:sz w:val="24"/>
          <w:szCs w:val="24"/>
          <w:lang w:val="en-US"/>
        </w:rPr>
        <w:t>4</w:t>
      </w:r>
      <w:r w:rsidR="00A775C2" w:rsidRPr="00734A6B">
        <w:rPr>
          <w:rFonts w:ascii="Times New Roman" w:hAnsi="Times New Roman"/>
          <w:sz w:val="24"/>
          <w:szCs w:val="24"/>
          <w:lang w:val="en-US"/>
        </w:rPr>
        <w:t>,8</w:t>
      </w:r>
      <w:r w:rsidR="00D85874" w:rsidRPr="00734A6B">
        <w:rPr>
          <w:rFonts w:ascii="Times New Roman" w:hAnsi="Times New Roman"/>
          <w:sz w:val="24"/>
          <w:szCs w:val="24"/>
          <w:lang w:val="en-US"/>
        </w:rPr>
        <w:t>9</w:t>
      </w:r>
      <w:r w:rsidR="00F25296" w:rsidRPr="00734A6B">
        <w:rPr>
          <w:rFonts w:ascii="Times New Roman" w:hAnsi="Times New Roman"/>
          <w:sz w:val="24"/>
          <w:szCs w:val="24"/>
          <w:lang w:val="en-US"/>
        </w:rPr>
        <w:t>]</w:t>
      </w:r>
      <w:r w:rsidR="00581578" w:rsidRPr="00734A6B">
        <w:rPr>
          <w:rFonts w:ascii="Times New Roman" w:hAnsi="Times New Roman"/>
          <w:sz w:val="24"/>
          <w:szCs w:val="24"/>
          <w:lang w:val="en-US"/>
        </w:rPr>
        <w:t xml:space="preserve">. </w:t>
      </w:r>
      <w:r w:rsidR="00E205B4" w:rsidRPr="00734A6B">
        <w:rPr>
          <w:rFonts w:ascii="Times New Roman" w:hAnsi="Times New Roman"/>
          <w:sz w:val="24"/>
          <w:szCs w:val="24"/>
          <w:lang w:val="en-US"/>
        </w:rPr>
        <w:t xml:space="preserve"> </w:t>
      </w:r>
      <w:r w:rsidR="00E205B4" w:rsidRPr="00734A6B">
        <w:rPr>
          <w:rFonts w:ascii="Times New Roman" w:hAnsi="Times New Roman"/>
          <w:sz w:val="24"/>
          <w:szCs w:val="24"/>
          <w:lang w:val="en-GB"/>
        </w:rPr>
        <w:t>In the NHANES study</w:t>
      </w:r>
      <w:r w:rsidR="00FA4277" w:rsidRPr="00734A6B">
        <w:rPr>
          <w:rFonts w:ascii="Times New Roman" w:hAnsi="Times New Roman"/>
          <w:sz w:val="24"/>
          <w:szCs w:val="24"/>
          <w:lang w:val="en-GB"/>
        </w:rPr>
        <w:t xml:space="preserve"> and a </w:t>
      </w:r>
      <w:r w:rsidR="00482814" w:rsidRPr="00734A6B">
        <w:rPr>
          <w:rFonts w:ascii="Times New Roman" w:hAnsi="Times New Roman"/>
          <w:sz w:val="24"/>
          <w:szCs w:val="24"/>
          <w:lang w:val="en-GB"/>
        </w:rPr>
        <w:t>study by Asgari et al [</w:t>
      </w:r>
      <w:r w:rsidR="004E6B4D" w:rsidRPr="00734A6B">
        <w:rPr>
          <w:rFonts w:ascii="Times New Roman" w:hAnsi="Times New Roman"/>
          <w:sz w:val="24"/>
          <w:szCs w:val="24"/>
          <w:lang w:val="en-GB"/>
        </w:rPr>
        <w:t>8</w:t>
      </w:r>
      <w:r w:rsidR="00D85874" w:rsidRPr="00734A6B">
        <w:rPr>
          <w:rFonts w:ascii="Times New Roman" w:hAnsi="Times New Roman"/>
          <w:sz w:val="24"/>
          <w:szCs w:val="24"/>
          <w:lang w:val="en-GB"/>
        </w:rPr>
        <w:t>9</w:t>
      </w:r>
      <w:r w:rsidR="004E6B4D" w:rsidRPr="00734A6B">
        <w:rPr>
          <w:rFonts w:ascii="Times New Roman" w:hAnsi="Times New Roman"/>
          <w:sz w:val="24"/>
          <w:szCs w:val="24"/>
          <w:lang w:val="en-GB"/>
        </w:rPr>
        <w:t>,</w:t>
      </w:r>
      <w:r w:rsidR="00D85874" w:rsidRPr="00734A6B">
        <w:rPr>
          <w:rFonts w:ascii="Times New Roman" w:hAnsi="Times New Roman"/>
          <w:sz w:val="24"/>
          <w:szCs w:val="24"/>
          <w:lang w:val="en-GB"/>
        </w:rPr>
        <w:t>92</w:t>
      </w:r>
      <w:r w:rsidR="00482814" w:rsidRPr="00734A6B">
        <w:rPr>
          <w:rFonts w:ascii="Times New Roman" w:hAnsi="Times New Roman"/>
          <w:sz w:val="24"/>
          <w:szCs w:val="24"/>
          <w:lang w:val="en-GB"/>
        </w:rPr>
        <w:t>]</w:t>
      </w:r>
      <w:r w:rsidR="00E205B4" w:rsidRPr="00734A6B">
        <w:rPr>
          <w:rFonts w:ascii="Times New Roman" w:hAnsi="Times New Roman"/>
          <w:sz w:val="24"/>
          <w:szCs w:val="24"/>
          <w:lang w:val="en-GB"/>
        </w:rPr>
        <w:t xml:space="preserve">, </w:t>
      </w:r>
      <w:r w:rsidR="00482814" w:rsidRPr="00734A6B">
        <w:rPr>
          <w:rFonts w:ascii="Times New Roman" w:hAnsi="Times New Roman"/>
          <w:sz w:val="24"/>
          <w:szCs w:val="24"/>
          <w:lang w:val="en-GB"/>
        </w:rPr>
        <w:t>high</w:t>
      </w:r>
      <w:r w:rsidR="00E205B4" w:rsidRPr="00734A6B">
        <w:rPr>
          <w:rFonts w:ascii="Times New Roman" w:hAnsi="Times New Roman"/>
          <w:sz w:val="24"/>
          <w:szCs w:val="24"/>
          <w:lang w:val="en"/>
        </w:rPr>
        <w:t xml:space="preserve"> BMI </w:t>
      </w:r>
      <w:r w:rsidR="00E205B4" w:rsidRPr="00734A6B">
        <w:rPr>
          <w:rFonts w:ascii="Times New Roman" w:hAnsi="Times New Roman"/>
          <w:sz w:val="24"/>
          <w:szCs w:val="24"/>
          <w:lang w:val="en-GB"/>
        </w:rPr>
        <w:t>was a major factor associated with the identification of ISH</w:t>
      </w:r>
      <w:r w:rsidR="00FA4277" w:rsidRPr="00734A6B">
        <w:rPr>
          <w:rFonts w:ascii="Times New Roman" w:hAnsi="Times New Roman"/>
          <w:sz w:val="24"/>
          <w:szCs w:val="24"/>
          <w:lang w:val="en-GB"/>
        </w:rPr>
        <w:t>Y</w:t>
      </w:r>
      <w:r w:rsidR="00E205B4" w:rsidRPr="00734A6B">
        <w:rPr>
          <w:rFonts w:ascii="Times New Roman" w:hAnsi="Times New Roman"/>
          <w:sz w:val="24"/>
          <w:szCs w:val="24"/>
          <w:lang w:val="en-GB"/>
        </w:rPr>
        <w:t xml:space="preserve">. </w:t>
      </w:r>
      <w:r w:rsidR="00DE005C" w:rsidRPr="00734A6B">
        <w:rPr>
          <w:rFonts w:ascii="Times New Roman" w:hAnsi="Times New Roman"/>
          <w:sz w:val="24"/>
          <w:szCs w:val="24"/>
          <w:lang w:val="en-GB"/>
        </w:rPr>
        <w:t xml:space="preserve">Middelmiss et al </w:t>
      </w:r>
      <w:r w:rsidR="00F25296" w:rsidRPr="00734A6B">
        <w:rPr>
          <w:rFonts w:ascii="Times New Roman" w:hAnsi="Times New Roman"/>
          <w:sz w:val="24"/>
          <w:szCs w:val="24"/>
          <w:lang w:val="en-GB"/>
        </w:rPr>
        <w:t>[</w:t>
      </w:r>
      <w:r w:rsidR="00D85874" w:rsidRPr="00734A6B">
        <w:rPr>
          <w:rFonts w:ascii="Times New Roman" w:hAnsi="Times New Roman"/>
          <w:sz w:val="24"/>
          <w:szCs w:val="24"/>
          <w:lang w:val="en-GB"/>
        </w:rPr>
        <w:t>93</w:t>
      </w:r>
      <w:r w:rsidR="00F25296" w:rsidRPr="00734A6B">
        <w:rPr>
          <w:rFonts w:ascii="Times New Roman" w:hAnsi="Times New Roman"/>
          <w:sz w:val="24"/>
          <w:szCs w:val="24"/>
          <w:lang w:val="en-GB"/>
        </w:rPr>
        <w:t>]</w:t>
      </w:r>
      <w:r w:rsidR="00A775C2" w:rsidRPr="00734A6B">
        <w:rPr>
          <w:rFonts w:ascii="Times New Roman" w:hAnsi="Times New Roman"/>
          <w:sz w:val="24"/>
          <w:szCs w:val="24"/>
          <w:lang w:val="en-GB"/>
        </w:rPr>
        <w:t xml:space="preserve"> </w:t>
      </w:r>
      <w:r w:rsidR="00DE005C" w:rsidRPr="00734A6B">
        <w:rPr>
          <w:rFonts w:ascii="Times New Roman" w:hAnsi="Times New Roman"/>
          <w:sz w:val="24"/>
          <w:szCs w:val="24"/>
          <w:lang w:val="en-GB"/>
        </w:rPr>
        <w:t xml:space="preserve">found that in young </w:t>
      </w:r>
      <w:r w:rsidR="001D4674" w:rsidRPr="00734A6B">
        <w:rPr>
          <w:rFonts w:ascii="Times New Roman" w:hAnsi="Times New Roman"/>
          <w:sz w:val="24"/>
          <w:szCs w:val="24"/>
          <w:lang w:val="en-GB"/>
        </w:rPr>
        <w:t xml:space="preserve">overweight </w:t>
      </w:r>
      <w:r w:rsidR="00DE005C" w:rsidRPr="00734A6B">
        <w:rPr>
          <w:rFonts w:ascii="Times New Roman" w:hAnsi="Times New Roman"/>
          <w:sz w:val="24"/>
          <w:szCs w:val="24"/>
          <w:lang w:val="en-GB"/>
        </w:rPr>
        <w:t xml:space="preserve">individuals </w:t>
      </w:r>
      <w:r w:rsidR="00A775C2" w:rsidRPr="00734A6B">
        <w:rPr>
          <w:rFonts w:ascii="Times New Roman" w:hAnsi="Times New Roman"/>
          <w:sz w:val="24"/>
          <w:szCs w:val="24"/>
          <w:lang w:val="en-GB"/>
        </w:rPr>
        <w:t xml:space="preserve">it </w:t>
      </w:r>
      <w:r w:rsidR="00DE005C" w:rsidRPr="00734A6B">
        <w:rPr>
          <w:rFonts w:ascii="Times New Roman" w:hAnsi="Times New Roman"/>
          <w:sz w:val="24"/>
          <w:szCs w:val="24"/>
          <w:lang w:val="en-GB"/>
        </w:rPr>
        <w:t>was the level of peripheral vascul</w:t>
      </w:r>
      <w:r w:rsidR="00D3719C" w:rsidRPr="00734A6B">
        <w:rPr>
          <w:rFonts w:ascii="Times New Roman" w:hAnsi="Times New Roman"/>
          <w:sz w:val="24"/>
          <w:szCs w:val="24"/>
          <w:lang w:val="en-GB"/>
        </w:rPr>
        <w:t>ar resistance that distinguished</w:t>
      </w:r>
      <w:r w:rsidR="00DE005C" w:rsidRPr="00734A6B">
        <w:rPr>
          <w:rFonts w:ascii="Times New Roman" w:hAnsi="Times New Roman"/>
          <w:sz w:val="24"/>
          <w:szCs w:val="24"/>
          <w:lang w:val="en-GB"/>
        </w:rPr>
        <w:t xml:space="preserve"> between individuals with elevated versus normal brachial SBP suggesting that the mechanisms underlying elevated SBP in young adults depend on body size. </w:t>
      </w:r>
      <w:r w:rsidR="00482814" w:rsidRPr="00734A6B">
        <w:rPr>
          <w:rFonts w:ascii="Times New Roman" w:hAnsi="Times New Roman"/>
          <w:sz w:val="24"/>
          <w:szCs w:val="24"/>
          <w:lang w:val="en-GB"/>
        </w:rPr>
        <w:t>In</w:t>
      </w:r>
      <w:r w:rsidR="00DE005C" w:rsidRPr="00734A6B">
        <w:rPr>
          <w:rFonts w:ascii="Times New Roman" w:hAnsi="Times New Roman"/>
          <w:sz w:val="24"/>
          <w:szCs w:val="24"/>
          <w:lang w:val="en-GB"/>
        </w:rPr>
        <w:t xml:space="preserve"> the</w:t>
      </w:r>
      <w:r w:rsidRPr="00734A6B">
        <w:rPr>
          <w:rFonts w:ascii="Times New Roman" w:hAnsi="Times New Roman"/>
          <w:sz w:val="24"/>
          <w:szCs w:val="24"/>
          <w:lang w:val="en-US"/>
        </w:rPr>
        <w:t xml:space="preserve"> </w:t>
      </w:r>
      <w:r w:rsidR="008F054F" w:rsidRPr="00734A6B">
        <w:rPr>
          <w:rFonts w:ascii="Times New Roman" w:hAnsi="Times New Roman"/>
          <w:sz w:val="24"/>
          <w:szCs w:val="24"/>
          <w:lang w:val="en-US"/>
        </w:rPr>
        <w:t>Olivetti Heart Study</w:t>
      </w:r>
      <w:r w:rsidRPr="00734A6B">
        <w:rPr>
          <w:rFonts w:ascii="Times New Roman" w:hAnsi="Times New Roman"/>
          <w:sz w:val="24"/>
          <w:szCs w:val="24"/>
          <w:lang w:val="en-US"/>
        </w:rPr>
        <w:t xml:space="preserve"> </w:t>
      </w:r>
      <w:r w:rsidR="00F25296" w:rsidRPr="00734A6B">
        <w:rPr>
          <w:rFonts w:ascii="Times New Roman" w:hAnsi="Times New Roman"/>
          <w:sz w:val="24"/>
          <w:szCs w:val="24"/>
          <w:lang w:val="en-US"/>
        </w:rPr>
        <w:t>[</w:t>
      </w:r>
      <w:r w:rsidR="00D85874" w:rsidRPr="00734A6B">
        <w:rPr>
          <w:rFonts w:ascii="Times New Roman" w:hAnsi="Times New Roman"/>
          <w:sz w:val="24"/>
          <w:szCs w:val="24"/>
          <w:lang w:val="en-US"/>
        </w:rPr>
        <w:t>94</w:t>
      </w:r>
      <w:r w:rsidR="00F25296" w:rsidRPr="00734A6B">
        <w:rPr>
          <w:rFonts w:ascii="Times New Roman" w:hAnsi="Times New Roman"/>
          <w:sz w:val="24"/>
          <w:szCs w:val="24"/>
          <w:lang w:val="en-US"/>
        </w:rPr>
        <w:t>]</w:t>
      </w:r>
      <w:r w:rsidR="00482814" w:rsidRPr="00734A6B">
        <w:rPr>
          <w:rFonts w:ascii="Times New Roman" w:hAnsi="Times New Roman"/>
          <w:sz w:val="24"/>
          <w:szCs w:val="24"/>
          <w:lang w:val="en-US"/>
        </w:rPr>
        <w:t>, a</w:t>
      </w:r>
      <w:r w:rsidRPr="00734A6B">
        <w:rPr>
          <w:rFonts w:ascii="Times New Roman" w:hAnsi="Times New Roman"/>
          <w:sz w:val="24"/>
          <w:szCs w:val="24"/>
          <w:lang w:val="en-US"/>
        </w:rPr>
        <w:t xml:space="preserve">mong participants aged less than 50 years (n=356) only 3% had </w:t>
      </w:r>
      <w:r w:rsidR="00DE005C" w:rsidRPr="00734A6B">
        <w:rPr>
          <w:rFonts w:ascii="Times New Roman" w:hAnsi="Times New Roman"/>
          <w:sz w:val="24"/>
          <w:szCs w:val="24"/>
          <w:lang w:val="en-US"/>
        </w:rPr>
        <w:t>ISHY</w:t>
      </w:r>
      <w:r w:rsidRPr="00734A6B">
        <w:rPr>
          <w:rFonts w:ascii="Times New Roman" w:hAnsi="Times New Roman"/>
          <w:sz w:val="24"/>
          <w:szCs w:val="24"/>
          <w:lang w:val="en-US"/>
        </w:rPr>
        <w:t xml:space="preserve">. </w:t>
      </w:r>
      <w:r w:rsidR="00DE005C" w:rsidRPr="00734A6B">
        <w:rPr>
          <w:rFonts w:ascii="Times New Roman" w:hAnsi="Times New Roman"/>
          <w:sz w:val="24"/>
          <w:szCs w:val="24"/>
          <w:lang w:val="en-US"/>
        </w:rPr>
        <w:t>Subjects with ISHY</w:t>
      </w:r>
      <w:r w:rsidRPr="00734A6B">
        <w:rPr>
          <w:rFonts w:ascii="Times New Roman" w:hAnsi="Times New Roman"/>
          <w:sz w:val="24"/>
          <w:szCs w:val="24"/>
          <w:lang w:val="en-US"/>
        </w:rPr>
        <w:t xml:space="preserve"> had higher values of BMI, waist circumference, fasting blood glucose and H</w:t>
      </w:r>
      <w:r w:rsidR="00DE005C" w:rsidRPr="00734A6B">
        <w:rPr>
          <w:rFonts w:ascii="Times New Roman" w:hAnsi="Times New Roman"/>
          <w:sz w:val="24"/>
          <w:szCs w:val="24"/>
          <w:lang w:val="en-US"/>
        </w:rPr>
        <w:t>OMA index of insulin resistance</w:t>
      </w:r>
      <w:r w:rsidR="00D3719C" w:rsidRPr="00734A6B">
        <w:rPr>
          <w:rFonts w:ascii="Times New Roman" w:hAnsi="Times New Roman"/>
          <w:sz w:val="24"/>
          <w:szCs w:val="24"/>
          <w:lang w:val="en-US"/>
        </w:rPr>
        <w:t xml:space="preserve"> compared to normotensive subjects</w:t>
      </w:r>
      <w:r w:rsidR="00DE005C" w:rsidRPr="00734A6B">
        <w:rPr>
          <w:rFonts w:ascii="Times New Roman" w:hAnsi="Times New Roman"/>
          <w:sz w:val="24"/>
          <w:szCs w:val="24"/>
          <w:lang w:val="en-US"/>
        </w:rPr>
        <w:t>. However,</w:t>
      </w:r>
      <w:r w:rsidRPr="00734A6B">
        <w:rPr>
          <w:rFonts w:ascii="Times New Roman" w:hAnsi="Times New Roman"/>
          <w:sz w:val="24"/>
          <w:szCs w:val="24"/>
          <w:lang w:val="en-US"/>
        </w:rPr>
        <w:t xml:space="preserve"> none of these differences reached statistical significance, conceivably because of the very small number of subjects with ISH</w:t>
      </w:r>
      <w:r w:rsidR="00DE005C" w:rsidRPr="00734A6B">
        <w:rPr>
          <w:rFonts w:ascii="Times New Roman" w:hAnsi="Times New Roman"/>
          <w:sz w:val="24"/>
          <w:szCs w:val="24"/>
          <w:lang w:val="en-US"/>
        </w:rPr>
        <w:t>Y</w:t>
      </w:r>
      <w:r w:rsidRPr="00734A6B">
        <w:rPr>
          <w:rFonts w:ascii="Times New Roman" w:hAnsi="Times New Roman"/>
          <w:sz w:val="24"/>
          <w:szCs w:val="24"/>
          <w:lang w:val="en-US"/>
        </w:rPr>
        <w:t>.</w:t>
      </w:r>
      <w:r w:rsidR="00DE005C" w:rsidRPr="00734A6B">
        <w:rPr>
          <w:rFonts w:ascii="Times New Roman" w:hAnsi="Times New Roman"/>
          <w:sz w:val="24"/>
          <w:szCs w:val="24"/>
          <w:lang w:val="en-US"/>
        </w:rPr>
        <w:t xml:space="preserve"> </w:t>
      </w:r>
      <w:r w:rsidR="008F054F" w:rsidRPr="00734A6B">
        <w:rPr>
          <w:rFonts w:ascii="Times New Roman" w:hAnsi="Times New Roman"/>
          <w:sz w:val="24"/>
          <w:szCs w:val="24"/>
          <w:lang w:val="en-US"/>
        </w:rPr>
        <w:t>U</w:t>
      </w:r>
      <w:r w:rsidRPr="00734A6B">
        <w:rPr>
          <w:rFonts w:ascii="Times New Roman" w:hAnsi="Times New Roman"/>
          <w:sz w:val="24"/>
          <w:szCs w:val="24"/>
          <w:lang w:val="en-US"/>
        </w:rPr>
        <w:t xml:space="preserve">sing a </w:t>
      </w:r>
      <w:r w:rsidR="00DE005C" w:rsidRPr="00734A6B">
        <w:rPr>
          <w:rFonts w:ascii="Times New Roman" w:hAnsi="Times New Roman"/>
          <w:sz w:val="24"/>
          <w:szCs w:val="24"/>
          <w:lang w:val="en-US"/>
        </w:rPr>
        <w:t>lower</w:t>
      </w:r>
      <w:r w:rsidRPr="00734A6B">
        <w:rPr>
          <w:rFonts w:ascii="Times New Roman" w:hAnsi="Times New Roman"/>
          <w:sz w:val="24"/>
          <w:szCs w:val="24"/>
          <w:lang w:val="en-US"/>
        </w:rPr>
        <w:t xml:space="preserve"> cut-off </w:t>
      </w:r>
      <w:r w:rsidR="00DE005C" w:rsidRPr="00734A6B">
        <w:rPr>
          <w:rFonts w:ascii="Times New Roman" w:hAnsi="Times New Roman"/>
          <w:sz w:val="24"/>
          <w:szCs w:val="24"/>
          <w:lang w:val="en-US"/>
        </w:rPr>
        <w:t>(</w:t>
      </w:r>
      <w:r w:rsidRPr="00734A6B">
        <w:rPr>
          <w:rFonts w:ascii="Times New Roman" w:hAnsi="Times New Roman"/>
          <w:sz w:val="24"/>
          <w:szCs w:val="24"/>
          <w:lang w:val="en-US"/>
        </w:rPr>
        <w:t>SBP≥130 a</w:t>
      </w:r>
      <w:r w:rsidR="008F054F" w:rsidRPr="00734A6B">
        <w:rPr>
          <w:rFonts w:ascii="Times New Roman" w:hAnsi="Times New Roman"/>
          <w:sz w:val="24"/>
          <w:szCs w:val="24"/>
          <w:lang w:val="en-US"/>
        </w:rPr>
        <w:t xml:space="preserve">nd DBP&lt;85 mmHg) to define ISHY the prevalence rose to 6% </w:t>
      </w:r>
      <w:r w:rsidRPr="00734A6B">
        <w:rPr>
          <w:rFonts w:ascii="Times New Roman" w:hAnsi="Times New Roman"/>
          <w:sz w:val="24"/>
          <w:szCs w:val="24"/>
          <w:lang w:val="en-US"/>
        </w:rPr>
        <w:t xml:space="preserve">and the differences in </w:t>
      </w:r>
      <w:r w:rsidR="00D3719C" w:rsidRPr="00734A6B">
        <w:rPr>
          <w:rFonts w:ascii="Times New Roman" w:hAnsi="Times New Roman"/>
          <w:sz w:val="24"/>
          <w:szCs w:val="24"/>
          <w:lang w:val="en-US"/>
        </w:rPr>
        <w:t xml:space="preserve">blood glucose </w:t>
      </w:r>
      <w:r w:rsidRPr="00734A6B">
        <w:rPr>
          <w:rFonts w:ascii="Times New Roman" w:hAnsi="Times New Roman"/>
          <w:sz w:val="24"/>
          <w:szCs w:val="24"/>
          <w:lang w:val="en-US"/>
        </w:rPr>
        <w:t xml:space="preserve">and HOMA index attained statistical significance (p&lt;0.05).  </w:t>
      </w:r>
      <w:r w:rsidR="008F054F" w:rsidRPr="00734A6B">
        <w:rPr>
          <w:rFonts w:ascii="Times New Roman" w:hAnsi="Times New Roman"/>
          <w:sz w:val="24"/>
          <w:szCs w:val="24"/>
          <w:lang w:val="en-US"/>
        </w:rPr>
        <w:t xml:space="preserve">In addition, </w:t>
      </w:r>
      <w:r w:rsidRPr="00734A6B">
        <w:rPr>
          <w:rFonts w:ascii="Times New Roman" w:hAnsi="Times New Roman"/>
          <w:sz w:val="24"/>
          <w:szCs w:val="24"/>
          <w:lang w:val="en-US"/>
        </w:rPr>
        <w:t xml:space="preserve">the prevalence of metabolic syndrome </w:t>
      </w:r>
      <w:r w:rsidR="008F054F" w:rsidRPr="00734A6B">
        <w:rPr>
          <w:rFonts w:ascii="Times New Roman" w:hAnsi="Times New Roman"/>
          <w:sz w:val="24"/>
          <w:szCs w:val="24"/>
          <w:lang w:val="en-US"/>
        </w:rPr>
        <w:t>was higher</w:t>
      </w:r>
      <w:r w:rsidRPr="00734A6B">
        <w:rPr>
          <w:rFonts w:ascii="Times New Roman" w:hAnsi="Times New Roman"/>
          <w:sz w:val="24"/>
          <w:szCs w:val="24"/>
          <w:lang w:val="en-US"/>
        </w:rPr>
        <w:t xml:space="preserve"> in ISH</w:t>
      </w:r>
      <w:r w:rsidR="008F054F" w:rsidRPr="00734A6B">
        <w:rPr>
          <w:rFonts w:ascii="Times New Roman" w:hAnsi="Times New Roman"/>
          <w:sz w:val="24"/>
          <w:szCs w:val="24"/>
          <w:lang w:val="en-US"/>
        </w:rPr>
        <w:t xml:space="preserve">Y than </w:t>
      </w:r>
      <w:r w:rsidRPr="00734A6B">
        <w:rPr>
          <w:rFonts w:ascii="Times New Roman" w:hAnsi="Times New Roman"/>
          <w:sz w:val="24"/>
          <w:szCs w:val="24"/>
          <w:lang w:val="en-US"/>
        </w:rPr>
        <w:lastRenderedPageBreak/>
        <w:t xml:space="preserve">normotensive </w:t>
      </w:r>
      <w:r w:rsidR="008F054F" w:rsidRPr="00734A6B">
        <w:rPr>
          <w:rFonts w:ascii="Times New Roman" w:hAnsi="Times New Roman"/>
          <w:sz w:val="24"/>
          <w:szCs w:val="24"/>
          <w:lang w:val="en-US"/>
        </w:rPr>
        <w:t xml:space="preserve">participants </w:t>
      </w:r>
      <w:r w:rsidRPr="00734A6B">
        <w:rPr>
          <w:rFonts w:ascii="Times New Roman" w:hAnsi="Times New Roman"/>
          <w:sz w:val="24"/>
          <w:szCs w:val="24"/>
          <w:lang w:val="en-US"/>
        </w:rPr>
        <w:t xml:space="preserve">(26% vs 2%, p&lt;0.05). </w:t>
      </w:r>
      <w:r w:rsidR="008F054F" w:rsidRPr="00734A6B">
        <w:rPr>
          <w:rFonts w:ascii="Times New Roman" w:hAnsi="Times New Roman"/>
          <w:sz w:val="24"/>
          <w:szCs w:val="24"/>
          <w:lang w:val="en-US"/>
        </w:rPr>
        <w:t>Consistent results were obtained in</w:t>
      </w:r>
      <w:r w:rsidRPr="00734A6B">
        <w:rPr>
          <w:rFonts w:ascii="Times New Roman" w:hAnsi="Times New Roman"/>
          <w:sz w:val="24"/>
          <w:szCs w:val="24"/>
          <w:lang w:val="en-US"/>
        </w:rPr>
        <w:t xml:space="preserve"> the MINISAL children program, which was aimed at the assessment of habitual sodium intake in a sample of </w:t>
      </w:r>
      <w:r w:rsidR="008F054F" w:rsidRPr="00734A6B">
        <w:rPr>
          <w:rFonts w:ascii="Times New Roman" w:hAnsi="Times New Roman"/>
          <w:sz w:val="24"/>
          <w:szCs w:val="24"/>
          <w:lang w:val="en-US"/>
        </w:rPr>
        <w:t xml:space="preserve">1600 </w:t>
      </w:r>
      <w:r w:rsidRPr="00734A6B">
        <w:rPr>
          <w:rFonts w:ascii="Times New Roman" w:hAnsi="Times New Roman"/>
          <w:sz w:val="24"/>
          <w:szCs w:val="24"/>
          <w:lang w:val="en-US"/>
        </w:rPr>
        <w:t xml:space="preserve">Italian children and adolescents </w:t>
      </w:r>
      <w:r w:rsidR="008F054F" w:rsidRPr="00734A6B">
        <w:rPr>
          <w:rFonts w:ascii="Times New Roman" w:hAnsi="Times New Roman"/>
          <w:sz w:val="24"/>
          <w:szCs w:val="24"/>
          <w:lang w:val="en-US"/>
        </w:rPr>
        <w:t xml:space="preserve">aged 6 to 18 years </w:t>
      </w:r>
      <w:r w:rsidR="00F25296" w:rsidRPr="00734A6B">
        <w:rPr>
          <w:rFonts w:ascii="Times New Roman" w:hAnsi="Times New Roman"/>
          <w:sz w:val="24"/>
          <w:szCs w:val="24"/>
          <w:lang w:val="en-US"/>
        </w:rPr>
        <w:t>[</w:t>
      </w:r>
      <w:r w:rsidR="003337DD" w:rsidRPr="00734A6B">
        <w:rPr>
          <w:rFonts w:ascii="Times New Roman" w:hAnsi="Times New Roman"/>
          <w:sz w:val="24"/>
          <w:szCs w:val="24"/>
          <w:lang w:val="en-US"/>
        </w:rPr>
        <w:t>9</w:t>
      </w:r>
      <w:r w:rsidR="00D85874" w:rsidRPr="00734A6B">
        <w:rPr>
          <w:rFonts w:ascii="Times New Roman" w:hAnsi="Times New Roman"/>
          <w:sz w:val="24"/>
          <w:szCs w:val="24"/>
          <w:lang w:val="en-US"/>
        </w:rPr>
        <w:t>5</w:t>
      </w:r>
      <w:r w:rsidR="00F25296" w:rsidRPr="00734A6B">
        <w:rPr>
          <w:rFonts w:ascii="Times New Roman" w:hAnsi="Times New Roman"/>
          <w:sz w:val="24"/>
          <w:szCs w:val="24"/>
          <w:lang w:val="en-US"/>
        </w:rPr>
        <w:t>]</w:t>
      </w:r>
      <w:r w:rsidRPr="00734A6B">
        <w:rPr>
          <w:rFonts w:ascii="Times New Roman" w:hAnsi="Times New Roman"/>
          <w:sz w:val="24"/>
          <w:szCs w:val="24"/>
          <w:lang w:val="en-US"/>
        </w:rPr>
        <w:t xml:space="preserve">.  </w:t>
      </w:r>
      <w:r w:rsidR="007F0B8E" w:rsidRPr="00734A6B">
        <w:rPr>
          <w:rFonts w:ascii="Times New Roman" w:hAnsi="Times New Roman"/>
          <w:sz w:val="24"/>
          <w:szCs w:val="24"/>
          <w:lang w:val="en-US"/>
        </w:rPr>
        <w:t>By s</w:t>
      </w:r>
      <w:r w:rsidRPr="00734A6B">
        <w:rPr>
          <w:rFonts w:ascii="Times New Roman" w:hAnsi="Times New Roman"/>
          <w:sz w:val="24"/>
          <w:szCs w:val="24"/>
          <w:lang w:val="en-US"/>
        </w:rPr>
        <w:t>tratifying the</w:t>
      </w:r>
      <w:r w:rsidR="004E6B4D" w:rsidRPr="00734A6B">
        <w:rPr>
          <w:rFonts w:ascii="Times New Roman" w:hAnsi="Times New Roman"/>
          <w:sz w:val="24"/>
          <w:szCs w:val="24"/>
          <w:lang w:val="en-US"/>
        </w:rPr>
        <w:t xml:space="preserve"> 97 hypertensive subjects</w:t>
      </w:r>
      <w:r w:rsidRPr="00734A6B">
        <w:rPr>
          <w:rFonts w:ascii="Times New Roman" w:hAnsi="Times New Roman"/>
          <w:sz w:val="24"/>
          <w:szCs w:val="24"/>
          <w:lang w:val="en-US"/>
        </w:rPr>
        <w:t xml:space="preserve"> by hypertensive subtype, the group with </w:t>
      </w:r>
      <w:r w:rsidR="007F0B8E" w:rsidRPr="00734A6B">
        <w:rPr>
          <w:rFonts w:ascii="Times New Roman" w:hAnsi="Times New Roman"/>
          <w:sz w:val="24"/>
          <w:szCs w:val="24"/>
          <w:lang w:val="en-US"/>
        </w:rPr>
        <w:t>ISHY</w:t>
      </w:r>
      <w:r w:rsidRPr="00734A6B">
        <w:rPr>
          <w:rFonts w:ascii="Times New Roman" w:hAnsi="Times New Roman"/>
          <w:sz w:val="24"/>
          <w:szCs w:val="24"/>
          <w:lang w:val="en-US"/>
        </w:rPr>
        <w:t xml:space="preserve"> had the highest average BMI </w:t>
      </w:r>
      <w:r w:rsidR="007F0B8E" w:rsidRPr="00734A6B">
        <w:rPr>
          <w:rFonts w:ascii="Times New Roman" w:hAnsi="Times New Roman"/>
          <w:sz w:val="24"/>
          <w:szCs w:val="24"/>
          <w:lang w:val="en-US"/>
        </w:rPr>
        <w:t xml:space="preserve">Z-score </w:t>
      </w:r>
      <w:r w:rsidRPr="00734A6B">
        <w:rPr>
          <w:rFonts w:ascii="Times New Roman" w:hAnsi="Times New Roman"/>
          <w:sz w:val="24"/>
          <w:szCs w:val="24"/>
          <w:lang w:val="en-US"/>
        </w:rPr>
        <w:t xml:space="preserve">and the highest habitual sodium intake </w:t>
      </w:r>
      <w:r w:rsidR="00F25296" w:rsidRPr="00734A6B">
        <w:rPr>
          <w:rFonts w:ascii="Times New Roman" w:hAnsi="Times New Roman"/>
          <w:bCs/>
          <w:sz w:val="24"/>
          <w:szCs w:val="24"/>
          <w:lang w:val="en-US"/>
        </w:rPr>
        <w:t>[</w:t>
      </w:r>
      <w:r w:rsidR="003337DD" w:rsidRPr="00734A6B">
        <w:rPr>
          <w:rFonts w:ascii="Times New Roman" w:hAnsi="Times New Roman"/>
          <w:bCs/>
          <w:sz w:val="24"/>
          <w:szCs w:val="24"/>
          <w:lang w:val="en-US"/>
        </w:rPr>
        <w:t>9</w:t>
      </w:r>
      <w:r w:rsidR="00D85874" w:rsidRPr="00734A6B">
        <w:rPr>
          <w:rFonts w:ascii="Times New Roman" w:hAnsi="Times New Roman"/>
          <w:bCs/>
          <w:sz w:val="24"/>
          <w:szCs w:val="24"/>
          <w:lang w:val="en-US"/>
        </w:rPr>
        <w:t>5</w:t>
      </w:r>
      <w:r w:rsidR="00F25296" w:rsidRPr="00734A6B">
        <w:rPr>
          <w:rFonts w:ascii="Times New Roman" w:hAnsi="Times New Roman"/>
          <w:bCs/>
          <w:sz w:val="24"/>
          <w:szCs w:val="24"/>
          <w:lang w:val="en-US"/>
        </w:rPr>
        <w:t>]</w:t>
      </w:r>
      <w:r w:rsidRPr="00734A6B">
        <w:rPr>
          <w:rFonts w:ascii="Times New Roman" w:hAnsi="Times New Roman"/>
          <w:bCs/>
          <w:sz w:val="24"/>
          <w:szCs w:val="24"/>
          <w:lang w:val="en-US"/>
        </w:rPr>
        <w:t xml:space="preserve">. </w:t>
      </w:r>
      <w:r w:rsidRPr="00734A6B">
        <w:rPr>
          <w:rFonts w:ascii="Times New Roman" w:hAnsi="Times New Roman"/>
          <w:sz w:val="24"/>
          <w:szCs w:val="24"/>
          <w:lang w:val="en-US"/>
        </w:rPr>
        <w:t xml:space="preserve">Overall, the </w:t>
      </w:r>
      <w:r w:rsidR="00FB12FB" w:rsidRPr="00734A6B">
        <w:rPr>
          <w:rFonts w:ascii="Times New Roman" w:hAnsi="Times New Roman"/>
          <w:sz w:val="24"/>
          <w:szCs w:val="24"/>
          <w:lang w:val="en-US"/>
        </w:rPr>
        <w:t xml:space="preserve">results of the Olivetti and </w:t>
      </w:r>
      <w:r w:rsidRPr="00734A6B">
        <w:rPr>
          <w:rFonts w:ascii="Times New Roman" w:hAnsi="Times New Roman"/>
          <w:sz w:val="24"/>
          <w:szCs w:val="24"/>
          <w:lang w:val="en-US"/>
        </w:rPr>
        <w:t>MINISAL children study, together with the evidence available from other sources</w:t>
      </w:r>
      <w:r w:rsidR="00120CA6" w:rsidRPr="00734A6B">
        <w:rPr>
          <w:rFonts w:ascii="Times New Roman" w:hAnsi="Times New Roman"/>
          <w:sz w:val="24"/>
          <w:szCs w:val="24"/>
          <w:lang w:val="en-US"/>
        </w:rPr>
        <w:t xml:space="preserve"> </w:t>
      </w:r>
      <w:r w:rsidR="00F25296" w:rsidRPr="00734A6B">
        <w:rPr>
          <w:rFonts w:ascii="Times New Roman" w:hAnsi="Times New Roman"/>
          <w:sz w:val="24"/>
          <w:szCs w:val="24"/>
          <w:lang w:val="en-US"/>
        </w:rPr>
        <w:t>[</w:t>
      </w:r>
      <w:r w:rsidR="003337DD" w:rsidRPr="00734A6B">
        <w:rPr>
          <w:rFonts w:ascii="Times New Roman" w:hAnsi="Times New Roman"/>
          <w:sz w:val="24"/>
          <w:szCs w:val="24"/>
          <w:lang w:val="en-US"/>
        </w:rPr>
        <w:t>9</w:t>
      </w:r>
      <w:r w:rsidR="00D85874" w:rsidRPr="00734A6B">
        <w:rPr>
          <w:rFonts w:ascii="Times New Roman" w:hAnsi="Times New Roman"/>
          <w:sz w:val="24"/>
          <w:szCs w:val="24"/>
          <w:lang w:val="en-US"/>
        </w:rPr>
        <w:t>6</w:t>
      </w:r>
      <w:r w:rsidR="00F25296" w:rsidRPr="00734A6B">
        <w:rPr>
          <w:rFonts w:ascii="Times New Roman" w:hAnsi="Times New Roman"/>
          <w:sz w:val="24"/>
          <w:szCs w:val="24"/>
          <w:lang w:val="en-US"/>
        </w:rPr>
        <w:t>]</w:t>
      </w:r>
      <w:r w:rsidRPr="00734A6B">
        <w:rPr>
          <w:rFonts w:ascii="Times New Roman" w:hAnsi="Times New Roman"/>
          <w:sz w:val="24"/>
          <w:szCs w:val="24"/>
          <w:lang w:val="en-US"/>
        </w:rPr>
        <w:t xml:space="preserve"> suggest that insulin resistance and high salt intake are two important factors in the pathogenesis of ISH</w:t>
      </w:r>
      <w:r w:rsidR="00D3719C" w:rsidRPr="00734A6B">
        <w:rPr>
          <w:rFonts w:ascii="Times New Roman" w:hAnsi="Times New Roman"/>
          <w:sz w:val="24"/>
          <w:szCs w:val="24"/>
          <w:lang w:val="en-US"/>
        </w:rPr>
        <w:t>Y</w:t>
      </w:r>
      <w:r w:rsidRPr="00734A6B">
        <w:rPr>
          <w:rFonts w:ascii="Times New Roman" w:hAnsi="Times New Roman"/>
          <w:sz w:val="24"/>
          <w:szCs w:val="24"/>
          <w:lang w:val="en-US"/>
        </w:rPr>
        <w:t xml:space="preserve">. These two factors may act synergistically as insulin resistance and the accompanying hyperinsulinemia tend to enhance the sympathetic tone, the renin-angiotensin system activity and the sodium and water reabsorption at the renal tubular level </w:t>
      </w:r>
      <w:r w:rsidR="00F25296" w:rsidRPr="00734A6B">
        <w:rPr>
          <w:rFonts w:ascii="Times New Roman" w:hAnsi="Times New Roman"/>
          <w:sz w:val="24"/>
          <w:szCs w:val="24"/>
          <w:lang w:val="en-US"/>
        </w:rPr>
        <w:t>[</w:t>
      </w:r>
      <w:r w:rsidR="003337DD" w:rsidRPr="00734A6B">
        <w:rPr>
          <w:rFonts w:ascii="Times New Roman" w:hAnsi="Times New Roman"/>
          <w:sz w:val="24"/>
          <w:szCs w:val="24"/>
          <w:lang w:val="en-US"/>
        </w:rPr>
        <w:t>9</w:t>
      </w:r>
      <w:r w:rsidR="00D85874" w:rsidRPr="00734A6B">
        <w:rPr>
          <w:rFonts w:ascii="Times New Roman" w:hAnsi="Times New Roman"/>
          <w:sz w:val="24"/>
          <w:szCs w:val="24"/>
          <w:lang w:val="en-US"/>
        </w:rPr>
        <w:t>7</w:t>
      </w:r>
      <w:r w:rsidR="00F25296" w:rsidRPr="00734A6B">
        <w:rPr>
          <w:rFonts w:ascii="Times New Roman" w:hAnsi="Times New Roman"/>
          <w:sz w:val="24"/>
          <w:szCs w:val="24"/>
          <w:lang w:val="en-US"/>
        </w:rPr>
        <w:t>]</w:t>
      </w:r>
      <w:r w:rsidRPr="00734A6B">
        <w:rPr>
          <w:rFonts w:ascii="Times New Roman" w:hAnsi="Times New Roman"/>
          <w:sz w:val="24"/>
          <w:szCs w:val="24"/>
          <w:lang w:val="en-US"/>
        </w:rPr>
        <w:t xml:space="preserve"> thus contributing to increas</w:t>
      </w:r>
      <w:r w:rsidR="004E6B4D" w:rsidRPr="00734A6B">
        <w:rPr>
          <w:rFonts w:ascii="Times New Roman" w:hAnsi="Times New Roman"/>
          <w:sz w:val="24"/>
          <w:szCs w:val="24"/>
          <w:lang w:val="en-US"/>
        </w:rPr>
        <w:t>ing</w:t>
      </w:r>
      <w:r w:rsidRPr="00734A6B">
        <w:rPr>
          <w:rFonts w:ascii="Times New Roman" w:hAnsi="Times New Roman"/>
          <w:sz w:val="24"/>
          <w:szCs w:val="24"/>
          <w:lang w:val="en-US"/>
        </w:rPr>
        <w:t xml:space="preserve"> BP salt-sensitivity (</w:t>
      </w:r>
      <w:r w:rsidR="001D0AE7" w:rsidRPr="00734A6B">
        <w:rPr>
          <w:rFonts w:ascii="Times New Roman" w:hAnsi="Times New Roman"/>
          <w:sz w:val="24"/>
          <w:szCs w:val="24"/>
          <w:lang w:val="en-US"/>
        </w:rPr>
        <w:t xml:space="preserve">Figure </w:t>
      </w:r>
      <w:r w:rsidR="008A5E31" w:rsidRPr="00734A6B">
        <w:rPr>
          <w:rFonts w:ascii="Times New Roman" w:hAnsi="Times New Roman"/>
          <w:sz w:val="24"/>
          <w:szCs w:val="24"/>
          <w:lang w:val="en-US"/>
        </w:rPr>
        <w:t>2</w:t>
      </w:r>
      <w:r w:rsidRPr="00734A6B">
        <w:rPr>
          <w:rFonts w:ascii="Times New Roman" w:hAnsi="Times New Roman"/>
          <w:sz w:val="24"/>
          <w:szCs w:val="24"/>
          <w:lang w:val="en-US"/>
        </w:rPr>
        <w:t>). Over time these factors may generate a gradual increase in arterial stiffness that further contribu</w:t>
      </w:r>
      <w:r w:rsidR="00CA54E5" w:rsidRPr="00734A6B">
        <w:rPr>
          <w:rFonts w:ascii="Times New Roman" w:hAnsi="Times New Roman"/>
          <w:sz w:val="24"/>
          <w:szCs w:val="24"/>
          <w:lang w:val="en-US"/>
        </w:rPr>
        <w:t>tes to the increase in S</w:t>
      </w:r>
      <w:r w:rsidRPr="00734A6B">
        <w:rPr>
          <w:rFonts w:ascii="Times New Roman" w:hAnsi="Times New Roman"/>
          <w:sz w:val="24"/>
          <w:szCs w:val="24"/>
          <w:lang w:val="en-US"/>
        </w:rPr>
        <w:t>BP.</w:t>
      </w:r>
      <w:r w:rsidR="00CA54E5" w:rsidRPr="00734A6B">
        <w:rPr>
          <w:rFonts w:ascii="Times New Roman" w:hAnsi="Times New Roman"/>
          <w:sz w:val="24"/>
          <w:szCs w:val="24"/>
          <w:lang w:val="en-US"/>
        </w:rPr>
        <w:t xml:space="preserve"> However, other studies of ISHY subjects provided different findings suggesting that ISHY may have different </w:t>
      </w:r>
      <w:r w:rsidR="00120CA6" w:rsidRPr="00734A6B">
        <w:rPr>
          <w:rFonts w:ascii="Times New Roman" w:hAnsi="Times New Roman"/>
          <w:sz w:val="24"/>
          <w:szCs w:val="24"/>
          <w:lang w:val="en-US"/>
        </w:rPr>
        <w:t xml:space="preserve">pathophysiologic </w:t>
      </w:r>
      <w:r w:rsidR="00CA54E5" w:rsidRPr="00734A6B">
        <w:rPr>
          <w:rFonts w:ascii="Times New Roman" w:hAnsi="Times New Roman"/>
          <w:sz w:val="24"/>
          <w:szCs w:val="24"/>
          <w:lang w:val="en-US"/>
        </w:rPr>
        <w:t>backgrounds. I</w:t>
      </w:r>
      <w:r w:rsidR="00CA54E5" w:rsidRPr="00734A6B">
        <w:rPr>
          <w:rFonts w:ascii="Times New Roman" w:hAnsi="Times New Roman"/>
          <w:sz w:val="24"/>
          <w:szCs w:val="24"/>
          <w:lang w:val="en-GB"/>
        </w:rPr>
        <w:t>n the Mahmud and Feely’s</w:t>
      </w:r>
      <w:r w:rsidR="007F0B8E" w:rsidRPr="00734A6B">
        <w:rPr>
          <w:rFonts w:ascii="Times New Roman" w:hAnsi="Times New Roman"/>
          <w:sz w:val="24"/>
          <w:szCs w:val="24"/>
          <w:lang w:val="en-GB"/>
        </w:rPr>
        <w:t xml:space="preserve"> observational </w:t>
      </w:r>
      <w:r w:rsidR="00CA54E5" w:rsidRPr="00734A6B">
        <w:rPr>
          <w:rFonts w:ascii="Times New Roman" w:hAnsi="Times New Roman"/>
          <w:sz w:val="24"/>
          <w:szCs w:val="24"/>
          <w:lang w:val="en-GB"/>
        </w:rPr>
        <w:t>study</w:t>
      </w:r>
      <w:r w:rsidR="0034019E" w:rsidRPr="00734A6B">
        <w:rPr>
          <w:rFonts w:ascii="Times New Roman" w:hAnsi="Times New Roman"/>
          <w:sz w:val="24"/>
          <w:szCs w:val="24"/>
          <w:lang w:val="en-GB"/>
        </w:rPr>
        <w:t xml:space="preserve"> </w:t>
      </w:r>
      <w:r w:rsidR="00AC5DB8" w:rsidRPr="00734A6B">
        <w:rPr>
          <w:rFonts w:ascii="Times New Roman" w:hAnsi="Times New Roman"/>
          <w:sz w:val="24"/>
          <w:szCs w:val="24"/>
          <w:lang w:val="en-GB"/>
        </w:rPr>
        <w:t>[</w:t>
      </w:r>
      <w:r w:rsidR="00D85874" w:rsidRPr="00734A6B">
        <w:rPr>
          <w:rFonts w:ascii="Times New Roman" w:hAnsi="Times New Roman"/>
          <w:sz w:val="24"/>
          <w:szCs w:val="24"/>
          <w:lang w:val="en-GB"/>
        </w:rPr>
        <w:t>91</w:t>
      </w:r>
      <w:r w:rsidR="00AC5DB8" w:rsidRPr="00734A6B">
        <w:rPr>
          <w:rFonts w:ascii="Times New Roman" w:hAnsi="Times New Roman"/>
          <w:sz w:val="24"/>
          <w:szCs w:val="24"/>
          <w:lang w:val="en-GB"/>
        </w:rPr>
        <w:t>]</w:t>
      </w:r>
      <w:r w:rsidR="00CA54E5" w:rsidRPr="00734A6B">
        <w:rPr>
          <w:rFonts w:ascii="Times New Roman" w:hAnsi="Times New Roman"/>
          <w:sz w:val="24"/>
          <w:szCs w:val="24"/>
          <w:lang w:val="en-GB"/>
        </w:rPr>
        <w:t xml:space="preserve"> or the O’Rourke study</w:t>
      </w:r>
      <w:r w:rsidR="0034019E" w:rsidRPr="00734A6B">
        <w:rPr>
          <w:rFonts w:ascii="Times New Roman" w:hAnsi="Times New Roman"/>
          <w:sz w:val="24"/>
          <w:szCs w:val="24"/>
          <w:lang w:val="en-GB"/>
        </w:rPr>
        <w:t xml:space="preserve"> </w:t>
      </w:r>
      <w:r w:rsidR="00AC5DB8" w:rsidRPr="00734A6B">
        <w:rPr>
          <w:rFonts w:ascii="Times New Roman" w:hAnsi="Times New Roman"/>
          <w:sz w:val="24"/>
          <w:szCs w:val="24"/>
          <w:lang w:val="en-GB"/>
        </w:rPr>
        <w:t>[</w:t>
      </w:r>
      <w:r w:rsidR="00D85874" w:rsidRPr="00734A6B">
        <w:rPr>
          <w:rFonts w:ascii="Times New Roman" w:hAnsi="Times New Roman"/>
          <w:sz w:val="24"/>
          <w:szCs w:val="24"/>
          <w:lang w:val="en-GB"/>
        </w:rPr>
        <w:t>90</w:t>
      </w:r>
      <w:r w:rsidR="00AC5DB8" w:rsidRPr="00734A6B">
        <w:rPr>
          <w:rFonts w:ascii="Times New Roman" w:hAnsi="Times New Roman"/>
          <w:sz w:val="24"/>
          <w:szCs w:val="24"/>
          <w:lang w:val="en-GB"/>
        </w:rPr>
        <w:t>]</w:t>
      </w:r>
      <w:r w:rsidR="00CA54E5" w:rsidRPr="00734A6B">
        <w:rPr>
          <w:rFonts w:ascii="Times New Roman" w:hAnsi="Times New Roman"/>
          <w:sz w:val="24"/>
          <w:szCs w:val="24"/>
          <w:lang w:val="en-GB"/>
        </w:rPr>
        <w:t xml:space="preserve">, it was reported that </w:t>
      </w:r>
      <w:r w:rsidR="007F0B8E" w:rsidRPr="00734A6B">
        <w:rPr>
          <w:rFonts w:ascii="Times New Roman" w:hAnsi="Times New Roman"/>
          <w:sz w:val="24"/>
          <w:szCs w:val="24"/>
          <w:lang w:val="en-GB"/>
        </w:rPr>
        <w:t xml:space="preserve">young people </w:t>
      </w:r>
      <w:r w:rsidR="00CA54E5" w:rsidRPr="00734A6B">
        <w:rPr>
          <w:rFonts w:ascii="Times New Roman" w:hAnsi="Times New Roman"/>
          <w:sz w:val="24"/>
          <w:szCs w:val="24"/>
          <w:lang w:val="en-GB"/>
        </w:rPr>
        <w:t>with ISH did not have any additional risk factor a</w:t>
      </w:r>
      <w:r w:rsidR="0034019E" w:rsidRPr="00734A6B">
        <w:rPr>
          <w:rFonts w:ascii="Times New Roman" w:hAnsi="Times New Roman"/>
          <w:sz w:val="24"/>
          <w:szCs w:val="24"/>
          <w:lang w:val="en-GB"/>
        </w:rPr>
        <w:t>nd that central BP was normal</w:t>
      </w:r>
      <w:r w:rsidR="007F0B8E" w:rsidRPr="00734A6B">
        <w:rPr>
          <w:rFonts w:ascii="Times New Roman" w:hAnsi="Times New Roman"/>
          <w:sz w:val="24"/>
          <w:szCs w:val="24"/>
          <w:lang w:val="en-GB"/>
        </w:rPr>
        <w:t>.</w:t>
      </w:r>
      <w:r w:rsidR="00CA54E5" w:rsidRPr="00734A6B">
        <w:rPr>
          <w:rFonts w:ascii="Times New Roman" w:hAnsi="Times New Roman"/>
          <w:sz w:val="24"/>
          <w:szCs w:val="24"/>
          <w:lang w:val="en-GB"/>
        </w:rPr>
        <w:t xml:space="preserve"> Indeed, c</w:t>
      </w:r>
      <w:r w:rsidR="007F0B8E" w:rsidRPr="00734A6B">
        <w:rPr>
          <w:rFonts w:ascii="Times New Roman" w:hAnsi="Times New Roman"/>
          <w:sz w:val="24"/>
          <w:szCs w:val="24"/>
          <w:lang w:val="en-GB"/>
        </w:rPr>
        <w:t>entral BP measurement can help to identify the different phenotypes of people with ISHY</w:t>
      </w:r>
      <w:r w:rsidR="00120A46" w:rsidRPr="00734A6B">
        <w:rPr>
          <w:rFonts w:ascii="Times New Roman" w:hAnsi="Times New Roman"/>
          <w:sz w:val="24"/>
          <w:szCs w:val="24"/>
          <w:lang w:val="en-GB"/>
        </w:rPr>
        <w:t xml:space="preserve"> and the ISHY subjects at higher risk</w:t>
      </w:r>
      <w:r w:rsidR="007F0B8E" w:rsidRPr="00734A6B">
        <w:rPr>
          <w:rFonts w:ascii="Times New Roman" w:hAnsi="Times New Roman"/>
          <w:sz w:val="24"/>
          <w:szCs w:val="24"/>
          <w:lang w:val="en-GB"/>
        </w:rPr>
        <w:t xml:space="preserve"> </w:t>
      </w:r>
      <w:r w:rsidR="00AC5DB8" w:rsidRPr="00734A6B">
        <w:rPr>
          <w:rFonts w:ascii="Times New Roman" w:hAnsi="Times New Roman"/>
          <w:sz w:val="24"/>
          <w:szCs w:val="24"/>
          <w:lang w:val="en-GB"/>
        </w:rPr>
        <w:t>[</w:t>
      </w:r>
      <w:r w:rsidR="00197BD4" w:rsidRPr="00734A6B">
        <w:rPr>
          <w:rFonts w:ascii="Times New Roman" w:hAnsi="Times New Roman"/>
          <w:sz w:val="24"/>
          <w:szCs w:val="24"/>
          <w:lang w:val="en-GB"/>
        </w:rPr>
        <w:t>9</w:t>
      </w:r>
      <w:r w:rsidR="00D85874" w:rsidRPr="00734A6B">
        <w:rPr>
          <w:rFonts w:ascii="Times New Roman" w:hAnsi="Times New Roman"/>
          <w:sz w:val="24"/>
          <w:szCs w:val="24"/>
          <w:lang w:val="en-GB"/>
        </w:rPr>
        <w:t>8</w:t>
      </w:r>
      <w:r w:rsidR="003337DD" w:rsidRPr="00734A6B">
        <w:rPr>
          <w:rFonts w:ascii="Times New Roman" w:hAnsi="Times New Roman"/>
          <w:sz w:val="24"/>
          <w:szCs w:val="24"/>
          <w:lang w:val="en-GB"/>
        </w:rPr>
        <w:t>,9</w:t>
      </w:r>
      <w:r w:rsidR="00D85874" w:rsidRPr="00734A6B">
        <w:rPr>
          <w:rFonts w:ascii="Times New Roman" w:hAnsi="Times New Roman"/>
          <w:sz w:val="24"/>
          <w:szCs w:val="24"/>
          <w:lang w:val="en-GB"/>
        </w:rPr>
        <w:t>9</w:t>
      </w:r>
      <w:r w:rsidR="00AC5DB8" w:rsidRPr="00734A6B">
        <w:rPr>
          <w:rFonts w:ascii="Times New Roman" w:hAnsi="Times New Roman"/>
          <w:sz w:val="24"/>
          <w:szCs w:val="24"/>
          <w:lang w:val="en-GB"/>
        </w:rPr>
        <w:t>]</w:t>
      </w:r>
      <w:r w:rsidR="00120A46" w:rsidRPr="00734A6B">
        <w:rPr>
          <w:rFonts w:ascii="Times New Roman" w:hAnsi="Times New Roman"/>
          <w:sz w:val="24"/>
          <w:szCs w:val="24"/>
          <w:lang w:val="en-GB"/>
        </w:rPr>
        <w:t>.</w:t>
      </w:r>
      <w:r w:rsidR="0034019E" w:rsidRPr="00734A6B">
        <w:rPr>
          <w:rFonts w:ascii="Times New Roman" w:hAnsi="Times New Roman"/>
          <w:sz w:val="24"/>
          <w:szCs w:val="24"/>
          <w:lang w:val="en-GB"/>
        </w:rPr>
        <w:t xml:space="preserve"> </w:t>
      </w:r>
    </w:p>
    <w:p w14:paraId="44AC5E7F" w14:textId="77777777" w:rsidR="00FB12FB" w:rsidRPr="00734A6B" w:rsidRDefault="00FB12FB" w:rsidP="004B0548">
      <w:pPr>
        <w:autoSpaceDE w:val="0"/>
        <w:autoSpaceDN w:val="0"/>
        <w:adjustRightInd w:val="0"/>
        <w:spacing w:line="480" w:lineRule="auto"/>
        <w:rPr>
          <w:rFonts w:ascii="Times New Roman" w:hAnsi="Times New Roman"/>
          <w:i/>
          <w:sz w:val="24"/>
          <w:szCs w:val="24"/>
          <w:lang w:val="en-GB"/>
        </w:rPr>
      </w:pPr>
      <w:r w:rsidRPr="00734A6B">
        <w:rPr>
          <w:rFonts w:ascii="Times New Roman" w:hAnsi="Times New Roman"/>
          <w:i/>
          <w:sz w:val="24"/>
          <w:szCs w:val="24"/>
          <w:lang w:val="en-GB"/>
        </w:rPr>
        <w:t xml:space="preserve">Effect of regular physical activity on arterial distensibility and </w:t>
      </w:r>
      <w:r w:rsidR="00837C0A" w:rsidRPr="00734A6B">
        <w:rPr>
          <w:rFonts w:ascii="Times New Roman" w:hAnsi="Times New Roman"/>
          <w:i/>
          <w:sz w:val="24"/>
          <w:szCs w:val="24"/>
          <w:lang w:val="en-GB"/>
        </w:rPr>
        <w:t xml:space="preserve">ISHY </w:t>
      </w:r>
    </w:p>
    <w:p w14:paraId="23B20BE0" w14:textId="77777777" w:rsidR="001D5F41" w:rsidRPr="00734A6B" w:rsidRDefault="00837C0A" w:rsidP="004B0548">
      <w:pPr>
        <w:autoSpaceDE w:val="0"/>
        <w:autoSpaceDN w:val="0"/>
        <w:adjustRightInd w:val="0"/>
        <w:spacing w:line="480" w:lineRule="auto"/>
        <w:ind w:firstLine="708"/>
        <w:rPr>
          <w:rFonts w:ascii="Times New Roman" w:hAnsi="Times New Roman"/>
          <w:sz w:val="24"/>
          <w:szCs w:val="24"/>
          <w:lang w:val="en-GB"/>
        </w:rPr>
      </w:pPr>
      <w:r w:rsidRPr="00734A6B">
        <w:rPr>
          <w:rFonts w:ascii="Times New Roman" w:hAnsi="Times New Roman"/>
          <w:sz w:val="24"/>
          <w:szCs w:val="24"/>
          <w:lang w:val="en-GB"/>
        </w:rPr>
        <w:t>A large number of epidemiologic studies have shown an association between regular physical activity and decline in the risk of cardiovasc</w:t>
      </w:r>
      <w:r w:rsidR="00C40834" w:rsidRPr="00734A6B">
        <w:rPr>
          <w:rFonts w:ascii="Times New Roman" w:hAnsi="Times New Roman"/>
          <w:sz w:val="24"/>
          <w:szCs w:val="24"/>
          <w:lang w:val="en-GB"/>
        </w:rPr>
        <w:t xml:space="preserve">ular and all-cause mortality </w:t>
      </w:r>
      <w:r w:rsidR="0012767E" w:rsidRPr="00734A6B">
        <w:rPr>
          <w:rFonts w:ascii="Times New Roman" w:hAnsi="Times New Roman"/>
          <w:sz w:val="24"/>
          <w:szCs w:val="24"/>
          <w:lang w:val="en-GB"/>
        </w:rPr>
        <w:t>[</w:t>
      </w:r>
      <w:r w:rsidR="00D85874" w:rsidRPr="00734A6B">
        <w:rPr>
          <w:rFonts w:ascii="Times New Roman" w:hAnsi="Times New Roman"/>
          <w:sz w:val="24"/>
          <w:szCs w:val="24"/>
          <w:lang w:val="en-GB"/>
        </w:rPr>
        <w:t>100</w:t>
      </w:r>
      <w:r w:rsidR="003337DD" w:rsidRPr="00734A6B">
        <w:rPr>
          <w:rFonts w:ascii="Times New Roman" w:hAnsi="Times New Roman"/>
          <w:sz w:val="24"/>
          <w:szCs w:val="24"/>
          <w:lang w:val="en-GB"/>
        </w:rPr>
        <w:t>,</w:t>
      </w:r>
      <w:r w:rsidR="00D85874" w:rsidRPr="00734A6B">
        <w:rPr>
          <w:rFonts w:ascii="Times New Roman" w:hAnsi="Times New Roman"/>
          <w:sz w:val="24"/>
          <w:szCs w:val="24"/>
          <w:lang w:val="en-GB"/>
        </w:rPr>
        <w:t>101</w:t>
      </w:r>
      <w:r w:rsidR="00C7584F" w:rsidRPr="00734A6B">
        <w:rPr>
          <w:rFonts w:ascii="Times New Roman" w:hAnsi="Times New Roman"/>
          <w:sz w:val="24"/>
          <w:szCs w:val="24"/>
          <w:lang w:val="en-GB"/>
        </w:rPr>
        <w:t>]</w:t>
      </w:r>
      <w:r w:rsidRPr="00734A6B">
        <w:rPr>
          <w:rFonts w:ascii="Times New Roman" w:hAnsi="Times New Roman"/>
          <w:sz w:val="24"/>
          <w:szCs w:val="24"/>
          <w:lang w:val="en-GB"/>
        </w:rPr>
        <w:t>. It is possible that regular exercise training may attenuate cardiovascular disease through a variety of factors, including lower</w:t>
      </w:r>
      <w:r w:rsidR="00AC5DB8" w:rsidRPr="00734A6B">
        <w:rPr>
          <w:rFonts w:ascii="Times New Roman" w:hAnsi="Times New Roman"/>
          <w:sz w:val="24"/>
          <w:szCs w:val="24"/>
          <w:lang w:val="en-GB"/>
        </w:rPr>
        <w:t xml:space="preserve"> BP</w:t>
      </w:r>
      <w:r w:rsidRPr="00734A6B">
        <w:rPr>
          <w:rFonts w:ascii="Times New Roman" w:hAnsi="Times New Roman"/>
          <w:sz w:val="24"/>
          <w:szCs w:val="24"/>
          <w:lang w:val="en-GB"/>
        </w:rPr>
        <w:t>, reduced BMI</w:t>
      </w:r>
      <w:r w:rsidR="00C40834" w:rsidRPr="00734A6B">
        <w:rPr>
          <w:rFonts w:ascii="Times New Roman" w:hAnsi="Times New Roman"/>
          <w:sz w:val="24"/>
          <w:szCs w:val="24"/>
          <w:lang w:val="en-GB"/>
        </w:rPr>
        <w:t>, better lipid profile, etc.</w:t>
      </w:r>
      <w:r w:rsidR="00FB12FB" w:rsidRPr="00734A6B">
        <w:rPr>
          <w:rFonts w:ascii="Times New Roman" w:hAnsi="Times New Roman"/>
          <w:sz w:val="24"/>
          <w:szCs w:val="24"/>
          <w:lang w:val="en-GB"/>
        </w:rPr>
        <w:t xml:space="preserve"> </w:t>
      </w:r>
      <w:r w:rsidR="0012767E" w:rsidRPr="00734A6B">
        <w:rPr>
          <w:rFonts w:ascii="Times New Roman" w:hAnsi="Times New Roman"/>
          <w:sz w:val="24"/>
          <w:szCs w:val="24"/>
          <w:lang w:val="en-GB"/>
        </w:rPr>
        <w:t>[</w:t>
      </w:r>
      <w:r w:rsidR="00D85874" w:rsidRPr="00734A6B">
        <w:rPr>
          <w:rFonts w:ascii="Times New Roman" w:hAnsi="Times New Roman"/>
          <w:sz w:val="24"/>
          <w:szCs w:val="24"/>
          <w:lang w:val="en-GB"/>
        </w:rPr>
        <w:t>101</w:t>
      </w:r>
      <w:r w:rsidR="003337DD" w:rsidRPr="00734A6B">
        <w:rPr>
          <w:rFonts w:ascii="Times New Roman" w:hAnsi="Times New Roman"/>
          <w:sz w:val="24"/>
          <w:szCs w:val="24"/>
          <w:lang w:val="en-GB"/>
        </w:rPr>
        <w:t>,</w:t>
      </w:r>
      <w:r w:rsidR="00D85874" w:rsidRPr="00734A6B">
        <w:rPr>
          <w:rFonts w:ascii="Times New Roman" w:hAnsi="Times New Roman"/>
          <w:sz w:val="24"/>
          <w:szCs w:val="24"/>
          <w:lang w:val="en-GB"/>
        </w:rPr>
        <w:t>102</w:t>
      </w:r>
      <w:r w:rsidR="0012767E" w:rsidRPr="00734A6B">
        <w:rPr>
          <w:rFonts w:ascii="Times New Roman" w:hAnsi="Times New Roman"/>
          <w:sz w:val="24"/>
          <w:szCs w:val="24"/>
          <w:lang w:val="en-GB"/>
        </w:rPr>
        <w:t>]</w:t>
      </w:r>
      <w:r w:rsidRPr="00734A6B">
        <w:rPr>
          <w:rFonts w:ascii="Times New Roman" w:hAnsi="Times New Roman"/>
          <w:sz w:val="24"/>
          <w:szCs w:val="24"/>
          <w:lang w:val="en-GB"/>
        </w:rPr>
        <w:t>. In addition, it has been shown that aerobic physical activity can limit the age-related decline in arterial elasticity as measure</w:t>
      </w:r>
      <w:r w:rsidR="00C40834" w:rsidRPr="00734A6B">
        <w:rPr>
          <w:rFonts w:ascii="Times New Roman" w:hAnsi="Times New Roman"/>
          <w:sz w:val="24"/>
          <w:szCs w:val="24"/>
          <w:lang w:val="en-GB"/>
        </w:rPr>
        <w:t xml:space="preserve">d from carotid-femoral PWV </w:t>
      </w:r>
      <w:r w:rsidR="0012767E" w:rsidRPr="00734A6B">
        <w:rPr>
          <w:rFonts w:ascii="Times New Roman" w:hAnsi="Times New Roman"/>
          <w:sz w:val="24"/>
          <w:szCs w:val="24"/>
          <w:lang w:val="en-GB"/>
        </w:rPr>
        <w:t>[</w:t>
      </w:r>
      <w:r w:rsidR="00D85874" w:rsidRPr="00734A6B">
        <w:rPr>
          <w:rFonts w:ascii="Times New Roman" w:hAnsi="Times New Roman"/>
          <w:sz w:val="24"/>
          <w:szCs w:val="24"/>
          <w:lang w:val="en-GB"/>
        </w:rPr>
        <w:t>103</w:t>
      </w:r>
      <w:r w:rsidR="0012767E" w:rsidRPr="00734A6B">
        <w:rPr>
          <w:rFonts w:ascii="Times New Roman" w:hAnsi="Times New Roman"/>
          <w:sz w:val="24"/>
          <w:szCs w:val="24"/>
          <w:lang w:val="en-GB"/>
        </w:rPr>
        <w:t>]</w:t>
      </w:r>
      <w:r w:rsidRPr="00734A6B">
        <w:rPr>
          <w:rFonts w:ascii="Times New Roman" w:hAnsi="Times New Roman"/>
          <w:sz w:val="24"/>
          <w:szCs w:val="24"/>
          <w:lang w:val="en-GB"/>
        </w:rPr>
        <w:t xml:space="preserve"> and improve small</w:t>
      </w:r>
      <w:r w:rsidR="00C40834" w:rsidRPr="00734A6B">
        <w:rPr>
          <w:rFonts w:ascii="Times New Roman" w:hAnsi="Times New Roman"/>
          <w:sz w:val="24"/>
          <w:szCs w:val="24"/>
          <w:lang w:val="en-GB"/>
        </w:rPr>
        <w:t xml:space="preserve"> artery compliance in </w:t>
      </w:r>
      <w:r w:rsidR="00120A46" w:rsidRPr="00734A6B">
        <w:rPr>
          <w:rFonts w:ascii="Times New Roman" w:hAnsi="Times New Roman"/>
          <w:sz w:val="24"/>
          <w:szCs w:val="24"/>
          <w:lang w:val="en-GB"/>
        </w:rPr>
        <w:t xml:space="preserve">young </w:t>
      </w:r>
      <w:r w:rsidR="00C40834" w:rsidRPr="00734A6B">
        <w:rPr>
          <w:rFonts w:ascii="Times New Roman" w:hAnsi="Times New Roman"/>
          <w:sz w:val="24"/>
          <w:szCs w:val="24"/>
          <w:lang w:val="en-GB"/>
        </w:rPr>
        <w:t xml:space="preserve">adults </w:t>
      </w:r>
      <w:r w:rsidR="0012767E" w:rsidRPr="00734A6B">
        <w:rPr>
          <w:rFonts w:ascii="Times New Roman" w:hAnsi="Times New Roman"/>
          <w:sz w:val="24"/>
          <w:szCs w:val="24"/>
          <w:lang w:val="en-GB"/>
        </w:rPr>
        <w:t>[</w:t>
      </w:r>
      <w:r w:rsidR="00D85874" w:rsidRPr="00734A6B">
        <w:rPr>
          <w:rFonts w:ascii="Times New Roman" w:hAnsi="Times New Roman"/>
          <w:sz w:val="24"/>
          <w:szCs w:val="24"/>
          <w:lang w:val="en-GB"/>
        </w:rPr>
        <w:t>104</w:t>
      </w:r>
      <w:r w:rsidR="0012767E" w:rsidRPr="00734A6B">
        <w:rPr>
          <w:rFonts w:ascii="Times New Roman" w:hAnsi="Times New Roman"/>
          <w:sz w:val="24"/>
          <w:szCs w:val="24"/>
          <w:lang w:val="en-GB"/>
        </w:rPr>
        <w:t>]</w:t>
      </w:r>
      <w:r w:rsidRPr="00734A6B">
        <w:rPr>
          <w:rFonts w:ascii="Times New Roman" w:hAnsi="Times New Roman"/>
          <w:sz w:val="24"/>
          <w:szCs w:val="24"/>
          <w:lang w:val="en-GB"/>
        </w:rPr>
        <w:t xml:space="preserve"> as wel</w:t>
      </w:r>
      <w:r w:rsidR="00C40834" w:rsidRPr="00734A6B">
        <w:rPr>
          <w:rFonts w:ascii="Times New Roman" w:hAnsi="Times New Roman"/>
          <w:sz w:val="24"/>
          <w:szCs w:val="24"/>
          <w:lang w:val="en-GB"/>
        </w:rPr>
        <w:t xml:space="preserve">l as in children </w:t>
      </w:r>
      <w:r w:rsidR="0012767E" w:rsidRPr="00734A6B">
        <w:rPr>
          <w:rFonts w:ascii="Times New Roman" w:hAnsi="Times New Roman"/>
          <w:sz w:val="24"/>
          <w:szCs w:val="24"/>
          <w:lang w:val="en-GB"/>
        </w:rPr>
        <w:t>[</w:t>
      </w:r>
      <w:r w:rsidR="003337DD" w:rsidRPr="00734A6B">
        <w:rPr>
          <w:rFonts w:ascii="Times New Roman" w:hAnsi="Times New Roman"/>
          <w:sz w:val="24"/>
          <w:szCs w:val="24"/>
          <w:lang w:val="en-GB"/>
        </w:rPr>
        <w:t>10</w:t>
      </w:r>
      <w:r w:rsidR="00D85874" w:rsidRPr="00734A6B">
        <w:rPr>
          <w:rFonts w:ascii="Times New Roman" w:hAnsi="Times New Roman"/>
          <w:sz w:val="24"/>
          <w:szCs w:val="24"/>
          <w:lang w:val="en-GB"/>
        </w:rPr>
        <w:t>5</w:t>
      </w:r>
      <w:r w:rsidR="0012767E" w:rsidRPr="00734A6B">
        <w:rPr>
          <w:rFonts w:ascii="Times New Roman" w:hAnsi="Times New Roman"/>
          <w:sz w:val="24"/>
          <w:szCs w:val="24"/>
          <w:lang w:val="en-GB"/>
        </w:rPr>
        <w:t>]</w:t>
      </w:r>
      <w:r w:rsidRPr="00734A6B">
        <w:rPr>
          <w:rFonts w:ascii="Times New Roman" w:hAnsi="Times New Roman"/>
          <w:sz w:val="24"/>
          <w:szCs w:val="24"/>
          <w:lang w:val="en-GB"/>
        </w:rPr>
        <w:t xml:space="preserve">. However, the long term effect of regular endurance exercise </w:t>
      </w:r>
      <w:r w:rsidRPr="00734A6B">
        <w:rPr>
          <w:rFonts w:ascii="Times New Roman" w:hAnsi="Times New Roman"/>
          <w:sz w:val="24"/>
          <w:szCs w:val="24"/>
          <w:lang w:val="en-GB"/>
        </w:rPr>
        <w:lastRenderedPageBreak/>
        <w:t xml:space="preserve">training on central BP and </w:t>
      </w:r>
      <w:r w:rsidR="00FB12FB" w:rsidRPr="00734A6B">
        <w:rPr>
          <w:rFonts w:ascii="Times New Roman" w:hAnsi="Times New Roman"/>
          <w:sz w:val="24"/>
          <w:szCs w:val="24"/>
          <w:lang w:val="en-GB"/>
        </w:rPr>
        <w:t>augmentation index (</w:t>
      </w:r>
      <w:r w:rsidRPr="00734A6B">
        <w:rPr>
          <w:rFonts w:ascii="Times New Roman" w:hAnsi="Times New Roman"/>
          <w:sz w:val="24"/>
          <w:szCs w:val="24"/>
          <w:lang w:val="en-GB"/>
        </w:rPr>
        <w:t>AIx</w:t>
      </w:r>
      <w:r w:rsidR="00FB12FB" w:rsidRPr="00734A6B">
        <w:rPr>
          <w:rFonts w:ascii="Times New Roman" w:hAnsi="Times New Roman"/>
          <w:sz w:val="24"/>
          <w:szCs w:val="24"/>
          <w:lang w:val="en-GB"/>
        </w:rPr>
        <w:t>)</w:t>
      </w:r>
      <w:r w:rsidRPr="00734A6B">
        <w:rPr>
          <w:rFonts w:ascii="Times New Roman" w:hAnsi="Times New Roman"/>
          <w:sz w:val="24"/>
          <w:szCs w:val="24"/>
          <w:lang w:val="en-GB"/>
        </w:rPr>
        <w:t xml:space="preserve"> is still controversial, due to contrasting findings </w:t>
      </w:r>
      <w:r w:rsidR="00C40834" w:rsidRPr="00734A6B">
        <w:rPr>
          <w:rFonts w:ascii="Times New Roman" w:hAnsi="Times New Roman"/>
          <w:sz w:val="24"/>
          <w:szCs w:val="24"/>
          <w:lang w:val="en-GB"/>
        </w:rPr>
        <w:t xml:space="preserve">between different studies </w:t>
      </w:r>
      <w:r w:rsidR="0012767E" w:rsidRPr="00734A6B">
        <w:rPr>
          <w:rFonts w:ascii="Times New Roman" w:hAnsi="Times New Roman"/>
          <w:sz w:val="24"/>
          <w:szCs w:val="24"/>
          <w:lang w:val="en-GB"/>
        </w:rPr>
        <w:t>[</w:t>
      </w:r>
      <w:r w:rsidR="00C40834" w:rsidRPr="00734A6B">
        <w:rPr>
          <w:rFonts w:ascii="Times New Roman" w:hAnsi="Times New Roman"/>
          <w:sz w:val="24"/>
          <w:szCs w:val="24"/>
          <w:lang w:val="en-GB"/>
        </w:rPr>
        <w:t>10</w:t>
      </w:r>
      <w:r w:rsidR="00D85874" w:rsidRPr="00734A6B">
        <w:rPr>
          <w:rFonts w:ascii="Times New Roman" w:hAnsi="Times New Roman"/>
          <w:sz w:val="24"/>
          <w:szCs w:val="24"/>
          <w:lang w:val="en-GB"/>
        </w:rPr>
        <w:t>6</w:t>
      </w:r>
      <w:r w:rsidR="003337DD" w:rsidRPr="00734A6B">
        <w:rPr>
          <w:rFonts w:ascii="Times New Roman" w:hAnsi="Times New Roman"/>
          <w:sz w:val="24"/>
          <w:szCs w:val="24"/>
          <w:lang w:val="en-GB"/>
        </w:rPr>
        <w:t>-10</w:t>
      </w:r>
      <w:r w:rsidR="00D85874" w:rsidRPr="00734A6B">
        <w:rPr>
          <w:rFonts w:ascii="Times New Roman" w:hAnsi="Times New Roman"/>
          <w:sz w:val="24"/>
          <w:szCs w:val="24"/>
          <w:lang w:val="en-GB"/>
        </w:rPr>
        <w:t>9</w:t>
      </w:r>
      <w:r w:rsidR="0012767E"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170C7B" w:rsidRPr="00734A6B">
        <w:rPr>
          <w:rFonts w:ascii="Times New Roman" w:hAnsi="Times New Roman"/>
          <w:sz w:val="24"/>
          <w:szCs w:val="24"/>
          <w:lang w:val="en-GB"/>
        </w:rPr>
        <w:t>T</w:t>
      </w:r>
      <w:r w:rsidRPr="00734A6B">
        <w:rPr>
          <w:rFonts w:ascii="Times New Roman" w:hAnsi="Times New Roman"/>
          <w:sz w:val="24"/>
          <w:szCs w:val="24"/>
          <w:lang w:val="en-GB"/>
        </w:rPr>
        <w:t>raining induced bradycardia together with the improvement of cardiovascular risk factors can account for the better indexes of arterial distensibility observed in trained individuals compared to their sedentary counterparts</w:t>
      </w:r>
      <w:r w:rsidR="00760AB0" w:rsidRPr="00734A6B">
        <w:rPr>
          <w:rFonts w:ascii="Times New Roman" w:hAnsi="Times New Roman"/>
          <w:sz w:val="24"/>
          <w:szCs w:val="24"/>
          <w:lang w:val="en-GB"/>
        </w:rPr>
        <w:t xml:space="preserve"> </w:t>
      </w:r>
      <w:r w:rsidR="00C927EA" w:rsidRPr="00734A6B">
        <w:rPr>
          <w:rFonts w:ascii="Times New Roman" w:hAnsi="Times New Roman"/>
          <w:sz w:val="24"/>
          <w:szCs w:val="24"/>
          <w:lang w:val="en-GB"/>
        </w:rPr>
        <w:t>[</w:t>
      </w:r>
      <w:r w:rsidR="00760AB0" w:rsidRPr="00734A6B">
        <w:rPr>
          <w:rFonts w:ascii="Times New Roman" w:hAnsi="Times New Roman"/>
          <w:sz w:val="24"/>
          <w:szCs w:val="24"/>
          <w:lang w:val="en-GB"/>
        </w:rPr>
        <w:t>1</w:t>
      </w:r>
      <w:r w:rsidR="00D85874" w:rsidRPr="00734A6B">
        <w:rPr>
          <w:rFonts w:ascii="Times New Roman" w:hAnsi="Times New Roman"/>
          <w:sz w:val="24"/>
          <w:szCs w:val="24"/>
          <w:lang w:val="en-GB"/>
        </w:rPr>
        <w:t>10</w:t>
      </w:r>
      <w:r w:rsidR="00760AB0" w:rsidRPr="00734A6B">
        <w:rPr>
          <w:rFonts w:ascii="Times New Roman" w:hAnsi="Times New Roman"/>
          <w:sz w:val="24"/>
          <w:szCs w:val="24"/>
          <w:lang w:val="en-GB"/>
        </w:rPr>
        <w:t>-1</w:t>
      </w:r>
      <w:r w:rsidR="00D85874" w:rsidRPr="00734A6B">
        <w:rPr>
          <w:rFonts w:ascii="Times New Roman" w:hAnsi="Times New Roman"/>
          <w:sz w:val="24"/>
          <w:szCs w:val="24"/>
          <w:lang w:val="en-GB"/>
        </w:rPr>
        <w:t>12</w:t>
      </w:r>
      <w:r w:rsidR="00C927EA" w:rsidRPr="00734A6B">
        <w:rPr>
          <w:rFonts w:ascii="Times New Roman" w:hAnsi="Times New Roman"/>
          <w:sz w:val="24"/>
          <w:szCs w:val="24"/>
          <w:lang w:val="en-GB"/>
        </w:rPr>
        <w:t>]</w:t>
      </w:r>
      <w:r w:rsidRPr="00734A6B">
        <w:rPr>
          <w:rFonts w:ascii="Times New Roman" w:hAnsi="Times New Roman"/>
          <w:sz w:val="24"/>
          <w:szCs w:val="24"/>
          <w:lang w:val="en-GB"/>
        </w:rPr>
        <w:t xml:space="preserve">. However, there is ample evidence that heart rate has a negative relationship with the </w:t>
      </w:r>
      <w:r w:rsidR="00EA06AC" w:rsidRPr="00734A6B">
        <w:rPr>
          <w:rFonts w:ascii="Times New Roman" w:hAnsi="Times New Roman"/>
          <w:sz w:val="24"/>
          <w:szCs w:val="24"/>
          <w:lang w:val="en-GB"/>
        </w:rPr>
        <w:t>AIx</w:t>
      </w:r>
      <w:r w:rsidR="00F20F58" w:rsidRPr="00734A6B">
        <w:rPr>
          <w:rFonts w:ascii="Times New Roman" w:hAnsi="Times New Roman"/>
          <w:sz w:val="24"/>
          <w:szCs w:val="24"/>
          <w:lang w:val="en-GB"/>
        </w:rPr>
        <w:t xml:space="preserve"> and central SBP </w:t>
      </w:r>
      <w:r w:rsidR="0012767E" w:rsidRPr="00734A6B">
        <w:rPr>
          <w:rFonts w:ascii="Times New Roman" w:hAnsi="Times New Roman"/>
          <w:sz w:val="24"/>
          <w:szCs w:val="24"/>
          <w:lang w:val="en-GB"/>
        </w:rPr>
        <w:t>[</w:t>
      </w:r>
      <w:r w:rsidR="00F20F58" w:rsidRPr="00734A6B">
        <w:rPr>
          <w:rFonts w:ascii="Times New Roman" w:hAnsi="Times New Roman"/>
          <w:sz w:val="24"/>
          <w:szCs w:val="24"/>
          <w:lang w:val="en-GB"/>
        </w:rPr>
        <w:t>1</w:t>
      </w:r>
      <w:r w:rsidR="00D85874" w:rsidRPr="00734A6B">
        <w:rPr>
          <w:rFonts w:ascii="Times New Roman" w:hAnsi="Times New Roman"/>
          <w:sz w:val="24"/>
          <w:szCs w:val="24"/>
          <w:lang w:val="en-GB"/>
        </w:rPr>
        <w:t>13</w:t>
      </w:r>
      <w:r w:rsidR="00F20F58" w:rsidRPr="00734A6B">
        <w:rPr>
          <w:rFonts w:ascii="Times New Roman" w:hAnsi="Times New Roman"/>
          <w:sz w:val="24"/>
          <w:szCs w:val="24"/>
          <w:lang w:val="en-GB"/>
        </w:rPr>
        <w:t>,1</w:t>
      </w:r>
      <w:r w:rsidR="00D85874" w:rsidRPr="00734A6B">
        <w:rPr>
          <w:rFonts w:ascii="Times New Roman" w:hAnsi="Times New Roman"/>
          <w:sz w:val="24"/>
          <w:szCs w:val="24"/>
          <w:lang w:val="en-GB"/>
        </w:rPr>
        <w:t>14</w:t>
      </w:r>
      <w:r w:rsidR="0012767E"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170C7B" w:rsidRPr="00734A6B">
        <w:rPr>
          <w:rFonts w:ascii="Times New Roman" w:hAnsi="Times New Roman"/>
          <w:sz w:val="24"/>
          <w:szCs w:val="24"/>
          <w:lang w:val="en-GB"/>
        </w:rPr>
        <w:t xml:space="preserve">due to </w:t>
      </w:r>
      <w:r w:rsidRPr="00734A6B">
        <w:rPr>
          <w:rFonts w:ascii="Times New Roman" w:hAnsi="Times New Roman"/>
          <w:sz w:val="24"/>
          <w:szCs w:val="24"/>
          <w:lang w:val="en-GB"/>
        </w:rPr>
        <w:t xml:space="preserve">the delayed return of the reflected wave and the increase in stroke volume </w:t>
      </w:r>
      <w:r w:rsidR="00170C7B" w:rsidRPr="00734A6B">
        <w:rPr>
          <w:rFonts w:ascii="Times New Roman" w:hAnsi="Times New Roman"/>
          <w:sz w:val="24"/>
          <w:szCs w:val="24"/>
          <w:lang w:val="en-GB"/>
        </w:rPr>
        <w:t>at low heart rates.</w:t>
      </w:r>
      <w:r w:rsidRPr="00734A6B">
        <w:rPr>
          <w:rFonts w:ascii="Times New Roman" w:hAnsi="Times New Roman"/>
          <w:sz w:val="24"/>
          <w:szCs w:val="24"/>
          <w:lang w:val="en-GB"/>
        </w:rPr>
        <w:t xml:space="preserve"> These bradycardia-related mechanisms may account for the conflicting results on central hemodynamics found in athletes</w:t>
      </w:r>
      <w:r w:rsidR="00120A46" w:rsidRPr="00734A6B">
        <w:rPr>
          <w:rFonts w:ascii="Times New Roman" w:hAnsi="Times New Roman"/>
          <w:sz w:val="24"/>
          <w:szCs w:val="24"/>
          <w:lang w:val="en-GB"/>
        </w:rPr>
        <w:t xml:space="preserve"> </w:t>
      </w:r>
      <w:r w:rsidR="005B06AF" w:rsidRPr="00734A6B">
        <w:rPr>
          <w:rFonts w:ascii="Times New Roman" w:hAnsi="Times New Roman"/>
          <w:sz w:val="24"/>
          <w:szCs w:val="24"/>
          <w:lang w:val="en-GB"/>
        </w:rPr>
        <w:t>[</w:t>
      </w:r>
      <w:r w:rsidR="00760AB0" w:rsidRPr="00734A6B">
        <w:rPr>
          <w:rFonts w:ascii="Times New Roman" w:hAnsi="Times New Roman"/>
          <w:sz w:val="24"/>
          <w:szCs w:val="24"/>
          <w:lang w:val="en-GB"/>
        </w:rPr>
        <w:t>10</w:t>
      </w:r>
      <w:r w:rsidR="00052CA9" w:rsidRPr="00734A6B">
        <w:rPr>
          <w:rFonts w:ascii="Times New Roman" w:hAnsi="Times New Roman"/>
          <w:sz w:val="24"/>
          <w:szCs w:val="24"/>
          <w:lang w:val="en-GB"/>
        </w:rPr>
        <w:t>6</w:t>
      </w:r>
      <w:r w:rsidR="00760AB0" w:rsidRPr="00734A6B">
        <w:rPr>
          <w:rFonts w:ascii="Times New Roman" w:hAnsi="Times New Roman"/>
          <w:sz w:val="24"/>
          <w:szCs w:val="24"/>
          <w:lang w:val="en-GB"/>
        </w:rPr>
        <w:t>,10</w:t>
      </w:r>
      <w:r w:rsidR="00052CA9" w:rsidRPr="00734A6B">
        <w:rPr>
          <w:rFonts w:ascii="Times New Roman" w:hAnsi="Times New Roman"/>
          <w:sz w:val="24"/>
          <w:szCs w:val="24"/>
          <w:lang w:val="en-GB"/>
        </w:rPr>
        <w:t>7</w:t>
      </w:r>
      <w:r w:rsidR="00760AB0" w:rsidRPr="00734A6B">
        <w:rPr>
          <w:rFonts w:ascii="Times New Roman" w:hAnsi="Times New Roman"/>
          <w:sz w:val="24"/>
          <w:szCs w:val="24"/>
          <w:lang w:val="en-GB"/>
        </w:rPr>
        <w:t>,10</w:t>
      </w:r>
      <w:r w:rsidR="00052CA9" w:rsidRPr="00734A6B">
        <w:rPr>
          <w:rFonts w:ascii="Times New Roman" w:hAnsi="Times New Roman"/>
          <w:sz w:val="24"/>
          <w:szCs w:val="24"/>
          <w:lang w:val="en-GB"/>
        </w:rPr>
        <w:t>9</w:t>
      </w:r>
      <w:r w:rsidR="00760AB0" w:rsidRPr="00734A6B">
        <w:rPr>
          <w:rFonts w:ascii="Times New Roman" w:hAnsi="Times New Roman"/>
          <w:sz w:val="24"/>
          <w:szCs w:val="24"/>
          <w:lang w:val="en-GB"/>
        </w:rPr>
        <w:t>,11</w:t>
      </w:r>
      <w:r w:rsidR="00052CA9" w:rsidRPr="00734A6B">
        <w:rPr>
          <w:rFonts w:ascii="Times New Roman" w:hAnsi="Times New Roman"/>
          <w:sz w:val="24"/>
          <w:szCs w:val="24"/>
          <w:lang w:val="en-GB"/>
        </w:rPr>
        <w:t>5</w:t>
      </w:r>
      <w:r w:rsidR="005B06AF" w:rsidRPr="00734A6B">
        <w:rPr>
          <w:rFonts w:ascii="Times New Roman" w:hAnsi="Times New Roman"/>
          <w:sz w:val="24"/>
          <w:szCs w:val="24"/>
          <w:lang w:val="en-GB"/>
        </w:rPr>
        <w:t>]</w:t>
      </w:r>
      <w:r w:rsidR="00120A46"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120A46" w:rsidRPr="00734A6B">
        <w:rPr>
          <w:rFonts w:ascii="Times New Roman" w:hAnsi="Times New Roman"/>
          <w:sz w:val="24"/>
          <w:szCs w:val="24"/>
          <w:lang w:val="en-GB"/>
        </w:rPr>
        <w:t>In particular, e</w:t>
      </w:r>
      <w:r w:rsidRPr="00734A6B">
        <w:rPr>
          <w:rFonts w:ascii="Times New Roman" w:hAnsi="Times New Roman"/>
          <w:sz w:val="24"/>
          <w:szCs w:val="24"/>
          <w:lang w:val="en-GB"/>
        </w:rPr>
        <w:t xml:space="preserve">quivocal data have been published for central </w:t>
      </w:r>
      <w:r w:rsidR="005776ED" w:rsidRPr="00734A6B">
        <w:rPr>
          <w:rFonts w:ascii="Times New Roman" w:hAnsi="Times New Roman"/>
          <w:sz w:val="24"/>
          <w:szCs w:val="24"/>
          <w:lang w:val="en-GB"/>
        </w:rPr>
        <w:t>BP</w:t>
      </w:r>
      <w:r w:rsidRPr="00734A6B">
        <w:rPr>
          <w:rFonts w:ascii="Times New Roman" w:hAnsi="Times New Roman"/>
          <w:sz w:val="24"/>
          <w:szCs w:val="24"/>
          <w:lang w:val="en-GB"/>
        </w:rPr>
        <w:t xml:space="preserve"> because in some studies athletes exhibited lower central BP than sedentary controls </w:t>
      </w:r>
      <w:r w:rsidR="005B06AF" w:rsidRPr="00734A6B">
        <w:rPr>
          <w:rFonts w:ascii="Times New Roman" w:hAnsi="Times New Roman"/>
          <w:sz w:val="24"/>
          <w:szCs w:val="24"/>
          <w:lang w:val="en-GB"/>
        </w:rPr>
        <w:t>[</w:t>
      </w:r>
      <w:r w:rsidRPr="00734A6B">
        <w:rPr>
          <w:rFonts w:ascii="Times New Roman" w:hAnsi="Times New Roman"/>
          <w:sz w:val="24"/>
          <w:szCs w:val="24"/>
          <w:lang w:val="en-GB"/>
        </w:rPr>
        <w:t>2</w:t>
      </w:r>
      <w:r w:rsidR="00052CA9" w:rsidRPr="00734A6B">
        <w:rPr>
          <w:rFonts w:ascii="Times New Roman" w:hAnsi="Times New Roman"/>
          <w:sz w:val="24"/>
          <w:szCs w:val="24"/>
          <w:lang w:val="en-GB"/>
        </w:rPr>
        <w:t>7</w:t>
      </w:r>
      <w:r w:rsidR="005B06AF" w:rsidRPr="00734A6B">
        <w:rPr>
          <w:rFonts w:ascii="Times New Roman" w:hAnsi="Times New Roman"/>
          <w:sz w:val="24"/>
          <w:szCs w:val="24"/>
          <w:lang w:val="en-GB"/>
        </w:rPr>
        <w:t>]</w:t>
      </w:r>
      <w:r w:rsidRPr="00734A6B">
        <w:rPr>
          <w:rFonts w:ascii="Times New Roman" w:hAnsi="Times New Roman"/>
          <w:sz w:val="24"/>
          <w:szCs w:val="24"/>
          <w:lang w:val="en-GB"/>
        </w:rPr>
        <w:t xml:space="preserve">, in other studies no difference was found between athletes and controls </w:t>
      </w:r>
      <w:r w:rsidR="005B06AF" w:rsidRPr="00734A6B">
        <w:rPr>
          <w:rFonts w:ascii="Times New Roman" w:hAnsi="Times New Roman"/>
          <w:sz w:val="24"/>
          <w:szCs w:val="24"/>
          <w:lang w:val="en-GB"/>
        </w:rPr>
        <w:t>[</w:t>
      </w:r>
      <w:r w:rsidR="00760AB0" w:rsidRPr="00734A6B">
        <w:rPr>
          <w:rFonts w:ascii="Times New Roman" w:hAnsi="Times New Roman"/>
          <w:sz w:val="24"/>
          <w:szCs w:val="24"/>
          <w:lang w:val="en-GB"/>
        </w:rPr>
        <w:t>10</w:t>
      </w:r>
      <w:r w:rsidR="00052CA9" w:rsidRPr="00734A6B">
        <w:rPr>
          <w:rFonts w:ascii="Times New Roman" w:hAnsi="Times New Roman"/>
          <w:sz w:val="24"/>
          <w:szCs w:val="24"/>
          <w:lang w:val="en-GB"/>
        </w:rPr>
        <w:t>6</w:t>
      </w:r>
      <w:r w:rsidR="00760AB0" w:rsidRPr="00734A6B">
        <w:rPr>
          <w:rFonts w:ascii="Times New Roman" w:hAnsi="Times New Roman"/>
          <w:sz w:val="24"/>
          <w:szCs w:val="24"/>
          <w:lang w:val="en-GB"/>
        </w:rPr>
        <w:t>,10</w:t>
      </w:r>
      <w:r w:rsidR="00052CA9" w:rsidRPr="00734A6B">
        <w:rPr>
          <w:rFonts w:ascii="Times New Roman" w:hAnsi="Times New Roman"/>
          <w:sz w:val="24"/>
          <w:szCs w:val="24"/>
          <w:lang w:val="en-GB"/>
        </w:rPr>
        <w:t>7</w:t>
      </w:r>
      <w:r w:rsidR="00F20F58" w:rsidRPr="00734A6B">
        <w:rPr>
          <w:rFonts w:ascii="Times New Roman" w:hAnsi="Times New Roman"/>
          <w:sz w:val="24"/>
          <w:szCs w:val="24"/>
          <w:lang w:val="en-GB"/>
        </w:rPr>
        <w:t>,1</w:t>
      </w:r>
      <w:r w:rsidR="00760AB0" w:rsidRPr="00734A6B">
        <w:rPr>
          <w:rFonts w:ascii="Times New Roman" w:hAnsi="Times New Roman"/>
          <w:sz w:val="24"/>
          <w:szCs w:val="24"/>
          <w:lang w:val="en-GB"/>
        </w:rPr>
        <w:t>1</w:t>
      </w:r>
      <w:r w:rsidR="00052CA9" w:rsidRPr="00734A6B">
        <w:rPr>
          <w:rFonts w:ascii="Times New Roman" w:hAnsi="Times New Roman"/>
          <w:sz w:val="24"/>
          <w:szCs w:val="24"/>
          <w:lang w:val="en-GB"/>
        </w:rPr>
        <w:t>6</w:t>
      </w:r>
      <w:r w:rsidR="005B06AF" w:rsidRPr="00734A6B">
        <w:rPr>
          <w:rFonts w:ascii="Times New Roman" w:hAnsi="Times New Roman"/>
          <w:sz w:val="24"/>
          <w:szCs w:val="24"/>
          <w:lang w:val="en-GB"/>
        </w:rPr>
        <w:t>]</w:t>
      </w:r>
      <w:r w:rsidRPr="00734A6B">
        <w:rPr>
          <w:rFonts w:ascii="Times New Roman" w:hAnsi="Times New Roman"/>
          <w:sz w:val="24"/>
          <w:szCs w:val="24"/>
          <w:lang w:val="en-GB"/>
        </w:rPr>
        <w:t xml:space="preserve"> and in some other athletes even showe</w:t>
      </w:r>
      <w:r w:rsidR="00F20F58" w:rsidRPr="00734A6B">
        <w:rPr>
          <w:rFonts w:ascii="Times New Roman" w:hAnsi="Times New Roman"/>
          <w:sz w:val="24"/>
          <w:szCs w:val="24"/>
          <w:lang w:val="en-GB"/>
        </w:rPr>
        <w:t xml:space="preserve">d an increased central BP </w:t>
      </w:r>
      <w:r w:rsidR="005B06AF" w:rsidRPr="00734A6B">
        <w:rPr>
          <w:rFonts w:ascii="Times New Roman" w:hAnsi="Times New Roman"/>
          <w:sz w:val="24"/>
          <w:szCs w:val="24"/>
          <w:lang w:val="en-GB"/>
        </w:rPr>
        <w:t>[</w:t>
      </w:r>
      <w:r w:rsidR="00F20F58" w:rsidRPr="00734A6B">
        <w:rPr>
          <w:rFonts w:ascii="Times New Roman" w:hAnsi="Times New Roman"/>
          <w:sz w:val="24"/>
          <w:szCs w:val="24"/>
          <w:lang w:val="en-GB"/>
        </w:rPr>
        <w:t>10</w:t>
      </w:r>
      <w:r w:rsidR="00052CA9" w:rsidRPr="00734A6B">
        <w:rPr>
          <w:rFonts w:ascii="Times New Roman" w:hAnsi="Times New Roman"/>
          <w:sz w:val="24"/>
          <w:szCs w:val="24"/>
          <w:lang w:val="en-GB"/>
        </w:rPr>
        <w:t>8</w:t>
      </w:r>
      <w:r w:rsidR="00F20F58" w:rsidRPr="00734A6B">
        <w:rPr>
          <w:rFonts w:ascii="Times New Roman" w:hAnsi="Times New Roman"/>
          <w:sz w:val="24"/>
          <w:szCs w:val="24"/>
          <w:lang w:val="en-GB"/>
        </w:rPr>
        <w:t>,10</w:t>
      </w:r>
      <w:r w:rsidR="00052CA9" w:rsidRPr="00734A6B">
        <w:rPr>
          <w:rFonts w:ascii="Times New Roman" w:hAnsi="Times New Roman"/>
          <w:sz w:val="24"/>
          <w:szCs w:val="24"/>
          <w:lang w:val="en-GB"/>
        </w:rPr>
        <w:t>9</w:t>
      </w:r>
      <w:r w:rsidR="005B06AF" w:rsidRPr="00734A6B">
        <w:rPr>
          <w:rFonts w:ascii="Times New Roman" w:hAnsi="Times New Roman"/>
          <w:sz w:val="24"/>
          <w:szCs w:val="24"/>
          <w:lang w:val="en-GB"/>
        </w:rPr>
        <w:t>]</w:t>
      </w:r>
      <w:r w:rsidRPr="00734A6B">
        <w:rPr>
          <w:rFonts w:ascii="Times New Roman" w:hAnsi="Times New Roman"/>
          <w:sz w:val="24"/>
          <w:szCs w:val="24"/>
          <w:lang w:val="en-GB"/>
        </w:rPr>
        <w:t xml:space="preserve">. In summary, training induced bradycardia may have an </w:t>
      </w:r>
      <w:r w:rsidR="001D4674" w:rsidRPr="00734A6B">
        <w:rPr>
          <w:rFonts w:ascii="Times New Roman" w:hAnsi="Times New Roman"/>
          <w:sz w:val="24"/>
          <w:szCs w:val="24"/>
          <w:lang w:val="en-GB"/>
        </w:rPr>
        <w:t xml:space="preserve">apparently </w:t>
      </w:r>
      <w:r w:rsidRPr="00734A6B">
        <w:rPr>
          <w:rFonts w:ascii="Times New Roman" w:hAnsi="Times New Roman"/>
          <w:sz w:val="24"/>
          <w:szCs w:val="24"/>
          <w:lang w:val="en-GB"/>
        </w:rPr>
        <w:t xml:space="preserve">unfavourable effect on central hemodynamics due to the prolongation of ejection </w:t>
      </w:r>
      <w:r w:rsidR="001D4674" w:rsidRPr="00734A6B">
        <w:rPr>
          <w:rFonts w:ascii="Times New Roman" w:hAnsi="Times New Roman"/>
          <w:sz w:val="24"/>
          <w:szCs w:val="24"/>
          <w:lang w:val="en-GB"/>
        </w:rPr>
        <w:t xml:space="preserve">duration </w:t>
      </w:r>
      <w:r w:rsidRPr="00734A6B">
        <w:rPr>
          <w:rFonts w:ascii="Times New Roman" w:hAnsi="Times New Roman"/>
          <w:sz w:val="24"/>
          <w:szCs w:val="24"/>
          <w:lang w:val="en-GB"/>
        </w:rPr>
        <w:t>so that the reflected wave may return in systole. On the other hand, improved small artery compliance and reduced peripheral resistance can decrease the m</w:t>
      </w:r>
      <w:r w:rsidR="000C13DB" w:rsidRPr="00734A6B">
        <w:rPr>
          <w:rFonts w:ascii="Times New Roman" w:hAnsi="Times New Roman"/>
          <w:sz w:val="24"/>
          <w:szCs w:val="24"/>
          <w:lang w:val="en-GB"/>
        </w:rPr>
        <w:t xml:space="preserve">agnitude of the reflected wave </w:t>
      </w:r>
      <w:r w:rsidR="00120A46" w:rsidRPr="00734A6B">
        <w:rPr>
          <w:rFonts w:ascii="Times New Roman" w:hAnsi="Times New Roman"/>
          <w:sz w:val="24"/>
          <w:szCs w:val="24"/>
          <w:lang w:val="en-GB"/>
        </w:rPr>
        <w:t xml:space="preserve">in athletes </w:t>
      </w:r>
      <w:r w:rsidR="005B06AF" w:rsidRPr="00734A6B">
        <w:rPr>
          <w:rFonts w:ascii="Times New Roman" w:hAnsi="Times New Roman"/>
          <w:sz w:val="24"/>
          <w:szCs w:val="24"/>
          <w:lang w:val="en-GB"/>
        </w:rPr>
        <w:t>[</w:t>
      </w:r>
      <w:r w:rsidR="00F20F58" w:rsidRPr="00734A6B">
        <w:rPr>
          <w:rFonts w:ascii="Times New Roman" w:hAnsi="Times New Roman"/>
          <w:sz w:val="24"/>
          <w:szCs w:val="24"/>
          <w:lang w:val="en-GB"/>
        </w:rPr>
        <w:t>1</w:t>
      </w:r>
      <w:r w:rsidR="00760AB0" w:rsidRPr="00734A6B">
        <w:rPr>
          <w:rFonts w:ascii="Times New Roman" w:hAnsi="Times New Roman"/>
          <w:sz w:val="24"/>
          <w:szCs w:val="24"/>
          <w:lang w:val="en-GB"/>
        </w:rPr>
        <w:t>1</w:t>
      </w:r>
      <w:r w:rsidR="00052CA9" w:rsidRPr="00734A6B">
        <w:rPr>
          <w:rFonts w:ascii="Times New Roman" w:hAnsi="Times New Roman"/>
          <w:sz w:val="24"/>
          <w:szCs w:val="24"/>
          <w:lang w:val="en-GB"/>
        </w:rPr>
        <w:t>7</w:t>
      </w:r>
      <w:r w:rsidR="005B06AF"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1D5F41" w:rsidRPr="00734A6B">
        <w:rPr>
          <w:rFonts w:ascii="Times New Roman" w:hAnsi="Times New Roman"/>
          <w:sz w:val="24"/>
          <w:szCs w:val="24"/>
          <w:lang w:val="en-GB"/>
        </w:rPr>
        <w:t>Long distance and Olympic marathon runners usually have low body height and attain success at a later age than other athletes. In these persons, a high</w:t>
      </w:r>
      <w:r w:rsidR="00E97C1E" w:rsidRPr="00734A6B">
        <w:rPr>
          <w:rFonts w:ascii="Times New Roman" w:hAnsi="Times New Roman"/>
          <w:sz w:val="24"/>
          <w:szCs w:val="24"/>
          <w:lang w:val="en-GB"/>
        </w:rPr>
        <w:t>er degree</w:t>
      </w:r>
      <w:r w:rsidR="001D5F41" w:rsidRPr="00734A6B">
        <w:rPr>
          <w:rFonts w:ascii="Times New Roman" w:hAnsi="Times New Roman"/>
          <w:sz w:val="24"/>
          <w:szCs w:val="24"/>
          <w:lang w:val="en-GB"/>
        </w:rPr>
        <w:t xml:space="preserve"> of aortic stiffness may assist in developing and maintaining an optimal entrainment between heart rate and stride rate [1</w:t>
      </w:r>
      <w:r w:rsidR="00E97C1E" w:rsidRPr="00734A6B">
        <w:rPr>
          <w:rFonts w:ascii="Times New Roman" w:hAnsi="Times New Roman"/>
          <w:sz w:val="24"/>
          <w:szCs w:val="24"/>
          <w:lang w:val="en-GB"/>
        </w:rPr>
        <w:t>1</w:t>
      </w:r>
      <w:r w:rsidR="00052CA9" w:rsidRPr="00734A6B">
        <w:rPr>
          <w:rFonts w:ascii="Times New Roman" w:hAnsi="Times New Roman"/>
          <w:sz w:val="24"/>
          <w:szCs w:val="24"/>
          <w:lang w:val="en-GB"/>
        </w:rPr>
        <w:t>8</w:t>
      </w:r>
      <w:r w:rsidR="001D5F41" w:rsidRPr="00734A6B">
        <w:rPr>
          <w:rFonts w:ascii="Times New Roman" w:hAnsi="Times New Roman"/>
          <w:sz w:val="24"/>
          <w:szCs w:val="24"/>
          <w:lang w:val="en-GB"/>
        </w:rPr>
        <w:t>], so that upward as well as forward motion increases perfusion of the heart [1</w:t>
      </w:r>
      <w:r w:rsidR="00E97C1E" w:rsidRPr="00734A6B">
        <w:rPr>
          <w:rFonts w:ascii="Times New Roman" w:hAnsi="Times New Roman"/>
          <w:sz w:val="24"/>
          <w:szCs w:val="24"/>
          <w:lang w:val="en-GB"/>
        </w:rPr>
        <w:t>1</w:t>
      </w:r>
      <w:r w:rsidR="00052CA9" w:rsidRPr="00734A6B">
        <w:rPr>
          <w:rFonts w:ascii="Times New Roman" w:hAnsi="Times New Roman"/>
          <w:sz w:val="24"/>
          <w:szCs w:val="24"/>
          <w:lang w:val="en-GB"/>
        </w:rPr>
        <w:t>8</w:t>
      </w:r>
      <w:r w:rsidR="001D5F41" w:rsidRPr="00734A6B">
        <w:rPr>
          <w:rFonts w:ascii="Times New Roman" w:hAnsi="Times New Roman"/>
          <w:sz w:val="24"/>
          <w:szCs w:val="24"/>
          <w:lang w:val="en-GB"/>
        </w:rPr>
        <w:t>], and the legs [1</w:t>
      </w:r>
      <w:r w:rsidR="00E97C1E" w:rsidRPr="00734A6B">
        <w:rPr>
          <w:rFonts w:ascii="Times New Roman" w:hAnsi="Times New Roman"/>
          <w:sz w:val="24"/>
          <w:szCs w:val="24"/>
          <w:lang w:val="en-GB"/>
        </w:rPr>
        <w:t>1</w:t>
      </w:r>
      <w:r w:rsidR="00052CA9" w:rsidRPr="00734A6B">
        <w:rPr>
          <w:rFonts w:ascii="Times New Roman" w:hAnsi="Times New Roman"/>
          <w:sz w:val="24"/>
          <w:szCs w:val="24"/>
          <w:lang w:val="en-GB"/>
        </w:rPr>
        <w:t>9</w:t>
      </w:r>
      <w:r w:rsidR="001D5F41" w:rsidRPr="00734A6B">
        <w:rPr>
          <w:rFonts w:ascii="Times New Roman" w:hAnsi="Times New Roman"/>
          <w:sz w:val="24"/>
          <w:szCs w:val="24"/>
          <w:lang w:val="en-GB"/>
        </w:rPr>
        <w:t xml:space="preserve">] for hours at a time.     </w:t>
      </w:r>
    </w:p>
    <w:p w14:paraId="007E4CC5" w14:textId="77777777" w:rsidR="00837C0A" w:rsidRPr="00734A6B" w:rsidRDefault="00837C0A" w:rsidP="004B0548">
      <w:pPr>
        <w:autoSpaceDE w:val="0"/>
        <w:autoSpaceDN w:val="0"/>
        <w:adjustRightInd w:val="0"/>
        <w:spacing w:line="480" w:lineRule="auto"/>
        <w:ind w:firstLine="708"/>
        <w:rPr>
          <w:rFonts w:ascii="Times New Roman" w:hAnsi="Times New Roman"/>
          <w:sz w:val="24"/>
          <w:szCs w:val="24"/>
          <w:lang w:val="en-GB"/>
        </w:rPr>
      </w:pPr>
      <w:r w:rsidRPr="00734A6B">
        <w:rPr>
          <w:rFonts w:ascii="Times New Roman" w:hAnsi="Times New Roman"/>
          <w:sz w:val="24"/>
          <w:szCs w:val="24"/>
          <w:lang w:val="en-GB"/>
        </w:rPr>
        <w:t>The increased stroke volume secondary to bradycardia may explain why peripheral PP is higher and ISH</w:t>
      </w:r>
      <w:r w:rsidR="000C13DB" w:rsidRPr="00734A6B">
        <w:rPr>
          <w:rFonts w:ascii="Times New Roman" w:hAnsi="Times New Roman"/>
          <w:sz w:val="24"/>
          <w:szCs w:val="24"/>
          <w:lang w:val="en-GB"/>
        </w:rPr>
        <w:t>Y</w:t>
      </w:r>
      <w:r w:rsidRPr="00734A6B">
        <w:rPr>
          <w:rFonts w:ascii="Times New Roman" w:hAnsi="Times New Roman"/>
          <w:sz w:val="24"/>
          <w:szCs w:val="24"/>
          <w:lang w:val="en-GB"/>
        </w:rPr>
        <w:t xml:space="preserve"> is more common in athle</w:t>
      </w:r>
      <w:r w:rsidR="00367C79" w:rsidRPr="00734A6B">
        <w:rPr>
          <w:rFonts w:ascii="Times New Roman" w:hAnsi="Times New Roman"/>
          <w:sz w:val="24"/>
          <w:szCs w:val="24"/>
          <w:lang w:val="en-GB"/>
        </w:rPr>
        <w:t xml:space="preserve">tes than sedentary people </w:t>
      </w:r>
      <w:r w:rsidR="005B06AF" w:rsidRPr="00734A6B">
        <w:rPr>
          <w:rFonts w:ascii="Times New Roman" w:hAnsi="Times New Roman"/>
          <w:sz w:val="24"/>
          <w:szCs w:val="24"/>
          <w:lang w:val="en-GB"/>
        </w:rPr>
        <w:t>[</w:t>
      </w:r>
      <w:r w:rsidR="00367C79" w:rsidRPr="00734A6B">
        <w:rPr>
          <w:rFonts w:ascii="Times New Roman" w:hAnsi="Times New Roman"/>
          <w:sz w:val="24"/>
          <w:szCs w:val="24"/>
          <w:lang w:val="en-GB"/>
        </w:rPr>
        <w:t>2</w:t>
      </w:r>
      <w:r w:rsidR="00052CA9" w:rsidRPr="00734A6B">
        <w:rPr>
          <w:rFonts w:ascii="Times New Roman" w:hAnsi="Times New Roman"/>
          <w:sz w:val="24"/>
          <w:szCs w:val="24"/>
          <w:lang w:val="en-GB"/>
        </w:rPr>
        <w:t>2</w:t>
      </w:r>
      <w:r w:rsidR="00367C79" w:rsidRPr="00734A6B">
        <w:rPr>
          <w:rFonts w:ascii="Times New Roman" w:hAnsi="Times New Roman"/>
          <w:sz w:val="24"/>
          <w:szCs w:val="24"/>
          <w:lang w:val="en-GB"/>
        </w:rPr>
        <w:t>,</w:t>
      </w:r>
      <w:r w:rsidR="0016027D" w:rsidRPr="00734A6B">
        <w:rPr>
          <w:rFonts w:ascii="Times New Roman" w:hAnsi="Times New Roman"/>
          <w:sz w:val="24"/>
          <w:szCs w:val="24"/>
          <w:lang w:val="en-GB"/>
        </w:rPr>
        <w:t>7</w:t>
      </w:r>
      <w:r w:rsidR="00052CA9" w:rsidRPr="00734A6B">
        <w:rPr>
          <w:rFonts w:ascii="Times New Roman" w:hAnsi="Times New Roman"/>
          <w:sz w:val="24"/>
          <w:szCs w:val="24"/>
          <w:lang w:val="en-GB"/>
        </w:rPr>
        <w:t>5</w:t>
      </w:r>
      <w:r w:rsidR="005B06AF" w:rsidRPr="00734A6B">
        <w:rPr>
          <w:rFonts w:ascii="Times New Roman" w:hAnsi="Times New Roman"/>
          <w:sz w:val="24"/>
          <w:szCs w:val="24"/>
          <w:lang w:val="en-GB"/>
        </w:rPr>
        <w:t>]</w:t>
      </w:r>
      <w:r w:rsidRPr="00734A6B">
        <w:rPr>
          <w:rFonts w:ascii="Times New Roman" w:hAnsi="Times New Roman"/>
          <w:sz w:val="24"/>
          <w:szCs w:val="24"/>
          <w:lang w:val="en-GB"/>
        </w:rPr>
        <w:t>. High elasticity of the vascular tree may also contribute to the elevation of SBP in trained individuals. So-called spurious systolic hypertension was first described by Mahmud and Fr</w:t>
      </w:r>
      <w:r w:rsidR="00367C79" w:rsidRPr="00734A6B">
        <w:rPr>
          <w:rFonts w:ascii="Times New Roman" w:hAnsi="Times New Roman"/>
          <w:sz w:val="24"/>
          <w:szCs w:val="24"/>
          <w:lang w:val="en-GB"/>
        </w:rPr>
        <w:t xml:space="preserve">eely </w:t>
      </w:r>
      <w:r w:rsidR="005B06AF" w:rsidRPr="00734A6B">
        <w:rPr>
          <w:rFonts w:ascii="Times New Roman" w:hAnsi="Times New Roman"/>
          <w:sz w:val="24"/>
          <w:szCs w:val="24"/>
          <w:lang w:val="en-GB"/>
        </w:rPr>
        <w:t>[</w:t>
      </w:r>
      <w:r w:rsidR="00052CA9" w:rsidRPr="00734A6B">
        <w:rPr>
          <w:rFonts w:ascii="Times New Roman" w:hAnsi="Times New Roman"/>
          <w:sz w:val="24"/>
          <w:szCs w:val="24"/>
          <w:lang w:val="en-GB"/>
        </w:rPr>
        <w:t>91</w:t>
      </w:r>
      <w:r w:rsidR="005B06AF" w:rsidRPr="00734A6B">
        <w:rPr>
          <w:rFonts w:ascii="Times New Roman" w:hAnsi="Times New Roman"/>
          <w:sz w:val="24"/>
          <w:szCs w:val="24"/>
          <w:lang w:val="en-GB"/>
        </w:rPr>
        <w:t>]</w:t>
      </w:r>
      <w:r w:rsidR="00367C79" w:rsidRPr="00734A6B">
        <w:rPr>
          <w:rFonts w:ascii="Times New Roman" w:hAnsi="Times New Roman"/>
          <w:sz w:val="24"/>
          <w:szCs w:val="24"/>
          <w:lang w:val="en-GB"/>
        </w:rPr>
        <w:t xml:space="preserve"> and O’Rourke et al </w:t>
      </w:r>
      <w:r w:rsidR="005B06AF" w:rsidRPr="00734A6B">
        <w:rPr>
          <w:rFonts w:ascii="Times New Roman" w:hAnsi="Times New Roman"/>
          <w:sz w:val="24"/>
          <w:szCs w:val="24"/>
          <w:lang w:val="en-GB"/>
        </w:rPr>
        <w:t>[</w:t>
      </w:r>
      <w:r w:rsidR="00052CA9" w:rsidRPr="00734A6B">
        <w:rPr>
          <w:rFonts w:ascii="Times New Roman" w:hAnsi="Times New Roman"/>
          <w:sz w:val="24"/>
          <w:szCs w:val="24"/>
          <w:lang w:val="en-GB"/>
        </w:rPr>
        <w:t>90</w:t>
      </w:r>
      <w:r w:rsidR="005B06AF" w:rsidRPr="00734A6B">
        <w:rPr>
          <w:rFonts w:ascii="Times New Roman" w:hAnsi="Times New Roman"/>
          <w:sz w:val="24"/>
          <w:szCs w:val="24"/>
          <w:lang w:val="en-GB"/>
        </w:rPr>
        <w:t>]</w:t>
      </w:r>
      <w:r w:rsidRPr="00734A6B">
        <w:rPr>
          <w:rFonts w:ascii="Times New Roman" w:hAnsi="Times New Roman"/>
          <w:sz w:val="24"/>
          <w:szCs w:val="24"/>
          <w:lang w:val="en-GB"/>
        </w:rPr>
        <w:t xml:space="preserve"> in small groups of apparently healthy young men who were often p</w:t>
      </w:r>
      <w:r w:rsidR="000D628C" w:rsidRPr="00734A6B">
        <w:rPr>
          <w:rFonts w:ascii="Times New Roman" w:hAnsi="Times New Roman"/>
          <w:sz w:val="24"/>
          <w:szCs w:val="24"/>
          <w:lang w:val="en-GB"/>
        </w:rPr>
        <w:t>articipating</w:t>
      </w:r>
      <w:r w:rsidRPr="00734A6B">
        <w:rPr>
          <w:rFonts w:ascii="Times New Roman" w:hAnsi="Times New Roman"/>
          <w:sz w:val="24"/>
          <w:szCs w:val="24"/>
          <w:lang w:val="en-GB"/>
        </w:rPr>
        <w:t xml:space="preserve"> in sports activities. ISH </w:t>
      </w:r>
      <w:r w:rsidRPr="00734A6B">
        <w:rPr>
          <w:rFonts w:ascii="Times New Roman" w:hAnsi="Times New Roman"/>
          <w:sz w:val="24"/>
          <w:szCs w:val="24"/>
          <w:lang w:val="en-GB"/>
        </w:rPr>
        <w:lastRenderedPageBreak/>
        <w:t>in these individuals has been attributed</w:t>
      </w:r>
      <w:r w:rsidR="00934E01" w:rsidRPr="00734A6B">
        <w:rPr>
          <w:rFonts w:ascii="Times New Roman" w:hAnsi="Times New Roman"/>
          <w:sz w:val="24"/>
          <w:szCs w:val="24"/>
          <w:lang w:val="en-GB"/>
        </w:rPr>
        <w:t xml:space="preserve"> by these authors</w:t>
      </w:r>
      <w:r w:rsidRPr="00734A6B">
        <w:rPr>
          <w:rFonts w:ascii="Times New Roman" w:hAnsi="Times New Roman"/>
          <w:sz w:val="24"/>
          <w:szCs w:val="24"/>
          <w:lang w:val="en-GB"/>
        </w:rPr>
        <w:t xml:space="preserve"> to exaggerated amplification of the arterial pressure wave t</w:t>
      </w:r>
      <w:r w:rsidR="00367C79" w:rsidRPr="00734A6B">
        <w:rPr>
          <w:rFonts w:ascii="Times New Roman" w:hAnsi="Times New Roman"/>
          <w:sz w:val="24"/>
          <w:szCs w:val="24"/>
          <w:lang w:val="en-GB"/>
        </w:rPr>
        <w:t>ravel</w:t>
      </w:r>
      <w:r w:rsidR="00EA06AC" w:rsidRPr="00734A6B">
        <w:rPr>
          <w:rFonts w:ascii="Times New Roman" w:hAnsi="Times New Roman"/>
          <w:sz w:val="24"/>
          <w:szCs w:val="24"/>
          <w:lang w:val="en-GB"/>
        </w:rPr>
        <w:t>l</w:t>
      </w:r>
      <w:r w:rsidR="00367C79" w:rsidRPr="00734A6B">
        <w:rPr>
          <w:rFonts w:ascii="Times New Roman" w:hAnsi="Times New Roman"/>
          <w:sz w:val="24"/>
          <w:szCs w:val="24"/>
          <w:lang w:val="en-GB"/>
        </w:rPr>
        <w:t xml:space="preserve">ing to the periphery </w:t>
      </w:r>
      <w:r w:rsidR="005B06AF" w:rsidRPr="00734A6B">
        <w:rPr>
          <w:rFonts w:ascii="Times New Roman" w:hAnsi="Times New Roman"/>
          <w:sz w:val="24"/>
          <w:szCs w:val="24"/>
          <w:lang w:val="en-GB"/>
        </w:rPr>
        <w:t>[</w:t>
      </w:r>
      <w:r w:rsidR="00367C79" w:rsidRPr="00734A6B">
        <w:rPr>
          <w:rFonts w:ascii="Times New Roman" w:hAnsi="Times New Roman"/>
          <w:sz w:val="24"/>
          <w:szCs w:val="24"/>
          <w:lang w:val="en-GB"/>
        </w:rPr>
        <w:t>2,</w:t>
      </w:r>
      <w:r w:rsidR="00052CA9" w:rsidRPr="00734A6B">
        <w:rPr>
          <w:rFonts w:ascii="Times New Roman" w:hAnsi="Times New Roman"/>
          <w:sz w:val="24"/>
          <w:szCs w:val="24"/>
          <w:lang w:val="en-GB"/>
        </w:rPr>
        <w:t>90</w:t>
      </w:r>
      <w:r w:rsidR="00367C79" w:rsidRPr="00734A6B">
        <w:rPr>
          <w:rFonts w:ascii="Times New Roman" w:hAnsi="Times New Roman"/>
          <w:sz w:val="24"/>
          <w:szCs w:val="24"/>
          <w:lang w:val="en-GB"/>
        </w:rPr>
        <w:t>,</w:t>
      </w:r>
      <w:r w:rsidR="00052CA9" w:rsidRPr="00734A6B">
        <w:rPr>
          <w:rFonts w:ascii="Times New Roman" w:hAnsi="Times New Roman"/>
          <w:sz w:val="24"/>
          <w:szCs w:val="24"/>
          <w:lang w:val="en-GB"/>
        </w:rPr>
        <w:t>91</w:t>
      </w:r>
      <w:r w:rsidR="005B06AF" w:rsidRPr="00734A6B">
        <w:rPr>
          <w:rFonts w:ascii="Times New Roman" w:hAnsi="Times New Roman"/>
          <w:sz w:val="24"/>
          <w:szCs w:val="24"/>
          <w:lang w:val="en-GB"/>
        </w:rPr>
        <w:t>]</w:t>
      </w:r>
      <w:r w:rsidRPr="00734A6B">
        <w:rPr>
          <w:rFonts w:ascii="Times New Roman" w:hAnsi="Times New Roman"/>
          <w:sz w:val="24"/>
          <w:szCs w:val="24"/>
          <w:lang w:val="en-GB"/>
        </w:rPr>
        <w:t xml:space="preserve">. </w:t>
      </w:r>
    </w:p>
    <w:p w14:paraId="0853E47B" w14:textId="77777777" w:rsidR="001F15F3" w:rsidRPr="00734A6B" w:rsidRDefault="00186078" w:rsidP="004B0548">
      <w:pPr>
        <w:pStyle w:val="desc"/>
        <w:spacing w:line="480" w:lineRule="auto"/>
        <w:rPr>
          <w:rFonts w:ascii="Times New Roman" w:hAnsi="Times New Roman"/>
          <w:b/>
          <w:sz w:val="24"/>
          <w:szCs w:val="24"/>
          <w:lang w:val="en-GB"/>
        </w:rPr>
      </w:pPr>
      <w:r w:rsidRPr="00734A6B">
        <w:rPr>
          <w:rFonts w:ascii="Times New Roman" w:hAnsi="Times New Roman"/>
          <w:b/>
          <w:sz w:val="24"/>
          <w:szCs w:val="24"/>
          <w:lang w:val="en-GB"/>
        </w:rPr>
        <w:t>Clinical significance of ISHY</w:t>
      </w:r>
    </w:p>
    <w:p w14:paraId="1570FE08" w14:textId="77777777" w:rsidR="00186078" w:rsidRPr="00734A6B" w:rsidRDefault="00186078" w:rsidP="004B0548">
      <w:pPr>
        <w:autoSpaceDE w:val="0"/>
        <w:autoSpaceDN w:val="0"/>
        <w:adjustRightInd w:val="0"/>
        <w:spacing w:after="0" w:line="480" w:lineRule="auto"/>
        <w:ind w:firstLine="708"/>
        <w:rPr>
          <w:rFonts w:ascii="Times New Roman" w:hAnsi="Times New Roman"/>
          <w:sz w:val="24"/>
          <w:szCs w:val="24"/>
          <w:lang w:val="en-GB" w:eastAsia="it-IT"/>
        </w:rPr>
      </w:pPr>
      <w:r w:rsidRPr="00734A6B">
        <w:rPr>
          <w:rFonts w:ascii="Times New Roman" w:hAnsi="Times New Roman"/>
          <w:sz w:val="24"/>
          <w:szCs w:val="24"/>
          <w:lang w:val="en-GB" w:eastAsia="it-IT"/>
        </w:rPr>
        <w:t xml:space="preserve">Although non invasive measurement of central hemodynamics has provided new insights to </w:t>
      </w:r>
      <w:r w:rsidR="000C13DB" w:rsidRPr="00734A6B">
        <w:rPr>
          <w:rFonts w:ascii="Times New Roman" w:hAnsi="Times New Roman"/>
          <w:sz w:val="24"/>
          <w:szCs w:val="24"/>
          <w:lang w:val="en-GB" w:eastAsia="it-IT"/>
        </w:rPr>
        <w:t>ISHY</w:t>
      </w:r>
      <w:r w:rsidRPr="00734A6B">
        <w:rPr>
          <w:rFonts w:ascii="Times New Roman" w:hAnsi="Times New Roman"/>
          <w:sz w:val="24"/>
          <w:szCs w:val="24"/>
          <w:lang w:val="en-GB" w:eastAsia="it-IT"/>
        </w:rPr>
        <w:t xml:space="preserve">, whether </w:t>
      </w:r>
      <w:r w:rsidR="000C13DB" w:rsidRPr="00734A6B">
        <w:rPr>
          <w:rFonts w:ascii="Times New Roman" w:hAnsi="Times New Roman"/>
          <w:sz w:val="24"/>
          <w:szCs w:val="24"/>
          <w:lang w:val="en-GB" w:eastAsia="it-IT"/>
        </w:rPr>
        <w:t>this condition</w:t>
      </w:r>
      <w:r w:rsidRPr="00734A6B">
        <w:rPr>
          <w:rFonts w:ascii="Times New Roman" w:hAnsi="Times New Roman"/>
          <w:sz w:val="24"/>
          <w:szCs w:val="24"/>
          <w:lang w:val="en-GB" w:eastAsia="it-IT"/>
        </w:rPr>
        <w:t xml:space="preserve"> implies a worse outcome and needs antihypertensive treatment remains unclear. Only did a few studies assess the association of SBP, PP or ISH with future risk of adverse outcome in young individuals </w:t>
      </w:r>
      <w:r w:rsidR="00C64739" w:rsidRPr="00734A6B">
        <w:rPr>
          <w:rFonts w:ascii="Times New Roman" w:hAnsi="Times New Roman"/>
          <w:sz w:val="24"/>
          <w:szCs w:val="24"/>
          <w:lang w:val="en-GB" w:eastAsia="it-IT"/>
        </w:rPr>
        <w:t>providing inconsistent results</w:t>
      </w:r>
      <w:r w:rsidRPr="00734A6B">
        <w:rPr>
          <w:rFonts w:ascii="Times New Roman" w:hAnsi="Times New Roman"/>
          <w:sz w:val="24"/>
          <w:szCs w:val="24"/>
          <w:lang w:val="en-GB" w:eastAsia="it-IT"/>
        </w:rPr>
        <w:t xml:space="preserve">. From the analysis of the literature two main lines of research and conceptualization have emerged for ISHY. Simultaneous assessment of peripheral and central BP led to the identification of </w:t>
      </w:r>
      <w:r w:rsidR="00AF3ED0" w:rsidRPr="00734A6B">
        <w:rPr>
          <w:rFonts w:ascii="Times New Roman" w:hAnsi="Times New Roman"/>
          <w:sz w:val="24"/>
          <w:szCs w:val="24"/>
          <w:lang w:val="en-GB" w:eastAsia="it-IT"/>
        </w:rPr>
        <w:t>t</w:t>
      </w:r>
      <w:r w:rsidR="00C64739" w:rsidRPr="00734A6B">
        <w:rPr>
          <w:rFonts w:ascii="Times New Roman" w:hAnsi="Times New Roman"/>
          <w:sz w:val="24"/>
          <w:szCs w:val="24"/>
          <w:lang w:val="en-GB" w:eastAsia="it-IT"/>
        </w:rPr>
        <w:t>he above mentioned</w:t>
      </w:r>
      <w:r w:rsidRPr="00734A6B">
        <w:rPr>
          <w:rFonts w:ascii="Times New Roman" w:hAnsi="Times New Roman"/>
          <w:sz w:val="24"/>
          <w:szCs w:val="24"/>
          <w:lang w:val="en-GB" w:eastAsia="it-IT"/>
        </w:rPr>
        <w:t xml:space="preserve"> condition called pseudo or spurious </w:t>
      </w:r>
      <w:r w:rsidR="00F54793" w:rsidRPr="00734A6B">
        <w:rPr>
          <w:rFonts w:ascii="Times New Roman" w:hAnsi="Times New Roman"/>
          <w:sz w:val="24"/>
          <w:szCs w:val="24"/>
          <w:lang w:val="en-GB" w:eastAsia="it-IT"/>
        </w:rPr>
        <w:t>ISH</w:t>
      </w:r>
      <w:r w:rsidRPr="00734A6B">
        <w:rPr>
          <w:rFonts w:ascii="Times New Roman" w:hAnsi="Times New Roman"/>
          <w:sz w:val="24"/>
          <w:szCs w:val="24"/>
          <w:lang w:val="en-GB" w:eastAsia="it-IT"/>
        </w:rPr>
        <w:t xml:space="preserve">, first described by O’Rourke </w:t>
      </w:r>
      <w:r w:rsidR="005E18D3" w:rsidRPr="00734A6B">
        <w:rPr>
          <w:rFonts w:ascii="Times New Roman" w:hAnsi="Times New Roman"/>
          <w:sz w:val="24"/>
          <w:szCs w:val="24"/>
          <w:lang w:val="en-GB" w:eastAsia="it-IT"/>
        </w:rPr>
        <w:t>[</w:t>
      </w:r>
      <w:r w:rsidR="00052CA9" w:rsidRPr="00734A6B">
        <w:rPr>
          <w:rFonts w:ascii="Times New Roman" w:hAnsi="Times New Roman"/>
          <w:sz w:val="24"/>
          <w:szCs w:val="24"/>
          <w:lang w:val="en-GB" w:eastAsia="it-IT"/>
        </w:rPr>
        <w:t>90</w:t>
      </w:r>
      <w:r w:rsidR="005E18D3" w:rsidRPr="00734A6B">
        <w:rPr>
          <w:rFonts w:ascii="Times New Roman" w:hAnsi="Times New Roman"/>
          <w:sz w:val="24"/>
          <w:szCs w:val="24"/>
          <w:lang w:val="en-GB" w:eastAsia="it-IT"/>
        </w:rPr>
        <w:t>]</w:t>
      </w:r>
      <w:r w:rsidRPr="00734A6B">
        <w:rPr>
          <w:rFonts w:ascii="Times New Roman" w:hAnsi="Times New Roman"/>
          <w:sz w:val="24"/>
          <w:szCs w:val="24"/>
          <w:lang w:val="en-GB" w:eastAsia="it-IT"/>
        </w:rPr>
        <w:t xml:space="preserve">, which was considered an innocent condition. However, an increase in vascular stiffness, assessed by </w:t>
      </w:r>
      <w:r w:rsidR="0043210E" w:rsidRPr="00734A6B">
        <w:rPr>
          <w:rFonts w:ascii="Times New Roman" w:hAnsi="Times New Roman"/>
          <w:sz w:val="24"/>
          <w:szCs w:val="24"/>
          <w:lang w:val="en-GB" w:eastAsia="it-IT"/>
        </w:rPr>
        <w:t>PWV</w:t>
      </w:r>
      <w:r w:rsidRPr="00734A6B">
        <w:rPr>
          <w:rFonts w:ascii="Times New Roman" w:hAnsi="Times New Roman"/>
          <w:sz w:val="24"/>
          <w:szCs w:val="24"/>
          <w:lang w:val="en-GB" w:eastAsia="it-IT"/>
        </w:rPr>
        <w:t xml:space="preserve"> has been documented by some authors in subjects with ISHY</w:t>
      </w:r>
      <w:r w:rsidR="00EF1C3D" w:rsidRPr="00734A6B">
        <w:rPr>
          <w:rFonts w:ascii="Times New Roman" w:hAnsi="Times New Roman"/>
          <w:sz w:val="24"/>
          <w:szCs w:val="24"/>
          <w:lang w:val="en-GB" w:eastAsia="it-IT"/>
        </w:rPr>
        <w:t xml:space="preserve"> </w:t>
      </w:r>
      <w:r w:rsidR="005E18D3" w:rsidRPr="00734A6B">
        <w:rPr>
          <w:rFonts w:ascii="Times New Roman" w:hAnsi="Times New Roman"/>
          <w:sz w:val="24"/>
          <w:szCs w:val="24"/>
          <w:lang w:val="en-GB" w:eastAsia="it-IT"/>
        </w:rPr>
        <w:t>[</w:t>
      </w:r>
      <w:r w:rsidR="0016027D" w:rsidRPr="00734A6B">
        <w:rPr>
          <w:rFonts w:ascii="Times New Roman" w:hAnsi="Times New Roman"/>
          <w:sz w:val="24"/>
          <w:szCs w:val="24"/>
          <w:lang w:val="en-GB" w:eastAsia="it-IT"/>
        </w:rPr>
        <w:t>7</w:t>
      </w:r>
      <w:r w:rsidR="00052CA9" w:rsidRPr="00734A6B">
        <w:rPr>
          <w:rFonts w:ascii="Times New Roman" w:hAnsi="Times New Roman"/>
          <w:sz w:val="24"/>
          <w:szCs w:val="24"/>
          <w:lang w:val="en-GB" w:eastAsia="it-IT"/>
        </w:rPr>
        <w:t>5</w:t>
      </w:r>
      <w:r w:rsidR="005E18D3" w:rsidRPr="00734A6B">
        <w:rPr>
          <w:rFonts w:ascii="Times New Roman" w:hAnsi="Times New Roman"/>
          <w:sz w:val="24"/>
          <w:szCs w:val="24"/>
          <w:lang w:val="en-GB" w:eastAsia="it-IT"/>
        </w:rPr>
        <w:t>]</w:t>
      </w:r>
      <w:r w:rsidRPr="00734A6B">
        <w:rPr>
          <w:rFonts w:ascii="Times New Roman" w:hAnsi="Times New Roman"/>
          <w:sz w:val="24"/>
          <w:szCs w:val="24"/>
          <w:lang w:val="en-GB" w:eastAsia="it-IT"/>
        </w:rPr>
        <w:t xml:space="preserve">. History and evidence </w:t>
      </w:r>
      <w:r w:rsidR="00EF1C3D" w:rsidRPr="00734A6B">
        <w:rPr>
          <w:rFonts w:ascii="Times New Roman" w:hAnsi="Times New Roman"/>
          <w:sz w:val="24"/>
          <w:szCs w:val="24"/>
          <w:lang w:val="en-GB" w:eastAsia="it-IT"/>
        </w:rPr>
        <w:t>in favour of</w:t>
      </w:r>
      <w:r w:rsidRPr="00734A6B">
        <w:rPr>
          <w:rFonts w:ascii="Times New Roman" w:hAnsi="Times New Roman"/>
          <w:sz w:val="24"/>
          <w:szCs w:val="24"/>
          <w:lang w:val="en-GB" w:eastAsia="it-IT"/>
        </w:rPr>
        <w:t xml:space="preserve"> these two different views</w:t>
      </w:r>
      <w:r w:rsidR="001D5F41" w:rsidRPr="00734A6B">
        <w:rPr>
          <w:rFonts w:ascii="Times New Roman" w:hAnsi="Times New Roman"/>
          <w:sz w:val="24"/>
          <w:szCs w:val="24"/>
          <w:lang w:val="en-GB" w:eastAsia="it-IT"/>
        </w:rPr>
        <w:t>,</w:t>
      </w:r>
      <w:r w:rsidRPr="00734A6B">
        <w:rPr>
          <w:rFonts w:ascii="Times New Roman" w:hAnsi="Times New Roman"/>
          <w:sz w:val="24"/>
          <w:szCs w:val="24"/>
          <w:lang w:val="en-GB" w:eastAsia="it-IT"/>
        </w:rPr>
        <w:t xml:space="preserve"> </w:t>
      </w:r>
      <w:r w:rsidR="001D5F41" w:rsidRPr="00734A6B">
        <w:rPr>
          <w:rFonts w:ascii="Times New Roman" w:hAnsi="Times New Roman"/>
          <w:sz w:val="24"/>
          <w:szCs w:val="24"/>
          <w:lang w:val="en-GB" w:eastAsia="it-IT"/>
        </w:rPr>
        <w:t xml:space="preserve">whose apparent differences may be a result of categorisation, </w:t>
      </w:r>
      <w:r w:rsidRPr="00734A6B">
        <w:rPr>
          <w:rFonts w:ascii="Times New Roman" w:hAnsi="Times New Roman"/>
          <w:sz w:val="24"/>
          <w:szCs w:val="24"/>
          <w:lang w:val="en-GB" w:eastAsia="it-IT"/>
        </w:rPr>
        <w:t>are reported here below.</w:t>
      </w:r>
    </w:p>
    <w:p w14:paraId="2ACE327E" w14:textId="77777777" w:rsidR="00186078" w:rsidRPr="00734A6B" w:rsidRDefault="00186078" w:rsidP="004B0548">
      <w:pPr>
        <w:spacing w:line="480" w:lineRule="auto"/>
        <w:rPr>
          <w:rFonts w:ascii="Times New Roman" w:hAnsi="Times New Roman"/>
          <w:i/>
          <w:sz w:val="24"/>
          <w:szCs w:val="24"/>
          <w:lang w:val="en-GB"/>
        </w:rPr>
      </w:pPr>
      <w:r w:rsidRPr="00734A6B">
        <w:rPr>
          <w:rFonts w:ascii="Times New Roman" w:hAnsi="Times New Roman"/>
          <w:i/>
          <w:sz w:val="24"/>
          <w:szCs w:val="24"/>
          <w:lang w:val="en-GB"/>
        </w:rPr>
        <w:t>The “innocent condition” view</w:t>
      </w:r>
    </w:p>
    <w:p w14:paraId="4373C2BC" w14:textId="77777777" w:rsidR="00186078" w:rsidRPr="00734A6B" w:rsidRDefault="00186078" w:rsidP="004B0548">
      <w:pPr>
        <w:spacing w:line="480" w:lineRule="auto"/>
        <w:ind w:firstLine="720"/>
        <w:rPr>
          <w:rFonts w:ascii="Times New Roman" w:hAnsi="Times New Roman"/>
          <w:sz w:val="24"/>
          <w:szCs w:val="24"/>
          <w:lang w:val="en-GB"/>
        </w:rPr>
      </w:pPr>
      <w:r w:rsidRPr="00734A6B">
        <w:rPr>
          <w:rFonts w:ascii="Times New Roman" w:hAnsi="Times New Roman"/>
          <w:sz w:val="24"/>
          <w:szCs w:val="24"/>
          <w:lang w:val="en-GB"/>
        </w:rPr>
        <w:t>Study of wave reflection phenomena show changes in pattern in children during growth and maturation up to the time that maximal height is reached (around 17-20 years of age</w:t>
      </w:r>
      <w:r w:rsidR="00032FF4" w:rsidRPr="00734A6B">
        <w:rPr>
          <w:rFonts w:ascii="Times New Roman" w:hAnsi="Times New Roman"/>
          <w:sz w:val="24"/>
          <w:szCs w:val="24"/>
          <w:lang w:val="en-GB"/>
        </w:rPr>
        <w:t>)</w:t>
      </w:r>
      <w:r w:rsidR="00AA17E6" w:rsidRPr="00734A6B">
        <w:rPr>
          <w:rFonts w:ascii="Times New Roman" w:hAnsi="Times New Roman"/>
          <w:sz w:val="24"/>
          <w:szCs w:val="24"/>
          <w:lang w:val="en-GB"/>
        </w:rPr>
        <w:t xml:space="preserve"> [1</w:t>
      </w:r>
      <w:r w:rsidR="00052CA9" w:rsidRPr="00734A6B">
        <w:rPr>
          <w:rFonts w:ascii="Times New Roman" w:hAnsi="Times New Roman"/>
          <w:sz w:val="24"/>
          <w:szCs w:val="24"/>
          <w:lang w:val="en-GB"/>
        </w:rPr>
        <w:t>20</w:t>
      </w:r>
      <w:r w:rsidRPr="00734A6B">
        <w:rPr>
          <w:rFonts w:ascii="Times New Roman" w:hAnsi="Times New Roman"/>
          <w:sz w:val="24"/>
          <w:szCs w:val="24"/>
          <w:lang w:val="en-GB"/>
        </w:rPr>
        <w:t>], then further changes from 30 years onward that can only be attributed to fatigue and fracture of elastin fibres, with degeneration, dilation and stiffening of the proximal, predominantl</w:t>
      </w:r>
      <w:r w:rsidR="00AA17E6" w:rsidRPr="00734A6B">
        <w:rPr>
          <w:rFonts w:ascii="Times New Roman" w:hAnsi="Times New Roman"/>
          <w:sz w:val="24"/>
          <w:szCs w:val="24"/>
          <w:lang w:val="en-GB"/>
        </w:rPr>
        <w:t>y</w:t>
      </w:r>
      <w:r w:rsidR="00AF3ED0" w:rsidRPr="00734A6B">
        <w:rPr>
          <w:rFonts w:ascii="Times New Roman" w:hAnsi="Times New Roman"/>
          <w:sz w:val="24"/>
          <w:szCs w:val="24"/>
          <w:lang w:val="en-GB"/>
        </w:rPr>
        <w:t>-elastic thoracic aorta [1</w:t>
      </w:r>
      <w:r w:rsidR="00052CA9" w:rsidRPr="00734A6B">
        <w:rPr>
          <w:rFonts w:ascii="Times New Roman" w:hAnsi="Times New Roman"/>
          <w:sz w:val="24"/>
          <w:szCs w:val="24"/>
          <w:lang w:val="en-GB"/>
        </w:rPr>
        <w:t>21</w:t>
      </w:r>
      <w:r w:rsidR="00972C74" w:rsidRPr="00734A6B">
        <w:rPr>
          <w:rFonts w:ascii="Times New Roman" w:hAnsi="Times New Roman"/>
          <w:sz w:val="24"/>
          <w:szCs w:val="24"/>
          <w:lang w:val="en-GB"/>
        </w:rPr>
        <w:t>-1</w:t>
      </w:r>
      <w:r w:rsidR="00052CA9" w:rsidRPr="00734A6B">
        <w:rPr>
          <w:rFonts w:ascii="Times New Roman" w:hAnsi="Times New Roman"/>
          <w:sz w:val="24"/>
          <w:szCs w:val="24"/>
          <w:lang w:val="en-GB"/>
        </w:rPr>
        <w:t>23</w:t>
      </w:r>
      <w:r w:rsidRPr="00734A6B">
        <w:rPr>
          <w:rFonts w:ascii="Times New Roman" w:hAnsi="Times New Roman"/>
          <w:sz w:val="24"/>
          <w:szCs w:val="24"/>
          <w:lang w:val="en-GB"/>
        </w:rPr>
        <w:t>]. The adverse process of arterial aging in human</w:t>
      </w:r>
      <w:r w:rsidR="001D5F41" w:rsidRPr="00734A6B">
        <w:rPr>
          <w:rFonts w:ascii="Times New Roman" w:hAnsi="Times New Roman"/>
          <w:sz w:val="24"/>
          <w:szCs w:val="24"/>
          <w:lang w:val="en-GB"/>
        </w:rPr>
        <w:t xml:space="preserve"> adults</w:t>
      </w:r>
      <w:r w:rsidRPr="00734A6B">
        <w:rPr>
          <w:rFonts w:ascii="Times New Roman" w:hAnsi="Times New Roman"/>
          <w:sz w:val="24"/>
          <w:szCs w:val="24"/>
          <w:lang w:val="en-GB"/>
        </w:rPr>
        <w:t xml:space="preserve"> has been widely studied, and is the cause of ISH in adults, and the most common cause of cardiac failure and stroke in the elderly [1</w:t>
      </w:r>
      <w:r w:rsidR="00052CA9" w:rsidRPr="00734A6B">
        <w:rPr>
          <w:rFonts w:ascii="Times New Roman" w:hAnsi="Times New Roman"/>
          <w:sz w:val="24"/>
          <w:szCs w:val="24"/>
          <w:lang w:val="en-GB"/>
        </w:rPr>
        <w:t>23</w:t>
      </w:r>
      <w:r w:rsidR="0016027D" w:rsidRPr="00734A6B">
        <w:rPr>
          <w:rFonts w:ascii="Times New Roman" w:hAnsi="Times New Roman"/>
          <w:sz w:val="24"/>
          <w:szCs w:val="24"/>
          <w:lang w:val="en-GB"/>
        </w:rPr>
        <w:t>,1</w:t>
      </w:r>
      <w:r w:rsidR="00052CA9" w:rsidRPr="00734A6B">
        <w:rPr>
          <w:rFonts w:ascii="Times New Roman" w:hAnsi="Times New Roman"/>
          <w:sz w:val="24"/>
          <w:szCs w:val="24"/>
          <w:lang w:val="en-GB"/>
        </w:rPr>
        <w:t>24</w:t>
      </w:r>
      <w:r w:rsidRPr="00734A6B">
        <w:rPr>
          <w:rFonts w:ascii="Times New Roman" w:hAnsi="Times New Roman"/>
          <w:sz w:val="24"/>
          <w:szCs w:val="24"/>
          <w:lang w:val="en-GB"/>
        </w:rPr>
        <w:t xml:space="preserve">]. This </w:t>
      </w:r>
      <w:r w:rsidR="00AA17E6" w:rsidRPr="00734A6B">
        <w:rPr>
          <w:rFonts w:ascii="Times New Roman" w:hAnsi="Times New Roman"/>
          <w:sz w:val="24"/>
          <w:szCs w:val="24"/>
          <w:lang w:val="en-GB"/>
        </w:rPr>
        <w:t>is entirely different to ISHY [1</w:t>
      </w:r>
      <w:r w:rsidR="00052CA9" w:rsidRPr="00734A6B">
        <w:rPr>
          <w:rFonts w:ascii="Times New Roman" w:hAnsi="Times New Roman"/>
          <w:sz w:val="24"/>
          <w:szCs w:val="24"/>
          <w:lang w:val="en-GB"/>
        </w:rPr>
        <w:t>20</w:t>
      </w:r>
      <w:r w:rsidRPr="00734A6B">
        <w:rPr>
          <w:rFonts w:ascii="Times New Roman" w:hAnsi="Times New Roman"/>
          <w:sz w:val="24"/>
          <w:szCs w:val="24"/>
          <w:lang w:val="en-GB"/>
        </w:rPr>
        <w:t>], where elevation of S</w:t>
      </w:r>
      <w:r w:rsidR="00032FF4" w:rsidRPr="00734A6B">
        <w:rPr>
          <w:rFonts w:ascii="Times New Roman" w:hAnsi="Times New Roman"/>
          <w:sz w:val="24"/>
          <w:szCs w:val="24"/>
          <w:lang w:val="en-GB"/>
        </w:rPr>
        <w:t>B</w:t>
      </w:r>
      <w:r w:rsidRPr="00734A6B">
        <w:rPr>
          <w:rFonts w:ascii="Times New Roman" w:hAnsi="Times New Roman"/>
          <w:sz w:val="24"/>
          <w:szCs w:val="24"/>
          <w:lang w:val="en-GB"/>
        </w:rPr>
        <w:t xml:space="preserve">P and </w:t>
      </w:r>
      <w:r w:rsidR="00AA17E6" w:rsidRPr="00734A6B">
        <w:rPr>
          <w:rFonts w:ascii="Times New Roman" w:hAnsi="Times New Roman"/>
          <w:sz w:val="24"/>
          <w:szCs w:val="24"/>
          <w:lang w:val="en-GB"/>
        </w:rPr>
        <w:t>PP</w:t>
      </w:r>
      <w:r w:rsidRPr="00734A6B">
        <w:rPr>
          <w:rFonts w:ascii="Times New Roman" w:hAnsi="Times New Roman"/>
          <w:sz w:val="24"/>
          <w:szCs w:val="24"/>
          <w:lang w:val="en-GB"/>
        </w:rPr>
        <w:t xml:space="preserve"> is caused </w:t>
      </w:r>
      <w:r w:rsidR="003A4733" w:rsidRPr="00734A6B">
        <w:rPr>
          <w:rFonts w:ascii="Times New Roman" w:hAnsi="Times New Roman"/>
          <w:sz w:val="24"/>
          <w:szCs w:val="24"/>
          <w:lang w:val="en-GB"/>
        </w:rPr>
        <w:t xml:space="preserve">in many subjects </w:t>
      </w:r>
      <w:r w:rsidRPr="00734A6B">
        <w:rPr>
          <w:rFonts w:ascii="Times New Roman" w:hAnsi="Times New Roman"/>
          <w:sz w:val="24"/>
          <w:szCs w:val="24"/>
          <w:lang w:val="en-GB"/>
        </w:rPr>
        <w:t>by high amplification of the arterial pulse in the upper limb, and is not associated with high S</w:t>
      </w:r>
      <w:r w:rsidR="00032FF4" w:rsidRPr="00734A6B">
        <w:rPr>
          <w:rFonts w:ascii="Times New Roman" w:hAnsi="Times New Roman"/>
          <w:sz w:val="24"/>
          <w:szCs w:val="24"/>
          <w:lang w:val="en-GB"/>
        </w:rPr>
        <w:t>B</w:t>
      </w:r>
      <w:r w:rsidRPr="00734A6B">
        <w:rPr>
          <w:rFonts w:ascii="Times New Roman" w:hAnsi="Times New Roman"/>
          <w:sz w:val="24"/>
          <w:szCs w:val="24"/>
          <w:lang w:val="en-GB"/>
        </w:rPr>
        <w:t>P or PP in the aorta, o</w:t>
      </w:r>
      <w:r w:rsidR="006D49B9" w:rsidRPr="00734A6B">
        <w:rPr>
          <w:rFonts w:ascii="Times New Roman" w:hAnsi="Times New Roman"/>
          <w:sz w:val="24"/>
          <w:szCs w:val="24"/>
          <w:lang w:val="en-GB"/>
        </w:rPr>
        <w:t xml:space="preserve">r to high </w:t>
      </w:r>
      <w:r w:rsidR="00C64739" w:rsidRPr="00734A6B">
        <w:rPr>
          <w:rFonts w:ascii="Times New Roman" w:hAnsi="Times New Roman"/>
          <w:sz w:val="24"/>
          <w:szCs w:val="24"/>
          <w:lang w:val="en-GB"/>
        </w:rPr>
        <w:t>left ventricular</w:t>
      </w:r>
      <w:r w:rsidR="006D49B9" w:rsidRPr="00734A6B">
        <w:rPr>
          <w:rFonts w:ascii="Times New Roman" w:hAnsi="Times New Roman"/>
          <w:sz w:val="24"/>
          <w:szCs w:val="24"/>
          <w:lang w:val="en-GB"/>
        </w:rPr>
        <w:t xml:space="preserve"> </w:t>
      </w:r>
      <w:r w:rsidRPr="00734A6B">
        <w:rPr>
          <w:rFonts w:ascii="Times New Roman" w:hAnsi="Times New Roman"/>
          <w:sz w:val="24"/>
          <w:szCs w:val="24"/>
          <w:lang w:val="en-GB"/>
        </w:rPr>
        <w:t>S</w:t>
      </w:r>
      <w:r w:rsidR="00032FF4" w:rsidRPr="00734A6B">
        <w:rPr>
          <w:rFonts w:ascii="Times New Roman" w:hAnsi="Times New Roman"/>
          <w:sz w:val="24"/>
          <w:szCs w:val="24"/>
          <w:lang w:val="en-GB"/>
        </w:rPr>
        <w:t>B</w:t>
      </w:r>
      <w:r w:rsidR="00AA17E6" w:rsidRPr="00734A6B">
        <w:rPr>
          <w:rFonts w:ascii="Times New Roman" w:hAnsi="Times New Roman"/>
          <w:sz w:val="24"/>
          <w:szCs w:val="24"/>
          <w:lang w:val="en-GB"/>
        </w:rPr>
        <w:t>P [1</w:t>
      </w:r>
      <w:r w:rsidR="00052CA9" w:rsidRPr="00734A6B">
        <w:rPr>
          <w:rFonts w:ascii="Times New Roman" w:hAnsi="Times New Roman"/>
          <w:sz w:val="24"/>
          <w:szCs w:val="24"/>
          <w:lang w:val="en-GB"/>
        </w:rPr>
        <w:t>20</w:t>
      </w:r>
      <w:r w:rsidRPr="00734A6B">
        <w:rPr>
          <w:rFonts w:ascii="Times New Roman" w:hAnsi="Times New Roman"/>
          <w:sz w:val="24"/>
          <w:szCs w:val="24"/>
          <w:lang w:val="en-GB"/>
        </w:rPr>
        <w:t>,1</w:t>
      </w:r>
      <w:r w:rsidR="00052CA9" w:rsidRPr="00734A6B">
        <w:rPr>
          <w:rFonts w:ascii="Times New Roman" w:hAnsi="Times New Roman"/>
          <w:sz w:val="24"/>
          <w:szCs w:val="24"/>
          <w:lang w:val="en-GB"/>
        </w:rPr>
        <w:t>22</w:t>
      </w:r>
      <w:r w:rsidRPr="00734A6B">
        <w:rPr>
          <w:rFonts w:ascii="Times New Roman" w:hAnsi="Times New Roman"/>
          <w:sz w:val="24"/>
          <w:szCs w:val="24"/>
          <w:lang w:val="en-GB"/>
        </w:rPr>
        <w:t>]. Attention was first directed by findings of elevation of S</w:t>
      </w:r>
      <w:r w:rsidR="00032FF4" w:rsidRPr="00734A6B">
        <w:rPr>
          <w:rFonts w:ascii="Times New Roman" w:hAnsi="Times New Roman"/>
          <w:sz w:val="24"/>
          <w:szCs w:val="24"/>
          <w:lang w:val="en-GB"/>
        </w:rPr>
        <w:t>B</w:t>
      </w:r>
      <w:r w:rsidRPr="00734A6B">
        <w:rPr>
          <w:rFonts w:ascii="Times New Roman" w:hAnsi="Times New Roman"/>
          <w:sz w:val="24"/>
          <w:szCs w:val="24"/>
          <w:lang w:val="en-GB"/>
        </w:rPr>
        <w:t xml:space="preserve">P in the brachial and radial arteries of young tall males with </w:t>
      </w:r>
      <w:r w:rsidRPr="00734A6B">
        <w:rPr>
          <w:rFonts w:ascii="Times New Roman" w:hAnsi="Times New Roman"/>
          <w:sz w:val="24"/>
          <w:szCs w:val="24"/>
          <w:lang w:val="en-GB"/>
        </w:rPr>
        <w:lastRenderedPageBreak/>
        <w:t>normal D</w:t>
      </w:r>
      <w:r w:rsidR="00032FF4" w:rsidRPr="00734A6B">
        <w:rPr>
          <w:rFonts w:ascii="Times New Roman" w:hAnsi="Times New Roman"/>
          <w:sz w:val="24"/>
          <w:szCs w:val="24"/>
          <w:lang w:val="en-GB"/>
        </w:rPr>
        <w:t>B</w:t>
      </w:r>
      <w:r w:rsidRPr="00734A6B">
        <w:rPr>
          <w:rFonts w:ascii="Times New Roman" w:hAnsi="Times New Roman"/>
          <w:sz w:val="24"/>
          <w:szCs w:val="24"/>
          <w:lang w:val="en-GB"/>
        </w:rPr>
        <w:t xml:space="preserve">P and </w:t>
      </w:r>
      <w:r w:rsidR="00AA17E6" w:rsidRPr="00734A6B">
        <w:rPr>
          <w:rFonts w:ascii="Times New Roman" w:hAnsi="Times New Roman"/>
          <w:sz w:val="24"/>
          <w:szCs w:val="24"/>
          <w:lang w:val="en-GB"/>
        </w:rPr>
        <w:t>mean BP</w:t>
      </w:r>
      <w:r w:rsidRPr="00734A6B">
        <w:rPr>
          <w:rFonts w:ascii="Times New Roman" w:hAnsi="Times New Roman"/>
          <w:sz w:val="24"/>
          <w:szCs w:val="24"/>
          <w:lang w:val="en-GB"/>
        </w:rPr>
        <w:t xml:space="preserve"> in the brachial artery and normal S</w:t>
      </w:r>
      <w:r w:rsidR="00032FF4" w:rsidRPr="00734A6B">
        <w:rPr>
          <w:rFonts w:ascii="Times New Roman" w:hAnsi="Times New Roman"/>
          <w:sz w:val="24"/>
          <w:szCs w:val="24"/>
          <w:lang w:val="en-GB"/>
        </w:rPr>
        <w:t>B</w:t>
      </w:r>
      <w:r w:rsidRPr="00734A6B">
        <w:rPr>
          <w:rFonts w:ascii="Times New Roman" w:hAnsi="Times New Roman"/>
          <w:sz w:val="24"/>
          <w:szCs w:val="24"/>
          <w:lang w:val="en-GB"/>
        </w:rPr>
        <w:t>P in the pro</w:t>
      </w:r>
      <w:r w:rsidR="00AA17E6" w:rsidRPr="00734A6B">
        <w:rPr>
          <w:rFonts w:ascii="Times New Roman" w:hAnsi="Times New Roman"/>
          <w:sz w:val="24"/>
          <w:szCs w:val="24"/>
          <w:lang w:val="en-GB"/>
        </w:rPr>
        <w:t>ximal aorta. As mentioned above, t</w:t>
      </w:r>
      <w:r w:rsidRPr="00734A6B">
        <w:rPr>
          <w:rFonts w:ascii="Times New Roman" w:hAnsi="Times New Roman"/>
          <w:sz w:val="24"/>
          <w:szCs w:val="24"/>
          <w:lang w:val="en-GB"/>
        </w:rPr>
        <w:t>his was described as “Spurious Systolic Hypertension” [</w:t>
      </w:r>
      <w:r w:rsidR="00052CA9" w:rsidRPr="00734A6B">
        <w:rPr>
          <w:rFonts w:ascii="Times New Roman" w:hAnsi="Times New Roman"/>
          <w:sz w:val="24"/>
          <w:szCs w:val="24"/>
          <w:lang w:val="en-GB"/>
        </w:rPr>
        <w:t>90</w:t>
      </w:r>
      <w:r w:rsidR="00AA17E6" w:rsidRPr="00734A6B">
        <w:rPr>
          <w:rFonts w:ascii="Times New Roman" w:hAnsi="Times New Roman"/>
          <w:sz w:val="24"/>
          <w:szCs w:val="24"/>
          <w:lang w:val="en-GB"/>
        </w:rPr>
        <w:t>,</w:t>
      </w:r>
      <w:r w:rsidRPr="00734A6B">
        <w:rPr>
          <w:rFonts w:ascii="Times New Roman" w:hAnsi="Times New Roman"/>
          <w:sz w:val="24"/>
          <w:szCs w:val="24"/>
          <w:lang w:val="en-GB"/>
        </w:rPr>
        <w:t>1</w:t>
      </w:r>
      <w:r w:rsidR="00052CA9" w:rsidRPr="00734A6B">
        <w:rPr>
          <w:rFonts w:ascii="Times New Roman" w:hAnsi="Times New Roman"/>
          <w:sz w:val="24"/>
          <w:szCs w:val="24"/>
          <w:lang w:val="en-GB"/>
        </w:rPr>
        <w:t>20</w:t>
      </w:r>
      <w:r w:rsidRPr="00734A6B">
        <w:rPr>
          <w:rFonts w:ascii="Times New Roman" w:hAnsi="Times New Roman"/>
          <w:sz w:val="24"/>
          <w:szCs w:val="24"/>
          <w:lang w:val="en-GB"/>
        </w:rPr>
        <w:t>] – when high S</w:t>
      </w:r>
      <w:r w:rsidR="00032FF4" w:rsidRPr="00734A6B">
        <w:rPr>
          <w:rFonts w:ascii="Times New Roman" w:hAnsi="Times New Roman"/>
          <w:sz w:val="24"/>
          <w:szCs w:val="24"/>
          <w:lang w:val="en-GB"/>
        </w:rPr>
        <w:t>B</w:t>
      </w:r>
      <w:r w:rsidRPr="00734A6B">
        <w:rPr>
          <w:rFonts w:ascii="Times New Roman" w:hAnsi="Times New Roman"/>
          <w:sz w:val="24"/>
          <w:szCs w:val="24"/>
          <w:lang w:val="en-GB"/>
        </w:rPr>
        <w:t>P and D</w:t>
      </w:r>
      <w:r w:rsidR="00032FF4" w:rsidRPr="00734A6B">
        <w:rPr>
          <w:rFonts w:ascii="Times New Roman" w:hAnsi="Times New Roman"/>
          <w:sz w:val="24"/>
          <w:szCs w:val="24"/>
          <w:lang w:val="en-GB"/>
        </w:rPr>
        <w:t>BP were</w:t>
      </w:r>
      <w:r w:rsidRPr="00734A6B">
        <w:rPr>
          <w:rFonts w:ascii="Times New Roman" w:hAnsi="Times New Roman"/>
          <w:sz w:val="24"/>
          <w:szCs w:val="24"/>
          <w:lang w:val="en-GB"/>
        </w:rPr>
        <w:t xml:space="preserve"> confined to the upper limbs, and not apparent in other arteries or in the central aorta. A good prognosis for such individuals has been shown over a 31- and </w:t>
      </w:r>
      <w:r w:rsidR="00AA17E6" w:rsidRPr="00734A6B">
        <w:rPr>
          <w:rFonts w:ascii="Times New Roman" w:hAnsi="Times New Roman"/>
          <w:sz w:val="24"/>
          <w:szCs w:val="24"/>
          <w:lang w:val="en-GB"/>
        </w:rPr>
        <w:t>12-year period by Yano et al [1] and by Saladini et al [2</w:t>
      </w:r>
      <w:r w:rsidR="00052CA9" w:rsidRPr="00734A6B">
        <w:rPr>
          <w:rFonts w:ascii="Times New Roman" w:hAnsi="Times New Roman"/>
          <w:sz w:val="24"/>
          <w:szCs w:val="24"/>
          <w:lang w:val="en-GB"/>
        </w:rPr>
        <w:t>2</w:t>
      </w:r>
      <w:r w:rsidRPr="00734A6B">
        <w:rPr>
          <w:rFonts w:ascii="Times New Roman" w:hAnsi="Times New Roman"/>
          <w:sz w:val="24"/>
          <w:szCs w:val="24"/>
          <w:lang w:val="en-GB"/>
        </w:rPr>
        <w:t>], respectively.</w:t>
      </w:r>
    </w:p>
    <w:p w14:paraId="4B0275E8" w14:textId="77777777" w:rsidR="00186078" w:rsidRPr="00734A6B" w:rsidRDefault="00186078" w:rsidP="004B0548">
      <w:pPr>
        <w:spacing w:line="480" w:lineRule="auto"/>
        <w:ind w:firstLine="720"/>
        <w:rPr>
          <w:rFonts w:ascii="Times New Roman" w:hAnsi="Times New Roman"/>
          <w:sz w:val="24"/>
          <w:szCs w:val="24"/>
          <w:lang w:val="en-GB"/>
        </w:rPr>
      </w:pPr>
      <w:r w:rsidRPr="00734A6B">
        <w:rPr>
          <w:rFonts w:ascii="Times New Roman" w:hAnsi="Times New Roman"/>
          <w:sz w:val="24"/>
          <w:szCs w:val="24"/>
          <w:lang w:val="en-GB"/>
        </w:rPr>
        <w:t xml:space="preserve">The Australian Group in Sydney in a long series of studies has shown progressive increase in aortic </w:t>
      </w:r>
      <w:r w:rsidR="008364CD" w:rsidRPr="00734A6B">
        <w:rPr>
          <w:rFonts w:ascii="Times New Roman" w:hAnsi="Times New Roman"/>
          <w:sz w:val="24"/>
          <w:szCs w:val="24"/>
          <w:lang w:val="en-GB"/>
        </w:rPr>
        <w:t>aPWV</w:t>
      </w:r>
      <w:r w:rsidRPr="00734A6B">
        <w:rPr>
          <w:rFonts w:ascii="Times New Roman" w:hAnsi="Times New Roman"/>
          <w:sz w:val="24"/>
          <w:szCs w:val="24"/>
          <w:lang w:val="en-GB"/>
        </w:rPr>
        <w:t xml:space="preserve"> in norm</w:t>
      </w:r>
      <w:r w:rsidR="00016AB6" w:rsidRPr="00734A6B">
        <w:rPr>
          <w:rFonts w:ascii="Times New Roman" w:hAnsi="Times New Roman"/>
          <w:sz w:val="24"/>
          <w:szCs w:val="24"/>
          <w:lang w:val="en-GB"/>
        </w:rPr>
        <w:t>al subjects aged 18-80 years [5</w:t>
      </w:r>
      <w:r w:rsidR="00052CA9" w:rsidRPr="00734A6B">
        <w:rPr>
          <w:rFonts w:ascii="Times New Roman" w:hAnsi="Times New Roman"/>
          <w:sz w:val="24"/>
          <w:szCs w:val="24"/>
          <w:lang w:val="en-GB"/>
        </w:rPr>
        <w:t>3</w:t>
      </w:r>
      <w:r w:rsidRPr="00734A6B">
        <w:rPr>
          <w:rFonts w:ascii="Times New Roman" w:hAnsi="Times New Roman"/>
          <w:sz w:val="24"/>
          <w:szCs w:val="24"/>
          <w:lang w:val="en-GB"/>
        </w:rPr>
        <w:t>], progressive increase in S</w:t>
      </w:r>
      <w:r w:rsidR="00032FF4" w:rsidRPr="00734A6B">
        <w:rPr>
          <w:rFonts w:ascii="Times New Roman" w:hAnsi="Times New Roman"/>
          <w:sz w:val="24"/>
          <w:szCs w:val="24"/>
          <w:lang w:val="en-GB"/>
        </w:rPr>
        <w:t>B</w:t>
      </w:r>
      <w:r w:rsidRPr="00734A6B">
        <w:rPr>
          <w:rFonts w:ascii="Times New Roman" w:hAnsi="Times New Roman"/>
          <w:sz w:val="24"/>
          <w:szCs w:val="24"/>
          <w:lang w:val="en-GB"/>
        </w:rPr>
        <w:t>P and PP with age which was greater in central than in peripheral (brachial and radial) arteries, progressive increase in augmentation (height of the second systolic peak) of both central and peripheral pulses and progressive decrease in amplification of the pulse (ratio of radial PP divided by aortic PP) with age [1</w:t>
      </w:r>
      <w:r w:rsidR="00052CA9" w:rsidRPr="00734A6B">
        <w:rPr>
          <w:rFonts w:ascii="Times New Roman" w:hAnsi="Times New Roman"/>
          <w:sz w:val="24"/>
          <w:szCs w:val="24"/>
          <w:lang w:val="en-GB"/>
        </w:rPr>
        <w:t>20</w:t>
      </w:r>
      <w:r w:rsidRPr="00734A6B">
        <w:rPr>
          <w:rFonts w:ascii="Times New Roman" w:hAnsi="Times New Roman"/>
          <w:sz w:val="24"/>
          <w:szCs w:val="24"/>
          <w:lang w:val="en-GB"/>
        </w:rPr>
        <w:t>]. They explained these changes on the basis of differences in aortic stiffness, and hence timing of reflected waves as the aorta stiffens with age. This work concentrated on adults, and was linked with interpretations of brachial arterial pressures with age, typified by the Framingham</w:t>
      </w:r>
      <w:r w:rsidR="008364CD" w:rsidRPr="00734A6B">
        <w:rPr>
          <w:rFonts w:ascii="Times New Roman" w:hAnsi="Times New Roman"/>
          <w:sz w:val="24"/>
          <w:szCs w:val="24"/>
          <w:lang w:val="en-GB"/>
        </w:rPr>
        <w:t xml:space="preserve"> study [</w:t>
      </w:r>
      <w:r w:rsidR="00052CA9" w:rsidRPr="00734A6B">
        <w:rPr>
          <w:rFonts w:ascii="Times New Roman" w:hAnsi="Times New Roman"/>
          <w:sz w:val="24"/>
          <w:szCs w:val="24"/>
          <w:lang w:val="en-GB"/>
        </w:rPr>
        <w:t>7</w:t>
      </w:r>
      <w:r w:rsidR="008364CD" w:rsidRPr="00734A6B">
        <w:rPr>
          <w:rFonts w:ascii="Times New Roman" w:hAnsi="Times New Roman"/>
          <w:sz w:val="24"/>
          <w:szCs w:val="24"/>
          <w:lang w:val="en-GB"/>
        </w:rPr>
        <w:t>,</w:t>
      </w:r>
      <w:r w:rsidR="00052CA9" w:rsidRPr="00734A6B">
        <w:rPr>
          <w:rFonts w:ascii="Times New Roman" w:hAnsi="Times New Roman"/>
          <w:sz w:val="24"/>
          <w:szCs w:val="24"/>
          <w:lang w:val="en-GB"/>
        </w:rPr>
        <w:t>8</w:t>
      </w:r>
      <w:r w:rsidRPr="00734A6B">
        <w:rPr>
          <w:rFonts w:ascii="Times New Roman" w:hAnsi="Times New Roman"/>
          <w:sz w:val="24"/>
          <w:szCs w:val="24"/>
          <w:lang w:val="en-GB"/>
        </w:rPr>
        <w:t>]. This covered a normal population from 25 t</w:t>
      </w:r>
      <w:r w:rsidR="003A4733" w:rsidRPr="00734A6B">
        <w:rPr>
          <w:rFonts w:ascii="Times New Roman" w:hAnsi="Times New Roman"/>
          <w:sz w:val="24"/>
          <w:szCs w:val="24"/>
          <w:lang w:val="en-GB"/>
        </w:rPr>
        <w:t>o over 80 years of age</w:t>
      </w:r>
      <w:r w:rsidRPr="00734A6B">
        <w:rPr>
          <w:rFonts w:ascii="Times New Roman" w:hAnsi="Times New Roman"/>
          <w:sz w:val="24"/>
          <w:szCs w:val="24"/>
          <w:lang w:val="en-GB"/>
        </w:rPr>
        <w:t xml:space="preserve">. </w:t>
      </w:r>
      <w:r w:rsidR="001D5F41" w:rsidRPr="00734A6B">
        <w:rPr>
          <w:rFonts w:ascii="Times New Roman" w:hAnsi="Times New Roman"/>
          <w:sz w:val="24"/>
          <w:szCs w:val="24"/>
          <w:lang w:val="en-GB"/>
        </w:rPr>
        <w:t>Initially, n</w:t>
      </w:r>
      <w:r w:rsidRPr="00734A6B">
        <w:rPr>
          <w:rFonts w:ascii="Times New Roman" w:hAnsi="Times New Roman"/>
          <w:sz w:val="24"/>
          <w:szCs w:val="24"/>
          <w:lang w:val="en-GB"/>
        </w:rPr>
        <w:t>o children were studied. In Framingham, there was little increase in S</w:t>
      </w:r>
      <w:r w:rsidR="00032FF4" w:rsidRPr="00734A6B">
        <w:rPr>
          <w:rFonts w:ascii="Times New Roman" w:hAnsi="Times New Roman"/>
          <w:sz w:val="24"/>
          <w:szCs w:val="24"/>
          <w:lang w:val="en-GB"/>
        </w:rPr>
        <w:t>B</w:t>
      </w:r>
      <w:r w:rsidRPr="00734A6B">
        <w:rPr>
          <w:rFonts w:ascii="Times New Roman" w:hAnsi="Times New Roman"/>
          <w:sz w:val="24"/>
          <w:szCs w:val="24"/>
          <w:lang w:val="en-GB"/>
        </w:rPr>
        <w:t>P with age in the 20s or 30s, but progressive increase beyond, up to the 80s. The “plateau” of the 20-40 year olds was most obvious in males. Data on change in BP with age in the p</w:t>
      </w:r>
      <w:r w:rsidR="00B36FAF" w:rsidRPr="00734A6B">
        <w:rPr>
          <w:rFonts w:ascii="Times New Roman" w:hAnsi="Times New Roman"/>
          <w:sz w:val="24"/>
          <w:szCs w:val="24"/>
          <w:lang w:val="en-GB"/>
        </w:rPr>
        <w:t>a</w:t>
      </w:r>
      <w:r w:rsidRPr="00734A6B">
        <w:rPr>
          <w:rFonts w:ascii="Times New Roman" w:hAnsi="Times New Roman"/>
          <w:sz w:val="24"/>
          <w:szCs w:val="24"/>
          <w:lang w:val="en-GB"/>
        </w:rPr>
        <w:t xml:space="preserve">ediatric group was obtained from the U.S. National report on high </w:t>
      </w:r>
      <w:r w:rsidR="00032FF4" w:rsidRPr="00734A6B">
        <w:rPr>
          <w:rFonts w:ascii="Times New Roman" w:hAnsi="Times New Roman"/>
          <w:sz w:val="24"/>
          <w:szCs w:val="24"/>
          <w:lang w:val="en-GB"/>
        </w:rPr>
        <w:t>BP</w:t>
      </w:r>
      <w:r w:rsidR="00016AB6" w:rsidRPr="00734A6B">
        <w:rPr>
          <w:rFonts w:ascii="Times New Roman" w:hAnsi="Times New Roman"/>
          <w:sz w:val="24"/>
          <w:szCs w:val="24"/>
          <w:lang w:val="en-GB"/>
        </w:rPr>
        <w:t xml:space="preserve"> </w:t>
      </w:r>
      <w:r w:rsidR="00AF3ED0" w:rsidRPr="00734A6B">
        <w:rPr>
          <w:rFonts w:ascii="Times New Roman" w:hAnsi="Times New Roman"/>
          <w:sz w:val="24"/>
          <w:szCs w:val="24"/>
          <w:lang w:val="en-GB"/>
        </w:rPr>
        <w:t>in children and adolescents [1</w:t>
      </w:r>
      <w:r w:rsidR="00617720" w:rsidRPr="00734A6B">
        <w:rPr>
          <w:rFonts w:ascii="Times New Roman" w:hAnsi="Times New Roman"/>
          <w:sz w:val="24"/>
          <w:szCs w:val="24"/>
          <w:lang w:val="en-GB"/>
        </w:rPr>
        <w:t>2</w:t>
      </w:r>
      <w:r w:rsidR="00052CA9" w:rsidRPr="00734A6B">
        <w:rPr>
          <w:rFonts w:ascii="Times New Roman" w:hAnsi="Times New Roman"/>
          <w:sz w:val="24"/>
          <w:szCs w:val="24"/>
          <w:lang w:val="en-GB"/>
        </w:rPr>
        <w:t>5</w:t>
      </w:r>
      <w:r w:rsidRPr="00734A6B">
        <w:rPr>
          <w:rFonts w:ascii="Times New Roman" w:hAnsi="Times New Roman"/>
          <w:sz w:val="24"/>
          <w:szCs w:val="24"/>
          <w:lang w:val="en-GB"/>
        </w:rPr>
        <w:t>], and linked up with the adult Framingham data to show low S</w:t>
      </w:r>
      <w:r w:rsidR="00032FF4" w:rsidRPr="00734A6B">
        <w:rPr>
          <w:rFonts w:ascii="Times New Roman" w:hAnsi="Times New Roman"/>
          <w:sz w:val="24"/>
          <w:szCs w:val="24"/>
          <w:lang w:val="en-GB"/>
        </w:rPr>
        <w:t>B</w:t>
      </w:r>
      <w:r w:rsidRPr="00734A6B">
        <w:rPr>
          <w:rFonts w:ascii="Times New Roman" w:hAnsi="Times New Roman"/>
          <w:sz w:val="24"/>
          <w:szCs w:val="24"/>
          <w:lang w:val="en-GB"/>
        </w:rPr>
        <w:t>P of around 60mmHg around 2 years of age increasing progressively to 80</w:t>
      </w:r>
      <w:r w:rsidR="00667B3F" w:rsidRPr="00734A6B">
        <w:rPr>
          <w:rFonts w:ascii="Times New Roman" w:hAnsi="Times New Roman"/>
          <w:sz w:val="24"/>
          <w:szCs w:val="24"/>
          <w:lang w:val="en-GB"/>
        </w:rPr>
        <w:t xml:space="preserve"> </w:t>
      </w:r>
      <w:r w:rsidRPr="00734A6B">
        <w:rPr>
          <w:rFonts w:ascii="Times New Roman" w:hAnsi="Times New Roman"/>
          <w:sz w:val="24"/>
          <w:szCs w:val="24"/>
          <w:lang w:val="en-GB"/>
        </w:rPr>
        <w:t xml:space="preserve">mmHg at 5 years of age, and linking with the adult Framingham data to confirm presence of a relative plateau of </w:t>
      </w:r>
      <w:r w:rsidR="001D5F41" w:rsidRPr="00734A6B">
        <w:rPr>
          <w:rFonts w:ascii="Times New Roman" w:hAnsi="Times New Roman"/>
          <w:sz w:val="24"/>
          <w:szCs w:val="24"/>
          <w:lang w:val="en-GB"/>
        </w:rPr>
        <w:t xml:space="preserve">brachial </w:t>
      </w:r>
      <w:r w:rsidRPr="00734A6B">
        <w:rPr>
          <w:rFonts w:ascii="Times New Roman" w:hAnsi="Times New Roman"/>
          <w:sz w:val="24"/>
          <w:szCs w:val="24"/>
          <w:lang w:val="en-GB"/>
        </w:rPr>
        <w:t>S</w:t>
      </w:r>
      <w:r w:rsidR="00032FF4" w:rsidRPr="00734A6B">
        <w:rPr>
          <w:rFonts w:ascii="Times New Roman" w:hAnsi="Times New Roman"/>
          <w:sz w:val="24"/>
          <w:szCs w:val="24"/>
          <w:lang w:val="en-GB"/>
        </w:rPr>
        <w:t>B</w:t>
      </w:r>
      <w:r w:rsidRPr="00734A6B">
        <w:rPr>
          <w:rFonts w:ascii="Times New Roman" w:hAnsi="Times New Roman"/>
          <w:sz w:val="24"/>
          <w:szCs w:val="24"/>
          <w:lang w:val="en-GB"/>
        </w:rPr>
        <w:t>P between the p</w:t>
      </w:r>
      <w:r w:rsidR="00B36FAF" w:rsidRPr="00734A6B">
        <w:rPr>
          <w:rFonts w:ascii="Times New Roman" w:hAnsi="Times New Roman"/>
          <w:sz w:val="24"/>
          <w:szCs w:val="24"/>
          <w:lang w:val="en-GB"/>
        </w:rPr>
        <w:t>a</w:t>
      </w:r>
      <w:r w:rsidRPr="00734A6B">
        <w:rPr>
          <w:rFonts w:ascii="Times New Roman" w:hAnsi="Times New Roman"/>
          <w:sz w:val="24"/>
          <w:szCs w:val="24"/>
          <w:lang w:val="en-GB"/>
        </w:rPr>
        <w:t>ediatric and adult</w:t>
      </w:r>
      <w:r w:rsidR="00016AB6" w:rsidRPr="00734A6B">
        <w:rPr>
          <w:rFonts w:ascii="Times New Roman" w:hAnsi="Times New Roman"/>
          <w:sz w:val="24"/>
          <w:szCs w:val="24"/>
          <w:lang w:val="en-GB"/>
        </w:rPr>
        <w:t xml:space="preserve"> populations</w:t>
      </w:r>
      <w:r w:rsidR="008364CD" w:rsidRPr="00734A6B">
        <w:rPr>
          <w:rFonts w:ascii="Times New Roman" w:hAnsi="Times New Roman"/>
          <w:sz w:val="24"/>
          <w:szCs w:val="24"/>
          <w:lang w:val="en-GB"/>
        </w:rPr>
        <w:t xml:space="preserve"> (Figure </w:t>
      </w:r>
      <w:r w:rsidR="00BE4F22" w:rsidRPr="00734A6B">
        <w:rPr>
          <w:rFonts w:ascii="Times New Roman" w:hAnsi="Times New Roman"/>
          <w:sz w:val="24"/>
          <w:szCs w:val="24"/>
          <w:lang w:val="en-GB"/>
        </w:rPr>
        <w:t>1</w:t>
      </w:r>
      <w:r w:rsidR="008364CD" w:rsidRPr="00734A6B">
        <w:rPr>
          <w:rFonts w:ascii="Times New Roman" w:hAnsi="Times New Roman"/>
          <w:sz w:val="24"/>
          <w:szCs w:val="24"/>
          <w:lang w:val="en-GB"/>
        </w:rPr>
        <w:t>)</w:t>
      </w:r>
      <w:r w:rsidR="00016AB6" w:rsidRPr="00734A6B">
        <w:rPr>
          <w:rFonts w:ascii="Times New Roman" w:hAnsi="Times New Roman"/>
          <w:sz w:val="24"/>
          <w:szCs w:val="24"/>
          <w:lang w:val="en-GB"/>
        </w:rPr>
        <w:t xml:space="preserve">. A single study </w:t>
      </w:r>
      <w:r w:rsidRPr="00734A6B">
        <w:rPr>
          <w:rFonts w:ascii="Times New Roman" w:hAnsi="Times New Roman"/>
          <w:sz w:val="24"/>
          <w:szCs w:val="24"/>
          <w:lang w:val="en-GB"/>
        </w:rPr>
        <w:t>linking p</w:t>
      </w:r>
      <w:r w:rsidR="00993DDB" w:rsidRPr="00734A6B">
        <w:rPr>
          <w:rFonts w:ascii="Times New Roman" w:hAnsi="Times New Roman"/>
          <w:sz w:val="24"/>
          <w:szCs w:val="24"/>
          <w:lang w:val="en-GB"/>
        </w:rPr>
        <w:t>a</w:t>
      </w:r>
      <w:r w:rsidRPr="00734A6B">
        <w:rPr>
          <w:rFonts w:ascii="Times New Roman" w:hAnsi="Times New Roman"/>
          <w:sz w:val="24"/>
          <w:szCs w:val="24"/>
          <w:lang w:val="en-GB"/>
        </w:rPr>
        <w:t xml:space="preserve">ediatric and adult populations, and running from neonates to 35 years gave further support for the presence of a plateau of </w:t>
      </w:r>
      <w:r w:rsidR="001D5F41" w:rsidRPr="00734A6B">
        <w:rPr>
          <w:rFonts w:ascii="Times New Roman" w:hAnsi="Times New Roman"/>
          <w:sz w:val="24"/>
          <w:szCs w:val="24"/>
          <w:lang w:val="en-GB"/>
        </w:rPr>
        <w:t xml:space="preserve">brachial </w:t>
      </w:r>
      <w:r w:rsidRPr="00734A6B">
        <w:rPr>
          <w:rFonts w:ascii="Times New Roman" w:hAnsi="Times New Roman"/>
          <w:sz w:val="24"/>
          <w:szCs w:val="24"/>
          <w:lang w:val="en-GB"/>
        </w:rPr>
        <w:t>S</w:t>
      </w:r>
      <w:r w:rsidR="00032FF4" w:rsidRPr="00734A6B">
        <w:rPr>
          <w:rFonts w:ascii="Times New Roman" w:hAnsi="Times New Roman"/>
          <w:sz w:val="24"/>
          <w:szCs w:val="24"/>
          <w:lang w:val="en-GB"/>
        </w:rPr>
        <w:t>B</w:t>
      </w:r>
      <w:r w:rsidRPr="00734A6B">
        <w:rPr>
          <w:rFonts w:ascii="Times New Roman" w:hAnsi="Times New Roman"/>
          <w:sz w:val="24"/>
          <w:szCs w:val="24"/>
          <w:lang w:val="en-GB"/>
        </w:rPr>
        <w:t>P around 20 years of age</w:t>
      </w:r>
      <w:r w:rsidR="008364CD" w:rsidRPr="00734A6B">
        <w:rPr>
          <w:rFonts w:ascii="Times New Roman" w:hAnsi="Times New Roman"/>
          <w:sz w:val="24"/>
          <w:szCs w:val="24"/>
          <w:lang w:val="en-GB"/>
        </w:rPr>
        <w:t xml:space="preserve"> </w:t>
      </w:r>
      <w:r w:rsidR="00AF3ED0" w:rsidRPr="00734A6B">
        <w:rPr>
          <w:rFonts w:ascii="Times New Roman" w:hAnsi="Times New Roman"/>
          <w:sz w:val="24"/>
          <w:szCs w:val="24"/>
          <w:lang w:val="en-GB"/>
        </w:rPr>
        <w:t>[1</w:t>
      </w:r>
      <w:r w:rsidR="00052CA9" w:rsidRPr="00734A6B">
        <w:rPr>
          <w:rFonts w:ascii="Times New Roman" w:hAnsi="Times New Roman"/>
          <w:sz w:val="24"/>
          <w:szCs w:val="24"/>
          <w:lang w:val="en-GB"/>
        </w:rPr>
        <w:t>4</w:t>
      </w:r>
      <w:r w:rsidR="008364CD"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1D5F41" w:rsidRPr="00734A6B">
        <w:rPr>
          <w:rFonts w:ascii="Times New Roman" w:hAnsi="Times New Roman"/>
          <w:sz w:val="24"/>
          <w:szCs w:val="24"/>
          <w:lang w:val="en-GB"/>
        </w:rPr>
        <w:t>The Sydney Group published a longitudinal study from 2-19-year old children [</w:t>
      </w:r>
      <w:r w:rsidR="00B26562" w:rsidRPr="00734A6B">
        <w:rPr>
          <w:rFonts w:ascii="Times New Roman" w:hAnsi="Times New Roman"/>
          <w:sz w:val="24"/>
          <w:szCs w:val="24"/>
          <w:lang w:val="en-GB"/>
        </w:rPr>
        <w:t>12</w:t>
      </w:r>
      <w:r w:rsidR="00052CA9" w:rsidRPr="00734A6B">
        <w:rPr>
          <w:rFonts w:ascii="Times New Roman" w:hAnsi="Times New Roman"/>
          <w:sz w:val="24"/>
          <w:szCs w:val="24"/>
          <w:lang w:val="en-GB"/>
        </w:rPr>
        <w:t>6</w:t>
      </w:r>
      <w:r w:rsidR="001D5F41" w:rsidRPr="00734A6B">
        <w:rPr>
          <w:rFonts w:ascii="Times New Roman" w:hAnsi="Times New Roman"/>
          <w:sz w:val="24"/>
          <w:szCs w:val="24"/>
          <w:lang w:val="en-GB"/>
        </w:rPr>
        <w:t>], and then combined the Framingham with central SBP data of McEniery et al in adults [1</w:t>
      </w:r>
      <w:r w:rsidR="00B26562" w:rsidRPr="00734A6B">
        <w:rPr>
          <w:rFonts w:ascii="Times New Roman" w:hAnsi="Times New Roman"/>
          <w:sz w:val="24"/>
          <w:szCs w:val="24"/>
          <w:lang w:val="en-GB"/>
        </w:rPr>
        <w:t>2</w:t>
      </w:r>
      <w:r w:rsidR="00052CA9" w:rsidRPr="00734A6B">
        <w:rPr>
          <w:rFonts w:ascii="Times New Roman" w:hAnsi="Times New Roman"/>
          <w:sz w:val="24"/>
          <w:szCs w:val="24"/>
          <w:lang w:val="en-GB"/>
        </w:rPr>
        <w:t>7</w:t>
      </w:r>
      <w:r w:rsidR="001D5F41" w:rsidRPr="00734A6B">
        <w:rPr>
          <w:rFonts w:ascii="Times New Roman" w:hAnsi="Times New Roman"/>
          <w:sz w:val="24"/>
          <w:szCs w:val="24"/>
          <w:lang w:val="en-GB"/>
        </w:rPr>
        <w:t xml:space="preserve">] to estimate central SBP from brachial pressure. </w:t>
      </w:r>
      <w:r w:rsidRPr="00734A6B">
        <w:rPr>
          <w:rFonts w:ascii="Times New Roman" w:hAnsi="Times New Roman"/>
          <w:sz w:val="24"/>
          <w:szCs w:val="24"/>
          <w:lang w:val="en-GB"/>
        </w:rPr>
        <w:lastRenderedPageBreak/>
        <w:t xml:space="preserve">All are presented in figure </w:t>
      </w:r>
      <w:r w:rsidR="00BE4F22" w:rsidRPr="00734A6B">
        <w:rPr>
          <w:rFonts w:ascii="Times New Roman" w:hAnsi="Times New Roman"/>
          <w:sz w:val="24"/>
          <w:szCs w:val="24"/>
          <w:lang w:val="en-GB"/>
        </w:rPr>
        <w:t>1</w:t>
      </w:r>
      <w:r w:rsidRPr="00734A6B">
        <w:rPr>
          <w:rFonts w:ascii="Times New Roman" w:hAnsi="Times New Roman"/>
          <w:sz w:val="24"/>
          <w:szCs w:val="24"/>
          <w:lang w:val="en-GB"/>
        </w:rPr>
        <w:t xml:space="preserve">. These data combined suggest that the “plateau” in change in </w:t>
      </w:r>
      <w:r w:rsidR="001D5F41" w:rsidRPr="00734A6B">
        <w:rPr>
          <w:rFonts w:ascii="Times New Roman" w:hAnsi="Times New Roman"/>
          <w:sz w:val="24"/>
          <w:szCs w:val="24"/>
          <w:lang w:val="en-GB"/>
        </w:rPr>
        <w:t xml:space="preserve">brachial </w:t>
      </w:r>
      <w:r w:rsidRPr="00734A6B">
        <w:rPr>
          <w:rFonts w:ascii="Times New Roman" w:hAnsi="Times New Roman"/>
          <w:sz w:val="24"/>
          <w:szCs w:val="24"/>
          <w:lang w:val="en-GB"/>
        </w:rPr>
        <w:t>S</w:t>
      </w:r>
      <w:r w:rsidR="00032FF4" w:rsidRPr="00734A6B">
        <w:rPr>
          <w:rFonts w:ascii="Times New Roman" w:hAnsi="Times New Roman"/>
          <w:sz w:val="24"/>
          <w:szCs w:val="24"/>
          <w:lang w:val="en-GB"/>
        </w:rPr>
        <w:t>B</w:t>
      </w:r>
      <w:r w:rsidRPr="00734A6B">
        <w:rPr>
          <w:rFonts w:ascii="Times New Roman" w:hAnsi="Times New Roman"/>
          <w:sz w:val="24"/>
          <w:szCs w:val="24"/>
          <w:lang w:val="en-GB"/>
        </w:rPr>
        <w:t>P of the young adult population is due to maximal amplification of the aortic pressure wave to the upper limb at this age. The rise in central S</w:t>
      </w:r>
      <w:r w:rsidR="00032FF4" w:rsidRPr="00734A6B">
        <w:rPr>
          <w:rFonts w:ascii="Times New Roman" w:hAnsi="Times New Roman"/>
          <w:sz w:val="24"/>
          <w:szCs w:val="24"/>
          <w:lang w:val="en-GB"/>
        </w:rPr>
        <w:t>B</w:t>
      </w:r>
      <w:r w:rsidRPr="00734A6B">
        <w:rPr>
          <w:rFonts w:ascii="Times New Roman" w:hAnsi="Times New Roman"/>
          <w:sz w:val="24"/>
          <w:szCs w:val="24"/>
          <w:lang w:val="en-GB"/>
        </w:rPr>
        <w:t xml:space="preserve">P with age appears to be linear from age 10-80 years as is the increase in </w:t>
      </w:r>
      <w:r w:rsidR="008364CD" w:rsidRPr="00734A6B">
        <w:rPr>
          <w:rFonts w:ascii="Times New Roman" w:hAnsi="Times New Roman"/>
          <w:sz w:val="24"/>
          <w:szCs w:val="24"/>
          <w:lang w:val="en-GB"/>
        </w:rPr>
        <w:t xml:space="preserve">PWV </w:t>
      </w:r>
      <w:r w:rsidRPr="00734A6B">
        <w:rPr>
          <w:rFonts w:ascii="Times New Roman" w:hAnsi="Times New Roman"/>
          <w:sz w:val="24"/>
          <w:szCs w:val="24"/>
          <w:lang w:val="en-GB"/>
        </w:rPr>
        <w:t>with age [</w:t>
      </w:r>
      <w:r w:rsidR="00FF4881" w:rsidRPr="00734A6B">
        <w:rPr>
          <w:rFonts w:ascii="Times New Roman" w:hAnsi="Times New Roman"/>
          <w:sz w:val="24"/>
          <w:szCs w:val="24"/>
          <w:lang w:val="en-GB"/>
        </w:rPr>
        <w:t>5</w:t>
      </w:r>
      <w:r w:rsidR="00052CA9" w:rsidRPr="00734A6B">
        <w:rPr>
          <w:rFonts w:ascii="Times New Roman" w:hAnsi="Times New Roman"/>
          <w:sz w:val="24"/>
          <w:szCs w:val="24"/>
          <w:lang w:val="en-GB"/>
        </w:rPr>
        <w:t>3</w:t>
      </w:r>
      <w:r w:rsidR="00FF4881" w:rsidRPr="00734A6B">
        <w:rPr>
          <w:rFonts w:ascii="Times New Roman" w:hAnsi="Times New Roman"/>
          <w:sz w:val="24"/>
          <w:szCs w:val="24"/>
          <w:lang w:val="en-GB"/>
        </w:rPr>
        <w:t>,</w:t>
      </w:r>
      <w:r w:rsidRPr="00734A6B">
        <w:rPr>
          <w:rFonts w:ascii="Times New Roman" w:hAnsi="Times New Roman"/>
          <w:sz w:val="24"/>
          <w:szCs w:val="24"/>
          <w:lang w:val="en-GB"/>
        </w:rPr>
        <w:t>1</w:t>
      </w:r>
      <w:r w:rsidR="00052CA9" w:rsidRPr="00734A6B">
        <w:rPr>
          <w:rFonts w:ascii="Times New Roman" w:hAnsi="Times New Roman"/>
          <w:sz w:val="24"/>
          <w:szCs w:val="24"/>
          <w:lang w:val="en-GB"/>
        </w:rPr>
        <w:t>22</w:t>
      </w:r>
      <w:r w:rsidRPr="00734A6B">
        <w:rPr>
          <w:rFonts w:ascii="Times New Roman" w:hAnsi="Times New Roman"/>
          <w:sz w:val="24"/>
          <w:szCs w:val="24"/>
          <w:lang w:val="en-GB"/>
        </w:rPr>
        <w:t>,1</w:t>
      </w:r>
      <w:r w:rsidR="00B26562" w:rsidRPr="00734A6B">
        <w:rPr>
          <w:rFonts w:ascii="Times New Roman" w:hAnsi="Times New Roman"/>
          <w:sz w:val="24"/>
          <w:szCs w:val="24"/>
          <w:lang w:val="en-GB"/>
        </w:rPr>
        <w:t>2</w:t>
      </w:r>
      <w:r w:rsidR="00052CA9" w:rsidRPr="00734A6B">
        <w:rPr>
          <w:rFonts w:ascii="Times New Roman" w:hAnsi="Times New Roman"/>
          <w:sz w:val="24"/>
          <w:szCs w:val="24"/>
          <w:lang w:val="en-GB"/>
        </w:rPr>
        <w:t>7</w:t>
      </w:r>
      <w:r w:rsidRPr="00734A6B">
        <w:rPr>
          <w:rFonts w:ascii="Times New Roman" w:hAnsi="Times New Roman"/>
          <w:sz w:val="24"/>
          <w:szCs w:val="24"/>
          <w:lang w:val="en-GB"/>
        </w:rPr>
        <w:t xml:space="preserve">] and the progressive increase in augmentation of pressure waves </w:t>
      </w:r>
      <w:r w:rsidR="003A4733" w:rsidRPr="00734A6B">
        <w:rPr>
          <w:rFonts w:ascii="Times New Roman" w:hAnsi="Times New Roman"/>
          <w:sz w:val="24"/>
          <w:szCs w:val="24"/>
          <w:lang w:val="en-GB"/>
        </w:rPr>
        <w:t>[</w:t>
      </w:r>
      <w:r w:rsidRPr="00734A6B">
        <w:rPr>
          <w:rFonts w:ascii="Times New Roman" w:hAnsi="Times New Roman"/>
          <w:sz w:val="24"/>
          <w:szCs w:val="24"/>
          <w:lang w:val="en-GB"/>
        </w:rPr>
        <w:t>and (reverse) amplification of the</w:t>
      </w:r>
      <w:r w:rsidR="00FF4881" w:rsidRPr="00734A6B">
        <w:rPr>
          <w:rFonts w:ascii="Times New Roman" w:hAnsi="Times New Roman"/>
          <w:sz w:val="24"/>
          <w:szCs w:val="24"/>
          <w:lang w:val="en-GB"/>
        </w:rPr>
        <w:t xml:space="preserve"> pulse waves</w:t>
      </w:r>
      <w:r w:rsidR="003A4733" w:rsidRPr="00734A6B">
        <w:rPr>
          <w:rFonts w:ascii="Times New Roman" w:hAnsi="Times New Roman"/>
          <w:sz w:val="24"/>
          <w:szCs w:val="24"/>
          <w:lang w:val="en-GB"/>
        </w:rPr>
        <w:t>]</w:t>
      </w:r>
      <w:r w:rsidR="00FF4881" w:rsidRPr="00734A6B">
        <w:rPr>
          <w:rFonts w:ascii="Times New Roman" w:hAnsi="Times New Roman"/>
          <w:sz w:val="24"/>
          <w:szCs w:val="24"/>
          <w:lang w:val="en-GB"/>
        </w:rPr>
        <w:t xml:space="preserve"> throughout life [1</w:t>
      </w:r>
      <w:r w:rsidR="00052CA9" w:rsidRPr="00734A6B">
        <w:rPr>
          <w:rFonts w:ascii="Times New Roman" w:hAnsi="Times New Roman"/>
          <w:sz w:val="24"/>
          <w:szCs w:val="24"/>
          <w:lang w:val="en-GB"/>
        </w:rPr>
        <w:t>20</w:t>
      </w:r>
      <w:r w:rsidRPr="00734A6B">
        <w:rPr>
          <w:rFonts w:ascii="Times New Roman" w:hAnsi="Times New Roman"/>
          <w:sz w:val="24"/>
          <w:szCs w:val="24"/>
          <w:lang w:val="en-GB"/>
        </w:rPr>
        <w:t>,1</w:t>
      </w:r>
      <w:r w:rsidR="00052CA9" w:rsidRPr="00734A6B">
        <w:rPr>
          <w:rFonts w:ascii="Times New Roman" w:hAnsi="Times New Roman"/>
          <w:sz w:val="24"/>
          <w:szCs w:val="24"/>
          <w:lang w:val="en-GB"/>
        </w:rPr>
        <w:t>23</w:t>
      </w:r>
      <w:r w:rsidRPr="00734A6B">
        <w:rPr>
          <w:rFonts w:ascii="Times New Roman" w:hAnsi="Times New Roman"/>
          <w:sz w:val="24"/>
          <w:szCs w:val="24"/>
          <w:lang w:val="en-GB"/>
        </w:rPr>
        <w:t>]. The relative plateau of increase in brachial S</w:t>
      </w:r>
      <w:r w:rsidR="00032FF4" w:rsidRPr="00734A6B">
        <w:rPr>
          <w:rFonts w:ascii="Times New Roman" w:hAnsi="Times New Roman"/>
          <w:sz w:val="24"/>
          <w:szCs w:val="24"/>
          <w:lang w:val="en-GB"/>
        </w:rPr>
        <w:t>B</w:t>
      </w:r>
      <w:r w:rsidRPr="00734A6B">
        <w:rPr>
          <w:rFonts w:ascii="Times New Roman" w:hAnsi="Times New Roman"/>
          <w:sz w:val="24"/>
          <w:szCs w:val="24"/>
          <w:lang w:val="en-GB"/>
        </w:rPr>
        <w:t>P from age 10-80 years is seen in all the large studies of arterial S</w:t>
      </w:r>
      <w:r w:rsidR="00032FF4" w:rsidRPr="00734A6B">
        <w:rPr>
          <w:rFonts w:ascii="Times New Roman" w:hAnsi="Times New Roman"/>
          <w:sz w:val="24"/>
          <w:szCs w:val="24"/>
          <w:lang w:val="en-GB"/>
        </w:rPr>
        <w:t>B</w:t>
      </w:r>
      <w:r w:rsidRPr="00734A6B">
        <w:rPr>
          <w:rFonts w:ascii="Times New Roman" w:hAnsi="Times New Roman"/>
          <w:sz w:val="24"/>
          <w:szCs w:val="24"/>
          <w:lang w:val="en-GB"/>
        </w:rPr>
        <w:t xml:space="preserve">P that cover this age range; it has not previously been explained, but can be on the basis of variable timing of wave reflection. </w:t>
      </w:r>
      <w:r w:rsidR="00847A7B" w:rsidRPr="00734A6B">
        <w:rPr>
          <w:rFonts w:ascii="Times New Roman" w:hAnsi="Times New Roman"/>
          <w:sz w:val="24"/>
          <w:szCs w:val="24"/>
          <w:lang w:val="en-GB"/>
        </w:rPr>
        <w:t xml:space="preserve">The same explanation can be applied to the apparently paradoxical finding that, the neonatal invasively recorded radial artery pressure wave shows a prominent “tidal wave” as seen in elderly and hypertensive adults </w:t>
      </w:r>
      <w:r w:rsidR="00E85DB0" w:rsidRPr="00734A6B">
        <w:rPr>
          <w:rFonts w:ascii="Times New Roman" w:hAnsi="Times New Roman"/>
          <w:sz w:val="24"/>
          <w:szCs w:val="24"/>
          <w:lang w:val="en-GB"/>
        </w:rPr>
        <w:t>[1</w:t>
      </w:r>
      <w:r w:rsidR="00B26562" w:rsidRPr="00734A6B">
        <w:rPr>
          <w:rFonts w:ascii="Times New Roman" w:hAnsi="Times New Roman"/>
          <w:sz w:val="24"/>
          <w:szCs w:val="24"/>
          <w:lang w:val="en-GB"/>
        </w:rPr>
        <w:t>2</w:t>
      </w:r>
      <w:r w:rsidR="00052CA9" w:rsidRPr="00734A6B">
        <w:rPr>
          <w:rFonts w:ascii="Times New Roman" w:hAnsi="Times New Roman"/>
          <w:sz w:val="24"/>
          <w:szCs w:val="24"/>
          <w:lang w:val="en-GB"/>
        </w:rPr>
        <w:t>8</w:t>
      </w:r>
      <w:r w:rsidRPr="00734A6B">
        <w:rPr>
          <w:rFonts w:ascii="Times New Roman" w:hAnsi="Times New Roman"/>
          <w:sz w:val="24"/>
          <w:szCs w:val="24"/>
          <w:lang w:val="en-GB"/>
        </w:rPr>
        <w:t xml:space="preserve">]. </w:t>
      </w:r>
      <w:r w:rsidR="00847A7B" w:rsidRPr="00734A6B">
        <w:rPr>
          <w:rFonts w:ascii="Times New Roman" w:hAnsi="Times New Roman"/>
          <w:sz w:val="24"/>
          <w:szCs w:val="24"/>
          <w:lang w:val="en-GB"/>
        </w:rPr>
        <w:t>This</w:t>
      </w:r>
      <w:r w:rsidRPr="00734A6B">
        <w:rPr>
          <w:rFonts w:ascii="Times New Roman" w:hAnsi="Times New Roman"/>
          <w:sz w:val="24"/>
          <w:szCs w:val="24"/>
          <w:lang w:val="en-GB"/>
        </w:rPr>
        <w:t xml:space="preserve"> is attributable in infants to early return of wave reflectio</w:t>
      </w:r>
      <w:r w:rsidR="00FF4881" w:rsidRPr="00734A6B">
        <w:rPr>
          <w:rFonts w:ascii="Times New Roman" w:hAnsi="Times New Roman"/>
          <w:sz w:val="24"/>
          <w:szCs w:val="24"/>
          <w:lang w:val="en-GB"/>
        </w:rPr>
        <w:t>n cause</w:t>
      </w:r>
      <w:r w:rsidR="00F867E4" w:rsidRPr="00734A6B">
        <w:rPr>
          <w:rFonts w:ascii="Times New Roman" w:hAnsi="Times New Roman"/>
          <w:sz w:val="24"/>
          <w:szCs w:val="24"/>
          <w:lang w:val="en-GB"/>
        </w:rPr>
        <w:t>d</w:t>
      </w:r>
      <w:r w:rsidR="00FF4881" w:rsidRPr="00734A6B">
        <w:rPr>
          <w:rFonts w:ascii="Times New Roman" w:hAnsi="Times New Roman"/>
          <w:sz w:val="24"/>
          <w:szCs w:val="24"/>
          <w:lang w:val="en-GB"/>
        </w:rPr>
        <w:t xml:space="preserve"> by short bo</w:t>
      </w:r>
      <w:r w:rsidR="00E85DB0" w:rsidRPr="00734A6B">
        <w:rPr>
          <w:rFonts w:ascii="Times New Roman" w:hAnsi="Times New Roman"/>
          <w:sz w:val="24"/>
          <w:szCs w:val="24"/>
          <w:lang w:val="en-GB"/>
        </w:rPr>
        <w:t>dy length [1</w:t>
      </w:r>
      <w:r w:rsidR="00B26562" w:rsidRPr="00734A6B">
        <w:rPr>
          <w:rFonts w:ascii="Times New Roman" w:hAnsi="Times New Roman"/>
          <w:sz w:val="24"/>
          <w:szCs w:val="24"/>
          <w:lang w:val="en-GB"/>
        </w:rPr>
        <w:t>2</w:t>
      </w:r>
      <w:r w:rsidR="00052CA9" w:rsidRPr="00734A6B">
        <w:rPr>
          <w:rFonts w:ascii="Times New Roman" w:hAnsi="Times New Roman"/>
          <w:sz w:val="24"/>
          <w:szCs w:val="24"/>
          <w:lang w:val="en-GB"/>
        </w:rPr>
        <w:t>8</w:t>
      </w:r>
      <w:r w:rsidRPr="00734A6B">
        <w:rPr>
          <w:rFonts w:ascii="Times New Roman" w:hAnsi="Times New Roman"/>
          <w:sz w:val="24"/>
          <w:szCs w:val="24"/>
          <w:lang w:val="en-GB"/>
        </w:rPr>
        <w:t xml:space="preserve">]. </w:t>
      </w:r>
      <w:r w:rsidR="00847A7B" w:rsidRPr="00734A6B">
        <w:rPr>
          <w:rFonts w:ascii="Times New Roman" w:hAnsi="Times New Roman"/>
          <w:sz w:val="24"/>
          <w:szCs w:val="24"/>
          <w:lang w:val="en-GB"/>
        </w:rPr>
        <w:t>In fully grown older adults, the same pattern is caused by high aortic PWV.</w:t>
      </w:r>
    </w:p>
    <w:p w14:paraId="38723214" w14:textId="77777777" w:rsidR="00186078" w:rsidRPr="00734A6B" w:rsidRDefault="00847A7B" w:rsidP="004B0548">
      <w:pPr>
        <w:spacing w:line="480" w:lineRule="auto"/>
        <w:ind w:firstLine="720"/>
        <w:rPr>
          <w:rFonts w:ascii="Times New Roman" w:hAnsi="Times New Roman"/>
          <w:sz w:val="24"/>
          <w:szCs w:val="24"/>
          <w:lang w:val="en-GB"/>
        </w:rPr>
      </w:pPr>
      <w:r w:rsidRPr="00734A6B">
        <w:rPr>
          <w:rFonts w:ascii="Times New Roman" w:hAnsi="Times New Roman"/>
          <w:sz w:val="24"/>
          <w:szCs w:val="24"/>
          <w:lang w:val="en-GB"/>
        </w:rPr>
        <w:t xml:space="preserve">According to this concept, there would not necessarily be any abnormality in elevated brachial SBP in childhood, adolescence or young adulthood when this elevated SBP is confined to upper limb arteries. It can be explained by physiological mechanisms, and it reverts to the normal range in adult life </w:t>
      </w:r>
      <w:r w:rsidR="00E85DB0" w:rsidRPr="00734A6B">
        <w:rPr>
          <w:rFonts w:ascii="Times New Roman" w:hAnsi="Times New Roman"/>
          <w:sz w:val="24"/>
          <w:szCs w:val="24"/>
          <w:lang w:val="en-GB"/>
        </w:rPr>
        <w:t>[</w:t>
      </w:r>
      <w:r w:rsidRPr="00734A6B">
        <w:rPr>
          <w:rFonts w:ascii="Times New Roman" w:hAnsi="Times New Roman"/>
          <w:sz w:val="24"/>
          <w:szCs w:val="24"/>
          <w:lang w:val="en-GB"/>
        </w:rPr>
        <w:t>1,2,2</w:t>
      </w:r>
      <w:r w:rsidR="00052CA9" w:rsidRPr="00734A6B">
        <w:rPr>
          <w:rFonts w:ascii="Times New Roman" w:hAnsi="Times New Roman"/>
          <w:sz w:val="24"/>
          <w:szCs w:val="24"/>
          <w:lang w:val="en-GB"/>
        </w:rPr>
        <w:t>2</w:t>
      </w:r>
      <w:r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B26562" w:rsidRPr="00734A6B">
        <w:rPr>
          <w:rFonts w:ascii="Times New Roman" w:hAnsi="Times New Roman"/>
          <w:sz w:val="24"/>
          <w:szCs w:val="24"/>
          <w:lang w:val="en-GB"/>
        </w:rPr>
        <w:t>2</w:t>
      </w:r>
      <w:r w:rsidR="00715C14" w:rsidRPr="00734A6B">
        <w:rPr>
          <w:rFonts w:ascii="Times New Roman" w:hAnsi="Times New Roman"/>
          <w:sz w:val="24"/>
          <w:szCs w:val="24"/>
          <w:lang w:val="en-GB"/>
        </w:rPr>
        <w:t>9</w:t>
      </w:r>
      <w:r w:rsidR="00186078" w:rsidRPr="00734A6B">
        <w:rPr>
          <w:rFonts w:ascii="Times New Roman" w:hAnsi="Times New Roman"/>
          <w:sz w:val="24"/>
          <w:szCs w:val="24"/>
          <w:lang w:val="en-GB"/>
        </w:rPr>
        <w:t xml:space="preserve">]. This is supported by studies showing that ISH in young </w:t>
      </w:r>
      <w:r w:rsidR="000A5774" w:rsidRPr="00734A6B">
        <w:rPr>
          <w:rFonts w:ascii="Times New Roman" w:hAnsi="Times New Roman"/>
          <w:sz w:val="24"/>
          <w:szCs w:val="24"/>
          <w:lang w:val="en-GB"/>
        </w:rPr>
        <w:t xml:space="preserve">male </w:t>
      </w:r>
      <w:r w:rsidR="00186078" w:rsidRPr="00734A6B">
        <w:rPr>
          <w:rFonts w:ascii="Times New Roman" w:hAnsi="Times New Roman"/>
          <w:sz w:val="24"/>
          <w:szCs w:val="24"/>
          <w:lang w:val="en-GB"/>
        </w:rPr>
        <w:t>individuals does not carry greate</w:t>
      </w:r>
      <w:r w:rsidR="00FF4881" w:rsidRPr="00734A6B">
        <w:rPr>
          <w:rFonts w:ascii="Times New Roman" w:hAnsi="Times New Roman"/>
          <w:sz w:val="24"/>
          <w:szCs w:val="24"/>
          <w:lang w:val="en-GB"/>
        </w:rPr>
        <w:t>r risk than those without [1,</w:t>
      </w:r>
      <w:r w:rsidRPr="00734A6B">
        <w:rPr>
          <w:rFonts w:ascii="Times New Roman" w:hAnsi="Times New Roman"/>
          <w:sz w:val="24"/>
          <w:szCs w:val="24"/>
          <w:lang w:val="en-GB"/>
        </w:rPr>
        <w:t>2,</w:t>
      </w:r>
      <w:r w:rsidR="00FF4881" w:rsidRPr="00734A6B">
        <w:rPr>
          <w:rFonts w:ascii="Times New Roman" w:hAnsi="Times New Roman"/>
          <w:sz w:val="24"/>
          <w:szCs w:val="24"/>
          <w:lang w:val="en-GB"/>
        </w:rPr>
        <w:t>2</w:t>
      </w:r>
      <w:r w:rsidR="00715C14" w:rsidRPr="00734A6B">
        <w:rPr>
          <w:rFonts w:ascii="Times New Roman" w:hAnsi="Times New Roman"/>
          <w:sz w:val="24"/>
          <w:szCs w:val="24"/>
          <w:lang w:val="en-GB"/>
        </w:rPr>
        <w:t>2</w:t>
      </w:r>
      <w:r w:rsidR="00186078" w:rsidRPr="00734A6B">
        <w:rPr>
          <w:rFonts w:ascii="Times New Roman" w:hAnsi="Times New Roman"/>
          <w:sz w:val="24"/>
          <w:szCs w:val="24"/>
          <w:lang w:val="en-GB"/>
        </w:rPr>
        <w:t>], and that the vast majority of persons with this condition revert into the normal range of S</w:t>
      </w:r>
      <w:r w:rsidR="00BF3899" w:rsidRPr="00734A6B">
        <w:rPr>
          <w:rFonts w:ascii="Times New Roman" w:hAnsi="Times New Roman"/>
          <w:sz w:val="24"/>
          <w:szCs w:val="24"/>
          <w:lang w:val="en-GB"/>
        </w:rPr>
        <w:t>B</w:t>
      </w:r>
      <w:r w:rsidR="00186078" w:rsidRPr="00734A6B">
        <w:rPr>
          <w:rFonts w:ascii="Times New Roman" w:hAnsi="Times New Roman"/>
          <w:sz w:val="24"/>
          <w:szCs w:val="24"/>
          <w:lang w:val="en-GB"/>
        </w:rPr>
        <w:t>P in lat</w:t>
      </w:r>
      <w:r w:rsidR="00FF4881" w:rsidRPr="00734A6B">
        <w:rPr>
          <w:rFonts w:ascii="Times New Roman" w:hAnsi="Times New Roman"/>
          <w:sz w:val="24"/>
          <w:szCs w:val="24"/>
          <w:lang w:val="en-GB"/>
        </w:rPr>
        <w:t>er life</w:t>
      </w:r>
      <w:r w:rsidR="00E85DB0" w:rsidRPr="00734A6B">
        <w:rPr>
          <w:rFonts w:ascii="Times New Roman" w:hAnsi="Times New Roman"/>
          <w:sz w:val="24"/>
          <w:szCs w:val="24"/>
          <w:lang w:val="en-GB"/>
        </w:rPr>
        <w:t xml:space="preserve"> (“Young Finns” study [1</w:t>
      </w:r>
      <w:r w:rsidR="00B26562" w:rsidRPr="00734A6B">
        <w:rPr>
          <w:rFonts w:ascii="Times New Roman" w:hAnsi="Times New Roman"/>
          <w:sz w:val="24"/>
          <w:szCs w:val="24"/>
          <w:lang w:val="en-GB"/>
        </w:rPr>
        <w:t>2</w:t>
      </w:r>
      <w:r w:rsidR="00715C14" w:rsidRPr="00734A6B">
        <w:rPr>
          <w:rFonts w:ascii="Times New Roman" w:hAnsi="Times New Roman"/>
          <w:sz w:val="24"/>
          <w:szCs w:val="24"/>
          <w:lang w:val="en-GB"/>
        </w:rPr>
        <w:t>9</w:t>
      </w:r>
      <w:r w:rsidR="00186078" w:rsidRPr="00734A6B">
        <w:rPr>
          <w:rFonts w:ascii="Times New Roman" w:hAnsi="Times New Roman"/>
          <w:sz w:val="24"/>
          <w:szCs w:val="24"/>
          <w:lang w:val="en-GB"/>
        </w:rPr>
        <w:t xml:space="preserve">]), and their aortic </w:t>
      </w:r>
      <w:r w:rsidR="0043210E" w:rsidRPr="00734A6B">
        <w:rPr>
          <w:rFonts w:ascii="Times New Roman" w:hAnsi="Times New Roman"/>
          <w:sz w:val="24"/>
          <w:szCs w:val="24"/>
          <w:lang w:val="en-GB"/>
        </w:rPr>
        <w:t xml:space="preserve">PWV </w:t>
      </w:r>
      <w:r w:rsidR="00186078" w:rsidRPr="00734A6B">
        <w:rPr>
          <w:rFonts w:ascii="Times New Roman" w:hAnsi="Times New Roman"/>
          <w:sz w:val="24"/>
          <w:szCs w:val="24"/>
          <w:lang w:val="en-GB"/>
        </w:rPr>
        <w:t>remains within normal limits with aging.</w:t>
      </w:r>
    </w:p>
    <w:p w14:paraId="0FF7F938" w14:textId="77777777" w:rsidR="00186078" w:rsidRPr="00734A6B" w:rsidRDefault="00186078" w:rsidP="004B0548">
      <w:pPr>
        <w:spacing w:line="480" w:lineRule="auto"/>
        <w:ind w:firstLine="720"/>
        <w:rPr>
          <w:rFonts w:ascii="Times New Roman" w:hAnsi="Times New Roman"/>
          <w:sz w:val="24"/>
          <w:szCs w:val="24"/>
          <w:lang w:val="en-GB"/>
        </w:rPr>
      </w:pPr>
      <w:r w:rsidRPr="00734A6B">
        <w:rPr>
          <w:rFonts w:ascii="Times New Roman" w:hAnsi="Times New Roman"/>
          <w:sz w:val="24"/>
          <w:szCs w:val="24"/>
          <w:lang w:val="en-GB"/>
        </w:rPr>
        <w:t>This review concentrates on changes in the radial pressure waveforms with age. But changes in central BP can be synthesised from the radial artery pulse, using a Generalised Transfer Function, or a Second Systolic Shoulder method</w:t>
      </w:r>
      <w:r w:rsidR="003573B3" w:rsidRPr="00734A6B">
        <w:rPr>
          <w:rFonts w:ascii="Times New Roman" w:hAnsi="Times New Roman"/>
          <w:sz w:val="24"/>
          <w:szCs w:val="24"/>
          <w:lang w:val="en-GB"/>
        </w:rPr>
        <w:t>.</w:t>
      </w:r>
      <w:r w:rsidR="00E85DB0" w:rsidRPr="00734A6B">
        <w:rPr>
          <w:rFonts w:ascii="Times New Roman" w:hAnsi="Times New Roman"/>
          <w:sz w:val="24"/>
          <w:szCs w:val="24"/>
          <w:lang w:val="en-GB"/>
        </w:rPr>
        <w:t xml:space="preserve"> [</w:t>
      </w:r>
      <w:r w:rsidR="00421EB4" w:rsidRPr="00734A6B">
        <w:rPr>
          <w:rFonts w:ascii="Times New Roman" w:hAnsi="Times New Roman"/>
          <w:sz w:val="24"/>
          <w:szCs w:val="24"/>
          <w:lang w:val="en-GB"/>
        </w:rPr>
        <w:t>5</w:t>
      </w:r>
      <w:r w:rsidR="00715C14" w:rsidRPr="00734A6B">
        <w:rPr>
          <w:rFonts w:ascii="Times New Roman" w:hAnsi="Times New Roman"/>
          <w:sz w:val="24"/>
          <w:szCs w:val="24"/>
          <w:lang w:val="en-GB"/>
        </w:rPr>
        <w:t>9</w:t>
      </w:r>
      <w:r w:rsidR="00421EB4" w:rsidRPr="00734A6B">
        <w:rPr>
          <w:rFonts w:ascii="Times New Roman" w:hAnsi="Times New Roman"/>
          <w:sz w:val="24"/>
          <w:szCs w:val="24"/>
          <w:lang w:val="en-GB"/>
        </w:rPr>
        <w:t>,</w:t>
      </w:r>
      <w:r w:rsidR="00715C14" w:rsidRPr="00734A6B">
        <w:rPr>
          <w:rFonts w:ascii="Times New Roman" w:hAnsi="Times New Roman"/>
          <w:sz w:val="24"/>
          <w:szCs w:val="24"/>
          <w:lang w:val="en-GB"/>
        </w:rPr>
        <w:t>60</w:t>
      </w:r>
      <w:r w:rsidRPr="00734A6B">
        <w:rPr>
          <w:rFonts w:ascii="Times New Roman" w:hAnsi="Times New Roman"/>
          <w:sz w:val="24"/>
          <w:szCs w:val="24"/>
          <w:lang w:val="en-GB"/>
        </w:rPr>
        <w:t>].</w:t>
      </w:r>
      <w:r w:rsidR="00847A7B" w:rsidRPr="00734A6B">
        <w:rPr>
          <w:rFonts w:ascii="Times New Roman" w:hAnsi="Times New Roman"/>
          <w:sz w:val="24"/>
          <w:szCs w:val="24"/>
          <w:lang w:val="en-GB"/>
        </w:rPr>
        <w:t xml:space="preserve"> The “benign view” was proposed also by other authors (2)</w:t>
      </w:r>
      <w:r w:rsidR="00D67EA0" w:rsidRPr="00734A6B">
        <w:rPr>
          <w:rFonts w:ascii="Times New Roman" w:hAnsi="Times New Roman"/>
          <w:sz w:val="24"/>
          <w:szCs w:val="24"/>
          <w:lang w:val="en-GB"/>
        </w:rPr>
        <w:t xml:space="preserve"> who recognised the limitation of numbers derived exclusively from the cuff sphygmomanometer.</w:t>
      </w:r>
    </w:p>
    <w:p w14:paraId="3720858D" w14:textId="77777777" w:rsidR="00B90FB9" w:rsidRPr="00734A6B" w:rsidRDefault="00B90FB9" w:rsidP="004B0548">
      <w:pPr>
        <w:spacing w:line="480" w:lineRule="auto"/>
        <w:rPr>
          <w:rFonts w:ascii="Times New Roman" w:hAnsi="Times New Roman"/>
          <w:i/>
          <w:sz w:val="24"/>
          <w:szCs w:val="24"/>
          <w:lang w:val="en-GB"/>
        </w:rPr>
      </w:pPr>
      <w:r w:rsidRPr="00734A6B">
        <w:rPr>
          <w:rFonts w:ascii="Times New Roman" w:hAnsi="Times New Roman"/>
          <w:i/>
          <w:sz w:val="24"/>
          <w:szCs w:val="24"/>
          <w:lang w:val="en-GB"/>
        </w:rPr>
        <w:lastRenderedPageBreak/>
        <w:t>The “true hypertension” view</w:t>
      </w:r>
    </w:p>
    <w:p w14:paraId="75B05281" w14:textId="77777777" w:rsidR="00C50CF8" w:rsidRPr="00734A6B" w:rsidRDefault="00B90FB9" w:rsidP="004B0548">
      <w:pPr>
        <w:spacing w:line="480" w:lineRule="auto"/>
        <w:ind w:firstLine="708"/>
        <w:rPr>
          <w:rFonts w:ascii="Times New Roman" w:hAnsi="Times New Roman"/>
          <w:sz w:val="24"/>
          <w:szCs w:val="24"/>
          <w:lang w:val="en-GB"/>
        </w:rPr>
      </w:pPr>
      <w:r w:rsidRPr="00734A6B">
        <w:rPr>
          <w:rFonts w:ascii="Times New Roman" w:hAnsi="Times New Roman"/>
          <w:sz w:val="24"/>
          <w:szCs w:val="24"/>
          <w:lang w:val="en-GB"/>
        </w:rPr>
        <w:t xml:space="preserve">According to </w:t>
      </w:r>
      <w:r w:rsidR="000F70CE" w:rsidRPr="00734A6B">
        <w:rPr>
          <w:rFonts w:ascii="Times New Roman" w:hAnsi="Times New Roman"/>
          <w:sz w:val="24"/>
          <w:szCs w:val="24"/>
          <w:lang w:val="en-GB"/>
        </w:rPr>
        <w:t>other</w:t>
      </w:r>
      <w:r w:rsidRPr="00734A6B">
        <w:rPr>
          <w:rFonts w:ascii="Times New Roman" w:hAnsi="Times New Roman"/>
          <w:sz w:val="24"/>
          <w:szCs w:val="24"/>
          <w:lang w:val="en-GB"/>
        </w:rPr>
        <w:t xml:space="preserve"> authors, ISHY should be considered a condition of true hypertension associated with increased future cardiovascular risk </w:t>
      </w:r>
      <w:r w:rsidR="00667B3F" w:rsidRPr="00734A6B">
        <w:rPr>
          <w:rFonts w:ascii="Times New Roman" w:hAnsi="Times New Roman"/>
          <w:sz w:val="24"/>
          <w:szCs w:val="24"/>
          <w:lang w:val="en-GB"/>
        </w:rPr>
        <w:t>[</w:t>
      </w:r>
      <w:r w:rsidR="00421EB4" w:rsidRPr="00734A6B">
        <w:rPr>
          <w:rFonts w:ascii="Times New Roman" w:hAnsi="Times New Roman"/>
          <w:sz w:val="24"/>
          <w:szCs w:val="24"/>
          <w:lang w:val="en-GB"/>
        </w:rPr>
        <w:t>7</w:t>
      </w:r>
      <w:r w:rsidR="00715C14" w:rsidRPr="00734A6B">
        <w:rPr>
          <w:rFonts w:ascii="Times New Roman" w:hAnsi="Times New Roman"/>
          <w:sz w:val="24"/>
          <w:szCs w:val="24"/>
          <w:lang w:val="en-GB"/>
        </w:rPr>
        <w:t>5</w:t>
      </w:r>
      <w:r w:rsidR="00667B3F" w:rsidRPr="00734A6B">
        <w:rPr>
          <w:rFonts w:ascii="Times New Roman" w:hAnsi="Times New Roman"/>
          <w:sz w:val="24"/>
          <w:szCs w:val="24"/>
          <w:lang w:val="en-GB"/>
        </w:rPr>
        <w:t>]</w:t>
      </w:r>
      <w:r w:rsidR="003573B3" w:rsidRPr="00734A6B">
        <w:rPr>
          <w:rFonts w:ascii="Times New Roman" w:hAnsi="Times New Roman"/>
          <w:sz w:val="24"/>
          <w:szCs w:val="24"/>
          <w:lang w:val="en-GB"/>
        </w:rPr>
        <w:t xml:space="preserve"> because d</w:t>
      </w:r>
      <w:r w:rsidR="00003AE5" w:rsidRPr="00734A6B">
        <w:rPr>
          <w:rFonts w:ascii="Times New Roman" w:hAnsi="Times New Roman"/>
          <w:sz w:val="24"/>
          <w:szCs w:val="24"/>
          <w:lang w:val="en-GB"/>
        </w:rPr>
        <w:t xml:space="preserve">ata </w:t>
      </w:r>
      <w:r w:rsidR="00C50CF8" w:rsidRPr="00734A6B">
        <w:rPr>
          <w:rFonts w:ascii="Times New Roman" w:hAnsi="Times New Roman"/>
          <w:sz w:val="24"/>
          <w:szCs w:val="24"/>
          <w:lang w:val="en-GB"/>
        </w:rPr>
        <w:t>from f</w:t>
      </w:r>
      <w:r w:rsidRPr="00734A6B">
        <w:rPr>
          <w:rFonts w:ascii="Times New Roman" w:hAnsi="Times New Roman"/>
          <w:sz w:val="24"/>
          <w:szCs w:val="24"/>
          <w:lang w:val="en-GB"/>
        </w:rPr>
        <w:t xml:space="preserve">our separate studies, containing six </w:t>
      </w:r>
      <w:r w:rsidR="00667B3F" w:rsidRPr="00734A6B">
        <w:rPr>
          <w:rFonts w:ascii="Times New Roman" w:hAnsi="Times New Roman"/>
          <w:sz w:val="24"/>
          <w:szCs w:val="24"/>
          <w:lang w:val="en-GB"/>
        </w:rPr>
        <w:t>[</w:t>
      </w:r>
      <w:r w:rsidR="00715C14" w:rsidRPr="00734A6B">
        <w:rPr>
          <w:rFonts w:ascii="Times New Roman" w:hAnsi="Times New Roman"/>
          <w:sz w:val="24"/>
          <w:szCs w:val="24"/>
          <w:lang w:val="en-GB"/>
        </w:rPr>
        <w:t>90</w:t>
      </w:r>
      <w:r w:rsidR="00667B3F" w:rsidRPr="00734A6B">
        <w:rPr>
          <w:rFonts w:ascii="Times New Roman" w:hAnsi="Times New Roman"/>
          <w:sz w:val="24"/>
          <w:szCs w:val="24"/>
          <w:lang w:val="en-GB"/>
        </w:rPr>
        <w:t>]</w:t>
      </w:r>
      <w:r w:rsidR="00E85DB0" w:rsidRPr="00734A6B">
        <w:rPr>
          <w:rFonts w:ascii="Times New Roman" w:hAnsi="Times New Roman"/>
          <w:sz w:val="24"/>
          <w:szCs w:val="24"/>
          <w:lang w:val="en-GB"/>
        </w:rPr>
        <w:t>, 174</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 xml:space="preserve"> </w:t>
      </w:r>
      <w:r w:rsidR="00715C14" w:rsidRPr="00734A6B">
        <w:rPr>
          <w:rFonts w:ascii="Times New Roman" w:hAnsi="Times New Roman"/>
          <w:sz w:val="24"/>
          <w:szCs w:val="24"/>
          <w:lang w:val="en-GB"/>
        </w:rPr>
        <w:t>91</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 xml:space="preserve">, 750 </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30</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 xml:space="preserve"> and 1008 </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31</w:t>
      </w:r>
      <w:r w:rsidR="00887E90" w:rsidRPr="00734A6B">
        <w:rPr>
          <w:rFonts w:ascii="Times New Roman" w:hAnsi="Times New Roman"/>
          <w:sz w:val="24"/>
          <w:szCs w:val="24"/>
          <w:lang w:val="en-GB"/>
        </w:rPr>
        <w:t>]</w:t>
      </w:r>
      <w:r w:rsidRPr="00734A6B">
        <w:rPr>
          <w:rFonts w:ascii="Times New Roman" w:hAnsi="Times New Roman"/>
          <w:sz w:val="24"/>
          <w:szCs w:val="24"/>
          <w:lang w:val="en-GB"/>
        </w:rPr>
        <w:t xml:space="preserve"> healthy young subjects, respectively, </w:t>
      </w:r>
      <w:r w:rsidR="00C50CF8" w:rsidRPr="00734A6B">
        <w:rPr>
          <w:rFonts w:ascii="Times New Roman" w:hAnsi="Times New Roman"/>
          <w:sz w:val="24"/>
          <w:szCs w:val="24"/>
          <w:lang w:val="en-GB"/>
        </w:rPr>
        <w:t xml:space="preserve">challenge the view that the condition is spurious. These studies </w:t>
      </w:r>
      <w:r w:rsidRPr="00734A6B">
        <w:rPr>
          <w:rFonts w:ascii="Times New Roman" w:hAnsi="Times New Roman"/>
          <w:sz w:val="24"/>
          <w:szCs w:val="24"/>
          <w:lang w:val="en-GB"/>
        </w:rPr>
        <w:t xml:space="preserve">have examined the phenomenon of spurious ISHY with regard to brachial and central pressure, and </w:t>
      </w:r>
      <w:r w:rsidR="000F70CE" w:rsidRPr="00734A6B">
        <w:rPr>
          <w:rFonts w:ascii="Times New Roman" w:hAnsi="Times New Roman"/>
          <w:sz w:val="24"/>
          <w:szCs w:val="24"/>
          <w:lang w:val="en-GB"/>
        </w:rPr>
        <w:t>PP</w:t>
      </w:r>
      <w:r w:rsidRPr="00734A6B">
        <w:rPr>
          <w:rFonts w:ascii="Times New Roman" w:hAnsi="Times New Roman"/>
          <w:sz w:val="24"/>
          <w:szCs w:val="24"/>
          <w:lang w:val="en-GB"/>
        </w:rPr>
        <w:t xml:space="preserve"> amplification. The SphygmoCor device was used in </w:t>
      </w:r>
      <w:r w:rsidR="00B71FC5" w:rsidRPr="00734A6B">
        <w:rPr>
          <w:rFonts w:ascii="Times New Roman" w:hAnsi="Times New Roman"/>
          <w:sz w:val="24"/>
          <w:szCs w:val="24"/>
          <w:lang w:val="en-GB"/>
        </w:rPr>
        <w:t xml:space="preserve">all studies. Mahmud and Feely </w:t>
      </w:r>
      <w:r w:rsidR="00887E90" w:rsidRPr="00734A6B">
        <w:rPr>
          <w:rFonts w:ascii="Times New Roman" w:hAnsi="Times New Roman"/>
          <w:sz w:val="24"/>
          <w:szCs w:val="24"/>
          <w:lang w:val="en-GB"/>
        </w:rPr>
        <w:t>[</w:t>
      </w:r>
      <w:r w:rsidR="00715C14" w:rsidRPr="00734A6B">
        <w:rPr>
          <w:rFonts w:ascii="Times New Roman" w:hAnsi="Times New Roman"/>
          <w:sz w:val="24"/>
          <w:szCs w:val="24"/>
          <w:lang w:val="en-GB"/>
        </w:rPr>
        <w:t>91</w:t>
      </w:r>
      <w:r w:rsidR="00887E90" w:rsidRPr="00734A6B">
        <w:rPr>
          <w:rFonts w:ascii="Times New Roman" w:hAnsi="Times New Roman"/>
          <w:sz w:val="24"/>
          <w:szCs w:val="24"/>
          <w:lang w:val="en-GB"/>
        </w:rPr>
        <w:t>]</w:t>
      </w:r>
      <w:r w:rsidRPr="00734A6B">
        <w:rPr>
          <w:rFonts w:ascii="Times New Roman" w:hAnsi="Times New Roman"/>
          <w:sz w:val="24"/>
          <w:szCs w:val="24"/>
          <w:lang w:val="en-GB"/>
        </w:rPr>
        <w:t xml:space="preserve"> observed a greater difference between central and brachial SBP in those with spurious ISHY versus those with normal BP (brachial-central difference of 31mmHg versus 20mmHg). However, pressure amplification was actually lower in the individuals with spurious ISHY compared with gender-matched controls, when amplification was expressed in the conventional manner as the ratio of peripheral to central </w:t>
      </w:r>
      <w:r w:rsidR="008D3CF7" w:rsidRPr="00734A6B">
        <w:rPr>
          <w:rFonts w:ascii="Times New Roman" w:hAnsi="Times New Roman"/>
          <w:sz w:val="24"/>
          <w:szCs w:val="24"/>
          <w:lang w:val="en-GB"/>
        </w:rPr>
        <w:t>PP</w:t>
      </w:r>
      <w:r w:rsidRPr="00734A6B">
        <w:rPr>
          <w:rFonts w:ascii="Times New Roman" w:hAnsi="Times New Roman"/>
          <w:sz w:val="24"/>
          <w:szCs w:val="24"/>
          <w:lang w:val="en-GB"/>
        </w:rPr>
        <w:t>.</w:t>
      </w:r>
      <w:r w:rsidR="00B71FC5" w:rsidRPr="00734A6B">
        <w:rPr>
          <w:rFonts w:ascii="Times New Roman" w:hAnsi="Times New Roman"/>
          <w:sz w:val="24"/>
          <w:szCs w:val="24"/>
          <w:lang w:val="en-GB"/>
        </w:rPr>
        <w:t xml:space="preserve"> I</w:t>
      </w:r>
      <w:r w:rsidR="00E85DB0" w:rsidRPr="00734A6B">
        <w:rPr>
          <w:rFonts w:ascii="Times New Roman" w:hAnsi="Times New Roman"/>
          <w:sz w:val="24"/>
          <w:szCs w:val="24"/>
          <w:lang w:val="en-GB"/>
        </w:rPr>
        <w:t xml:space="preserve">n the study by Hulsen et al </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30</w:t>
      </w:r>
      <w:r w:rsidR="00887E90" w:rsidRPr="00734A6B">
        <w:rPr>
          <w:rFonts w:ascii="Times New Roman" w:hAnsi="Times New Roman"/>
          <w:sz w:val="24"/>
          <w:szCs w:val="24"/>
          <w:lang w:val="en-GB"/>
        </w:rPr>
        <w:t>]</w:t>
      </w:r>
      <w:r w:rsidRPr="00734A6B">
        <w:rPr>
          <w:rFonts w:ascii="Times New Roman" w:hAnsi="Times New Roman"/>
          <w:sz w:val="24"/>
          <w:szCs w:val="24"/>
          <w:lang w:val="en-GB"/>
        </w:rPr>
        <w:t xml:space="preserve">, amplification was significantly higher in the subjects with spurious ISHY, denoted as those subjects with high brachial </w:t>
      </w:r>
      <w:r w:rsidR="00BF3899" w:rsidRPr="00734A6B">
        <w:rPr>
          <w:rFonts w:ascii="Times New Roman" w:hAnsi="Times New Roman"/>
          <w:sz w:val="24"/>
          <w:szCs w:val="24"/>
          <w:lang w:val="en-GB"/>
        </w:rPr>
        <w:t>SBP</w:t>
      </w:r>
      <w:r w:rsidRPr="00734A6B">
        <w:rPr>
          <w:rFonts w:ascii="Times New Roman" w:hAnsi="Times New Roman"/>
          <w:sz w:val="24"/>
          <w:szCs w:val="24"/>
          <w:lang w:val="en-GB"/>
        </w:rPr>
        <w:t xml:space="preserve"> and ‘normal’ central SBP, defined arbitrarily as &lt;90</w:t>
      </w:r>
      <w:r w:rsidRPr="00734A6B">
        <w:rPr>
          <w:rFonts w:ascii="Times New Roman" w:hAnsi="Times New Roman"/>
          <w:sz w:val="24"/>
          <w:szCs w:val="24"/>
          <w:vertAlign w:val="superscript"/>
          <w:lang w:val="en-GB"/>
        </w:rPr>
        <w:t>th</w:t>
      </w:r>
      <w:r w:rsidRPr="00734A6B">
        <w:rPr>
          <w:rFonts w:ascii="Times New Roman" w:hAnsi="Times New Roman"/>
          <w:sz w:val="24"/>
          <w:szCs w:val="24"/>
          <w:lang w:val="en-GB"/>
        </w:rPr>
        <w:t xml:space="preserve"> percentile. However, in The Enigma Study, the l</w:t>
      </w:r>
      <w:r w:rsidR="00B71FC5" w:rsidRPr="00734A6B">
        <w:rPr>
          <w:rFonts w:ascii="Times New Roman" w:hAnsi="Times New Roman"/>
          <w:sz w:val="24"/>
          <w:szCs w:val="24"/>
          <w:lang w:val="en-GB"/>
        </w:rPr>
        <w:t>arges</w:t>
      </w:r>
      <w:r w:rsidR="00E85DB0" w:rsidRPr="00734A6B">
        <w:rPr>
          <w:rFonts w:ascii="Times New Roman" w:hAnsi="Times New Roman"/>
          <w:sz w:val="24"/>
          <w:szCs w:val="24"/>
          <w:lang w:val="en-GB"/>
        </w:rPr>
        <w:t xml:space="preserve">t cohort studied to date </w:t>
      </w:r>
      <w:r w:rsidR="00887E90" w:rsidRPr="00734A6B">
        <w:rPr>
          <w:rFonts w:ascii="Times New Roman" w:hAnsi="Times New Roman"/>
          <w:sz w:val="24"/>
          <w:szCs w:val="24"/>
          <w:lang w:val="en-GB"/>
        </w:rPr>
        <w:t>[</w:t>
      </w:r>
      <w:r w:rsidR="00421EB4" w:rsidRPr="00734A6B">
        <w:rPr>
          <w:rFonts w:ascii="Times New Roman" w:hAnsi="Times New Roman"/>
          <w:sz w:val="24"/>
          <w:szCs w:val="24"/>
          <w:lang w:val="en-GB"/>
        </w:rPr>
        <w:t>7</w:t>
      </w:r>
      <w:r w:rsidR="00715C14" w:rsidRPr="00734A6B">
        <w:rPr>
          <w:rFonts w:ascii="Times New Roman" w:hAnsi="Times New Roman"/>
          <w:sz w:val="24"/>
          <w:szCs w:val="24"/>
          <w:lang w:val="en-GB"/>
        </w:rPr>
        <w:t>5</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31</w:t>
      </w:r>
      <w:r w:rsidR="00887E90" w:rsidRPr="00734A6B">
        <w:rPr>
          <w:rFonts w:ascii="Times New Roman" w:hAnsi="Times New Roman"/>
          <w:sz w:val="24"/>
          <w:szCs w:val="24"/>
          <w:lang w:val="en-GB"/>
        </w:rPr>
        <w:t>]</w:t>
      </w:r>
      <w:r w:rsidRPr="00734A6B">
        <w:rPr>
          <w:rFonts w:ascii="Times New Roman" w:hAnsi="Times New Roman"/>
          <w:sz w:val="24"/>
          <w:szCs w:val="24"/>
          <w:lang w:val="en-GB"/>
        </w:rPr>
        <w:t>, there was no difference in amplification between individuals with ISHY and matched normotensive controls.</w:t>
      </w:r>
    </w:p>
    <w:p w14:paraId="085A085E" w14:textId="77777777" w:rsidR="00B90FB9" w:rsidRPr="00734A6B" w:rsidRDefault="00B90FB9" w:rsidP="004B0548">
      <w:pPr>
        <w:spacing w:line="480" w:lineRule="auto"/>
        <w:ind w:firstLine="708"/>
        <w:rPr>
          <w:rFonts w:ascii="Times New Roman" w:hAnsi="Times New Roman"/>
          <w:sz w:val="24"/>
          <w:szCs w:val="24"/>
          <w:lang w:val="en-GB"/>
        </w:rPr>
      </w:pPr>
      <w:r w:rsidRPr="00734A6B">
        <w:rPr>
          <w:rFonts w:ascii="Times New Roman" w:hAnsi="Times New Roman"/>
          <w:sz w:val="24"/>
          <w:szCs w:val="24"/>
          <w:lang w:val="en-GB"/>
        </w:rPr>
        <w:t xml:space="preserve">It is widely accepted that </w:t>
      </w:r>
      <w:r w:rsidR="00BF3899" w:rsidRPr="00734A6B">
        <w:rPr>
          <w:rFonts w:ascii="Times New Roman" w:hAnsi="Times New Roman"/>
          <w:sz w:val="24"/>
          <w:szCs w:val="24"/>
          <w:lang w:val="en-GB"/>
        </w:rPr>
        <w:t>PP</w:t>
      </w:r>
      <w:r w:rsidRPr="00734A6B">
        <w:rPr>
          <w:rFonts w:ascii="Times New Roman" w:hAnsi="Times New Roman"/>
          <w:sz w:val="24"/>
          <w:szCs w:val="24"/>
          <w:lang w:val="en-GB"/>
        </w:rPr>
        <w:t xml:space="preserve"> amplification varies between individuals, depending on a number of factors, in</w:t>
      </w:r>
      <w:r w:rsidR="00B71FC5" w:rsidRPr="00734A6B">
        <w:rPr>
          <w:rFonts w:ascii="Times New Roman" w:hAnsi="Times New Roman"/>
          <w:sz w:val="24"/>
          <w:szCs w:val="24"/>
          <w:lang w:val="en-GB"/>
        </w:rPr>
        <w:t>cl</w:t>
      </w:r>
      <w:r w:rsidR="00E85DB0" w:rsidRPr="00734A6B">
        <w:rPr>
          <w:rFonts w:ascii="Times New Roman" w:hAnsi="Times New Roman"/>
          <w:sz w:val="24"/>
          <w:szCs w:val="24"/>
          <w:lang w:val="en-GB"/>
        </w:rPr>
        <w:t xml:space="preserve">uding height and heart rate </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31</w:t>
      </w:r>
      <w:r w:rsidR="00887E90" w:rsidRPr="00734A6B">
        <w:rPr>
          <w:rFonts w:ascii="Times New Roman" w:hAnsi="Times New Roman"/>
          <w:sz w:val="24"/>
          <w:szCs w:val="24"/>
          <w:lang w:val="en-GB"/>
        </w:rPr>
        <w:t>]</w:t>
      </w:r>
      <w:r w:rsidRPr="00734A6B">
        <w:rPr>
          <w:rFonts w:ascii="Times New Roman" w:hAnsi="Times New Roman"/>
          <w:sz w:val="24"/>
          <w:szCs w:val="24"/>
          <w:lang w:val="en-GB"/>
        </w:rPr>
        <w:t xml:space="preserve">, and amplification may well be abnormally high in </w:t>
      </w:r>
      <w:r w:rsidRPr="00734A6B">
        <w:rPr>
          <w:rFonts w:ascii="Times New Roman" w:hAnsi="Times New Roman"/>
          <w:i/>
          <w:sz w:val="24"/>
          <w:szCs w:val="24"/>
          <w:lang w:val="en-GB"/>
        </w:rPr>
        <w:t>some</w:t>
      </w:r>
      <w:r w:rsidRPr="00734A6B">
        <w:rPr>
          <w:rFonts w:ascii="Times New Roman" w:hAnsi="Times New Roman"/>
          <w:sz w:val="24"/>
          <w:szCs w:val="24"/>
          <w:lang w:val="en-GB"/>
        </w:rPr>
        <w:t xml:space="preserve"> young individuals with ISHY. However, in contrast to the notion that spurious ISHY arises from exaggerated amplification of </w:t>
      </w:r>
      <w:r w:rsidRPr="00734A6B">
        <w:rPr>
          <w:rFonts w:ascii="Times New Roman" w:hAnsi="Times New Roman"/>
          <w:i/>
          <w:sz w:val="24"/>
          <w:szCs w:val="24"/>
          <w:lang w:val="en-GB"/>
        </w:rPr>
        <w:t>normal</w:t>
      </w:r>
      <w:r w:rsidRPr="00734A6B">
        <w:rPr>
          <w:rFonts w:ascii="Times New Roman" w:hAnsi="Times New Roman"/>
          <w:sz w:val="24"/>
          <w:szCs w:val="24"/>
          <w:lang w:val="en-GB"/>
        </w:rPr>
        <w:t xml:space="preserve"> central </w:t>
      </w:r>
      <w:r w:rsidR="00B71FC5" w:rsidRPr="00734A6B">
        <w:rPr>
          <w:rFonts w:ascii="Times New Roman" w:hAnsi="Times New Roman"/>
          <w:sz w:val="24"/>
          <w:szCs w:val="24"/>
          <w:lang w:val="en-GB"/>
        </w:rPr>
        <w:t>BP</w:t>
      </w:r>
      <w:r w:rsidRPr="00734A6B">
        <w:rPr>
          <w:rFonts w:ascii="Times New Roman" w:hAnsi="Times New Roman"/>
          <w:sz w:val="24"/>
          <w:szCs w:val="24"/>
          <w:lang w:val="en-GB"/>
        </w:rPr>
        <w:t xml:space="preserve">, </w:t>
      </w:r>
      <w:r w:rsidR="00064EA9" w:rsidRPr="00734A6B">
        <w:rPr>
          <w:rFonts w:ascii="Times New Roman" w:hAnsi="Times New Roman"/>
          <w:sz w:val="24"/>
          <w:szCs w:val="24"/>
          <w:lang w:val="en-GB"/>
        </w:rPr>
        <w:t>the proponents</w:t>
      </w:r>
      <w:r w:rsidR="00BF3899" w:rsidRPr="00734A6B">
        <w:rPr>
          <w:rFonts w:ascii="Times New Roman" w:hAnsi="Times New Roman"/>
          <w:sz w:val="24"/>
          <w:szCs w:val="24"/>
          <w:lang w:val="en-GB"/>
        </w:rPr>
        <w:t xml:space="preserve"> of the “true hypertension” view </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31</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32</w:t>
      </w:r>
      <w:r w:rsidR="00887E90" w:rsidRPr="00734A6B">
        <w:rPr>
          <w:rFonts w:ascii="Times New Roman" w:hAnsi="Times New Roman"/>
          <w:sz w:val="24"/>
          <w:szCs w:val="24"/>
          <w:lang w:val="en-GB"/>
        </w:rPr>
        <w:t>]</w:t>
      </w:r>
      <w:r w:rsidR="00D77FB6" w:rsidRPr="00734A6B">
        <w:rPr>
          <w:rFonts w:ascii="Times New Roman" w:hAnsi="Times New Roman"/>
          <w:sz w:val="24"/>
          <w:szCs w:val="24"/>
          <w:lang w:val="en-GB"/>
        </w:rPr>
        <w:t xml:space="preserve"> </w:t>
      </w:r>
      <w:r w:rsidR="00BF3899" w:rsidRPr="00734A6B">
        <w:rPr>
          <w:rFonts w:ascii="Times New Roman" w:hAnsi="Times New Roman"/>
          <w:sz w:val="24"/>
          <w:szCs w:val="24"/>
          <w:lang w:val="en-GB"/>
        </w:rPr>
        <w:t xml:space="preserve">contend that </w:t>
      </w:r>
      <w:r w:rsidRPr="00734A6B">
        <w:rPr>
          <w:rFonts w:ascii="Times New Roman" w:hAnsi="Times New Roman"/>
          <w:sz w:val="24"/>
          <w:szCs w:val="24"/>
          <w:lang w:val="en-GB"/>
        </w:rPr>
        <w:t xml:space="preserve">further examination of the data from the studies described above reveals that central </w:t>
      </w:r>
      <w:r w:rsidR="00C50CF8" w:rsidRPr="00734A6B">
        <w:rPr>
          <w:rFonts w:ascii="Times New Roman" w:hAnsi="Times New Roman"/>
          <w:sz w:val="24"/>
          <w:szCs w:val="24"/>
          <w:lang w:val="en-GB"/>
        </w:rPr>
        <w:t>SBP</w:t>
      </w:r>
      <w:r w:rsidRPr="00734A6B">
        <w:rPr>
          <w:rFonts w:ascii="Times New Roman" w:hAnsi="Times New Roman"/>
          <w:sz w:val="24"/>
          <w:szCs w:val="24"/>
          <w:lang w:val="en-GB"/>
        </w:rPr>
        <w:t xml:space="preserve"> is actually </w:t>
      </w:r>
      <w:r w:rsidRPr="00734A6B">
        <w:rPr>
          <w:rFonts w:ascii="Times New Roman" w:hAnsi="Times New Roman"/>
          <w:i/>
          <w:sz w:val="24"/>
          <w:szCs w:val="24"/>
          <w:lang w:val="en-GB"/>
        </w:rPr>
        <w:t>higher</w:t>
      </w:r>
      <w:r w:rsidRPr="00734A6B">
        <w:rPr>
          <w:rFonts w:ascii="Times New Roman" w:hAnsi="Times New Roman"/>
          <w:sz w:val="24"/>
          <w:szCs w:val="24"/>
          <w:lang w:val="en-GB"/>
        </w:rPr>
        <w:t xml:space="preserve"> in individuals with ISHY versus controls: 116 vs 100</w:t>
      </w:r>
      <w:r w:rsidR="00C50CF8" w:rsidRPr="00734A6B">
        <w:rPr>
          <w:rFonts w:ascii="Times New Roman" w:hAnsi="Times New Roman"/>
          <w:sz w:val="24"/>
          <w:szCs w:val="24"/>
          <w:lang w:val="en-GB"/>
        </w:rPr>
        <w:t xml:space="preserve"> </w:t>
      </w:r>
      <w:r w:rsidR="00B71FC5" w:rsidRPr="00734A6B">
        <w:rPr>
          <w:rFonts w:ascii="Times New Roman" w:hAnsi="Times New Roman"/>
          <w:sz w:val="24"/>
          <w:szCs w:val="24"/>
          <w:lang w:val="en-GB"/>
        </w:rPr>
        <w:t xml:space="preserve">mmHg </w:t>
      </w:r>
      <w:r w:rsidR="00887E90" w:rsidRPr="00734A6B">
        <w:rPr>
          <w:rFonts w:ascii="Times New Roman" w:hAnsi="Times New Roman"/>
          <w:sz w:val="24"/>
          <w:szCs w:val="24"/>
          <w:lang w:val="en-GB"/>
        </w:rPr>
        <w:t>[</w:t>
      </w:r>
      <w:r w:rsidR="00715C14" w:rsidRPr="00734A6B">
        <w:rPr>
          <w:rFonts w:ascii="Times New Roman" w:hAnsi="Times New Roman"/>
          <w:sz w:val="24"/>
          <w:szCs w:val="24"/>
          <w:lang w:val="en-GB"/>
        </w:rPr>
        <w:t>91</w:t>
      </w:r>
      <w:r w:rsidR="00887E90" w:rsidRPr="00734A6B">
        <w:rPr>
          <w:rFonts w:ascii="Times New Roman" w:hAnsi="Times New Roman"/>
          <w:sz w:val="24"/>
          <w:szCs w:val="24"/>
          <w:lang w:val="en-GB"/>
        </w:rPr>
        <w:t>]</w:t>
      </w:r>
      <w:r w:rsidRPr="00734A6B">
        <w:rPr>
          <w:rFonts w:ascii="Times New Roman" w:hAnsi="Times New Roman"/>
          <w:sz w:val="24"/>
          <w:szCs w:val="24"/>
          <w:lang w:val="en-GB"/>
        </w:rPr>
        <w:t>, 120 vs 98</w:t>
      </w:r>
      <w:r w:rsidR="00C50CF8" w:rsidRPr="00734A6B">
        <w:rPr>
          <w:rFonts w:ascii="Times New Roman" w:hAnsi="Times New Roman"/>
          <w:sz w:val="24"/>
          <w:szCs w:val="24"/>
          <w:lang w:val="en-GB"/>
        </w:rPr>
        <w:t xml:space="preserve"> </w:t>
      </w:r>
      <w:r w:rsidR="00E85DB0" w:rsidRPr="00734A6B">
        <w:rPr>
          <w:rFonts w:ascii="Times New Roman" w:hAnsi="Times New Roman"/>
          <w:sz w:val="24"/>
          <w:szCs w:val="24"/>
          <w:lang w:val="en-GB"/>
        </w:rPr>
        <w:t xml:space="preserve">mmHg </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30</w:t>
      </w:r>
      <w:r w:rsidR="00887E90" w:rsidRPr="00734A6B">
        <w:rPr>
          <w:rFonts w:ascii="Times New Roman" w:hAnsi="Times New Roman"/>
          <w:sz w:val="24"/>
          <w:szCs w:val="24"/>
          <w:lang w:val="en-GB"/>
        </w:rPr>
        <w:t>]</w:t>
      </w:r>
      <w:r w:rsidRPr="00734A6B">
        <w:rPr>
          <w:rFonts w:ascii="Times New Roman" w:hAnsi="Times New Roman"/>
          <w:sz w:val="24"/>
          <w:szCs w:val="24"/>
          <w:lang w:val="en-GB"/>
        </w:rPr>
        <w:t xml:space="preserve"> and 117 vs 105</w:t>
      </w:r>
      <w:r w:rsidR="00C50CF8" w:rsidRPr="00734A6B">
        <w:rPr>
          <w:rFonts w:ascii="Times New Roman" w:hAnsi="Times New Roman"/>
          <w:sz w:val="24"/>
          <w:szCs w:val="24"/>
          <w:lang w:val="en-GB"/>
        </w:rPr>
        <w:t xml:space="preserve"> </w:t>
      </w:r>
      <w:r w:rsidR="00E85DB0" w:rsidRPr="00734A6B">
        <w:rPr>
          <w:rFonts w:ascii="Times New Roman" w:hAnsi="Times New Roman"/>
          <w:sz w:val="24"/>
          <w:szCs w:val="24"/>
          <w:lang w:val="en-GB"/>
        </w:rPr>
        <w:t xml:space="preserve">mmHg </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31</w:t>
      </w:r>
      <w:r w:rsidR="00887E90" w:rsidRPr="00734A6B">
        <w:rPr>
          <w:rFonts w:ascii="Times New Roman" w:hAnsi="Times New Roman"/>
          <w:sz w:val="24"/>
          <w:szCs w:val="24"/>
          <w:lang w:val="en-GB"/>
        </w:rPr>
        <w:t>]</w:t>
      </w:r>
      <w:r w:rsidRPr="00734A6B">
        <w:rPr>
          <w:rFonts w:ascii="Times New Roman" w:hAnsi="Times New Roman"/>
          <w:sz w:val="24"/>
          <w:szCs w:val="24"/>
          <w:lang w:val="en-GB"/>
        </w:rPr>
        <w:t xml:space="preserve">, for brachial and central </w:t>
      </w:r>
      <w:r w:rsidR="005C3591" w:rsidRPr="00734A6B">
        <w:rPr>
          <w:rFonts w:ascii="Times New Roman" w:hAnsi="Times New Roman"/>
          <w:sz w:val="24"/>
          <w:szCs w:val="24"/>
          <w:lang w:val="en-GB"/>
        </w:rPr>
        <w:t>SBP</w:t>
      </w:r>
      <w:r w:rsidRPr="00734A6B">
        <w:rPr>
          <w:rFonts w:ascii="Times New Roman" w:hAnsi="Times New Roman"/>
          <w:sz w:val="24"/>
          <w:szCs w:val="24"/>
          <w:lang w:val="en-GB"/>
        </w:rPr>
        <w:t>, respectively. I</w:t>
      </w:r>
      <w:r w:rsidR="00B71FC5" w:rsidRPr="00734A6B">
        <w:rPr>
          <w:rFonts w:ascii="Times New Roman" w:hAnsi="Times New Roman"/>
          <w:sz w:val="24"/>
          <w:szCs w:val="24"/>
          <w:lang w:val="en-GB"/>
        </w:rPr>
        <w:t xml:space="preserve">n the study by O’Rourke et al </w:t>
      </w:r>
      <w:r w:rsidR="00887E90" w:rsidRPr="00734A6B">
        <w:rPr>
          <w:rFonts w:ascii="Times New Roman" w:hAnsi="Times New Roman"/>
          <w:sz w:val="24"/>
          <w:szCs w:val="24"/>
          <w:lang w:val="en-GB"/>
        </w:rPr>
        <w:t>[</w:t>
      </w:r>
      <w:r w:rsidR="00715C14" w:rsidRPr="00734A6B">
        <w:rPr>
          <w:rFonts w:ascii="Times New Roman" w:hAnsi="Times New Roman"/>
          <w:sz w:val="24"/>
          <w:szCs w:val="24"/>
          <w:lang w:val="en-GB"/>
        </w:rPr>
        <w:t>90</w:t>
      </w:r>
      <w:r w:rsidR="00887E90" w:rsidRPr="00734A6B">
        <w:rPr>
          <w:rFonts w:ascii="Times New Roman" w:hAnsi="Times New Roman"/>
          <w:sz w:val="24"/>
          <w:szCs w:val="24"/>
          <w:lang w:val="en-GB"/>
        </w:rPr>
        <w:t>]</w:t>
      </w:r>
      <w:r w:rsidRPr="00734A6B">
        <w:rPr>
          <w:rFonts w:ascii="Times New Roman" w:hAnsi="Times New Roman"/>
          <w:sz w:val="24"/>
          <w:szCs w:val="24"/>
        </w:rPr>
        <w:fldChar w:fldCharType="begin"/>
      </w:r>
      <w:r w:rsidRPr="00734A6B">
        <w:rPr>
          <w:rFonts w:ascii="Times New Roman" w:hAnsi="Times New Roman"/>
          <w:sz w:val="24"/>
          <w:szCs w:val="24"/>
          <w:lang w:val="en-GB"/>
        </w:rPr>
        <w:instrText xml:space="preserve"> ADDIN EN.CITE &lt;EndNote&gt;&lt;Cite&gt;&lt;Author&gt;O&amp;apos;Rourke&lt;/Author&gt;&lt;Year&gt;2000&lt;/Year&gt;&lt;RecNum&gt;22&lt;/RecNum&gt;&lt;DisplayText&gt;&lt;style face="superscript"&gt;19&lt;/style&gt;&lt;/DisplayText&gt;&lt;record&gt;&lt;rec-number&gt;22&lt;/rec-number&gt;&lt;foreign-keys&gt;&lt;key app="EN" db-id="t2dwerrpsd5eazepvwbprsswxztxdsx92z09"&gt;22&lt;/key&gt;&lt;/foreign-keys&gt;&lt;ref-type name="Journal Article"&gt;17&lt;/ref-type&gt;&lt;contributors&gt;&lt;authors&gt;&lt;author&gt;O&amp;apos;Rourke, M. F.&lt;/author&gt;&lt;author&gt;Vlachopoulos, C.&lt;/author&gt;&lt;author&gt;Graham, R. M.&lt;/author&gt;&lt;/authors&gt;&lt;/contributors&gt;&lt;auth-address&gt;Medical Professorial Unit, University of NSW, St Vincent&amp;apos;s Clinic, Darlinghurst, Sydney, Australia.&lt;/auth-address&gt;&lt;titles&gt;&lt;title&gt;Spurious systolic hypertension in youth&lt;/title&gt;&lt;secondary-title&gt;Vasc Med&lt;/secondary-title&gt;&lt;/titles&gt;&lt;periodical&gt;&lt;full-title&gt;Vasc Med&lt;/full-title&gt;&lt;/periodical&gt;&lt;pages&gt;141-5&lt;/pages&gt;&lt;volume&gt;5&lt;/volume&gt;&lt;number&gt;3&lt;/number&gt;&lt;keywords&gt;&lt;keyword&gt;Adolescence&lt;/keyword&gt;&lt;keyword&gt;Adult&lt;/keyword&gt;&lt;keyword&gt;Blood Pressure Determination/*methods&lt;/keyword&gt;&lt;keyword&gt;Brachial Artery&lt;/keyword&gt;&lt;keyword&gt;Carotid Arteries&lt;/keyword&gt;&lt;keyword&gt;Diastole&lt;/keyword&gt;&lt;keyword&gt;Human&lt;/keyword&gt;&lt;keyword&gt;Hypertension/*physiopathology&lt;/keyword&gt;&lt;keyword&gt;Male&lt;/keyword&gt;&lt;keyword&gt;Radial Artery&lt;/keyword&gt;&lt;keyword&gt;Reference Values&lt;/keyword&gt;&lt;keyword&gt;Reproducibility of Results&lt;/keyword&gt;&lt;keyword&gt;*Systole&lt;/keyword&gt;&lt;/keywords&gt;&lt;dates&gt;&lt;year&gt;2000&lt;/year&gt;&lt;/dates&gt;&lt;accession-num&gt;11104296&lt;/accession-num&gt;&lt;urls&gt;&lt;related-urls&gt;&lt;url&gt;http://www.ncbi.nlm.nih.gov/htbin-post/Entrez/query?db=m&amp;amp;form=6&amp;amp;dopt=r&amp;amp;uid=11104296&lt;/url&gt;&lt;/related-urls&gt;&lt;/urls&gt;&lt;/record&gt;&lt;/Cite&gt;&lt;/EndNote&gt;</w:instrText>
      </w:r>
      <w:r w:rsidRPr="00734A6B">
        <w:rPr>
          <w:rFonts w:ascii="Times New Roman" w:hAnsi="Times New Roman"/>
          <w:sz w:val="24"/>
          <w:szCs w:val="24"/>
        </w:rPr>
        <w:fldChar w:fldCharType="end"/>
      </w:r>
      <w:r w:rsidRPr="00734A6B">
        <w:rPr>
          <w:rFonts w:ascii="Times New Roman" w:hAnsi="Times New Roman"/>
          <w:sz w:val="24"/>
          <w:szCs w:val="24"/>
          <w:lang w:val="en-GB"/>
        </w:rPr>
        <w:t xml:space="preserve">, central SBP was 119 mmHg. </w:t>
      </w:r>
      <w:r w:rsidRPr="00734A6B">
        <w:rPr>
          <w:rFonts w:ascii="Times New Roman" w:hAnsi="Times New Roman"/>
          <w:sz w:val="24"/>
          <w:szCs w:val="24"/>
          <w:lang w:val="en-GB"/>
        </w:rPr>
        <w:lastRenderedPageBreak/>
        <w:t xml:space="preserve">Therefore, </w:t>
      </w:r>
      <w:r w:rsidR="00D77FB6" w:rsidRPr="00734A6B">
        <w:rPr>
          <w:rFonts w:ascii="Times New Roman" w:hAnsi="Times New Roman"/>
          <w:sz w:val="24"/>
          <w:szCs w:val="24"/>
          <w:lang w:val="en-GB"/>
        </w:rPr>
        <w:t>according to the Cambridge</w:t>
      </w:r>
      <w:r w:rsidR="00E85DB0" w:rsidRPr="00734A6B">
        <w:rPr>
          <w:rFonts w:ascii="Times New Roman" w:hAnsi="Times New Roman"/>
          <w:sz w:val="24"/>
          <w:szCs w:val="24"/>
          <w:lang w:val="en-GB"/>
        </w:rPr>
        <w:t xml:space="preserve"> investigators </w:t>
      </w:r>
      <w:r w:rsidR="00887E90"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31</w:t>
      </w:r>
      <w:r w:rsidR="00421EB4" w:rsidRPr="00734A6B">
        <w:rPr>
          <w:rFonts w:ascii="Times New Roman" w:hAnsi="Times New Roman"/>
          <w:sz w:val="24"/>
          <w:szCs w:val="24"/>
          <w:lang w:val="en-GB"/>
        </w:rPr>
        <w:t>,1</w:t>
      </w:r>
      <w:r w:rsidR="00715C14" w:rsidRPr="00734A6B">
        <w:rPr>
          <w:rFonts w:ascii="Times New Roman" w:hAnsi="Times New Roman"/>
          <w:sz w:val="24"/>
          <w:szCs w:val="24"/>
          <w:lang w:val="en-GB"/>
        </w:rPr>
        <w:t>32</w:t>
      </w:r>
      <w:r w:rsidR="00887E90" w:rsidRPr="00734A6B">
        <w:rPr>
          <w:rFonts w:ascii="Times New Roman" w:hAnsi="Times New Roman"/>
          <w:sz w:val="24"/>
          <w:szCs w:val="24"/>
          <w:lang w:val="en-GB"/>
        </w:rPr>
        <w:t>]</w:t>
      </w:r>
      <w:r w:rsidR="00D77FB6" w:rsidRPr="00734A6B">
        <w:rPr>
          <w:rFonts w:ascii="Times New Roman" w:hAnsi="Times New Roman"/>
          <w:sz w:val="24"/>
          <w:szCs w:val="24"/>
          <w:lang w:val="en-GB"/>
        </w:rPr>
        <w:t xml:space="preserve"> </w:t>
      </w:r>
      <w:r w:rsidRPr="00734A6B">
        <w:rPr>
          <w:rFonts w:ascii="Times New Roman" w:hAnsi="Times New Roman"/>
          <w:sz w:val="24"/>
          <w:szCs w:val="24"/>
          <w:lang w:val="en-GB"/>
        </w:rPr>
        <w:t>the</w:t>
      </w:r>
      <w:r w:rsidR="00D77FB6" w:rsidRPr="00734A6B">
        <w:rPr>
          <w:rFonts w:ascii="Times New Roman" w:hAnsi="Times New Roman"/>
          <w:sz w:val="24"/>
          <w:szCs w:val="24"/>
          <w:lang w:val="en-GB"/>
        </w:rPr>
        <w:t>se</w:t>
      </w:r>
      <w:r w:rsidRPr="00734A6B">
        <w:rPr>
          <w:rFonts w:ascii="Times New Roman" w:hAnsi="Times New Roman"/>
          <w:sz w:val="24"/>
          <w:szCs w:val="24"/>
          <w:lang w:val="en-GB"/>
        </w:rPr>
        <w:t xml:space="preserve"> data suggest that individuals with ISHY are simply amplifying an already elevated central </w:t>
      </w:r>
      <w:r w:rsidR="00BF3899" w:rsidRPr="00734A6B">
        <w:rPr>
          <w:rFonts w:ascii="Times New Roman" w:hAnsi="Times New Roman"/>
          <w:sz w:val="24"/>
          <w:szCs w:val="24"/>
          <w:lang w:val="en-GB"/>
        </w:rPr>
        <w:t>BP</w:t>
      </w:r>
      <w:r w:rsidRPr="00734A6B">
        <w:rPr>
          <w:rFonts w:ascii="Times New Roman" w:hAnsi="Times New Roman"/>
          <w:sz w:val="24"/>
          <w:szCs w:val="24"/>
          <w:lang w:val="en-GB"/>
        </w:rPr>
        <w:t xml:space="preserve"> and that such individuals may be at significantly increased cardiovascular risk. </w:t>
      </w:r>
    </w:p>
    <w:p w14:paraId="00FFA80A" w14:textId="77777777" w:rsidR="00B90FB9" w:rsidRPr="00734A6B" w:rsidRDefault="00B90FB9" w:rsidP="004B0548">
      <w:pPr>
        <w:pStyle w:val="p1"/>
        <w:spacing w:line="480" w:lineRule="auto"/>
        <w:ind w:firstLine="708"/>
        <w:rPr>
          <w:rFonts w:ascii="Times New Roman" w:hAnsi="Times New Roman"/>
          <w:sz w:val="24"/>
          <w:szCs w:val="24"/>
        </w:rPr>
      </w:pPr>
      <w:r w:rsidRPr="00734A6B">
        <w:rPr>
          <w:rFonts w:ascii="Times New Roman" w:hAnsi="Times New Roman"/>
          <w:sz w:val="24"/>
          <w:szCs w:val="24"/>
        </w:rPr>
        <w:t>As discussed in an ea</w:t>
      </w:r>
      <w:r w:rsidR="005C3591" w:rsidRPr="00734A6B">
        <w:rPr>
          <w:rFonts w:ascii="Times New Roman" w:hAnsi="Times New Roman"/>
          <w:sz w:val="24"/>
          <w:szCs w:val="24"/>
        </w:rPr>
        <w:t xml:space="preserve">rlier section of this </w:t>
      </w:r>
      <w:r w:rsidRPr="00734A6B">
        <w:rPr>
          <w:rFonts w:ascii="Times New Roman" w:hAnsi="Times New Roman"/>
          <w:sz w:val="24"/>
          <w:szCs w:val="24"/>
        </w:rPr>
        <w:t>document, the majority of subjects with</w:t>
      </w:r>
      <w:r w:rsidR="005C3591" w:rsidRPr="00734A6B">
        <w:rPr>
          <w:rFonts w:ascii="Times New Roman" w:hAnsi="Times New Roman"/>
          <w:sz w:val="24"/>
          <w:szCs w:val="24"/>
        </w:rPr>
        <w:t xml:space="preserve"> ISHY in T</w:t>
      </w:r>
      <w:r w:rsidRPr="00734A6B">
        <w:rPr>
          <w:rFonts w:ascii="Times New Roman" w:hAnsi="Times New Roman"/>
          <w:sz w:val="24"/>
          <w:szCs w:val="24"/>
        </w:rPr>
        <w:t>he Enigma Study were also characterised by higher levels of stroke volume and cardiac output compared to normotensives</w:t>
      </w:r>
      <w:r w:rsidR="00B71FC5" w:rsidRPr="00734A6B">
        <w:rPr>
          <w:rFonts w:ascii="Times New Roman" w:hAnsi="Times New Roman"/>
          <w:sz w:val="24"/>
          <w:szCs w:val="24"/>
        </w:rPr>
        <w:t xml:space="preserve"> </w:t>
      </w:r>
      <w:r w:rsidR="00887E90" w:rsidRPr="00734A6B">
        <w:rPr>
          <w:rFonts w:ascii="Times New Roman" w:hAnsi="Times New Roman"/>
          <w:sz w:val="24"/>
          <w:szCs w:val="24"/>
        </w:rPr>
        <w:t>[</w:t>
      </w:r>
      <w:r w:rsidR="00421EB4" w:rsidRPr="00734A6B">
        <w:rPr>
          <w:rFonts w:ascii="Times New Roman" w:hAnsi="Times New Roman"/>
          <w:sz w:val="24"/>
          <w:szCs w:val="24"/>
        </w:rPr>
        <w:t>7</w:t>
      </w:r>
      <w:r w:rsidR="00715C14" w:rsidRPr="00734A6B">
        <w:rPr>
          <w:rFonts w:ascii="Times New Roman" w:hAnsi="Times New Roman"/>
          <w:sz w:val="24"/>
          <w:szCs w:val="24"/>
        </w:rPr>
        <w:t>5</w:t>
      </w:r>
      <w:r w:rsidR="00887E90" w:rsidRPr="00734A6B">
        <w:rPr>
          <w:rFonts w:ascii="Times New Roman" w:hAnsi="Times New Roman"/>
          <w:sz w:val="24"/>
          <w:szCs w:val="24"/>
        </w:rPr>
        <w:t>]</w:t>
      </w:r>
      <w:r w:rsidRPr="00734A6B">
        <w:rPr>
          <w:rFonts w:ascii="Times New Roman" w:hAnsi="Times New Roman"/>
          <w:sz w:val="24"/>
          <w:szCs w:val="24"/>
        </w:rPr>
        <w:t xml:space="preserve">. Moreover, further data from the Anglo-Cardiff Collaborative Trial in over 4700 individuals demonstrate clearly that while </w:t>
      </w:r>
      <w:r w:rsidR="005C3542" w:rsidRPr="00734A6B">
        <w:rPr>
          <w:rFonts w:ascii="Times New Roman" w:hAnsi="Times New Roman"/>
          <w:sz w:val="24"/>
          <w:szCs w:val="24"/>
        </w:rPr>
        <w:t>PP</w:t>
      </w:r>
      <w:r w:rsidRPr="00734A6B">
        <w:rPr>
          <w:rFonts w:ascii="Times New Roman" w:hAnsi="Times New Roman"/>
          <w:sz w:val="24"/>
          <w:szCs w:val="24"/>
        </w:rPr>
        <w:t xml:space="preserve"> amplification is only moderately higher in subjects with ISHY compared with normotensives, str</w:t>
      </w:r>
      <w:r w:rsidR="00B71FC5" w:rsidRPr="00734A6B">
        <w:rPr>
          <w:rFonts w:ascii="Times New Roman" w:hAnsi="Times New Roman"/>
          <w:sz w:val="24"/>
          <w:szCs w:val="24"/>
        </w:rPr>
        <w:t>ok</w:t>
      </w:r>
      <w:r w:rsidR="00E85DB0" w:rsidRPr="00734A6B">
        <w:rPr>
          <w:rFonts w:ascii="Times New Roman" w:hAnsi="Times New Roman"/>
          <w:sz w:val="24"/>
          <w:szCs w:val="24"/>
        </w:rPr>
        <w:t xml:space="preserve">e volume is markedly higher </w:t>
      </w:r>
      <w:r w:rsidR="00887E90" w:rsidRPr="00734A6B">
        <w:rPr>
          <w:rFonts w:ascii="Times New Roman" w:hAnsi="Times New Roman"/>
          <w:sz w:val="24"/>
          <w:szCs w:val="24"/>
        </w:rPr>
        <w:t>[</w:t>
      </w:r>
      <w:r w:rsidR="00E85DB0" w:rsidRPr="00734A6B">
        <w:rPr>
          <w:rFonts w:ascii="Times New Roman" w:hAnsi="Times New Roman"/>
          <w:sz w:val="24"/>
          <w:szCs w:val="24"/>
        </w:rPr>
        <w:t>1</w:t>
      </w:r>
      <w:r w:rsidR="00715C14" w:rsidRPr="00734A6B">
        <w:rPr>
          <w:rFonts w:ascii="Times New Roman" w:hAnsi="Times New Roman"/>
          <w:sz w:val="24"/>
          <w:szCs w:val="24"/>
        </w:rPr>
        <w:t>32</w:t>
      </w:r>
      <w:r w:rsidR="00887E90" w:rsidRPr="00734A6B">
        <w:rPr>
          <w:rFonts w:ascii="Times New Roman" w:hAnsi="Times New Roman"/>
          <w:sz w:val="24"/>
          <w:szCs w:val="24"/>
        </w:rPr>
        <w:t>]</w:t>
      </w:r>
      <w:r w:rsidRPr="00734A6B">
        <w:rPr>
          <w:rFonts w:ascii="Times New Roman" w:hAnsi="Times New Roman"/>
          <w:sz w:val="24"/>
          <w:szCs w:val="24"/>
        </w:rPr>
        <w:t xml:space="preserve"> and is the predominant driver of the elevated </w:t>
      </w:r>
      <w:r w:rsidR="005C3542" w:rsidRPr="00734A6B">
        <w:rPr>
          <w:rFonts w:ascii="Times New Roman" w:hAnsi="Times New Roman"/>
          <w:sz w:val="24"/>
          <w:szCs w:val="24"/>
        </w:rPr>
        <w:t>PPs</w:t>
      </w:r>
      <w:r w:rsidRPr="00734A6B">
        <w:rPr>
          <w:rFonts w:ascii="Times New Roman" w:hAnsi="Times New Roman"/>
          <w:sz w:val="24"/>
          <w:szCs w:val="24"/>
        </w:rPr>
        <w:t xml:space="preserve"> observed in young subjects with ISHY. This has important clinical significance, based on </w:t>
      </w:r>
      <w:r w:rsidR="005C3591" w:rsidRPr="00734A6B">
        <w:rPr>
          <w:rFonts w:ascii="Times New Roman" w:hAnsi="Times New Roman"/>
          <w:sz w:val="24"/>
          <w:szCs w:val="24"/>
        </w:rPr>
        <w:t>the</w:t>
      </w:r>
      <w:r w:rsidR="00B71FC5" w:rsidRPr="00734A6B">
        <w:rPr>
          <w:rFonts w:ascii="Times New Roman" w:hAnsi="Times New Roman"/>
          <w:sz w:val="24"/>
          <w:szCs w:val="24"/>
        </w:rPr>
        <w:t xml:space="preserve"> studies by Lund-Johansen </w:t>
      </w:r>
      <w:r w:rsidR="00887E90" w:rsidRPr="00734A6B">
        <w:rPr>
          <w:rFonts w:ascii="Times New Roman" w:hAnsi="Times New Roman"/>
          <w:sz w:val="24"/>
          <w:szCs w:val="24"/>
        </w:rPr>
        <w:t>[</w:t>
      </w:r>
      <w:r w:rsidR="00B71FC5" w:rsidRPr="00734A6B">
        <w:rPr>
          <w:rFonts w:ascii="Times New Roman" w:hAnsi="Times New Roman"/>
          <w:sz w:val="24"/>
          <w:szCs w:val="24"/>
        </w:rPr>
        <w:t>3</w:t>
      </w:r>
      <w:r w:rsidR="00715C14" w:rsidRPr="00734A6B">
        <w:rPr>
          <w:rFonts w:ascii="Times New Roman" w:hAnsi="Times New Roman"/>
          <w:sz w:val="24"/>
          <w:szCs w:val="24"/>
        </w:rPr>
        <w:t>5</w:t>
      </w:r>
      <w:r w:rsidR="00887E90" w:rsidRPr="00734A6B">
        <w:rPr>
          <w:rFonts w:ascii="Times New Roman" w:hAnsi="Times New Roman"/>
          <w:sz w:val="24"/>
          <w:szCs w:val="24"/>
        </w:rPr>
        <w:t>]</w:t>
      </w:r>
      <w:r w:rsidR="00B71FC5" w:rsidRPr="00734A6B">
        <w:rPr>
          <w:rFonts w:ascii="Times New Roman" w:hAnsi="Times New Roman"/>
          <w:sz w:val="24"/>
          <w:szCs w:val="24"/>
        </w:rPr>
        <w:t xml:space="preserve"> and Julius </w:t>
      </w:r>
      <w:r w:rsidR="00887E90" w:rsidRPr="00734A6B">
        <w:rPr>
          <w:rFonts w:ascii="Times New Roman" w:hAnsi="Times New Roman"/>
          <w:sz w:val="24"/>
          <w:szCs w:val="24"/>
        </w:rPr>
        <w:t>[</w:t>
      </w:r>
      <w:r w:rsidR="00B71FC5" w:rsidRPr="00734A6B">
        <w:rPr>
          <w:rFonts w:ascii="Times New Roman" w:hAnsi="Times New Roman"/>
          <w:sz w:val="24"/>
          <w:szCs w:val="24"/>
        </w:rPr>
        <w:t>3</w:t>
      </w:r>
      <w:r w:rsidR="00715C14" w:rsidRPr="00734A6B">
        <w:rPr>
          <w:rFonts w:ascii="Times New Roman" w:hAnsi="Times New Roman"/>
          <w:sz w:val="24"/>
          <w:szCs w:val="24"/>
        </w:rPr>
        <w:t>2</w:t>
      </w:r>
      <w:r w:rsidR="00B71FC5" w:rsidRPr="00734A6B">
        <w:rPr>
          <w:rFonts w:ascii="Times New Roman" w:hAnsi="Times New Roman"/>
          <w:sz w:val="24"/>
          <w:szCs w:val="24"/>
        </w:rPr>
        <w:t>-3</w:t>
      </w:r>
      <w:r w:rsidR="00715C14" w:rsidRPr="00734A6B">
        <w:rPr>
          <w:rFonts w:ascii="Times New Roman" w:hAnsi="Times New Roman"/>
          <w:sz w:val="24"/>
          <w:szCs w:val="24"/>
        </w:rPr>
        <w:t>4</w:t>
      </w:r>
      <w:r w:rsidR="00887E90" w:rsidRPr="00734A6B">
        <w:rPr>
          <w:rFonts w:ascii="Times New Roman" w:hAnsi="Times New Roman"/>
          <w:sz w:val="24"/>
          <w:szCs w:val="24"/>
        </w:rPr>
        <w:t>]</w:t>
      </w:r>
      <w:r w:rsidRPr="00734A6B">
        <w:rPr>
          <w:rFonts w:ascii="Times New Roman" w:hAnsi="Times New Roman"/>
          <w:sz w:val="24"/>
          <w:szCs w:val="24"/>
        </w:rPr>
        <w:t>, which showed that elevations in stroke volume and cardiac output in young individuals represent the earliest phase of essential hypertension and are likely to transform over time into sustained and irreversible essential hypertension.</w:t>
      </w:r>
      <w:r w:rsidR="00832854" w:rsidRPr="00734A6B">
        <w:rPr>
          <w:rFonts w:ascii="Times New Roman" w:hAnsi="Times New Roman"/>
          <w:sz w:val="24"/>
          <w:szCs w:val="24"/>
        </w:rPr>
        <w:t xml:space="preserve"> </w:t>
      </w:r>
      <w:r w:rsidRPr="00734A6B">
        <w:rPr>
          <w:rFonts w:ascii="Times New Roman" w:hAnsi="Times New Roman"/>
          <w:sz w:val="24"/>
          <w:szCs w:val="24"/>
        </w:rPr>
        <w:t>In at least some of the individuals with ISHY in The Enigma Study, aPWV was also elevated, suggesting that ISHY might also be associated with premature aortic stiffening</w:t>
      </w:r>
      <w:r w:rsidR="005C3542" w:rsidRPr="00734A6B">
        <w:rPr>
          <w:rFonts w:ascii="Times New Roman" w:hAnsi="Times New Roman"/>
          <w:sz w:val="24"/>
          <w:szCs w:val="24"/>
        </w:rPr>
        <w:t xml:space="preserve"> </w:t>
      </w:r>
      <w:r w:rsidR="00887E90" w:rsidRPr="00734A6B">
        <w:rPr>
          <w:rFonts w:ascii="Times New Roman" w:hAnsi="Times New Roman"/>
          <w:sz w:val="24"/>
          <w:szCs w:val="24"/>
        </w:rPr>
        <w:t>[</w:t>
      </w:r>
      <w:r w:rsidR="00421EB4" w:rsidRPr="00734A6B">
        <w:rPr>
          <w:rFonts w:ascii="Times New Roman" w:hAnsi="Times New Roman"/>
          <w:sz w:val="24"/>
          <w:szCs w:val="24"/>
        </w:rPr>
        <w:t>7</w:t>
      </w:r>
      <w:r w:rsidR="00715C14" w:rsidRPr="00734A6B">
        <w:rPr>
          <w:rFonts w:ascii="Times New Roman" w:hAnsi="Times New Roman"/>
          <w:sz w:val="24"/>
          <w:szCs w:val="24"/>
        </w:rPr>
        <w:t>5</w:t>
      </w:r>
      <w:r w:rsidR="00887E90" w:rsidRPr="00734A6B">
        <w:rPr>
          <w:rFonts w:ascii="Times New Roman" w:hAnsi="Times New Roman"/>
          <w:sz w:val="24"/>
          <w:szCs w:val="24"/>
        </w:rPr>
        <w:t>]</w:t>
      </w:r>
      <w:r w:rsidRPr="00734A6B">
        <w:rPr>
          <w:rFonts w:ascii="Times New Roman" w:hAnsi="Times New Roman"/>
          <w:sz w:val="24"/>
          <w:szCs w:val="24"/>
        </w:rPr>
        <w:t>. Th</w:t>
      </w:r>
      <w:r w:rsidR="005C3542" w:rsidRPr="00734A6B">
        <w:rPr>
          <w:rFonts w:ascii="Times New Roman" w:hAnsi="Times New Roman"/>
          <w:sz w:val="24"/>
          <w:szCs w:val="24"/>
        </w:rPr>
        <w:t xml:space="preserve">us the </w:t>
      </w:r>
      <w:r w:rsidR="00D77FB6" w:rsidRPr="00734A6B">
        <w:rPr>
          <w:rFonts w:ascii="Times New Roman" w:hAnsi="Times New Roman"/>
          <w:sz w:val="24"/>
          <w:szCs w:val="24"/>
        </w:rPr>
        <w:t xml:space="preserve">Enigma Study </w:t>
      </w:r>
      <w:r w:rsidR="005C3542" w:rsidRPr="00734A6B">
        <w:rPr>
          <w:rFonts w:ascii="Times New Roman" w:hAnsi="Times New Roman"/>
          <w:sz w:val="24"/>
          <w:szCs w:val="24"/>
        </w:rPr>
        <w:t>investi</w:t>
      </w:r>
      <w:r w:rsidR="00B71FC5" w:rsidRPr="00734A6B">
        <w:rPr>
          <w:rFonts w:ascii="Times New Roman" w:hAnsi="Times New Roman"/>
          <w:sz w:val="24"/>
          <w:szCs w:val="24"/>
        </w:rPr>
        <w:t>gators</w:t>
      </w:r>
      <w:r w:rsidR="005C3542" w:rsidRPr="00734A6B">
        <w:rPr>
          <w:rFonts w:ascii="Times New Roman" w:hAnsi="Times New Roman"/>
          <w:sz w:val="24"/>
          <w:szCs w:val="24"/>
        </w:rPr>
        <w:t xml:space="preserve"> concluded that th</w:t>
      </w:r>
      <w:r w:rsidRPr="00734A6B">
        <w:rPr>
          <w:rFonts w:ascii="Times New Roman" w:hAnsi="Times New Roman"/>
          <w:sz w:val="24"/>
          <w:szCs w:val="24"/>
        </w:rPr>
        <w:t xml:space="preserve">ese individuals appear to have the same pathophysiological mechanism underlying their hypertension as older ISH subjects, although it is unlikely that such stiffening is due to age-related elastin degeneration. As discussed in more detail in </w:t>
      </w:r>
      <w:r w:rsidR="00D77FB6" w:rsidRPr="00734A6B">
        <w:rPr>
          <w:rFonts w:ascii="Times New Roman" w:hAnsi="Times New Roman"/>
          <w:sz w:val="24"/>
          <w:szCs w:val="24"/>
        </w:rPr>
        <w:t>other sections of this document</w:t>
      </w:r>
      <w:r w:rsidRPr="00734A6B">
        <w:rPr>
          <w:rFonts w:ascii="Times New Roman" w:hAnsi="Times New Roman"/>
          <w:sz w:val="24"/>
          <w:szCs w:val="24"/>
        </w:rPr>
        <w:t xml:space="preserve">, we know that </w:t>
      </w:r>
      <w:r w:rsidR="005C3542" w:rsidRPr="00734A6B">
        <w:rPr>
          <w:rFonts w:ascii="Times New Roman" w:hAnsi="Times New Roman"/>
          <w:sz w:val="24"/>
          <w:szCs w:val="24"/>
        </w:rPr>
        <w:t>BP and PP</w:t>
      </w:r>
      <w:r w:rsidRPr="00734A6B">
        <w:rPr>
          <w:rFonts w:ascii="Times New Roman" w:hAnsi="Times New Roman"/>
          <w:sz w:val="24"/>
          <w:szCs w:val="24"/>
        </w:rPr>
        <w:t xml:space="preserve"> track throughout life. As such, subjects with ISHY with elevated </w:t>
      </w:r>
      <w:r w:rsidR="005C3542" w:rsidRPr="00734A6B">
        <w:rPr>
          <w:rFonts w:ascii="Times New Roman" w:hAnsi="Times New Roman"/>
          <w:sz w:val="24"/>
          <w:szCs w:val="24"/>
        </w:rPr>
        <w:t>PP</w:t>
      </w:r>
      <w:r w:rsidRPr="00734A6B">
        <w:rPr>
          <w:rFonts w:ascii="Times New Roman" w:hAnsi="Times New Roman"/>
          <w:sz w:val="24"/>
          <w:szCs w:val="24"/>
        </w:rPr>
        <w:t xml:space="preserve"> </w:t>
      </w:r>
      <w:r w:rsidRPr="00734A6B">
        <w:rPr>
          <w:rFonts w:ascii="Times New Roman" w:hAnsi="Times New Roman"/>
          <w:i/>
          <w:sz w:val="24"/>
          <w:szCs w:val="24"/>
        </w:rPr>
        <w:t>and</w:t>
      </w:r>
      <w:r w:rsidRPr="00734A6B">
        <w:rPr>
          <w:rFonts w:ascii="Times New Roman" w:hAnsi="Times New Roman"/>
          <w:sz w:val="24"/>
          <w:szCs w:val="24"/>
        </w:rPr>
        <w:t xml:space="preserve"> aortic stiffening may be predisposed to sustained ISH and an excess of cardiovascular risk, in later life.</w:t>
      </w:r>
      <w:r w:rsidR="00B71FC5" w:rsidRPr="00734A6B">
        <w:rPr>
          <w:rFonts w:ascii="Times New Roman" w:hAnsi="Times New Roman"/>
          <w:sz w:val="24"/>
          <w:szCs w:val="24"/>
        </w:rPr>
        <w:t xml:space="preserve"> </w:t>
      </w:r>
      <w:r w:rsidRPr="00734A6B">
        <w:rPr>
          <w:rFonts w:ascii="Times New Roman" w:hAnsi="Times New Roman"/>
          <w:sz w:val="24"/>
          <w:szCs w:val="24"/>
        </w:rPr>
        <w:t>Clearly, further long-term, observational studies are required to accurately determine the fate</w:t>
      </w:r>
      <w:r w:rsidR="00D77FB6" w:rsidRPr="00734A6B">
        <w:rPr>
          <w:rFonts w:ascii="Times New Roman" w:hAnsi="Times New Roman"/>
          <w:sz w:val="24"/>
          <w:szCs w:val="24"/>
        </w:rPr>
        <w:t xml:space="preserve"> of individuals with ISHY. </w:t>
      </w:r>
      <w:r w:rsidR="00832854" w:rsidRPr="00734A6B">
        <w:rPr>
          <w:rFonts w:ascii="Times New Roman" w:hAnsi="Times New Roman"/>
          <w:sz w:val="24"/>
          <w:szCs w:val="24"/>
        </w:rPr>
        <w:t xml:space="preserve">According to the “true hypertension” view, </w:t>
      </w:r>
      <w:r w:rsidR="005C3591" w:rsidRPr="00734A6B">
        <w:rPr>
          <w:rFonts w:ascii="Times New Roman" w:hAnsi="Times New Roman"/>
          <w:sz w:val="24"/>
          <w:szCs w:val="24"/>
        </w:rPr>
        <w:t>a large body of evidence indicates</w:t>
      </w:r>
      <w:r w:rsidRPr="00734A6B">
        <w:rPr>
          <w:rFonts w:ascii="Times New Roman" w:hAnsi="Times New Roman"/>
          <w:sz w:val="24"/>
          <w:szCs w:val="24"/>
        </w:rPr>
        <w:t xml:space="preserve"> that ISHY is associated with increased brachial </w:t>
      </w:r>
      <w:r w:rsidRPr="00734A6B">
        <w:rPr>
          <w:rFonts w:ascii="Times New Roman" w:hAnsi="Times New Roman"/>
          <w:i/>
          <w:sz w:val="24"/>
          <w:szCs w:val="24"/>
        </w:rPr>
        <w:t>and</w:t>
      </w:r>
      <w:r w:rsidRPr="00734A6B">
        <w:rPr>
          <w:rFonts w:ascii="Times New Roman" w:hAnsi="Times New Roman"/>
          <w:sz w:val="24"/>
          <w:szCs w:val="24"/>
        </w:rPr>
        <w:t xml:space="preserve"> central </w:t>
      </w:r>
      <w:r w:rsidR="005C3542" w:rsidRPr="00734A6B">
        <w:rPr>
          <w:rFonts w:ascii="Times New Roman" w:hAnsi="Times New Roman"/>
          <w:sz w:val="24"/>
          <w:szCs w:val="24"/>
        </w:rPr>
        <w:t>BP</w:t>
      </w:r>
      <w:r w:rsidRPr="00734A6B">
        <w:rPr>
          <w:rFonts w:ascii="Times New Roman" w:hAnsi="Times New Roman"/>
          <w:sz w:val="24"/>
          <w:szCs w:val="24"/>
        </w:rPr>
        <w:t xml:space="preserve"> </w:t>
      </w:r>
      <w:r w:rsidR="00832854" w:rsidRPr="00734A6B">
        <w:rPr>
          <w:rFonts w:ascii="Times New Roman" w:hAnsi="Times New Roman"/>
          <w:sz w:val="24"/>
          <w:szCs w:val="24"/>
        </w:rPr>
        <w:t>suggesting</w:t>
      </w:r>
      <w:r w:rsidRPr="00734A6B">
        <w:rPr>
          <w:rFonts w:ascii="Times New Roman" w:hAnsi="Times New Roman"/>
          <w:sz w:val="24"/>
          <w:szCs w:val="24"/>
        </w:rPr>
        <w:t xml:space="preserve"> that the </w:t>
      </w:r>
      <w:r w:rsidRPr="00734A6B">
        <w:rPr>
          <w:rFonts w:ascii="Times New Roman" w:hAnsi="Times New Roman"/>
          <w:i/>
          <w:sz w:val="24"/>
          <w:szCs w:val="24"/>
        </w:rPr>
        <w:t>majority</w:t>
      </w:r>
      <w:r w:rsidRPr="00734A6B">
        <w:rPr>
          <w:rFonts w:ascii="Times New Roman" w:hAnsi="Times New Roman"/>
          <w:sz w:val="24"/>
          <w:szCs w:val="24"/>
        </w:rPr>
        <w:t xml:space="preserve"> of individuals with ISHY are likely to be at increased future cardiovascular risk.</w:t>
      </w:r>
    </w:p>
    <w:p w14:paraId="6ADE2959" w14:textId="77777777" w:rsidR="00BC2DD2" w:rsidRPr="00734A6B" w:rsidRDefault="00BC2DD2" w:rsidP="004B0548">
      <w:pPr>
        <w:spacing w:line="480" w:lineRule="auto"/>
        <w:rPr>
          <w:rFonts w:ascii="Times New Roman" w:hAnsi="Times New Roman"/>
          <w:i/>
          <w:sz w:val="24"/>
          <w:szCs w:val="24"/>
          <w:lang w:val="en-GB"/>
        </w:rPr>
      </w:pPr>
      <w:r w:rsidRPr="00734A6B">
        <w:rPr>
          <w:rFonts w:ascii="Times New Roman" w:hAnsi="Times New Roman"/>
          <w:i/>
          <w:sz w:val="24"/>
          <w:szCs w:val="24"/>
          <w:lang w:val="en-GB"/>
        </w:rPr>
        <w:t>Prognostic value of elevated PP in the young</w:t>
      </w:r>
    </w:p>
    <w:p w14:paraId="67E5317E" w14:textId="77777777" w:rsidR="00BC2DD2" w:rsidRPr="00734A6B" w:rsidRDefault="00BC2DD2" w:rsidP="004B0548">
      <w:pPr>
        <w:autoSpaceDE w:val="0"/>
        <w:autoSpaceDN w:val="0"/>
        <w:adjustRightInd w:val="0"/>
        <w:spacing w:after="0" w:line="480" w:lineRule="auto"/>
        <w:ind w:firstLine="708"/>
        <w:rPr>
          <w:rFonts w:ascii="Times New Roman" w:hAnsi="Times New Roman"/>
          <w:sz w:val="24"/>
          <w:szCs w:val="24"/>
          <w:lang w:val="en-GB"/>
        </w:rPr>
      </w:pPr>
      <w:r w:rsidRPr="00734A6B">
        <w:rPr>
          <w:rFonts w:ascii="Times New Roman" w:hAnsi="Times New Roman"/>
          <w:sz w:val="24"/>
          <w:szCs w:val="24"/>
          <w:lang w:val="en-GB"/>
        </w:rPr>
        <w:lastRenderedPageBreak/>
        <w:t>The clinical significance of elevated PP in young individuals remained unexplored for long because of the obvious necessity of a long-term follow-up to collect a sufficient number of events. The first authors that highlighted a different prognostic value of PP according to a</w:t>
      </w:r>
      <w:r w:rsidR="00E85DB0" w:rsidRPr="00734A6B">
        <w:rPr>
          <w:rFonts w:ascii="Times New Roman" w:hAnsi="Times New Roman"/>
          <w:sz w:val="24"/>
          <w:szCs w:val="24"/>
          <w:lang w:val="en-GB"/>
        </w:rPr>
        <w:t xml:space="preserve">ge were Sesso et al </w:t>
      </w:r>
      <w:r w:rsidR="00421EB4"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33</w:t>
      </w:r>
      <w:r w:rsidR="00E03D50" w:rsidRPr="00734A6B">
        <w:rPr>
          <w:rFonts w:ascii="Times New Roman" w:hAnsi="Times New Roman"/>
          <w:sz w:val="24"/>
          <w:szCs w:val="24"/>
          <w:lang w:val="en-GB"/>
        </w:rPr>
        <w:t>]</w:t>
      </w:r>
      <w:r w:rsidRPr="00734A6B">
        <w:rPr>
          <w:rFonts w:ascii="Times New Roman" w:hAnsi="Times New Roman"/>
          <w:sz w:val="24"/>
          <w:szCs w:val="24"/>
          <w:lang w:val="en-GB"/>
        </w:rPr>
        <w:t xml:space="preserve"> who examined 11,150 men during a mean follow-up of 10.8 years. These authors compared the predictive role of mean </w:t>
      </w:r>
      <w:r w:rsidR="004D347D" w:rsidRPr="00734A6B">
        <w:rPr>
          <w:rFonts w:ascii="Times New Roman" w:hAnsi="Times New Roman"/>
          <w:sz w:val="24"/>
          <w:szCs w:val="24"/>
          <w:lang w:val="en-GB"/>
        </w:rPr>
        <w:t>BP</w:t>
      </w:r>
      <w:r w:rsidRPr="00734A6B">
        <w:rPr>
          <w:rFonts w:ascii="Times New Roman" w:hAnsi="Times New Roman"/>
          <w:sz w:val="24"/>
          <w:szCs w:val="24"/>
          <w:lang w:val="en-GB"/>
        </w:rPr>
        <w:t xml:space="preserve"> and PP for the development of cardiovascular disease among adult-to-elderly versus young-to-middle age men. In subjects ≥60 years multivariate Cox analysis demonstrated a graded increase in risk of </w:t>
      </w:r>
      <w:r w:rsidR="004D347D" w:rsidRPr="00734A6B">
        <w:rPr>
          <w:rFonts w:ascii="Times New Roman" w:hAnsi="Times New Roman"/>
          <w:sz w:val="24"/>
          <w:szCs w:val="24"/>
          <w:lang w:val="en-GB"/>
        </w:rPr>
        <w:t>cardiovascular disease</w:t>
      </w:r>
      <w:r w:rsidRPr="00734A6B">
        <w:rPr>
          <w:rFonts w:ascii="Times New Roman" w:hAnsi="Times New Roman"/>
          <w:sz w:val="24"/>
          <w:szCs w:val="24"/>
          <w:lang w:val="en-GB"/>
        </w:rPr>
        <w:t xml:space="preserve"> from the first to fourth quartile for both PP and </w:t>
      </w:r>
      <w:r w:rsidR="003573B3" w:rsidRPr="00734A6B">
        <w:rPr>
          <w:rFonts w:ascii="Times New Roman" w:hAnsi="Times New Roman"/>
          <w:sz w:val="24"/>
          <w:szCs w:val="24"/>
          <w:lang w:val="en-GB"/>
        </w:rPr>
        <w:t xml:space="preserve">mean </w:t>
      </w:r>
      <w:r w:rsidRPr="00734A6B">
        <w:rPr>
          <w:rFonts w:ascii="Times New Roman" w:hAnsi="Times New Roman"/>
          <w:sz w:val="24"/>
          <w:szCs w:val="24"/>
          <w:lang w:val="en-GB"/>
        </w:rPr>
        <w:t>BP. In contrast, among younger men (</w:t>
      </w:r>
      <w:r w:rsidR="004D347D" w:rsidRPr="00734A6B">
        <w:rPr>
          <w:rFonts w:ascii="Times New Roman" w:hAnsi="Times New Roman"/>
          <w:sz w:val="24"/>
          <w:szCs w:val="24"/>
          <w:lang w:val="en-GB"/>
        </w:rPr>
        <w:t xml:space="preserve">&lt;60 years of age), mean </w:t>
      </w:r>
      <w:r w:rsidRPr="00734A6B">
        <w:rPr>
          <w:rFonts w:ascii="Times New Roman" w:hAnsi="Times New Roman"/>
          <w:sz w:val="24"/>
          <w:szCs w:val="24"/>
          <w:lang w:val="en-GB"/>
        </w:rPr>
        <w:t xml:space="preserve">BP preserved its predictive role for unfavourable outcome, whereas PP only showed a marginal and not significant predictive value. Further evidence in young individuals came from the study by Sundström J et al </w:t>
      </w:r>
      <w:r w:rsidR="00E03D50" w:rsidRPr="00734A6B">
        <w:rPr>
          <w:rFonts w:ascii="Times New Roman" w:hAnsi="Times New Roman"/>
          <w:sz w:val="24"/>
          <w:szCs w:val="24"/>
          <w:lang w:val="en-GB"/>
        </w:rPr>
        <w:t>[</w:t>
      </w:r>
      <w:r w:rsidR="00E85DB0" w:rsidRPr="00734A6B">
        <w:rPr>
          <w:rFonts w:ascii="Times New Roman" w:hAnsi="Times New Roman"/>
          <w:sz w:val="24"/>
          <w:szCs w:val="24"/>
          <w:lang w:val="en-GB"/>
        </w:rPr>
        <w:t>1</w:t>
      </w:r>
      <w:r w:rsidR="00715C14" w:rsidRPr="00734A6B">
        <w:rPr>
          <w:rFonts w:ascii="Times New Roman" w:hAnsi="Times New Roman"/>
          <w:sz w:val="24"/>
          <w:szCs w:val="24"/>
          <w:lang w:val="en-GB"/>
        </w:rPr>
        <w:t>34</w:t>
      </w:r>
      <w:r w:rsidR="00E03D50" w:rsidRPr="00734A6B">
        <w:rPr>
          <w:rFonts w:ascii="Times New Roman" w:hAnsi="Times New Roman"/>
          <w:sz w:val="24"/>
          <w:szCs w:val="24"/>
          <w:lang w:val="en-GB"/>
        </w:rPr>
        <w:t>]</w:t>
      </w:r>
      <w:r w:rsidRPr="00734A6B">
        <w:rPr>
          <w:rFonts w:ascii="Times New Roman" w:hAnsi="Times New Roman"/>
          <w:sz w:val="24"/>
          <w:szCs w:val="24"/>
          <w:lang w:val="en-GB"/>
        </w:rPr>
        <w:t xml:space="preserve"> who examined 1,207,141 18-year-old conscripts (mean age 18.4 years) followed for 24 years. These authors observed that only DBP and not SBP was significantly associated with all-cause mortality. More recently, the above mentioned study by</w:t>
      </w:r>
      <w:r w:rsidR="004D347D" w:rsidRPr="00734A6B">
        <w:rPr>
          <w:rFonts w:ascii="Times New Roman" w:hAnsi="Times New Roman"/>
          <w:sz w:val="24"/>
          <w:szCs w:val="24"/>
          <w:lang w:val="en-GB"/>
        </w:rPr>
        <w:t xml:space="preserve"> Yano </w:t>
      </w:r>
      <w:r w:rsidR="000A5774" w:rsidRPr="00734A6B">
        <w:rPr>
          <w:rFonts w:ascii="Times New Roman" w:hAnsi="Times New Roman"/>
          <w:sz w:val="24"/>
          <w:szCs w:val="24"/>
          <w:lang w:val="en-GB"/>
        </w:rPr>
        <w:t>et al</w:t>
      </w:r>
      <w:r w:rsidR="004D347D" w:rsidRPr="00734A6B">
        <w:rPr>
          <w:rFonts w:ascii="Times New Roman" w:hAnsi="Times New Roman"/>
          <w:sz w:val="24"/>
          <w:szCs w:val="24"/>
          <w:lang w:val="en-GB"/>
        </w:rPr>
        <w:t xml:space="preserve"> </w:t>
      </w:r>
      <w:r w:rsidR="00E03D50" w:rsidRPr="00734A6B">
        <w:rPr>
          <w:rFonts w:ascii="Times New Roman" w:hAnsi="Times New Roman"/>
          <w:sz w:val="24"/>
          <w:szCs w:val="24"/>
          <w:lang w:val="en-GB"/>
        </w:rPr>
        <w:t>[</w:t>
      </w:r>
      <w:r w:rsidR="004D347D" w:rsidRPr="00734A6B">
        <w:rPr>
          <w:rFonts w:ascii="Times New Roman" w:hAnsi="Times New Roman"/>
          <w:sz w:val="24"/>
          <w:szCs w:val="24"/>
          <w:lang w:val="en-GB"/>
        </w:rPr>
        <w:t>1</w:t>
      </w:r>
      <w:r w:rsidR="00E03D50" w:rsidRPr="00734A6B">
        <w:rPr>
          <w:rFonts w:ascii="Times New Roman" w:hAnsi="Times New Roman"/>
          <w:sz w:val="24"/>
          <w:szCs w:val="24"/>
          <w:lang w:val="en-GB"/>
        </w:rPr>
        <w:t>]</w:t>
      </w:r>
      <w:r w:rsidR="004D347D" w:rsidRPr="00734A6B">
        <w:rPr>
          <w:rFonts w:ascii="Times New Roman" w:hAnsi="Times New Roman"/>
          <w:sz w:val="24"/>
          <w:szCs w:val="24"/>
          <w:lang w:val="en-GB"/>
        </w:rPr>
        <w:t xml:space="preserve"> compared the risk of cardiovascular</w:t>
      </w:r>
      <w:r w:rsidRPr="00734A6B">
        <w:rPr>
          <w:rFonts w:ascii="Times New Roman" w:hAnsi="Times New Roman"/>
          <w:sz w:val="24"/>
          <w:szCs w:val="24"/>
          <w:lang w:val="en-GB"/>
        </w:rPr>
        <w:t xml:space="preserve"> mortality in </w:t>
      </w:r>
      <w:r w:rsidR="004D347D" w:rsidRPr="00734A6B">
        <w:rPr>
          <w:rFonts w:ascii="Times New Roman" w:hAnsi="Times New Roman"/>
          <w:sz w:val="24"/>
          <w:szCs w:val="24"/>
          <w:lang w:val="en-GB"/>
        </w:rPr>
        <w:t>different hypertension subtypes.</w:t>
      </w:r>
      <w:r w:rsidRPr="00734A6B">
        <w:rPr>
          <w:rFonts w:ascii="Times New Roman" w:hAnsi="Times New Roman"/>
          <w:sz w:val="24"/>
          <w:szCs w:val="24"/>
          <w:lang w:val="en-GB"/>
        </w:rPr>
        <w:t xml:space="preserve"> Among men with ISH</w:t>
      </w:r>
      <w:r w:rsidR="004D347D" w:rsidRPr="00734A6B">
        <w:rPr>
          <w:rFonts w:ascii="Times New Roman" w:hAnsi="Times New Roman"/>
          <w:sz w:val="24"/>
          <w:szCs w:val="24"/>
          <w:lang w:val="en-GB"/>
        </w:rPr>
        <w:t>Y</w:t>
      </w:r>
      <w:r w:rsidRPr="00734A6B">
        <w:rPr>
          <w:rFonts w:ascii="Times New Roman" w:hAnsi="Times New Roman"/>
          <w:sz w:val="24"/>
          <w:szCs w:val="24"/>
          <w:lang w:val="en-GB"/>
        </w:rPr>
        <w:t xml:space="preserve"> the risk of unfavourable outcome was similar to that observed in patients with high-normal BP and lower than that observed in </w:t>
      </w:r>
      <w:r w:rsidR="009D3250" w:rsidRPr="00734A6B">
        <w:rPr>
          <w:rFonts w:ascii="Times New Roman" w:hAnsi="Times New Roman"/>
          <w:sz w:val="24"/>
          <w:szCs w:val="24"/>
          <w:lang w:val="en-GB"/>
        </w:rPr>
        <w:t>diastolic or</w:t>
      </w:r>
      <w:r w:rsidR="00C465C0" w:rsidRPr="00734A6B">
        <w:rPr>
          <w:rFonts w:ascii="Times New Roman" w:hAnsi="Times New Roman"/>
          <w:sz w:val="24"/>
          <w:szCs w:val="24"/>
          <w:lang w:val="en-GB"/>
        </w:rPr>
        <w:t xml:space="preserve"> systolic-diastolic hypertensive</w:t>
      </w:r>
      <w:r w:rsidRPr="00734A6B">
        <w:rPr>
          <w:rFonts w:ascii="Times New Roman" w:hAnsi="Times New Roman"/>
          <w:sz w:val="24"/>
          <w:szCs w:val="24"/>
          <w:lang w:val="en-GB"/>
        </w:rPr>
        <w:t xml:space="preserve"> patients. A different trend was observed among the women. In the female gender, ISH</w:t>
      </w:r>
      <w:r w:rsidR="009D3250" w:rsidRPr="00734A6B">
        <w:rPr>
          <w:rFonts w:ascii="Times New Roman" w:hAnsi="Times New Roman"/>
          <w:sz w:val="24"/>
          <w:szCs w:val="24"/>
          <w:lang w:val="en-GB"/>
        </w:rPr>
        <w:t>Y</w:t>
      </w:r>
      <w:r w:rsidRPr="00734A6B">
        <w:rPr>
          <w:rFonts w:ascii="Times New Roman" w:hAnsi="Times New Roman"/>
          <w:sz w:val="24"/>
          <w:szCs w:val="24"/>
          <w:lang w:val="en-GB"/>
        </w:rPr>
        <w:t xml:space="preserve"> was associated with a greater increase in risk of </w:t>
      </w:r>
      <w:r w:rsidR="004D347D" w:rsidRPr="00734A6B">
        <w:rPr>
          <w:rFonts w:ascii="Times New Roman" w:hAnsi="Times New Roman"/>
          <w:sz w:val="24"/>
          <w:szCs w:val="24"/>
          <w:lang w:val="en-GB"/>
        </w:rPr>
        <w:t xml:space="preserve">cardiovascular mortality, only lower </w:t>
      </w:r>
      <w:r w:rsidRPr="00734A6B">
        <w:rPr>
          <w:rFonts w:ascii="Times New Roman" w:hAnsi="Times New Roman"/>
          <w:sz w:val="24"/>
          <w:szCs w:val="24"/>
          <w:lang w:val="en-GB"/>
        </w:rPr>
        <w:t xml:space="preserve">than that observed for </w:t>
      </w:r>
      <w:r w:rsidR="009D3250" w:rsidRPr="00734A6B">
        <w:rPr>
          <w:rFonts w:ascii="Times New Roman" w:hAnsi="Times New Roman"/>
          <w:sz w:val="24"/>
          <w:szCs w:val="24"/>
          <w:lang w:val="en-GB"/>
        </w:rPr>
        <w:t xml:space="preserve">systolic-diastolic hypertension </w:t>
      </w:r>
      <w:r w:rsidRPr="00734A6B">
        <w:rPr>
          <w:rFonts w:ascii="Times New Roman" w:hAnsi="Times New Roman"/>
          <w:sz w:val="24"/>
          <w:szCs w:val="24"/>
          <w:lang w:val="en-GB"/>
        </w:rPr>
        <w:t xml:space="preserve">and higher than that in women with </w:t>
      </w:r>
      <w:r w:rsidR="009D3250" w:rsidRPr="00734A6B">
        <w:rPr>
          <w:rFonts w:ascii="Times New Roman" w:hAnsi="Times New Roman"/>
          <w:sz w:val="24"/>
          <w:szCs w:val="24"/>
          <w:lang w:val="en-GB"/>
        </w:rPr>
        <w:t>diastolic hypertension</w:t>
      </w:r>
      <w:r w:rsidRPr="00734A6B">
        <w:rPr>
          <w:rFonts w:ascii="Times New Roman" w:hAnsi="Times New Roman"/>
          <w:sz w:val="24"/>
          <w:szCs w:val="24"/>
          <w:lang w:val="en-GB"/>
        </w:rPr>
        <w:t>. The pro</w:t>
      </w:r>
      <w:r w:rsidR="009D3250" w:rsidRPr="00734A6B">
        <w:rPr>
          <w:rFonts w:ascii="Times New Roman" w:hAnsi="Times New Roman"/>
          <w:sz w:val="24"/>
          <w:szCs w:val="24"/>
          <w:lang w:val="en-GB"/>
        </w:rPr>
        <w:t xml:space="preserve">gnostic significance of PP and mean </w:t>
      </w:r>
      <w:r w:rsidRPr="00734A6B">
        <w:rPr>
          <w:rFonts w:ascii="Times New Roman" w:hAnsi="Times New Roman"/>
          <w:sz w:val="24"/>
          <w:szCs w:val="24"/>
          <w:lang w:val="en-GB"/>
        </w:rPr>
        <w:t>BP for development of hyper</w:t>
      </w:r>
      <w:r w:rsidR="009D3250" w:rsidRPr="00734A6B">
        <w:rPr>
          <w:rFonts w:ascii="Times New Roman" w:hAnsi="Times New Roman"/>
          <w:sz w:val="24"/>
          <w:szCs w:val="24"/>
          <w:lang w:val="en-GB"/>
        </w:rPr>
        <w:t>tension needing treatment and cardiovascular</w:t>
      </w:r>
      <w:r w:rsidRPr="00734A6B">
        <w:rPr>
          <w:rFonts w:ascii="Times New Roman" w:hAnsi="Times New Roman"/>
          <w:sz w:val="24"/>
          <w:szCs w:val="24"/>
          <w:lang w:val="en-GB"/>
        </w:rPr>
        <w:t xml:space="preserve"> events was recently tested in 1241 young-to-middle-age participants from the HARVEST study (mean age 33.1</w:t>
      </w:r>
      <w:r w:rsidR="003573B3" w:rsidRPr="00734A6B">
        <w:rPr>
          <w:rFonts w:ascii="Times New Roman" w:hAnsi="Times New Roman"/>
          <w:sz w:val="24"/>
          <w:szCs w:val="24"/>
          <w:lang w:val="en-GB"/>
        </w:rPr>
        <w:t xml:space="preserve"> </w:t>
      </w:r>
      <w:r w:rsidRPr="00734A6B">
        <w:rPr>
          <w:rFonts w:ascii="Times New Roman" w:hAnsi="Times New Roman"/>
          <w:sz w:val="24"/>
          <w:szCs w:val="24"/>
          <w:lang w:val="en-GB"/>
        </w:rPr>
        <w:t xml:space="preserve">years, mean follow-up 12.1 years) </w:t>
      </w:r>
      <w:r w:rsidR="00E03D50" w:rsidRPr="00734A6B">
        <w:rPr>
          <w:rFonts w:ascii="Times New Roman" w:hAnsi="Times New Roman"/>
          <w:sz w:val="24"/>
          <w:szCs w:val="24"/>
          <w:lang w:val="en-GB"/>
        </w:rPr>
        <w:t>[</w:t>
      </w:r>
      <w:r w:rsidR="009D3250" w:rsidRPr="00734A6B">
        <w:rPr>
          <w:rFonts w:ascii="Times New Roman" w:hAnsi="Times New Roman"/>
          <w:sz w:val="24"/>
          <w:szCs w:val="24"/>
          <w:lang w:val="en-GB"/>
        </w:rPr>
        <w:t>2</w:t>
      </w:r>
      <w:r w:rsidR="00715C14" w:rsidRPr="00734A6B">
        <w:rPr>
          <w:rFonts w:ascii="Times New Roman" w:hAnsi="Times New Roman"/>
          <w:sz w:val="24"/>
          <w:szCs w:val="24"/>
          <w:lang w:val="en-GB"/>
        </w:rPr>
        <w:t>2</w:t>
      </w:r>
      <w:r w:rsidR="00E03D50" w:rsidRPr="00734A6B">
        <w:rPr>
          <w:rFonts w:ascii="Times New Roman" w:hAnsi="Times New Roman"/>
          <w:sz w:val="24"/>
          <w:szCs w:val="24"/>
          <w:lang w:val="en-GB"/>
        </w:rPr>
        <w:t>]</w:t>
      </w:r>
      <w:r w:rsidRPr="00734A6B">
        <w:rPr>
          <w:rFonts w:ascii="Times New Roman" w:hAnsi="Times New Roman"/>
          <w:sz w:val="24"/>
          <w:szCs w:val="24"/>
          <w:lang w:val="en-GB"/>
        </w:rPr>
        <w:t xml:space="preserve">. Participants in the highest PP tertile had a reduced risk of incident hypertension </w:t>
      </w:r>
      <w:r w:rsidR="009D3250" w:rsidRPr="00734A6B">
        <w:rPr>
          <w:rFonts w:ascii="Times New Roman" w:hAnsi="Times New Roman"/>
          <w:sz w:val="24"/>
          <w:szCs w:val="24"/>
          <w:lang w:val="en-GB"/>
        </w:rPr>
        <w:t xml:space="preserve">needing treatment </w:t>
      </w:r>
      <w:r w:rsidR="008D136C" w:rsidRPr="00734A6B">
        <w:rPr>
          <w:rFonts w:ascii="Times New Roman" w:hAnsi="Times New Roman"/>
          <w:sz w:val="24"/>
          <w:szCs w:val="24"/>
          <w:lang w:val="en-GB"/>
        </w:rPr>
        <w:t xml:space="preserve">and of cardiovascular events </w:t>
      </w:r>
      <w:r w:rsidRPr="00734A6B">
        <w:rPr>
          <w:rFonts w:ascii="Times New Roman" w:hAnsi="Times New Roman"/>
          <w:sz w:val="24"/>
          <w:szCs w:val="24"/>
          <w:lang w:val="en-GB"/>
        </w:rPr>
        <w:t>compared to those in the bottom tertile. In con</w:t>
      </w:r>
      <w:r w:rsidR="009D3250" w:rsidRPr="00734A6B">
        <w:rPr>
          <w:rFonts w:ascii="Times New Roman" w:hAnsi="Times New Roman"/>
          <w:sz w:val="24"/>
          <w:szCs w:val="24"/>
          <w:lang w:val="en-GB"/>
        </w:rPr>
        <w:t xml:space="preserve">trast, participants in the top mean </w:t>
      </w:r>
      <w:r w:rsidRPr="00734A6B">
        <w:rPr>
          <w:rFonts w:ascii="Times New Roman" w:hAnsi="Times New Roman"/>
          <w:sz w:val="24"/>
          <w:szCs w:val="24"/>
          <w:lang w:val="en-GB"/>
        </w:rPr>
        <w:t xml:space="preserve">BP tertile had an increase in risk </w:t>
      </w:r>
      <w:r w:rsidR="008D136C" w:rsidRPr="00734A6B">
        <w:rPr>
          <w:rFonts w:ascii="Times New Roman" w:hAnsi="Times New Roman"/>
          <w:sz w:val="24"/>
          <w:szCs w:val="24"/>
          <w:lang w:val="en-GB"/>
        </w:rPr>
        <w:t>for both outcomes.</w:t>
      </w:r>
      <w:r w:rsidRPr="00734A6B">
        <w:rPr>
          <w:rFonts w:ascii="Times New Roman" w:hAnsi="Times New Roman"/>
          <w:sz w:val="24"/>
          <w:szCs w:val="24"/>
          <w:lang w:val="en-GB"/>
        </w:rPr>
        <w:t xml:space="preserve"> In summary, the data from the literature indicate that PP has a different prognostic significance in </w:t>
      </w:r>
      <w:r w:rsidRPr="00734A6B">
        <w:rPr>
          <w:rFonts w:ascii="Times New Roman" w:hAnsi="Times New Roman"/>
          <w:sz w:val="24"/>
          <w:szCs w:val="24"/>
          <w:lang w:val="en-GB"/>
        </w:rPr>
        <w:lastRenderedPageBreak/>
        <w:t xml:space="preserve">young and elderly individuals. In the elderly, PP is a well established predictor of risk whereas in young men high PP may even have a protective role. More data are needed to better understand the clinical significance of elevated </w:t>
      </w:r>
      <w:r w:rsidR="00C465C0" w:rsidRPr="00734A6B">
        <w:rPr>
          <w:rFonts w:ascii="Times New Roman" w:hAnsi="Times New Roman"/>
          <w:sz w:val="24"/>
          <w:szCs w:val="24"/>
          <w:lang w:val="en-GB"/>
        </w:rPr>
        <w:t xml:space="preserve">peripheral </w:t>
      </w:r>
      <w:r w:rsidRPr="00734A6B">
        <w:rPr>
          <w:rFonts w:ascii="Times New Roman" w:hAnsi="Times New Roman"/>
          <w:sz w:val="24"/>
          <w:szCs w:val="24"/>
          <w:lang w:val="en-GB"/>
        </w:rPr>
        <w:t>PP among young women.</w:t>
      </w:r>
    </w:p>
    <w:p w14:paraId="5EA8A562" w14:textId="77777777" w:rsidR="00831336" w:rsidRPr="00734A6B" w:rsidRDefault="00831336" w:rsidP="004B0548">
      <w:pPr>
        <w:pStyle w:val="Paragrafoelenco1"/>
        <w:spacing w:after="0" w:line="480" w:lineRule="auto"/>
        <w:ind w:left="0"/>
        <w:rPr>
          <w:rFonts w:ascii="Times New Roman" w:hAnsi="Times New Roman"/>
          <w:b/>
          <w:sz w:val="24"/>
          <w:szCs w:val="24"/>
          <w:lang w:val="en-GB"/>
        </w:rPr>
      </w:pPr>
      <w:r w:rsidRPr="00734A6B">
        <w:rPr>
          <w:rFonts w:ascii="Times New Roman" w:hAnsi="Times New Roman"/>
          <w:b/>
          <w:sz w:val="24"/>
          <w:szCs w:val="24"/>
          <w:lang w:val="en-GB"/>
        </w:rPr>
        <w:t>Assessment of subjects with ISHY</w:t>
      </w:r>
      <w:r w:rsidR="00E436A8" w:rsidRPr="00734A6B">
        <w:rPr>
          <w:rFonts w:ascii="Times New Roman" w:hAnsi="Times New Roman"/>
          <w:b/>
          <w:sz w:val="24"/>
          <w:szCs w:val="24"/>
          <w:lang w:val="en-GB"/>
        </w:rPr>
        <w:t xml:space="preserve"> and role of central blood pressure</w:t>
      </w:r>
    </w:p>
    <w:p w14:paraId="06DD8F0D" w14:textId="77777777" w:rsidR="00831336" w:rsidRPr="00734A6B" w:rsidRDefault="00831336" w:rsidP="004B0548">
      <w:pPr>
        <w:spacing w:after="0" w:line="480" w:lineRule="auto"/>
        <w:ind w:firstLine="708"/>
        <w:rPr>
          <w:rFonts w:ascii="Times New Roman" w:hAnsi="Times New Roman"/>
          <w:sz w:val="24"/>
          <w:szCs w:val="24"/>
          <w:lang w:val="en-GB"/>
        </w:rPr>
      </w:pPr>
      <w:r w:rsidRPr="00734A6B">
        <w:rPr>
          <w:rFonts w:ascii="Times New Roman" w:hAnsi="Times New Roman"/>
          <w:sz w:val="24"/>
          <w:szCs w:val="24"/>
          <w:lang w:val="en-GB"/>
        </w:rPr>
        <w:t xml:space="preserve">The first aspect to consider </w:t>
      </w:r>
      <w:r w:rsidR="00C465C0" w:rsidRPr="00734A6B">
        <w:rPr>
          <w:rFonts w:ascii="Times New Roman" w:hAnsi="Times New Roman"/>
          <w:sz w:val="24"/>
          <w:szCs w:val="24"/>
          <w:lang w:val="en-GB"/>
        </w:rPr>
        <w:t>when evaluating a person with</w:t>
      </w:r>
      <w:r w:rsidRPr="00734A6B">
        <w:rPr>
          <w:rFonts w:ascii="Times New Roman" w:hAnsi="Times New Roman"/>
          <w:sz w:val="24"/>
          <w:szCs w:val="24"/>
          <w:lang w:val="en-GB"/>
        </w:rPr>
        <w:t xml:space="preserve"> ISHY is the possible presence of white coat hypertension (WCH) because one of the strongest determinants of high PP in th</w:t>
      </w:r>
      <w:r w:rsidR="001D7F3C" w:rsidRPr="00734A6B">
        <w:rPr>
          <w:rFonts w:ascii="Times New Roman" w:hAnsi="Times New Roman"/>
          <w:sz w:val="24"/>
          <w:szCs w:val="24"/>
          <w:lang w:val="en-GB"/>
        </w:rPr>
        <w:t>e</w:t>
      </w:r>
      <w:r w:rsidRPr="00734A6B">
        <w:rPr>
          <w:rFonts w:ascii="Times New Roman" w:hAnsi="Times New Roman"/>
          <w:sz w:val="24"/>
          <w:szCs w:val="24"/>
          <w:lang w:val="en-GB"/>
        </w:rPr>
        <w:t>s</w:t>
      </w:r>
      <w:r w:rsidR="001D7F3C" w:rsidRPr="00734A6B">
        <w:rPr>
          <w:rFonts w:ascii="Times New Roman" w:hAnsi="Times New Roman"/>
          <w:sz w:val="24"/>
          <w:szCs w:val="24"/>
          <w:lang w:val="en-GB"/>
        </w:rPr>
        <w:t>e</w:t>
      </w:r>
      <w:r w:rsidRPr="00734A6B">
        <w:rPr>
          <w:rFonts w:ascii="Times New Roman" w:hAnsi="Times New Roman"/>
          <w:sz w:val="24"/>
          <w:szCs w:val="24"/>
          <w:lang w:val="en-GB"/>
        </w:rPr>
        <w:t xml:space="preserve"> individuals is a pronounced </w:t>
      </w:r>
      <w:r w:rsidR="000A03B3" w:rsidRPr="00734A6B">
        <w:rPr>
          <w:rFonts w:ascii="Times New Roman" w:hAnsi="Times New Roman"/>
          <w:sz w:val="24"/>
          <w:szCs w:val="24"/>
          <w:lang w:val="en-GB"/>
        </w:rPr>
        <w:t>white-coat effect (WCE)</w:t>
      </w:r>
      <w:r w:rsidR="00C465C0" w:rsidRPr="00734A6B">
        <w:rPr>
          <w:rFonts w:ascii="Times New Roman" w:hAnsi="Times New Roman"/>
          <w:sz w:val="24"/>
          <w:szCs w:val="24"/>
          <w:lang w:val="en-GB"/>
        </w:rPr>
        <w:t xml:space="preserve"> </w:t>
      </w:r>
      <w:r w:rsidR="00E03D50" w:rsidRPr="00734A6B">
        <w:rPr>
          <w:rFonts w:ascii="Times New Roman" w:hAnsi="Times New Roman"/>
          <w:sz w:val="24"/>
          <w:szCs w:val="24"/>
          <w:lang w:val="en-GB"/>
        </w:rPr>
        <w:t>[</w:t>
      </w:r>
      <w:r w:rsidR="00C465C0" w:rsidRPr="00734A6B">
        <w:rPr>
          <w:rFonts w:ascii="Times New Roman" w:hAnsi="Times New Roman"/>
          <w:sz w:val="24"/>
          <w:szCs w:val="24"/>
          <w:lang w:val="en-GB"/>
        </w:rPr>
        <w:t>2</w:t>
      </w:r>
      <w:r w:rsidR="00715C14" w:rsidRPr="00734A6B">
        <w:rPr>
          <w:rFonts w:ascii="Times New Roman" w:hAnsi="Times New Roman"/>
          <w:sz w:val="24"/>
          <w:szCs w:val="24"/>
          <w:lang w:val="en-GB"/>
        </w:rPr>
        <w:t>2</w:t>
      </w:r>
      <w:r w:rsidR="00C465C0" w:rsidRPr="00734A6B">
        <w:rPr>
          <w:rFonts w:ascii="Times New Roman" w:hAnsi="Times New Roman"/>
          <w:sz w:val="24"/>
          <w:szCs w:val="24"/>
          <w:lang w:val="en-GB"/>
        </w:rPr>
        <w:t>,2</w:t>
      </w:r>
      <w:r w:rsidR="00715C14" w:rsidRPr="00734A6B">
        <w:rPr>
          <w:rFonts w:ascii="Times New Roman" w:hAnsi="Times New Roman"/>
          <w:sz w:val="24"/>
          <w:szCs w:val="24"/>
          <w:lang w:val="en-GB"/>
        </w:rPr>
        <w:t>9</w:t>
      </w:r>
      <w:r w:rsidR="00C465C0" w:rsidRPr="00734A6B">
        <w:rPr>
          <w:rFonts w:ascii="Times New Roman" w:hAnsi="Times New Roman"/>
          <w:sz w:val="24"/>
          <w:szCs w:val="24"/>
          <w:lang w:val="en-GB"/>
        </w:rPr>
        <w:t>,3</w:t>
      </w:r>
      <w:r w:rsidR="00715C14" w:rsidRPr="00734A6B">
        <w:rPr>
          <w:rFonts w:ascii="Times New Roman" w:hAnsi="Times New Roman"/>
          <w:sz w:val="24"/>
          <w:szCs w:val="24"/>
          <w:lang w:val="en-GB"/>
        </w:rPr>
        <w:t>4</w:t>
      </w:r>
      <w:r w:rsidR="00E03D50" w:rsidRPr="00734A6B">
        <w:rPr>
          <w:rFonts w:ascii="Times New Roman" w:hAnsi="Times New Roman"/>
          <w:sz w:val="24"/>
          <w:szCs w:val="24"/>
          <w:lang w:val="en-GB"/>
        </w:rPr>
        <w:t>]</w:t>
      </w:r>
      <w:r w:rsidR="006D49B9" w:rsidRPr="00734A6B">
        <w:rPr>
          <w:rFonts w:ascii="Times New Roman" w:hAnsi="Times New Roman"/>
          <w:sz w:val="24"/>
          <w:szCs w:val="24"/>
          <w:lang w:val="en-GB"/>
        </w:rPr>
        <w:t>.</w:t>
      </w:r>
      <w:r w:rsidRPr="00734A6B">
        <w:rPr>
          <w:rFonts w:ascii="Times New Roman" w:hAnsi="Times New Roman"/>
          <w:sz w:val="24"/>
          <w:szCs w:val="24"/>
          <w:lang w:val="en-GB"/>
        </w:rPr>
        <w:t xml:space="preserve"> The role of the WCE in young patients with elevated SBP was first described by Julius et</w:t>
      </w:r>
      <w:r w:rsidR="006D49B9" w:rsidRPr="00734A6B">
        <w:rPr>
          <w:rFonts w:ascii="Times New Roman" w:hAnsi="Times New Roman"/>
          <w:sz w:val="24"/>
          <w:szCs w:val="24"/>
          <w:lang w:val="en-GB"/>
        </w:rPr>
        <w:t xml:space="preserve"> al. [3</w:t>
      </w:r>
      <w:r w:rsidR="00715C14" w:rsidRPr="00734A6B">
        <w:rPr>
          <w:rFonts w:ascii="Times New Roman" w:hAnsi="Times New Roman"/>
          <w:sz w:val="24"/>
          <w:szCs w:val="24"/>
          <w:lang w:val="en-GB"/>
        </w:rPr>
        <w:t>4</w:t>
      </w:r>
      <w:r w:rsidRPr="00734A6B">
        <w:rPr>
          <w:rFonts w:ascii="Times New Roman" w:hAnsi="Times New Roman"/>
          <w:sz w:val="24"/>
          <w:szCs w:val="24"/>
          <w:lang w:val="en-GB"/>
        </w:rPr>
        <w:t>] in the Tecumseh study. These authors observed that young borderline hypertensives with hyperkinetic circulation had a marked WCE assessed with home BP measurement, while those with normokinetic hypertension and the normotensive subjects had a very small difference between office and home BP. Similar findings</w:t>
      </w:r>
      <w:r w:rsidR="006D49B9" w:rsidRPr="00734A6B">
        <w:rPr>
          <w:rFonts w:ascii="Times New Roman" w:hAnsi="Times New Roman"/>
          <w:sz w:val="24"/>
          <w:szCs w:val="24"/>
          <w:lang w:val="en-GB"/>
        </w:rPr>
        <w:t xml:space="preserve"> were obtained by Lurbe et al [2</w:t>
      </w:r>
      <w:r w:rsidR="00715C14" w:rsidRPr="00734A6B">
        <w:rPr>
          <w:rFonts w:ascii="Times New Roman" w:hAnsi="Times New Roman"/>
          <w:sz w:val="24"/>
          <w:szCs w:val="24"/>
          <w:lang w:val="en-GB"/>
        </w:rPr>
        <w:t>9</w:t>
      </w:r>
      <w:r w:rsidRPr="00734A6B">
        <w:rPr>
          <w:rFonts w:ascii="Times New Roman" w:hAnsi="Times New Roman"/>
          <w:sz w:val="24"/>
          <w:szCs w:val="24"/>
          <w:lang w:val="en-GB"/>
        </w:rPr>
        <w:t xml:space="preserve">] in 593 overweight and obese children (mean age 12.2 years), 24% of whom had ISH. In the ISH group, 75% of the children had WCH versus 10% among the </w:t>
      </w:r>
      <w:r w:rsidR="006D49B9" w:rsidRPr="00734A6B">
        <w:rPr>
          <w:rFonts w:ascii="Times New Roman" w:hAnsi="Times New Roman"/>
          <w:sz w:val="24"/>
          <w:szCs w:val="24"/>
          <w:lang w:val="en-GB"/>
        </w:rPr>
        <w:t>systolic-diastolic hypertension</w:t>
      </w:r>
      <w:r w:rsidRPr="00734A6B">
        <w:rPr>
          <w:rFonts w:ascii="Times New Roman" w:hAnsi="Times New Roman"/>
          <w:sz w:val="24"/>
          <w:szCs w:val="24"/>
          <w:lang w:val="en-GB"/>
        </w:rPr>
        <w:t xml:space="preserve"> group. </w:t>
      </w:r>
      <w:r w:rsidR="006D49B9" w:rsidRPr="00734A6B">
        <w:rPr>
          <w:rFonts w:ascii="Times New Roman" w:hAnsi="Times New Roman"/>
          <w:sz w:val="24"/>
          <w:szCs w:val="24"/>
          <w:lang w:val="en-GB"/>
        </w:rPr>
        <w:t>Saladini et al. [2</w:t>
      </w:r>
      <w:r w:rsidR="003F4324" w:rsidRPr="00734A6B">
        <w:rPr>
          <w:rFonts w:ascii="Times New Roman" w:hAnsi="Times New Roman"/>
          <w:sz w:val="24"/>
          <w:szCs w:val="24"/>
          <w:lang w:val="en-GB"/>
        </w:rPr>
        <w:t>2</w:t>
      </w:r>
      <w:r w:rsidRPr="00734A6B">
        <w:rPr>
          <w:rFonts w:ascii="Times New Roman" w:hAnsi="Times New Roman"/>
          <w:sz w:val="24"/>
          <w:szCs w:val="24"/>
          <w:lang w:val="en-GB"/>
        </w:rPr>
        <w:t xml:space="preserve">] in a cohort of young to-middle age </w:t>
      </w:r>
      <w:r w:rsidR="00003AE5" w:rsidRPr="00734A6B">
        <w:rPr>
          <w:rFonts w:ascii="Times New Roman" w:hAnsi="Times New Roman"/>
          <w:sz w:val="24"/>
          <w:szCs w:val="24"/>
          <w:lang w:val="en-GB"/>
        </w:rPr>
        <w:t xml:space="preserve">grade </w:t>
      </w:r>
      <w:r w:rsidRPr="00734A6B">
        <w:rPr>
          <w:rFonts w:ascii="Times New Roman" w:hAnsi="Times New Roman"/>
          <w:sz w:val="24"/>
          <w:szCs w:val="24"/>
          <w:lang w:val="en-GB"/>
        </w:rPr>
        <w:t xml:space="preserve">1 hypertensive subjects (mean age </w:t>
      </w:r>
      <w:r w:rsidRPr="00734A6B">
        <w:rPr>
          <w:rFonts w:ascii="Times New Roman" w:hAnsi="Times New Roman"/>
          <w:sz w:val="24"/>
          <w:szCs w:val="24"/>
          <w:lang w:val="en-US"/>
        </w:rPr>
        <w:t>33.1 years</w:t>
      </w:r>
      <w:r w:rsidR="004678AD" w:rsidRPr="00734A6B">
        <w:rPr>
          <w:rFonts w:ascii="Times New Roman" w:hAnsi="Times New Roman"/>
          <w:sz w:val="24"/>
          <w:szCs w:val="24"/>
          <w:lang w:val="en-US"/>
        </w:rPr>
        <w:t xml:space="preserve">) </w:t>
      </w:r>
      <w:r w:rsidRPr="00734A6B">
        <w:rPr>
          <w:rFonts w:ascii="Times New Roman" w:hAnsi="Times New Roman"/>
          <w:sz w:val="24"/>
          <w:szCs w:val="24"/>
          <w:lang w:val="en-GB"/>
        </w:rPr>
        <w:t>observed that the strongest predictor of high PP in these subjects was the systolic WCE. These data</w:t>
      </w:r>
      <w:r w:rsidR="00003AE5" w:rsidRPr="00734A6B">
        <w:rPr>
          <w:rFonts w:ascii="Times New Roman" w:hAnsi="Times New Roman"/>
          <w:sz w:val="24"/>
          <w:szCs w:val="24"/>
          <w:lang w:val="en-GB"/>
        </w:rPr>
        <w:t xml:space="preserve"> suggest</w:t>
      </w:r>
      <w:r w:rsidRPr="00734A6B">
        <w:rPr>
          <w:rFonts w:ascii="Times New Roman" w:hAnsi="Times New Roman"/>
          <w:sz w:val="24"/>
          <w:szCs w:val="24"/>
          <w:lang w:val="en-GB"/>
        </w:rPr>
        <w:t xml:space="preserve"> that a pronounced alarm reaction to the doctor’s visit is a strong determinant of increased office SBP in ISHY and suggest that all subjects with ISHY should be assessed with out-of-office measurement to exclude WCH. Detection of </w:t>
      </w:r>
      <w:r w:rsidR="003F7528" w:rsidRPr="00734A6B">
        <w:rPr>
          <w:rFonts w:ascii="Times New Roman" w:hAnsi="Times New Roman"/>
          <w:sz w:val="24"/>
          <w:szCs w:val="24"/>
          <w:lang w:val="en-GB"/>
        </w:rPr>
        <w:t xml:space="preserve">sustained hypertension </w:t>
      </w:r>
      <w:r w:rsidRPr="00734A6B">
        <w:rPr>
          <w:rFonts w:ascii="Times New Roman" w:hAnsi="Times New Roman"/>
          <w:sz w:val="24"/>
          <w:szCs w:val="24"/>
          <w:lang w:val="en-GB"/>
        </w:rPr>
        <w:t xml:space="preserve">should prompt investigation of whether the patient has other risk factors or target organ damage </w:t>
      </w:r>
      <w:r w:rsidR="00E85DB0" w:rsidRPr="00734A6B">
        <w:rPr>
          <w:rFonts w:ascii="Times New Roman" w:hAnsi="Times New Roman"/>
          <w:sz w:val="24"/>
          <w:szCs w:val="24"/>
          <w:lang w:val="en-GB"/>
        </w:rPr>
        <w:t>[2,1</w:t>
      </w:r>
      <w:r w:rsidR="003F4324" w:rsidRPr="00734A6B">
        <w:rPr>
          <w:rFonts w:ascii="Times New Roman" w:hAnsi="Times New Roman"/>
          <w:sz w:val="24"/>
          <w:szCs w:val="24"/>
          <w:lang w:val="en-GB"/>
        </w:rPr>
        <w:t>8</w:t>
      </w:r>
      <w:r w:rsidRPr="00734A6B">
        <w:rPr>
          <w:rFonts w:ascii="Times New Roman" w:hAnsi="Times New Roman"/>
          <w:sz w:val="24"/>
          <w:szCs w:val="24"/>
          <w:lang w:val="en-GB"/>
        </w:rPr>
        <w:t>] in order to decide whether antihypertensive treatment is needed (figure</w:t>
      </w:r>
      <w:r w:rsidR="001D0AE7" w:rsidRPr="00734A6B">
        <w:rPr>
          <w:rFonts w:ascii="Times New Roman" w:hAnsi="Times New Roman"/>
          <w:sz w:val="24"/>
          <w:szCs w:val="24"/>
          <w:lang w:val="en-GB"/>
        </w:rPr>
        <w:t xml:space="preserve"> 3</w:t>
      </w:r>
      <w:r w:rsidRPr="00734A6B">
        <w:rPr>
          <w:rFonts w:ascii="Times New Roman" w:hAnsi="Times New Roman"/>
          <w:sz w:val="24"/>
          <w:szCs w:val="24"/>
          <w:lang w:val="en-GB"/>
        </w:rPr>
        <w:t xml:space="preserve">). If ISHY is confirmed by out-of-office measurement, assessment of central hemodynamics and arterial distensibility </w:t>
      </w:r>
      <w:r w:rsidR="00E359C0" w:rsidRPr="00734A6B">
        <w:rPr>
          <w:rFonts w:ascii="Times New Roman" w:hAnsi="Times New Roman"/>
          <w:sz w:val="24"/>
          <w:szCs w:val="24"/>
          <w:lang w:val="en-GB"/>
        </w:rPr>
        <w:t>may</w:t>
      </w:r>
      <w:r w:rsidRPr="00734A6B">
        <w:rPr>
          <w:rFonts w:ascii="Times New Roman" w:hAnsi="Times New Roman"/>
          <w:sz w:val="24"/>
          <w:szCs w:val="24"/>
          <w:lang w:val="en-GB"/>
        </w:rPr>
        <w:t xml:space="preserve"> provide additional useful inf</w:t>
      </w:r>
      <w:r w:rsidR="000A03B3" w:rsidRPr="00734A6B">
        <w:rPr>
          <w:rFonts w:ascii="Times New Roman" w:hAnsi="Times New Roman"/>
          <w:sz w:val="24"/>
          <w:szCs w:val="24"/>
          <w:lang w:val="en-GB"/>
        </w:rPr>
        <w:t xml:space="preserve">ormation. </w:t>
      </w:r>
    </w:p>
    <w:p w14:paraId="7CC58F28" w14:textId="77777777" w:rsidR="008160C1" w:rsidRPr="00734A6B" w:rsidRDefault="00735154" w:rsidP="004B0548">
      <w:pPr>
        <w:spacing w:after="0" w:line="480" w:lineRule="auto"/>
        <w:ind w:firstLine="708"/>
        <w:rPr>
          <w:rFonts w:ascii="Times New Roman" w:hAnsi="Times New Roman"/>
          <w:sz w:val="24"/>
          <w:szCs w:val="24"/>
          <w:lang w:val="en-GB"/>
        </w:rPr>
      </w:pPr>
      <w:r w:rsidRPr="00734A6B">
        <w:rPr>
          <w:rFonts w:ascii="Times New Roman" w:hAnsi="Times New Roman"/>
          <w:sz w:val="24"/>
          <w:szCs w:val="24"/>
          <w:lang w:val="en-GB"/>
        </w:rPr>
        <w:t>Central (aortic) BP represents the direct load determining target organ damage [1</w:t>
      </w:r>
      <w:r w:rsidR="00421EB4" w:rsidRPr="00734A6B">
        <w:rPr>
          <w:rFonts w:ascii="Times New Roman" w:hAnsi="Times New Roman"/>
          <w:sz w:val="24"/>
          <w:szCs w:val="24"/>
          <w:lang w:val="en-GB"/>
        </w:rPr>
        <w:t>3</w:t>
      </w:r>
      <w:r w:rsidR="003F4324" w:rsidRPr="00734A6B">
        <w:rPr>
          <w:rFonts w:ascii="Times New Roman" w:hAnsi="Times New Roman"/>
          <w:sz w:val="24"/>
          <w:szCs w:val="24"/>
          <w:lang w:val="en-GB"/>
        </w:rPr>
        <w:t>5</w:t>
      </w:r>
      <w:r w:rsidR="00421EB4" w:rsidRPr="00734A6B">
        <w:rPr>
          <w:rFonts w:ascii="Times New Roman" w:hAnsi="Times New Roman"/>
          <w:sz w:val="24"/>
          <w:szCs w:val="24"/>
          <w:lang w:val="en-GB"/>
        </w:rPr>
        <w:t>,13</w:t>
      </w:r>
      <w:r w:rsidR="003F4324" w:rsidRPr="00734A6B">
        <w:rPr>
          <w:rFonts w:ascii="Times New Roman" w:hAnsi="Times New Roman"/>
          <w:sz w:val="24"/>
          <w:szCs w:val="24"/>
          <w:lang w:val="en-GB"/>
        </w:rPr>
        <w:t>6</w:t>
      </w:r>
      <w:r w:rsidRPr="00734A6B">
        <w:rPr>
          <w:rFonts w:ascii="Times New Roman" w:hAnsi="Times New Roman"/>
          <w:sz w:val="24"/>
          <w:szCs w:val="24"/>
          <w:lang w:val="en-GB"/>
        </w:rPr>
        <w:t xml:space="preserve">]. Indeed, a meta-analysis of clinical studies showed that central BP is related to left ventricular hypertrophy, carotid intima media-thickness and albuminuria, independently of peripheral BP </w:t>
      </w:r>
      <w:r w:rsidRPr="00734A6B">
        <w:rPr>
          <w:rFonts w:ascii="Times New Roman" w:hAnsi="Times New Roman"/>
          <w:sz w:val="24"/>
          <w:szCs w:val="24"/>
          <w:lang w:val="en-GB"/>
        </w:rPr>
        <w:lastRenderedPageBreak/>
        <w:t>[1</w:t>
      </w:r>
      <w:r w:rsidR="00421EB4" w:rsidRPr="00734A6B">
        <w:rPr>
          <w:rFonts w:ascii="Times New Roman" w:hAnsi="Times New Roman"/>
          <w:sz w:val="24"/>
          <w:szCs w:val="24"/>
          <w:lang w:val="en-GB"/>
        </w:rPr>
        <w:t>3</w:t>
      </w:r>
      <w:r w:rsidR="003F4324" w:rsidRPr="00734A6B">
        <w:rPr>
          <w:rFonts w:ascii="Times New Roman" w:hAnsi="Times New Roman"/>
          <w:sz w:val="24"/>
          <w:szCs w:val="24"/>
          <w:lang w:val="en-GB"/>
        </w:rPr>
        <w:t>7</w:t>
      </w:r>
      <w:r w:rsidRPr="00734A6B">
        <w:rPr>
          <w:rFonts w:ascii="Times New Roman" w:hAnsi="Times New Roman"/>
          <w:sz w:val="24"/>
          <w:szCs w:val="24"/>
          <w:lang w:val="en-GB"/>
        </w:rPr>
        <w:t>]. This has been also shown in a cohort of 300 young to middle-aged patients, being central mea</w:t>
      </w:r>
      <w:r w:rsidR="008160C1" w:rsidRPr="00734A6B">
        <w:rPr>
          <w:rFonts w:ascii="Times New Roman" w:hAnsi="Times New Roman"/>
          <w:sz w:val="24"/>
          <w:szCs w:val="24"/>
          <w:lang w:val="en-GB"/>
        </w:rPr>
        <w:t>n BP associated with end-organ damage, even when adjusted for ambulatory 24h BP [1</w:t>
      </w:r>
      <w:r w:rsidR="00972C74" w:rsidRPr="00734A6B">
        <w:rPr>
          <w:rFonts w:ascii="Times New Roman" w:hAnsi="Times New Roman"/>
          <w:sz w:val="24"/>
          <w:szCs w:val="24"/>
          <w:lang w:val="en-GB"/>
        </w:rPr>
        <w:t>3</w:t>
      </w:r>
      <w:r w:rsidR="003F4324" w:rsidRPr="00734A6B">
        <w:rPr>
          <w:rFonts w:ascii="Times New Roman" w:hAnsi="Times New Roman"/>
          <w:sz w:val="24"/>
          <w:szCs w:val="24"/>
          <w:lang w:val="en-GB"/>
        </w:rPr>
        <w:t>8</w:t>
      </w:r>
      <w:r w:rsidR="008160C1" w:rsidRPr="00734A6B">
        <w:rPr>
          <w:rFonts w:ascii="Times New Roman" w:hAnsi="Times New Roman"/>
          <w:sz w:val="24"/>
          <w:szCs w:val="24"/>
          <w:lang w:val="en-GB"/>
        </w:rPr>
        <w:t>]. In the HARVEST study [9</w:t>
      </w:r>
      <w:r w:rsidR="003F4324" w:rsidRPr="00734A6B">
        <w:rPr>
          <w:rFonts w:ascii="Times New Roman" w:hAnsi="Times New Roman"/>
          <w:sz w:val="24"/>
          <w:szCs w:val="24"/>
          <w:lang w:val="en-GB"/>
        </w:rPr>
        <w:t>9</w:t>
      </w:r>
      <w:r w:rsidR="008160C1" w:rsidRPr="00734A6B">
        <w:rPr>
          <w:rFonts w:ascii="Times New Roman" w:hAnsi="Times New Roman"/>
          <w:sz w:val="24"/>
          <w:szCs w:val="24"/>
          <w:lang w:val="en-GB"/>
        </w:rPr>
        <w:t xml:space="preserve">], </w:t>
      </w:r>
      <w:r w:rsidR="007F7A18" w:rsidRPr="00734A6B">
        <w:rPr>
          <w:rFonts w:ascii="Times New Roman" w:hAnsi="Times New Roman"/>
          <w:sz w:val="24"/>
          <w:szCs w:val="24"/>
          <w:lang w:val="en-GB"/>
        </w:rPr>
        <w:t xml:space="preserve">ISHY </w:t>
      </w:r>
      <w:r w:rsidR="008160C1" w:rsidRPr="00734A6B">
        <w:rPr>
          <w:rFonts w:ascii="Times New Roman" w:hAnsi="Times New Roman"/>
          <w:sz w:val="24"/>
          <w:szCs w:val="24"/>
          <w:lang w:val="en-GB"/>
        </w:rPr>
        <w:t>subjects with low central SBP had a risk of development of hypertension requiring anti-hypertensive treatment similar to that in the normotensive subjects of control while those with high central SBP had a risk comparable to that observed in subjects with systolic-diastolic hypertension.</w:t>
      </w:r>
    </w:p>
    <w:p w14:paraId="4211DC87" w14:textId="77777777" w:rsidR="00790BD9" w:rsidRPr="00734A6B" w:rsidRDefault="00D86FE4" w:rsidP="00780ED4">
      <w:pPr>
        <w:spacing w:after="0" w:line="480" w:lineRule="auto"/>
        <w:ind w:firstLine="708"/>
        <w:rPr>
          <w:rFonts w:ascii="Times New Roman" w:hAnsi="Times New Roman"/>
          <w:sz w:val="24"/>
          <w:szCs w:val="24"/>
          <w:lang w:val="en-GB"/>
        </w:rPr>
      </w:pPr>
      <w:r w:rsidRPr="00734A6B">
        <w:rPr>
          <w:rFonts w:ascii="Times New Roman" w:hAnsi="Times New Roman"/>
          <w:sz w:val="24"/>
          <w:szCs w:val="24"/>
          <w:lang w:val="en-US"/>
        </w:rPr>
        <w:t xml:space="preserve">However, it should be pointed out that measurement of central BP has to be calibrated with BP values normally obtained </w:t>
      </w:r>
      <w:r w:rsidR="00047855" w:rsidRPr="00734A6B">
        <w:rPr>
          <w:rFonts w:ascii="Times New Roman" w:hAnsi="Times New Roman"/>
          <w:sz w:val="24"/>
          <w:szCs w:val="24"/>
          <w:lang w:val="en-US"/>
        </w:rPr>
        <w:t>by conventional (usually oscillometric) brachial measurements.</w:t>
      </w:r>
      <w:r w:rsidR="007F7A18" w:rsidRPr="00734A6B">
        <w:rPr>
          <w:rFonts w:ascii="Times New Roman" w:hAnsi="Times New Roman"/>
          <w:sz w:val="24"/>
          <w:szCs w:val="24"/>
          <w:lang w:val="en-US"/>
        </w:rPr>
        <w:t xml:space="preserve"> </w:t>
      </w:r>
      <w:r w:rsidR="00805068" w:rsidRPr="00734A6B">
        <w:rPr>
          <w:rFonts w:ascii="Times New Roman" w:hAnsi="Times New Roman"/>
          <w:sz w:val="24"/>
          <w:szCs w:val="24"/>
          <w:shd w:val="clear" w:color="auto" w:fill="FFFFFF"/>
          <w:lang w:val="en-GB"/>
        </w:rPr>
        <w:t>An</w:t>
      </w:r>
      <w:r w:rsidR="008160C1" w:rsidRPr="00734A6B">
        <w:rPr>
          <w:rFonts w:ascii="Times New Roman" w:hAnsi="Times New Roman"/>
          <w:sz w:val="24"/>
          <w:szCs w:val="24"/>
          <w:shd w:val="clear" w:color="auto" w:fill="FFFFFF"/>
          <w:lang w:val="en-GB"/>
        </w:rPr>
        <w:t>other</w:t>
      </w:r>
      <w:r w:rsidR="00805068" w:rsidRPr="00734A6B">
        <w:rPr>
          <w:rFonts w:ascii="Times New Roman" w:hAnsi="Times New Roman"/>
          <w:sz w:val="24"/>
          <w:szCs w:val="24"/>
          <w:shd w:val="clear" w:color="auto" w:fill="FFFFFF"/>
          <w:lang w:val="en-GB"/>
        </w:rPr>
        <w:t xml:space="preserve"> important limitation to the use of central BP</w:t>
      </w:r>
      <w:r w:rsidR="00790BD9" w:rsidRPr="00734A6B">
        <w:rPr>
          <w:rFonts w:ascii="Times New Roman" w:hAnsi="Times New Roman"/>
          <w:sz w:val="24"/>
          <w:szCs w:val="24"/>
          <w:shd w:val="clear" w:color="auto" w:fill="FFFFFF"/>
          <w:lang w:val="en-GB"/>
        </w:rPr>
        <w:t xml:space="preserve"> </w:t>
      </w:r>
      <w:r w:rsidR="00B5596D" w:rsidRPr="00734A6B">
        <w:rPr>
          <w:rFonts w:ascii="Times New Roman" w:hAnsi="Times New Roman"/>
          <w:sz w:val="24"/>
          <w:szCs w:val="24"/>
          <w:shd w:val="clear" w:color="auto" w:fill="FFFFFF"/>
          <w:lang w:val="en-GB"/>
        </w:rPr>
        <w:t xml:space="preserve">in ISHY </w:t>
      </w:r>
      <w:r w:rsidR="00790BD9" w:rsidRPr="00734A6B">
        <w:rPr>
          <w:rFonts w:ascii="Times New Roman" w:hAnsi="Times New Roman"/>
          <w:sz w:val="24"/>
          <w:szCs w:val="24"/>
          <w:shd w:val="clear" w:color="auto" w:fill="FFFFFF"/>
          <w:lang w:val="en-GB"/>
        </w:rPr>
        <w:t xml:space="preserve">is the lack of </w:t>
      </w:r>
      <w:r w:rsidR="00125699" w:rsidRPr="00734A6B">
        <w:rPr>
          <w:rFonts w:ascii="Times New Roman" w:hAnsi="Times New Roman"/>
          <w:sz w:val="24"/>
          <w:szCs w:val="24"/>
          <w:shd w:val="clear" w:color="auto" w:fill="FFFFFF"/>
          <w:lang w:val="en-GB"/>
        </w:rPr>
        <w:t xml:space="preserve">official </w:t>
      </w:r>
      <w:r w:rsidR="00790BD9" w:rsidRPr="00734A6B">
        <w:rPr>
          <w:rFonts w:ascii="Times New Roman" w:hAnsi="Times New Roman"/>
          <w:sz w:val="24"/>
          <w:szCs w:val="24"/>
          <w:shd w:val="clear" w:color="auto" w:fill="FFFFFF"/>
          <w:lang w:val="en-GB"/>
        </w:rPr>
        <w:t xml:space="preserve">thresholds values </w:t>
      </w:r>
      <w:r w:rsidR="005148E9" w:rsidRPr="00734A6B">
        <w:rPr>
          <w:rFonts w:ascii="Times New Roman" w:hAnsi="Times New Roman"/>
          <w:sz w:val="24"/>
          <w:szCs w:val="24"/>
          <w:shd w:val="clear" w:color="auto" w:fill="FFFFFF"/>
          <w:lang w:val="en-GB"/>
        </w:rPr>
        <w:t>that differentiate</w:t>
      </w:r>
      <w:r w:rsidR="00F24E31" w:rsidRPr="00734A6B">
        <w:rPr>
          <w:rFonts w:ascii="Times New Roman" w:hAnsi="Times New Roman"/>
          <w:sz w:val="24"/>
          <w:szCs w:val="24"/>
          <w:shd w:val="clear" w:color="auto" w:fill="FFFFFF"/>
          <w:lang w:val="en-GB"/>
        </w:rPr>
        <w:t xml:space="preserve"> normal from high</w:t>
      </w:r>
      <w:r w:rsidR="005148E9" w:rsidRPr="00734A6B">
        <w:rPr>
          <w:rFonts w:ascii="Times New Roman" w:hAnsi="Times New Roman"/>
          <w:sz w:val="24"/>
          <w:szCs w:val="24"/>
          <w:shd w:val="clear" w:color="auto" w:fill="FFFFFF"/>
          <w:lang w:val="en-GB"/>
        </w:rPr>
        <w:t xml:space="preserve"> central BP</w:t>
      </w:r>
      <w:r w:rsidR="00790BD9" w:rsidRPr="00734A6B">
        <w:rPr>
          <w:rFonts w:ascii="Times New Roman" w:hAnsi="Times New Roman"/>
          <w:sz w:val="24"/>
          <w:szCs w:val="24"/>
          <w:shd w:val="clear" w:color="auto" w:fill="FFFFFF"/>
          <w:lang w:val="en-GB"/>
        </w:rPr>
        <w:t>. A possible approach is to calculate central BP value corresponding to the current brachial 140/90 mmHg cut-off, on the basis of BP amplification. Analysis of cross-sectional data in healthy men (n=3603) and women (n=3176</w:t>
      </w:r>
      <w:r w:rsidR="00BA3546" w:rsidRPr="00734A6B">
        <w:rPr>
          <w:rFonts w:ascii="Times New Roman" w:hAnsi="Times New Roman"/>
          <w:sz w:val="24"/>
          <w:szCs w:val="24"/>
          <w:shd w:val="clear" w:color="auto" w:fill="FFFFFF"/>
          <w:lang w:val="en-GB"/>
        </w:rPr>
        <w:t>)</w:t>
      </w:r>
      <w:r w:rsidR="00790BD9" w:rsidRPr="00734A6B">
        <w:rPr>
          <w:rFonts w:ascii="Times New Roman" w:hAnsi="Times New Roman"/>
          <w:sz w:val="24"/>
          <w:szCs w:val="24"/>
          <w:shd w:val="clear" w:color="auto" w:fill="FFFFFF"/>
          <w:lang w:val="en-GB"/>
        </w:rPr>
        <w:t xml:space="preserve"> from the </w:t>
      </w:r>
      <w:r w:rsidR="00790BD9" w:rsidRPr="00734A6B">
        <w:rPr>
          <w:rFonts w:ascii="Times New Roman" w:hAnsi="Times New Roman"/>
          <w:spacing w:val="2"/>
          <w:sz w:val="24"/>
          <w:szCs w:val="24"/>
          <w:shd w:val="clear" w:color="auto" w:fill="FCFCFC"/>
          <w:lang w:val="en-GB" w:eastAsia="it-IT"/>
        </w:rPr>
        <w:t>Anglo-Cardiff Collaborative Trial,</w:t>
      </w:r>
      <w:r w:rsidR="00790BD9" w:rsidRPr="00734A6B">
        <w:rPr>
          <w:rFonts w:ascii="Times New Roman" w:hAnsi="Times New Roman"/>
          <w:spacing w:val="2"/>
          <w:sz w:val="24"/>
          <w:szCs w:val="24"/>
          <w:lang w:val="en-GB" w:eastAsia="it-IT"/>
        </w:rPr>
        <w:t> </w:t>
      </w:r>
      <w:r w:rsidR="00790BD9" w:rsidRPr="00734A6B">
        <w:rPr>
          <w:rFonts w:ascii="Times New Roman" w:hAnsi="Times New Roman"/>
          <w:sz w:val="24"/>
          <w:szCs w:val="24"/>
          <w:shd w:val="clear" w:color="auto" w:fill="FFFFFF"/>
          <w:lang w:val="en-GB"/>
        </w:rPr>
        <w:t xml:space="preserve">suggested a cut-off value of central BP </w:t>
      </w:r>
      <w:r w:rsidR="005148E9" w:rsidRPr="00734A6B">
        <w:rPr>
          <w:rFonts w:ascii="Times New Roman" w:hAnsi="Times New Roman"/>
          <w:sz w:val="24"/>
          <w:szCs w:val="24"/>
          <w:lang w:val="en-GB"/>
        </w:rPr>
        <w:t xml:space="preserve">approximately of 125/90 mmHg </w:t>
      </w:r>
      <w:r w:rsidR="002F2F25" w:rsidRPr="00734A6B">
        <w:rPr>
          <w:rFonts w:ascii="Times New Roman" w:hAnsi="Times New Roman"/>
          <w:sz w:val="24"/>
          <w:szCs w:val="24"/>
          <w:lang w:val="en-GB"/>
        </w:rPr>
        <w:t>[</w:t>
      </w:r>
      <w:r w:rsidR="005148E9" w:rsidRPr="00734A6B">
        <w:rPr>
          <w:rFonts w:ascii="Times New Roman" w:hAnsi="Times New Roman"/>
          <w:sz w:val="24"/>
          <w:szCs w:val="24"/>
          <w:lang w:val="en-GB"/>
        </w:rPr>
        <w:t>1</w:t>
      </w:r>
      <w:r w:rsidR="003F4324" w:rsidRPr="00734A6B">
        <w:rPr>
          <w:rFonts w:ascii="Times New Roman" w:hAnsi="Times New Roman"/>
          <w:sz w:val="24"/>
          <w:szCs w:val="24"/>
          <w:shd w:val="clear" w:color="auto" w:fill="FFFFFF"/>
          <w:lang w:val="en-GB"/>
        </w:rPr>
        <w:t>31</w:t>
      </w:r>
      <w:r w:rsidR="002F2F25" w:rsidRPr="00734A6B">
        <w:rPr>
          <w:rFonts w:ascii="Times New Roman" w:hAnsi="Times New Roman"/>
          <w:sz w:val="24"/>
          <w:szCs w:val="24"/>
          <w:shd w:val="clear" w:color="auto" w:fill="FFFFFF"/>
          <w:lang w:val="en-GB"/>
        </w:rPr>
        <w:t>]</w:t>
      </w:r>
      <w:r w:rsidR="00790BD9" w:rsidRPr="00734A6B">
        <w:rPr>
          <w:rFonts w:ascii="Times New Roman" w:hAnsi="Times New Roman"/>
          <w:sz w:val="24"/>
          <w:szCs w:val="24"/>
          <w:shd w:val="clear" w:color="auto" w:fill="FFFFFF"/>
          <w:lang w:val="en-GB"/>
        </w:rPr>
        <w:t xml:space="preserve">. </w:t>
      </w:r>
      <w:r w:rsidR="00790BD9" w:rsidRPr="00734A6B">
        <w:rPr>
          <w:rFonts w:ascii="Times New Roman" w:hAnsi="Times New Roman"/>
          <w:sz w:val="24"/>
          <w:szCs w:val="24"/>
          <w:lang w:val="en-GB"/>
        </w:rPr>
        <w:t xml:space="preserve">A subsequent study, specifically aimed to derive and validate outcome-driven thresholds of central BP, determined the values of 110/80 mm Hg for optimal central BP and 130/90 mm Hg for hypertension in a derivation cohort (1272 individuals and a median follow-up of 15 years) </w:t>
      </w:r>
      <w:r w:rsidR="002F2F25" w:rsidRPr="00734A6B">
        <w:rPr>
          <w:rFonts w:ascii="Times New Roman" w:hAnsi="Times New Roman"/>
          <w:sz w:val="24"/>
          <w:szCs w:val="24"/>
          <w:lang w:val="en-GB"/>
        </w:rPr>
        <w:t>[</w:t>
      </w:r>
      <w:r w:rsidR="00790BD9" w:rsidRPr="00734A6B">
        <w:rPr>
          <w:rFonts w:ascii="Times New Roman" w:hAnsi="Times New Roman"/>
          <w:sz w:val="24"/>
          <w:szCs w:val="24"/>
          <w:lang w:val="en-GB"/>
        </w:rPr>
        <w:t>1</w:t>
      </w:r>
      <w:r w:rsidR="003F4324" w:rsidRPr="00734A6B">
        <w:rPr>
          <w:rFonts w:ascii="Times New Roman" w:hAnsi="Times New Roman"/>
          <w:sz w:val="24"/>
          <w:szCs w:val="24"/>
          <w:lang w:val="en-GB"/>
        </w:rPr>
        <w:t>42</w:t>
      </w:r>
      <w:r w:rsidR="002F2F25" w:rsidRPr="00734A6B">
        <w:rPr>
          <w:rFonts w:ascii="Times New Roman" w:hAnsi="Times New Roman"/>
          <w:sz w:val="24"/>
          <w:szCs w:val="24"/>
          <w:lang w:val="en-GB"/>
        </w:rPr>
        <w:t>]</w:t>
      </w:r>
      <w:r w:rsidR="00790BD9" w:rsidRPr="00734A6B">
        <w:rPr>
          <w:rFonts w:ascii="Times New Roman" w:hAnsi="Times New Roman"/>
          <w:sz w:val="24"/>
          <w:szCs w:val="24"/>
          <w:lang w:val="en-GB"/>
        </w:rPr>
        <w:t xml:space="preserve">. Regarding </w:t>
      </w:r>
      <w:r w:rsidR="00790BD9" w:rsidRPr="00734A6B">
        <w:rPr>
          <w:rFonts w:ascii="Times New Roman" w:hAnsi="Times New Roman"/>
          <w:sz w:val="24"/>
          <w:szCs w:val="24"/>
          <w:shd w:val="clear" w:color="auto" w:fill="FFFFFF"/>
          <w:lang w:val="en-GB"/>
        </w:rPr>
        <w:t>central PP, a value greater than 50 mmHg predicted adverse cardiovascular outcomes in over 2400 participants without cardiovasc</w:t>
      </w:r>
      <w:r w:rsidR="00805068" w:rsidRPr="00734A6B">
        <w:rPr>
          <w:rFonts w:ascii="Times New Roman" w:hAnsi="Times New Roman"/>
          <w:sz w:val="24"/>
          <w:szCs w:val="24"/>
          <w:shd w:val="clear" w:color="auto" w:fill="FFFFFF"/>
          <w:lang w:val="en-GB"/>
        </w:rPr>
        <w:t>ular disease from</w:t>
      </w:r>
      <w:r w:rsidR="00E936E7" w:rsidRPr="00734A6B">
        <w:rPr>
          <w:rFonts w:ascii="Times New Roman" w:hAnsi="Times New Roman"/>
          <w:sz w:val="24"/>
          <w:szCs w:val="24"/>
          <w:shd w:val="clear" w:color="auto" w:fill="FFFFFF"/>
          <w:lang w:val="en-GB"/>
        </w:rPr>
        <w:t xml:space="preserve"> the Strong Heart Study </w:t>
      </w:r>
      <w:r w:rsidR="00C04E34" w:rsidRPr="00734A6B">
        <w:rPr>
          <w:rFonts w:ascii="Times New Roman" w:hAnsi="Times New Roman"/>
          <w:sz w:val="24"/>
          <w:szCs w:val="24"/>
          <w:shd w:val="clear" w:color="auto" w:fill="FFFFFF"/>
          <w:lang w:val="en-GB"/>
        </w:rPr>
        <w:t>[</w:t>
      </w:r>
      <w:r w:rsidR="00E936E7" w:rsidRPr="00734A6B">
        <w:rPr>
          <w:rFonts w:ascii="Times New Roman" w:hAnsi="Times New Roman"/>
          <w:sz w:val="24"/>
          <w:szCs w:val="24"/>
          <w:shd w:val="clear" w:color="auto" w:fill="FFFFFF"/>
          <w:lang w:val="en-GB"/>
        </w:rPr>
        <w:t>1</w:t>
      </w:r>
      <w:r w:rsidR="003F4324" w:rsidRPr="00734A6B">
        <w:rPr>
          <w:rFonts w:ascii="Times New Roman" w:hAnsi="Times New Roman"/>
          <w:sz w:val="24"/>
          <w:szCs w:val="24"/>
          <w:shd w:val="clear" w:color="auto" w:fill="FFFFFF"/>
          <w:lang w:val="en-GB"/>
        </w:rPr>
        <w:t>43</w:t>
      </w:r>
      <w:r w:rsidR="00C04E34" w:rsidRPr="00734A6B">
        <w:rPr>
          <w:rFonts w:ascii="Times New Roman" w:hAnsi="Times New Roman"/>
          <w:sz w:val="24"/>
          <w:szCs w:val="24"/>
          <w:shd w:val="clear" w:color="auto" w:fill="FFFFFF"/>
          <w:lang w:val="en-GB"/>
        </w:rPr>
        <w:t>]</w:t>
      </w:r>
      <w:r w:rsidR="00790BD9" w:rsidRPr="00734A6B">
        <w:rPr>
          <w:rFonts w:ascii="Times New Roman" w:hAnsi="Times New Roman"/>
          <w:sz w:val="24"/>
          <w:szCs w:val="24"/>
          <w:shd w:val="clear" w:color="auto" w:fill="FFFFFF"/>
          <w:lang w:val="en-GB"/>
        </w:rPr>
        <w:t xml:space="preserve">. </w:t>
      </w:r>
      <w:r w:rsidR="00790BD9" w:rsidRPr="00734A6B">
        <w:rPr>
          <w:rFonts w:ascii="Times New Roman" w:hAnsi="Times New Roman"/>
          <w:sz w:val="24"/>
          <w:szCs w:val="24"/>
          <w:lang w:val="en-GB"/>
        </w:rPr>
        <w:t>Refer</w:t>
      </w:r>
      <w:r w:rsidR="005148E9" w:rsidRPr="00734A6B">
        <w:rPr>
          <w:rFonts w:ascii="Times New Roman" w:hAnsi="Times New Roman"/>
          <w:sz w:val="24"/>
          <w:szCs w:val="24"/>
          <w:lang w:val="en-GB"/>
        </w:rPr>
        <w:t>ence values for central S</w:t>
      </w:r>
      <w:r w:rsidR="00790BD9" w:rsidRPr="00734A6B">
        <w:rPr>
          <w:rFonts w:ascii="Times New Roman" w:hAnsi="Times New Roman"/>
          <w:sz w:val="24"/>
          <w:szCs w:val="24"/>
          <w:lang w:val="en-GB"/>
        </w:rPr>
        <w:t xml:space="preserve">BP and PP have been published </w:t>
      </w:r>
      <w:r w:rsidR="00002F35" w:rsidRPr="00734A6B">
        <w:rPr>
          <w:rFonts w:ascii="Times New Roman" w:hAnsi="Times New Roman"/>
          <w:sz w:val="24"/>
          <w:szCs w:val="24"/>
          <w:lang w:val="en-GB"/>
        </w:rPr>
        <w:t xml:space="preserve">by Herbert et al </w:t>
      </w:r>
      <w:r w:rsidR="00790BD9" w:rsidRPr="00734A6B">
        <w:rPr>
          <w:rFonts w:ascii="Times New Roman" w:hAnsi="Times New Roman"/>
          <w:sz w:val="24"/>
          <w:szCs w:val="24"/>
          <w:lang w:val="en-GB"/>
        </w:rPr>
        <w:t xml:space="preserve">in healthy populations and patients with cardiovascular risk factors, providing </w:t>
      </w:r>
      <w:r w:rsidR="00790BD9" w:rsidRPr="00734A6B">
        <w:rPr>
          <w:rFonts w:ascii="Times New Roman" w:hAnsi="Times New Roman"/>
          <w:sz w:val="24"/>
          <w:szCs w:val="24"/>
          <w:shd w:val="clear" w:color="auto" w:fill="FFFFFF"/>
          <w:lang w:val="en-GB"/>
        </w:rPr>
        <w:t xml:space="preserve">age- and gender-specific reference ranges </w:t>
      </w:r>
      <w:r w:rsidR="00C04E34" w:rsidRPr="00734A6B">
        <w:rPr>
          <w:rFonts w:ascii="Times New Roman" w:hAnsi="Times New Roman"/>
          <w:sz w:val="24"/>
          <w:szCs w:val="24"/>
          <w:shd w:val="clear" w:color="auto" w:fill="FFFFFF"/>
          <w:lang w:val="en-GB"/>
        </w:rPr>
        <w:t>[</w:t>
      </w:r>
      <w:r w:rsidR="003F4324" w:rsidRPr="00734A6B">
        <w:rPr>
          <w:rFonts w:ascii="Times New Roman" w:hAnsi="Times New Roman"/>
          <w:sz w:val="24"/>
          <w:szCs w:val="24"/>
          <w:lang w:val="en-GB"/>
        </w:rPr>
        <w:t>66</w:t>
      </w:r>
      <w:r w:rsidR="00C04E34" w:rsidRPr="00734A6B">
        <w:rPr>
          <w:rFonts w:ascii="Times New Roman" w:hAnsi="Times New Roman"/>
          <w:sz w:val="24"/>
          <w:szCs w:val="24"/>
          <w:lang w:val="en-GB"/>
        </w:rPr>
        <w:t>]</w:t>
      </w:r>
      <w:r w:rsidR="00790BD9" w:rsidRPr="00734A6B">
        <w:rPr>
          <w:rFonts w:ascii="Times New Roman" w:hAnsi="Times New Roman"/>
          <w:sz w:val="24"/>
          <w:szCs w:val="24"/>
          <w:lang w:val="en-GB"/>
        </w:rPr>
        <w:t xml:space="preserve">. </w:t>
      </w:r>
      <w:r w:rsidR="00002F35" w:rsidRPr="00734A6B">
        <w:rPr>
          <w:rFonts w:ascii="Times New Roman" w:hAnsi="Times New Roman"/>
          <w:sz w:val="24"/>
          <w:szCs w:val="24"/>
          <w:lang w:val="en-GB" w:eastAsia="it-IT"/>
        </w:rPr>
        <w:t>For each decade of age, they provided the 10</w:t>
      </w:r>
      <w:r w:rsidR="00002F35" w:rsidRPr="00734A6B">
        <w:rPr>
          <w:rFonts w:ascii="Times New Roman" w:hAnsi="Times New Roman"/>
          <w:sz w:val="24"/>
          <w:szCs w:val="24"/>
          <w:vertAlign w:val="superscript"/>
          <w:lang w:val="en-GB" w:eastAsia="it-IT"/>
        </w:rPr>
        <w:t>th</w:t>
      </w:r>
      <w:r w:rsidR="00002F35" w:rsidRPr="00734A6B">
        <w:rPr>
          <w:rFonts w:ascii="Times New Roman" w:hAnsi="Times New Roman"/>
          <w:sz w:val="24"/>
          <w:szCs w:val="24"/>
          <w:lang w:val="en-GB" w:eastAsia="it-IT"/>
        </w:rPr>
        <w:t>, 25</w:t>
      </w:r>
      <w:r w:rsidR="00002F35" w:rsidRPr="00734A6B">
        <w:rPr>
          <w:rFonts w:ascii="Times New Roman" w:hAnsi="Times New Roman"/>
          <w:sz w:val="24"/>
          <w:szCs w:val="24"/>
          <w:vertAlign w:val="superscript"/>
          <w:lang w:val="en-GB" w:eastAsia="it-IT"/>
        </w:rPr>
        <w:t>th</w:t>
      </w:r>
      <w:r w:rsidR="00002F35" w:rsidRPr="00734A6B">
        <w:rPr>
          <w:rFonts w:ascii="Times New Roman" w:hAnsi="Times New Roman"/>
          <w:sz w:val="24"/>
          <w:szCs w:val="24"/>
          <w:lang w:val="en-GB" w:eastAsia="it-IT"/>
        </w:rPr>
        <w:t>, 75</w:t>
      </w:r>
      <w:r w:rsidR="00002F35" w:rsidRPr="00734A6B">
        <w:rPr>
          <w:rFonts w:ascii="Times New Roman" w:hAnsi="Times New Roman"/>
          <w:sz w:val="24"/>
          <w:szCs w:val="24"/>
          <w:vertAlign w:val="superscript"/>
          <w:lang w:val="en-GB" w:eastAsia="it-IT"/>
        </w:rPr>
        <w:t>th</w:t>
      </w:r>
      <w:r w:rsidR="00002F35" w:rsidRPr="00734A6B">
        <w:rPr>
          <w:rFonts w:ascii="Times New Roman" w:hAnsi="Times New Roman"/>
          <w:sz w:val="24"/>
          <w:szCs w:val="24"/>
          <w:lang w:val="en-GB" w:eastAsia="it-IT"/>
        </w:rPr>
        <w:t xml:space="preserve"> and 90</w:t>
      </w:r>
      <w:r w:rsidR="00002F35" w:rsidRPr="00734A6B">
        <w:rPr>
          <w:rFonts w:ascii="Times New Roman" w:hAnsi="Times New Roman"/>
          <w:sz w:val="24"/>
          <w:szCs w:val="24"/>
          <w:vertAlign w:val="superscript"/>
          <w:lang w:val="en-GB" w:eastAsia="it-IT"/>
        </w:rPr>
        <w:t>th</w:t>
      </w:r>
      <w:r w:rsidR="00002F35" w:rsidRPr="00734A6B">
        <w:rPr>
          <w:rFonts w:ascii="Times New Roman" w:hAnsi="Times New Roman"/>
          <w:sz w:val="24"/>
          <w:szCs w:val="24"/>
          <w:lang w:val="en-GB" w:eastAsia="it-IT"/>
        </w:rPr>
        <w:t xml:space="preserve"> percentile for </w:t>
      </w:r>
      <w:r w:rsidR="008A5E31" w:rsidRPr="00734A6B">
        <w:rPr>
          <w:rFonts w:ascii="Times New Roman" w:hAnsi="Times New Roman"/>
          <w:sz w:val="24"/>
          <w:szCs w:val="24"/>
          <w:lang w:val="en-GB" w:eastAsia="it-IT"/>
        </w:rPr>
        <w:t>central BP</w:t>
      </w:r>
      <w:r w:rsidR="00002F35" w:rsidRPr="00734A6B">
        <w:rPr>
          <w:rFonts w:ascii="Times New Roman" w:hAnsi="Times New Roman"/>
          <w:sz w:val="24"/>
          <w:szCs w:val="24"/>
          <w:lang w:val="en-GB" w:eastAsia="it-IT"/>
        </w:rPr>
        <w:t xml:space="preserve"> values. </w:t>
      </w:r>
      <w:r w:rsidR="00780ED4" w:rsidRPr="00734A6B">
        <w:rPr>
          <w:rFonts w:ascii="Times New Roman" w:hAnsi="Times New Roman"/>
          <w:color w:val="FF0000"/>
          <w:sz w:val="24"/>
          <w:szCs w:val="24"/>
          <w:lang w:val="en-GB"/>
        </w:rPr>
        <w:t xml:space="preserve"> </w:t>
      </w:r>
      <w:r w:rsidR="00002F35" w:rsidRPr="00734A6B">
        <w:rPr>
          <w:rFonts w:ascii="Times New Roman" w:hAnsi="Times New Roman"/>
          <w:sz w:val="24"/>
          <w:szCs w:val="24"/>
          <w:lang w:val="en-GB"/>
        </w:rPr>
        <w:t>Although this approach</w:t>
      </w:r>
      <w:r w:rsidR="00790BD9" w:rsidRPr="00734A6B">
        <w:rPr>
          <w:rFonts w:ascii="Times New Roman" w:hAnsi="Times New Roman"/>
          <w:sz w:val="24"/>
          <w:szCs w:val="24"/>
          <w:shd w:val="clear" w:color="auto" w:fill="FFFFFF"/>
          <w:lang w:val="en-GB"/>
        </w:rPr>
        <w:t xml:space="preserve"> has never be</w:t>
      </w:r>
      <w:r w:rsidR="00F24E31" w:rsidRPr="00734A6B">
        <w:rPr>
          <w:rFonts w:ascii="Times New Roman" w:hAnsi="Times New Roman"/>
          <w:sz w:val="24"/>
          <w:szCs w:val="24"/>
          <w:shd w:val="clear" w:color="auto" w:fill="FFFFFF"/>
          <w:lang w:val="en-GB"/>
        </w:rPr>
        <w:t>en</w:t>
      </w:r>
      <w:r w:rsidR="00790BD9" w:rsidRPr="00734A6B">
        <w:rPr>
          <w:rFonts w:ascii="Times New Roman" w:hAnsi="Times New Roman"/>
          <w:sz w:val="24"/>
          <w:szCs w:val="24"/>
          <w:shd w:val="clear" w:color="auto" w:fill="FFFFFF"/>
          <w:lang w:val="en-GB"/>
        </w:rPr>
        <w:t xml:space="preserve"> applied to peripheral BP</w:t>
      </w:r>
      <w:r w:rsidR="008A5E31" w:rsidRPr="00734A6B">
        <w:rPr>
          <w:rFonts w:ascii="Times New Roman" w:hAnsi="Times New Roman"/>
          <w:sz w:val="24"/>
          <w:szCs w:val="24"/>
          <w:shd w:val="clear" w:color="auto" w:fill="FFFFFF"/>
          <w:lang w:val="en-GB"/>
        </w:rPr>
        <w:t>, it may be of help for distinguishing between subjects with spurious hypertension (normal</w:t>
      </w:r>
      <w:r w:rsidR="006961E2" w:rsidRPr="00734A6B">
        <w:rPr>
          <w:rFonts w:ascii="Times New Roman" w:hAnsi="Times New Roman"/>
          <w:sz w:val="24"/>
          <w:szCs w:val="24"/>
          <w:shd w:val="clear" w:color="auto" w:fill="FFFFFF"/>
          <w:lang w:val="en-GB"/>
        </w:rPr>
        <w:t xml:space="preserve"> central BP) and those with ISH</w:t>
      </w:r>
      <w:r w:rsidR="008A5E31" w:rsidRPr="00734A6B">
        <w:rPr>
          <w:rFonts w:ascii="Times New Roman" w:hAnsi="Times New Roman"/>
          <w:sz w:val="24"/>
          <w:szCs w:val="24"/>
          <w:shd w:val="clear" w:color="auto" w:fill="FFFFFF"/>
          <w:lang w:val="en-GB"/>
        </w:rPr>
        <w:t xml:space="preserve"> (central BP in the high-normal range or higher) with possible implications for treatment</w:t>
      </w:r>
      <w:r w:rsidR="00790BD9" w:rsidRPr="00734A6B">
        <w:rPr>
          <w:rFonts w:ascii="Times New Roman" w:hAnsi="Times New Roman"/>
          <w:sz w:val="24"/>
          <w:szCs w:val="24"/>
          <w:shd w:val="clear" w:color="auto" w:fill="FFFFFF"/>
          <w:lang w:val="en-GB"/>
        </w:rPr>
        <w:t xml:space="preserve">. Nevertheless, </w:t>
      </w:r>
      <w:r w:rsidR="00790BD9" w:rsidRPr="00734A6B">
        <w:rPr>
          <w:rFonts w:ascii="Times New Roman" w:hAnsi="Times New Roman"/>
          <w:spacing w:val="2"/>
          <w:sz w:val="24"/>
          <w:szCs w:val="24"/>
          <w:shd w:val="clear" w:color="auto" w:fill="FCFCFC"/>
          <w:lang w:val="en-GB" w:eastAsia="it-IT"/>
        </w:rPr>
        <w:t>it</w:t>
      </w:r>
      <w:r w:rsidR="00790BD9" w:rsidRPr="00734A6B">
        <w:rPr>
          <w:rFonts w:ascii="Times New Roman" w:hAnsi="Times New Roman"/>
          <w:sz w:val="24"/>
          <w:szCs w:val="24"/>
          <w:shd w:val="clear" w:color="auto" w:fill="FFFFFF"/>
          <w:lang w:val="en-GB"/>
        </w:rPr>
        <w:t xml:space="preserve"> might be of particular relevance in young subjects to quantify the </w:t>
      </w:r>
      <w:r w:rsidR="00790BD9" w:rsidRPr="00734A6B">
        <w:rPr>
          <w:rFonts w:ascii="Times New Roman" w:hAnsi="Times New Roman"/>
          <w:sz w:val="24"/>
          <w:szCs w:val="24"/>
          <w:shd w:val="clear" w:color="auto" w:fill="FFFFFF"/>
          <w:lang w:val="en-GB"/>
        </w:rPr>
        <w:lastRenderedPageBreak/>
        <w:t>phenomenon of pressure amplification by comparing measured central and peripheral BP values versus reference PP amplification in the norma</w:t>
      </w:r>
      <w:r w:rsidR="00E936E7" w:rsidRPr="00734A6B">
        <w:rPr>
          <w:rFonts w:ascii="Times New Roman" w:hAnsi="Times New Roman"/>
          <w:sz w:val="24"/>
          <w:szCs w:val="24"/>
          <w:shd w:val="clear" w:color="auto" w:fill="FFFFFF"/>
          <w:lang w:val="en-GB"/>
        </w:rPr>
        <w:t xml:space="preserve">l population </w:t>
      </w:r>
      <w:r w:rsidR="00C04E34" w:rsidRPr="00734A6B">
        <w:rPr>
          <w:rFonts w:ascii="Times New Roman" w:hAnsi="Times New Roman"/>
          <w:sz w:val="24"/>
          <w:szCs w:val="24"/>
          <w:shd w:val="clear" w:color="auto" w:fill="FFFFFF"/>
          <w:lang w:val="en-GB"/>
        </w:rPr>
        <w:t>[</w:t>
      </w:r>
      <w:r w:rsidR="003F4324" w:rsidRPr="00734A6B">
        <w:rPr>
          <w:rFonts w:ascii="Times New Roman" w:hAnsi="Times New Roman"/>
          <w:sz w:val="24"/>
          <w:szCs w:val="24"/>
          <w:shd w:val="clear" w:color="auto" w:fill="FFFFFF"/>
          <w:lang w:val="en-GB"/>
        </w:rPr>
        <w:t>66</w:t>
      </w:r>
      <w:r w:rsidR="00C04E34" w:rsidRPr="00734A6B">
        <w:rPr>
          <w:rFonts w:ascii="Times New Roman" w:hAnsi="Times New Roman"/>
          <w:sz w:val="24"/>
          <w:szCs w:val="24"/>
          <w:shd w:val="clear" w:color="auto" w:fill="FFFFFF"/>
          <w:lang w:val="en-GB"/>
        </w:rPr>
        <w:t>]</w:t>
      </w:r>
      <w:r w:rsidR="00790BD9" w:rsidRPr="00734A6B">
        <w:rPr>
          <w:rFonts w:ascii="Times New Roman" w:hAnsi="Times New Roman"/>
          <w:sz w:val="24"/>
          <w:szCs w:val="24"/>
          <w:shd w:val="clear" w:color="auto" w:fill="FFFFFF"/>
          <w:lang w:val="en-GB"/>
        </w:rPr>
        <w:t>. The reduction of PP amplification or the increase of its reciprocal PP ratio, which</w:t>
      </w:r>
      <w:r w:rsidR="00790BD9" w:rsidRPr="00734A6B">
        <w:rPr>
          <w:rFonts w:ascii="Times New Roman" w:hAnsi="Times New Roman"/>
          <w:sz w:val="24"/>
          <w:szCs w:val="24"/>
          <w:lang w:val="en-GB"/>
        </w:rPr>
        <w:t xml:space="preserve"> </w:t>
      </w:r>
      <w:r w:rsidR="00790BD9" w:rsidRPr="00734A6B">
        <w:rPr>
          <w:rFonts w:ascii="Times New Roman" w:hAnsi="Times New Roman"/>
          <w:sz w:val="24"/>
          <w:szCs w:val="24"/>
          <w:shd w:val="clear" w:color="auto" w:fill="FFFFFF"/>
          <w:lang w:val="en-GB"/>
        </w:rPr>
        <w:t xml:space="preserve">has been associated </w:t>
      </w:r>
      <w:r w:rsidR="001D0AE7" w:rsidRPr="00734A6B">
        <w:rPr>
          <w:rFonts w:ascii="Times New Roman" w:hAnsi="Times New Roman"/>
          <w:sz w:val="24"/>
          <w:szCs w:val="24"/>
          <w:shd w:val="clear" w:color="auto" w:fill="FFFFFF"/>
          <w:lang w:val="en-GB"/>
        </w:rPr>
        <w:t>w</w:t>
      </w:r>
      <w:r w:rsidR="00E936E7" w:rsidRPr="00734A6B">
        <w:rPr>
          <w:rFonts w:ascii="Times New Roman" w:hAnsi="Times New Roman"/>
          <w:sz w:val="24"/>
          <w:szCs w:val="24"/>
          <w:shd w:val="clear" w:color="auto" w:fill="FFFFFF"/>
          <w:lang w:val="en-GB"/>
        </w:rPr>
        <w:t xml:space="preserve">ith risk factors or disease </w:t>
      </w:r>
      <w:r w:rsidR="00C04E34" w:rsidRPr="00734A6B">
        <w:rPr>
          <w:rFonts w:ascii="Times New Roman" w:hAnsi="Times New Roman"/>
          <w:sz w:val="24"/>
          <w:szCs w:val="24"/>
          <w:shd w:val="clear" w:color="auto" w:fill="FFFFFF"/>
          <w:lang w:val="en-GB"/>
        </w:rPr>
        <w:t>[</w:t>
      </w:r>
      <w:r w:rsidR="00E936E7" w:rsidRPr="00734A6B">
        <w:rPr>
          <w:rFonts w:ascii="Times New Roman" w:hAnsi="Times New Roman"/>
          <w:sz w:val="24"/>
          <w:szCs w:val="24"/>
          <w:shd w:val="clear" w:color="auto" w:fill="FFFFFF"/>
          <w:lang w:val="en-GB"/>
        </w:rPr>
        <w:t>1</w:t>
      </w:r>
      <w:r w:rsidR="00421EB4" w:rsidRPr="00734A6B">
        <w:rPr>
          <w:rFonts w:ascii="Times New Roman" w:hAnsi="Times New Roman"/>
          <w:sz w:val="24"/>
          <w:szCs w:val="24"/>
          <w:shd w:val="clear" w:color="auto" w:fill="FFFFFF"/>
          <w:lang w:val="en-GB"/>
        </w:rPr>
        <w:t>3</w:t>
      </w:r>
      <w:r w:rsidR="003F4324" w:rsidRPr="00734A6B">
        <w:rPr>
          <w:rFonts w:ascii="Times New Roman" w:hAnsi="Times New Roman"/>
          <w:sz w:val="24"/>
          <w:szCs w:val="24"/>
          <w:shd w:val="clear" w:color="auto" w:fill="FFFFFF"/>
          <w:lang w:val="en-GB"/>
        </w:rPr>
        <w:t>6</w:t>
      </w:r>
      <w:r w:rsidR="00C04E34" w:rsidRPr="00734A6B">
        <w:rPr>
          <w:rFonts w:ascii="Times New Roman" w:hAnsi="Times New Roman"/>
          <w:sz w:val="24"/>
          <w:szCs w:val="24"/>
          <w:shd w:val="clear" w:color="auto" w:fill="FFFFFF"/>
          <w:lang w:val="en-GB"/>
        </w:rPr>
        <w:t>]</w:t>
      </w:r>
      <w:r w:rsidR="00790BD9" w:rsidRPr="00734A6B">
        <w:rPr>
          <w:rFonts w:ascii="Times New Roman" w:hAnsi="Times New Roman"/>
          <w:sz w:val="24"/>
          <w:szCs w:val="24"/>
          <w:shd w:val="clear" w:color="auto" w:fill="FFFFFF"/>
          <w:lang w:val="en-GB"/>
        </w:rPr>
        <w:t xml:space="preserve">, will </w:t>
      </w:r>
      <w:r w:rsidR="00F24E31" w:rsidRPr="00734A6B">
        <w:rPr>
          <w:rFonts w:ascii="Times New Roman" w:hAnsi="Times New Roman"/>
          <w:sz w:val="24"/>
          <w:szCs w:val="24"/>
          <w:shd w:val="clear" w:color="auto" w:fill="FFFFFF"/>
          <w:lang w:val="en-GB"/>
        </w:rPr>
        <w:t xml:space="preserve">allow the clinician to </w:t>
      </w:r>
      <w:r w:rsidR="00790BD9" w:rsidRPr="00734A6B">
        <w:rPr>
          <w:rFonts w:ascii="Times New Roman" w:hAnsi="Times New Roman"/>
          <w:sz w:val="24"/>
          <w:szCs w:val="24"/>
          <w:shd w:val="clear" w:color="auto" w:fill="FFFFFF"/>
          <w:lang w:val="en-GB"/>
        </w:rPr>
        <w:t>detect early vascular aging process, possibly providing prognostic</w:t>
      </w:r>
      <w:r w:rsidR="00F24E31" w:rsidRPr="00734A6B">
        <w:rPr>
          <w:rFonts w:ascii="Times New Roman" w:hAnsi="Times New Roman"/>
          <w:sz w:val="24"/>
          <w:szCs w:val="24"/>
          <w:shd w:val="clear" w:color="auto" w:fill="FFFFFF"/>
          <w:lang w:val="en-GB"/>
        </w:rPr>
        <w:t xml:space="preserve"> information on ISHY</w:t>
      </w:r>
      <w:r w:rsidR="00790BD9" w:rsidRPr="00734A6B">
        <w:rPr>
          <w:rFonts w:ascii="Times New Roman" w:hAnsi="Times New Roman"/>
          <w:sz w:val="24"/>
          <w:szCs w:val="24"/>
          <w:shd w:val="clear" w:color="auto" w:fill="FFFFFF"/>
          <w:lang w:val="en-GB"/>
        </w:rPr>
        <w:t>. This hypothesis should be supported by future studies evaluating fixed threshold versus age- and gender-specific reference ranges of central BP for the estimation of cardiovascular risk in the young beyond traditional brachia</w:t>
      </w:r>
      <w:r w:rsidR="00F24E31" w:rsidRPr="00734A6B">
        <w:rPr>
          <w:rFonts w:ascii="Times New Roman" w:hAnsi="Times New Roman"/>
          <w:sz w:val="24"/>
          <w:szCs w:val="24"/>
          <w:shd w:val="clear" w:color="auto" w:fill="FFFFFF"/>
          <w:lang w:val="en-GB"/>
        </w:rPr>
        <w:t>l cuff measurement</w:t>
      </w:r>
      <w:r w:rsidR="00790BD9" w:rsidRPr="00734A6B">
        <w:rPr>
          <w:rFonts w:ascii="Times New Roman" w:hAnsi="Times New Roman"/>
          <w:sz w:val="24"/>
          <w:szCs w:val="24"/>
          <w:shd w:val="clear" w:color="auto" w:fill="FFFFFF"/>
          <w:lang w:val="en-GB"/>
        </w:rPr>
        <w:t>.</w:t>
      </w:r>
      <w:r w:rsidR="00BF29AA" w:rsidRPr="00734A6B">
        <w:rPr>
          <w:rFonts w:ascii="Times New Roman" w:hAnsi="Times New Roman"/>
          <w:sz w:val="24"/>
          <w:szCs w:val="24"/>
          <w:shd w:val="clear" w:color="auto" w:fill="FFFFFF"/>
          <w:lang w:val="en-GB"/>
        </w:rPr>
        <w:t xml:space="preserve"> At any rate, central BP appears as a promising tool for evaluating the overall cardiovascular risk of ISHY subjects and for deciding whether they </w:t>
      </w:r>
      <w:r w:rsidR="009A351D" w:rsidRPr="00734A6B">
        <w:rPr>
          <w:rFonts w:ascii="Times New Roman" w:hAnsi="Times New Roman"/>
          <w:sz w:val="24"/>
          <w:szCs w:val="24"/>
          <w:shd w:val="clear" w:color="auto" w:fill="FFFFFF"/>
          <w:lang w:val="en-GB"/>
        </w:rPr>
        <w:t>may need</w:t>
      </w:r>
      <w:r w:rsidR="00BF29AA" w:rsidRPr="00734A6B">
        <w:rPr>
          <w:rFonts w:ascii="Times New Roman" w:hAnsi="Times New Roman"/>
          <w:sz w:val="24"/>
          <w:szCs w:val="24"/>
          <w:shd w:val="clear" w:color="auto" w:fill="FFFFFF"/>
          <w:lang w:val="en-GB"/>
        </w:rPr>
        <w:t xml:space="preserve"> antihypertensive treatment</w:t>
      </w:r>
      <w:r w:rsidR="009A351D" w:rsidRPr="00734A6B">
        <w:rPr>
          <w:rFonts w:ascii="Times New Roman" w:hAnsi="Times New Roman"/>
          <w:sz w:val="24"/>
          <w:szCs w:val="24"/>
          <w:shd w:val="clear" w:color="auto" w:fill="FFFFFF"/>
          <w:lang w:val="en-GB"/>
        </w:rPr>
        <w:t>. It is thus the opinion of this panel that central BP should always be included</w:t>
      </w:r>
      <w:r w:rsidR="00BF29AA" w:rsidRPr="00734A6B">
        <w:rPr>
          <w:rFonts w:ascii="Times New Roman" w:hAnsi="Times New Roman"/>
          <w:sz w:val="24"/>
          <w:szCs w:val="24"/>
          <w:shd w:val="clear" w:color="auto" w:fill="FFFFFF"/>
          <w:lang w:val="en-GB"/>
        </w:rPr>
        <w:t xml:space="preserve"> in the assessment </w:t>
      </w:r>
      <w:r w:rsidR="009A351D" w:rsidRPr="00734A6B">
        <w:rPr>
          <w:rFonts w:ascii="Times New Roman" w:hAnsi="Times New Roman"/>
          <w:sz w:val="24"/>
          <w:szCs w:val="24"/>
          <w:shd w:val="clear" w:color="auto" w:fill="FFFFFF"/>
          <w:lang w:val="en-GB"/>
        </w:rPr>
        <w:t>of ISHY as summarized in figure 3.</w:t>
      </w:r>
    </w:p>
    <w:p w14:paraId="42460F91" w14:textId="77777777" w:rsidR="00125699" w:rsidRPr="00734A6B" w:rsidRDefault="00065956" w:rsidP="004B0548">
      <w:pPr>
        <w:widowControl w:val="0"/>
        <w:autoSpaceDE w:val="0"/>
        <w:autoSpaceDN w:val="0"/>
        <w:adjustRightInd w:val="0"/>
        <w:spacing w:line="480" w:lineRule="auto"/>
        <w:rPr>
          <w:rFonts w:ascii="Times New Roman" w:hAnsi="Times New Roman"/>
          <w:b/>
          <w:sz w:val="24"/>
          <w:szCs w:val="24"/>
          <w:shd w:val="clear" w:color="auto" w:fill="FFFFFF"/>
          <w:lang w:val="en-GB"/>
        </w:rPr>
      </w:pPr>
      <w:r w:rsidRPr="00734A6B">
        <w:rPr>
          <w:rFonts w:ascii="Times New Roman" w:hAnsi="Times New Roman"/>
          <w:b/>
          <w:sz w:val="24"/>
          <w:szCs w:val="24"/>
          <w:shd w:val="clear" w:color="auto" w:fill="FFFFFF"/>
          <w:lang w:val="en-GB"/>
        </w:rPr>
        <w:t>Management of ISHY according to present guidelines</w:t>
      </w:r>
    </w:p>
    <w:p w14:paraId="14D0166E" w14:textId="77777777" w:rsidR="00531F97" w:rsidRPr="00734A6B" w:rsidRDefault="002B2E0C" w:rsidP="00531F97">
      <w:pPr>
        <w:spacing w:line="480" w:lineRule="auto"/>
        <w:ind w:firstLine="708"/>
        <w:rPr>
          <w:rFonts w:ascii="Times New Roman" w:hAnsi="Times New Roman" w:cs="Arial"/>
          <w:sz w:val="24"/>
          <w:szCs w:val="24"/>
          <w:lang w:val="en-GB" w:eastAsia="it-IT"/>
        </w:rPr>
      </w:pPr>
      <w:r w:rsidRPr="00734A6B">
        <w:rPr>
          <w:rFonts w:ascii="Times New Roman" w:hAnsi="Times New Roman"/>
          <w:sz w:val="24"/>
          <w:szCs w:val="24"/>
          <w:lang w:val="en-GB"/>
        </w:rPr>
        <w:t>ISHY</w:t>
      </w:r>
      <w:r w:rsidR="002641A1" w:rsidRPr="00734A6B">
        <w:rPr>
          <w:rFonts w:ascii="Times New Roman" w:hAnsi="Times New Roman"/>
          <w:sz w:val="24"/>
          <w:szCs w:val="24"/>
          <w:lang w:val="en-GB"/>
        </w:rPr>
        <w:t xml:space="preserve"> is infrequently mentioned in the guidelines on diagnosis and treatment of hypertension, whose focus remains almost invariably confined to treatment of hypertension in middle-age and elderly people. Little attention is somewhat surprisingly devoted to this condition also in guidelines dealing </w:t>
      </w:r>
      <w:r w:rsidRPr="00734A6B">
        <w:rPr>
          <w:rFonts w:ascii="Times New Roman" w:hAnsi="Times New Roman"/>
          <w:sz w:val="24"/>
          <w:szCs w:val="24"/>
          <w:lang w:val="en-GB"/>
        </w:rPr>
        <w:t xml:space="preserve">with </w:t>
      </w:r>
      <w:r w:rsidR="002641A1" w:rsidRPr="00734A6B">
        <w:rPr>
          <w:rFonts w:ascii="Times New Roman" w:hAnsi="Times New Roman"/>
          <w:sz w:val="24"/>
          <w:szCs w:val="24"/>
          <w:lang w:val="en-GB"/>
        </w:rPr>
        <w:t xml:space="preserve">the mechanistic aspects, the clinical significance and the need for treatment of hypertension in adolescents and children, an example being the recent guidelines issued by the American Academy of Pediatrics </w:t>
      </w:r>
      <w:r w:rsidR="009503D6" w:rsidRPr="00734A6B">
        <w:rPr>
          <w:rFonts w:ascii="Times New Roman" w:hAnsi="Times New Roman"/>
          <w:sz w:val="24"/>
          <w:szCs w:val="24"/>
          <w:lang w:val="en-GB"/>
        </w:rPr>
        <w:t>[</w:t>
      </w:r>
      <w:r w:rsidR="002641A1" w:rsidRPr="00734A6B">
        <w:rPr>
          <w:rFonts w:ascii="Times New Roman" w:hAnsi="Times New Roman"/>
          <w:sz w:val="24"/>
          <w:szCs w:val="24"/>
          <w:lang w:val="en-GB"/>
        </w:rPr>
        <w:t>1</w:t>
      </w:r>
      <w:r w:rsidR="00421EB4" w:rsidRPr="00734A6B">
        <w:rPr>
          <w:rFonts w:ascii="Times New Roman" w:hAnsi="Times New Roman"/>
          <w:sz w:val="24"/>
          <w:szCs w:val="24"/>
          <w:lang w:val="en-GB"/>
        </w:rPr>
        <w:t>4</w:t>
      </w:r>
      <w:r w:rsidR="003F4324" w:rsidRPr="00734A6B">
        <w:rPr>
          <w:rFonts w:ascii="Times New Roman" w:hAnsi="Times New Roman"/>
          <w:sz w:val="24"/>
          <w:szCs w:val="24"/>
          <w:lang w:val="en-GB"/>
        </w:rPr>
        <w:t>4</w:t>
      </w:r>
      <w:r w:rsidR="009503D6" w:rsidRPr="00734A6B">
        <w:rPr>
          <w:rFonts w:ascii="Times New Roman" w:hAnsi="Times New Roman"/>
          <w:sz w:val="24"/>
          <w:szCs w:val="24"/>
          <w:lang w:val="en-GB"/>
        </w:rPr>
        <w:t>]</w:t>
      </w:r>
      <w:r w:rsidR="002641A1" w:rsidRPr="00734A6B">
        <w:rPr>
          <w:rFonts w:ascii="Times New Roman" w:hAnsi="Times New Roman"/>
          <w:sz w:val="24"/>
          <w:szCs w:val="24"/>
          <w:lang w:val="en-GB"/>
        </w:rPr>
        <w:t xml:space="preserve"> as well as a position paper of two recognized experts in this are</w:t>
      </w:r>
      <w:r w:rsidR="00E436A8" w:rsidRPr="00734A6B">
        <w:rPr>
          <w:rFonts w:ascii="Times New Roman" w:hAnsi="Times New Roman"/>
          <w:sz w:val="24"/>
          <w:szCs w:val="24"/>
          <w:lang w:val="en-GB"/>
        </w:rPr>
        <w:t xml:space="preserve">a </w:t>
      </w:r>
      <w:r w:rsidR="009503D6" w:rsidRPr="00734A6B">
        <w:rPr>
          <w:rFonts w:ascii="Times New Roman" w:hAnsi="Times New Roman"/>
          <w:sz w:val="24"/>
          <w:szCs w:val="24"/>
          <w:lang w:val="en-GB"/>
        </w:rPr>
        <w:t>[</w:t>
      </w:r>
      <w:r w:rsidR="00E436A8" w:rsidRPr="00734A6B">
        <w:rPr>
          <w:rFonts w:ascii="Times New Roman" w:hAnsi="Times New Roman"/>
          <w:sz w:val="24"/>
          <w:szCs w:val="24"/>
          <w:lang w:val="en-GB"/>
        </w:rPr>
        <w:t>1</w:t>
      </w:r>
      <w:r w:rsidR="00793B7C" w:rsidRPr="00734A6B">
        <w:rPr>
          <w:rFonts w:ascii="Times New Roman" w:hAnsi="Times New Roman"/>
          <w:sz w:val="24"/>
          <w:szCs w:val="24"/>
          <w:lang w:val="en-GB"/>
        </w:rPr>
        <w:t>4</w:t>
      </w:r>
      <w:r w:rsidR="003F4324" w:rsidRPr="00734A6B">
        <w:rPr>
          <w:rFonts w:ascii="Times New Roman" w:hAnsi="Times New Roman"/>
          <w:sz w:val="24"/>
          <w:szCs w:val="24"/>
          <w:lang w:val="en-GB"/>
        </w:rPr>
        <w:t>5</w:t>
      </w:r>
      <w:r w:rsidR="009503D6" w:rsidRPr="00734A6B">
        <w:rPr>
          <w:rFonts w:ascii="Times New Roman" w:hAnsi="Times New Roman"/>
          <w:sz w:val="24"/>
          <w:szCs w:val="24"/>
          <w:lang w:val="en-GB"/>
        </w:rPr>
        <w:t>]</w:t>
      </w:r>
      <w:r w:rsidR="002641A1" w:rsidRPr="00734A6B">
        <w:rPr>
          <w:rFonts w:ascii="Times New Roman" w:hAnsi="Times New Roman"/>
          <w:sz w:val="24"/>
          <w:szCs w:val="24"/>
          <w:lang w:val="en-GB"/>
        </w:rPr>
        <w:t xml:space="preserve">. An exception is the guidelines on hypertension in children and adolescents of the European Society of Hypertension published in 2016 </w:t>
      </w:r>
      <w:r w:rsidR="009503D6" w:rsidRPr="00734A6B">
        <w:rPr>
          <w:rFonts w:ascii="Times New Roman" w:hAnsi="Times New Roman"/>
          <w:sz w:val="24"/>
          <w:szCs w:val="24"/>
          <w:lang w:val="en-GB"/>
        </w:rPr>
        <w:t>[</w:t>
      </w:r>
      <w:r w:rsidR="00E436A8" w:rsidRPr="00734A6B">
        <w:rPr>
          <w:rFonts w:ascii="Times New Roman" w:hAnsi="Times New Roman"/>
          <w:sz w:val="24"/>
          <w:szCs w:val="24"/>
          <w:lang w:val="en-GB"/>
        </w:rPr>
        <w:t>2</w:t>
      </w:r>
      <w:r w:rsidR="003F4324" w:rsidRPr="00734A6B">
        <w:rPr>
          <w:rFonts w:ascii="Times New Roman" w:hAnsi="Times New Roman"/>
          <w:sz w:val="24"/>
          <w:szCs w:val="24"/>
          <w:lang w:val="en-GB"/>
        </w:rPr>
        <w:t>4</w:t>
      </w:r>
      <w:r w:rsidR="009503D6" w:rsidRPr="00734A6B">
        <w:rPr>
          <w:rFonts w:ascii="Times New Roman" w:hAnsi="Times New Roman"/>
          <w:sz w:val="24"/>
          <w:szCs w:val="24"/>
          <w:lang w:val="en-GB"/>
        </w:rPr>
        <w:t>]</w:t>
      </w:r>
      <w:r w:rsidR="002641A1" w:rsidRPr="00734A6B">
        <w:rPr>
          <w:rFonts w:ascii="Times New Roman" w:hAnsi="Times New Roman"/>
          <w:sz w:val="24"/>
          <w:szCs w:val="24"/>
          <w:lang w:val="en-GB"/>
        </w:rPr>
        <w:t xml:space="preserve"> which</w:t>
      </w:r>
      <w:r w:rsidRPr="00734A6B">
        <w:rPr>
          <w:rFonts w:ascii="Times New Roman" w:hAnsi="Times New Roman"/>
          <w:sz w:val="24"/>
          <w:szCs w:val="24"/>
          <w:lang w:val="en-GB"/>
        </w:rPr>
        <w:t>, as mentioned above, included</w:t>
      </w:r>
      <w:r w:rsidR="002641A1" w:rsidRPr="00734A6B">
        <w:rPr>
          <w:rFonts w:ascii="Times New Roman" w:hAnsi="Times New Roman"/>
          <w:sz w:val="24"/>
          <w:szCs w:val="24"/>
          <w:lang w:val="en-GB"/>
        </w:rPr>
        <w:t xml:space="preserve"> ISHY in a Table classifying the hypertension phenotypes in these age categories</w:t>
      </w:r>
      <w:r w:rsidRPr="00734A6B">
        <w:rPr>
          <w:rFonts w:ascii="Times New Roman" w:hAnsi="Times New Roman"/>
          <w:sz w:val="24"/>
          <w:szCs w:val="24"/>
          <w:lang w:val="en-GB"/>
        </w:rPr>
        <w:t xml:space="preserve">. </w:t>
      </w:r>
      <w:r w:rsidR="002641A1" w:rsidRPr="00734A6B">
        <w:rPr>
          <w:rFonts w:ascii="Times New Roman" w:hAnsi="Times New Roman"/>
          <w:sz w:val="24"/>
          <w:szCs w:val="24"/>
          <w:lang w:val="en-GB"/>
        </w:rPr>
        <w:t xml:space="preserve">The European guidelines on children and adolescents mention the case of young individuals in whom an isolated brachial </w:t>
      </w:r>
      <w:r w:rsidR="00372E27" w:rsidRPr="00734A6B">
        <w:rPr>
          <w:rFonts w:ascii="Times New Roman" w:hAnsi="Times New Roman"/>
          <w:sz w:val="24"/>
          <w:szCs w:val="24"/>
          <w:lang w:val="en-GB"/>
        </w:rPr>
        <w:t>S</w:t>
      </w:r>
      <w:r w:rsidR="002641A1" w:rsidRPr="00734A6B">
        <w:rPr>
          <w:rFonts w:ascii="Times New Roman" w:hAnsi="Times New Roman"/>
          <w:sz w:val="24"/>
          <w:szCs w:val="24"/>
          <w:lang w:val="en-GB"/>
        </w:rPr>
        <w:t xml:space="preserve">BP elevation is accompanied by a normal central </w:t>
      </w:r>
      <w:r w:rsidR="00372E27" w:rsidRPr="00734A6B">
        <w:rPr>
          <w:rFonts w:ascii="Times New Roman" w:hAnsi="Times New Roman"/>
          <w:sz w:val="24"/>
          <w:szCs w:val="24"/>
          <w:lang w:val="en-GB"/>
        </w:rPr>
        <w:t>S</w:t>
      </w:r>
      <w:r w:rsidR="002641A1" w:rsidRPr="00734A6B">
        <w:rPr>
          <w:rFonts w:ascii="Times New Roman" w:hAnsi="Times New Roman"/>
          <w:sz w:val="24"/>
          <w:szCs w:val="24"/>
          <w:lang w:val="en-GB"/>
        </w:rPr>
        <w:t xml:space="preserve">BP. Although recognizing the peculiarity of this condition, they refrain from reaching any firm conclusion on its clinical significance because of 1) the limitation of available prognostic data and 2) the uncertain prognostic superiority of central vs brachial BP in general, and even more in younger population </w:t>
      </w:r>
      <w:r w:rsidR="002641A1" w:rsidRPr="00734A6B">
        <w:rPr>
          <w:rFonts w:ascii="Times New Roman" w:hAnsi="Times New Roman"/>
          <w:sz w:val="24"/>
          <w:szCs w:val="24"/>
          <w:lang w:val="en-GB"/>
        </w:rPr>
        <w:lastRenderedPageBreak/>
        <w:t xml:space="preserve">strata. This is in line with the position taken by the 2013 guidelines of the European Society of Hypertension and the European </w:t>
      </w:r>
      <w:r w:rsidR="00E436A8" w:rsidRPr="00734A6B">
        <w:rPr>
          <w:rFonts w:ascii="Times New Roman" w:hAnsi="Times New Roman"/>
          <w:sz w:val="24"/>
          <w:szCs w:val="24"/>
          <w:lang w:val="en-GB"/>
        </w:rPr>
        <w:t xml:space="preserve">Society of Cardiology </w:t>
      </w:r>
      <w:r w:rsidR="009503D6" w:rsidRPr="00734A6B">
        <w:rPr>
          <w:rFonts w:ascii="Times New Roman" w:hAnsi="Times New Roman"/>
          <w:sz w:val="24"/>
          <w:szCs w:val="24"/>
          <w:lang w:val="en-GB"/>
        </w:rPr>
        <w:t>[</w:t>
      </w:r>
      <w:r w:rsidR="00E436A8" w:rsidRPr="00734A6B">
        <w:rPr>
          <w:rFonts w:ascii="Times New Roman" w:hAnsi="Times New Roman"/>
          <w:sz w:val="24"/>
          <w:szCs w:val="24"/>
          <w:lang w:val="en-GB"/>
        </w:rPr>
        <w:t>1</w:t>
      </w:r>
      <w:r w:rsidR="003F4324" w:rsidRPr="00734A6B">
        <w:rPr>
          <w:rFonts w:ascii="Times New Roman" w:hAnsi="Times New Roman"/>
          <w:sz w:val="24"/>
          <w:szCs w:val="24"/>
          <w:lang w:val="en-GB"/>
        </w:rPr>
        <w:t>8</w:t>
      </w:r>
      <w:r w:rsidR="009503D6" w:rsidRPr="00734A6B">
        <w:rPr>
          <w:rFonts w:ascii="Times New Roman" w:hAnsi="Times New Roman"/>
          <w:sz w:val="24"/>
          <w:szCs w:val="24"/>
          <w:lang w:val="en-GB"/>
        </w:rPr>
        <w:t>]</w:t>
      </w:r>
      <w:r w:rsidR="002641A1" w:rsidRPr="00734A6B">
        <w:rPr>
          <w:rFonts w:ascii="Times New Roman" w:hAnsi="Times New Roman"/>
          <w:sz w:val="24"/>
          <w:szCs w:val="24"/>
          <w:lang w:val="en-GB"/>
        </w:rPr>
        <w:t xml:space="preserve"> on hypertension in the adulthood in which specific mention was made of the possibility that this condition reflects mechanistically regional discrepancies of arterial distensibility and has no adverse prognostic significance, as argued and reported by the pioneer studi</w:t>
      </w:r>
      <w:r w:rsidR="00E436A8" w:rsidRPr="00734A6B">
        <w:rPr>
          <w:rFonts w:ascii="Times New Roman" w:hAnsi="Times New Roman"/>
          <w:sz w:val="24"/>
          <w:szCs w:val="24"/>
          <w:lang w:val="en-GB"/>
        </w:rPr>
        <w:t xml:space="preserve">es of O’Rourke </w:t>
      </w:r>
      <w:r w:rsidR="007F7A18" w:rsidRPr="00734A6B">
        <w:rPr>
          <w:rFonts w:ascii="Times New Roman" w:hAnsi="Times New Roman"/>
          <w:sz w:val="24"/>
          <w:szCs w:val="24"/>
          <w:lang w:val="en-GB"/>
        </w:rPr>
        <w:t>et al</w:t>
      </w:r>
      <w:r w:rsidR="00E436A8" w:rsidRPr="00734A6B">
        <w:rPr>
          <w:rFonts w:ascii="Times New Roman" w:hAnsi="Times New Roman"/>
          <w:sz w:val="24"/>
          <w:szCs w:val="24"/>
          <w:lang w:val="en-GB"/>
        </w:rPr>
        <w:t xml:space="preserve"> </w:t>
      </w:r>
      <w:r w:rsidR="009503D6" w:rsidRPr="00734A6B">
        <w:rPr>
          <w:rFonts w:ascii="Times New Roman" w:hAnsi="Times New Roman"/>
          <w:sz w:val="24"/>
          <w:szCs w:val="24"/>
          <w:lang w:val="en-GB"/>
        </w:rPr>
        <w:t>[</w:t>
      </w:r>
      <w:r w:rsidR="003F4324" w:rsidRPr="00734A6B">
        <w:rPr>
          <w:rFonts w:ascii="Times New Roman" w:hAnsi="Times New Roman"/>
          <w:sz w:val="24"/>
          <w:szCs w:val="24"/>
          <w:lang w:val="en-GB"/>
        </w:rPr>
        <w:t>90</w:t>
      </w:r>
      <w:r w:rsidR="007F7A18" w:rsidRPr="00734A6B">
        <w:rPr>
          <w:rFonts w:ascii="Times New Roman" w:hAnsi="Times New Roman"/>
          <w:sz w:val="24"/>
          <w:szCs w:val="24"/>
          <w:lang w:val="en-GB"/>
        </w:rPr>
        <w:t>,</w:t>
      </w:r>
      <w:r w:rsidR="00E436A8" w:rsidRPr="00734A6B">
        <w:rPr>
          <w:rFonts w:ascii="Times New Roman" w:hAnsi="Times New Roman"/>
          <w:sz w:val="24"/>
          <w:szCs w:val="24"/>
          <w:lang w:val="en-GB"/>
        </w:rPr>
        <w:t>1</w:t>
      </w:r>
      <w:r w:rsidR="003F4324" w:rsidRPr="00734A6B">
        <w:rPr>
          <w:rFonts w:ascii="Times New Roman" w:hAnsi="Times New Roman"/>
          <w:sz w:val="24"/>
          <w:szCs w:val="24"/>
          <w:lang w:val="en-GB"/>
        </w:rPr>
        <w:t>20</w:t>
      </w:r>
      <w:r w:rsidR="009503D6" w:rsidRPr="00734A6B">
        <w:rPr>
          <w:rFonts w:ascii="Times New Roman" w:hAnsi="Times New Roman"/>
          <w:sz w:val="24"/>
          <w:szCs w:val="24"/>
          <w:lang w:val="en-GB"/>
        </w:rPr>
        <w:t>]</w:t>
      </w:r>
      <w:r w:rsidR="002641A1" w:rsidRPr="00734A6B">
        <w:rPr>
          <w:rFonts w:ascii="Times New Roman" w:hAnsi="Times New Roman"/>
          <w:sz w:val="24"/>
          <w:szCs w:val="24"/>
          <w:lang w:val="en-GB"/>
        </w:rPr>
        <w:t xml:space="preserve">. </w:t>
      </w:r>
      <w:r w:rsidR="00531F97" w:rsidRPr="00734A6B">
        <w:rPr>
          <w:rFonts w:ascii="Times New Roman" w:hAnsi="Times New Roman"/>
          <w:sz w:val="24"/>
          <w:szCs w:val="24"/>
          <w:lang w:val="en-GB"/>
        </w:rPr>
        <w:t>However, g</w:t>
      </w:r>
      <w:r w:rsidR="002641A1" w:rsidRPr="00734A6B">
        <w:rPr>
          <w:rFonts w:ascii="Times New Roman" w:hAnsi="Times New Roman"/>
          <w:sz w:val="24"/>
          <w:szCs w:val="24"/>
          <w:lang w:val="en-GB"/>
        </w:rPr>
        <w:t xml:space="preserve">iven the large number of studies currently devoted to ISHY and the growing evidence on its mechanistic and clinical aspects, </w:t>
      </w:r>
      <w:r w:rsidR="00206B85" w:rsidRPr="00734A6B">
        <w:rPr>
          <w:rFonts w:ascii="Times New Roman" w:hAnsi="Times New Roman"/>
          <w:sz w:val="24"/>
          <w:szCs w:val="24"/>
          <w:lang w:val="en-GB"/>
        </w:rPr>
        <w:t xml:space="preserve">it is the opinion of this panel that </w:t>
      </w:r>
      <w:r w:rsidR="00531F97" w:rsidRPr="00734A6B">
        <w:rPr>
          <w:rFonts w:ascii="Times New Roman" w:hAnsi="Times New Roman" w:cs="Arial"/>
          <w:sz w:val="24"/>
          <w:szCs w:val="24"/>
          <w:lang w:val="en-GB" w:eastAsia="it-IT"/>
        </w:rPr>
        <w:t xml:space="preserve">these young individuals should receive recommendations on lifestyle modification (particularly cessation of smoking), </w:t>
      </w:r>
      <w:r w:rsidR="00531F97" w:rsidRPr="00734A6B">
        <w:rPr>
          <w:rFonts w:ascii="Times New Roman" w:hAnsi="Times New Roman"/>
          <w:sz w:val="24"/>
          <w:szCs w:val="24"/>
          <w:lang w:val="en-GB"/>
        </w:rPr>
        <w:t xml:space="preserve">and </w:t>
      </w:r>
      <w:r w:rsidR="00206B85" w:rsidRPr="00734A6B">
        <w:rPr>
          <w:rFonts w:ascii="Times New Roman" w:hAnsi="Times New Roman"/>
          <w:sz w:val="24"/>
          <w:szCs w:val="24"/>
          <w:lang w:val="en-GB"/>
        </w:rPr>
        <w:t xml:space="preserve">that they </w:t>
      </w:r>
      <w:r w:rsidR="00531F97" w:rsidRPr="00734A6B">
        <w:rPr>
          <w:rFonts w:ascii="Times New Roman" w:hAnsi="Times New Roman" w:cs="Arial"/>
          <w:sz w:val="24"/>
          <w:szCs w:val="24"/>
          <w:lang w:val="en-GB" w:eastAsia="it-IT"/>
        </w:rPr>
        <w:t xml:space="preserve">require long-term follow up because </w:t>
      </w:r>
      <w:r w:rsidR="00206B85" w:rsidRPr="00734A6B">
        <w:rPr>
          <w:rFonts w:ascii="Times New Roman" w:hAnsi="Times New Roman" w:cs="Arial"/>
          <w:sz w:val="24"/>
          <w:szCs w:val="24"/>
          <w:lang w:val="en-GB" w:eastAsia="it-IT"/>
        </w:rPr>
        <w:t>some</w:t>
      </w:r>
      <w:r w:rsidR="00531F97" w:rsidRPr="00734A6B">
        <w:rPr>
          <w:rFonts w:ascii="Times New Roman" w:hAnsi="Times New Roman" w:cs="Arial"/>
          <w:sz w:val="24"/>
          <w:szCs w:val="24"/>
          <w:lang w:val="en-GB" w:eastAsia="it-IT"/>
        </w:rPr>
        <w:t xml:space="preserve"> will develop sustained hypertension</w:t>
      </w:r>
      <w:r w:rsidR="00531F97" w:rsidRPr="00734A6B">
        <w:rPr>
          <w:rFonts w:ascii="Times New Roman" w:hAnsi="Times New Roman"/>
          <w:vanish/>
          <w:sz w:val="24"/>
          <w:szCs w:val="24"/>
          <w:lang w:val="sv-SE" w:eastAsia="sv-SE"/>
        </w:rPr>
        <w:t> </w:t>
      </w:r>
      <w:r w:rsidR="00531F97" w:rsidRPr="00734A6B">
        <w:rPr>
          <w:rFonts w:ascii="Times New Roman" w:hAnsi="Times New Roman" w:cs="Arial"/>
          <w:sz w:val="24"/>
          <w:szCs w:val="24"/>
          <w:lang w:val="en-GB" w:eastAsia="it-IT"/>
        </w:rPr>
        <w:t xml:space="preserve">. </w:t>
      </w:r>
      <w:r w:rsidR="00206B85" w:rsidRPr="00734A6B">
        <w:rPr>
          <w:rFonts w:ascii="Times New Roman" w:hAnsi="Times New Roman" w:cs="Arial"/>
          <w:sz w:val="24"/>
          <w:szCs w:val="24"/>
          <w:lang w:val="en-GB" w:eastAsia="it-IT"/>
        </w:rPr>
        <w:t>In</w:t>
      </w:r>
      <w:r w:rsidR="00531F97" w:rsidRPr="00734A6B">
        <w:rPr>
          <w:rFonts w:ascii="Times New Roman" w:hAnsi="Times New Roman" w:cs="Arial"/>
          <w:sz w:val="24"/>
          <w:szCs w:val="24"/>
          <w:lang w:val="en-GB" w:eastAsia="it-IT"/>
        </w:rPr>
        <w:t xml:space="preserve"> subjects who present </w:t>
      </w:r>
      <w:r w:rsidR="00206B85" w:rsidRPr="00734A6B">
        <w:rPr>
          <w:rFonts w:ascii="Times New Roman" w:hAnsi="Times New Roman" w:cs="Arial"/>
          <w:sz w:val="24"/>
          <w:szCs w:val="24"/>
          <w:lang w:val="en-GB" w:eastAsia="it-IT"/>
        </w:rPr>
        <w:t xml:space="preserve">with </w:t>
      </w:r>
      <w:r w:rsidR="00531F97" w:rsidRPr="00734A6B">
        <w:rPr>
          <w:rFonts w:ascii="Times New Roman" w:hAnsi="Times New Roman" w:cs="Arial"/>
          <w:sz w:val="24"/>
          <w:szCs w:val="24"/>
          <w:lang w:val="en-GB" w:eastAsia="it-IT"/>
        </w:rPr>
        <w:t>other risk factors and</w:t>
      </w:r>
      <w:r w:rsidR="00206B85" w:rsidRPr="00734A6B">
        <w:rPr>
          <w:rFonts w:ascii="Times New Roman" w:hAnsi="Times New Roman" w:cs="Arial"/>
          <w:sz w:val="24"/>
          <w:szCs w:val="24"/>
          <w:lang w:val="en-GB" w:eastAsia="it-IT"/>
        </w:rPr>
        <w:t>/or</w:t>
      </w:r>
      <w:r w:rsidR="00211BC7" w:rsidRPr="00734A6B">
        <w:rPr>
          <w:rFonts w:ascii="Times New Roman" w:hAnsi="Times New Roman" w:cs="Arial"/>
          <w:sz w:val="24"/>
          <w:szCs w:val="24"/>
          <w:lang w:val="en-GB" w:eastAsia="it-IT"/>
        </w:rPr>
        <w:t xml:space="preserve"> have </w:t>
      </w:r>
      <w:r w:rsidR="00531F97" w:rsidRPr="00734A6B">
        <w:rPr>
          <w:rFonts w:ascii="Times New Roman" w:hAnsi="Times New Roman" w:cs="Arial"/>
          <w:sz w:val="24"/>
          <w:szCs w:val="24"/>
          <w:lang w:val="en-GB" w:eastAsia="it-IT"/>
        </w:rPr>
        <w:t>high central BP</w:t>
      </w:r>
      <w:r w:rsidR="00211BC7" w:rsidRPr="00734A6B">
        <w:rPr>
          <w:rFonts w:ascii="Times New Roman" w:hAnsi="Times New Roman" w:cs="Arial"/>
          <w:sz w:val="24"/>
          <w:szCs w:val="24"/>
          <w:lang w:val="en-GB" w:eastAsia="it-IT"/>
        </w:rPr>
        <w:t xml:space="preserve"> pharmacological treatment may be considered.</w:t>
      </w:r>
    </w:p>
    <w:p w14:paraId="0DF92AE4" w14:textId="77777777" w:rsidR="00211BC7" w:rsidRPr="00734A6B" w:rsidRDefault="00211BC7" w:rsidP="00211BC7">
      <w:pPr>
        <w:spacing w:line="480" w:lineRule="auto"/>
        <w:rPr>
          <w:rFonts w:ascii="Times New Roman" w:hAnsi="Times New Roman"/>
          <w:b/>
          <w:sz w:val="24"/>
          <w:szCs w:val="24"/>
          <w:lang w:val="en-GB" w:eastAsia="it-IT"/>
        </w:rPr>
      </w:pPr>
      <w:r w:rsidRPr="00734A6B">
        <w:rPr>
          <w:rFonts w:ascii="Times New Roman" w:hAnsi="Times New Roman"/>
          <w:b/>
          <w:sz w:val="24"/>
          <w:szCs w:val="24"/>
          <w:lang w:val="en-GB" w:eastAsia="it-IT"/>
        </w:rPr>
        <w:t>Future research directions</w:t>
      </w:r>
    </w:p>
    <w:p w14:paraId="2AEF37C2" w14:textId="77777777" w:rsidR="00531F97" w:rsidRPr="00734A6B" w:rsidRDefault="00211BC7" w:rsidP="008A723F">
      <w:pPr>
        <w:spacing w:line="480" w:lineRule="auto"/>
        <w:ind w:firstLine="708"/>
        <w:rPr>
          <w:rFonts w:ascii="Times New Roman" w:hAnsi="Times New Roman"/>
          <w:sz w:val="24"/>
          <w:szCs w:val="24"/>
          <w:lang w:val="en-GB" w:eastAsia="it-IT"/>
        </w:rPr>
      </w:pPr>
      <w:r w:rsidRPr="00734A6B">
        <w:rPr>
          <w:rFonts w:ascii="Times New Roman" w:hAnsi="Times New Roman"/>
          <w:sz w:val="24"/>
          <w:szCs w:val="24"/>
          <w:lang w:val="en-GB" w:eastAsia="it-IT"/>
        </w:rPr>
        <w:t xml:space="preserve">Given the present lack of data on the prognostic significance of ISHY and the consequent uncertainty about whether </w:t>
      </w:r>
      <w:r w:rsidR="00E23CDE" w:rsidRPr="00734A6B">
        <w:rPr>
          <w:rFonts w:ascii="Times New Roman" w:hAnsi="Times New Roman"/>
          <w:sz w:val="24"/>
          <w:szCs w:val="24"/>
          <w:lang w:val="en-GB" w:eastAsia="it-IT"/>
        </w:rPr>
        <w:t xml:space="preserve">this condition </w:t>
      </w:r>
      <w:r w:rsidR="007A54E2" w:rsidRPr="00734A6B">
        <w:rPr>
          <w:rFonts w:ascii="Times New Roman" w:hAnsi="Times New Roman"/>
          <w:sz w:val="24"/>
          <w:szCs w:val="24"/>
          <w:lang w:val="en-GB" w:eastAsia="it-IT"/>
        </w:rPr>
        <w:t xml:space="preserve">should also be managed with drug treatment, there is a need for a </w:t>
      </w:r>
      <w:r w:rsidR="009C4380" w:rsidRPr="00734A6B">
        <w:rPr>
          <w:rFonts w:ascii="Times New Roman" w:hAnsi="Times New Roman"/>
          <w:sz w:val="24"/>
          <w:szCs w:val="24"/>
          <w:lang w:val="en-GB" w:eastAsia="it-IT"/>
        </w:rPr>
        <w:t xml:space="preserve">placebo-controlled </w:t>
      </w:r>
      <w:r w:rsidR="007A54E2" w:rsidRPr="00734A6B">
        <w:rPr>
          <w:rFonts w:ascii="Times New Roman" w:hAnsi="Times New Roman"/>
          <w:sz w:val="24"/>
          <w:szCs w:val="24"/>
          <w:lang w:val="en-GB" w:eastAsia="it-IT"/>
        </w:rPr>
        <w:t xml:space="preserve">clinical trial </w:t>
      </w:r>
      <w:r w:rsidR="007A54E2" w:rsidRPr="00734A6B">
        <w:rPr>
          <w:rFonts w:ascii="Times New Roman" w:hAnsi="Times New Roman"/>
          <w:color w:val="222222"/>
          <w:sz w:val="24"/>
          <w:szCs w:val="24"/>
          <w:lang w:val="en-GB"/>
        </w:rPr>
        <w:t xml:space="preserve">in the near future to elucidate if a benefit can be achieved with treatment at least in some subgroups at higher risk. </w:t>
      </w:r>
      <w:r w:rsidR="008A723F" w:rsidRPr="00734A6B">
        <w:rPr>
          <w:rFonts w:ascii="Times New Roman" w:hAnsi="Times New Roman"/>
          <w:color w:val="222222"/>
          <w:sz w:val="24"/>
          <w:szCs w:val="24"/>
          <w:lang w:val="en-GB"/>
        </w:rPr>
        <w:t xml:space="preserve">Due to the young age of the participants and the consequent long time </w:t>
      </w:r>
      <w:r w:rsidR="00206B85" w:rsidRPr="00734A6B">
        <w:rPr>
          <w:rFonts w:ascii="Times New Roman" w:hAnsi="Times New Roman"/>
          <w:color w:val="222222"/>
          <w:sz w:val="24"/>
          <w:szCs w:val="24"/>
          <w:lang w:val="en-GB"/>
        </w:rPr>
        <w:t>nec</w:t>
      </w:r>
      <w:r w:rsidR="008A723F" w:rsidRPr="00734A6B">
        <w:rPr>
          <w:rFonts w:ascii="Times New Roman" w:hAnsi="Times New Roman"/>
          <w:color w:val="222222"/>
          <w:sz w:val="24"/>
          <w:szCs w:val="24"/>
          <w:lang w:val="en-GB"/>
        </w:rPr>
        <w:t>essary to accumulate a suffici</w:t>
      </w:r>
      <w:r w:rsidR="00206B85" w:rsidRPr="00734A6B">
        <w:rPr>
          <w:rFonts w:ascii="Times New Roman" w:hAnsi="Times New Roman"/>
          <w:color w:val="222222"/>
          <w:sz w:val="24"/>
          <w:szCs w:val="24"/>
          <w:lang w:val="en-GB"/>
        </w:rPr>
        <w:t xml:space="preserve">ent </w:t>
      </w:r>
      <w:r w:rsidR="008A723F" w:rsidRPr="00734A6B">
        <w:rPr>
          <w:rFonts w:ascii="Times New Roman" w:hAnsi="Times New Roman"/>
          <w:color w:val="222222"/>
          <w:sz w:val="24"/>
          <w:szCs w:val="24"/>
          <w:lang w:val="en-GB"/>
        </w:rPr>
        <w:t xml:space="preserve">number of hard events, </w:t>
      </w:r>
      <w:r w:rsidR="008A723F" w:rsidRPr="00734A6B">
        <w:rPr>
          <w:rFonts w:ascii="Times New Roman" w:hAnsi="Times New Roman"/>
          <w:bCs/>
          <w:color w:val="000000"/>
          <w:sz w:val="24"/>
          <w:szCs w:val="24"/>
          <w:lang w:val="en-GB"/>
        </w:rPr>
        <w:t>organ</w:t>
      </w:r>
      <w:r w:rsidR="008A723F" w:rsidRPr="00734A6B">
        <w:rPr>
          <w:rFonts w:ascii="Times New Roman" w:hAnsi="Times New Roman"/>
          <w:color w:val="222222"/>
          <w:sz w:val="24"/>
          <w:szCs w:val="24"/>
          <w:lang w:val="en-GB"/>
        </w:rPr>
        <w:t xml:space="preserve"> </w:t>
      </w:r>
      <w:r w:rsidR="008A723F" w:rsidRPr="00734A6B">
        <w:rPr>
          <w:rFonts w:ascii="Times New Roman" w:hAnsi="Times New Roman"/>
          <w:bCs/>
          <w:color w:val="000000"/>
          <w:sz w:val="24"/>
          <w:szCs w:val="24"/>
          <w:lang w:val="en-GB"/>
        </w:rPr>
        <w:t>damage</w:t>
      </w:r>
      <w:r w:rsidR="008A723F" w:rsidRPr="00734A6B">
        <w:rPr>
          <w:rFonts w:ascii="Times New Roman" w:hAnsi="Times New Roman"/>
          <w:color w:val="222222"/>
          <w:sz w:val="24"/>
          <w:szCs w:val="24"/>
          <w:lang w:val="en-GB"/>
        </w:rPr>
        <w:t xml:space="preserve"> might be used as an </w:t>
      </w:r>
      <w:r w:rsidR="008A723F" w:rsidRPr="00734A6B">
        <w:rPr>
          <w:rFonts w:ascii="Times New Roman" w:hAnsi="Times New Roman"/>
          <w:bCs/>
          <w:color w:val="000000"/>
          <w:sz w:val="24"/>
          <w:szCs w:val="24"/>
          <w:lang w:val="en-GB"/>
        </w:rPr>
        <w:t>intermediate</w:t>
      </w:r>
      <w:r w:rsidR="008A723F" w:rsidRPr="00734A6B">
        <w:rPr>
          <w:rFonts w:ascii="Times New Roman" w:hAnsi="Times New Roman"/>
          <w:color w:val="222222"/>
          <w:sz w:val="24"/>
          <w:szCs w:val="24"/>
          <w:lang w:val="en-GB"/>
        </w:rPr>
        <w:t xml:space="preserve"> </w:t>
      </w:r>
      <w:r w:rsidR="008A723F" w:rsidRPr="00734A6B">
        <w:rPr>
          <w:rFonts w:ascii="Times New Roman" w:hAnsi="Times New Roman"/>
          <w:bCs/>
          <w:color w:val="000000"/>
          <w:sz w:val="24"/>
          <w:szCs w:val="24"/>
          <w:lang w:val="en-GB"/>
        </w:rPr>
        <w:t>endpoint</w:t>
      </w:r>
      <w:r w:rsidR="008A723F" w:rsidRPr="00734A6B">
        <w:rPr>
          <w:rFonts w:ascii="Times New Roman" w:hAnsi="Times New Roman"/>
          <w:color w:val="222222"/>
          <w:sz w:val="24"/>
          <w:szCs w:val="24"/>
          <w:lang w:val="en-GB"/>
        </w:rPr>
        <w:t xml:space="preserve"> for assessing the benefits of antihypertensive therapy.</w:t>
      </w:r>
      <w:r w:rsidR="00E23CDE" w:rsidRPr="00734A6B">
        <w:rPr>
          <w:rFonts w:ascii="Times New Roman" w:hAnsi="Times New Roman"/>
          <w:color w:val="222222"/>
          <w:sz w:val="24"/>
          <w:szCs w:val="24"/>
          <w:lang w:val="en-GB"/>
        </w:rPr>
        <w:t xml:space="preserve"> Particular emphasis should be put on the prognostic role of central BP.</w:t>
      </w:r>
    </w:p>
    <w:p w14:paraId="363AD988" w14:textId="77777777" w:rsidR="00065956" w:rsidRPr="00734A6B" w:rsidRDefault="00065956" w:rsidP="004B0548">
      <w:pPr>
        <w:widowControl w:val="0"/>
        <w:autoSpaceDE w:val="0"/>
        <w:autoSpaceDN w:val="0"/>
        <w:adjustRightInd w:val="0"/>
        <w:spacing w:line="480" w:lineRule="auto"/>
        <w:rPr>
          <w:rFonts w:ascii="Times New Roman" w:hAnsi="Times New Roman"/>
          <w:b/>
          <w:sz w:val="24"/>
          <w:szCs w:val="24"/>
          <w:shd w:val="clear" w:color="auto" w:fill="FFFFFF"/>
          <w:lang w:val="en-GB"/>
        </w:rPr>
      </w:pPr>
      <w:r w:rsidRPr="00734A6B">
        <w:rPr>
          <w:rFonts w:ascii="Times New Roman" w:hAnsi="Times New Roman"/>
          <w:b/>
          <w:sz w:val="24"/>
          <w:szCs w:val="24"/>
          <w:shd w:val="clear" w:color="auto" w:fill="FFFFFF"/>
          <w:lang w:val="en-GB"/>
        </w:rPr>
        <w:t>Conclusions</w:t>
      </w:r>
    </w:p>
    <w:p w14:paraId="0AB7F7E6" w14:textId="77777777" w:rsidR="001A7AF6" w:rsidRPr="00734A6B" w:rsidRDefault="002641A1" w:rsidP="004B0548">
      <w:pPr>
        <w:spacing w:line="480" w:lineRule="auto"/>
        <w:ind w:firstLine="708"/>
        <w:rPr>
          <w:rFonts w:ascii="Times New Roman" w:hAnsi="Times New Roman"/>
          <w:sz w:val="24"/>
          <w:szCs w:val="24"/>
          <w:lang w:val="en-GB"/>
        </w:rPr>
      </w:pPr>
      <w:r w:rsidRPr="00734A6B">
        <w:rPr>
          <w:rFonts w:ascii="Times New Roman" w:hAnsi="Times New Roman"/>
          <w:sz w:val="24"/>
          <w:szCs w:val="24"/>
          <w:lang w:val="en-GB"/>
        </w:rPr>
        <w:t>Epidemiological, pathophysiological and clinical research has removed ISHY from being one of the Cinderella of the hypertension world. Epidemiological research has shown that in childhood, adolescence and young adult life an elevatio</w:t>
      </w:r>
      <w:r w:rsidR="002B2E0C" w:rsidRPr="00734A6B">
        <w:rPr>
          <w:rFonts w:ascii="Times New Roman" w:hAnsi="Times New Roman"/>
          <w:sz w:val="24"/>
          <w:szCs w:val="24"/>
          <w:lang w:val="en-GB"/>
        </w:rPr>
        <w:t>n of S</w:t>
      </w:r>
      <w:r w:rsidRPr="00734A6B">
        <w:rPr>
          <w:rFonts w:ascii="Times New Roman" w:hAnsi="Times New Roman"/>
          <w:sz w:val="24"/>
          <w:szCs w:val="24"/>
          <w:lang w:val="en-GB"/>
        </w:rPr>
        <w:t xml:space="preserve">BP with no concomitant increase of diastolic values is by no means rare, and that this is particularly the case in the male gender and in overweight or obese subjects. Mechanistic research has additionally documented that in these </w:t>
      </w:r>
      <w:r w:rsidRPr="00734A6B">
        <w:rPr>
          <w:rFonts w:ascii="Times New Roman" w:hAnsi="Times New Roman"/>
          <w:sz w:val="24"/>
          <w:szCs w:val="24"/>
          <w:lang w:val="en-GB"/>
        </w:rPr>
        <w:lastRenderedPageBreak/>
        <w:t>people an i</w:t>
      </w:r>
      <w:r w:rsidR="002B2E0C" w:rsidRPr="00734A6B">
        <w:rPr>
          <w:rFonts w:ascii="Times New Roman" w:hAnsi="Times New Roman"/>
          <w:sz w:val="24"/>
          <w:szCs w:val="24"/>
          <w:lang w:val="en-GB"/>
        </w:rPr>
        <w:t>solated S</w:t>
      </w:r>
      <w:r w:rsidRPr="00734A6B">
        <w:rPr>
          <w:rFonts w:ascii="Times New Roman" w:hAnsi="Times New Roman"/>
          <w:sz w:val="24"/>
          <w:szCs w:val="24"/>
          <w:lang w:val="en-GB"/>
        </w:rPr>
        <w:t xml:space="preserve">BP elevation may be associated with, and caused by, not just one but, to a variable quantitative degree,  multiple factors that can operate in isolation or interact to determine this </w:t>
      </w:r>
      <w:r w:rsidR="002B2E0C" w:rsidRPr="00734A6B">
        <w:rPr>
          <w:rFonts w:ascii="Times New Roman" w:hAnsi="Times New Roman"/>
          <w:sz w:val="24"/>
          <w:szCs w:val="24"/>
          <w:lang w:val="en-GB"/>
        </w:rPr>
        <w:t>BP</w:t>
      </w:r>
      <w:r w:rsidRPr="00734A6B">
        <w:rPr>
          <w:rFonts w:ascii="Times New Roman" w:hAnsi="Times New Roman"/>
          <w:sz w:val="24"/>
          <w:szCs w:val="24"/>
          <w:lang w:val="en-GB"/>
        </w:rPr>
        <w:t xml:space="preserve"> phenotype: a hyperkinetic heart (as demonstrated decades ago by the pioneer work by Julius  and colleagues) </w:t>
      </w:r>
      <w:r w:rsidR="009503D6" w:rsidRPr="00734A6B">
        <w:rPr>
          <w:rFonts w:ascii="Times New Roman" w:hAnsi="Times New Roman"/>
          <w:sz w:val="24"/>
          <w:szCs w:val="24"/>
          <w:lang w:val="en-GB"/>
        </w:rPr>
        <w:t>[</w:t>
      </w:r>
      <w:r w:rsidR="002B2E0C" w:rsidRPr="00734A6B">
        <w:rPr>
          <w:rFonts w:ascii="Times New Roman" w:hAnsi="Times New Roman"/>
          <w:sz w:val="24"/>
          <w:szCs w:val="24"/>
          <w:lang w:val="en-GB"/>
        </w:rPr>
        <w:t>3</w:t>
      </w:r>
      <w:r w:rsidR="003F4324" w:rsidRPr="00734A6B">
        <w:rPr>
          <w:rFonts w:ascii="Times New Roman" w:hAnsi="Times New Roman"/>
          <w:sz w:val="24"/>
          <w:szCs w:val="24"/>
          <w:lang w:val="en-GB"/>
        </w:rPr>
        <w:t>2</w:t>
      </w:r>
      <w:r w:rsidR="002B2E0C" w:rsidRPr="00734A6B">
        <w:rPr>
          <w:rFonts w:ascii="Times New Roman" w:hAnsi="Times New Roman"/>
          <w:sz w:val="24"/>
          <w:szCs w:val="24"/>
          <w:lang w:val="en-GB"/>
        </w:rPr>
        <w:t>-3</w:t>
      </w:r>
      <w:r w:rsidR="003F4324" w:rsidRPr="00734A6B">
        <w:rPr>
          <w:rFonts w:ascii="Times New Roman" w:hAnsi="Times New Roman"/>
          <w:sz w:val="24"/>
          <w:szCs w:val="24"/>
          <w:lang w:val="en-GB"/>
        </w:rPr>
        <w:t>4</w:t>
      </w:r>
      <w:r w:rsidR="009503D6" w:rsidRPr="00734A6B">
        <w:rPr>
          <w:rFonts w:ascii="Times New Roman" w:hAnsi="Times New Roman"/>
          <w:sz w:val="24"/>
          <w:szCs w:val="24"/>
          <w:lang w:val="en-GB"/>
        </w:rPr>
        <w:t>]</w:t>
      </w:r>
      <w:r w:rsidRPr="00734A6B">
        <w:rPr>
          <w:rFonts w:ascii="Times New Roman" w:hAnsi="Times New Roman"/>
          <w:sz w:val="24"/>
          <w:szCs w:val="24"/>
          <w:lang w:val="en-GB"/>
        </w:rPr>
        <w:t xml:space="preserve">, a selective increase in heart rate or stroke volume, and an increase in arterial stiffness above the values regarded as normal for young age ranges. </w:t>
      </w:r>
    </w:p>
    <w:p w14:paraId="4EADDC97" w14:textId="77777777" w:rsidR="00501DDD" w:rsidRPr="00734A6B" w:rsidRDefault="000C7DC6" w:rsidP="004B0548">
      <w:pPr>
        <w:spacing w:line="480" w:lineRule="auto"/>
        <w:ind w:firstLine="708"/>
        <w:rPr>
          <w:rFonts w:ascii="Times New Roman" w:hAnsi="Times New Roman"/>
          <w:sz w:val="24"/>
          <w:szCs w:val="24"/>
          <w:lang w:val="en-GB"/>
        </w:rPr>
      </w:pPr>
      <w:r w:rsidRPr="00734A6B">
        <w:rPr>
          <w:rFonts w:ascii="Times New Roman" w:hAnsi="Times New Roman"/>
          <w:sz w:val="24"/>
          <w:szCs w:val="24"/>
          <w:lang w:val="en-GB"/>
        </w:rPr>
        <w:t xml:space="preserve">This review has addressed an aspect of ISHY which can be legitimately defined as a clinical dilemma </w:t>
      </w:r>
      <w:r w:rsidR="002108ED" w:rsidRPr="00734A6B">
        <w:rPr>
          <w:rFonts w:ascii="Times New Roman" w:hAnsi="Times New Roman"/>
          <w:sz w:val="24"/>
          <w:szCs w:val="24"/>
          <w:lang w:val="en-GB"/>
        </w:rPr>
        <w:t>regarding ISHY pathophysiology and appropriate patient’s management</w:t>
      </w:r>
      <w:r w:rsidRPr="00734A6B">
        <w:rPr>
          <w:rFonts w:ascii="Times New Roman" w:hAnsi="Times New Roman"/>
          <w:sz w:val="24"/>
          <w:szCs w:val="24"/>
          <w:lang w:val="en-GB"/>
        </w:rPr>
        <w:t xml:space="preserve">. </w:t>
      </w:r>
      <w:r w:rsidR="002108ED" w:rsidRPr="00734A6B">
        <w:rPr>
          <w:rFonts w:ascii="Times New Roman" w:hAnsi="Times New Roman"/>
          <w:sz w:val="24"/>
          <w:szCs w:val="24"/>
          <w:lang w:val="en-GB"/>
        </w:rPr>
        <w:t>T</w:t>
      </w:r>
      <w:r w:rsidRPr="00734A6B">
        <w:rPr>
          <w:rFonts w:ascii="Times New Roman" w:hAnsi="Times New Roman"/>
          <w:sz w:val="24"/>
          <w:szCs w:val="24"/>
          <w:lang w:val="en-GB"/>
        </w:rPr>
        <w:t>he ISHY condition identified by O’Rourke and colleagues [</w:t>
      </w:r>
      <w:r w:rsidR="003F4324" w:rsidRPr="00734A6B">
        <w:rPr>
          <w:rFonts w:ascii="Times New Roman" w:hAnsi="Times New Roman"/>
          <w:sz w:val="24"/>
          <w:szCs w:val="24"/>
          <w:lang w:val="en-GB"/>
        </w:rPr>
        <w:t>90</w:t>
      </w:r>
      <w:r w:rsidRPr="00734A6B">
        <w:rPr>
          <w:rFonts w:ascii="Times New Roman" w:hAnsi="Times New Roman"/>
          <w:sz w:val="24"/>
          <w:szCs w:val="24"/>
          <w:lang w:val="en-GB"/>
        </w:rPr>
        <w:t>,1</w:t>
      </w:r>
      <w:r w:rsidR="003F4324" w:rsidRPr="00734A6B">
        <w:rPr>
          <w:rFonts w:ascii="Times New Roman" w:hAnsi="Times New Roman"/>
          <w:sz w:val="24"/>
          <w:szCs w:val="24"/>
          <w:lang w:val="en-GB"/>
        </w:rPr>
        <w:t>20</w:t>
      </w:r>
      <w:r w:rsidRPr="00734A6B">
        <w:rPr>
          <w:rFonts w:ascii="Times New Roman" w:hAnsi="Times New Roman"/>
          <w:sz w:val="24"/>
          <w:szCs w:val="24"/>
          <w:lang w:val="en-GB"/>
        </w:rPr>
        <w:t xml:space="preserve">] </w:t>
      </w:r>
      <w:r w:rsidR="002108ED" w:rsidRPr="00734A6B">
        <w:rPr>
          <w:rFonts w:ascii="Times New Roman" w:hAnsi="Times New Roman"/>
          <w:sz w:val="24"/>
          <w:szCs w:val="24"/>
          <w:lang w:val="en-GB"/>
        </w:rPr>
        <w:t>is characterized by an</w:t>
      </w:r>
      <w:r w:rsidRPr="00734A6B">
        <w:rPr>
          <w:rFonts w:ascii="Times New Roman" w:hAnsi="Times New Roman"/>
          <w:sz w:val="24"/>
          <w:szCs w:val="24"/>
          <w:lang w:val="en-GB"/>
        </w:rPr>
        <w:t xml:space="preserve"> isolated SBP elevation at the level of the brachial artery </w:t>
      </w:r>
      <w:r w:rsidR="002108ED" w:rsidRPr="00734A6B">
        <w:rPr>
          <w:rFonts w:ascii="Times New Roman" w:hAnsi="Times New Roman"/>
          <w:sz w:val="24"/>
          <w:szCs w:val="24"/>
          <w:lang w:val="en-GB"/>
        </w:rPr>
        <w:t>with normal central BP</w:t>
      </w:r>
      <w:r w:rsidRPr="00734A6B">
        <w:rPr>
          <w:rFonts w:ascii="Times New Roman" w:hAnsi="Times New Roman"/>
          <w:sz w:val="24"/>
          <w:szCs w:val="24"/>
          <w:lang w:val="en-GB"/>
        </w:rPr>
        <w:t xml:space="preserve">. </w:t>
      </w:r>
      <w:r w:rsidR="005C7A7D" w:rsidRPr="00734A6B">
        <w:rPr>
          <w:rFonts w:ascii="Times New Roman" w:hAnsi="Times New Roman"/>
          <w:sz w:val="24"/>
          <w:szCs w:val="24"/>
          <w:lang w:val="en-GB"/>
        </w:rPr>
        <w:t>T</w:t>
      </w:r>
      <w:r w:rsidR="002108ED" w:rsidRPr="00734A6B">
        <w:rPr>
          <w:rFonts w:ascii="Times New Roman" w:hAnsi="Times New Roman"/>
          <w:sz w:val="24"/>
          <w:szCs w:val="24"/>
          <w:lang w:val="en-GB"/>
        </w:rPr>
        <w:t>hese subjects</w:t>
      </w:r>
      <w:r w:rsidRPr="00734A6B">
        <w:rPr>
          <w:rFonts w:ascii="Times New Roman" w:hAnsi="Times New Roman"/>
          <w:sz w:val="24"/>
          <w:szCs w:val="24"/>
          <w:lang w:val="en-GB"/>
        </w:rPr>
        <w:t xml:space="preserve"> did not exhibit a greater cardiovascular risk or progression to systo</w:t>
      </w:r>
      <w:r w:rsidR="005A0DDC" w:rsidRPr="00734A6B">
        <w:rPr>
          <w:rFonts w:ascii="Times New Roman" w:hAnsi="Times New Roman"/>
          <w:sz w:val="24"/>
          <w:szCs w:val="24"/>
          <w:lang w:val="en-GB"/>
        </w:rPr>
        <w:t>lic</w:t>
      </w:r>
      <w:r w:rsidRPr="00734A6B">
        <w:rPr>
          <w:rFonts w:ascii="Times New Roman" w:hAnsi="Times New Roman"/>
          <w:sz w:val="24"/>
          <w:szCs w:val="24"/>
          <w:lang w:val="en-GB"/>
        </w:rPr>
        <w:t>-diastolic hypertension, which made this condition appear as clinically innocent, a conclusion favoured by its attribution to an excessive peripheral pulse wave amplification</w:t>
      </w:r>
      <w:r w:rsidR="00D86FE4" w:rsidRPr="00734A6B">
        <w:rPr>
          <w:rFonts w:ascii="Times New Roman" w:hAnsi="Times New Roman"/>
          <w:sz w:val="24"/>
          <w:szCs w:val="24"/>
          <w:lang w:val="en-GB"/>
        </w:rPr>
        <w:t xml:space="preserve"> attributable to higher harmonic content of aortic waves at the generalised transfer function frequencies of greatest amplification (</w:t>
      </w:r>
      <w:r w:rsidR="007F7A18" w:rsidRPr="00734A6B">
        <w:rPr>
          <w:rFonts w:ascii="Times New Roman" w:hAnsi="Times New Roman"/>
          <w:sz w:val="24"/>
          <w:szCs w:val="24"/>
          <w:lang w:val="en-GB"/>
        </w:rPr>
        <w:t xml:space="preserve">about </w:t>
      </w:r>
      <w:r w:rsidR="00D86FE4" w:rsidRPr="00734A6B">
        <w:rPr>
          <w:rFonts w:ascii="Times New Roman" w:hAnsi="Times New Roman"/>
          <w:sz w:val="24"/>
          <w:szCs w:val="24"/>
          <w:lang w:val="en-GB"/>
        </w:rPr>
        <w:t>4Hz), and where aortic im</w:t>
      </w:r>
      <w:r w:rsidR="00793B7C" w:rsidRPr="00734A6B">
        <w:rPr>
          <w:rFonts w:ascii="Times New Roman" w:hAnsi="Times New Roman"/>
          <w:sz w:val="24"/>
          <w:szCs w:val="24"/>
          <w:lang w:val="en-GB"/>
        </w:rPr>
        <w:t>pedance modulus is very low [1</w:t>
      </w:r>
      <w:r w:rsidR="003F4324" w:rsidRPr="00734A6B">
        <w:rPr>
          <w:rFonts w:ascii="Times New Roman" w:hAnsi="Times New Roman"/>
          <w:sz w:val="24"/>
          <w:szCs w:val="24"/>
          <w:lang w:val="en-GB"/>
        </w:rPr>
        <w:t>22</w:t>
      </w:r>
      <w:r w:rsidR="00D86FE4" w:rsidRPr="00734A6B">
        <w:rPr>
          <w:rFonts w:ascii="Times New Roman" w:hAnsi="Times New Roman"/>
          <w:sz w:val="24"/>
          <w:szCs w:val="24"/>
          <w:lang w:val="en-GB"/>
        </w:rPr>
        <w:t xml:space="preserve">]. </w:t>
      </w:r>
      <w:r w:rsidRPr="00734A6B">
        <w:rPr>
          <w:rFonts w:ascii="Times New Roman" w:hAnsi="Times New Roman"/>
          <w:sz w:val="24"/>
          <w:szCs w:val="24"/>
          <w:lang w:val="en-GB"/>
        </w:rPr>
        <w:t xml:space="preserve">However, the clinical innocence of ISHY with a normal central </w:t>
      </w:r>
      <w:r w:rsidR="007F7A18" w:rsidRPr="00734A6B">
        <w:rPr>
          <w:rFonts w:ascii="Times New Roman" w:hAnsi="Times New Roman"/>
          <w:sz w:val="24"/>
          <w:szCs w:val="24"/>
          <w:lang w:val="en-GB"/>
        </w:rPr>
        <w:t>S</w:t>
      </w:r>
      <w:r w:rsidRPr="00734A6B">
        <w:rPr>
          <w:rFonts w:ascii="Times New Roman" w:hAnsi="Times New Roman"/>
          <w:sz w:val="24"/>
          <w:szCs w:val="24"/>
          <w:lang w:val="en-GB"/>
        </w:rPr>
        <w:t>BP has not been unequivocally supported by the results of other investigations</w:t>
      </w:r>
      <w:r w:rsidR="005C7A7D" w:rsidRPr="00734A6B">
        <w:rPr>
          <w:rFonts w:ascii="Times New Roman" w:hAnsi="Times New Roman"/>
          <w:sz w:val="24"/>
          <w:szCs w:val="24"/>
          <w:lang w:val="en-GB"/>
        </w:rPr>
        <w:t xml:space="preserve"> </w:t>
      </w:r>
      <w:r w:rsidR="007465C1" w:rsidRPr="00734A6B">
        <w:rPr>
          <w:rFonts w:ascii="Times New Roman" w:hAnsi="Times New Roman"/>
          <w:sz w:val="24"/>
          <w:szCs w:val="24"/>
          <w:lang w:val="en-GB"/>
        </w:rPr>
        <w:t>[1</w:t>
      </w:r>
      <w:r w:rsidR="003F4324" w:rsidRPr="00734A6B">
        <w:rPr>
          <w:rFonts w:ascii="Times New Roman" w:hAnsi="Times New Roman"/>
          <w:sz w:val="24"/>
          <w:szCs w:val="24"/>
          <w:lang w:val="en-GB"/>
        </w:rPr>
        <w:t>31</w:t>
      </w:r>
      <w:r w:rsidR="00793B7C" w:rsidRPr="00734A6B">
        <w:rPr>
          <w:rFonts w:ascii="Times New Roman" w:hAnsi="Times New Roman"/>
          <w:sz w:val="24"/>
          <w:szCs w:val="24"/>
          <w:lang w:val="en-GB"/>
        </w:rPr>
        <w:t>,</w:t>
      </w:r>
      <w:r w:rsidR="007465C1" w:rsidRPr="00734A6B">
        <w:rPr>
          <w:rFonts w:ascii="Times New Roman" w:hAnsi="Times New Roman"/>
          <w:sz w:val="24"/>
          <w:szCs w:val="24"/>
          <w:lang w:val="en-GB"/>
        </w:rPr>
        <w:t>1</w:t>
      </w:r>
      <w:r w:rsidR="003F4324" w:rsidRPr="00734A6B">
        <w:rPr>
          <w:rFonts w:ascii="Times New Roman" w:hAnsi="Times New Roman"/>
          <w:sz w:val="24"/>
          <w:szCs w:val="24"/>
          <w:lang w:val="en-GB"/>
        </w:rPr>
        <w:t>32</w:t>
      </w:r>
      <w:r w:rsidR="007465C1" w:rsidRPr="00734A6B">
        <w:rPr>
          <w:rFonts w:ascii="Times New Roman" w:hAnsi="Times New Roman"/>
          <w:sz w:val="24"/>
          <w:szCs w:val="24"/>
          <w:lang w:val="en-GB"/>
        </w:rPr>
        <w:t>]</w:t>
      </w:r>
      <w:r w:rsidRPr="00734A6B">
        <w:rPr>
          <w:rFonts w:ascii="Times New Roman" w:hAnsi="Times New Roman"/>
          <w:sz w:val="24"/>
          <w:szCs w:val="24"/>
          <w:lang w:val="en-GB"/>
        </w:rPr>
        <w:t xml:space="preserve">, and it is also somewhat weakened by the persistent uncertainty on whether central BP is prognostically superior and overcomes the predictive value of peripheral BP. </w:t>
      </w:r>
      <w:r w:rsidR="002108ED" w:rsidRPr="00734A6B">
        <w:rPr>
          <w:rFonts w:ascii="Times New Roman" w:hAnsi="Times New Roman"/>
          <w:sz w:val="24"/>
          <w:szCs w:val="24"/>
          <w:lang w:val="en-GB"/>
        </w:rPr>
        <w:t>In addition, ISHY is often associated with sympathetic activation, which may play a mechanistic role because of its ability to increase arterial stiffness by increasing heart rate [6</w:t>
      </w:r>
      <w:r w:rsidR="003F4324" w:rsidRPr="00734A6B">
        <w:rPr>
          <w:rFonts w:ascii="Times New Roman" w:hAnsi="Times New Roman"/>
          <w:sz w:val="24"/>
          <w:szCs w:val="24"/>
          <w:lang w:val="en-GB"/>
        </w:rPr>
        <w:t>7</w:t>
      </w:r>
      <w:r w:rsidR="00793B7C" w:rsidRPr="00734A6B">
        <w:rPr>
          <w:rFonts w:ascii="Times New Roman" w:hAnsi="Times New Roman"/>
          <w:sz w:val="24"/>
          <w:szCs w:val="24"/>
          <w:lang w:val="en-GB"/>
        </w:rPr>
        <w:t>-6</w:t>
      </w:r>
      <w:r w:rsidR="003F4324" w:rsidRPr="00734A6B">
        <w:rPr>
          <w:rFonts w:ascii="Times New Roman" w:hAnsi="Times New Roman"/>
          <w:sz w:val="24"/>
          <w:szCs w:val="24"/>
          <w:lang w:val="en-GB"/>
        </w:rPr>
        <w:t>9</w:t>
      </w:r>
      <w:r w:rsidR="002108ED" w:rsidRPr="00734A6B">
        <w:rPr>
          <w:rFonts w:ascii="Times New Roman" w:hAnsi="Times New Roman"/>
          <w:sz w:val="24"/>
          <w:szCs w:val="24"/>
          <w:lang w:val="en-GB"/>
        </w:rPr>
        <w:t>,1</w:t>
      </w:r>
      <w:r w:rsidR="003F4324" w:rsidRPr="00734A6B">
        <w:rPr>
          <w:rFonts w:ascii="Times New Roman" w:hAnsi="Times New Roman"/>
          <w:sz w:val="24"/>
          <w:szCs w:val="24"/>
          <w:lang w:val="en-GB"/>
        </w:rPr>
        <w:t>12</w:t>
      </w:r>
      <w:r w:rsidR="002108ED" w:rsidRPr="00734A6B">
        <w:rPr>
          <w:rFonts w:ascii="Times New Roman" w:hAnsi="Times New Roman"/>
          <w:sz w:val="24"/>
          <w:szCs w:val="24"/>
          <w:lang w:val="en-GB"/>
        </w:rPr>
        <w:t xml:space="preserve">] but also by acting directly on the elastic modulus </w:t>
      </w:r>
      <w:r w:rsidR="000B0233" w:rsidRPr="00734A6B">
        <w:rPr>
          <w:rFonts w:ascii="Times New Roman" w:hAnsi="Times New Roman"/>
          <w:sz w:val="24"/>
          <w:szCs w:val="24"/>
          <w:lang w:val="en-GB"/>
        </w:rPr>
        <w:t xml:space="preserve">of the vessel wall </w:t>
      </w:r>
      <w:r w:rsidR="002108ED" w:rsidRPr="00734A6B">
        <w:rPr>
          <w:rFonts w:ascii="Times New Roman" w:hAnsi="Times New Roman"/>
          <w:sz w:val="24"/>
          <w:szCs w:val="24"/>
          <w:lang w:val="en-GB"/>
        </w:rPr>
        <w:t>[1</w:t>
      </w:r>
      <w:r w:rsidR="003F4324" w:rsidRPr="00734A6B">
        <w:rPr>
          <w:rFonts w:ascii="Times New Roman" w:hAnsi="Times New Roman"/>
          <w:sz w:val="24"/>
          <w:szCs w:val="24"/>
          <w:lang w:val="en-GB"/>
        </w:rPr>
        <w:t>10</w:t>
      </w:r>
      <w:r w:rsidR="00793B7C" w:rsidRPr="00734A6B">
        <w:rPr>
          <w:rFonts w:ascii="Times New Roman" w:hAnsi="Times New Roman"/>
          <w:sz w:val="24"/>
          <w:szCs w:val="24"/>
          <w:lang w:val="en-GB"/>
        </w:rPr>
        <w:t>,14</w:t>
      </w:r>
      <w:r w:rsidR="003F4324" w:rsidRPr="00734A6B">
        <w:rPr>
          <w:rFonts w:ascii="Times New Roman" w:hAnsi="Times New Roman"/>
          <w:sz w:val="24"/>
          <w:szCs w:val="24"/>
          <w:lang w:val="en-GB"/>
        </w:rPr>
        <w:t>6</w:t>
      </w:r>
      <w:r w:rsidR="00793B7C" w:rsidRPr="00734A6B">
        <w:rPr>
          <w:rFonts w:ascii="Times New Roman" w:hAnsi="Times New Roman"/>
          <w:sz w:val="24"/>
          <w:szCs w:val="24"/>
          <w:lang w:val="en-GB"/>
        </w:rPr>
        <w:t>-14</w:t>
      </w:r>
      <w:r w:rsidR="003F4324" w:rsidRPr="00734A6B">
        <w:rPr>
          <w:rFonts w:ascii="Times New Roman" w:hAnsi="Times New Roman"/>
          <w:sz w:val="24"/>
          <w:szCs w:val="24"/>
          <w:lang w:val="en-GB"/>
        </w:rPr>
        <w:t>8</w:t>
      </w:r>
      <w:r w:rsidR="002108ED" w:rsidRPr="00734A6B">
        <w:rPr>
          <w:rFonts w:ascii="Times New Roman" w:hAnsi="Times New Roman"/>
          <w:sz w:val="24"/>
          <w:szCs w:val="24"/>
          <w:lang w:val="en-GB"/>
        </w:rPr>
        <w:t xml:space="preserve">] as well as by determining and supporting a hyperkinetic performance of the heart. </w:t>
      </w:r>
    </w:p>
    <w:p w14:paraId="7EF462DF" w14:textId="77777777" w:rsidR="008C5DDB" w:rsidRPr="00734A6B" w:rsidRDefault="000C7DC6" w:rsidP="008C5DDB">
      <w:pPr>
        <w:spacing w:line="480" w:lineRule="auto"/>
        <w:ind w:firstLine="708"/>
        <w:rPr>
          <w:rFonts w:ascii="Times New Roman" w:hAnsi="Times New Roman" w:cs="Arial"/>
          <w:sz w:val="24"/>
          <w:szCs w:val="24"/>
          <w:lang w:val="en-GB" w:eastAsia="it-IT"/>
        </w:rPr>
      </w:pPr>
      <w:r w:rsidRPr="00734A6B">
        <w:rPr>
          <w:rFonts w:ascii="Times New Roman" w:hAnsi="Times New Roman"/>
          <w:sz w:val="24"/>
          <w:szCs w:val="24"/>
          <w:lang w:val="en-GB"/>
        </w:rPr>
        <w:t xml:space="preserve">The most appropriate conclusion seems thus that the issue remains open to future research and to additional mechanistic and epidemiological contributions that might clarify the clinical nature of an ISHY that presents </w:t>
      </w:r>
      <w:r w:rsidR="00D86FE4" w:rsidRPr="00734A6B">
        <w:rPr>
          <w:rFonts w:ascii="Times New Roman" w:hAnsi="Times New Roman"/>
          <w:sz w:val="24"/>
          <w:szCs w:val="24"/>
          <w:lang w:val="en-GB"/>
        </w:rPr>
        <w:t xml:space="preserve">a high brachial but normal central </w:t>
      </w:r>
      <w:r w:rsidR="00501DDD" w:rsidRPr="00734A6B">
        <w:rPr>
          <w:rFonts w:ascii="Times New Roman" w:hAnsi="Times New Roman"/>
          <w:sz w:val="24"/>
          <w:szCs w:val="24"/>
          <w:lang w:val="en-GB"/>
        </w:rPr>
        <w:t>S</w:t>
      </w:r>
      <w:r w:rsidR="00D86FE4" w:rsidRPr="00734A6B">
        <w:rPr>
          <w:rFonts w:ascii="Times New Roman" w:hAnsi="Times New Roman"/>
          <w:sz w:val="24"/>
          <w:szCs w:val="24"/>
          <w:lang w:val="en-GB"/>
        </w:rPr>
        <w:t xml:space="preserve">BP i.e. with spurious systolic </w:t>
      </w:r>
      <w:r w:rsidR="00D86FE4" w:rsidRPr="00734A6B">
        <w:rPr>
          <w:rFonts w:ascii="Times New Roman" w:hAnsi="Times New Roman"/>
          <w:sz w:val="24"/>
          <w:szCs w:val="24"/>
          <w:lang w:val="en-GB"/>
        </w:rPr>
        <w:lastRenderedPageBreak/>
        <w:t xml:space="preserve">hypertension. </w:t>
      </w:r>
      <w:r w:rsidR="002108ED" w:rsidRPr="00734A6B">
        <w:rPr>
          <w:rFonts w:ascii="Times New Roman" w:hAnsi="Times New Roman"/>
          <w:sz w:val="24"/>
          <w:szCs w:val="24"/>
          <w:lang w:val="en-GB"/>
        </w:rPr>
        <w:t>Although the above mentioned</w:t>
      </w:r>
      <w:r w:rsidR="001A7AF6" w:rsidRPr="00734A6B">
        <w:rPr>
          <w:rFonts w:ascii="Times New Roman" w:hAnsi="Times New Roman"/>
          <w:sz w:val="24"/>
          <w:szCs w:val="24"/>
          <w:lang w:val="en-GB"/>
        </w:rPr>
        <w:t xml:space="preserve"> findings suggest that ISHY </w:t>
      </w:r>
      <w:r w:rsidRPr="00734A6B">
        <w:rPr>
          <w:rFonts w:ascii="Times New Roman" w:hAnsi="Times New Roman"/>
          <w:sz w:val="24"/>
          <w:szCs w:val="24"/>
          <w:lang w:val="en-GB"/>
        </w:rPr>
        <w:t>may not be</w:t>
      </w:r>
      <w:r w:rsidR="001A7AF6" w:rsidRPr="00734A6B">
        <w:rPr>
          <w:rFonts w:ascii="Times New Roman" w:hAnsi="Times New Roman"/>
          <w:sz w:val="24"/>
          <w:szCs w:val="24"/>
          <w:lang w:val="en-GB"/>
        </w:rPr>
        <w:t xml:space="preserve"> clinically innocent, all major prospective studies now available </w:t>
      </w:r>
      <w:r w:rsidR="007465C1" w:rsidRPr="00734A6B">
        <w:rPr>
          <w:rFonts w:ascii="Times New Roman" w:hAnsi="Times New Roman"/>
          <w:sz w:val="24"/>
          <w:szCs w:val="24"/>
          <w:lang w:val="en-GB"/>
        </w:rPr>
        <w:t>[</w:t>
      </w:r>
      <w:r w:rsidR="00694FEE" w:rsidRPr="00734A6B">
        <w:rPr>
          <w:rFonts w:ascii="Times New Roman" w:hAnsi="Times New Roman"/>
          <w:sz w:val="24"/>
          <w:szCs w:val="24"/>
          <w:lang w:val="en-GB"/>
        </w:rPr>
        <w:t>1,</w:t>
      </w:r>
      <w:r w:rsidR="007465C1" w:rsidRPr="00734A6B">
        <w:rPr>
          <w:rFonts w:ascii="Times New Roman" w:hAnsi="Times New Roman"/>
          <w:sz w:val="24"/>
          <w:szCs w:val="24"/>
          <w:lang w:val="en-GB"/>
        </w:rPr>
        <w:t>2</w:t>
      </w:r>
      <w:r w:rsidR="003F4324" w:rsidRPr="00734A6B">
        <w:rPr>
          <w:rFonts w:ascii="Times New Roman" w:hAnsi="Times New Roman"/>
          <w:sz w:val="24"/>
          <w:szCs w:val="24"/>
          <w:lang w:val="en-GB"/>
        </w:rPr>
        <w:t>2</w:t>
      </w:r>
      <w:r w:rsidR="007465C1" w:rsidRPr="00734A6B">
        <w:rPr>
          <w:rFonts w:ascii="Times New Roman" w:hAnsi="Times New Roman"/>
          <w:sz w:val="24"/>
          <w:szCs w:val="24"/>
          <w:lang w:val="en-GB"/>
        </w:rPr>
        <w:t>,1</w:t>
      </w:r>
      <w:r w:rsidR="003F4324" w:rsidRPr="00734A6B">
        <w:rPr>
          <w:rFonts w:ascii="Times New Roman" w:hAnsi="Times New Roman"/>
          <w:sz w:val="24"/>
          <w:szCs w:val="24"/>
          <w:lang w:val="en-GB"/>
        </w:rPr>
        <w:t>33</w:t>
      </w:r>
      <w:r w:rsidR="007465C1" w:rsidRPr="00734A6B">
        <w:rPr>
          <w:rFonts w:ascii="Times New Roman" w:hAnsi="Times New Roman"/>
          <w:sz w:val="24"/>
          <w:szCs w:val="24"/>
          <w:lang w:val="en-GB"/>
        </w:rPr>
        <w:t>,1</w:t>
      </w:r>
      <w:r w:rsidR="003F4324" w:rsidRPr="00734A6B">
        <w:rPr>
          <w:rFonts w:ascii="Times New Roman" w:hAnsi="Times New Roman"/>
          <w:sz w:val="24"/>
          <w:szCs w:val="24"/>
          <w:lang w:val="en-GB"/>
        </w:rPr>
        <w:t>34</w:t>
      </w:r>
      <w:r w:rsidR="000B511D" w:rsidRPr="00734A6B">
        <w:rPr>
          <w:rFonts w:ascii="Times New Roman" w:hAnsi="Times New Roman"/>
          <w:sz w:val="24"/>
          <w:szCs w:val="24"/>
          <w:lang w:val="en-GB"/>
        </w:rPr>
        <w:t>]</w:t>
      </w:r>
      <w:r w:rsidR="001A7AF6" w:rsidRPr="00734A6B">
        <w:rPr>
          <w:rFonts w:ascii="Times New Roman" w:hAnsi="Times New Roman"/>
          <w:sz w:val="24"/>
          <w:szCs w:val="24"/>
          <w:lang w:val="en-GB"/>
        </w:rPr>
        <w:t xml:space="preserve"> are substantially negative. Cross-sectional studies have shown that in </w:t>
      </w:r>
      <w:r w:rsidR="002108ED" w:rsidRPr="00734A6B">
        <w:rPr>
          <w:rFonts w:ascii="Times New Roman" w:hAnsi="Times New Roman"/>
          <w:sz w:val="24"/>
          <w:szCs w:val="24"/>
          <w:lang w:val="en-GB"/>
        </w:rPr>
        <w:t>ISHY</w:t>
      </w:r>
      <w:r w:rsidR="001A7AF6" w:rsidRPr="00734A6B">
        <w:rPr>
          <w:rFonts w:ascii="Times New Roman" w:hAnsi="Times New Roman"/>
          <w:sz w:val="24"/>
          <w:szCs w:val="24"/>
          <w:lang w:val="en-GB"/>
        </w:rPr>
        <w:t xml:space="preserve"> subjects concomitant metabolic risk factors (insulin resistance, metabolic syndrome, overweight, diabetes, etc) may be more frequent than in the control population. For this reason, the 2013 European guidelines on arterial hypertension </w:t>
      </w:r>
      <w:r w:rsidR="000B511D" w:rsidRPr="00734A6B">
        <w:rPr>
          <w:rFonts w:ascii="Times New Roman" w:hAnsi="Times New Roman"/>
          <w:sz w:val="24"/>
          <w:szCs w:val="24"/>
          <w:lang w:val="en-GB"/>
        </w:rPr>
        <w:t>[</w:t>
      </w:r>
      <w:r w:rsidR="007465C1" w:rsidRPr="00734A6B">
        <w:rPr>
          <w:rFonts w:ascii="Times New Roman" w:hAnsi="Times New Roman"/>
          <w:sz w:val="24"/>
          <w:szCs w:val="24"/>
          <w:lang w:val="en-GB"/>
        </w:rPr>
        <w:t>1</w:t>
      </w:r>
      <w:r w:rsidR="00850262" w:rsidRPr="00734A6B">
        <w:rPr>
          <w:rFonts w:ascii="Times New Roman" w:hAnsi="Times New Roman"/>
          <w:sz w:val="24"/>
          <w:szCs w:val="24"/>
          <w:lang w:val="en-GB"/>
        </w:rPr>
        <w:t>8</w:t>
      </w:r>
      <w:r w:rsidR="000B511D" w:rsidRPr="00734A6B">
        <w:rPr>
          <w:rFonts w:ascii="Times New Roman" w:hAnsi="Times New Roman"/>
          <w:sz w:val="24"/>
          <w:szCs w:val="24"/>
          <w:lang w:val="en-GB"/>
        </w:rPr>
        <w:t>]</w:t>
      </w:r>
      <w:r w:rsidRPr="00734A6B">
        <w:rPr>
          <w:rFonts w:ascii="Times New Roman" w:hAnsi="Times New Roman"/>
          <w:sz w:val="24"/>
          <w:szCs w:val="24"/>
          <w:lang w:val="en-GB"/>
        </w:rPr>
        <w:t xml:space="preserve"> </w:t>
      </w:r>
      <w:r w:rsidR="005C7A7D" w:rsidRPr="00734A6B">
        <w:rPr>
          <w:rFonts w:ascii="Times New Roman" w:hAnsi="Times New Roman"/>
          <w:sz w:val="24"/>
          <w:szCs w:val="24"/>
          <w:lang w:val="en-GB"/>
        </w:rPr>
        <w:t>recommend</w:t>
      </w:r>
      <w:r w:rsidR="008C5DDB" w:rsidRPr="00734A6B">
        <w:rPr>
          <w:rFonts w:ascii="Times New Roman" w:hAnsi="Times New Roman"/>
          <w:sz w:val="24"/>
          <w:szCs w:val="24"/>
          <w:lang w:val="en-GB"/>
        </w:rPr>
        <w:t>ed</w:t>
      </w:r>
      <w:r w:rsidR="001A7AF6" w:rsidRPr="00734A6B">
        <w:rPr>
          <w:rFonts w:ascii="Times New Roman" w:hAnsi="Times New Roman"/>
          <w:sz w:val="24"/>
          <w:szCs w:val="24"/>
          <w:lang w:val="en-GB"/>
        </w:rPr>
        <w:t xml:space="preserve"> to only follow these people closely, </w:t>
      </w:r>
      <w:r w:rsidR="000B0233" w:rsidRPr="00734A6B">
        <w:rPr>
          <w:rFonts w:ascii="Times New Roman" w:hAnsi="Times New Roman"/>
          <w:sz w:val="24"/>
          <w:szCs w:val="24"/>
          <w:lang w:val="en-GB"/>
        </w:rPr>
        <w:t>modify</w:t>
      </w:r>
      <w:r w:rsidR="001A7AF6" w:rsidRPr="00734A6B">
        <w:rPr>
          <w:rFonts w:ascii="Times New Roman" w:hAnsi="Times New Roman"/>
          <w:sz w:val="24"/>
          <w:szCs w:val="24"/>
          <w:lang w:val="en-GB"/>
        </w:rPr>
        <w:t>ing risk factors by lifestyle changes and avoiding antihypertensive drugs.</w:t>
      </w:r>
      <w:r w:rsidR="008C5DDB" w:rsidRPr="00734A6B">
        <w:rPr>
          <w:rFonts w:ascii="Times New Roman" w:hAnsi="Times New Roman" w:cs="Arial"/>
          <w:sz w:val="24"/>
          <w:szCs w:val="24"/>
          <w:lang w:val="en-GB" w:eastAsia="it-IT"/>
        </w:rPr>
        <w:t xml:space="preserve"> </w:t>
      </w:r>
      <w:r w:rsidR="008C5DDB" w:rsidRPr="00734A6B">
        <w:rPr>
          <w:rFonts w:ascii="Times New Roman" w:hAnsi="Times New Roman"/>
          <w:color w:val="222222"/>
          <w:sz w:val="24"/>
          <w:szCs w:val="24"/>
          <w:lang w:val="en-GB"/>
        </w:rPr>
        <w:t>Hopefully, future studies will clarify whether a benefit can be achieved with pharmacological treatment in</w:t>
      </w:r>
      <w:r w:rsidR="008C5DDB" w:rsidRPr="00734A6B">
        <w:rPr>
          <w:rFonts w:ascii="Times New Roman" w:hAnsi="Times New Roman" w:cs="Arial"/>
          <w:sz w:val="24"/>
          <w:szCs w:val="24"/>
          <w:lang w:val="en-GB" w:eastAsia="it-IT"/>
        </w:rPr>
        <w:t xml:space="preserve"> ISHY subjects who present with other risk factors and/or have high central BP.</w:t>
      </w:r>
    </w:p>
    <w:p w14:paraId="0081F2F0" w14:textId="77777777" w:rsidR="001A7AF6" w:rsidRPr="00734A6B" w:rsidRDefault="001A7AF6" w:rsidP="004B0548">
      <w:pPr>
        <w:spacing w:line="480" w:lineRule="auto"/>
        <w:ind w:firstLine="708"/>
        <w:rPr>
          <w:rFonts w:ascii="Times New Roman" w:hAnsi="Times New Roman"/>
          <w:sz w:val="24"/>
          <w:szCs w:val="24"/>
          <w:lang w:val="en-GB"/>
        </w:rPr>
      </w:pPr>
    </w:p>
    <w:p w14:paraId="14518049" w14:textId="77777777" w:rsidR="002641A1" w:rsidRPr="00734A6B" w:rsidRDefault="002641A1" w:rsidP="004B0548">
      <w:pPr>
        <w:spacing w:line="480" w:lineRule="auto"/>
        <w:ind w:firstLine="708"/>
        <w:rPr>
          <w:rFonts w:ascii="Times New Roman" w:hAnsi="Times New Roman"/>
          <w:sz w:val="24"/>
          <w:szCs w:val="24"/>
          <w:lang w:val="en-GB"/>
        </w:rPr>
      </w:pPr>
    </w:p>
    <w:p w14:paraId="15B3329C" w14:textId="77777777" w:rsidR="001D0AE7" w:rsidRPr="00734A6B" w:rsidRDefault="001D0AE7" w:rsidP="004B0548">
      <w:pPr>
        <w:pStyle w:val="ListParagraph1"/>
        <w:spacing w:after="240" w:line="480" w:lineRule="auto"/>
        <w:ind w:hanging="720"/>
        <w:rPr>
          <w:rFonts w:ascii="Times New Roman" w:hAnsi="Times New Roman"/>
          <w:b/>
          <w:sz w:val="24"/>
          <w:szCs w:val="24"/>
          <w:lang w:val="en-GB"/>
        </w:rPr>
      </w:pPr>
      <w:r w:rsidRPr="00734A6B">
        <w:rPr>
          <w:rFonts w:ascii="Times New Roman" w:hAnsi="Times New Roman"/>
          <w:b/>
          <w:sz w:val="24"/>
          <w:szCs w:val="24"/>
          <w:lang w:val="en-GB"/>
        </w:rPr>
        <w:t>References</w:t>
      </w:r>
    </w:p>
    <w:p w14:paraId="16A95198" w14:textId="77777777" w:rsidR="00823E5C" w:rsidRPr="00734A6B" w:rsidRDefault="00823E5C" w:rsidP="004B0548">
      <w:pPr>
        <w:pStyle w:val="ListParagraph1"/>
        <w:numPr>
          <w:ilvl w:val="0"/>
          <w:numId w:val="6"/>
        </w:numPr>
        <w:spacing w:after="0" w:line="480" w:lineRule="auto"/>
        <w:ind w:hanging="720"/>
        <w:rPr>
          <w:rFonts w:ascii="Times New Roman" w:hAnsi="Times New Roman"/>
          <w:sz w:val="24"/>
          <w:szCs w:val="24"/>
          <w:lang w:val="en-GB"/>
        </w:rPr>
      </w:pPr>
      <w:r w:rsidRPr="00734A6B">
        <w:rPr>
          <w:rFonts w:ascii="Times New Roman" w:hAnsi="Times New Roman"/>
          <w:sz w:val="24"/>
          <w:szCs w:val="24"/>
          <w:lang w:val="en-GB"/>
        </w:rPr>
        <w:t>Yano Y, Stamler J, Garside DB, Daviglus ML, Franklin SS, Carnethon MR, et al. Isolated systolic hypertension in young and middle-aged adults and 31-year risk of cardiovascular mortality: the Chicago Heart Association Detection Project in Industry Study. J Am Coll Cardiol 2015; 65:327-335.</w:t>
      </w:r>
    </w:p>
    <w:p w14:paraId="78ABF7EA" w14:textId="77777777" w:rsidR="00823E5C" w:rsidRPr="00734A6B" w:rsidRDefault="00823E5C" w:rsidP="004B0548">
      <w:pPr>
        <w:pStyle w:val="desc"/>
        <w:numPr>
          <w:ilvl w:val="0"/>
          <w:numId w:val="6"/>
        </w:numPr>
        <w:spacing w:after="0" w:line="480" w:lineRule="auto"/>
        <w:ind w:hanging="720"/>
        <w:rPr>
          <w:rFonts w:ascii="Times New Roman" w:hAnsi="Times New Roman"/>
          <w:sz w:val="24"/>
          <w:szCs w:val="24"/>
        </w:rPr>
      </w:pPr>
      <w:r w:rsidRPr="00734A6B">
        <w:rPr>
          <w:rFonts w:ascii="Times New Roman" w:hAnsi="Times New Roman"/>
          <w:bCs/>
          <w:sz w:val="24"/>
          <w:szCs w:val="24"/>
          <w:lang w:val="en-GB"/>
        </w:rPr>
        <w:t>Lurbe E</w:t>
      </w:r>
      <w:r w:rsidRPr="00734A6B">
        <w:rPr>
          <w:rFonts w:ascii="Times New Roman" w:hAnsi="Times New Roman"/>
          <w:sz w:val="24"/>
          <w:szCs w:val="24"/>
          <w:lang w:val="en-GB"/>
        </w:rPr>
        <w:t xml:space="preserve">, </w:t>
      </w:r>
      <w:r w:rsidRPr="00734A6B">
        <w:rPr>
          <w:rFonts w:ascii="Times New Roman" w:hAnsi="Times New Roman"/>
          <w:bCs/>
          <w:sz w:val="24"/>
          <w:szCs w:val="24"/>
          <w:lang w:val="en-GB"/>
        </w:rPr>
        <w:t>Redon J</w:t>
      </w:r>
      <w:r w:rsidRPr="00734A6B">
        <w:rPr>
          <w:rFonts w:ascii="Times New Roman" w:hAnsi="Times New Roman"/>
          <w:sz w:val="24"/>
          <w:szCs w:val="24"/>
          <w:lang w:val="en-GB"/>
        </w:rPr>
        <w:t xml:space="preserve">. Isolated Systolic Hypertension in Young People Is Not Spurious and Should Be Treated: Con Side of the Argument. </w:t>
      </w:r>
      <w:r w:rsidRPr="00734A6B">
        <w:rPr>
          <w:rStyle w:val="jrnl"/>
          <w:rFonts w:ascii="Times New Roman" w:hAnsi="Times New Roman"/>
          <w:sz w:val="24"/>
          <w:szCs w:val="24"/>
        </w:rPr>
        <w:t>Hypertension</w:t>
      </w:r>
      <w:r w:rsidRPr="00734A6B">
        <w:rPr>
          <w:rFonts w:ascii="Times New Roman" w:hAnsi="Times New Roman"/>
          <w:sz w:val="24"/>
          <w:szCs w:val="24"/>
        </w:rPr>
        <w:t xml:space="preserve"> 2016; 68:276-280.</w:t>
      </w:r>
    </w:p>
    <w:p w14:paraId="7852BD55" w14:textId="77777777" w:rsidR="00727DCC" w:rsidRPr="00734A6B" w:rsidRDefault="00727DCC" w:rsidP="00727DCC">
      <w:pPr>
        <w:pStyle w:val="desc"/>
        <w:numPr>
          <w:ilvl w:val="0"/>
          <w:numId w:val="6"/>
        </w:numPr>
        <w:spacing w:after="0" w:line="480" w:lineRule="auto"/>
        <w:ind w:hanging="720"/>
        <w:rPr>
          <w:rFonts w:ascii="Times New Roman" w:hAnsi="Times New Roman"/>
          <w:sz w:val="24"/>
          <w:szCs w:val="24"/>
          <w:lang w:val="en-GB"/>
        </w:rPr>
      </w:pPr>
      <w:r w:rsidRPr="00734A6B">
        <w:rPr>
          <w:rFonts w:ascii="Times New Roman" w:hAnsi="Times New Roman"/>
          <w:sz w:val="24"/>
          <w:szCs w:val="24"/>
          <w:lang w:val="en-GB"/>
        </w:rPr>
        <w:t>McEniery CM, Franklin SS, Cockcroft JR, Wilkinson IB. Isolated systolic hypertension in young people is not spurious and should be treated: pro side of the argument. Hypertension. 2016; 68:269-275.</w:t>
      </w:r>
    </w:p>
    <w:p w14:paraId="19366F13" w14:textId="77777777" w:rsidR="00823E5C" w:rsidRPr="00734A6B" w:rsidRDefault="00823E5C" w:rsidP="004B0548">
      <w:pPr>
        <w:pStyle w:val="desc"/>
        <w:numPr>
          <w:ilvl w:val="0"/>
          <w:numId w:val="6"/>
        </w:numPr>
        <w:spacing w:after="0" w:line="480" w:lineRule="auto"/>
        <w:ind w:hanging="720"/>
        <w:rPr>
          <w:rFonts w:ascii="Times New Roman" w:hAnsi="Times New Roman"/>
          <w:sz w:val="24"/>
          <w:szCs w:val="24"/>
          <w:lang w:val="en-GB"/>
        </w:rPr>
      </w:pPr>
      <w:r w:rsidRPr="00734A6B">
        <w:rPr>
          <w:rFonts w:ascii="Times New Roman" w:hAnsi="Times New Roman"/>
          <w:sz w:val="24"/>
          <w:szCs w:val="24"/>
          <w:lang w:val="en-GB"/>
        </w:rPr>
        <w:t xml:space="preserve">Shen W, Zhang T, Li S, Zhang H, Xi B, Shen H, et al. Race and Sex Differences of Long-Term Blood Pressure Profiles From Childhood and Adult Hypertension: The Bogalusa Heart Study. Hypertension 2017; 70:66-74. </w:t>
      </w:r>
    </w:p>
    <w:p w14:paraId="584FF5DB"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lastRenderedPageBreak/>
        <w:t xml:space="preserve">Wills AK, Lawlor DA, Matthews FE, Sayer AA, Bakra E, Ben-Shlomo Y, et al. Life course trajectories of systolic blood pressure using longitudinal data from eight UK cohorts. PLoS Med 2011;8:e1000440. </w:t>
      </w:r>
    </w:p>
    <w:p w14:paraId="0E97B71E" w14:textId="77777777" w:rsidR="00823E5C" w:rsidRPr="00734A6B" w:rsidRDefault="00823E5C" w:rsidP="004B0548">
      <w:pPr>
        <w:pStyle w:val="ListParagraph1"/>
        <w:numPr>
          <w:ilvl w:val="0"/>
          <w:numId w:val="6"/>
        </w:numPr>
        <w:spacing w:after="0" w:line="480" w:lineRule="auto"/>
        <w:ind w:hanging="720"/>
        <w:rPr>
          <w:rFonts w:ascii="Times New Roman" w:hAnsi="Times New Roman"/>
          <w:sz w:val="24"/>
          <w:szCs w:val="24"/>
        </w:rPr>
      </w:pPr>
      <w:r w:rsidRPr="00734A6B">
        <w:rPr>
          <w:rFonts w:ascii="Times New Roman" w:hAnsi="Times New Roman"/>
          <w:sz w:val="24"/>
          <w:szCs w:val="24"/>
          <w:lang w:val="en-GB"/>
        </w:rPr>
        <w:t xml:space="preserve">Cheng S, Xanthakis V, Sullivan LM, Vasan RS. Blood pressure tracking over the adult life course: patterns and correlates in the Framingham Heart Study. </w:t>
      </w:r>
      <w:r w:rsidRPr="00734A6B">
        <w:rPr>
          <w:rFonts w:ascii="Times New Roman" w:hAnsi="Times New Roman"/>
          <w:sz w:val="24"/>
          <w:szCs w:val="24"/>
        </w:rPr>
        <w:t>Hypertension 2012; 60:1393-1399.</w:t>
      </w:r>
    </w:p>
    <w:p w14:paraId="6D58A43B" w14:textId="77777777" w:rsidR="00823E5C" w:rsidRPr="00734A6B" w:rsidRDefault="00823E5C" w:rsidP="004B0548">
      <w:pPr>
        <w:pStyle w:val="ListParagraph1"/>
        <w:numPr>
          <w:ilvl w:val="0"/>
          <w:numId w:val="6"/>
        </w:numPr>
        <w:spacing w:after="0" w:line="480" w:lineRule="auto"/>
        <w:ind w:hanging="720"/>
        <w:rPr>
          <w:rFonts w:ascii="Times New Roman" w:hAnsi="Times New Roman"/>
          <w:sz w:val="24"/>
          <w:szCs w:val="24"/>
          <w:lang w:val="en-GB"/>
        </w:rPr>
      </w:pPr>
      <w:r w:rsidRPr="00734A6B">
        <w:rPr>
          <w:rFonts w:ascii="Times New Roman" w:hAnsi="Times New Roman"/>
          <w:sz w:val="24"/>
          <w:szCs w:val="24"/>
          <w:lang w:val="en-GB"/>
        </w:rPr>
        <w:t>Franklin SS, Gustin W 4th, Wong ND, Larson MG, Weber MA, Kannel WB, et al. Hemodynamic patterns of age-related changes in blood pressure. The Framingham Heart Study. Circulation 1997; 96:308-315.</w:t>
      </w:r>
    </w:p>
    <w:p w14:paraId="7CA15D52"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t>Franklin SS, Wong ND. Hypertension and cardiovascular disease: contributions of the Framingham Heart Study. Glob Heart 2013; 8:49–57.</w:t>
      </w:r>
    </w:p>
    <w:p w14:paraId="55861696"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t>Bazzano LA, Whelton PK, He J. Blood pressure in westernized and isolated populations. In: Lip GYH, Hall JE, eds. Comprehensive hypertension. Philadelphia: Mosby, Elsevier; 2007. pp. 21–30.</w:t>
      </w:r>
    </w:p>
    <w:p w14:paraId="141D65D1"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t xml:space="preserve">Theodore RF, Broadbent J, Nagin D, Ambler A, Hogan S, Ramrakha S, et al. Childhood to Early-Midlife Systolic Blood Pressure Trajectories: Early-Life Predictors, Effect Modifiers, and Adult Cardiovascular Outcomes. Hypertension 2015; 66:1108-1115. </w:t>
      </w:r>
    </w:p>
    <w:p w14:paraId="46D7B6ED"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t xml:space="preserve">Wills AK, Lawlor DA, Muniz-Terrera G, Matthews F, Cooper R, Ghosh AK, et al; FALCon Study Team. Population heterogeneity in trajectories of midlife blood pressure. Epidemiology 2012; 23:203-211. </w:t>
      </w:r>
    </w:p>
    <w:p w14:paraId="5C917E2F"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t xml:space="preserve">Butler KR Jr, Penman AD, Minor DS, Mosley TH Jr. Determinants of pulse pressure and annual rates of change in the Atherosclerosis Risk in Communities study. J Hypertens 2015; 33:2463-2470. </w:t>
      </w:r>
    </w:p>
    <w:p w14:paraId="54A2B3FB"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lastRenderedPageBreak/>
        <w:t xml:space="preserve">Syme C, Abrahamowicz M, Leonard GT, Perron M, Richer L, Veillette S, et al. Sex differences in blood pressure and its relationship to body composition and metabolism in adolescence. Arch Pediatr Adolesc Med 2009; 163:818-825. </w:t>
      </w:r>
    </w:p>
    <w:p w14:paraId="00DF7509"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t xml:space="preserve">O’Rourke MF, Adji A. Pressure Paradox: High Pulse Pressure and Low Mean Pressure Are Favorable Features in Young Adults. </w:t>
      </w:r>
      <w:r w:rsidRPr="00734A6B">
        <w:rPr>
          <w:rStyle w:val="jrnl"/>
          <w:sz w:val="24"/>
          <w:szCs w:val="24"/>
          <w:lang w:val="en-GB"/>
        </w:rPr>
        <w:t>Hypertension</w:t>
      </w:r>
      <w:r w:rsidRPr="00734A6B">
        <w:rPr>
          <w:sz w:val="24"/>
          <w:szCs w:val="24"/>
          <w:lang w:val="en-GB"/>
        </w:rPr>
        <w:t>. 2017 Jul 24. [Epub ahead of print]</w:t>
      </w:r>
    </w:p>
    <w:p w14:paraId="17998D60"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t xml:space="preserve">Das SK, McIntyre HD, Mamun AA. An early life course association of pulse pressure with adulthood estimated glomerular filtration rate: evidence from a large community-based birth cohort study. J Hypertens 2017; 35:392-400. </w:t>
      </w:r>
    </w:p>
    <w:p w14:paraId="78D14AB4"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t xml:space="preserve">Allen NB, Siddique J, Wilkins JT, Shay C, Lewis CE, Goff DC, et al. Blood pressure trajectories in early adulthood and subclinical atherosclerosis in middle age. JAMA 2014; 311:490-497. </w:t>
      </w:r>
    </w:p>
    <w:p w14:paraId="102BD4E4" w14:textId="77777777" w:rsidR="00823E5C" w:rsidRPr="00734A6B" w:rsidRDefault="00823E5C" w:rsidP="004B0548">
      <w:pPr>
        <w:pStyle w:val="EndnoteText"/>
        <w:numPr>
          <w:ilvl w:val="0"/>
          <w:numId w:val="6"/>
        </w:numPr>
        <w:spacing w:line="480" w:lineRule="auto"/>
        <w:ind w:hanging="720"/>
        <w:rPr>
          <w:sz w:val="24"/>
          <w:szCs w:val="24"/>
          <w:lang w:val="en-GB"/>
        </w:rPr>
      </w:pPr>
      <w:r w:rsidRPr="00734A6B">
        <w:rPr>
          <w:sz w:val="24"/>
          <w:szCs w:val="24"/>
          <w:lang w:val="en-GB"/>
        </w:rPr>
        <w:t xml:space="preserve">Tielemans SM, Geleijnse JM, Menotti A, Boshuizen HC, Soedamah-Muthu SS, Jacobs DR Jr, et al. Ten-year blood pressure trajectories, cardiovascular mortality, and life years lost in 2 extinction cohorts: the Minnesota Business and Professional Men Study and the Zutphen Study. J Am Heart Assoc 2015; 4:e001378. </w:t>
      </w:r>
    </w:p>
    <w:p w14:paraId="7C92E380" w14:textId="77777777" w:rsidR="00823E5C" w:rsidRPr="00734A6B" w:rsidRDefault="00823E5C" w:rsidP="004B0548">
      <w:pPr>
        <w:pStyle w:val="Paragrafoelenco1"/>
        <w:numPr>
          <w:ilvl w:val="0"/>
          <w:numId w:val="6"/>
        </w:numPr>
        <w:spacing w:after="0" w:line="480" w:lineRule="auto"/>
        <w:ind w:hanging="720"/>
        <w:rPr>
          <w:rFonts w:ascii="Times New Roman" w:hAnsi="Times New Roman"/>
          <w:sz w:val="24"/>
          <w:szCs w:val="24"/>
          <w:lang w:val="en-GB"/>
        </w:rPr>
      </w:pPr>
      <w:r w:rsidRPr="00734A6B">
        <w:rPr>
          <w:rFonts w:ascii="Times New Roman" w:hAnsi="Times New Roman"/>
          <w:sz w:val="24"/>
          <w:szCs w:val="24"/>
          <w:lang w:val="en-GB"/>
        </w:rPr>
        <w:t>Mancia G, Fagard R, Narkiewicz K, Redón J, Zanchetti A, Böhm M et al. 2013 ESH/ESC Guidelines for the management of arterial hypertension: the Task Force for the management of arterial hypertension of the European Society of Hypertension (ESH) and of the European Society of Cardiology (ESC). J Hypertens 2013; 31:1281-1357.</w:t>
      </w:r>
    </w:p>
    <w:p w14:paraId="2A2E99F1"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eastAsia="en-GB"/>
        </w:rPr>
      </w:pPr>
      <w:r w:rsidRPr="00734A6B">
        <w:rPr>
          <w:rFonts w:ascii="Times New Roman" w:eastAsia="Calibri" w:hAnsi="Times New Roman"/>
          <w:sz w:val="24"/>
          <w:szCs w:val="24"/>
          <w:lang w:val="en-GB" w:eastAsia="en-GB"/>
        </w:rPr>
        <w:t>Staessen J, Amery A, Fagard R. Isolated systolic hypertension in the elderly. J Hypertens 1990; 8:393–405.</w:t>
      </w:r>
    </w:p>
    <w:p w14:paraId="58D47084"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eastAsia="en-GB"/>
        </w:rPr>
      </w:pPr>
      <w:r w:rsidRPr="00734A6B">
        <w:rPr>
          <w:rFonts w:ascii="Times New Roman" w:eastAsia="Calibri" w:hAnsi="Times New Roman"/>
          <w:sz w:val="24"/>
          <w:szCs w:val="24"/>
          <w:lang w:val="en-GB" w:eastAsia="en-GB"/>
        </w:rPr>
        <w:t>Mallion JM, Hamici L, Chatellier G, Lang T, Plouin PF, De Gaudemaris R. Isolated systolic hypertension: data on a cohort of young subjects from a French working population (IHPAF). J Hum Hypertens 2003; 17:93–100.</w:t>
      </w:r>
    </w:p>
    <w:p w14:paraId="68ED5A1B"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rPr>
      </w:pPr>
      <w:r w:rsidRPr="00734A6B">
        <w:rPr>
          <w:rFonts w:ascii="Times New Roman" w:eastAsia="Calibri" w:hAnsi="Times New Roman"/>
          <w:sz w:val="24"/>
          <w:szCs w:val="24"/>
          <w:lang w:val="en-GB" w:eastAsia="en-GB"/>
        </w:rPr>
        <w:lastRenderedPageBreak/>
        <w:t>Liu X, Rodriguez CJ, Wang K. Prevalence and trends of isolated systolic hypertension among untreated adults in the United States. J Am Soc Hypertens 2015; 9:197–205.</w:t>
      </w:r>
    </w:p>
    <w:p w14:paraId="74A6BC0F"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hAnsi="Times New Roman"/>
          <w:sz w:val="24"/>
          <w:szCs w:val="24"/>
          <w:lang w:val="en-GB"/>
        </w:rPr>
      </w:pPr>
      <w:r w:rsidRPr="00734A6B">
        <w:rPr>
          <w:rFonts w:ascii="Times New Roman" w:hAnsi="Times New Roman"/>
          <w:sz w:val="24"/>
          <w:szCs w:val="24"/>
          <w:shd w:val="clear" w:color="auto" w:fill="FFFFFF"/>
          <w:lang w:val="en-GB"/>
        </w:rPr>
        <w:t xml:space="preserve">Saladini F, Fania C, Mos L, Mazzer A, Casiglia E, Palatini P. Office pulse pressure is a predictor of favourable outcome in young-to-middle-aged subjects with stage 1 hypertension. </w:t>
      </w:r>
      <w:r w:rsidRPr="00734A6B">
        <w:rPr>
          <w:rFonts w:ascii="Times New Roman" w:hAnsi="Times New Roman"/>
          <w:sz w:val="24"/>
          <w:szCs w:val="24"/>
          <w:shd w:val="clear" w:color="auto" w:fill="FFFFFF"/>
        </w:rPr>
        <w:t>Hypertension 2017; 70:  doi: 10.1161.</w:t>
      </w:r>
    </w:p>
    <w:p w14:paraId="3B898E20"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eastAsia="en-GB"/>
        </w:rPr>
      </w:pPr>
      <w:r w:rsidRPr="00734A6B">
        <w:rPr>
          <w:rFonts w:ascii="Times New Roman" w:eastAsia="Calibri" w:hAnsi="Times New Roman"/>
          <w:sz w:val="24"/>
          <w:szCs w:val="24"/>
          <w:lang w:eastAsia="en-GB"/>
        </w:rPr>
        <w:t xml:space="preserve">Saladini F, Dorigatti F, Santonastaso M, Mos L, Ragazzo F, Bortolazzi A, et al. </w:t>
      </w:r>
      <w:r w:rsidRPr="00734A6B">
        <w:rPr>
          <w:rFonts w:ascii="Times New Roman" w:eastAsia="Calibri" w:hAnsi="Times New Roman"/>
          <w:sz w:val="24"/>
          <w:szCs w:val="24"/>
          <w:lang w:val="en-GB" w:eastAsia="en-GB"/>
        </w:rPr>
        <w:t>Natural history of hypertension subtypes in young and middle-age adults. Am J Hypertens 2009; 22:531–537.</w:t>
      </w:r>
    </w:p>
    <w:p w14:paraId="271E3313"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eastAsia="en-GB"/>
        </w:rPr>
      </w:pPr>
      <w:r w:rsidRPr="00734A6B">
        <w:rPr>
          <w:rFonts w:ascii="Times New Roman" w:eastAsia="Calibri" w:hAnsi="Times New Roman"/>
          <w:sz w:val="24"/>
          <w:szCs w:val="24"/>
          <w:lang w:val="en-GB" w:eastAsia="en-GB"/>
        </w:rPr>
        <w:t>Lurbe E, Agabiti-Rosei E, Cruickshank JK, Dominiczak A, Erdine S, Hirth A et al. 2016 European Society of Hypertension guidelines for the management of high blood pressure in children and adolescents. J Hypertens 2016; 34:1887-1920.</w:t>
      </w:r>
    </w:p>
    <w:p w14:paraId="4C9A2463"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eastAsia="en-GB"/>
        </w:rPr>
      </w:pPr>
      <w:r w:rsidRPr="00734A6B">
        <w:rPr>
          <w:rFonts w:ascii="Times New Roman" w:eastAsia="Calibri" w:hAnsi="Times New Roman"/>
          <w:sz w:val="24"/>
          <w:szCs w:val="24"/>
          <w:lang w:val="en-GB" w:eastAsia="en-GB"/>
        </w:rPr>
        <w:t>Chiolero A, Cachat F, Burnier M, Paccaud F, Bovet P. Prevalence of hypertension in schoolchildren based on repeated measurements and association with overweight. J Hypertens 2007; 25:2209-2217.</w:t>
      </w:r>
    </w:p>
    <w:p w14:paraId="5072C48D"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eastAsia="en-GB"/>
        </w:rPr>
      </w:pPr>
      <w:r w:rsidRPr="00734A6B">
        <w:rPr>
          <w:rFonts w:ascii="Times New Roman" w:eastAsia="Calibri" w:hAnsi="Times New Roman"/>
          <w:sz w:val="24"/>
          <w:szCs w:val="24"/>
          <w:lang w:val="en-GB" w:eastAsia="en-GB"/>
        </w:rPr>
        <w:t>Cheung EL, Bell CS, Samuel JP, Poffenbarger T, Redwine KM, Samuels JA. Race and Obesity in Adolescent Hypertension. Pediatrics 2017; 139. doi: 10.1542/peds.2016-1433.</w:t>
      </w:r>
    </w:p>
    <w:p w14:paraId="5DEB4637"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eastAsia="en-GB"/>
        </w:rPr>
      </w:pPr>
      <w:r w:rsidRPr="00734A6B">
        <w:rPr>
          <w:rFonts w:ascii="Times New Roman" w:eastAsia="Calibri" w:hAnsi="Times New Roman"/>
          <w:sz w:val="24"/>
          <w:szCs w:val="24"/>
          <w:lang w:val="en-GB" w:eastAsia="en-GB"/>
        </w:rPr>
        <w:t xml:space="preserve">Karatzi K, Protogerou AD, Moschonis G, Tsirimiagou C, Androutsos O, Chrousos GP et al. Prevalence of hypertension and hypertension phenotypes by age and gender among schoolchildren in Greece: The Healthy Growth Study. Atherosclerosis 2017; 259:128-133. </w:t>
      </w:r>
    </w:p>
    <w:p w14:paraId="25F18286"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eastAsia="en-GB"/>
        </w:rPr>
      </w:pPr>
      <w:r w:rsidRPr="00734A6B">
        <w:rPr>
          <w:rFonts w:ascii="Times New Roman" w:eastAsia="Calibri" w:hAnsi="Times New Roman"/>
          <w:sz w:val="24"/>
          <w:szCs w:val="24"/>
          <w:lang w:val="en-GB" w:eastAsia="en-GB"/>
        </w:rPr>
        <w:t>Kropa J, Close J, Shipon D, Hufnagel E, Terry C, Oliver J, Johnson B. High prevalence of obesity and high blood pressure in urban student-athletes. J Pediatr 2016; 178:194-199.</w:t>
      </w:r>
    </w:p>
    <w:p w14:paraId="3D2920A7"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eastAsia="Calibri" w:hAnsi="Times New Roman"/>
          <w:sz w:val="24"/>
          <w:szCs w:val="24"/>
          <w:lang w:val="en-GB" w:eastAsia="en-GB"/>
        </w:rPr>
      </w:pPr>
      <w:r w:rsidRPr="00734A6B">
        <w:rPr>
          <w:rFonts w:ascii="Times New Roman" w:hAnsi="Times New Roman"/>
          <w:sz w:val="24"/>
          <w:szCs w:val="24"/>
          <w:lang w:val="en-GB"/>
        </w:rPr>
        <w:t>Lurbe E, Torro MI, Alvarez-Pitti J, Redon P, Redon J. Central blood pressure and pulse wave amplification across the spectrum of peripheral blood pressure in overweight and obese youth. J Hypertens 2016; 34:1389–1395.</w:t>
      </w:r>
    </w:p>
    <w:p w14:paraId="6DD67591"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hAnsi="Times New Roman"/>
          <w:sz w:val="24"/>
          <w:szCs w:val="24"/>
          <w:shd w:val="clear" w:color="auto" w:fill="FFFFFF"/>
          <w:lang w:val="en-GB"/>
        </w:rPr>
      </w:pPr>
      <w:r w:rsidRPr="00734A6B">
        <w:rPr>
          <w:rFonts w:ascii="Times New Roman" w:eastAsia="Calibri" w:hAnsi="Times New Roman"/>
          <w:sz w:val="24"/>
          <w:szCs w:val="24"/>
          <w:lang w:val="en-GB" w:eastAsia="en-GB"/>
        </w:rPr>
        <w:lastRenderedPageBreak/>
        <w:t>Rogers RG, Onge JM. Race/ethnic and sex differentials in pulse pressure among US adults. Ethn Dis 2005; 15:601–606.</w:t>
      </w:r>
    </w:p>
    <w:p w14:paraId="57691FC7" w14:textId="77777777" w:rsidR="00823E5C" w:rsidRPr="00734A6B" w:rsidRDefault="00823E5C" w:rsidP="004B0548">
      <w:pPr>
        <w:numPr>
          <w:ilvl w:val="0"/>
          <w:numId w:val="6"/>
        </w:numPr>
        <w:autoSpaceDE w:val="0"/>
        <w:autoSpaceDN w:val="0"/>
        <w:adjustRightInd w:val="0"/>
        <w:spacing w:after="0" w:line="480" w:lineRule="auto"/>
        <w:ind w:hanging="720"/>
        <w:rPr>
          <w:rFonts w:ascii="Times New Roman" w:hAnsi="Times New Roman"/>
          <w:sz w:val="24"/>
          <w:szCs w:val="24"/>
          <w:shd w:val="clear" w:color="auto" w:fill="FFFFFF"/>
          <w:lang w:val="en-GB"/>
        </w:rPr>
      </w:pPr>
      <w:r w:rsidRPr="00734A6B">
        <w:rPr>
          <w:rFonts w:ascii="Times New Roman" w:hAnsi="Times New Roman"/>
          <w:sz w:val="24"/>
          <w:szCs w:val="24"/>
          <w:shd w:val="clear" w:color="auto" w:fill="FFFFFF"/>
          <w:lang w:val="en-GB"/>
        </w:rPr>
        <w:t>Attard SM, Herring AH, Zhang B, Du S, Popkin BM, Gordon-Larsen P. Associations between age, cohort, and urbanization with systolic and diastolic blood pressure in China: a population-based study across 18 years. J Hypertens 2015; 33:948–956.</w:t>
      </w:r>
    </w:p>
    <w:p w14:paraId="76F508E7" w14:textId="77777777" w:rsidR="00823E5C" w:rsidRPr="00734A6B" w:rsidRDefault="00823E5C" w:rsidP="004B0548">
      <w:pPr>
        <w:pStyle w:val="ListParagraph"/>
        <w:numPr>
          <w:ilvl w:val="0"/>
          <w:numId w:val="6"/>
        </w:numPr>
        <w:spacing w:line="480" w:lineRule="auto"/>
        <w:ind w:hanging="720"/>
        <w:contextualSpacing/>
        <w:rPr>
          <w:rFonts w:ascii="Times New Roman" w:hAnsi="Times New Roman"/>
          <w:bCs/>
          <w:sz w:val="24"/>
          <w:szCs w:val="24"/>
        </w:rPr>
      </w:pPr>
      <w:r w:rsidRPr="00734A6B">
        <w:rPr>
          <w:rFonts w:ascii="Times New Roman" w:hAnsi="Times New Roman"/>
          <w:bCs/>
          <w:sz w:val="24"/>
          <w:szCs w:val="24"/>
          <w:lang w:val="en-GB"/>
        </w:rPr>
        <w:t xml:space="preserve">Julius S. in “Nervous System in Hypertension” Julius S, Esler MD editors. </w:t>
      </w:r>
      <w:r w:rsidRPr="00734A6B">
        <w:rPr>
          <w:rFonts w:ascii="Times New Roman" w:hAnsi="Times New Roman"/>
          <w:bCs/>
          <w:sz w:val="24"/>
          <w:szCs w:val="24"/>
        </w:rPr>
        <w:t>C.S.E. Thomas 1976. pp. 301-325.</w:t>
      </w:r>
    </w:p>
    <w:p w14:paraId="31639089" w14:textId="77777777" w:rsidR="00823E5C" w:rsidRPr="00734A6B" w:rsidRDefault="00823E5C" w:rsidP="004B0548">
      <w:pPr>
        <w:pStyle w:val="ListParagraph"/>
        <w:numPr>
          <w:ilvl w:val="0"/>
          <w:numId w:val="6"/>
        </w:numPr>
        <w:spacing w:line="480" w:lineRule="auto"/>
        <w:ind w:hanging="720"/>
        <w:contextualSpacing/>
        <w:rPr>
          <w:rFonts w:ascii="Times New Roman" w:hAnsi="Times New Roman"/>
          <w:bCs/>
          <w:sz w:val="24"/>
          <w:szCs w:val="24"/>
          <w:lang w:val="en-GB"/>
        </w:rPr>
      </w:pPr>
      <w:r w:rsidRPr="00734A6B">
        <w:rPr>
          <w:rFonts w:ascii="Times New Roman" w:hAnsi="Times New Roman"/>
          <w:bCs/>
          <w:sz w:val="24"/>
          <w:szCs w:val="24"/>
          <w:lang w:val="en-GB"/>
        </w:rPr>
        <w:t>Julius S, Jamerson K,Mejia A, Krause L, Schork  N, Jones K. The Association of borderline hypertension with target organ damage and higher coronary risk. JAMA 1990; 264:354-358.</w:t>
      </w:r>
    </w:p>
    <w:p w14:paraId="53ACB31B" w14:textId="77777777" w:rsidR="00823E5C" w:rsidRPr="00734A6B" w:rsidRDefault="00823E5C" w:rsidP="004B0548">
      <w:pPr>
        <w:pStyle w:val="ListParagraph"/>
        <w:numPr>
          <w:ilvl w:val="0"/>
          <w:numId w:val="6"/>
        </w:numPr>
        <w:spacing w:line="480" w:lineRule="auto"/>
        <w:ind w:hanging="720"/>
        <w:contextualSpacing/>
        <w:rPr>
          <w:rFonts w:ascii="Times New Roman" w:hAnsi="Times New Roman"/>
          <w:bCs/>
          <w:sz w:val="24"/>
          <w:szCs w:val="24"/>
        </w:rPr>
      </w:pPr>
      <w:r w:rsidRPr="00734A6B">
        <w:rPr>
          <w:rFonts w:ascii="Times New Roman" w:hAnsi="Times New Roman"/>
          <w:bCs/>
          <w:sz w:val="24"/>
          <w:szCs w:val="24"/>
          <w:lang w:val="en-GB"/>
        </w:rPr>
        <w:t>Julius S, Krause L, Schork NJ, Mejia A, Jones KA, Van den Ven C , et al. Hyperkinetic borderline hypertension in Tecumseh, Mich</w:t>
      </w:r>
      <w:r w:rsidRPr="00734A6B">
        <w:rPr>
          <w:rFonts w:ascii="Times New Roman" w:hAnsi="Times New Roman"/>
          <w:bCs/>
          <w:sz w:val="24"/>
          <w:szCs w:val="24"/>
        </w:rPr>
        <w:t>igan. J Hypertension 1991; 9:77-84.</w:t>
      </w:r>
    </w:p>
    <w:p w14:paraId="235FFCC2" w14:textId="77777777" w:rsidR="00823E5C" w:rsidRPr="00734A6B" w:rsidRDefault="00823E5C" w:rsidP="004B0548">
      <w:pPr>
        <w:pStyle w:val="NormalWeb"/>
        <w:numPr>
          <w:ilvl w:val="0"/>
          <w:numId w:val="6"/>
        </w:numPr>
        <w:spacing w:before="0" w:beforeAutospacing="0" w:after="0" w:afterAutospacing="0" w:line="480" w:lineRule="auto"/>
        <w:ind w:hanging="720"/>
        <w:rPr>
          <w:rFonts w:eastAsia="Times New Roman"/>
          <w:kern w:val="24"/>
        </w:rPr>
      </w:pPr>
      <w:r w:rsidRPr="00734A6B">
        <w:rPr>
          <w:rFonts w:eastAsia="Times New Roman"/>
          <w:kern w:val="24"/>
        </w:rPr>
        <w:t xml:space="preserve">LundJohansen P. </w:t>
      </w:r>
      <w:r w:rsidRPr="00734A6B">
        <w:t xml:space="preserve">Twenty-year follow-up of </w:t>
      </w:r>
      <w:r w:rsidRPr="00734A6B">
        <w:rPr>
          <w:rStyle w:val="highlight2"/>
        </w:rPr>
        <w:t>hemodynamics</w:t>
      </w:r>
      <w:r w:rsidRPr="00734A6B">
        <w:t xml:space="preserve"> in essential hypertension during rest and exercise. Hypertension 1991; 18(Suppl 5):54-61.</w:t>
      </w:r>
    </w:p>
    <w:p w14:paraId="3470722C" w14:textId="77777777" w:rsidR="00823E5C" w:rsidRPr="00734A6B" w:rsidRDefault="00823E5C" w:rsidP="004B0548">
      <w:pPr>
        <w:pStyle w:val="ListParagraph"/>
        <w:numPr>
          <w:ilvl w:val="0"/>
          <w:numId w:val="6"/>
        </w:numPr>
        <w:spacing w:line="480" w:lineRule="auto"/>
        <w:ind w:hanging="720"/>
        <w:contextualSpacing/>
        <w:rPr>
          <w:rFonts w:ascii="Times New Roman" w:hAnsi="Times New Roman"/>
          <w:sz w:val="24"/>
          <w:szCs w:val="24"/>
        </w:rPr>
      </w:pPr>
      <w:r w:rsidRPr="00734A6B">
        <w:rPr>
          <w:rFonts w:ascii="Times New Roman" w:hAnsi="Times New Roman"/>
          <w:sz w:val="24"/>
          <w:szCs w:val="24"/>
          <w:lang w:val="en-GB"/>
        </w:rPr>
        <w:t xml:space="preserve">Julius S, Randall OS, Esler MD, Kashima T, Ellis T and Bennet J. Altered cardiac responsiveness and regulation in the normal cardiac output type of borderline hypertension. </w:t>
      </w:r>
      <w:r w:rsidRPr="00734A6B">
        <w:rPr>
          <w:rFonts w:ascii="Times New Roman" w:hAnsi="Times New Roman"/>
          <w:sz w:val="24"/>
          <w:szCs w:val="24"/>
        </w:rPr>
        <w:t>Circ Res 1975; 36(6 Suppl 1):199-207.</w:t>
      </w:r>
    </w:p>
    <w:p w14:paraId="58D8D7B3" w14:textId="77777777" w:rsidR="00823E5C" w:rsidRPr="00734A6B" w:rsidRDefault="00823E5C" w:rsidP="004B0548">
      <w:pPr>
        <w:pStyle w:val="ListParagraph"/>
        <w:numPr>
          <w:ilvl w:val="0"/>
          <w:numId w:val="6"/>
        </w:numPr>
        <w:spacing w:line="480" w:lineRule="auto"/>
        <w:ind w:hanging="720"/>
        <w:contextualSpacing/>
        <w:rPr>
          <w:rFonts w:ascii="Times New Roman" w:hAnsi="Times New Roman"/>
          <w:sz w:val="24"/>
          <w:szCs w:val="24"/>
        </w:rPr>
      </w:pPr>
      <w:r w:rsidRPr="00734A6B">
        <w:rPr>
          <w:rFonts w:ascii="Times New Roman" w:hAnsi="Times New Roman"/>
          <w:sz w:val="24"/>
          <w:szCs w:val="24"/>
          <w:lang w:val="en-GB"/>
        </w:rPr>
        <w:t xml:space="preserve">Egan B, Panis R, Schork N, Julius S. Mechanism of increased alpha adrenergic vasoconstriction in human essential hypertension.  </w:t>
      </w:r>
      <w:r w:rsidRPr="00734A6B">
        <w:rPr>
          <w:rFonts w:ascii="Times New Roman" w:hAnsi="Times New Roman"/>
          <w:sz w:val="24"/>
          <w:szCs w:val="24"/>
        </w:rPr>
        <w:t>J Clin Invest 1987; 80-812-817.</w:t>
      </w:r>
    </w:p>
    <w:p w14:paraId="11D7E671" w14:textId="77777777" w:rsidR="00EE3412" w:rsidRPr="00734A6B" w:rsidRDefault="00823E5C" w:rsidP="004B0548">
      <w:pPr>
        <w:pStyle w:val="ListParagraph"/>
        <w:numPr>
          <w:ilvl w:val="0"/>
          <w:numId w:val="6"/>
        </w:numPr>
        <w:spacing w:line="480" w:lineRule="auto"/>
        <w:ind w:hanging="720"/>
        <w:contextualSpacing/>
        <w:rPr>
          <w:u w:val="single"/>
          <w:lang w:val="en-GB"/>
        </w:rPr>
      </w:pPr>
      <w:r w:rsidRPr="00734A6B">
        <w:rPr>
          <w:rFonts w:ascii="Times New Roman" w:hAnsi="Times New Roman"/>
          <w:bCs/>
          <w:sz w:val="24"/>
          <w:szCs w:val="24"/>
          <w:lang w:val="en-GB"/>
        </w:rPr>
        <w:t xml:space="preserve">Julius S, Quadir H, Gajendragadska K. </w:t>
      </w:r>
      <w:r w:rsidRPr="00734A6B">
        <w:rPr>
          <w:rFonts w:ascii="Times New Roman" w:hAnsi="Times New Roman"/>
          <w:sz w:val="24"/>
          <w:szCs w:val="24"/>
          <w:lang w:val="en-GB"/>
        </w:rPr>
        <w:t xml:space="preserve">Hyperkinetic stage: A precursor of hypertension? A longitudinal study of borderline hypertension. In: </w:t>
      </w:r>
      <w:r w:rsidRPr="00734A6B">
        <w:rPr>
          <w:rFonts w:ascii="Times New Roman" w:hAnsi="Times New Roman"/>
          <w:bCs/>
          <w:iCs/>
          <w:sz w:val="24"/>
          <w:szCs w:val="24"/>
          <w:lang w:val="en-GB"/>
        </w:rPr>
        <w:t xml:space="preserve">Mild Hypertension: Natural History and Management. </w:t>
      </w:r>
      <w:r w:rsidRPr="00734A6B">
        <w:rPr>
          <w:rFonts w:ascii="Times New Roman" w:hAnsi="Times New Roman"/>
          <w:sz w:val="24"/>
          <w:szCs w:val="24"/>
        </w:rPr>
        <w:t>Ed. Gross, F. &amp; Strasser</w:t>
      </w:r>
      <w:r w:rsidRPr="00734A6B">
        <w:rPr>
          <w:rFonts w:ascii="Times New Roman" w:hAnsi="Times New Roman"/>
          <w:bCs/>
          <w:iCs/>
          <w:sz w:val="24"/>
          <w:szCs w:val="24"/>
        </w:rPr>
        <w:t>.</w:t>
      </w:r>
      <w:r w:rsidRPr="00734A6B">
        <w:rPr>
          <w:rFonts w:ascii="Times New Roman" w:hAnsi="Times New Roman"/>
          <w:sz w:val="24"/>
          <w:szCs w:val="24"/>
        </w:rPr>
        <w:t xml:space="preserve"> Susono, Japan: T. Pitman Medical</w:t>
      </w:r>
      <w:r w:rsidRPr="00734A6B">
        <w:rPr>
          <w:rFonts w:ascii="Times New Roman" w:hAnsi="Times New Roman"/>
          <w:bCs/>
          <w:sz w:val="24"/>
          <w:szCs w:val="24"/>
        </w:rPr>
        <w:t xml:space="preserve"> </w:t>
      </w:r>
      <w:r w:rsidRPr="00734A6B">
        <w:rPr>
          <w:rFonts w:ascii="Times New Roman" w:hAnsi="Times New Roman"/>
          <w:sz w:val="24"/>
          <w:szCs w:val="24"/>
        </w:rPr>
        <w:t>1979.</w:t>
      </w:r>
      <w:r w:rsidRPr="00734A6B">
        <w:rPr>
          <w:rFonts w:ascii="Times New Roman" w:hAnsi="Times New Roman"/>
          <w:bCs/>
          <w:sz w:val="24"/>
          <w:szCs w:val="24"/>
        </w:rPr>
        <w:t xml:space="preserve"> </w:t>
      </w:r>
      <w:r w:rsidRPr="00734A6B">
        <w:rPr>
          <w:rFonts w:ascii="Times New Roman" w:hAnsi="Times New Roman"/>
          <w:sz w:val="24"/>
          <w:szCs w:val="24"/>
        </w:rPr>
        <w:t xml:space="preserve">pp. </w:t>
      </w:r>
      <w:r w:rsidRPr="00734A6B">
        <w:rPr>
          <w:rFonts w:ascii="Times New Roman" w:hAnsi="Times New Roman"/>
          <w:bCs/>
          <w:sz w:val="24"/>
          <w:szCs w:val="24"/>
        </w:rPr>
        <w:t>116-126.</w:t>
      </w:r>
    </w:p>
    <w:p w14:paraId="22B02C8F" w14:textId="77777777" w:rsidR="00EE3412" w:rsidRPr="00734A6B" w:rsidRDefault="00EE3412" w:rsidP="004B0548">
      <w:pPr>
        <w:pStyle w:val="ListParagraph"/>
        <w:numPr>
          <w:ilvl w:val="0"/>
          <w:numId w:val="6"/>
        </w:numPr>
        <w:spacing w:line="480" w:lineRule="auto"/>
        <w:ind w:hanging="720"/>
        <w:contextualSpacing/>
        <w:rPr>
          <w:rFonts w:ascii="Times New Roman" w:hAnsi="Times New Roman"/>
          <w:sz w:val="24"/>
          <w:szCs w:val="24"/>
          <w:u w:val="single"/>
          <w:lang w:val="en-GB"/>
        </w:rPr>
      </w:pPr>
      <w:r w:rsidRPr="00734A6B">
        <w:rPr>
          <w:rFonts w:ascii="Times New Roman" w:hAnsi="Times New Roman"/>
          <w:sz w:val="24"/>
          <w:szCs w:val="24"/>
          <w:lang w:val="en-GB"/>
        </w:rPr>
        <w:t>Palatini P, Julius S. Review article: Heart rate and the cardiovascular risk. J Hypertens 15: 3-17, 1997.</w:t>
      </w:r>
    </w:p>
    <w:p w14:paraId="5BAA2391" w14:textId="77777777" w:rsidR="00823E5C" w:rsidRPr="00734A6B" w:rsidRDefault="00823E5C" w:rsidP="004B0548">
      <w:pPr>
        <w:numPr>
          <w:ilvl w:val="0"/>
          <w:numId w:val="6"/>
        </w:numPr>
        <w:spacing w:line="480" w:lineRule="auto"/>
        <w:ind w:hanging="720"/>
        <w:rPr>
          <w:rFonts w:ascii="Times New Roman" w:hAnsi="Times New Roman"/>
          <w:sz w:val="24"/>
          <w:szCs w:val="24"/>
          <w:lang w:val="en"/>
        </w:rPr>
      </w:pPr>
      <w:r w:rsidRPr="00734A6B">
        <w:rPr>
          <w:rFonts w:ascii="Times New Roman" w:hAnsi="Times New Roman"/>
          <w:sz w:val="24"/>
          <w:szCs w:val="24"/>
          <w:lang w:val="en"/>
        </w:rPr>
        <w:lastRenderedPageBreak/>
        <w:t>Frohlich ED, Tarazi RC, Dustan HP.  Hyperdynamic β-adrenergic circulatory state: Increased β-receptor responsiveness. </w:t>
      </w:r>
      <w:r w:rsidRPr="00734A6B">
        <w:rPr>
          <w:rFonts w:ascii="Times New Roman" w:hAnsi="Times New Roman"/>
          <w:i/>
          <w:iCs/>
          <w:sz w:val="24"/>
          <w:szCs w:val="24"/>
          <w:lang w:val="en"/>
        </w:rPr>
        <w:t> </w:t>
      </w:r>
      <w:r w:rsidRPr="00734A6B">
        <w:rPr>
          <w:rFonts w:ascii="Times New Roman" w:hAnsi="Times New Roman"/>
          <w:iCs/>
          <w:sz w:val="24"/>
          <w:szCs w:val="24"/>
          <w:lang w:val="en"/>
        </w:rPr>
        <w:t>Arch Intern Med</w:t>
      </w:r>
      <w:r w:rsidRPr="00734A6B">
        <w:rPr>
          <w:rFonts w:ascii="Times New Roman" w:hAnsi="Times New Roman"/>
          <w:sz w:val="24"/>
          <w:szCs w:val="24"/>
          <w:lang w:val="en"/>
        </w:rPr>
        <w:t xml:space="preserve"> 1969; 123:1-7.</w:t>
      </w:r>
    </w:p>
    <w:p w14:paraId="292365AB" w14:textId="77777777" w:rsidR="00823E5C" w:rsidRPr="00734A6B" w:rsidRDefault="00823E5C" w:rsidP="004B0548">
      <w:pPr>
        <w:numPr>
          <w:ilvl w:val="0"/>
          <w:numId w:val="6"/>
        </w:numPr>
        <w:spacing w:line="480" w:lineRule="auto"/>
        <w:ind w:hanging="720"/>
        <w:rPr>
          <w:rFonts w:ascii="Times New Roman" w:hAnsi="Times New Roman"/>
          <w:sz w:val="24"/>
          <w:szCs w:val="24"/>
          <w:lang w:val="en"/>
        </w:rPr>
      </w:pPr>
      <w:r w:rsidRPr="00734A6B">
        <w:rPr>
          <w:rFonts w:ascii="Times New Roman" w:hAnsi="Times New Roman"/>
          <w:sz w:val="24"/>
          <w:szCs w:val="24"/>
          <w:lang w:val="en"/>
        </w:rPr>
        <w:t>Jose AD, Taylor RR. Autonomic blockade by propranolol and atropine to study intrinsic myocardial function in man. J Clin Invest 1969; 48:2019-2031.</w:t>
      </w:r>
    </w:p>
    <w:p w14:paraId="4E000B7D" w14:textId="77777777" w:rsidR="00823E5C" w:rsidRPr="00734A6B" w:rsidRDefault="00823E5C" w:rsidP="004B0548">
      <w:pPr>
        <w:numPr>
          <w:ilvl w:val="0"/>
          <w:numId w:val="6"/>
        </w:numPr>
        <w:spacing w:line="480" w:lineRule="auto"/>
        <w:ind w:hanging="720"/>
        <w:rPr>
          <w:rFonts w:ascii="Times New Roman" w:hAnsi="Times New Roman"/>
          <w:sz w:val="24"/>
          <w:szCs w:val="24"/>
          <w:lang w:val="en"/>
        </w:rPr>
      </w:pPr>
      <w:r w:rsidRPr="00734A6B">
        <w:rPr>
          <w:rFonts w:ascii="Times New Roman" w:hAnsi="Times New Roman"/>
          <w:sz w:val="24"/>
          <w:szCs w:val="24"/>
          <w:lang w:val="en"/>
        </w:rPr>
        <w:t>Julius S, Pascual, London R. Role of parasympathetic inhibition in the hyperkinetic type of borderline hypertension. Circulation 1971; 44:413-418.</w:t>
      </w:r>
    </w:p>
    <w:p w14:paraId="72C5A75A" w14:textId="77777777" w:rsidR="00823E5C" w:rsidRPr="00734A6B" w:rsidRDefault="00823E5C" w:rsidP="004B0548">
      <w:pPr>
        <w:numPr>
          <w:ilvl w:val="0"/>
          <w:numId w:val="6"/>
        </w:numPr>
        <w:spacing w:line="480" w:lineRule="auto"/>
        <w:ind w:hanging="720"/>
        <w:rPr>
          <w:rFonts w:ascii="Times New Roman" w:hAnsi="Times New Roman"/>
          <w:sz w:val="24"/>
          <w:szCs w:val="24"/>
          <w:lang w:val="en"/>
        </w:rPr>
      </w:pPr>
      <w:r w:rsidRPr="00734A6B">
        <w:rPr>
          <w:rFonts w:ascii="Times New Roman" w:hAnsi="Times New Roman"/>
          <w:sz w:val="24"/>
          <w:szCs w:val="24"/>
          <w:lang w:val="en-GB"/>
        </w:rPr>
        <w:t xml:space="preserve">Mancia G, Grassi G. The autonomic nervous system and hypertension. </w:t>
      </w:r>
      <w:r w:rsidRPr="00734A6B">
        <w:rPr>
          <w:rFonts w:ascii="Times New Roman" w:hAnsi="Times New Roman"/>
          <w:sz w:val="24"/>
          <w:szCs w:val="24"/>
        </w:rPr>
        <w:t>Circ Res 2014; 114:1804-1814.</w:t>
      </w:r>
    </w:p>
    <w:p w14:paraId="23B22BF2" w14:textId="77777777" w:rsidR="00823E5C" w:rsidRPr="00734A6B" w:rsidRDefault="00823E5C" w:rsidP="004B0548">
      <w:pPr>
        <w:numPr>
          <w:ilvl w:val="0"/>
          <w:numId w:val="6"/>
        </w:numPr>
        <w:spacing w:line="480" w:lineRule="auto"/>
        <w:ind w:hanging="720"/>
        <w:rPr>
          <w:rFonts w:ascii="Times New Roman" w:hAnsi="Times New Roman"/>
          <w:sz w:val="24"/>
          <w:szCs w:val="24"/>
          <w:lang w:val="en"/>
        </w:rPr>
      </w:pPr>
      <w:r w:rsidRPr="00734A6B">
        <w:rPr>
          <w:rFonts w:ascii="Times New Roman" w:hAnsi="Times New Roman"/>
          <w:sz w:val="24"/>
          <w:szCs w:val="24"/>
          <w:lang w:val="en"/>
        </w:rPr>
        <w:t>Pavlov AV and Tracey KJ. The vagus nerve and the inflammatory reflex-linking immunity and metabolism. Nat Rev Endocrinol 2012; 8:743-754.</w:t>
      </w:r>
    </w:p>
    <w:p w14:paraId="054CAD52" w14:textId="77777777" w:rsidR="00823E5C" w:rsidRPr="00734A6B" w:rsidRDefault="00823E5C" w:rsidP="004B0548">
      <w:pPr>
        <w:numPr>
          <w:ilvl w:val="0"/>
          <w:numId w:val="6"/>
        </w:numPr>
        <w:spacing w:after="200" w:line="480" w:lineRule="auto"/>
        <w:ind w:hanging="720"/>
        <w:rPr>
          <w:rFonts w:ascii="Times New Roman" w:hAnsi="Times New Roman"/>
          <w:sz w:val="24"/>
          <w:szCs w:val="24"/>
        </w:rPr>
      </w:pPr>
      <w:r w:rsidRPr="00734A6B">
        <w:rPr>
          <w:rFonts w:ascii="Times New Roman" w:hAnsi="Times New Roman"/>
          <w:sz w:val="24"/>
          <w:szCs w:val="24"/>
          <w:lang w:val="en-GB"/>
        </w:rPr>
        <w:t xml:space="preserve">Grassi G, Mark AL, Esler M. The sympathetic nervous system alterations in human hypertension. </w:t>
      </w:r>
      <w:r w:rsidRPr="00734A6B">
        <w:rPr>
          <w:rFonts w:ascii="Times New Roman" w:hAnsi="Times New Roman"/>
          <w:sz w:val="24"/>
          <w:szCs w:val="24"/>
        </w:rPr>
        <w:t>Circ Res 2015; 116:976-990.</w:t>
      </w:r>
    </w:p>
    <w:p w14:paraId="69A1E46D" w14:textId="77777777" w:rsidR="00823E5C" w:rsidRPr="00734A6B" w:rsidRDefault="00823E5C" w:rsidP="004B0548">
      <w:pPr>
        <w:numPr>
          <w:ilvl w:val="0"/>
          <w:numId w:val="6"/>
        </w:numPr>
        <w:spacing w:after="200" w:line="480" w:lineRule="auto"/>
        <w:ind w:hanging="720"/>
        <w:rPr>
          <w:rFonts w:ascii="Times New Roman" w:hAnsi="Times New Roman"/>
          <w:sz w:val="24"/>
          <w:szCs w:val="24"/>
          <w:lang w:val="en-GB"/>
        </w:rPr>
      </w:pPr>
      <w:r w:rsidRPr="00734A6B">
        <w:rPr>
          <w:rFonts w:ascii="Times New Roman" w:hAnsi="Times New Roman"/>
          <w:sz w:val="24"/>
          <w:szCs w:val="24"/>
          <w:lang w:val="en-GB"/>
        </w:rPr>
        <w:t>Anderson EA, Sinkey CA, Lawton WJ, Mark AL. Elevated sympathetic nerve activity in borderline hypertensive humans. Evidences from direct intraneural recordings. Hypertension 1989; 14:177-183.</w:t>
      </w:r>
    </w:p>
    <w:p w14:paraId="02C507F0" w14:textId="77777777" w:rsidR="00823E5C" w:rsidRPr="00734A6B" w:rsidRDefault="00823E5C" w:rsidP="004B0548">
      <w:pPr>
        <w:numPr>
          <w:ilvl w:val="0"/>
          <w:numId w:val="6"/>
        </w:numPr>
        <w:spacing w:after="200" w:line="480" w:lineRule="auto"/>
        <w:ind w:hanging="720"/>
        <w:rPr>
          <w:rFonts w:ascii="Times New Roman" w:hAnsi="Times New Roman"/>
          <w:sz w:val="24"/>
          <w:szCs w:val="24"/>
        </w:rPr>
      </w:pPr>
      <w:r w:rsidRPr="00734A6B">
        <w:rPr>
          <w:rFonts w:ascii="Times New Roman" w:hAnsi="Times New Roman"/>
          <w:sz w:val="24"/>
          <w:szCs w:val="24"/>
          <w:lang w:val="en-GB"/>
        </w:rPr>
        <w:t xml:space="preserve">Floras JS, Hara K. Sympathoneural and haemodynamic characteristics of young subjects with mild essential hypertension. </w:t>
      </w:r>
      <w:r w:rsidRPr="00734A6B">
        <w:rPr>
          <w:rFonts w:ascii="Times New Roman" w:hAnsi="Times New Roman"/>
          <w:sz w:val="24"/>
          <w:szCs w:val="24"/>
        </w:rPr>
        <w:t>J Hypertens 1993; 11:647-655.</w:t>
      </w:r>
    </w:p>
    <w:p w14:paraId="5BCE2999" w14:textId="77777777" w:rsidR="00823E5C" w:rsidRPr="00734A6B" w:rsidRDefault="00823E5C" w:rsidP="004B0548">
      <w:pPr>
        <w:numPr>
          <w:ilvl w:val="0"/>
          <w:numId w:val="6"/>
        </w:numPr>
        <w:spacing w:after="200" w:line="480" w:lineRule="auto"/>
        <w:ind w:hanging="720"/>
        <w:rPr>
          <w:rFonts w:ascii="Times New Roman" w:hAnsi="Times New Roman"/>
          <w:sz w:val="24"/>
          <w:szCs w:val="24"/>
        </w:rPr>
      </w:pPr>
      <w:r w:rsidRPr="00734A6B">
        <w:rPr>
          <w:rFonts w:ascii="Times New Roman" w:hAnsi="Times New Roman"/>
          <w:sz w:val="24"/>
          <w:szCs w:val="24"/>
          <w:lang w:val="en-GB"/>
        </w:rPr>
        <w:t xml:space="preserve">Esler M, Lambert G, Jennings G. Regional norepinephrine turnover in human hypertension. </w:t>
      </w:r>
      <w:r w:rsidRPr="00734A6B">
        <w:rPr>
          <w:rFonts w:ascii="Times New Roman" w:hAnsi="Times New Roman"/>
          <w:sz w:val="24"/>
          <w:szCs w:val="24"/>
        </w:rPr>
        <w:t>Clin Exp Hypertens 1989; 11 (suppl 1):75-89.</w:t>
      </w:r>
    </w:p>
    <w:p w14:paraId="0F1EC142" w14:textId="77777777" w:rsidR="00823E5C" w:rsidRPr="00734A6B" w:rsidRDefault="00823E5C" w:rsidP="004B0548">
      <w:pPr>
        <w:numPr>
          <w:ilvl w:val="0"/>
          <w:numId w:val="6"/>
        </w:numPr>
        <w:spacing w:after="200" w:line="480" w:lineRule="auto"/>
        <w:ind w:hanging="720"/>
        <w:rPr>
          <w:rFonts w:ascii="Times New Roman" w:hAnsi="Times New Roman"/>
          <w:sz w:val="24"/>
          <w:szCs w:val="24"/>
        </w:rPr>
      </w:pPr>
      <w:r w:rsidRPr="00734A6B">
        <w:rPr>
          <w:rFonts w:ascii="Times New Roman" w:hAnsi="Times New Roman"/>
          <w:sz w:val="24"/>
          <w:szCs w:val="24"/>
          <w:lang w:val="en-GB"/>
        </w:rPr>
        <w:t xml:space="preserve">Esler M, Jennings G, Lambert G, Meredith I, Horne M, Eisenhofer G. Overflow of catecholamine neurotransmitters to the circulation: source, fate and function. </w:t>
      </w:r>
      <w:r w:rsidRPr="00734A6B">
        <w:rPr>
          <w:rFonts w:ascii="Times New Roman" w:hAnsi="Times New Roman"/>
          <w:sz w:val="24"/>
          <w:szCs w:val="24"/>
        </w:rPr>
        <w:t>Physiol Rev 1990; 70:963-985.</w:t>
      </w:r>
    </w:p>
    <w:p w14:paraId="29E8AFF5" w14:textId="77777777" w:rsidR="00823E5C" w:rsidRPr="00734A6B" w:rsidRDefault="003822CF" w:rsidP="004B0548">
      <w:pPr>
        <w:numPr>
          <w:ilvl w:val="0"/>
          <w:numId w:val="6"/>
        </w:numPr>
        <w:spacing w:after="200" w:line="480" w:lineRule="auto"/>
        <w:rPr>
          <w:rFonts w:ascii="Times New Roman" w:hAnsi="Times New Roman"/>
          <w:sz w:val="24"/>
          <w:szCs w:val="24"/>
          <w:lang w:val="en-US"/>
        </w:rPr>
      </w:pPr>
      <w:r w:rsidRPr="00734A6B">
        <w:rPr>
          <w:rFonts w:ascii="Times New Roman" w:hAnsi="Times New Roman"/>
          <w:snapToGrid w:val="0"/>
          <w:sz w:val="24"/>
          <w:szCs w:val="24"/>
          <w:lang w:val="en-GB"/>
        </w:rPr>
        <w:lastRenderedPageBreak/>
        <w:t>Mattace-Raso F, Hofman A, Verwoert GC, Wittemana JC, Wilkinson I, Cockcroft J et al</w:t>
      </w:r>
      <w:r w:rsidR="000D7D88" w:rsidRPr="00734A6B">
        <w:rPr>
          <w:rFonts w:ascii="Times New Roman" w:hAnsi="Times New Roman"/>
          <w:snapToGrid w:val="0"/>
          <w:sz w:val="24"/>
          <w:szCs w:val="24"/>
          <w:lang w:val="en-GB"/>
        </w:rPr>
        <w:t xml:space="preserve">. </w:t>
      </w:r>
      <w:r w:rsidR="00823E5C" w:rsidRPr="00734A6B">
        <w:rPr>
          <w:rFonts w:ascii="Times New Roman" w:hAnsi="Times New Roman"/>
          <w:snapToGrid w:val="0"/>
          <w:sz w:val="24"/>
          <w:szCs w:val="24"/>
          <w:lang w:val="en-GB"/>
        </w:rPr>
        <w:t xml:space="preserve">Reference values for arterial stiffness collaboration. </w:t>
      </w:r>
      <w:r w:rsidR="00823E5C" w:rsidRPr="00734A6B">
        <w:rPr>
          <w:rFonts w:ascii="Times New Roman" w:hAnsi="Times New Roman"/>
          <w:sz w:val="24"/>
          <w:szCs w:val="24"/>
          <w:lang w:val="en-GB"/>
        </w:rPr>
        <w:t xml:space="preserve">Determinants of pulse wave velocity in healthy people and in the presence of cardiovascular risk factors: establishing normal and reference values. </w:t>
      </w:r>
      <w:r w:rsidR="00823E5C" w:rsidRPr="00734A6B">
        <w:rPr>
          <w:rFonts w:ascii="Times New Roman" w:hAnsi="Times New Roman"/>
          <w:sz w:val="24"/>
          <w:szCs w:val="24"/>
          <w:lang w:val="en-US"/>
        </w:rPr>
        <w:t>Eur Heart J 2010; 31:2338-2350.</w:t>
      </w:r>
    </w:p>
    <w:p w14:paraId="5EB31F92" w14:textId="77777777" w:rsidR="00823E5C" w:rsidRPr="00734A6B" w:rsidRDefault="00823E5C" w:rsidP="004B0548">
      <w:pPr>
        <w:widowControl w:val="0"/>
        <w:numPr>
          <w:ilvl w:val="0"/>
          <w:numId w:val="6"/>
        </w:numPr>
        <w:spacing w:after="240" w:line="480" w:lineRule="auto"/>
        <w:ind w:hanging="720"/>
        <w:rPr>
          <w:rFonts w:ascii="Times New Roman" w:hAnsi="Times New Roman"/>
          <w:snapToGrid w:val="0"/>
          <w:sz w:val="24"/>
          <w:szCs w:val="24"/>
          <w:lang w:val="en-GB"/>
        </w:rPr>
      </w:pPr>
      <w:r w:rsidRPr="00734A6B">
        <w:rPr>
          <w:rFonts w:ascii="Times New Roman" w:hAnsi="Times New Roman"/>
          <w:snapToGrid w:val="0"/>
          <w:sz w:val="24"/>
          <w:szCs w:val="24"/>
        </w:rPr>
        <w:t xml:space="preserve">Grassi G, Giannattasio C, Failla M, Pesenti A, Peretti G, Marinoni E, et al. </w:t>
      </w:r>
      <w:r w:rsidRPr="00734A6B">
        <w:rPr>
          <w:rFonts w:ascii="Times New Roman" w:hAnsi="Times New Roman"/>
          <w:snapToGrid w:val="0"/>
          <w:sz w:val="24"/>
          <w:szCs w:val="24"/>
          <w:lang w:val="en-GB"/>
        </w:rPr>
        <w:t>Sympathetic modulation of radial artery compliance in congestive heart failure. Hypertension 1995; 26:348-354.</w:t>
      </w:r>
    </w:p>
    <w:p w14:paraId="18CF0E84" w14:textId="77777777" w:rsidR="00823E5C" w:rsidRPr="00734A6B" w:rsidRDefault="00823E5C" w:rsidP="004B0548">
      <w:pPr>
        <w:pStyle w:val="desc"/>
        <w:numPr>
          <w:ilvl w:val="0"/>
          <w:numId w:val="6"/>
        </w:numPr>
        <w:spacing w:line="480" w:lineRule="auto"/>
        <w:ind w:hanging="720"/>
        <w:rPr>
          <w:rFonts w:ascii="Times New Roman" w:hAnsi="Times New Roman"/>
          <w:sz w:val="24"/>
          <w:szCs w:val="24"/>
        </w:rPr>
      </w:pPr>
      <w:r w:rsidRPr="00734A6B">
        <w:rPr>
          <w:rFonts w:ascii="Times New Roman" w:hAnsi="Times New Roman"/>
          <w:bCs/>
          <w:sz w:val="24"/>
          <w:szCs w:val="24"/>
          <w:lang w:val="en-GB"/>
        </w:rPr>
        <w:t>Bruno</w:t>
      </w:r>
      <w:r w:rsidRPr="00734A6B">
        <w:rPr>
          <w:rFonts w:ascii="Times New Roman" w:hAnsi="Times New Roman"/>
          <w:sz w:val="24"/>
          <w:szCs w:val="24"/>
          <w:lang w:val="en-GB"/>
        </w:rPr>
        <w:t xml:space="preserve"> RM, Ghiadoni L, Seravalle G, Dell'oro R, Taddei S, </w:t>
      </w:r>
      <w:r w:rsidRPr="00734A6B">
        <w:rPr>
          <w:rFonts w:ascii="Times New Roman" w:hAnsi="Times New Roman"/>
          <w:bCs/>
          <w:sz w:val="24"/>
          <w:szCs w:val="24"/>
          <w:lang w:val="en-GB"/>
        </w:rPr>
        <w:t>Grassi G</w:t>
      </w:r>
      <w:r w:rsidRPr="00734A6B">
        <w:rPr>
          <w:rFonts w:ascii="Times New Roman" w:hAnsi="Times New Roman"/>
          <w:sz w:val="24"/>
          <w:szCs w:val="24"/>
          <w:lang w:val="en-GB"/>
        </w:rPr>
        <w:t xml:space="preserve">. Sympathetic regulation of vascular function in health and disease. </w:t>
      </w:r>
      <w:r w:rsidRPr="00734A6B">
        <w:rPr>
          <w:rStyle w:val="jrnl"/>
          <w:rFonts w:ascii="Times New Roman" w:hAnsi="Times New Roman"/>
          <w:sz w:val="24"/>
          <w:szCs w:val="24"/>
          <w:lang w:val="en-GB"/>
        </w:rPr>
        <w:t>Front Physiol</w:t>
      </w:r>
      <w:r w:rsidRPr="00734A6B">
        <w:rPr>
          <w:rFonts w:ascii="Times New Roman" w:hAnsi="Times New Roman"/>
          <w:sz w:val="24"/>
          <w:szCs w:val="24"/>
        </w:rPr>
        <w:t xml:space="preserve"> 2012; 3:284 eCollection 2012.</w:t>
      </w:r>
    </w:p>
    <w:p w14:paraId="5A6C95B3"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r w:rsidRPr="00734A6B">
        <w:rPr>
          <w:rFonts w:ascii="Times New Roman" w:hAnsi="Times New Roman"/>
          <w:noProof/>
          <w:sz w:val="24"/>
          <w:szCs w:val="24"/>
          <w:lang w:val="en-GB"/>
        </w:rPr>
        <w:t>Avolio AP, Chen SG, Wang RP, Zhang CL, Li MF, O'Rourke MF. Effects of aging on changing arterial compliance and left ventricular load in a northern Chinese urban community. Circulation 1983; 68:50-58.</w:t>
      </w:r>
    </w:p>
    <w:p w14:paraId="12B7D344"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bookmarkStart w:id="1" w:name="_ENREF_2"/>
      <w:r w:rsidRPr="00734A6B">
        <w:rPr>
          <w:rFonts w:ascii="Times New Roman" w:hAnsi="Times New Roman"/>
          <w:noProof/>
          <w:sz w:val="24"/>
          <w:szCs w:val="24"/>
          <w:lang w:val="en-GB"/>
        </w:rPr>
        <w:t xml:space="preserve">Avolio AP, Deng FQ, Li WQ, Luo YF, Huang ZD, Xing LF, et al. Effects of aging on arterial distensibility in populations with high and low prevalence of hypertension: comparison between urban and rural communities in China. Circulation 1985; 71:202-210. </w:t>
      </w:r>
      <w:bookmarkEnd w:id="1"/>
    </w:p>
    <w:p w14:paraId="31308603" w14:textId="77777777" w:rsidR="00DE358E" w:rsidRPr="00734A6B" w:rsidRDefault="00DE358E" w:rsidP="00DE358E">
      <w:pPr>
        <w:pStyle w:val="ListParagraph1"/>
        <w:numPr>
          <w:ilvl w:val="0"/>
          <w:numId w:val="6"/>
        </w:numPr>
        <w:spacing w:after="0" w:line="480" w:lineRule="auto"/>
        <w:ind w:hanging="720"/>
        <w:rPr>
          <w:rFonts w:ascii="Times New Roman" w:hAnsi="Times New Roman"/>
          <w:noProof/>
          <w:sz w:val="24"/>
          <w:szCs w:val="24"/>
          <w:lang w:val="en-GB"/>
        </w:rPr>
      </w:pPr>
      <w:r w:rsidRPr="00734A6B">
        <w:rPr>
          <w:rFonts w:ascii="Times New Roman" w:hAnsi="Times New Roman"/>
          <w:bCs/>
          <w:color w:val="000000"/>
          <w:sz w:val="24"/>
          <w:szCs w:val="24"/>
          <w:lang w:val="en-US" w:eastAsia="it-IT"/>
        </w:rPr>
        <w:t>Engelen</w:t>
      </w:r>
      <w:r w:rsidRPr="00734A6B">
        <w:rPr>
          <w:rFonts w:ascii="Times New Roman" w:hAnsi="Times New Roman"/>
          <w:color w:val="000000"/>
          <w:sz w:val="24"/>
          <w:szCs w:val="24"/>
          <w:lang w:val="en-US" w:eastAsia="it-IT"/>
        </w:rPr>
        <w:t> L, Bossuyt </w:t>
      </w:r>
      <w:r w:rsidRPr="00734A6B">
        <w:rPr>
          <w:rFonts w:ascii="Times New Roman" w:hAnsi="Times New Roman"/>
          <w:bCs/>
          <w:color w:val="000000"/>
          <w:sz w:val="24"/>
          <w:szCs w:val="24"/>
          <w:lang w:val="en-US" w:eastAsia="it-IT"/>
        </w:rPr>
        <w:t>J</w:t>
      </w:r>
      <w:r w:rsidRPr="00734A6B">
        <w:rPr>
          <w:rFonts w:ascii="Times New Roman" w:hAnsi="Times New Roman"/>
          <w:color w:val="000000"/>
          <w:sz w:val="24"/>
          <w:szCs w:val="24"/>
          <w:lang w:val="en-US" w:eastAsia="it-IT"/>
        </w:rPr>
        <w:t>, Ferreira I, van Bortel LM, Reesink KD, Segers P, et al. Reference values for local arterial stiffness. Part A: carotid artery. J Hypertens 2015; 33:1981-96.</w:t>
      </w:r>
    </w:p>
    <w:p w14:paraId="2D91DE4F" w14:textId="77777777" w:rsidR="00680455" w:rsidRPr="00734A6B" w:rsidRDefault="00680455" w:rsidP="00DE358E">
      <w:pPr>
        <w:pStyle w:val="ListParagraph1"/>
        <w:numPr>
          <w:ilvl w:val="0"/>
          <w:numId w:val="6"/>
        </w:numPr>
        <w:spacing w:after="0" w:line="480" w:lineRule="auto"/>
        <w:ind w:hanging="720"/>
        <w:rPr>
          <w:rFonts w:ascii="Times New Roman" w:hAnsi="Times New Roman"/>
          <w:noProof/>
          <w:sz w:val="24"/>
          <w:szCs w:val="24"/>
          <w:lang w:val="en-GB"/>
        </w:rPr>
      </w:pPr>
      <w:r w:rsidRPr="00734A6B">
        <w:rPr>
          <w:rFonts w:ascii="Times New Roman" w:hAnsi="Times New Roman"/>
          <w:sz w:val="24"/>
          <w:szCs w:val="24"/>
          <w:lang w:val="en-US" w:eastAsia="it-IT"/>
        </w:rPr>
        <w:t>Bossuyt </w:t>
      </w:r>
      <w:r w:rsidRPr="00734A6B">
        <w:rPr>
          <w:rFonts w:ascii="Times New Roman" w:hAnsi="Times New Roman"/>
          <w:bCs/>
          <w:sz w:val="24"/>
          <w:szCs w:val="24"/>
          <w:lang w:val="en-US" w:eastAsia="it-IT"/>
        </w:rPr>
        <w:t>J</w:t>
      </w:r>
      <w:r w:rsidRPr="00734A6B">
        <w:rPr>
          <w:rFonts w:ascii="Times New Roman" w:hAnsi="Times New Roman"/>
          <w:sz w:val="24"/>
          <w:szCs w:val="24"/>
          <w:lang w:val="en-US" w:eastAsia="it-IT"/>
        </w:rPr>
        <w:t>, </w:t>
      </w:r>
      <w:r w:rsidRPr="00734A6B">
        <w:rPr>
          <w:rFonts w:ascii="Times New Roman" w:hAnsi="Times New Roman"/>
          <w:bCs/>
          <w:sz w:val="24"/>
          <w:szCs w:val="24"/>
          <w:lang w:val="en-US" w:eastAsia="it-IT"/>
        </w:rPr>
        <w:t>Engelen</w:t>
      </w:r>
      <w:r w:rsidRPr="00734A6B">
        <w:rPr>
          <w:rFonts w:ascii="Times New Roman" w:hAnsi="Times New Roman"/>
          <w:sz w:val="24"/>
          <w:szCs w:val="24"/>
          <w:lang w:val="en-US" w:eastAsia="it-IT"/>
        </w:rPr>
        <w:t> L, Ferreira I, Stehouwer CD, Boutouyrie P, Laurent S, et al.</w:t>
      </w:r>
      <w:r w:rsidR="00DE358E" w:rsidRPr="00734A6B">
        <w:rPr>
          <w:rFonts w:ascii="Times New Roman" w:hAnsi="Times New Roman"/>
          <w:sz w:val="24"/>
          <w:szCs w:val="24"/>
          <w:lang w:val="en-US" w:eastAsia="it-IT"/>
        </w:rPr>
        <w:t xml:space="preserve"> Reference values for local arterial stiffness. Part B: femoral artery. J Hypertens 2015; 33:1997-2009.</w:t>
      </w:r>
    </w:p>
    <w:p w14:paraId="500A3F89"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bookmarkStart w:id="2" w:name="_ENREF_4"/>
      <w:r w:rsidRPr="00734A6B">
        <w:rPr>
          <w:rFonts w:ascii="Times New Roman" w:hAnsi="Times New Roman"/>
          <w:noProof/>
          <w:sz w:val="24"/>
          <w:szCs w:val="24"/>
          <w:lang w:val="en-GB"/>
        </w:rPr>
        <w:t xml:space="preserve">Karamanoglu M, O'Rourke MF, Avolio AP, Kelly RP. An analysis of the relationship between central aortic and peripheral upper limb pressure waves in man. Eur Heart J 1993; 14:160-167. </w:t>
      </w:r>
      <w:bookmarkEnd w:id="2"/>
    </w:p>
    <w:p w14:paraId="34344582"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r w:rsidRPr="00734A6B">
        <w:rPr>
          <w:rFonts w:ascii="Times New Roman" w:hAnsi="Times New Roman"/>
          <w:noProof/>
          <w:sz w:val="24"/>
          <w:szCs w:val="24"/>
          <w:lang w:val="en-GB"/>
        </w:rPr>
        <w:lastRenderedPageBreak/>
        <w:t xml:space="preserve">Chen CH, Nevo E, Fetics B, Pak PH, Yin FC, Maughan WL, et al. Estimation of central aortic pressure waveform by mathematical transformation of radial tonometry pressure. Validation of generalized transfer function. Circulation 1997; 95:1827-1836. </w:t>
      </w:r>
    </w:p>
    <w:p w14:paraId="545B64CA" w14:textId="77777777" w:rsidR="00823E5C" w:rsidRPr="00734A6B" w:rsidRDefault="00823E5C" w:rsidP="004B0548">
      <w:pPr>
        <w:pStyle w:val="desc1"/>
        <w:numPr>
          <w:ilvl w:val="0"/>
          <w:numId w:val="6"/>
        </w:numPr>
        <w:shd w:val="clear" w:color="auto" w:fill="FFFFFF"/>
        <w:spacing w:line="480" w:lineRule="auto"/>
        <w:ind w:hanging="720"/>
        <w:rPr>
          <w:sz w:val="24"/>
          <w:szCs w:val="24"/>
        </w:rPr>
      </w:pPr>
      <w:bookmarkStart w:id="3" w:name="_ENREF_6"/>
      <w:r w:rsidRPr="00734A6B">
        <w:rPr>
          <w:sz w:val="24"/>
          <w:szCs w:val="24"/>
          <w:lang w:val="en-GB"/>
        </w:rPr>
        <w:t xml:space="preserve">Lowenthal A, Evans JM, Punn R, Nourse SE, Vu CN, Popat RA, Selamet Tierney ES. Arterial applanation tonometry: feasibility and reproducibility in children and adolescents. </w:t>
      </w:r>
      <w:r w:rsidRPr="00734A6B">
        <w:rPr>
          <w:sz w:val="24"/>
          <w:szCs w:val="24"/>
        </w:rPr>
        <w:t>Am J Hypertens 2014; 27:1218-1224.</w:t>
      </w:r>
    </w:p>
    <w:p w14:paraId="51368E0C"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Milne L, Keehn L, Guildher A, Reidy JF, Karunanithy N, Rosenthal E, et al. Central aortic blood pressure form ultrasound wall-tracking of the carotid artery in children: comparison with invasive measurements and radial tonometry. Hypertension 2015; 65:1141-1147.</w:t>
      </w:r>
    </w:p>
    <w:p w14:paraId="34F43515" w14:textId="77777777" w:rsidR="00823E5C" w:rsidRPr="00734A6B" w:rsidRDefault="00823E5C" w:rsidP="004B0548">
      <w:pPr>
        <w:pStyle w:val="desc1"/>
        <w:numPr>
          <w:ilvl w:val="0"/>
          <w:numId w:val="6"/>
        </w:numPr>
        <w:shd w:val="clear" w:color="auto" w:fill="FFFFFF"/>
        <w:spacing w:line="480" w:lineRule="auto"/>
        <w:ind w:hanging="720"/>
        <w:rPr>
          <w:noProof/>
          <w:sz w:val="24"/>
          <w:szCs w:val="24"/>
          <w:lang w:val="en-GB"/>
        </w:rPr>
      </w:pPr>
      <w:r w:rsidRPr="00734A6B">
        <w:rPr>
          <w:sz w:val="24"/>
          <w:szCs w:val="24"/>
        </w:rPr>
        <w:t xml:space="preserve">Pauca AL, Kon ND, O'Rourke MF. </w:t>
      </w:r>
      <w:r w:rsidRPr="00734A6B">
        <w:rPr>
          <w:sz w:val="24"/>
          <w:szCs w:val="24"/>
          <w:lang w:val="en-GB"/>
        </w:rPr>
        <w:t xml:space="preserve">The second peak of the radial artery pressure wave represents aortic systolic pressure in hypertensive and elderly patients. Br J Anaesth 2004;92:651-657. </w:t>
      </w:r>
    </w:p>
    <w:p w14:paraId="17A52E7D"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r w:rsidRPr="00734A6B">
        <w:rPr>
          <w:rFonts w:ascii="Times New Roman" w:hAnsi="Times New Roman"/>
          <w:noProof/>
          <w:sz w:val="24"/>
          <w:szCs w:val="24"/>
          <w:lang w:val="en-GB"/>
        </w:rPr>
        <w:t xml:space="preserve">Latham RD, Westerhof N, Sipkema P, Rubal BJ, Reuderink P, Murgo JP. Regional wave travel and reflections along the human aorta: a study with six simultaneous micromanometric pressures. Circulation 1985; 72:1257-1269. </w:t>
      </w:r>
      <w:bookmarkEnd w:id="3"/>
    </w:p>
    <w:p w14:paraId="36F52C4E"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bookmarkStart w:id="4" w:name="_ENREF_7"/>
      <w:r w:rsidRPr="00734A6B">
        <w:rPr>
          <w:rFonts w:ascii="Times New Roman" w:hAnsi="Times New Roman"/>
          <w:noProof/>
          <w:sz w:val="24"/>
          <w:szCs w:val="24"/>
          <w:lang w:val="en-GB"/>
        </w:rPr>
        <w:t xml:space="preserve">O'Rourke MF. Wave travel and reflection in the arterial system. J Hypertens 1999; 17:S45-S47. </w:t>
      </w:r>
      <w:bookmarkEnd w:id="4"/>
    </w:p>
    <w:p w14:paraId="76B17D55"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r w:rsidRPr="00734A6B">
        <w:rPr>
          <w:rFonts w:ascii="Times New Roman" w:hAnsi="Times New Roman"/>
          <w:noProof/>
          <w:sz w:val="24"/>
          <w:szCs w:val="24"/>
          <w:lang w:val="en-GB"/>
        </w:rPr>
        <w:t xml:space="preserve">Avolio A, Butlin M, Tan I. Importance of pressure pulse amplification in the association of resting heart rate and arterial stiffness. Hypertension 2013;62:e46. </w:t>
      </w:r>
    </w:p>
    <w:p w14:paraId="12220D48"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bookmarkStart w:id="5" w:name="_ENREF_9"/>
      <w:r w:rsidRPr="00734A6B">
        <w:rPr>
          <w:rFonts w:ascii="Times New Roman" w:hAnsi="Times New Roman"/>
          <w:noProof/>
          <w:sz w:val="24"/>
          <w:szCs w:val="24"/>
          <w:lang w:val="en-GB"/>
        </w:rPr>
        <w:t>Williams B, Lacy PS, Cafe, the AI. Impact of heart rate on central aortic pressures and hemodynamics: analysis from the CAFE (Conduit Artery Function Evaluation) study: CAFE-Heart Rate. J Am Coll Cardiol 2009; 54:705-713.</w:t>
      </w:r>
      <w:bookmarkEnd w:id="5"/>
    </w:p>
    <w:p w14:paraId="3F64501C" w14:textId="77777777" w:rsidR="00EF14F5" w:rsidRPr="00734A6B" w:rsidRDefault="00EF14F5" w:rsidP="00EF14F5">
      <w:pPr>
        <w:pStyle w:val="desc1"/>
        <w:numPr>
          <w:ilvl w:val="0"/>
          <w:numId w:val="6"/>
        </w:numPr>
        <w:shd w:val="clear" w:color="auto" w:fill="FFFFFF"/>
        <w:spacing w:line="480" w:lineRule="auto"/>
        <w:ind w:hanging="720"/>
        <w:rPr>
          <w:sz w:val="24"/>
          <w:szCs w:val="24"/>
          <w:lang w:val="en-GB"/>
        </w:rPr>
      </w:pPr>
      <w:r w:rsidRPr="00734A6B">
        <w:rPr>
          <w:sz w:val="24"/>
          <w:szCs w:val="24"/>
          <w:lang w:val="en-GB"/>
        </w:rPr>
        <w:t xml:space="preserve">Herbert A, Cruickshank K, Laurent S, Boutouyrie P, on behalf of The Reference Values for Arterial Measurements Collaboration. Establishing reference values for central blood </w:t>
      </w:r>
      <w:r w:rsidRPr="00734A6B">
        <w:rPr>
          <w:sz w:val="24"/>
          <w:szCs w:val="24"/>
          <w:lang w:val="en-GB"/>
        </w:rPr>
        <w:lastRenderedPageBreak/>
        <w:t>pressure and its amplification in a general healthy population and according to cardiovascular risk factors. Eur Heart J 2014; 35:3122–3133.</w:t>
      </w:r>
    </w:p>
    <w:p w14:paraId="06620A8E"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bookmarkStart w:id="6" w:name="_ENREF_10"/>
      <w:r w:rsidRPr="00734A6B">
        <w:rPr>
          <w:rFonts w:ascii="Times New Roman" w:hAnsi="Times New Roman"/>
          <w:noProof/>
          <w:sz w:val="24"/>
          <w:szCs w:val="24"/>
          <w:lang w:val="en-GB"/>
        </w:rPr>
        <w:t xml:space="preserve">Lantelme P, Mestre C, Lievre M, Gressard A, Milon H. Heart rate: an important confounder of pulse wave velocity assessment. Hypertension 2002; 39:1083-1087. </w:t>
      </w:r>
      <w:bookmarkStart w:id="7" w:name="_ENREF_11"/>
      <w:bookmarkEnd w:id="6"/>
    </w:p>
    <w:p w14:paraId="7A3BAEE4"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r w:rsidRPr="00734A6B">
        <w:rPr>
          <w:rFonts w:ascii="Times New Roman" w:hAnsi="Times New Roman"/>
          <w:noProof/>
          <w:sz w:val="24"/>
          <w:szCs w:val="24"/>
          <w:lang w:val="en-GB"/>
        </w:rPr>
        <w:t>Tan I, Spronck B, Kiat H, Barin E, Reesink KD, Delhaas T, et al. Heart Rate Dependency of Large Artery Stiffness. Hypertension 2016; 68:236-242.</w:t>
      </w:r>
      <w:bookmarkEnd w:id="7"/>
    </w:p>
    <w:p w14:paraId="5EB161B4"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bookmarkStart w:id="8" w:name="_ENREF_12"/>
      <w:r w:rsidRPr="00734A6B">
        <w:rPr>
          <w:rFonts w:ascii="Times New Roman" w:hAnsi="Times New Roman"/>
          <w:noProof/>
          <w:sz w:val="24"/>
          <w:szCs w:val="24"/>
        </w:rPr>
        <w:t xml:space="preserve">Xiao H, Tan I, Butlin M, Li D, Avolio AP. </w:t>
      </w:r>
      <w:r w:rsidRPr="00734A6B">
        <w:rPr>
          <w:rFonts w:ascii="Times New Roman" w:hAnsi="Times New Roman"/>
          <w:noProof/>
          <w:sz w:val="24"/>
          <w:szCs w:val="24"/>
          <w:lang w:val="en-GB"/>
        </w:rPr>
        <w:t>Arterial viscoelasticity: role in the dependency of pulse wave velocity on heart rate in conduit arteries. Am J Physiol 2017; 312:H1185-H1194.</w:t>
      </w:r>
      <w:bookmarkEnd w:id="8"/>
    </w:p>
    <w:p w14:paraId="55FE206A" w14:textId="77777777" w:rsidR="009F7912" w:rsidRPr="00734A6B" w:rsidRDefault="009F7912" w:rsidP="004B0548">
      <w:pPr>
        <w:numPr>
          <w:ilvl w:val="0"/>
          <w:numId w:val="6"/>
        </w:numPr>
        <w:spacing w:before="120" w:after="120" w:line="480" w:lineRule="auto"/>
        <w:ind w:hanging="720"/>
        <w:rPr>
          <w:rFonts w:ascii="Times New Roman" w:hAnsi="Times New Roman"/>
          <w:sz w:val="24"/>
          <w:szCs w:val="24"/>
          <w:lang w:val="en-US"/>
        </w:rPr>
      </w:pPr>
      <w:bookmarkStart w:id="9" w:name="_ENREF_13"/>
      <w:r w:rsidRPr="00734A6B">
        <w:rPr>
          <w:rFonts w:ascii="Times New Roman" w:hAnsi="Times New Roman"/>
          <w:sz w:val="24"/>
          <w:szCs w:val="24"/>
          <w:lang w:val="en-US"/>
        </w:rPr>
        <w:t>Custodis F, Shirmer SH, Baumhäkel M, Heusch G, Böhm M, Laufs U. Vascular pathophysiology in response to increased heart rate. J Am Coll Cardiol 2010;56:1973-1983.</w:t>
      </w:r>
    </w:p>
    <w:p w14:paraId="112E5D2D" w14:textId="77777777" w:rsidR="00823E5C" w:rsidRPr="00734A6B" w:rsidRDefault="00823E5C" w:rsidP="004B0548">
      <w:pPr>
        <w:pStyle w:val="ListParagraph1"/>
        <w:numPr>
          <w:ilvl w:val="0"/>
          <w:numId w:val="6"/>
        </w:numPr>
        <w:spacing w:after="0" w:line="480" w:lineRule="auto"/>
        <w:ind w:hanging="720"/>
        <w:rPr>
          <w:rFonts w:ascii="Times New Roman" w:hAnsi="Times New Roman"/>
          <w:noProof/>
          <w:sz w:val="24"/>
          <w:szCs w:val="24"/>
          <w:lang w:val="en-GB"/>
        </w:rPr>
      </w:pPr>
      <w:bookmarkStart w:id="10" w:name="_ENREF_14"/>
      <w:bookmarkEnd w:id="9"/>
      <w:r w:rsidRPr="00734A6B">
        <w:rPr>
          <w:rFonts w:ascii="Times New Roman" w:hAnsi="Times New Roman"/>
          <w:noProof/>
          <w:sz w:val="24"/>
          <w:szCs w:val="24"/>
          <w:lang w:val="en-GB"/>
        </w:rPr>
        <w:t>Laurent S, Boutouyrie P, Asmar R, Gautier I, Laloux B, Guize L, et al. Aortic stiffness is an independent predictor of all-cause and cardiovascular mortality in hypertensive patients. Hypertension 2001; 37:1236-1241.</w:t>
      </w:r>
      <w:bookmarkEnd w:id="10"/>
    </w:p>
    <w:p w14:paraId="3AB93295" w14:textId="77777777" w:rsidR="007A1FD8" w:rsidRPr="00734A6B" w:rsidRDefault="007A1FD8" w:rsidP="007A1FD8">
      <w:pPr>
        <w:pStyle w:val="ListParagraph1"/>
        <w:numPr>
          <w:ilvl w:val="0"/>
          <w:numId w:val="6"/>
        </w:numPr>
        <w:spacing w:after="0" w:line="480" w:lineRule="auto"/>
        <w:ind w:hanging="720"/>
        <w:rPr>
          <w:rFonts w:ascii="Times New Roman" w:hAnsi="Times New Roman"/>
          <w:noProof/>
          <w:sz w:val="24"/>
          <w:szCs w:val="24"/>
          <w:lang w:val="en-GB"/>
        </w:rPr>
      </w:pPr>
      <w:r w:rsidRPr="00734A6B">
        <w:rPr>
          <w:rFonts w:ascii="Times New Roman" w:hAnsi="Times New Roman"/>
          <w:color w:val="000000"/>
          <w:sz w:val="24"/>
          <w:szCs w:val="24"/>
          <w:lang w:val="en-US" w:eastAsia="it-IT"/>
        </w:rPr>
        <w:t>Vlachopoulos C, Aznaouridis K, Stefanadis C. Prediction of cardiovascular events and all-cause mortality with arterial stiffness: a systematic review and meta-analysis. J Am Coll Cardiol 2010; 55:1318-2.</w:t>
      </w:r>
    </w:p>
    <w:p w14:paraId="6DD6508C" w14:textId="77777777" w:rsidR="00823E5C" w:rsidRPr="00734A6B" w:rsidRDefault="00823E5C" w:rsidP="004B0548">
      <w:pPr>
        <w:pStyle w:val="ListParagraph1"/>
        <w:numPr>
          <w:ilvl w:val="0"/>
          <w:numId w:val="6"/>
        </w:numPr>
        <w:spacing w:line="480" w:lineRule="auto"/>
        <w:ind w:hanging="720"/>
        <w:contextualSpacing w:val="0"/>
        <w:rPr>
          <w:rFonts w:ascii="Times New Roman" w:hAnsi="Times New Roman"/>
          <w:sz w:val="24"/>
          <w:szCs w:val="24"/>
          <w:lang w:val="en-GB"/>
        </w:rPr>
      </w:pPr>
      <w:r w:rsidRPr="00734A6B">
        <w:rPr>
          <w:rFonts w:ascii="Times New Roman" w:hAnsi="Times New Roman"/>
          <w:sz w:val="24"/>
          <w:szCs w:val="24"/>
          <w:lang w:val="en-GB"/>
        </w:rPr>
        <w:t>Alfie J, Majul C, Paez O, Galarza C, Waisman G. Hemodynamic significance of high brachial pulse pressure in young men. Clin Exp Hypertens 2004; 26:199-207.</w:t>
      </w:r>
    </w:p>
    <w:p w14:paraId="51DD0391" w14:textId="77777777" w:rsidR="00823E5C" w:rsidRPr="00734A6B" w:rsidRDefault="00823E5C" w:rsidP="004B0548">
      <w:pPr>
        <w:pStyle w:val="ListParagraph1"/>
        <w:numPr>
          <w:ilvl w:val="0"/>
          <w:numId w:val="6"/>
        </w:numPr>
        <w:spacing w:before="120" w:after="120" w:line="480" w:lineRule="auto"/>
        <w:ind w:hanging="720"/>
        <w:contextualSpacing w:val="0"/>
        <w:outlineLvl w:val="0"/>
        <w:rPr>
          <w:rFonts w:ascii="Times New Roman" w:hAnsi="Times New Roman"/>
          <w:sz w:val="24"/>
          <w:szCs w:val="24"/>
        </w:rPr>
      </w:pPr>
      <w:r w:rsidRPr="00734A6B">
        <w:rPr>
          <w:rFonts w:ascii="Times New Roman" w:hAnsi="Times New Roman"/>
          <w:sz w:val="24"/>
          <w:szCs w:val="24"/>
        </w:rPr>
        <w:t>Alfie J, Waisman GD, Galarza CR, Cámera MI.</w:t>
      </w:r>
      <w:r w:rsidRPr="00734A6B">
        <w:rPr>
          <w:rFonts w:ascii="Times New Roman" w:hAnsi="Times New Roman"/>
          <w:bCs/>
          <w:kern w:val="36"/>
          <w:sz w:val="24"/>
          <w:szCs w:val="24"/>
        </w:rPr>
        <w:t xml:space="preserve"> </w:t>
      </w:r>
      <w:r w:rsidRPr="00734A6B">
        <w:rPr>
          <w:rFonts w:ascii="Times New Roman" w:hAnsi="Times New Roman"/>
          <w:bCs/>
          <w:kern w:val="36"/>
          <w:sz w:val="24"/>
          <w:szCs w:val="24"/>
          <w:lang w:val="en-GB"/>
        </w:rPr>
        <w:t xml:space="preserve">Contribution of stroke volume to the change in pulse pressure pattern with age. </w:t>
      </w:r>
      <w:r w:rsidRPr="00734A6B">
        <w:rPr>
          <w:rFonts w:ascii="Times New Roman" w:hAnsi="Times New Roman"/>
          <w:sz w:val="24"/>
          <w:szCs w:val="24"/>
        </w:rPr>
        <w:t>Hypertension 1999; 34:808-12.</w:t>
      </w:r>
    </w:p>
    <w:p w14:paraId="26DEC37E" w14:textId="77777777" w:rsidR="00823E5C" w:rsidRPr="00734A6B" w:rsidRDefault="00823E5C" w:rsidP="004B0548">
      <w:pPr>
        <w:pStyle w:val="ListParagraph1"/>
        <w:numPr>
          <w:ilvl w:val="0"/>
          <w:numId w:val="6"/>
        </w:numPr>
        <w:spacing w:line="480" w:lineRule="auto"/>
        <w:ind w:hanging="720"/>
        <w:contextualSpacing w:val="0"/>
        <w:rPr>
          <w:rFonts w:ascii="Times New Roman" w:hAnsi="Times New Roman"/>
          <w:noProof/>
          <w:sz w:val="24"/>
          <w:szCs w:val="24"/>
          <w:lang w:val="en-GB"/>
        </w:rPr>
      </w:pPr>
      <w:r w:rsidRPr="00734A6B">
        <w:rPr>
          <w:rFonts w:ascii="Times New Roman" w:hAnsi="Times New Roman"/>
          <w:noProof/>
          <w:sz w:val="24"/>
          <w:szCs w:val="24"/>
        </w:rPr>
        <w:t xml:space="preserve">McEniery CM, Yasmin, Wallace S, Maki-Petaja K, McDonnell B, Sharman JE, Retallick C, Franklin SS, Brown MJ, Lloyd RC, Cockcroft JR, Wilkinson IB. </w:t>
      </w:r>
      <w:r w:rsidRPr="00734A6B">
        <w:rPr>
          <w:rFonts w:ascii="Times New Roman" w:hAnsi="Times New Roman"/>
          <w:noProof/>
          <w:sz w:val="24"/>
          <w:szCs w:val="24"/>
          <w:lang w:val="en-GB"/>
        </w:rPr>
        <w:t>Increased stroke volume and aortic stiffness contribute to isolated systolic hypertension in young adults. Hypertension 2005; 46:221-226.</w:t>
      </w:r>
    </w:p>
    <w:p w14:paraId="4AFE8F3E" w14:textId="77777777" w:rsidR="00823E5C" w:rsidRPr="00734A6B" w:rsidRDefault="00823E5C" w:rsidP="004B0548">
      <w:pPr>
        <w:pStyle w:val="ListParagraph1"/>
        <w:numPr>
          <w:ilvl w:val="0"/>
          <w:numId w:val="6"/>
        </w:numPr>
        <w:spacing w:line="480" w:lineRule="auto"/>
        <w:ind w:hanging="720"/>
        <w:contextualSpacing w:val="0"/>
        <w:rPr>
          <w:rFonts w:ascii="Times New Roman" w:hAnsi="Times New Roman"/>
          <w:noProof/>
          <w:sz w:val="24"/>
          <w:szCs w:val="24"/>
        </w:rPr>
      </w:pPr>
      <w:r w:rsidRPr="00734A6B">
        <w:rPr>
          <w:rFonts w:ascii="Times New Roman" w:hAnsi="Times New Roman"/>
          <w:noProof/>
          <w:sz w:val="24"/>
          <w:szCs w:val="24"/>
          <w:lang w:val="en-GB"/>
        </w:rPr>
        <w:lastRenderedPageBreak/>
        <w:t xml:space="preserve">Gabrielsen A, Videbaek R, Schou M, Damgaard M, Kastrup J, Norsk P. Non-invasive measurement of cardiac output in heart failure patients using a new foreign gas rebreathing technique. </w:t>
      </w:r>
      <w:r w:rsidRPr="00734A6B">
        <w:rPr>
          <w:rFonts w:ascii="Times New Roman" w:hAnsi="Times New Roman"/>
          <w:noProof/>
          <w:sz w:val="24"/>
          <w:szCs w:val="24"/>
        </w:rPr>
        <w:t>Clin Sci (Lond) 2002;102:247-252.</w:t>
      </w:r>
    </w:p>
    <w:p w14:paraId="22CA0887" w14:textId="77777777" w:rsidR="00823E5C" w:rsidRPr="00734A6B" w:rsidRDefault="00823E5C" w:rsidP="004B0548">
      <w:pPr>
        <w:pStyle w:val="ListParagraph1"/>
        <w:numPr>
          <w:ilvl w:val="0"/>
          <w:numId w:val="6"/>
        </w:numPr>
        <w:spacing w:line="480" w:lineRule="auto"/>
        <w:ind w:hanging="720"/>
        <w:contextualSpacing w:val="0"/>
        <w:rPr>
          <w:rFonts w:ascii="Times New Roman" w:hAnsi="Times New Roman"/>
          <w:noProof/>
          <w:sz w:val="24"/>
          <w:szCs w:val="24"/>
        </w:rPr>
      </w:pPr>
      <w:r w:rsidRPr="00734A6B">
        <w:rPr>
          <w:rFonts w:ascii="Times New Roman" w:hAnsi="Times New Roman"/>
          <w:noProof/>
          <w:sz w:val="24"/>
          <w:szCs w:val="24"/>
          <w:lang w:val="en-GB"/>
        </w:rPr>
        <w:t xml:space="preserve">Peyton PJ, Thompson B. Agreement of an inert gas rebreathing device with thermodilution and the direct oxygen Fick method in measurement of pulmonary blood flow. </w:t>
      </w:r>
      <w:r w:rsidRPr="00734A6B">
        <w:rPr>
          <w:rFonts w:ascii="Times New Roman" w:hAnsi="Times New Roman"/>
          <w:noProof/>
          <w:sz w:val="24"/>
          <w:szCs w:val="24"/>
        </w:rPr>
        <w:t>J Clin Monit Comput 2004; 18:373-378.</w:t>
      </w:r>
    </w:p>
    <w:p w14:paraId="3BB5F610" w14:textId="77777777" w:rsidR="00823E5C" w:rsidRPr="00734A6B" w:rsidRDefault="00553D46" w:rsidP="004B0548">
      <w:pPr>
        <w:numPr>
          <w:ilvl w:val="0"/>
          <w:numId w:val="6"/>
        </w:numPr>
        <w:spacing w:after="0" w:line="480" w:lineRule="auto"/>
        <w:ind w:hanging="720"/>
        <w:rPr>
          <w:rFonts w:ascii="Times New Roman" w:hAnsi="Times New Roman"/>
          <w:sz w:val="24"/>
          <w:szCs w:val="24"/>
          <w:lang w:val="en-GB"/>
        </w:rPr>
      </w:pPr>
      <w:hyperlink r:id="rId7" w:history="1">
        <w:r w:rsidR="00823E5C" w:rsidRPr="00734A6B">
          <w:rPr>
            <w:rStyle w:val="highlight2"/>
            <w:rFonts w:ascii="Times New Roman" w:hAnsi="Times New Roman"/>
            <w:sz w:val="24"/>
            <w:szCs w:val="24"/>
          </w:rPr>
          <w:t>Parati G</w:t>
        </w:r>
      </w:hyperlink>
      <w:r w:rsidR="00823E5C" w:rsidRPr="00734A6B">
        <w:rPr>
          <w:rFonts w:ascii="Times New Roman" w:hAnsi="Times New Roman"/>
          <w:sz w:val="24"/>
          <w:szCs w:val="24"/>
        </w:rPr>
        <w:t xml:space="preserve">, </w:t>
      </w:r>
      <w:hyperlink r:id="rId8" w:history="1">
        <w:r w:rsidR="00823E5C" w:rsidRPr="00734A6B">
          <w:rPr>
            <w:rFonts w:ascii="Times New Roman" w:hAnsi="Times New Roman"/>
            <w:sz w:val="24"/>
            <w:szCs w:val="24"/>
          </w:rPr>
          <w:t>Ochoa JE</w:t>
        </w:r>
      </w:hyperlink>
      <w:r w:rsidR="00823E5C" w:rsidRPr="00734A6B">
        <w:rPr>
          <w:rFonts w:ascii="Times New Roman" w:hAnsi="Times New Roman"/>
          <w:sz w:val="24"/>
          <w:szCs w:val="24"/>
        </w:rPr>
        <w:t xml:space="preserve">, </w:t>
      </w:r>
      <w:hyperlink r:id="rId9" w:history="1">
        <w:r w:rsidR="00823E5C" w:rsidRPr="00734A6B">
          <w:rPr>
            <w:rFonts w:ascii="Times New Roman" w:hAnsi="Times New Roman"/>
            <w:sz w:val="24"/>
            <w:szCs w:val="24"/>
          </w:rPr>
          <w:t>Lombardi C</w:t>
        </w:r>
      </w:hyperlink>
      <w:r w:rsidR="00823E5C" w:rsidRPr="00734A6B">
        <w:rPr>
          <w:rFonts w:ascii="Times New Roman" w:hAnsi="Times New Roman"/>
          <w:sz w:val="24"/>
          <w:szCs w:val="24"/>
        </w:rPr>
        <w:t xml:space="preserve">, </w:t>
      </w:r>
      <w:hyperlink r:id="rId10" w:history="1">
        <w:r w:rsidR="00823E5C" w:rsidRPr="00734A6B">
          <w:rPr>
            <w:rFonts w:ascii="Times New Roman" w:hAnsi="Times New Roman"/>
            <w:sz w:val="24"/>
            <w:szCs w:val="24"/>
          </w:rPr>
          <w:t>Bilo G</w:t>
        </w:r>
      </w:hyperlink>
      <w:r w:rsidR="00823E5C" w:rsidRPr="00734A6B">
        <w:rPr>
          <w:rFonts w:ascii="Times New Roman" w:hAnsi="Times New Roman"/>
          <w:sz w:val="24"/>
          <w:szCs w:val="24"/>
        </w:rPr>
        <w:t xml:space="preserve">. </w:t>
      </w:r>
      <w:r w:rsidR="00823E5C" w:rsidRPr="00734A6B">
        <w:rPr>
          <w:rStyle w:val="highlight2"/>
          <w:rFonts w:ascii="Times New Roman" w:hAnsi="Times New Roman"/>
          <w:sz w:val="24"/>
          <w:szCs w:val="24"/>
          <w:lang w:val="en-GB"/>
        </w:rPr>
        <w:t>Blood pressure variability</w:t>
      </w:r>
      <w:r w:rsidR="00823E5C" w:rsidRPr="00734A6B">
        <w:rPr>
          <w:rFonts w:ascii="Times New Roman" w:hAnsi="Times New Roman"/>
          <w:sz w:val="24"/>
          <w:szCs w:val="24"/>
          <w:lang w:val="en-GB"/>
        </w:rPr>
        <w:t xml:space="preserve">: assessment, predictive value, and potential as a therapeutic target. </w:t>
      </w:r>
      <w:hyperlink r:id="rId11" w:tooltip="Current hypertension reports." w:history="1">
        <w:r w:rsidR="00823E5C" w:rsidRPr="00734A6B">
          <w:rPr>
            <w:rFonts w:ascii="Times New Roman" w:hAnsi="Times New Roman"/>
            <w:sz w:val="24"/>
            <w:szCs w:val="24"/>
            <w:lang w:val="en-GB"/>
          </w:rPr>
          <w:t>Curr Hypertens Rep</w:t>
        </w:r>
      </w:hyperlink>
      <w:r w:rsidR="00823E5C" w:rsidRPr="00734A6B">
        <w:rPr>
          <w:rFonts w:ascii="Times New Roman" w:hAnsi="Times New Roman"/>
          <w:sz w:val="24"/>
          <w:szCs w:val="24"/>
          <w:lang w:val="en-GB"/>
        </w:rPr>
        <w:t xml:space="preserve"> 2015; 17:537.</w:t>
      </w:r>
    </w:p>
    <w:p w14:paraId="4EADA78B" w14:textId="77777777" w:rsidR="00823E5C" w:rsidRPr="00734A6B" w:rsidRDefault="00553D46" w:rsidP="004B0548">
      <w:pPr>
        <w:numPr>
          <w:ilvl w:val="0"/>
          <w:numId w:val="6"/>
        </w:numPr>
        <w:spacing w:after="0" w:line="480" w:lineRule="auto"/>
        <w:ind w:hanging="720"/>
        <w:rPr>
          <w:rFonts w:ascii="Times New Roman" w:hAnsi="Times New Roman"/>
          <w:sz w:val="24"/>
          <w:szCs w:val="24"/>
          <w:lang w:val="en-GB"/>
        </w:rPr>
      </w:pPr>
      <w:hyperlink r:id="rId12" w:history="1">
        <w:r w:rsidR="00823E5C" w:rsidRPr="00734A6B">
          <w:rPr>
            <w:rStyle w:val="highlight2"/>
            <w:rFonts w:ascii="Times New Roman" w:hAnsi="Times New Roman"/>
            <w:sz w:val="24"/>
            <w:szCs w:val="24"/>
            <w:lang w:val="en-GB"/>
          </w:rPr>
          <w:t>Parati G</w:t>
        </w:r>
      </w:hyperlink>
      <w:r w:rsidR="00823E5C" w:rsidRPr="00734A6B">
        <w:rPr>
          <w:rFonts w:ascii="Times New Roman" w:hAnsi="Times New Roman"/>
          <w:sz w:val="24"/>
          <w:szCs w:val="24"/>
          <w:lang w:val="en-GB"/>
        </w:rPr>
        <w:t xml:space="preserve">, </w:t>
      </w:r>
      <w:hyperlink r:id="rId13" w:history="1">
        <w:r w:rsidR="00823E5C" w:rsidRPr="00734A6B">
          <w:rPr>
            <w:rFonts w:ascii="Times New Roman" w:hAnsi="Times New Roman"/>
            <w:sz w:val="24"/>
            <w:szCs w:val="24"/>
            <w:lang w:val="en-GB"/>
          </w:rPr>
          <w:t>Liu X</w:t>
        </w:r>
      </w:hyperlink>
      <w:r w:rsidR="00823E5C" w:rsidRPr="00734A6B">
        <w:rPr>
          <w:rFonts w:ascii="Times New Roman" w:hAnsi="Times New Roman"/>
          <w:sz w:val="24"/>
          <w:szCs w:val="24"/>
          <w:lang w:val="en-GB"/>
        </w:rPr>
        <w:t xml:space="preserve">, </w:t>
      </w:r>
      <w:hyperlink r:id="rId14" w:history="1">
        <w:r w:rsidR="00823E5C" w:rsidRPr="00734A6B">
          <w:rPr>
            <w:rFonts w:ascii="Times New Roman" w:hAnsi="Times New Roman"/>
            <w:sz w:val="24"/>
            <w:szCs w:val="24"/>
            <w:lang w:val="en-GB"/>
          </w:rPr>
          <w:t>Ochoa JE</w:t>
        </w:r>
      </w:hyperlink>
      <w:r w:rsidR="00823E5C" w:rsidRPr="00734A6B">
        <w:rPr>
          <w:rFonts w:ascii="Times New Roman" w:hAnsi="Times New Roman"/>
          <w:sz w:val="24"/>
          <w:szCs w:val="24"/>
          <w:lang w:val="en-GB"/>
        </w:rPr>
        <w:t xml:space="preserve">, </w:t>
      </w:r>
      <w:hyperlink r:id="rId15" w:history="1">
        <w:r w:rsidR="00823E5C" w:rsidRPr="00734A6B">
          <w:rPr>
            <w:rFonts w:ascii="Times New Roman" w:hAnsi="Times New Roman"/>
            <w:sz w:val="24"/>
            <w:szCs w:val="24"/>
            <w:lang w:val="en-GB"/>
          </w:rPr>
          <w:t>Bilo G</w:t>
        </w:r>
      </w:hyperlink>
      <w:r w:rsidR="00823E5C" w:rsidRPr="00734A6B">
        <w:rPr>
          <w:rFonts w:ascii="Times New Roman" w:hAnsi="Times New Roman"/>
          <w:sz w:val="24"/>
          <w:szCs w:val="24"/>
          <w:lang w:val="en-GB"/>
        </w:rPr>
        <w:t xml:space="preserve">.Prognostic relevance of </w:t>
      </w:r>
      <w:r w:rsidR="00823E5C" w:rsidRPr="00734A6B">
        <w:rPr>
          <w:rStyle w:val="highlight2"/>
          <w:rFonts w:ascii="Times New Roman" w:hAnsi="Times New Roman"/>
          <w:sz w:val="24"/>
          <w:szCs w:val="24"/>
          <w:lang w:val="en-GB"/>
        </w:rPr>
        <w:t>blood pressure variability</w:t>
      </w:r>
      <w:r w:rsidR="00823E5C" w:rsidRPr="00734A6B">
        <w:rPr>
          <w:rFonts w:ascii="Times New Roman" w:hAnsi="Times New Roman"/>
          <w:sz w:val="24"/>
          <w:szCs w:val="24"/>
          <w:lang w:val="en-GB"/>
        </w:rPr>
        <w:t xml:space="preserve">: role of long-term and very long-term blood pressure changes. </w:t>
      </w:r>
      <w:hyperlink r:id="rId16" w:tooltip="Hypertension (Dallas, Tex. : 1979)." w:history="1">
        <w:r w:rsidR="00823E5C" w:rsidRPr="00734A6B">
          <w:rPr>
            <w:rFonts w:ascii="Times New Roman" w:hAnsi="Times New Roman"/>
            <w:sz w:val="24"/>
            <w:szCs w:val="24"/>
            <w:lang w:val="en-GB"/>
          </w:rPr>
          <w:t>Hypertension</w:t>
        </w:r>
      </w:hyperlink>
      <w:r w:rsidR="00823E5C" w:rsidRPr="00734A6B">
        <w:rPr>
          <w:rFonts w:ascii="Times New Roman" w:hAnsi="Times New Roman"/>
          <w:sz w:val="24"/>
          <w:szCs w:val="24"/>
          <w:lang w:val="en-GB"/>
        </w:rPr>
        <w:t xml:space="preserve"> 2013; 62:682-4.</w:t>
      </w:r>
    </w:p>
    <w:p w14:paraId="77015044" w14:textId="77777777" w:rsidR="00823E5C" w:rsidRPr="00734A6B" w:rsidRDefault="00553D46" w:rsidP="004B0548">
      <w:pPr>
        <w:numPr>
          <w:ilvl w:val="0"/>
          <w:numId w:val="6"/>
        </w:numPr>
        <w:spacing w:after="0" w:line="480" w:lineRule="auto"/>
        <w:ind w:hanging="720"/>
        <w:rPr>
          <w:rFonts w:ascii="Times New Roman" w:hAnsi="Times New Roman"/>
          <w:sz w:val="24"/>
          <w:szCs w:val="24"/>
          <w:lang w:val="en-GB"/>
        </w:rPr>
      </w:pPr>
      <w:hyperlink r:id="rId17" w:history="1">
        <w:r w:rsidR="00823E5C" w:rsidRPr="00734A6B">
          <w:rPr>
            <w:rStyle w:val="highlight2"/>
            <w:rFonts w:ascii="Times New Roman" w:hAnsi="Times New Roman"/>
            <w:sz w:val="24"/>
            <w:szCs w:val="24"/>
            <w:lang w:val="en-GB"/>
          </w:rPr>
          <w:t>Fujita H</w:t>
        </w:r>
      </w:hyperlink>
      <w:r w:rsidR="00823E5C" w:rsidRPr="00734A6B">
        <w:rPr>
          <w:rFonts w:ascii="Times New Roman" w:hAnsi="Times New Roman"/>
          <w:sz w:val="24"/>
          <w:szCs w:val="24"/>
          <w:lang w:val="en-GB"/>
        </w:rPr>
        <w:t xml:space="preserve">, </w:t>
      </w:r>
      <w:hyperlink r:id="rId18" w:history="1">
        <w:r w:rsidR="00823E5C" w:rsidRPr="00734A6B">
          <w:rPr>
            <w:rStyle w:val="highlight2"/>
            <w:rFonts w:ascii="Times New Roman" w:hAnsi="Times New Roman"/>
            <w:sz w:val="24"/>
            <w:szCs w:val="24"/>
            <w:lang w:val="en-GB"/>
          </w:rPr>
          <w:t>Matsuoka</w:t>
        </w:r>
        <w:r w:rsidR="00823E5C" w:rsidRPr="00734A6B">
          <w:rPr>
            <w:rFonts w:ascii="Times New Roman" w:hAnsi="Times New Roman"/>
            <w:sz w:val="24"/>
            <w:szCs w:val="24"/>
            <w:lang w:val="en-GB"/>
          </w:rPr>
          <w:t xml:space="preserve"> S</w:t>
        </w:r>
      </w:hyperlink>
      <w:r w:rsidR="00823E5C" w:rsidRPr="00734A6B">
        <w:rPr>
          <w:rFonts w:ascii="Times New Roman" w:hAnsi="Times New Roman"/>
          <w:sz w:val="24"/>
          <w:szCs w:val="24"/>
          <w:lang w:val="en-GB"/>
        </w:rPr>
        <w:t xml:space="preserve">, </w:t>
      </w:r>
      <w:hyperlink r:id="rId19" w:history="1">
        <w:r w:rsidR="00823E5C" w:rsidRPr="00734A6B">
          <w:rPr>
            <w:rFonts w:ascii="Times New Roman" w:hAnsi="Times New Roman"/>
            <w:sz w:val="24"/>
            <w:szCs w:val="24"/>
            <w:lang w:val="en-GB"/>
          </w:rPr>
          <w:t>Awazu M</w:t>
        </w:r>
      </w:hyperlink>
      <w:r w:rsidR="00823E5C" w:rsidRPr="00734A6B">
        <w:rPr>
          <w:rFonts w:ascii="Times New Roman" w:hAnsi="Times New Roman"/>
          <w:sz w:val="24"/>
          <w:szCs w:val="24"/>
          <w:lang w:val="en-GB"/>
        </w:rPr>
        <w:t xml:space="preserve">. White-Coat and Reverse White-Coat Effects Correlate with 24-h Pulse Pressure and Systolic Blood Pressure Variability in Children and Young Adults. </w:t>
      </w:r>
      <w:hyperlink r:id="rId20" w:tooltip="Pediatric cardiology." w:history="1">
        <w:r w:rsidR="00823E5C" w:rsidRPr="00734A6B">
          <w:rPr>
            <w:rFonts w:ascii="Times New Roman" w:hAnsi="Times New Roman"/>
            <w:sz w:val="24"/>
            <w:szCs w:val="24"/>
            <w:lang w:val="en-GB"/>
          </w:rPr>
          <w:t>Pediatr Cardiol</w:t>
        </w:r>
      </w:hyperlink>
      <w:r w:rsidR="00823E5C" w:rsidRPr="00734A6B">
        <w:rPr>
          <w:rFonts w:ascii="Times New Roman" w:hAnsi="Times New Roman"/>
          <w:sz w:val="24"/>
          <w:szCs w:val="24"/>
          <w:lang w:val="en-GB"/>
        </w:rPr>
        <w:t xml:space="preserve"> 2016; 37:345-52. </w:t>
      </w:r>
    </w:p>
    <w:p w14:paraId="08713991" w14:textId="77777777" w:rsidR="00823E5C" w:rsidRPr="00734A6B" w:rsidRDefault="00553D46" w:rsidP="004B0548">
      <w:pPr>
        <w:numPr>
          <w:ilvl w:val="0"/>
          <w:numId w:val="6"/>
        </w:numPr>
        <w:spacing w:after="0" w:line="480" w:lineRule="auto"/>
        <w:ind w:hanging="720"/>
        <w:rPr>
          <w:rFonts w:ascii="Times New Roman" w:hAnsi="Times New Roman"/>
          <w:sz w:val="24"/>
          <w:szCs w:val="24"/>
          <w:lang w:val="en-GB"/>
        </w:rPr>
      </w:pPr>
      <w:hyperlink r:id="rId21" w:history="1">
        <w:r w:rsidR="00823E5C" w:rsidRPr="00734A6B">
          <w:rPr>
            <w:rStyle w:val="highlight2"/>
            <w:rFonts w:ascii="Times New Roman" w:hAnsi="Times New Roman"/>
            <w:sz w:val="24"/>
            <w:szCs w:val="24"/>
            <w:lang w:val="en-GB"/>
          </w:rPr>
          <w:t>Kotsis</w:t>
        </w:r>
        <w:r w:rsidR="00823E5C" w:rsidRPr="00734A6B">
          <w:rPr>
            <w:rFonts w:ascii="Times New Roman" w:hAnsi="Times New Roman"/>
            <w:sz w:val="24"/>
            <w:szCs w:val="24"/>
            <w:lang w:val="en-GB"/>
          </w:rPr>
          <w:t xml:space="preserve"> V</w:t>
        </w:r>
      </w:hyperlink>
      <w:r w:rsidR="00823E5C" w:rsidRPr="00734A6B">
        <w:rPr>
          <w:rFonts w:ascii="Times New Roman" w:hAnsi="Times New Roman"/>
          <w:sz w:val="24"/>
          <w:szCs w:val="24"/>
          <w:lang w:val="en-GB"/>
        </w:rPr>
        <w:t xml:space="preserve">, </w:t>
      </w:r>
      <w:hyperlink r:id="rId22" w:history="1">
        <w:r w:rsidR="00823E5C" w:rsidRPr="00734A6B">
          <w:rPr>
            <w:rFonts w:ascii="Times New Roman" w:hAnsi="Times New Roman"/>
            <w:sz w:val="24"/>
            <w:szCs w:val="24"/>
            <w:lang w:val="en-GB"/>
          </w:rPr>
          <w:t>Stabouli S</w:t>
        </w:r>
      </w:hyperlink>
      <w:r w:rsidR="00823E5C" w:rsidRPr="00734A6B">
        <w:rPr>
          <w:rFonts w:ascii="Times New Roman" w:hAnsi="Times New Roman"/>
          <w:sz w:val="24"/>
          <w:szCs w:val="24"/>
          <w:lang w:val="en-GB"/>
        </w:rPr>
        <w:t xml:space="preserve">, </w:t>
      </w:r>
      <w:hyperlink r:id="rId23" w:history="1">
        <w:r w:rsidR="00823E5C" w:rsidRPr="00734A6B">
          <w:rPr>
            <w:rStyle w:val="highlight2"/>
            <w:rFonts w:ascii="Times New Roman" w:hAnsi="Times New Roman"/>
            <w:sz w:val="24"/>
            <w:szCs w:val="24"/>
            <w:lang w:val="en-GB"/>
          </w:rPr>
          <w:t>Karafillis</w:t>
        </w:r>
        <w:r w:rsidR="00823E5C" w:rsidRPr="00734A6B">
          <w:rPr>
            <w:rFonts w:ascii="Times New Roman" w:hAnsi="Times New Roman"/>
            <w:sz w:val="24"/>
            <w:szCs w:val="24"/>
            <w:lang w:val="en-GB"/>
          </w:rPr>
          <w:t xml:space="preserve"> I</w:t>
        </w:r>
      </w:hyperlink>
      <w:r w:rsidR="00823E5C" w:rsidRPr="00734A6B">
        <w:rPr>
          <w:rFonts w:ascii="Times New Roman" w:hAnsi="Times New Roman"/>
          <w:sz w:val="24"/>
          <w:szCs w:val="24"/>
          <w:lang w:val="en-GB"/>
        </w:rPr>
        <w:t xml:space="preserve">, </w:t>
      </w:r>
      <w:hyperlink r:id="rId24" w:history="1">
        <w:r w:rsidR="00823E5C" w:rsidRPr="00734A6B">
          <w:rPr>
            <w:rFonts w:ascii="Times New Roman" w:hAnsi="Times New Roman"/>
            <w:sz w:val="24"/>
            <w:szCs w:val="24"/>
            <w:lang w:val="en-GB"/>
          </w:rPr>
          <w:t>Papakatsika S</w:t>
        </w:r>
      </w:hyperlink>
      <w:r w:rsidR="00823E5C" w:rsidRPr="00734A6B">
        <w:rPr>
          <w:rFonts w:ascii="Times New Roman" w:hAnsi="Times New Roman"/>
          <w:sz w:val="24"/>
          <w:szCs w:val="24"/>
          <w:lang w:val="en-GB"/>
        </w:rPr>
        <w:t xml:space="preserve">, </w:t>
      </w:r>
      <w:hyperlink r:id="rId25" w:history="1">
        <w:r w:rsidR="00823E5C" w:rsidRPr="00734A6B">
          <w:rPr>
            <w:rFonts w:ascii="Times New Roman" w:hAnsi="Times New Roman"/>
            <w:sz w:val="24"/>
            <w:szCs w:val="24"/>
            <w:lang w:val="en-GB"/>
          </w:rPr>
          <w:t>Rizos Z</w:t>
        </w:r>
      </w:hyperlink>
      <w:r w:rsidR="00823E5C" w:rsidRPr="00734A6B">
        <w:rPr>
          <w:rFonts w:ascii="Times New Roman" w:hAnsi="Times New Roman"/>
          <w:sz w:val="24"/>
          <w:szCs w:val="24"/>
          <w:lang w:val="en-GB"/>
        </w:rPr>
        <w:t xml:space="preserve">, </w:t>
      </w:r>
      <w:hyperlink r:id="rId26" w:history="1">
        <w:r w:rsidR="00823E5C" w:rsidRPr="00734A6B">
          <w:rPr>
            <w:rFonts w:ascii="Times New Roman" w:hAnsi="Times New Roman"/>
            <w:sz w:val="24"/>
            <w:szCs w:val="24"/>
            <w:lang w:val="en-GB"/>
          </w:rPr>
          <w:t>Miyakis S</w:t>
        </w:r>
      </w:hyperlink>
      <w:r w:rsidR="00823E5C" w:rsidRPr="00734A6B">
        <w:rPr>
          <w:rFonts w:ascii="Times New Roman" w:hAnsi="Times New Roman"/>
          <w:sz w:val="24"/>
          <w:szCs w:val="24"/>
          <w:lang w:val="en-GB"/>
        </w:rPr>
        <w:t xml:space="preserve">, et al. Arterial stiffness and 24 h ambulatory blood pressure monitoring in young healthy volunteers: the early vascular ageing Aristotle University Thessaloniki Study (EVA-ARIS Study). </w:t>
      </w:r>
      <w:hyperlink r:id="rId27" w:tooltip="Atherosclerosis." w:history="1">
        <w:r w:rsidR="00823E5C" w:rsidRPr="00734A6B">
          <w:rPr>
            <w:rFonts w:ascii="Times New Roman" w:hAnsi="Times New Roman"/>
            <w:sz w:val="24"/>
            <w:szCs w:val="24"/>
            <w:lang w:val="en-GB"/>
          </w:rPr>
          <w:t>Atherosclerosis</w:t>
        </w:r>
      </w:hyperlink>
      <w:r w:rsidR="00823E5C" w:rsidRPr="00734A6B">
        <w:rPr>
          <w:rFonts w:ascii="Times New Roman" w:hAnsi="Times New Roman"/>
          <w:sz w:val="24"/>
          <w:szCs w:val="24"/>
          <w:lang w:val="en-GB"/>
        </w:rPr>
        <w:t xml:space="preserve"> 2011; 219:194-9. </w:t>
      </w:r>
    </w:p>
    <w:p w14:paraId="7ABA22B3" w14:textId="77777777" w:rsidR="00823E5C" w:rsidRPr="00734A6B" w:rsidRDefault="00553D46" w:rsidP="004B0548">
      <w:pPr>
        <w:numPr>
          <w:ilvl w:val="0"/>
          <w:numId w:val="6"/>
        </w:numPr>
        <w:spacing w:after="0" w:line="480" w:lineRule="auto"/>
        <w:ind w:hanging="720"/>
        <w:rPr>
          <w:rFonts w:ascii="Times New Roman" w:hAnsi="Times New Roman"/>
          <w:sz w:val="24"/>
          <w:szCs w:val="24"/>
          <w:lang w:val="en-GB"/>
        </w:rPr>
      </w:pPr>
      <w:hyperlink r:id="rId28" w:history="1">
        <w:r w:rsidR="00823E5C" w:rsidRPr="00734A6B">
          <w:rPr>
            <w:rStyle w:val="highlight2"/>
            <w:rFonts w:ascii="Times New Roman" w:hAnsi="Times New Roman"/>
            <w:sz w:val="24"/>
            <w:szCs w:val="24"/>
            <w:lang w:val="en-GB"/>
          </w:rPr>
          <w:t>Boardman</w:t>
        </w:r>
        <w:r w:rsidR="00823E5C" w:rsidRPr="00734A6B">
          <w:rPr>
            <w:rFonts w:ascii="Times New Roman" w:hAnsi="Times New Roman"/>
            <w:sz w:val="24"/>
            <w:szCs w:val="24"/>
            <w:lang w:val="en-GB"/>
          </w:rPr>
          <w:t xml:space="preserve"> H</w:t>
        </w:r>
      </w:hyperlink>
      <w:r w:rsidR="00823E5C" w:rsidRPr="00734A6B">
        <w:rPr>
          <w:rFonts w:ascii="Times New Roman" w:hAnsi="Times New Roman"/>
          <w:sz w:val="24"/>
          <w:szCs w:val="24"/>
          <w:lang w:val="en-GB"/>
        </w:rPr>
        <w:t xml:space="preserve">, </w:t>
      </w:r>
      <w:hyperlink r:id="rId29" w:history="1">
        <w:r w:rsidR="00823E5C" w:rsidRPr="00734A6B">
          <w:rPr>
            <w:rFonts w:ascii="Times New Roman" w:hAnsi="Times New Roman"/>
            <w:sz w:val="24"/>
            <w:szCs w:val="24"/>
            <w:lang w:val="en-GB"/>
          </w:rPr>
          <w:t>Lewandowski AJ</w:t>
        </w:r>
      </w:hyperlink>
      <w:r w:rsidR="00823E5C" w:rsidRPr="00734A6B">
        <w:rPr>
          <w:rFonts w:ascii="Times New Roman" w:hAnsi="Times New Roman"/>
          <w:sz w:val="24"/>
          <w:szCs w:val="24"/>
          <w:lang w:val="en-GB"/>
        </w:rPr>
        <w:t xml:space="preserve">, </w:t>
      </w:r>
      <w:hyperlink r:id="rId30" w:history="1">
        <w:r w:rsidR="00823E5C" w:rsidRPr="00734A6B">
          <w:rPr>
            <w:rFonts w:ascii="Times New Roman" w:hAnsi="Times New Roman"/>
            <w:sz w:val="24"/>
            <w:szCs w:val="24"/>
            <w:lang w:val="en-GB"/>
          </w:rPr>
          <w:t>Lazdam M</w:t>
        </w:r>
      </w:hyperlink>
      <w:r w:rsidR="00823E5C" w:rsidRPr="00734A6B">
        <w:rPr>
          <w:rFonts w:ascii="Times New Roman" w:hAnsi="Times New Roman"/>
          <w:sz w:val="24"/>
          <w:szCs w:val="24"/>
          <w:lang w:val="en-GB"/>
        </w:rPr>
        <w:t xml:space="preserve">, </w:t>
      </w:r>
      <w:hyperlink r:id="rId31" w:history="1">
        <w:r w:rsidR="00823E5C" w:rsidRPr="00734A6B">
          <w:rPr>
            <w:rFonts w:ascii="Times New Roman" w:hAnsi="Times New Roman"/>
            <w:sz w:val="24"/>
            <w:szCs w:val="24"/>
            <w:lang w:val="en-GB"/>
          </w:rPr>
          <w:t>Kenworthy Y</w:t>
        </w:r>
      </w:hyperlink>
      <w:r w:rsidR="00823E5C" w:rsidRPr="00734A6B">
        <w:rPr>
          <w:rFonts w:ascii="Times New Roman" w:hAnsi="Times New Roman"/>
          <w:sz w:val="24"/>
          <w:szCs w:val="24"/>
          <w:lang w:val="en-GB"/>
        </w:rPr>
        <w:t xml:space="preserve">, </w:t>
      </w:r>
      <w:hyperlink r:id="rId32" w:history="1">
        <w:r w:rsidR="00823E5C" w:rsidRPr="00734A6B">
          <w:rPr>
            <w:rFonts w:ascii="Times New Roman" w:hAnsi="Times New Roman"/>
            <w:sz w:val="24"/>
            <w:szCs w:val="24"/>
            <w:lang w:val="en-GB"/>
          </w:rPr>
          <w:t>Whitworth P</w:t>
        </w:r>
      </w:hyperlink>
      <w:r w:rsidR="00823E5C" w:rsidRPr="00734A6B">
        <w:rPr>
          <w:rFonts w:ascii="Times New Roman" w:hAnsi="Times New Roman"/>
          <w:sz w:val="24"/>
          <w:szCs w:val="24"/>
          <w:lang w:val="en-GB"/>
        </w:rPr>
        <w:t xml:space="preserve">, </w:t>
      </w:r>
      <w:hyperlink r:id="rId33" w:history="1">
        <w:r w:rsidR="00823E5C" w:rsidRPr="00734A6B">
          <w:rPr>
            <w:rFonts w:ascii="Times New Roman" w:hAnsi="Times New Roman"/>
            <w:sz w:val="24"/>
            <w:szCs w:val="24"/>
            <w:lang w:val="en-GB"/>
          </w:rPr>
          <w:t>Zwager CL</w:t>
        </w:r>
      </w:hyperlink>
      <w:r w:rsidR="00823E5C" w:rsidRPr="00734A6B">
        <w:rPr>
          <w:rFonts w:ascii="Times New Roman" w:hAnsi="Times New Roman"/>
          <w:sz w:val="24"/>
          <w:szCs w:val="24"/>
          <w:lang w:val="en-GB"/>
        </w:rPr>
        <w:t xml:space="preserve">, et al. Aortic stiffness and blood pressure variability in young people: a multimodality investigation of central and peripheral vasculature. </w:t>
      </w:r>
      <w:hyperlink r:id="rId34" w:tooltip="Journal of hypertension." w:history="1">
        <w:r w:rsidR="00823E5C" w:rsidRPr="00734A6B">
          <w:rPr>
            <w:rFonts w:ascii="Times New Roman" w:hAnsi="Times New Roman"/>
            <w:sz w:val="24"/>
            <w:szCs w:val="24"/>
            <w:lang w:val="en-GB"/>
          </w:rPr>
          <w:t>J Hypertens</w:t>
        </w:r>
      </w:hyperlink>
      <w:r w:rsidR="00823E5C" w:rsidRPr="00734A6B">
        <w:rPr>
          <w:rFonts w:ascii="Times New Roman" w:hAnsi="Times New Roman"/>
          <w:sz w:val="24"/>
          <w:szCs w:val="24"/>
          <w:lang w:val="en-GB"/>
        </w:rPr>
        <w:t xml:space="preserve"> 2017; 35:513-522.</w:t>
      </w:r>
    </w:p>
    <w:p w14:paraId="51D2219D" w14:textId="77777777" w:rsidR="00823E5C" w:rsidRPr="00734A6B" w:rsidRDefault="00553D46" w:rsidP="004B0548">
      <w:pPr>
        <w:numPr>
          <w:ilvl w:val="0"/>
          <w:numId w:val="6"/>
        </w:numPr>
        <w:spacing w:after="0" w:line="480" w:lineRule="auto"/>
        <w:ind w:hanging="720"/>
        <w:rPr>
          <w:rFonts w:ascii="Times New Roman" w:hAnsi="Times New Roman"/>
          <w:sz w:val="24"/>
          <w:szCs w:val="24"/>
          <w:lang w:val="en-GB"/>
        </w:rPr>
      </w:pPr>
      <w:hyperlink r:id="rId35" w:history="1">
        <w:r w:rsidR="00823E5C" w:rsidRPr="00734A6B">
          <w:rPr>
            <w:rStyle w:val="highlight2"/>
            <w:rFonts w:ascii="Times New Roman" w:hAnsi="Times New Roman"/>
            <w:sz w:val="24"/>
            <w:szCs w:val="24"/>
            <w:lang w:val="en-GB"/>
          </w:rPr>
          <w:t>Yano Y</w:t>
        </w:r>
      </w:hyperlink>
      <w:r w:rsidR="00823E5C" w:rsidRPr="00734A6B">
        <w:rPr>
          <w:rFonts w:ascii="Times New Roman" w:hAnsi="Times New Roman"/>
          <w:sz w:val="24"/>
          <w:szCs w:val="24"/>
          <w:lang w:val="en-GB"/>
        </w:rPr>
        <w:t xml:space="preserve">, </w:t>
      </w:r>
      <w:hyperlink r:id="rId36" w:history="1">
        <w:r w:rsidR="00823E5C" w:rsidRPr="00734A6B">
          <w:rPr>
            <w:rFonts w:ascii="Times New Roman" w:hAnsi="Times New Roman"/>
            <w:sz w:val="24"/>
            <w:szCs w:val="24"/>
            <w:lang w:val="en-GB"/>
          </w:rPr>
          <w:t>Ning H</w:t>
        </w:r>
      </w:hyperlink>
      <w:r w:rsidR="00823E5C" w:rsidRPr="00734A6B">
        <w:rPr>
          <w:rFonts w:ascii="Times New Roman" w:hAnsi="Times New Roman"/>
          <w:sz w:val="24"/>
          <w:szCs w:val="24"/>
          <w:lang w:val="en-GB"/>
        </w:rPr>
        <w:t xml:space="preserve">, </w:t>
      </w:r>
      <w:hyperlink r:id="rId37" w:history="1">
        <w:r w:rsidR="00823E5C" w:rsidRPr="00734A6B">
          <w:rPr>
            <w:rFonts w:ascii="Times New Roman" w:hAnsi="Times New Roman"/>
            <w:sz w:val="24"/>
            <w:szCs w:val="24"/>
            <w:lang w:val="en-GB"/>
          </w:rPr>
          <w:t>Allen N</w:t>
        </w:r>
      </w:hyperlink>
      <w:r w:rsidR="00823E5C" w:rsidRPr="00734A6B">
        <w:rPr>
          <w:rFonts w:ascii="Times New Roman" w:hAnsi="Times New Roman"/>
          <w:sz w:val="24"/>
          <w:szCs w:val="24"/>
          <w:lang w:val="en-GB"/>
        </w:rPr>
        <w:t xml:space="preserve">, </w:t>
      </w:r>
      <w:hyperlink r:id="rId38" w:history="1">
        <w:r w:rsidR="00823E5C" w:rsidRPr="00734A6B">
          <w:rPr>
            <w:rFonts w:ascii="Times New Roman" w:hAnsi="Times New Roman"/>
            <w:sz w:val="24"/>
            <w:szCs w:val="24"/>
            <w:lang w:val="en-GB"/>
          </w:rPr>
          <w:t>Reis JP</w:t>
        </w:r>
      </w:hyperlink>
      <w:r w:rsidR="00823E5C" w:rsidRPr="00734A6B">
        <w:rPr>
          <w:rFonts w:ascii="Times New Roman" w:hAnsi="Times New Roman"/>
          <w:sz w:val="24"/>
          <w:szCs w:val="24"/>
          <w:lang w:val="en-GB"/>
        </w:rPr>
        <w:t xml:space="preserve">, </w:t>
      </w:r>
      <w:hyperlink r:id="rId39" w:history="1">
        <w:r w:rsidR="00823E5C" w:rsidRPr="00734A6B">
          <w:rPr>
            <w:rFonts w:ascii="Times New Roman" w:hAnsi="Times New Roman"/>
            <w:sz w:val="24"/>
            <w:szCs w:val="24"/>
            <w:lang w:val="en-GB"/>
          </w:rPr>
          <w:t>Launer LJ</w:t>
        </w:r>
      </w:hyperlink>
      <w:r w:rsidR="00823E5C" w:rsidRPr="00734A6B">
        <w:rPr>
          <w:rFonts w:ascii="Times New Roman" w:hAnsi="Times New Roman"/>
          <w:sz w:val="24"/>
          <w:szCs w:val="24"/>
          <w:lang w:val="en-GB"/>
        </w:rPr>
        <w:t xml:space="preserve">, </w:t>
      </w:r>
      <w:hyperlink r:id="rId40" w:history="1">
        <w:r w:rsidR="00823E5C" w:rsidRPr="00734A6B">
          <w:rPr>
            <w:rFonts w:ascii="Times New Roman" w:hAnsi="Times New Roman"/>
            <w:sz w:val="24"/>
            <w:szCs w:val="24"/>
            <w:lang w:val="en-GB"/>
          </w:rPr>
          <w:t>Liu K</w:t>
        </w:r>
      </w:hyperlink>
      <w:r w:rsidR="00823E5C" w:rsidRPr="00734A6B">
        <w:rPr>
          <w:rFonts w:ascii="Times New Roman" w:hAnsi="Times New Roman"/>
          <w:sz w:val="24"/>
          <w:szCs w:val="24"/>
          <w:lang w:val="en-GB"/>
        </w:rPr>
        <w:t xml:space="preserve">, et al. Long-term blood pressure variability throughout young adulthood and cognitive function in midlife: the Coronary Artery Risk Development in Young Adults (CARDIA) study. </w:t>
      </w:r>
      <w:hyperlink r:id="rId41" w:tooltip="Hypertension (Dallas, Tex. : 1979)." w:history="1">
        <w:r w:rsidR="00823E5C" w:rsidRPr="00734A6B">
          <w:rPr>
            <w:rFonts w:ascii="Times New Roman" w:hAnsi="Times New Roman"/>
            <w:sz w:val="24"/>
            <w:szCs w:val="24"/>
            <w:lang w:val="en-GB"/>
          </w:rPr>
          <w:t>Hypertension</w:t>
        </w:r>
      </w:hyperlink>
      <w:r w:rsidR="00823E5C" w:rsidRPr="00734A6B">
        <w:rPr>
          <w:rFonts w:ascii="Times New Roman" w:hAnsi="Times New Roman"/>
          <w:sz w:val="24"/>
          <w:szCs w:val="24"/>
          <w:lang w:val="en-GB"/>
        </w:rPr>
        <w:t xml:space="preserve"> 2014; 64:983-8.</w:t>
      </w:r>
    </w:p>
    <w:p w14:paraId="05607628" w14:textId="77777777" w:rsidR="00823E5C" w:rsidRPr="00734A6B" w:rsidRDefault="00553D46" w:rsidP="004B0548">
      <w:pPr>
        <w:numPr>
          <w:ilvl w:val="0"/>
          <w:numId w:val="6"/>
        </w:numPr>
        <w:spacing w:after="0" w:line="480" w:lineRule="auto"/>
        <w:ind w:hanging="720"/>
        <w:rPr>
          <w:rFonts w:ascii="Times New Roman" w:hAnsi="Times New Roman"/>
          <w:sz w:val="24"/>
          <w:szCs w:val="24"/>
          <w:lang w:val="en-GB"/>
        </w:rPr>
      </w:pPr>
      <w:hyperlink r:id="rId42" w:history="1">
        <w:r w:rsidR="00823E5C" w:rsidRPr="00734A6B">
          <w:rPr>
            <w:rStyle w:val="highlight2"/>
            <w:rFonts w:ascii="Times New Roman" w:hAnsi="Times New Roman"/>
            <w:sz w:val="24"/>
            <w:szCs w:val="24"/>
            <w:lang w:val="en-GB"/>
          </w:rPr>
          <w:t>Chen W</w:t>
        </w:r>
      </w:hyperlink>
      <w:r w:rsidR="00823E5C" w:rsidRPr="00734A6B">
        <w:rPr>
          <w:rFonts w:ascii="Times New Roman" w:hAnsi="Times New Roman"/>
          <w:sz w:val="24"/>
          <w:szCs w:val="24"/>
          <w:lang w:val="en-GB"/>
        </w:rPr>
        <w:t xml:space="preserve">, </w:t>
      </w:r>
      <w:hyperlink r:id="rId43" w:history="1">
        <w:r w:rsidR="00823E5C" w:rsidRPr="00734A6B">
          <w:rPr>
            <w:rFonts w:ascii="Times New Roman" w:hAnsi="Times New Roman"/>
            <w:sz w:val="24"/>
            <w:szCs w:val="24"/>
            <w:lang w:val="en-GB"/>
          </w:rPr>
          <w:t>Srinivasan SR</w:t>
        </w:r>
      </w:hyperlink>
      <w:r w:rsidR="00823E5C" w:rsidRPr="00734A6B">
        <w:rPr>
          <w:rFonts w:ascii="Times New Roman" w:hAnsi="Times New Roman"/>
          <w:sz w:val="24"/>
          <w:szCs w:val="24"/>
          <w:lang w:val="en-GB"/>
        </w:rPr>
        <w:t xml:space="preserve">, </w:t>
      </w:r>
      <w:hyperlink r:id="rId44" w:history="1">
        <w:r w:rsidR="00823E5C" w:rsidRPr="00734A6B">
          <w:rPr>
            <w:rStyle w:val="highlight2"/>
            <w:rFonts w:ascii="Times New Roman" w:hAnsi="Times New Roman"/>
            <w:sz w:val="24"/>
            <w:szCs w:val="24"/>
            <w:lang w:val="en-GB"/>
          </w:rPr>
          <w:t>Ruan L</w:t>
        </w:r>
      </w:hyperlink>
      <w:r w:rsidR="00823E5C" w:rsidRPr="00734A6B">
        <w:rPr>
          <w:rFonts w:ascii="Times New Roman" w:hAnsi="Times New Roman"/>
          <w:sz w:val="24"/>
          <w:szCs w:val="24"/>
          <w:lang w:val="en-GB"/>
        </w:rPr>
        <w:t xml:space="preserve">, </w:t>
      </w:r>
      <w:hyperlink r:id="rId45" w:history="1">
        <w:r w:rsidR="00823E5C" w:rsidRPr="00734A6B">
          <w:rPr>
            <w:rFonts w:ascii="Times New Roman" w:hAnsi="Times New Roman"/>
            <w:sz w:val="24"/>
            <w:szCs w:val="24"/>
            <w:lang w:val="en-GB"/>
          </w:rPr>
          <w:t>Mei H</w:t>
        </w:r>
      </w:hyperlink>
      <w:r w:rsidR="00823E5C" w:rsidRPr="00734A6B">
        <w:rPr>
          <w:rFonts w:ascii="Times New Roman" w:hAnsi="Times New Roman"/>
          <w:sz w:val="24"/>
          <w:szCs w:val="24"/>
          <w:lang w:val="en-GB"/>
        </w:rPr>
        <w:t xml:space="preserve">, </w:t>
      </w:r>
      <w:hyperlink r:id="rId46" w:history="1">
        <w:r w:rsidR="00823E5C" w:rsidRPr="00734A6B">
          <w:rPr>
            <w:rFonts w:ascii="Times New Roman" w:hAnsi="Times New Roman"/>
            <w:sz w:val="24"/>
            <w:szCs w:val="24"/>
            <w:lang w:val="en-GB"/>
          </w:rPr>
          <w:t>Berenson GS</w:t>
        </w:r>
      </w:hyperlink>
      <w:r w:rsidR="00823E5C" w:rsidRPr="00734A6B">
        <w:rPr>
          <w:rFonts w:ascii="Times New Roman" w:hAnsi="Times New Roman"/>
          <w:sz w:val="24"/>
          <w:szCs w:val="24"/>
          <w:lang w:val="en-GB"/>
        </w:rPr>
        <w:t xml:space="preserve">. Adult hypertension is associated with blood pressure variability in childhood in blacks and whites: the bogalusa heart study. </w:t>
      </w:r>
      <w:hyperlink r:id="rId47" w:tooltip="American journal of hypertension." w:history="1">
        <w:r w:rsidR="00823E5C" w:rsidRPr="00734A6B">
          <w:rPr>
            <w:rFonts w:ascii="Times New Roman" w:hAnsi="Times New Roman"/>
            <w:sz w:val="24"/>
            <w:szCs w:val="24"/>
            <w:lang w:val="en-GB"/>
          </w:rPr>
          <w:t>Am J Hypertens</w:t>
        </w:r>
      </w:hyperlink>
      <w:r w:rsidR="00823E5C" w:rsidRPr="00734A6B">
        <w:rPr>
          <w:rFonts w:ascii="Times New Roman" w:hAnsi="Times New Roman"/>
          <w:sz w:val="24"/>
          <w:szCs w:val="24"/>
          <w:lang w:val="en-GB"/>
        </w:rPr>
        <w:t xml:space="preserve"> 2011; 24:77-82. </w:t>
      </w:r>
    </w:p>
    <w:p w14:paraId="60A18225" w14:textId="77777777" w:rsidR="00823E5C" w:rsidRPr="00734A6B" w:rsidRDefault="00823E5C" w:rsidP="004B0548">
      <w:pPr>
        <w:numPr>
          <w:ilvl w:val="0"/>
          <w:numId w:val="6"/>
        </w:numPr>
        <w:spacing w:after="0" w:line="480" w:lineRule="auto"/>
        <w:ind w:hanging="720"/>
        <w:rPr>
          <w:rFonts w:ascii="Times New Roman" w:hAnsi="Times New Roman"/>
          <w:sz w:val="24"/>
          <w:szCs w:val="24"/>
          <w:lang w:val="en-GB"/>
        </w:rPr>
      </w:pPr>
      <w:r w:rsidRPr="00734A6B">
        <w:rPr>
          <w:rStyle w:val="element-citation"/>
          <w:rFonts w:ascii="Times New Roman" w:hAnsi="Times New Roman"/>
          <w:sz w:val="24"/>
          <w:szCs w:val="24"/>
          <w:lang w:val="en"/>
        </w:rPr>
        <w:t xml:space="preserve">Berg K. Molecular genetics and genetic epidemiology of cardiovascular diseases and diabetes. Introductory remarks: risk factor levels and variability. </w:t>
      </w:r>
      <w:r w:rsidRPr="00734A6B">
        <w:rPr>
          <w:rStyle w:val="ref-journal"/>
          <w:rFonts w:ascii="Times New Roman" w:hAnsi="Times New Roman"/>
          <w:sz w:val="24"/>
          <w:szCs w:val="24"/>
          <w:lang w:val="en"/>
        </w:rPr>
        <w:t xml:space="preserve">Ann Med </w:t>
      </w:r>
      <w:r w:rsidRPr="00734A6B">
        <w:rPr>
          <w:rStyle w:val="element-citation"/>
          <w:rFonts w:ascii="Times New Roman" w:hAnsi="Times New Roman"/>
          <w:sz w:val="24"/>
          <w:szCs w:val="24"/>
          <w:lang w:val="en"/>
        </w:rPr>
        <w:t xml:space="preserve">1992; </w:t>
      </w:r>
      <w:r w:rsidRPr="00734A6B">
        <w:rPr>
          <w:rStyle w:val="ref-vol"/>
          <w:rFonts w:ascii="Times New Roman" w:eastAsia="MS Mincho" w:hAnsi="Times New Roman"/>
          <w:sz w:val="24"/>
          <w:szCs w:val="24"/>
          <w:lang w:val="en"/>
        </w:rPr>
        <w:t>24</w:t>
      </w:r>
      <w:r w:rsidRPr="00734A6B">
        <w:rPr>
          <w:rStyle w:val="element-citation"/>
          <w:rFonts w:ascii="Times New Roman" w:hAnsi="Times New Roman"/>
          <w:sz w:val="24"/>
          <w:szCs w:val="24"/>
          <w:lang w:val="en"/>
        </w:rPr>
        <w:t>:343-47.</w:t>
      </w:r>
    </w:p>
    <w:p w14:paraId="2F0AA653" w14:textId="77777777" w:rsidR="00823E5C" w:rsidRPr="00734A6B" w:rsidRDefault="00553D46" w:rsidP="004B0548">
      <w:pPr>
        <w:numPr>
          <w:ilvl w:val="0"/>
          <w:numId w:val="6"/>
        </w:numPr>
        <w:spacing w:after="0" w:line="480" w:lineRule="auto"/>
        <w:ind w:hanging="720"/>
        <w:rPr>
          <w:rFonts w:ascii="Times New Roman" w:hAnsi="Times New Roman"/>
          <w:sz w:val="24"/>
          <w:szCs w:val="24"/>
          <w:lang w:val="en-GB"/>
        </w:rPr>
      </w:pPr>
      <w:hyperlink r:id="rId48" w:history="1">
        <w:r w:rsidR="00823E5C" w:rsidRPr="00734A6B">
          <w:rPr>
            <w:rStyle w:val="highlight2"/>
            <w:rFonts w:ascii="Times New Roman" w:hAnsi="Times New Roman"/>
            <w:sz w:val="24"/>
            <w:szCs w:val="24"/>
          </w:rPr>
          <w:t>Lurbe E</w:t>
        </w:r>
      </w:hyperlink>
      <w:r w:rsidR="00823E5C" w:rsidRPr="00734A6B">
        <w:rPr>
          <w:rFonts w:ascii="Times New Roman" w:hAnsi="Times New Roman"/>
          <w:sz w:val="24"/>
          <w:szCs w:val="24"/>
        </w:rPr>
        <w:t xml:space="preserve">, </w:t>
      </w:r>
      <w:hyperlink r:id="rId49" w:history="1">
        <w:r w:rsidR="00823E5C" w:rsidRPr="00734A6B">
          <w:rPr>
            <w:rFonts w:ascii="Times New Roman" w:hAnsi="Times New Roman"/>
            <w:sz w:val="24"/>
            <w:szCs w:val="24"/>
          </w:rPr>
          <w:t>Torro I</w:t>
        </w:r>
      </w:hyperlink>
      <w:r w:rsidR="00823E5C" w:rsidRPr="00734A6B">
        <w:rPr>
          <w:rFonts w:ascii="Times New Roman" w:hAnsi="Times New Roman"/>
          <w:sz w:val="24"/>
          <w:szCs w:val="24"/>
        </w:rPr>
        <w:t xml:space="preserve">, </w:t>
      </w:r>
      <w:hyperlink r:id="rId50" w:history="1">
        <w:r w:rsidR="00823E5C" w:rsidRPr="00734A6B">
          <w:rPr>
            <w:rFonts w:ascii="Times New Roman" w:hAnsi="Times New Roman"/>
            <w:sz w:val="24"/>
            <w:szCs w:val="24"/>
          </w:rPr>
          <w:t>Rodríguez C</w:t>
        </w:r>
      </w:hyperlink>
      <w:r w:rsidR="00823E5C" w:rsidRPr="00734A6B">
        <w:rPr>
          <w:rFonts w:ascii="Times New Roman" w:hAnsi="Times New Roman"/>
          <w:sz w:val="24"/>
          <w:szCs w:val="24"/>
        </w:rPr>
        <w:t xml:space="preserve">, </w:t>
      </w:r>
      <w:hyperlink r:id="rId51" w:history="1">
        <w:r w:rsidR="00823E5C" w:rsidRPr="00734A6B">
          <w:rPr>
            <w:rFonts w:ascii="Times New Roman" w:hAnsi="Times New Roman"/>
            <w:sz w:val="24"/>
            <w:szCs w:val="24"/>
          </w:rPr>
          <w:t>Alvarez V</w:t>
        </w:r>
      </w:hyperlink>
      <w:r w:rsidR="00823E5C" w:rsidRPr="00734A6B">
        <w:rPr>
          <w:rFonts w:ascii="Times New Roman" w:hAnsi="Times New Roman"/>
          <w:sz w:val="24"/>
          <w:szCs w:val="24"/>
        </w:rPr>
        <w:t xml:space="preserve">, </w:t>
      </w:r>
      <w:hyperlink r:id="rId52" w:history="1">
        <w:r w:rsidR="00823E5C" w:rsidRPr="00734A6B">
          <w:rPr>
            <w:rFonts w:ascii="Times New Roman" w:hAnsi="Times New Roman"/>
            <w:sz w:val="24"/>
            <w:szCs w:val="24"/>
          </w:rPr>
          <w:t>Redón J</w:t>
        </w:r>
      </w:hyperlink>
      <w:r w:rsidR="00823E5C" w:rsidRPr="00734A6B">
        <w:rPr>
          <w:rFonts w:ascii="Times New Roman" w:hAnsi="Times New Roman"/>
          <w:sz w:val="24"/>
          <w:szCs w:val="24"/>
        </w:rPr>
        <w:t xml:space="preserve">. </w:t>
      </w:r>
      <w:r w:rsidR="00823E5C" w:rsidRPr="00734A6B">
        <w:rPr>
          <w:rStyle w:val="highlight2"/>
          <w:rFonts w:ascii="Times New Roman" w:hAnsi="Times New Roman"/>
          <w:sz w:val="24"/>
          <w:szCs w:val="24"/>
          <w:lang w:val="en-GB"/>
        </w:rPr>
        <w:t>Birth weight</w:t>
      </w:r>
      <w:r w:rsidR="00823E5C" w:rsidRPr="00734A6B">
        <w:rPr>
          <w:rFonts w:ascii="Times New Roman" w:hAnsi="Times New Roman"/>
          <w:sz w:val="24"/>
          <w:szCs w:val="24"/>
          <w:lang w:val="en-GB"/>
        </w:rPr>
        <w:t xml:space="preserve"> influences blood pressure values and variability in children and adolescents. </w:t>
      </w:r>
      <w:hyperlink r:id="rId53" w:tooltip="Hypertension (Dallas, Tex. : 1979)." w:history="1">
        <w:r w:rsidR="00823E5C" w:rsidRPr="00734A6B">
          <w:rPr>
            <w:rFonts w:ascii="Times New Roman" w:hAnsi="Times New Roman"/>
            <w:sz w:val="24"/>
            <w:szCs w:val="24"/>
            <w:lang w:val="en-GB"/>
          </w:rPr>
          <w:t>Hypertension</w:t>
        </w:r>
      </w:hyperlink>
      <w:r w:rsidR="00823E5C" w:rsidRPr="00734A6B">
        <w:rPr>
          <w:rFonts w:ascii="Times New Roman" w:hAnsi="Times New Roman"/>
          <w:sz w:val="24"/>
          <w:szCs w:val="24"/>
          <w:lang w:val="en-GB"/>
        </w:rPr>
        <w:t xml:space="preserve"> 2001; 38:389-93.</w:t>
      </w:r>
    </w:p>
    <w:p w14:paraId="469B92AC" w14:textId="77777777" w:rsidR="00823E5C" w:rsidRPr="00734A6B" w:rsidRDefault="00823E5C" w:rsidP="004B0548">
      <w:pPr>
        <w:numPr>
          <w:ilvl w:val="0"/>
          <w:numId w:val="6"/>
        </w:numPr>
        <w:spacing w:after="0" w:line="480" w:lineRule="auto"/>
        <w:ind w:hanging="720"/>
        <w:rPr>
          <w:rStyle w:val="element-citation"/>
          <w:rFonts w:ascii="Times New Roman" w:hAnsi="Times New Roman"/>
          <w:sz w:val="24"/>
          <w:szCs w:val="24"/>
          <w:lang w:val="en"/>
        </w:rPr>
      </w:pPr>
      <w:r w:rsidRPr="00734A6B">
        <w:rPr>
          <w:rStyle w:val="element-citation"/>
          <w:rFonts w:ascii="Times New Roman" w:hAnsi="Times New Roman"/>
          <w:sz w:val="24"/>
          <w:szCs w:val="24"/>
          <w:lang w:val="en"/>
        </w:rPr>
        <w:t xml:space="preserve">White WB. Importance of blood pressure control over a 24-hour period. </w:t>
      </w:r>
      <w:r w:rsidRPr="00734A6B">
        <w:rPr>
          <w:rStyle w:val="ref-journal"/>
          <w:rFonts w:ascii="Times New Roman" w:hAnsi="Times New Roman"/>
          <w:sz w:val="24"/>
          <w:szCs w:val="24"/>
          <w:lang w:val="en"/>
        </w:rPr>
        <w:t xml:space="preserve">J Manag Care Pharm </w:t>
      </w:r>
      <w:r w:rsidRPr="00734A6B">
        <w:rPr>
          <w:rStyle w:val="element-citation"/>
          <w:rFonts w:ascii="Times New Roman" w:hAnsi="Times New Roman"/>
          <w:sz w:val="24"/>
          <w:szCs w:val="24"/>
          <w:lang w:val="en"/>
        </w:rPr>
        <w:t xml:space="preserve">2007; </w:t>
      </w:r>
      <w:r w:rsidRPr="00734A6B">
        <w:rPr>
          <w:rStyle w:val="ref-vol"/>
          <w:rFonts w:ascii="Times New Roman" w:eastAsia="MS Mincho" w:hAnsi="Times New Roman"/>
          <w:sz w:val="24"/>
          <w:szCs w:val="24"/>
          <w:lang w:val="en"/>
        </w:rPr>
        <w:t>13</w:t>
      </w:r>
      <w:r w:rsidRPr="00734A6B">
        <w:rPr>
          <w:rStyle w:val="element-citation"/>
          <w:rFonts w:ascii="Times New Roman" w:hAnsi="Times New Roman"/>
          <w:sz w:val="24"/>
          <w:szCs w:val="24"/>
          <w:lang w:val="en"/>
        </w:rPr>
        <w:t>(suppl S-b):S34–S39.</w:t>
      </w:r>
    </w:p>
    <w:p w14:paraId="5956A620" w14:textId="77777777" w:rsidR="00823E5C" w:rsidRPr="00734A6B" w:rsidRDefault="00553D46" w:rsidP="004B0548">
      <w:pPr>
        <w:numPr>
          <w:ilvl w:val="0"/>
          <w:numId w:val="6"/>
        </w:numPr>
        <w:spacing w:after="0" w:line="480" w:lineRule="auto"/>
        <w:ind w:hanging="720"/>
        <w:rPr>
          <w:rFonts w:ascii="Times New Roman" w:hAnsi="Times New Roman"/>
          <w:sz w:val="24"/>
          <w:szCs w:val="24"/>
          <w:lang w:val="en-GB"/>
        </w:rPr>
      </w:pPr>
      <w:hyperlink r:id="rId54" w:history="1">
        <w:r w:rsidR="00823E5C" w:rsidRPr="00734A6B">
          <w:rPr>
            <w:rStyle w:val="highlight2"/>
            <w:rFonts w:ascii="Times New Roman" w:hAnsi="Times New Roman"/>
            <w:sz w:val="24"/>
            <w:szCs w:val="24"/>
            <w:lang w:val="en-GB"/>
          </w:rPr>
          <w:t>Maseli A</w:t>
        </w:r>
      </w:hyperlink>
      <w:r w:rsidR="00823E5C" w:rsidRPr="00734A6B">
        <w:rPr>
          <w:rFonts w:ascii="Times New Roman" w:hAnsi="Times New Roman"/>
          <w:sz w:val="24"/>
          <w:szCs w:val="24"/>
          <w:lang w:val="en-GB"/>
        </w:rPr>
        <w:t xml:space="preserve">, </w:t>
      </w:r>
      <w:hyperlink r:id="rId55" w:history="1">
        <w:r w:rsidR="00823E5C" w:rsidRPr="00734A6B">
          <w:rPr>
            <w:rFonts w:ascii="Times New Roman" w:hAnsi="Times New Roman"/>
            <w:sz w:val="24"/>
            <w:szCs w:val="24"/>
            <w:lang w:val="en-GB"/>
          </w:rPr>
          <w:t>Aeschbacher S</w:t>
        </w:r>
      </w:hyperlink>
      <w:r w:rsidR="00823E5C" w:rsidRPr="00734A6B">
        <w:rPr>
          <w:rFonts w:ascii="Times New Roman" w:hAnsi="Times New Roman"/>
          <w:sz w:val="24"/>
          <w:szCs w:val="24"/>
          <w:lang w:val="en-GB"/>
        </w:rPr>
        <w:t xml:space="preserve">, </w:t>
      </w:r>
      <w:hyperlink r:id="rId56" w:history="1">
        <w:r w:rsidR="00823E5C" w:rsidRPr="00734A6B">
          <w:rPr>
            <w:rFonts w:ascii="Times New Roman" w:hAnsi="Times New Roman"/>
            <w:sz w:val="24"/>
            <w:szCs w:val="24"/>
            <w:lang w:val="en-GB"/>
          </w:rPr>
          <w:t>Schoen T</w:t>
        </w:r>
      </w:hyperlink>
      <w:r w:rsidR="00823E5C" w:rsidRPr="00734A6B">
        <w:rPr>
          <w:rFonts w:ascii="Times New Roman" w:hAnsi="Times New Roman"/>
          <w:sz w:val="24"/>
          <w:szCs w:val="24"/>
          <w:lang w:val="en-GB"/>
        </w:rPr>
        <w:t xml:space="preserve">, </w:t>
      </w:r>
      <w:hyperlink r:id="rId57" w:history="1">
        <w:r w:rsidR="00823E5C" w:rsidRPr="00734A6B">
          <w:rPr>
            <w:rFonts w:ascii="Times New Roman" w:hAnsi="Times New Roman"/>
            <w:sz w:val="24"/>
            <w:szCs w:val="24"/>
            <w:lang w:val="en-GB"/>
          </w:rPr>
          <w:t>Fischer A</w:t>
        </w:r>
      </w:hyperlink>
      <w:r w:rsidR="00823E5C" w:rsidRPr="00734A6B">
        <w:rPr>
          <w:rFonts w:ascii="Times New Roman" w:hAnsi="Times New Roman"/>
          <w:sz w:val="24"/>
          <w:szCs w:val="24"/>
          <w:lang w:val="en-GB"/>
        </w:rPr>
        <w:t xml:space="preserve">, </w:t>
      </w:r>
      <w:hyperlink r:id="rId58" w:history="1">
        <w:r w:rsidR="00823E5C" w:rsidRPr="00734A6B">
          <w:rPr>
            <w:rFonts w:ascii="Times New Roman" w:hAnsi="Times New Roman"/>
            <w:sz w:val="24"/>
            <w:szCs w:val="24"/>
            <w:lang w:val="en-GB"/>
          </w:rPr>
          <w:t>Jung M</w:t>
        </w:r>
      </w:hyperlink>
      <w:r w:rsidR="00823E5C" w:rsidRPr="00734A6B">
        <w:rPr>
          <w:rFonts w:ascii="Times New Roman" w:hAnsi="Times New Roman"/>
          <w:sz w:val="24"/>
          <w:szCs w:val="24"/>
          <w:lang w:val="en-GB"/>
        </w:rPr>
        <w:t xml:space="preserve">, </w:t>
      </w:r>
      <w:hyperlink r:id="rId59" w:history="1">
        <w:r w:rsidR="00823E5C" w:rsidRPr="00734A6B">
          <w:rPr>
            <w:rStyle w:val="highlight2"/>
            <w:rFonts w:ascii="Times New Roman" w:hAnsi="Times New Roman"/>
            <w:sz w:val="24"/>
            <w:szCs w:val="24"/>
            <w:lang w:val="en-GB"/>
          </w:rPr>
          <w:t>Risch</w:t>
        </w:r>
        <w:r w:rsidR="00823E5C" w:rsidRPr="00734A6B">
          <w:rPr>
            <w:rFonts w:ascii="Times New Roman" w:hAnsi="Times New Roman"/>
            <w:sz w:val="24"/>
            <w:szCs w:val="24"/>
            <w:lang w:val="en-GB"/>
          </w:rPr>
          <w:t xml:space="preserve"> M</w:t>
        </w:r>
      </w:hyperlink>
      <w:r w:rsidR="00823E5C" w:rsidRPr="00734A6B">
        <w:rPr>
          <w:rFonts w:ascii="Times New Roman" w:hAnsi="Times New Roman"/>
          <w:sz w:val="24"/>
          <w:szCs w:val="24"/>
          <w:lang w:val="en-GB"/>
        </w:rPr>
        <w:t xml:space="preserve">, et al. Healthy Lifestyle and Blood Pressure Variability in Young Adults. </w:t>
      </w:r>
      <w:hyperlink r:id="rId60" w:tooltip="American journal of hypertension." w:history="1">
        <w:r w:rsidR="00823E5C" w:rsidRPr="00734A6B">
          <w:rPr>
            <w:rFonts w:ascii="Times New Roman" w:hAnsi="Times New Roman"/>
            <w:sz w:val="24"/>
            <w:szCs w:val="24"/>
            <w:lang w:val="en-GB"/>
          </w:rPr>
          <w:t>Am J Hypertens</w:t>
        </w:r>
      </w:hyperlink>
      <w:r w:rsidR="00823E5C" w:rsidRPr="00734A6B">
        <w:rPr>
          <w:rFonts w:ascii="Times New Roman" w:hAnsi="Times New Roman"/>
          <w:sz w:val="24"/>
          <w:szCs w:val="24"/>
          <w:lang w:val="en-GB"/>
        </w:rPr>
        <w:t xml:space="preserve"> 2017; 30:690-699. </w:t>
      </w:r>
    </w:p>
    <w:p w14:paraId="6C300B10" w14:textId="77777777" w:rsidR="00823E5C" w:rsidRPr="00734A6B" w:rsidRDefault="00823E5C" w:rsidP="004B0548">
      <w:pPr>
        <w:numPr>
          <w:ilvl w:val="0"/>
          <w:numId w:val="6"/>
        </w:numPr>
        <w:spacing w:after="0" w:line="480" w:lineRule="auto"/>
        <w:ind w:hanging="720"/>
        <w:rPr>
          <w:rFonts w:ascii="Times New Roman" w:hAnsi="Times New Roman"/>
          <w:sz w:val="24"/>
          <w:szCs w:val="24"/>
          <w:lang w:val="en-US"/>
        </w:rPr>
      </w:pPr>
      <w:r w:rsidRPr="00734A6B">
        <w:rPr>
          <w:rFonts w:ascii="Times New Roman" w:hAnsi="Times New Roman"/>
          <w:sz w:val="24"/>
          <w:szCs w:val="24"/>
          <w:lang w:val="en-GB"/>
        </w:rPr>
        <w:t xml:space="preserve">Grebla RC, Rodriguez CJ, Borrell LN, Pickering TG. Prevalence and determinants of isolated systolic hypertension among young adults: the 1999-2004 US National Health And Nutrition Examination Survey. </w:t>
      </w:r>
      <w:r w:rsidRPr="00734A6B">
        <w:rPr>
          <w:rFonts w:ascii="Times New Roman" w:hAnsi="Times New Roman"/>
          <w:iCs/>
          <w:sz w:val="24"/>
          <w:szCs w:val="24"/>
          <w:lang w:val="en-GB"/>
        </w:rPr>
        <w:t>J Hypertens</w:t>
      </w:r>
      <w:r w:rsidRPr="00734A6B">
        <w:rPr>
          <w:rFonts w:ascii="Times New Roman" w:hAnsi="Times New Roman"/>
          <w:sz w:val="24"/>
          <w:szCs w:val="24"/>
          <w:lang w:val="en-GB"/>
        </w:rPr>
        <w:t xml:space="preserve"> 2010; 28:15–23.</w:t>
      </w:r>
    </w:p>
    <w:p w14:paraId="0A25652B" w14:textId="77777777" w:rsidR="00823E5C" w:rsidRPr="00734A6B" w:rsidRDefault="00823E5C" w:rsidP="004B0548">
      <w:pPr>
        <w:numPr>
          <w:ilvl w:val="0"/>
          <w:numId w:val="6"/>
        </w:numPr>
        <w:spacing w:after="0" w:line="480" w:lineRule="auto"/>
        <w:ind w:hanging="720"/>
        <w:rPr>
          <w:rFonts w:ascii="Times New Roman" w:hAnsi="Times New Roman"/>
          <w:sz w:val="24"/>
          <w:szCs w:val="24"/>
          <w:lang w:val="en-US"/>
        </w:rPr>
      </w:pPr>
      <w:r w:rsidRPr="00734A6B">
        <w:rPr>
          <w:rFonts w:ascii="Times New Roman" w:hAnsi="Times New Roman"/>
          <w:sz w:val="24"/>
          <w:szCs w:val="24"/>
          <w:lang w:val="en-US"/>
        </w:rPr>
        <w:t>O’Rourke MF, Vlachopoulos C, Graham RM. Spurious systolic hypertension in youth. Vasc Med 2000; 5:141-145.</w:t>
      </w:r>
    </w:p>
    <w:p w14:paraId="57A6DBF1" w14:textId="77777777" w:rsidR="00823E5C" w:rsidRPr="00734A6B" w:rsidRDefault="00823E5C" w:rsidP="004B0548">
      <w:pPr>
        <w:numPr>
          <w:ilvl w:val="0"/>
          <w:numId w:val="6"/>
        </w:numPr>
        <w:spacing w:after="0" w:line="480" w:lineRule="auto"/>
        <w:ind w:hanging="720"/>
        <w:rPr>
          <w:rFonts w:ascii="Times New Roman" w:hAnsi="Times New Roman"/>
          <w:sz w:val="24"/>
          <w:szCs w:val="24"/>
        </w:rPr>
      </w:pPr>
      <w:r w:rsidRPr="00734A6B">
        <w:rPr>
          <w:rFonts w:ascii="Times New Roman" w:hAnsi="Times New Roman"/>
          <w:sz w:val="24"/>
          <w:szCs w:val="24"/>
          <w:lang w:val="en-US"/>
        </w:rPr>
        <w:t>Mahmud A, Feely J. Spurious systolic hypertension of youth: fit young men with elastic arteries. Am J Hypertens 2003; 16:229-232.</w:t>
      </w:r>
    </w:p>
    <w:p w14:paraId="375084AB" w14:textId="77777777" w:rsidR="00823E5C" w:rsidRPr="00734A6B" w:rsidRDefault="00823E5C" w:rsidP="004B0548">
      <w:pPr>
        <w:numPr>
          <w:ilvl w:val="0"/>
          <w:numId w:val="6"/>
        </w:numPr>
        <w:spacing w:after="0" w:line="480" w:lineRule="auto"/>
        <w:ind w:hanging="720"/>
        <w:rPr>
          <w:rFonts w:ascii="Times New Roman" w:hAnsi="Times New Roman"/>
          <w:sz w:val="24"/>
          <w:szCs w:val="24"/>
          <w:lang w:val="en-GB"/>
        </w:rPr>
      </w:pPr>
      <w:r w:rsidRPr="00734A6B">
        <w:rPr>
          <w:rFonts w:ascii="Times New Roman" w:hAnsi="Times New Roman"/>
          <w:sz w:val="24"/>
          <w:szCs w:val="24"/>
          <w:lang w:val="en-GB"/>
        </w:rPr>
        <w:t>Asgari S, Khalili D, Mehrabi Y, Kazempour-Ardebili S, Azizi F, Hadaegh F.</w:t>
      </w:r>
      <w:r w:rsidR="00763276" w:rsidRPr="00734A6B">
        <w:rPr>
          <w:rFonts w:ascii="Times New Roman" w:hAnsi="Times New Roman"/>
          <w:sz w:val="24"/>
          <w:szCs w:val="24"/>
          <w:lang w:val="en-GB"/>
        </w:rPr>
        <w:t xml:space="preserve"> </w:t>
      </w:r>
      <w:r w:rsidRPr="00734A6B">
        <w:rPr>
          <w:rFonts w:ascii="Times New Roman" w:hAnsi="Times New Roman"/>
          <w:sz w:val="24"/>
          <w:szCs w:val="24"/>
          <w:lang w:val="en-GB"/>
        </w:rPr>
        <w:t xml:space="preserve">Incidence and risk factors of isolated systolic and diastolic hypertension: a 10 year follow-up of the Tehran Lipids and Glucose Study. </w:t>
      </w:r>
      <w:hyperlink r:id="rId61" w:tooltip="Blood pressure." w:history="1">
        <w:r w:rsidRPr="00734A6B">
          <w:rPr>
            <w:rFonts w:ascii="Times New Roman" w:hAnsi="Times New Roman"/>
            <w:sz w:val="24"/>
            <w:szCs w:val="24"/>
            <w:lang w:val="en-GB"/>
          </w:rPr>
          <w:t>Blood Press</w:t>
        </w:r>
      </w:hyperlink>
      <w:r w:rsidRPr="00734A6B">
        <w:rPr>
          <w:rFonts w:ascii="Times New Roman" w:hAnsi="Times New Roman"/>
          <w:sz w:val="24"/>
          <w:szCs w:val="24"/>
          <w:lang w:val="en-GB"/>
        </w:rPr>
        <w:t xml:space="preserve"> 2016; 25:177-83.</w:t>
      </w:r>
    </w:p>
    <w:p w14:paraId="26FE5EFA" w14:textId="77777777" w:rsidR="00823E5C" w:rsidRPr="00734A6B" w:rsidRDefault="00823E5C" w:rsidP="004B0548">
      <w:pPr>
        <w:numPr>
          <w:ilvl w:val="0"/>
          <w:numId w:val="6"/>
        </w:numPr>
        <w:spacing w:after="0" w:line="480" w:lineRule="auto"/>
        <w:ind w:hanging="720"/>
        <w:rPr>
          <w:rFonts w:ascii="Times New Roman" w:hAnsi="Times New Roman"/>
          <w:bCs/>
          <w:iCs/>
          <w:sz w:val="24"/>
          <w:szCs w:val="24"/>
          <w:lang w:val="en-GB"/>
        </w:rPr>
      </w:pPr>
      <w:r w:rsidRPr="00734A6B">
        <w:rPr>
          <w:rFonts w:ascii="Times New Roman" w:hAnsi="Times New Roman"/>
          <w:sz w:val="24"/>
          <w:szCs w:val="24"/>
          <w:lang w:val="en-GB"/>
        </w:rPr>
        <w:t xml:space="preserve">Middlemiss JE, Miles KL, McDonnell BJ, Yasmin, Maki-Petaja KM, Cockcroft JR, et al. Mechanisms underlying elevated SBP differ with adiposity in young adults: the Enigma study. </w:t>
      </w:r>
      <w:r w:rsidRPr="00734A6B">
        <w:rPr>
          <w:rFonts w:ascii="Times New Roman" w:hAnsi="Times New Roman"/>
          <w:iCs/>
          <w:sz w:val="24"/>
          <w:szCs w:val="24"/>
          <w:lang w:val="en-GB"/>
        </w:rPr>
        <w:t>J Hypertens</w:t>
      </w:r>
      <w:r w:rsidRPr="00734A6B">
        <w:rPr>
          <w:rFonts w:ascii="Times New Roman" w:hAnsi="Times New Roman"/>
          <w:sz w:val="24"/>
          <w:szCs w:val="24"/>
          <w:lang w:val="en-GB"/>
        </w:rPr>
        <w:t xml:space="preserve"> 2016; 34:290–297.</w:t>
      </w:r>
    </w:p>
    <w:p w14:paraId="078E61E8" w14:textId="77777777" w:rsidR="00823E5C" w:rsidRPr="00734A6B" w:rsidRDefault="00823E5C" w:rsidP="004B0548">
      <w:pPr>
        <w:numPr>
          <w:ilvl w:val="0"/>
          <w:numId w:val="6"/>
        </w:numPr>
        <w:spacing w:after="0" w:line="480" w:lineRule="auto"/>
        <w:ind w:hanging="720"/>
        <w:rPr>
          <w:rStyle w:val="sottotitolo1"/>
          <w:rFonts w:ascii="Times New Roman" w:hAnsi="Times New Roman"/>
          <w:b w:val="0"/>
          <w:i w:val="0"/>
          <w:color w:val="auto"/>
          <w:sz w:val="24"/>
          <w:szCs w:val="24"/>
          <w:lang w:val="en-US"/>
        </w:rPr>
      </w:pPr>
      <w:r w:rsidRPr="00734A6B">
        <w:rPr>
          <w:rFonts w:ascii="Times New Roman" w:hAnsi="Times New Roman"/>
          <w:sz w:val="24"/>
          <w:szCs w:val="24"/>
        </w:rPr>
        <w:lastRenderedPageBreak/>
        <w:t xml:space="preserve">Strazzullo P, Barba G, Cappuccio FP, Siani A, Trevisan M, Farinaro E, et al. </w:t>
      </w:r>
      <w:r w:rsidRPr="00734A6B">
        <w:rPr>
          <w:rStyle w:val="Strong"/>
          <w:rFonts w:ascii="Times New Roman" w:hAnsi="Times New Roman"/>
          <w:b w:val="0"/>
          <w:sz w:val="24"/>
          <w:szCs w:val="24"/>
          <w:lang w:val="en-GB"/>
        </w:rPr>
        <w:t>Altered renal sodium handling in men with abdominal adiposity. A link to hypertension</w:t>
      </w:r>
      <w:r w:rsidRPr="00734A6B">
        <w:rPr>
          <w:rFonts w:ascii="Times New Roman" w:hAnsi="Times New Roman"/>
          <w:b/>
          <w:sz w:val="24"/>
          <w:szCs w:val="24"/>
          <w:lang w:val="en-GB"/>
        </w:rPr>
        <w:t xml:space="preserve">. </w:t>
      </w:r>
      <w:r w:rsidRPr="00734A6B">
        <w:rPr>
          <w:rStyle w:val="sottotitolo1"/>
          <w:rFonts w:ascii="Times New Roman" w:hAnsi="Times New Roman"/>
          <w:b w:val="0"/>
          <w:i w:val="0"/>
          <w:color w:val="auto"/>
          <w:sz w:val="24"/>
          <w:szCs w:val="24"/>
          <w:lang w:val="en-GB"/>
        </w:rPr>
        <w:t>J Hypertens 2001; 19:2157-2164.</w:t>
      </w:r>
    </w:p>
    <w:p w14:paraId="7C4EC6E3" w14:textId="77777777" w:rsidR="00823E5C" w:rsidRPr="00734A6B" w:rsidRDefault="00823E5C" w:rsidP="004B0548">
      <w:pPr>
        <w:numPr>
          <w:ilvl w:val="0"/>
          <w:numId w:val="6"/>
        </w:numPr>
        <w:spacing w:after="0" w:line="480" w:lineRule="auto"/>
        <w:ind w:hanging="720"/>
        <w:rPr>
          <w:rStyle w:val="sottotitolo1"/>
          <w:rFonts w:ascii="Times New Roman" w:hAnsi="Times New Roman"/>
          <w:b w:val="0"/>
          <w:bCs w:val="0"/>
          <w:i w:val="0"/>
          <w:iCs w:val="0"/>
          <w:color w:val="auto"/>
          <w:sz w:val="24"/>
          <w:szCs w:val="24"/>
          <w:lang w:val="en-US"/>
        </w:rPr>
      </w:pPr>
      <w:r w:rsidRPr="00734A6B">
        <w:rPr>
          <w:rStyle w:val="sottotitolo1"/>
          <w:rFonts w:ascii="Times New Roman" w:hAnsi="Times New Roman"/>
          <w:b w:val="0"/>
          <w:i w:val="0"/>
          <w:color w:val="auto"/>
          <w:sz w:val="24"/>
          <w:szCs w:val="24"/>
        </w:rPr>
        <w:t xml:space="preserve">Campanozzi A, Avallone S, Barbato A, Iacone R, Russo O, De Filippo G, et al.; MINISAL-GIRCSI Program Study Group. </w:t>
      </w:r>
      <w:r w:rsidRPr="00734A6B">
        <w:rPr>
          <w:rStyle w:val="sottotitolo1"/>
          <w:rFonts w:ascii="Times New Roman" w:hAnsi="Times New Roman"/>
          <w:b w:val="0"/>
          <w:i w:val="0"/>
          <w:color w:val="auto"/>
          <w:sz w:val="24"/>
          <w:szCs w:val="24"/>
          <w:lang w:val="en-US"/>
        </w:rPr>
        <w:t>High sodium and low potassium intake among Italian children: relationship with age, body mass and blood pressure. PLoS One</w:t>
      </w:r>
      <w:r w:rsidRPr="00734A6B">
        <w:rPr>
          <w:rStyle w:val="sottotitolo1"/>
          <w:rFonts w:ascii="Times New Roman" w:hAnsi="Times New Roman"/>
          <w:i w:val="0"/>
          <w:color w:val="auto"/>
          <w:sz w:val="24"/>
          <w:szCs w:val="24"/>
          <w:lang w:val="en-US"/>
        </w:rPr>
        <w:t xml:space="preserve"> </w:t>
      </w:r>
      <w:r w:rsidRPr="00734A6B">
        <w:rPr>
          <w:rStyle w:val="sottotitolo1"/>
          <w:rFonts w:ascii="Times New Roman" w:hAnsi="Times New Roman"/>
          <w:b w:val="0"/>
          <w:i w:val="0"/>
          <w:color w:val="auto"/>
          <w:sz w:val="24"/>
          <w:szCs w:val="24"/>
          <w:lang w:val="en-US"/>
        </w:rPr>
        <w:t xml:space="preserve">2015; 10:e0121183. </w:t>
      </w:r>
    </w:p>
    <w:p w14:paraId="7530E8D9" w14:textId="77777777" w:rsidR="00823E5C" w:rsidRPr="00734A6B" w:rsidRDefault="00823E5C" w:rsidP="004B0548">
      <w:pPr>
        <w:numPr>
          <w:ilvl w:val="0"/>
          <w:numId w:val="6"/>
        </w:numPr>
        <w:spacing w:after="0" w:line="480" w:lineRule="auto"/>
        <w:ind w:hanging="720"/>
        <w:rPr>
          <w:rFonts w:ascii="Times New Roman" w:hAnsi="Times New Roman"/>
          <w:i/>
          <w:sz w:val="24"/>
          <w:szCs w:val="24"/>
          <w:lang w:val="en-US"/>
        </w:rPr>
      </w:pPr>
      <w:r w:rsidRPr="00734A6B">
        <w:rPr>
          <w:rFonts w:ascii="Times New Roman" w:hAnsi="Times New Roman"/>
          <w:sz w:val="24"/>
          <w:szCs w:val="24"/>
          <w:lang w:val="en-US"/>
        </w:rPr>
        <w:t>Rocchini AP, Key J, Bondie D, Chico R, Moorehead C, Katch V et al. The Effect of weight loss on the sensitivity of blood pressure to sodium in obese adolescents. N Engl J Med 1989; 321:580-585.</w:t>
      </w:r>
    </w:p>
    <w:p w14:paraId="7061CCBB" w14:textId="77777777" w:rsidR="00823E5C" w:rsidRPr="00734A6B" w:rsidRDefault="00823E5C" w:rsidP="004B0548">
      <w:pPr>
        <w:numPr>
          <w:ilvl w:val="0"/>
          <w:numId w:val="6"/>
        </w:numPr>
        <w:spacing w:after="0" w:line="480" w:lineRule="auto"/>
        <w:ind w:hanging="720"/>
        <w:rPr>
          <w:rFonts w:ascii="Times New Roman" w:hAnsi="Times New Roman"/>
          <w:sz w:val="24"/>
          <w:szCs w:val="24"/>
          <w:lang w:val="en-GB"/>
        </w:rPr>
      </w:pPr>
      <w:r w:rsidRPr="00734A6B">
        <w:rPr>
          <w:rFonts w:ascii="Times New Roman" w:hAnsi="Times New Roman"/>
          <w:sz w:val="24"/>
          <w:szCs w:val="24"/>
        </w:rPr>
        <w:t xml:space="preserve">Strazzullo P, Barbato A, Galletti F, Barba G, Siani A, Iacone R, et al. </w:t>
      </w:r>
      <w:r w:rsidRPr="00734A6B">
        <w:rPr>
          <w:rFonts w:ascii="Times New Roman" w:hAnsi="Times New Roman"/>
          <w:sz w:val="24"/>
          <w:szCs w:val="24"/>
          <w:lang w:val="en-US"/>
        </w:rPr>
        <w:t>Abnormalities of renal sodium handling in the metabolic syndrome. Results of the Olivetti Heart Study. J Hypertens 2006; 24:1633-9.</w:t>
      </w:r>
    </w:p>
    <w:p w14:paraId="72F82488" w14:textId="77777777" w:rsidR="00823E5C" w:rsidRPr="00734A6B" w:rsidRDefault="00823E5C" w:rsidP="004B0548">
      <w:pPr>
        <w:numPr>
          <w:ilvl w:val="0"/>
          <w:numId w:val="6"/>
        </w:numPr>
        <w:spacing w:after="0" w:line="480" w:lineRule="auto"/>
        <w:ind w:hanging="720"/>
        <w:rPr>
          <w:rFonts w:ascii="Times New Roman" w:hAnsi="Times New Roman"/>
          <w:sz w:val="24"/>
          <w:szCs w:val="24"/>
          <w:lang w:val="en-GB"/>
        </w:rPr>
      </w:pPr>
      <w:r w:rsidRPr="00734A6B">
        <w:rPr>
          <w:rFonts w:ascii="Times New Roman" w:hAnsi="Times New Roman"/>
          <w:bCs/>
          <w:sz w:val="24"/>
          <w:szCs w:val="24"/>
          <w:lang w:val="en-GB"/>
        </w:rPr>
        <w:t>Radchenko</w:t>
      </w:r>
      <w:r w:rsidRPr="00734A6B">
        <w:rPr>
          <w:rFonts w:ascii="Times New Roman" w:hAnsi="Times New Roman"/>
          <w:sz w:val="24"/>
          <w:szCs w:val="24"/>
          <w:lang w:val="en-GB"/>
        </w:rPr>
        <w:t xml:space="preserve"> GD, Torbas OO, Sirenko YM. </w:t>
      </w:r>
      <w:hyperlink r:id="rId62" w:history="1">
        <w:r w:rsidRPr="00734A6B">
          <w:rPr>
            <w:rFonts w:ascii="Times New Roman" w:hAnsi="Times New Roman"/>
            <w:sz w:val="24"/>
            <w:szCs w:val="24"/>
            <w:lang w:val="en-GB"/>
          </w:rPr>
          <w:t xml:space="preserve">Predictors of high </w:t>
        </w:r>
        <w:r w:rsidRPr="00734A6B">
          <w:rPr>
            <w:rFonts w:ascii="Times New Roman" w:hAnsi="Times New Roman"/>
            <w:bCs/>
            <w:sz w:val="24"/>
            <w:szCs w:val="24"/>
            <w:lang w:val="en-GB"/>
          </w:rPr>
          <w:t>central blood pressure</w:t>
        </w:r>
        <w:r w:rsidRPr="00734A6B">
          <w:rPr>
            <w:rFonts w:ascii="Times New Roman" w:hAnsi="Times New Roman"/>
            <w:sz w:val="24"/>
            <w:szCs w:val="24"/>
            <w:lang w:val="en-GB"/>
          </w:rPr>
          <w:t xml:space="preserve"> in young with isolated systolic hypertension.</w:t>
        </w:r>
      </w:hyperlink>
      <w:r w:rsidRPr="00734A6B">
        <w:rPr>
          <w:rFonts w:ascii="Times New Roman" w:hAnsi="Times New Roman"/>
          <w:sz w:val="24"/>
          <w:szCs w:val="24"/>
          <w:lang w:val="en-GB"/>
        </w:rPr>
        <w:t xml:space="preserve"> </w:t>
      </w:r>
      <w:r w:rsidRPr="00734A6B">
        <w:rPr>
          <w:rStyle w:val="jrnl"/>
          <w:rFonts w:ascii="Times New Roman" w:hAnsi="Times New Roman"/>
          <w:sz w:val="24"/>
          <w:szCs w:val="24"/>
          <w:lang w:val="en-GB"/>
        </w:rPr>
        <w:t>Vasc Health Risk Manag</w:t>
      </w:r>
      <w:r w:rsidRPr="00734A6B">
        <w:rPr>
          <w:rFonts w:ascii="Times New Roman" w:hAnsi="Times New Roman"/>
          <w:sz w:val="24"/>
          <w:szCs w:val="24"/>
          <w:lang w:val="en-GB"/>
        </w:rPr>
        <w:t xml:space="preserve"> 2016; 12:321-8. </w:t>
      </w:r>
    </w:p>
    <w:p w14:paraId="349E6653"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bCs/>
          <w:sz w:val="24"/>
          <w:szCs w:val="24"/>
        </w:rPr>
        <w:t xml:space="preserve"> Saladini</w:t>
      </w:r>
      <w:r w:rsidRPr="00734A6B">
        <w:rPr>
          <w:sz w:val="24"/>
          <w:szCs w:val="24"/>
        </w:rPr>
        <w:t xml:space="preserve"> F, Santonastaso M, Mos L, Benetti E, Zanatta N, Maraglino G, </w:t>
      </w:r>
      <w:hyperlink r:id="rId63" w:history="1">
        <w:r w:rsidRPr="00734A6B">
          <w:rPr>
            <w:rStyle w:val="Hyperlink"/>
            <w:rFonts w:eastAsia="MS Mincho"/>
            <w:color w:val="auto"/>
            <w:sz w:val="24"/>
            <w:szCs w:val="24"/>
            <w:u w:val="none"/>
          </w:rPr>
          <w:t>Palatini P</w:t>
        </w:r>
      </w:hyperlink>
      <w:r w:rsidRPr="00734A6B">
        <w:rPr>
          <w:sz w:val="24"/>
          <w:szCs w:val="24"/>
        </w:rPr>
        <w:t xml:space="preserve">; </w:t>
      </w:r>
      <w:hyperlink r:id="rId64" w:history="1">
        <w:r w:rsidRPr="00734A6B">
          <w:rPr>
            <w:rStyle w:val="Hyperlink"/>
            <w:rFonts w:eastAsia="MS Mincho"/>
            <w:color w:val="auto"/>
            <w:sz w:val="24"/>
            <w:szCs w:val="24"/>
            <w:u w:val="none"/>
          </w:rPr>
          <w:t>HARVEST Study Group</w:t>
        </w:r>
      </w:hyperlink>
      <w:r w:rsidRPr="00734A6B">
        <w:rPr>
          <w:sz w:val="24"/>
          <w:szCs w:val="24"/>
        </w:rPr>
        <w:t xml:space="preserve">.  </w:t>
      </w:r>
      <w:r w:rsidRPr="00734A6B">
        <w:rPr>
          <w:rStyle w:val="jrnl"/>
          <w:sz w:val="24"/>
          <w:szCs w:val="24"/>
          <w:lang w:val="en-US"/>
        </w:rPr>
        <w:t>Isolated systolic hypertension of young-to-middle-age individuals implies a relatively low risk of developing hypertension needing treatment when central blood pressure is low. J Hypertens</w:t>
      </w:r>
      <w:r w:rsidRPr="00734A6B">
        <w:rPr>
          <w:sz w:val="24"/>
          <w:szCs w:val="24"/>
          <w:lang w:val="en-US"/>
        </w:rPr>
        <w:t xml:space="preserve"> 2011; 29:1311-1319.</w:t>
      </w:r>
    </w:p>
    <w:p w14:paraId="3BC84DCD" w14:textId="77777777" w:rsidR="00823E5C" w:rsidRPr="00734A6B" w:rsidRDefault="00823E5C" w:rsidP="004B0548">
      <w:pPr>
        <w:pStyle w:val="desc1"/>
        <w:numPr>
          <w:ilvl w:val="0"/>
          <w:numId w:val="6"/>
        </w:numPr>
        <w:shd w:val="clear" w:color="auto" w:fill="FFFFFF"/>
        <w:spacing w:line="480" w:lineRule="auto"/>
        <w:ind w:hanging="720"/>
        <w:rPr>
          <w:sz w:val="24"/>
          <w:szCs w:val="24"/>
          <w:lang w:val="en-US"/>
        </w:rPr>
      </w:pPr>
      <w:r w:rsidRPr="00734A6B">
        <w:rPr>
          <w:sz w:val="24"/>
          <w:szCs w:val="24"/>
          <w:lang w:val="en-GB"/>
        </w:rPr>
        <w:t xml:space="preserve">Franco OH, de Laet C, Peeters A, Jonker J, Mackenbach J, Nusselder W. Effects of physical activity on life expectancy with cardiovascular disease. </w:t>
      </w:r>
      <w:r w:rsidRPr="00734A6B">
        <w:rPr>
          <w:rStyle w:val="jrnl"/>
          <w:sz w:val="24"/>
          <w:szCs w:val="24"/>
          <w:lang w:val="en-GB"/>
        </w:rPr>
        <w:t>Arch Intern Med</w:t>
      </w:r>
      <w:r w:rsidRPr="00734A6B">
        <w:rPr>
          <w:sz w:val="24"/>
          <w:szCs w:val="24"/>
          <w:lang w:val="en-GB"/>
        </w:rPr>
        <w:t xml:space="preserve"> 2005; 165:2355-60.</w:t>
      </w:r>
    </w:p>
    <w:p w14:paraId="0E5D8E89" w14:textId="77777777" w:rsidR="00823E5C" w:rsidRPr="00734A6B" w:rsidRDefault="00823E5C" w:rsidP="004B0548">
      <w:pPr>
        <w:pStyle w:val="desc1"/>
        <w:numPr>
          <w:ilvl w:val="0"/>
          <w:numId w:val="6"/>
        </w:numPr>
        <w:shd w:val="clear" w:color="auto" w:fill="FFFFFF"/>
        <w:spacing w:line="480" w:lineRule="auto"/>
        <w:ind w:hanging="720"/>
        <w:rPr>
          <w:sz w:val="24"/>
          <w:szCs w:val="24"/>
          <w:lang w:val="en-US"/>
        </w:rPr>
      </w:pPr>
      <w:r w:rsidRPr="00734A6B">
        <w:rPr>
          <w:sz w:val="24"/>
          <w:szCs w:val="24"/>
        </w:rPr>
        <w:t xml:space="preserve">Palatini P, Graniero G, Mormino P, Nicolosi L, Mos L, Visentin P, et al. </w:t>
      </w:r>
      <w:r w:rsidRPr="00734A6B">
        <w:rPr>
          <w:sz w:val="24"/>
          <w:szCs w:val="24"/>
          <w:lang w:val="en-US"/>
        </w:rPr>
        <w:t xml:space="preserve">Relation between physical training and ambulatory blood pressure in stage I hypertensive subjects. Results of the HARVEST trial. Circulation 1994; 90:2870-2876. </w:t>
      </w:r>
    </w:p>
    <w:p w14:paraId="3631E82D" w14:textId="77777777" w:rsidR="00823E5C" w:rsidRPr="00734A6B" w:rsidRDefault="00823E5C" w:rsidP="004B0548">
      <w:pPr>
        <w:pStyle w:val="desc1"/>
        <w:numPr>
          <w:ilvl w:val="0"/>
          <w:numId w:val="6"/>
        </w:numPr>
        <w:shd w:val="clear" w:color="auto" w:fill="FFFFFF"/>
        <w:spacing w:line="480" w:lineRule="auto"/>
        <w:ind w:hanging="720"/>
        <w:rPr>
          <w:sz w:val="24"/>
          <w:szCs w:val="24"/>
          <w:lang w:val="en-US"/>
        </w:rPr>
      </w:pPr>
      <w:r w:rsidRPr="00734A6B">
        <w:rPr>
          <w:rStyle w:val="jrnl"/>
          <w:sz w:val="24"/>
          <w:szCs w:val="24"/>
          <w:lang w:val="en-US"/>
        </w:rPr>
        <w:lastRenderedPageBreak/>
        <w:t xml:space="preserve">Fagard RH. </w:t>
      </w:r>
      <w:r w:rsidRPr="00734A6B">
        <w:rPr>
          <w:rStyle w:val="highlight"/>
          <w:sz w:val="24"/>
          <w:szCs w:val="24"/>
          <w:lang w:val="en-US"/>
        </w:rPr>
        <w:t>Exercise</w:t>
      </w:r>
      <w:r w:rsidRPr="00734A6B">
        <w:rPr>
          <w:sz w:val="24"/>
          <w:szCs w:val="24"/>
          <w:lang w:val="en-US"/>
        </w:rPr>
        <w:t xml:space="preserve"> therapy in hypertensive cardiovascular disease.</w:t>
      </w:r>
      <w:r w:rsidRPr="00734A6B">
        <w:rPr>
          <w:rStyle w:val="jrnl"/>
          <w:sz w:val="24"/>
          <w:szCs w:val="24"/>
          <w:lang w:val="en-US"/>
        </w:rPr>
        <w:t xml:space="preserve"> Prog Cardiovasc Dis</w:t>
      </w:r>
      <w:r w:rsidRPr="00734A6B">
        <w:rPr>
          <w:sz w:val="24"/>
          <w:szCs w:val="24"/>
          <w:lang w:val="en-US"/>
        </w:rPr>
        <w:t xml:space="preserve"> 2011; 53:404-411. </w:t>
      </w:r>
    </w:p>
    <w:p w14:paraId="33A4C7FC"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US"/>
        </w:rPr>
        <w:t xml:space="preserve"> Hayashi K, Sugawara J, Komine H, Maeda S, Yokoi T. Effects of aerobic exercise training on the stiffness of central and peripheral arteries in middle-aged sedentary men. Jpn J Physiol 2005; 55:235–239. </w:t>
      </w:r>
    </w:p>
    <w:p w14:paraId="5398ECE1"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bCs/>
          <w:sz w:val="24"/>
          <w:szCs w:val="24"/>
          <w:lang w:val="en-GB"/>
        </w:rPr>
        <w:t xml:space="preserve"> Saladini F</w:t>
      </w:r>
      <w:r w:rsidRPr="00734A6B">
        <w:rPr>
          <w:sz w:val="24"/>
          <w:szCs w:val="24"/>
          <w:lang w:val="en-GB"/>
        </w:rPr>
        <w:t xml:space="preserve">, Benetti E, Mos L, Mazzer A, Casiglia E, </w:t>
      </w:r>
      <w:r w:rsidRPr="00734A6B">
        <w:rPr>
          <w:bCs/>
          <w:sz w:val="24"/>
          <w:szCs w:val="24"/>
          <w:lang w:val="en-GB"/>
        </w:rPr>
        <w:t>Palatini</w:t>
      </w:r>
      <w:r w:rsidRPr="00734A6B">
        <w:rPr>
          <w:sz w:val="24"/>
          <w:szCs w:val="24"/>
          <w:lang w:val="en-GB"/>
        </w:rPr>
        <w:t xml:space="preserve"> P. Regular physical activity is associated with improved small artery distensibility in young to middle-age stage 1 hypertensives. </w:t>
      </w:r>
      <w:r w:rsidRPr="00734A6B">
        <w:rPr>
          <w:rStyle w:val="jrnl"/>
          <w:sz w:val="24"/>
          <w:szCs w:val="24"/>
          <w:lang w:val="en-GB"/>
        </w:rPr>
        <w:t>Vasc Med</w:t>
      </w:r>
      <w:r w:rsidRPr="00734A6B">
        <w:rPr>
          <w:sz w:val="24"/>
          <w:szCs w:val="24"/>
          <w:lang w:val="en-GB"/>
        </w:rPr>
        <w:t xml:space="preserve"> 2014; 19:458-64. </w:t>
      </w:r>
    </w:p>
    <w:p w14:paraId="2CC467E1"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 xml:space="preserve"> Nettlefold L, McKay HA, Naylor PJ, Bredin SS, Warburton DE. The relationship between objectively measured physical activity, sedentary time, and vascular health in children. Am J Hypertens 2012; 25:914–919.</w:t>
      </w:r>
    </w:p>
    <w:p w14:paraId="05D1EB0C"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Taylor BA, Zaleski AL, Capizzi JA, Ballard KD, Troyanos C, Baggish AL, et al. Influence of chronic exercise on carotid atherosclerosis in marathon runners. BMJ Open 2014; 4:e004498.</w:t>
      </w:r>
    </w:p>
    <w:p w14:paraId="6132E9B3"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 xml:space="preserve"> Edwards DG, Lang JT. Augmentation index and systolic load are lower in competitive endurance athletes. Am J Hypertens 2005; 18:679–683.</w:t>
      </w:r>
    </w:p>
    <w:p w14:paraId="793C56A9"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Vlachopoulos C, Kardara D, Anastasakis A, Baou K, Terentes-Printzios D, Tousoulis D, et al. Arterial stiffness and wave reflections in marathon runners. Am J Hypertens 2010; 23:974–979.</w:t>
      </w:r>
    </w:p>
    <w:p w14:paraId="1AD57B0C"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sz w:val="24"/>
          <w:szCs w:val="24"/>
          <w:lang w:val="en-GB"/>
        </w:rPr>
        <w:t xml:space="preserve">Laurent P, Marenco P, Castagna O, </w:t>
      </w:r>
      <w:hyperlink r:id="rId65" w:history="1">
        <w:r w:rsidRPr="00734A6B">
          <w:rPr>
            <w:sz w:val="24"/>
            <w:szCs w:val="24"/>
            <w:lang w:val="en-GB"/>
          </w:rPr>
          <w:t>Smulyan H</w:t>
        </w:r>
      </w:hyperlink>
      <w:r w:rsidRPr="00734A6B">
        <w:rPr>
          <w:sz w:val="24"/>
          <w:szCs w:val="24"/>
          <w:lang w:val="en-GB"/>
        </w:rPr>
        <w:t xml:space="preserve">, </w:t>
      </w:r>
      <w:hyperlink r:id="rId66" w:history="1">
        <w:r w:rsidRPr="00734A6B">
          <w:rPr>
            <w:sz w:val="24"/>
            <w:szCs w:val="24"/>
            <w:lang w:val="en-GB"/>
          </w:rPr>
          <w:t>Blacher J</w:t>
        </w:r>
      </w:hyperlink>
      <w:r w:rsidRPr="00734A6B">
        <w:rPr>
          <w:sz w:val="24"/>
          <w:szCs w:val="24"/>
          <w:lang w:val="en-GB"/>
        </w:rPr>
        <w:t xml:space="preserve">, </w:t>
      </w:r>
      <w:hyperlink r:id="rId67" w:history="1">
        <w:r w:rsidRPr="00734A6B">
          <w:rPr>
            <w:sz w:val="24"/>
            <w:szCs w:val="24"/>
            <w:lang w:val="en-GB"/>
          </w:rPr>
          <w:t>Safar ME</w:t>
        </w:r>
      </w:hyperlink>
      <w:r w:rsidRPr="00734A6B">
        <w:rPr>
          <w:sz w:val="24"/>
          <w:szCs w:val="24"/>
          <w:lang w:val="en-GB"/>
        </w:rPr>
        <w:t>. Differences in central systolic blood pressure and aortic stiffness between aerobically trained and sedentary individuals. J Am Soc Hypertens 2011; 5:85–93.</w:t>
      </w:r>
    </w:p>
    <w:p w14:paraId="0ADE3356"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rPr>
        <w:t>Mangoni AA, Mircoli L, Giannattasio C, Ferrari AU, Mancia G.</w:t>
      </w:r>
      <w:r w:rsidRPr="00734A6B">
        <w:rPr>
          <w:iCs/>
          <w:sz w:val="24"/>
          <w:szCs w:val="24"/>
        </w:rPr>
        <w:t xml:space="preserve"> Heart rate-dependence of arterial distensibility in vivo. J Hypertens 1996; 14:897–901.</w:t>
      </w:r>
    </w:p>
    <w:p w14:paraId="096411A8"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bCs/>
          <w:sz w:val="24"/>
          <w:szCs w:val="24"/>
        </w:rPr>
        <w:lastRenderedPageBreak/>
        <w:t>Giannattasio C</w:t>
      </w:r>
      <w:r w:rsidRPr="00734A6B">
        <w:rPr>
          <w:sz w:val="24"/>
          <w:szCs w:val="24"/>
        </w:rPr>
        <w:t xml:space="preserve">, Vincenti A, Failla M, Capra A, Cirò A, De Ceglia S, et al. </w:t>
      </w:r>
      <w:r w:rsidRPr="00734A6B">
        <w:rPr>
          <w:sz w:val="24"/>
          <w:szCs w:val="24"/>
          <w:lang w:val="en-GB"/>
        </w:rPr>
        <w:t xml:space="preserve">Effects of heart rate changes on arterial </w:t>
      </w:r>
      <w:r w:rsidRPr="00734A6B">
        <w:rPr>
          <w:rStyle w:val="highlight2"/>
          <w:sz w:val="24"/>
          <w:szCs w:val="24"/>
          <w:lang w:val="en-GB"/>
        </w:rPr>
        <w:t>distensibility</w:t>
      </w:r>
      <w:r w:rsidRPr="00734A6B">
        <w:rPr>
          <w:sz w:val="24"/>
          <w:szCs w:val="24"/>
          <w:lang w:val="en-GB"/>
        </w:rPr>
        <w:t xml:space="preserve"> in humans.</w:t>
      </w:r>
      <w:r w:rsidRPr="00734A6B">
        <w:rPr>
          <w:rStyle w:val="jrnl"/>
          <w:sz w:val="24"/>
          <w:szCs w:val="24"/>
          <w:lang w:val="en-GB"/>
        </w:rPr>
        <w:t xml:space="preserve"> Hypertension</w:t>
      </w:r>
      <w:r w:rsidRPr="00734A6B">
        <w:rPr>
          <w:sz w:val="24"/>
          <w:szCs w:val="24"/>
          <w:lang w:val="en-GB"/>
        </w:rPr>
        <w:t xml:space="preserve"> 2003; 42:253-6.</w:t>
      </w:r>
    </w:p>
    <w:p w14:paraId="5F062256"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bCs/>
          <w:sz w:val="24"/>
          <w:szCs w:val="24"/>
          <w:lang w:val="en-GB"/>
        </w:rPr>
        <w:t>Tomiyama</w:t>
      </w:r>
      <w:r w:rsidRPr="00734A6B">
        <w:rPr>
          <w:sz w:val="24"/>
          <w:szCs w:val="24"/>
          <w:lang w:val="en-GB"/>
        </w:rPr>
        <w:t xml:space="preserve"> H, Hashimoto H, Tanaka H, Matsumoto C, Odaira M, Yamada J, et al. Synergistic relationship between changes in the pulse wave velocity and changes in the heart rate in middle-aged Japanese adults: a prospective study.</w:t>
      </w:r>
      <w:r w:rsidRPr="00734A6B">
        <w:rPr>
          <w:rStyle w:val="jrnl"/>
          <w:sz w:val="24"/>
          <w:szCs w:val="24"/>
          <w:lang w:val="en-GB"/>
        </w:rPr>
        <w:t xml:space="preserve"> J Hypertens</w:t>
      </w:r>
      <w:r w:rsidRPr="00734A6B">
        <w:rPr>
          <w:sz w:val="24"/>
          <w:szCs w:val="24"/>
          <w:lang w:val="en-GB"/>
        </w:rPr>
        <w:t xml:space="preserve"> 2010; 28:687-94.</w:t>
      </w:r>
    </w:p>
    <w:p w14:paraId="096021F3"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bCs/>
          <w:sz w:val="24"/>
          <w:szCs w:val="24"/>
          <w:lang w:val="en-GB"/>
        </w:rPr>
        <w:t>Messerli</w:t>
      </w:r>
      <w:r w:rsidRPr="00734A6B">
        <w:rPr>
          <w:sz w:val="24"/>
          <w:szCs w:val="24"/>
          <w:lang w:val="en-GB"/>
        </w:rPr>
        <w:t xml:space="preserve"> FH, Rimoldi SF, </w:t>
      </w:r>
      <w:r w:rsidRPr="00734A6B">
        <w:rPr>
          <w:bCs/>
          <w:sz w:val="24"/>
          <w:szCs w:val="24"/>
          <w:lang w:val="en-GB"/>
        </w:rPr>
        <w:t>Bangalore</w:t>
      </w:r>
      <w:r w:rsidRPr="00734A6B">
        <w:rPr>
          <w:sz w:val="24"/>
          <w:szCs w:val="24"/>
          <w:lang w:val="en-GB"/>
        </w:rPr>
        <w:t xml:space="preserve"> S, Bavishi C, Laurent S. When an Increase in Central Systolic Pressure Overrides the Benefits of Heart Rate Lowering. </w:t>
      </w:r>
      <w:r w:rsidRPr="00734A6B">
        <w:rPr>
          <w:rStyle w:val="jrnl"/>
          <w:sz w:val="24"/>
          <w:szCs w:val="24"/>
          <w:lang w:val="en-GB"/>
        </w:rPr>
        <w:t>J Am Coll Cardiol</w:t>
      </w:r>
      <w:r w:rsidRPr="00734A6B">
        <w:rPr>
          <w:sz w:val="24"/>
          <w:szCs w:val="24"/>
          <w:lang w:val="en-GB"/>
        </w:rPr>
        <w:t xml:space="preserve"> 2016; 68:754-62. </w:t>
      </w:r>
    </w:p>
    <w:p w14:paraId="48031F8C"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bCs/>
          <w:sz w:val="24"/>
          <w:szCs w:val="24"/>
          <w:lang w:val="en-GB"/>
        </w:rPr>
        <w:t>Wilkinson</w:t>
      </w:r>
      <w:r w:rsidRPr="00734A6B">
        <w:rPr>
          <w:sz w:val="24"/>
          <w:szCs w:val="24"/>
          <w:lang w:val="en-GB"/>
        </w:rPr>
        <w:t xml:space="preserve"> IB, Mohammad NH, Tyrrell S, Hall IR, Webb DJ, Paul VE, et al. </w:t>
      </w:r>
      <w:r w:rsidRPr="00734A6B">
        <w:rPr>
          <w:rStyle w:val="highlight2"/>
          <w:sz w:val="24"/>
          <w:szCs w:val="24"/>
          <w:lang w:val="en-GB"/>
        </w:rPr>
        <w:t>Heart rate</w:t>
      </w:r>
      <w:r w:rsidRPr="00734A6B">
        <w:rPr>
          <w:sz w:val="24"/>
          <w:szCs w:val="24"/>
          <w:lang w:val="en-GB"/>
        </w:rPr>
        <w:t xml:space="preserve"> dependency of pulse pressure amplification and arterial stiffness. </w:t>
      </w:r>
      <w:r w:rsidRPr="00734A6B">
        <w:rPr>
          <w:rStyle w:val="jrnl"/>
          <w:sz w:val="24"/>
          <w:szCs w:val="24"/>
          <w:lang w:val="en-GB"/>
        </w:rPr>
        <w:t>Am J Hypertens</w:t>
      </w:r>
      <w:r w:rsidRPr="00734A6B">
        <w:rPr>
          <w:sz w:val="24"/>
          <w:szCs w:val="24"/>
          <w:lang w:val="en-GB"/>
        </w:rPr>
        <w:t xml:space="preserve"> 2002;15:24-30.</w:t>
      </w:r>
    </w:p>
    <w:p w14:paraId="3ADE2782"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Knez WL, Sharman JE, Jenkins DG, Coombes JS. Central hemodynamics in ultra-endurance athletes. J Sci Med Sport 2008; 11:390–395.</w:t>
      </w:r>
    </w:p>
    <w:p w14:paraId="779E8469" w14:textId="77777777" w:rsidR="00823E5C" w:rsidRPr="00734A6B" w:rsidRDefault="00823E5C" w:rsidP="004B0548">
      <w:pPr>
        <w:pStyle w:val="desc1"/>
        <w:numPr>
          <w:ilvl w:val="0"/>
          <w:numId w:val="6"/>
        </w:numPr>
        <w:shd w:val="clear" w:color="auto" w:fill="FFFFFF"/>
        <w:spacing w:line="480" w:lineRule="auto"/>
        <w:ind w:hanging="720"/>
        <w:rPr>
          <w:bCs/>
          <w:kern w:val="36"/>
          <w:sz w:val="24"/>
          <w:szCs w:val="24"/>
          <w:lang w:val="en-GB"/>
        </w:rPr>
      </w:pPr>
      <w:r w:rsidRPr="00734A6B">
        <w:rPr>
          <w:sz w:val="24"/>
          <w:szCs w:val="24"/>
          <w:lang w:val="en-GB"/>
        </w:rPr>
        <w:t>Nualnim N, Barnes JN, Tarumi T, Renzi CP, Tanaka H. Comparison of central artery elasticity in swimmers, runners, and the sedentary. Am J Cardiol 2011; 107:783–787.</w:t>
      </w:r>
    </w:p>
    <w:p w14:paraId="174A9659" w14:textId="77777777" w:rsidR="00823E5C" w:rsidRPr="00734A6B" w:rsidRDefault="00553D46" w:rsidP="004B0548">
      <w:pPr>
        <w:pStyle w:val="desc1"/>
        <w:numPr>
          <w:ilvl w:val="0"/>
          <w:numId w:val="6"/>
        </w:numPr>
        <w:shd w:val="clear" w:color="auto" w:fill="FFFFFF"/>
        <w:spacing w:line="480" w:lineRule="auto"/>
        <w:ind w:hanging="720"/>
        <w:rPr>
          <w:sz w:val="24"/>
          <w:szCs w:val="24"/>
          <w:lang w:val="en-GB"/>
        </w:rPr>
      </w:pPr>
      <w:hyperlink r:id="rId68" w:history="1">
        <w:r w:rsidR="00823E5C" w:rsidRPr="00734A6B">
          <w:rPr>
            <w:sz w:val="24"/>
            <w:szCs w:val="24"/>
            <w:lang w:val="en-GB"/>
          </w:rPr>
          <w:t>Wilenius M</w:t>
        </w:r>
      </w:hyperlink>
      <w:r w:rsidR="00823E5C" w:rsidRPr="00734A6B">
        <w:rPr>
          <w:sz w:val="24"/>
          <w:szCs w:val="24"/>
          <w:lang w:val="en-GB"/>
        </w:rPr>
        <w:t xml:space="preserve">, </w:t>
      </w:r>
      <w:hyperlink r:id="rId69" w:history="1">
        <w:r w:rsidR="00823E5C" w:rsidRPr="00734A6B">
          <w:rPr>
            <w:sz w:val="24"/>
            <w:szCs w:val="24"/>
            <w:lang w:val="en-GB"/>
          </w:rPr>
          <w:t>Tikkakoski AJ</w:t>
        </w:r>
      </w:hyperlink>
      <w:r w:rsidR="00823E5C" w:rsidRPr="00734A6B">
        <w:rPr>
          <w:sz w:val="24"/>
          <w:szCs w:val="24"/>
          <w:lang w:val="en-GB"/>
        </w:rPr>
        <w:t xml:space="preserve">, </w:t>
      </w:r>
      <w:hyperlink r:id="rId70" w:history="1">
        <w:r w:rsidR="00823E5C" w:rsidRPr="00734A6B">
          <w:rPr>
            <w:sz w:val="24"/>
            <w:szCs w:val="24"/>
            <w:lang w:val="en-GB"/>
          </w:rPr>
          <w:t>Tahvanainen AM</w:t>
        </w:r>
      </w:hyperlink>
      <w:r w:rsidR="00823E5C" w:rsidRPr="00734A6B">
        <w:rPr>
          <w:sz w:val="24"/>
          <w:szCs w:val="24"/>
          <w:lang w:val="en-GB"/>
        </w:rPr>
        <w:t xml:space="preserve">, </w:t>
      </w:r>
      <w:hyperlink r:id="rId71" w:history="1">
        <w:r w:rsidR="00823E5C" w:rsidRPr="00734A6B">
          <w:rPr>
            <w:sz w:val="24"/>
            <w:szCs w:val="24"/>
            <w:lang w:val="en-GB"/>
          </w:rPr>
          <w:t>Haring A</w:t>
        </w:r>
      </w:hyperlink>
      <w:r w:rsidR="00823E5C" w:rsidRPr="00734A6B">
        <w:rPr>
          <w:sz w:val="24"/>
          <w:szCs w:val="24"/>
          <w:lang w:val="en-GB"/>
        </w:rPr>
        <w:t xml:space="preserve">, </w:t>
      </w:r>
      <w:hyperlink r:id="rId72" w:history="1">
        <w:r w:rsidR="00823E5C" w:rsidRPr="00734A6B">
          <w:rPr>
            <w:sz w:val="24"/>
            <w:szCs w:val="24"/>
            <w:lang w:val="en-GB"/>
          </w:rPr>
          <w:t>Koskela J</w:t>
        </w:r>
      </w:hyperlink>
      <w:r w:rsidR="00823E5C" w:rsidRPr="00734A6B">
        <w:rPr>
          <w:sz w:val="24"/>
          <w:szCs w:val="24"/>
          <w:lang w:val="en-GB"/>
        </w:rPr>
        <w:t xml:space="preserve">, </w:t>
      </w:r>
      <w:hyperlink r:id="rId73" w:history="1">
        <w:r w:rsidR="00823E5C" w:rsidRPr="00734A6B">
          <w:rPr>
            <w:sz w:val="24"/>
            <w:szCs w:val="24"/>
            <w:lang w:val="en-GB"/>
          </w:rPr>
          <w:t>Huhtala H</w:t>
        </w:r>
      </w:hyperlink>
      <w:r w:rsidR="00823E5C" w:rsidRPr="00734A6B">
        <w:rPr>
          <w:sz w:val="24"/>
          <w:szCs w:val="24"/>
          <w:lang w:val="en-GB"/>
        </w:rPr>
        <w:t>, et al.</w:t>
      </w:r>
      <w:r w:rsidR="00823E5C" w:rsidRPr="00734A6B">
        <w:rPr>
          <w:bCs/>
          <w:kern w:val="36"/>
          <w:sz w:val="24"/>
          <w:szCs w:val="24"/>
          <w:lang w:val="en-GB"/>
        </w:rPr>
        <w:t xml:space="preserve"> Central wave reflection is associated with peripheral arterial resistance in addition to arterial stiffness in subjects without antihypertensive medication.</w:t>
      </w:r>
      <w:r w:rsidR="00823E5C" w:rsidRPr="00734A6B">
        <w:rPr>
          <w:sz w:val="24"/>
          <w:szCs w:val="24"/>
          <w:lang w:val="en-GB"/>
        </w:rPr>
        <w:t xml:space="preserve"> </w:t>
      </w:r>
      <w:hyperlink r:id="rId74" w:tooltip="BMC cardiovascular disorders." w:history="1">
        <w:r w:rsidR="00823E5C" w:rsidRPr="00734A6B">
          <w:rPr>
            <w:sz w:val="24"/>
            <w:szCs w:val="24"/>
            <w:lang w:val="en-GB"/>
          </w:rPr>
          <w:t>BMC Cardiovasc Disord</w:t>
        </w:r>
      </w:hyperlink>
      <w:r w:rsidR="00823E5C" w:rsidRPr="00734A6B">
        <w:rPr>
          <w:sz w:val="24"/>
          <w:szCs w:val="24"/>
          <w:lang w:val="en-GB"/>
        </w:rPr>
        <w:t xml:space="preserve"> 2016; 16:131.</w:t>
      </w:r>
    </w:p>
    <w:p w14:paraId="2376A4E2"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bCs/>
          <w:sz w:val="24"/>
          <w:szCs w:val="24"/>
          <w:lang w:val="en-GB"/>
        </w:rPr>
        <w:t>O'Rourke M</w:t>
      </w:r>
      <w:r w:rsidRPr="00734A6B">
        <w:rPr>
          <w:sz w:val="24"/>
          <w:szCs w:val="24"/>
          <w:lang w:val="en-GB"/>
        </w:rPr>
        <w:t xml:space="preserve">, </w:t>
      </w:r>
      <w:r w:rsidRPr="00734A6B">
        <w:rPr>
          <w:bCs/>
          <w:sz w:val="24"/>
          <w:szCs w:val="24"/>
          <w:lang w:val="en-GB"/>
        </w:rPr>
        <w:t>Avolio A</w:t>
      </w:r>
      <w:r w:rsidRPr="00734A6B">
        <w:rPr>
          <w:sz w:val="24"/>
          <w:szCs w:val="24"/>
          <w:lang w:val="en-GB"/>
        </w:rPr>
        <w:t xml:space="preserve">, Stelliou V, Young J, Gallagher DE. The rhythm of running: can the heart join in? </w:t>
      </w:r>
      <w:r w:rsidRPr="00734A6B">
        <w:rPr>
          <w:rStyle w:val="jrnl"/>
          <w:sz w:val="24"/>
          <w:szCs w:val="24"/>
          <w:lang w:val="en-GB"/>
        </w:rPr>
        <w:t>Aust N Z J Med</w:t>
      </w:r>
      <w:r w:rsidRPr="00734A6B">
        <w:rPr>
          <w:sz w:val="24"/>
          <w:szCs w:val="24"/>
          <w:lang w:val="en-GB"/>
        </w:rPr>
        <w:t xml:space="preserve"> 1993;23:708-710. </w:t>
      </w:r>
    </w:p>
    <w:p w14:paraId="19A02FB2"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bCs/>
          <w:sz w:val="24"/>
          <w:szCs w:val="24"/>
          <w:lang w:val="en-GB"/>
        </w:rPr>
        <w:t>Folkow B</w:t>
      </w:r>
      <w:r w:rsidRPr="00734A6B">
        <w:rPr>
          <w:sz w:val="24"/>
          <w:szCs w:val="24"/>
          <w:lang w:val="en-GB"/>
        </w:rPr>
        <w:t xml:space="preserve">, Haglund U, Jodal M, Lundgren O. Blood flow in the calf muscle of man during heavy rhythmic exercise. </w:t>
      </w:r>
      <w:r w:rsidRPr="00734A6B">
        <w:rPr>
          <w:rStyle w:val="jrnl"/>
          <w:sz w:val="24"/>
          <w:szCs w:val="24"/>
          <w:lang w:val="en-GB"/>
        </w:rPr>
        <w:t>Acta Physiol Scand</w:t>
      </w:r>
      <w:r w:rsidRPr="00734A6B">
        <w:rPr>
          <w:sz w:val="24"/>
          <w:szCs w:val="24"/>
          <w:lang w:val="en-GB"/>
        </w:rPr>
        <w:t xml:space="preserve"> 1971;81:157-163.</w:t>
      </w:r>
    </w:p>
    <w:p w14:paraId="31527EFB"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O’Rourke MF, Adji A. Guidelines on Guidelines: Focus on isolated systolic hypertension in youth. J Hypertens 2013; 31:649-654.</w:t>
      </w:r>
    </w:p>
    <w:p w14:paraId="44DE2951"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lastRenderedPageBreak/>
        <w:t>Dawber TR, Thomas HE, Jr, McNamara PM. Characteristics of the dicrotic notch of the arterial pulse wave in coronary heart disease. Angiology 1973; 24:244-255.</w:t>
      </w:r>
    </w:p>
    <w:p w14:paraId="19E3E2DE"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Nichols WW, O’Rourke MF, Vlachopoulos C. McDonald’s Blood Flow in Arteries. 6</w:t>
      </w:r>
      <w:r w:rsidRPr="00734A6B">
        <w:rPr>
          <w:sz w:val="24"/>
          <w:szCs w:val="24"/>
          <w:vertAlign w:val="superscript"/>
          <w:lang w:val="en-GB"/>
        </w:rPr>
        <w:t>th</w:t>
      </w:r>
      <w:r w:rsidRPr="00734A6B">
        <w:rPr>
          <w:sz w:val="24"/>
          <w:szCs w:val="24"/>
          <w:lang w:val="en-GB"/>
        </w:rPr>
        <w:t xml:space="preserve"> ed. London; 2011, Hodder Arnold.</w:t>
      </w:r>
    </w:p>
    <w:p w14:paraId="56831B57"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sz w:val="24"/>
          <w:szCs w:val="24"/>
          <w:lang w:val="en-GB"/>
        </w:rPr>
        <w:t xml:space="preserve">O’Rourke MF, Hashimoto J.  Mechanical factors in arterial aging: a clinical perspective.  </w:t>
      </w:r>
      <w:r w:rsidRPr="00734A6B">
        <w:rPr>
          <w:sz w:val="24"/>
          <w:szCs w:val="24"/>
        </w:rPr>
        <w:t>J Am Coll Cardiol 2007; 50:1-13.</w:t>
      </w:r>
    </w:p>
    <w:p w14:paraId="7EBCB763"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sz w:val="24"/>
          <w:szCs w:val="24"/>
          <w:lang w:val="en-GB"/>
        </w:rPr>
        <w:t xml:space="preserve">Levy D, Larson MG, Vasan RS, Kannel WB, Ho KK. The progression from hypertension to congestive heart failure. </w:t>
      </w:r>
      <w:r w:rsidRPr="00734A6B">
        <w:rPr>
          <w:sz w:val="24"/>
          <w:szCs w:val="24"/>
        </w:rPr>
        <w:t>JAMA 1996; 275:1557-1562.</w:t>
      </w:r>
    </w:p>
    <w:p w14:paraId="28D4488D"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sz w:val="24"/>
          <w:szCs w:val="24"/>
          <w:lang w:val="en-GB"/>
        </w:rPr>
        <w:t xml:space="preserve">Uiterwaal CS, Anthony S, Launer LJ, Witteman JC, Trouwborst AM, Hofman A, Grobbee DE. Birth weight, growth, and blood pressure: an annual follow-up study of children aged 5 through 21 years. </w:t>
      </w:r>
      <w:r w:rsidRPr="00734A6B">
        <w:rPr>
          <w:sz w:val="24"/>
          <w:szCs w:val="24"/>
        </w:rPr>
        <w:t>Hypertension 1997; 30:267-271.</w:t>
      </w:r>
    </w:p>
    <w:p w14:paraId="72F01F2A"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sz w:val="24"/>
          <w:szCs w:val="24"/>
          <w:lang w:val="en-GB"/>
        </w:rPr>
        <w:t>Ayer JG, Harmer JA, Marks GB, Avolio A, Celermajer DS. Central arterial pulse wave augmentation is greater in girls than boys, independent of height. J Hypertens 2010; 28:306-313.</w:t>
      </w:r>
    </w:p>
    <w:p w14:paraId="00E87537"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sz w:val="24"/>
          <w:szCs w:val="24"/>
          <w:lang w:val="en-GB"/>
        </w:rPr>
        <w:t xml:space="preserve">McEniery CM, Yasmin, McDonnell B, Munnery M, Wallace SM, Rowe CV, et al; Anglo-Cardiff Collaborative Trial Investigators. Central pressure: variability and impact of cardiovascular risk factors: the Anglo-Cardiff Collaborative Trial II. </w:t>
      </w:r>
      <w:r w:rsidRPr="00734A6B">
        <w:rPr>
          <w:sz w:val="24"/>
          <w:szCs w:val="24"/>
        </w:rPr>
        <w:t>Hypertension 2008; 51:1476-1482.</w:t>
      </w:r>
    </w:p>
    <w:p w14:paraId="70E56245"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sz w:val="24"/>
          <w:szCs w:val="24"/>
          <w:lang w:val="en-GB"/>
        </w:rPr>
        <w:t xml:space="preserve">Gevers M, van Genderingen HR, Lafeber HN, Hack WWM. Radial artery blood pressure measurement in neonates: an accurate and convenient technique in clinical practice. </w:t>
      </w:r>
      <w:r w:rsidRPr="00734A6B">
        <w:rPr>
          <w:sz w:val="24"/>
          <w:szCs w:val="24"/>
        </w:rPr>
        <w:t>J Perinat Med 1995; 23:467-475.</w:t>
      </w:r>
    </w:p>
    <w:p w14:paraId="2AF7E01D"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rPr>
        <w:t xml:space="preserve">Aatola H, Koivistoinen T, Tuominen H, Juonala M, Lehtimäki T, Viikari JSA, et al. </w:t>
      </w:r>
      <w:r w:rsidRPr="00734A6B">
        <w:rPr>
          <w:sz w:val="24"/>
          <w:szCs w:val="24"/>
          <w:lang w:val="en-GB"/>
        </w:rPr>
        <w:t>Influence of child and adult elevated blood pressure on adult arterial stiffness: The Cardiovascular Risk in Young Finns Study. Hypertension 2017; 70:531-536.</w:t>
      </w:r>
    </w:p>
    <w:p w14:paraId="025D7EE6" w14:textId="77777777" w:rsidR="00823E5C" w:rsidRPr="00734A6B" w:rsidRDefault="00823E5C" w:rsidP="004B0548">
      <w:pPr>
        <w:pStyle w:val="desc1"/>
        <w:numPr>
          <w:ilvl w:val="0"/>
          <w:numId w:val="6"/>
        </w:numPr>
        <w:shd w:val="clear" w:color="auto" w:fill="FFFFFF"/>
        <w:spacing w:line="480" w:lineRule="auto"/>
        <w:ind w:hanging="720"/>
        <w:rPr>
          <w:noProof/>
          <w:sz w:val="24"/>
          <w:szCs w:val="24"/>
          <w:lang w:val="en-GB"/>
        </w:rPr>
      </w:pPr>
      <w:r w:rsidRPr="00734A6B">
        <w:rPr>
          <w:noProof/>
          <w:sz w:val="24"/>
          <w:szCs w:val="24"/>
          <w:lang w:val="en-GB"/>
        </w:rPr>
        <w:lastRenderedPageBreak/>
        <w:t>Hulsen HT, Nijdam ME, Bos WJ, Uiterwaal CS, Oren A, Grobbee DE, Bots M. Spurious systolic hypertension in young adults; prevalence of high brachial systolic blood pressure and low central pressure and its determinants. J Hypertens 2006; 24:1033-1039.</w:t>
      </w:r>
    </w:p>
    <w:p w14:paraId="57D9E02C" w14:textId="77777777" w:rsidR="00823E5C" w:rsidRPr="00734A6B" w:rsidRDefault="00823E5C" w:rsidP="004B0548">
      <w:pPr>
        <w:pStyle w:val="desc1"/>
        <w:numPr>
          <w:ilvl w:val="0"/>
          <w:numId w:val="6"/>
        </w:numPr>
        <w:shd w:val="clear" w:color="auto" w:fill="FFFFFF"/>
        <w:spacing w:line="480" w:lineRule="auto"/>
        <w:ind w:hanging="720"/>
        <w:rPr>
          <w:noProof/>
          <w:sz w:val="24"/>
          <w:szCs w:val="24"/>
        </w:rPr>
      </w:pPr>
      <w:r w:rsidRPr="00734A6B">
        <w:rPr>
          <w:noProof/>
          <w:sz w:val="24"/>
          <w:szCs w:val="24"/>
          <w:lang w:val="en-GB"/>
        </w:rPr>
        <w:t xml:space="preserve">McEniery CM, Yasmin, Maki-Petaja KM, McDonnell BJ, Munnery M, Hickson SS, et al. The impact of cardiovascular risk factors on aortic stiffness and wave reflections depends on age: the Anglo-Cardiff Collaborative Trial (ACCT III). </w:t>
      </w:r>
      <w:r w:rsidRPr="00734A6B">
        <w:rPr>
          <w:noProof/>
          <w:sz w:val="24"/>
          <w:szCs w:val="24"/>
        </w:rPr>
        <w:t>Hypertension 2010; 56:591-597.</w:t>
      </w:r>
    </w:p>
    <w:p w14:paraId="5C79CEAD"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noProof/>
          <w:sz w:val="24"/>
          <w:szCs w:val="24"/>
          <w:lang w:val="en-GB"/>
        </w:rPr>
        <w:t>McEniery CM, Franklin SS, Wilkinson IB, Cockcroft JR. Isolated systolic hypertension in the young: a need for clarity. J Hypertens 2013; 31:1911-1913.</w:t>
      </w:r>
    </w:p>
    <w:p w14:paraId="47FAB9C2"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Sesso HD, Stampfer MJ, Rosner B, Hennekens CH, Gaziano JM, Manson JE, Glynn RJ. Systolic and diastolic blood pressure, pulse pressure, and mean arterial pressure as predictors of cardiovascular disease risk in men. Hypertension 2000; 36:801-7.</w:t>
      </w:r>
    </w:p>
    <w:p w14:paraId="78B52B6E" w14:textId="77777777" w:rsidR="00823E5C" w:rsidRPr="00734A6B" w:rsidRDefault="00823E5C" w:rsidP="004B0548">
      <w:pPr>
        <w:pStyle w:val="desc1"/>
        <w:numPr>
          <w:ilvl w:val="0"/>
          <w:numId w:val="6"/>
        </w:numPr>
        <w:shd w:val="clear" w:color="auto" w:fill="FFFFFF"/>
        <w:spacing w:line="480" w:lineRule="auto"/>
        <w:ind w:hanging="720"/>
        <w:rPr>
          <w:sz w:val="24"/>
          <w:szCs w:val="24"/>
          <w:lang w:val="en-US"/>
        </w:rPr>
      </w:pPr>
      <w:r w:rsidRPr="00734A6B">
        <w:rPr>
          <w:sz w:val="24"/>
          <w:szCs w:val="24"/>
          <w:lang w:val="en-GB"/>
        </w:rPr>
        <w:t>Sundstrom J, Neovius M, Tynelius P, Rasmussen F. Association of blood pressure in late adolescence with subsequent mortality: cohort study of Swedish male conscripts. BMJ 2011; 342:d643.</w:t>
      </w:r>
    </w:p>
    <w:p w14:paraId="595000A3" w14:textId="77777777" w:rsidR="00823E5C" w:rsidRPr="00734A6B" w:rsidRDefault="00823E5C" w:rsidP="004B0548">
      <w:pPr>
        <w:pStyle w:val="desc1"/>
        <w:numPr>
          <w:ilvl w:val="0"/>
          <w:numId w:val="6"/>
        </w:numPr>
        <w:shd w:val="clear" w:color="auto" w:fill="FFFFFF"/>
        <w:spacing w:line="480" w:lineRule="auto"/>
        <w:ind w:hanging="720"/>
        <w:rPr>
          <w:sz w:val="24"/>
          <w:szCs w:val="24"/>
          <w:lang w:val="en-US"/>
        </w:rPr>
      </w:pPr>
      <w:r w:rsidRPr="00734A6B">
        <w:rPr>
          <w:sz w:val="24"/>
          <w:szCs w:val="24"/>
          <w:lang w:val="en-US"/>
        </w:rPr>
        <w:t>Pauca AL, Wallenhaupt SL, Kon ND, Tucker WY. Does radial artery pressure accurately reflect aortic pressure? Chest 1992; 102:1193-8.</w:t>
      </w:r>
    </w:p>
    <w:p w14:paraId="6D3559C9" w14:textId="77777777" w:rsidR="00823E5C" w:rsidRPr="00734A6B" w:rsidRDefault="00823E5C" w:rsidP="004B0548">
      <w:pPr>
        <w:pStyle w:val="desc1"/>
        <w:numPr>
          <w:ilvl w:val="0"/>
          <w:numId w:val="6"/>
        </w:numPr>
        <w:shd w:val="clear" w:color="auto" w:fill="FFFFFF"/>
        <w:spacing w:line="480" w:lineRule="auto"/>
        <w:ind w:hanging="720"/>
        <w:rPr>
          <w:sz w:val="24"/>
          <w:szCs w:val="24"/>
          <w:lang w:val="en-US"/>
        </w:rPr>
      </w:pPr>
      <w:r w:rsidRPr="00734A6B">
        <w:rPr>
          <w:sz w:val="24"/>
          <w:szCs w:val="24"/>
          <w:lang w:val="en-US"/>
        </w:rPr>
        <w:t>McEniery CM, Cockcroft JR, Roman MJ, Franklin SS, Wilkinson IB. Central blood pressure: current evidence and clinical importance. Eur Heart J 2014; 35:1719-25.</w:t>
      </w:r>
    </w:p>
    <w:p w14:paraId="32C2556D"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Kollias A, Lagou S, Zeniodi ME, Boubouchairopoulou N, Stergiou GS. Association of central versus brachial blood pressure with target-organ damage: systematic review and meta-analysis. Hypertension 2016; 67:183–190.</w:t>
      </w:r>
    </w:p>
    <w:p w14:paraId="64541588"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Saladini F, Mos L, Casiglia E, Malipiero G, Mazzer A, Palatini P. Central blood pressure is an independent predictor of future hypertension in young to middle-aged stage 1 hypertensives. Blood Press 2013; 22:9-16.</w:t>
      </w:r>
    </w:p>
    <w:p w14:paraId="08CAE192" w14:textId="77777777" w:rsidR="00823E5C" w:rsidRPr="00734A6B" w:rsidRDefault="00823E5C" w:rsidP="004B0548">
      <w:pPr>
        <w:pStyle w:val="desc1"/>
        <w:numPr>
          <w:ilvl w:val="0"/>
          <w:numId w:val="6"/>
        </w:numPr>
        <w:shd w:val="clear" w:color="auto" w:fill="FFFFFF"/>
        <w:spacing w:line="480" w:lineRule="auto"/>
        <w:ind w:hanging="720"/>
        <w:rPr>
          <w:sz w:val="24"/>
          <w:szCs w:val="24"/>
          <w:lang w:val="en-US"/>
        </w:rPr>
      </w:pPr>
      <w:r w:rsidRPr="00734A6B">
        <w:rPr>
          <w:sz w:val="24"/>
          <w:szCs w:val="24"/>
          <w:lang w:val="en-US"/>
        </w:rPr>
        <w:lastRenderedPageBreak/>
        <w:t>Hope SA, Meredith IT, Cameron JD. Effect of non-invasive calibration of radial waveforms on error in transfer-function-derived central aortic waveform characteristics. Clin Sci (Lond) 2004; 107:205-11.</w:t>
      </w:r>
    </w:p>
    <w:p w14:paraId="6A3C4560"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Papaioannou TG, Karageorgopoulou TD, Sergentanis TN, Protogerou AD, Psaltopoulou T, Sharman JE, et al. Accuracy of commercial devices and methods for noninvasive estimation of aortic systolic blood pressure a systematic review and meta-analysis of invasive validation studies. J Hypertens 2017; 35:894-896.</w:t>
      </w:r>
    </w:p>
    <w:p w14:paraId="253E5B94"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Sharman JE, Avolio AP, Baulmann J, Benetos A, Blacher J, Blizzard CL, et al. Validation of non-invasive central blood pressure devices: ARTERY Society task force consensus statement on protocol standardization. Eur Heart J 2017 Jan 30.  [Epub ahead of print].</w:t>
      </w:r>
    </w:p>
    <w:p w14:paraId="644BFF3A"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Cheng HM, Chuang SY, Sung SH, Yu WC, Pearson A, Lakatta EG, et al. Derivation and validation of diagnostic thresholds for central blood pressure measurements based on long-term cardiovascular risks. J Am Coll Cardiol 2013; 62:1780–1787.</w:t>
      </w:r>
    </w:p>
    <w:p w14:paraId="528B3254"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sz w:val="24"/>
          <w:szCs w:val="24"/>
          <w:lang w:val="en-GB"/>
        </w:rPr>
        <w:t>Roman MJ, Devereux RB, Kizer JR, Okin PM, Lee ET, Wang W, et al. High central pulse pressure is independently associated with adverse cardiovascular outcome the strong heart study. J Am Coll Cardiol 2009; 54:1730–1734.</w:t>
      </w:r>
    </w:p>
    <w:p w14:paraId="4116ADB0" w14:textId="77777777" w:rsidR="00823E5C" w:rsidRPr="00734A6B" w:rsidRDefault="00823E5C" w:rsidP="004B0548">
      <w:pPr>
        <w:pStyle w:val="desc1"/>
        <w:numPr>
          <w:ilvl w:val="0"/>
          <w:numId w:val="6"/>
        </w:numPr>
        <w:shd w:val="clear" w:color="auto" w:fill="FFFFFF"/>
        <w:spacing w:line="480" w:lineRule="auto"/>
        <w:ind w:hanging="720"/>
        <w:rPr>
          <w:sz w:val="24"/>
          <w:szCs w:val="24"/>
          <w:lang w:val="en-GB"/>
        </w:rPr>
      </w:pPr>
      <w:r w:rsidRPr="00734A6B">
        <w:rPr>
          <w:bCs/>
          <w:sz w:val="24"/>
          <w:szCs w:val="24"/>
          <w:lang w:val="en-GB"/>
        </w:rPr>
        <w:t>Flynn JT</w:t>
      </w:r>
      <w:r w:rsidRPr="00734A6B">
        <w:rPr>
          <w:sz w:val="24"/>
          <w:szCs w:val="24"/>
          <w:lang w:val="en-GB"/>
        </w:rPr>
        <w:t xml:space="preserve">, Kaelber DC, Baker-Smith CM, Blowey D, Carroll AE, Daniels SR, et al. </w:t>
      </w:r>
      <w:hyperlink r:id="rId75" w:history="1">
        <w:r w:rsidRPr="00734A6B">
          <w:rPr>
            <w:rStyle w:val="Hyperlink"/>
            <w:color w:val="auto"/>
            <w:sz w:val="24"/>
            <w:szCs w:val="24"/>
            <w:u w:val="none"/>
            <w:lang w:val="en-GB"/>
          </w:rPr>
          <w:t>Clinical Practice Guideline for Screening and Management of High Blood Pressure in Children and Adolescents</w:t>
        </w:r>
      </w:hyperlink>
      <w:r w:rsidRPr="00734A6B">
        <w:rPr>
          <w:sz w:val="24"/>
          <w:szCs w:val="24"/>
          <w:lang w:val="en-GB"/>
        </w:rPr>
        <w:t xml:space="preserve"> </w:t>
      </w:r>
      <w:r w:rsidRPr="00734A6B">
        <w:rPr>
          <w:rStyle w:val="jrnl"/>
          <w:sz w:val="24"/>
          <w:szCs w:val="24"/>
          <w:lang w:val="en-GB"/>
        </w:rPr>
        <w:t>Pediatrics</w:t>
      </w:r>
      <w:r w:rsidRPr="00734A6B">
        <w:rPr>
          <w:sz w:val="24"/>
          <w:szCs w:val="24"/>
          <w:lang w:val="en-GB"/>
        </w:rPr>
        <w:t xml:space="preserve"> 2017; 140(3). Epub 2017 Aug 21.</w:t>
      </w:r>
    </w:p>
    <w:p w14:paraId="1E12055E" w14:textId="77777777" w:rsidR="00823E5C" w:rsidRPr="00734A6B" w:rsidRDefault="00553D46" w:rsidP="004B0548">
      <w:pPr>
        <w:pStyle w:val="desc1"/>
        <w:numPr>
          <w:ilvl w:val="0"/>
          <w:numId w:val="6"/>
        </w:numPr>
        <w:shd w:val="clear" w:color="auto" w:fill="FFFFFF"/>
        <w:spacing w:line="480" w:lineRule="auto"/>
        <w:ind w:hanging="720"/>
        <w:rPr>
          <w:sz w:val="24"/>
          <w:szCs w:val="24"/>
        </w:rPr>
      </w:pPr>
      <w:hyperlink r:id="rId76" w:history="1">
        <w:r w:rsidR="00823E5C" w:rsidRPr="00734A6B">
          <w:rPr>
            <w:sz w:val="24"/>
            <w:szCs w:val="24"/>
            <w:lang w:val="en-GB"/>
          </w:rPr>
          <w:t>Flynn JT</w:t>
        </w:r>
      </w:hyperlink>
      <w:r w:rsidR="00823E5C" w:rsidRPr="00734A6B">
        <w:rPr>
          <w:sz w:val="24"/>
          <w:szCs w:val="24"/>
          <w:lang w:val="en-GB"/>
        </w:rPr>
        <w:t xml:space="preserve">, </w:t>
      </w:r>
      <w:hyperlink r:id="rId77" w:history="1">
        <w:r w:rsidR="00823E5C" w:rsidRPr="00734A6B">
          <w:rPr>
            <w:sz w:val="24"/>
            <w:szCs w:val="24"/>
            <w:lang w:val="en-GB"/>
          </w:rPr>
          <w:t>Falkner BE</w:t>
        </w:r>
      </w:hyperlink>
      <w:r w:rsidR="00823E5C" w:rsidRPr="00734A6B">
        <w:rPr>
          <w:sz w:val="24"/>
          <w:szCs w:val="24"/>
          <w:lang w:val="en-GB"/>
        </w:rPr>
        <w:t xml:space="preserve">. </w:t>
      </w:r>
      <w:r w:rsidR="00823E5C" w:rsidRPr="00734A6B">
        <w:rPr>
          <w:bCs/>
          <w:kern w:val="36"/>
          <w:sz w:val="24"/>
          <w:szCs w:val="24"/>
          <w:lang w:val="en-GB"/>
        </w:rPr>
        <w:t xml:space="preserve">New Clinical Practice Guideline for the Management of High Blood Pressure in Children and Adolescents. </w:t>
      </w:r>
      <w:hyperlink r:id="rId78" w:tooltip="Hypertension (Dallas, Tex. : 1979)." w:history="1">
        <w:r w:rsidR="00823E5C" w:rsidRPr="00734A6B">
          <w:rPr>
            <w:sz w:val="24"/>
            <w:szCs w:val="24"/>
          </w:rPr>
          <w:t>Hypertension</w:t>
        </w:r>
      </w:hyperlink>
      <w:r w:rsidR="00823E5C" w:rsidRPr="00734A6B">
        <w:rPr>
          <w:sz w:val="24"/>
          <w:szCs w:val="24"/>
        </w:rPr>
        <w:t xml:space="preserve"> 2017; 70:683-686. </w:t>
      </w:r>
    </w:p>
    <w:p w14:paraId="3464A51D"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sz w:val="24"/>
          <w:szCs w:val="24"/>
        </w:rPr>
        <w:t xml:space="preserve">Mangoni AA, Mircoli L, </w:t>
      </w:r>
      <w:r w:rsidRPr="00734A6B">
        <w:rPr>
          <w:bCs/>
          <w:sz w:val="24"/>
          <w:szCs w:val="24"/>
        </w:rPr>
        <w:t>Giannattasio C</w:t>
      </w:r>
      <w:r w:rsidRPr="00734A6B">
        <w:rPr>
          <w:sz w:val="24"/>
          <w:szCs w:val="24"/>
        </w:rPr>
        <w:t xml:space="preserve">, Mancia G, Ferrari AU. </w:t>
      </w:r>
      <w:hyperlink r:id="rId79" w:history="1">
        <w:r w:rsidRPr="00734A6B">
          <w:rPr>
            <w:rStyle w:val="Hyperlink"/>
            <w:color w:val="auto"/>
            <w:sz w:val="24"/>
            <w:szCs w:val="24"/>
            <w:u w:val="none"/>
            <w:lang w:val="en-GB"/>
          </w:rPr>
          <w:t>Effect of sympathectomy on mechanical properties of common carotid and femoral arteries.</w:t>
        </w:r>
      </w:hyperlink>
      <w:r w:rsidRPr="00734A6B">
        <w:rPr>
          <w:sz w:val="24"/>
          <w:szCs w:val="24"/>
          <w:lang w:val="en-GB"/>
        </w:rPr>
        <w:t xml:space="preserve"> </w:t>
      </w:r>
      <w:r w:rsidRPr="00734A6B">
        <w:rPr>
          <w:rStyle w:val="jrnl"/>
          <w:sz w:val="24"/>
          <w:szCs w:val="24"/>
        </w:rPr>
        <w:t>Hypertension</w:t>
      </w:r>
      <w:r w:rsidRPr="00734A6B">
        <w:rPr>
          <w:sz w:val="24"/>
          <w:szCs w:val="24"/>
        </w:rPr>
        <w:t xml:space="preserve"> 1997; 30:1085-1088.</w:t>
      </w:r>
    </w:p>
    <w:p w14:paraId="141F2BB2" w14:textId="77777777" w:rsidR="00823E5C" w:rsidRPr="00734A6B" w:rsidRDefault="00823E5C" w:rsidP="004B0548">
      <w:pPr>
        <w:pStyle w:val="desc1"/>
        <w:numPr>
          <w:ilvl w:val="0"/>
          <w:numId w:val="6"/>
        </w:numPr>
        <w:shd w:val="clear" w:color="auto" w:fill="FFFFFF"/>
        <w:spacing w:line="480" w:lineRule="auto"/>
        <w:ind w:hanging="720"/>
        <w:rPr>
          <w:sz w:val="24"/>
          <w:szCs w:val="24"/>
        </w:rPr>
      </w:pPr>
      <w:r w:rsidRPr="00734A6B">
        <w:rPr>
          <w:sz w:val="24"/>
          <w:szCs w:val="24"/>
        </w:rPr>
        <w:lastRenderedPageBreak/>
        <w:t xml:space="preserve">Failla M, Grappiolo A, Emanuelli G, Vitale G, Fraschini N, Bigoni M, et al. </w:t>
      </w:r>
      <w:hyperlink r:id="rId80" w:history="1">
        <w:r w:rsidRPr="00734A6B">
          <w:rPr>
            <w:rStyle w:val="Hyperlink"/>
            <w:bCs/>
            <w:color w:val="auto"/>
            <w:sz w:val="24"/>
            <w:szCs w:val="24"/>
            <w:u w:val="none"/>
            <w:lang w:val="en-GB"/>
          </w:rPr>
          <w:t>Sympathetic</w:t>
        </w:r>
        <w:r w:rsidRPr="00734A6B">
          <w:rPr>
            <w:rStyle w:val="Hyperlink"/>
            <w:color w:val="auto"/>
            <w:sz w:val="24"/>
            <w:szCs w:val="24"/>
            <w:u w:val="none"/>
            <w:lang w:val="en-GB"/>
          </w:rPr>
          <w:t xml:space="preserve"> tone restrains arterial distensibility of healthy and atherosclerotic subjects.</w:t>
        </w:r>
      </w:hyperlink>
      <w:r w:rsidRPr="00734A6B">
        <w:rPr>
          <w:sz w:val="24"/>
          <w:szCs w:val="24"/>
          <w:lang w:val="en-GB"/>
        </w:rPr>
        <w:t xml:space="preserve"> </w:t>
      </w:r>
      <w:r w:rsidRPr="00734A6B">
        <w:rPr>
          <w:rStyle w:val="jrnl"/>
          <w:sz w:val="24"/>
          <w:szCs w:val="24"/>
        </w:rPr>
        <w:t>J Hypertens</w:t>
      </w:r>
      <w:r w:rsidRPr="00734A6B">
        <w:rPr>
          <w:sz w:val="24"/>
          <w:szCs w:val="24"/>
        </w:rPr>
        <w:t xml:space="preserve"> 1999; 17:1117-1123.</w:t>
      </w:r>
    </w:p>
    <w:p w14:paraId="0ADBFD32" w14:textId="77777777" w:rsidR="005A0DDC" w:rsidRPr="00734A6B" w:rsidRDefault="00823E5C" w:rsidP="004B0548">
      <w:pPr>
        <w:pStyle w:val="desc1"/>
        <w:numPr>
          <w:ilvl w:val="0"/>
          <w:numId w:val="6"/>
        </w:numPr>
        <w:shd w:val="clear" w:color="auto" w:fill="FFFFFF"/>
        <w:spacing w:line="480" w:lineRule="auto"/>
        <w:ind w:hanging="720"/>
        <w:rPr>
          <w:sz w:val="24"/>
          <w:szCs w:val="24"/>
        </w:rPr>
      </w:pPr>
      <w:r w:rsidRPr="00734A6B">
        <w:rPr>
          <w:bCs/>
          <w:sz w:val="24"/>
          <w:szCs w:val="24"/>
        </w:rPr>
        <w:t>Giannattasio C</w:t>
      </w:r>
      <w:r w:rsidRPr="00734A6B">
        <w:rPr>
          <w:sz w:val="24"/>
          <w:szCs w:val="24"/>
        </w:rPr>
        <w:t xml:space="preserve">, Failla M, Lucchina S, Zazzeron C, Scotti V, Capra A, et al. </w:t>
      </w:r>
      <w:hyperlink r:id="rId81" w:history="1">
        <w:r w:rsidRPr="00734A6B">
          <w:rPr>
            <w:rStyle w:val="Hyperlink"/>
            <w:color w:val="auto"/>
            <w:sz w:val="24"/>
            <w:szCs w:val="24"/>
            <w:u w:val="none"/>
            <w:lang w:val="en-GB"/>
          </w:rPr>
          <w:t xml:space="preserve">Arterial stiffening influence of </w:t>
        </w:r>
        <w:r w:rsidRPr="00734A6B">
          <w:rPr>
            <w:rStyle w:val="Hyperlink"/>
            <w:bCs/>
            <w:color w:val="auto"/>
            <w:sz w:val="24"/>
            <w:szCs w:val="24"/>
            <w:u w:val="none"/>
            <w:lang w:val="en-GB"/>
          </w:rPr>
          <w:t>sympathetic</w:t>
        </w:r>
        <w:r w:rsidRPr="00734A6B">
          <w:rPr>
            <w:rStyle w:val="Hyperlink"/>
            <w:color w:val="auto"/>
            <w:sz w:val="24"/>
            <w:szCs w:val="24"/>
            <w:u w:val="none"/>
            <w:lang w:val="en-GB"/>
          </w:rPr>
          <w:t xml:space="preserve"> nerve activity: evidence from hand transplantation in humans.</w:t>
        </w:r>
      </w:hyperlink>
      <w:r w:rsidRPr="00734A6B">
        <w:rPr>
          <w:sz w:val="24"/>
          <w:szCs w:val="24"/>
          <w:lang w:val="en-GB"/>
        </w:rPr>
        <w:t xml:space="preserve"> </w:t>
      </w:r>
      <w:r w:rsidRPr="00734A6B">
        <w:rPr>
          <w:rStyle w:val="jrnl"/>
          <w:sz w:val="24"/>
          <w:szCs w:val="24"/>
        </w:rPr>
        <w:t>Hypertension</w:t>
      </w:r>
      <w:r w:rsidRPr="00734A6B">
        <w:rPr>
          <w:sz w:val="24"/>
          <w:szCs w:val="24"/>
        </w:rPr>
        <w:t xml:space="preserve"> 2005; 45:608-11.</w:t>
      </w:r>
    </w:p>
    <w:p w14:paraId="348D1D1D" w14:textId="77777777" w:rsidR="003B5605" w:rsidRPr="00734A6B" w:rsidRDefault="005A0DDC" w:rsidP="004B0548">
      <w:pPr>
        <w:pStyle w:val="desc1"/>
        <w:shd w:val="clear" w:color="auto" w:fill="FFFFFF"/>
        <w:spacing w:line="480" w:lineRule="auto"/>
        <w:ind w:right="-1134"/>
        <w:rPr>
          <w:b/>
          <w:sz w:val="24"/>
          <w:szCs w:val="24"/>
          <w:lang w:val="en-GB"/>
        </w:rPr>
      </w:pPr>
      <w:r w:rsidRPr="00734A6B">
        <w:rPr>
          <w:sz w:val="24"/>
          <w:szCs w:val="24"/>
          <w:lang w:val="en-GB"/>
        </w:rPr>
        <w:br w:type="page"/>
      </w:r>
      <w:r w:rsidR="003B5605" w:rsidRPr="00734A6B">
        <w:rPr>
          <w:b/>
          <w:sz w:val="24"/>
          <w:szCs w:val="24"/>
          <w:lang w:val="en-GB"/>
        </w:rPr>
        <w:lastRenderedPageBreak/>
        <w:t>Legend to figures</w:t>
      </w:r>
    </w:p>
    <w:p w14:paraId="24A2B2FC" w14:textId="77777777" w:rsidR="00F51DC7" w:rsidRPr="00734A6B" w:rsidRDefault="00D838E3" w:rsidP="00F51DC7">
      <w:pPr>
        <w:pStyle w:val="ListParagraph1"/>
        <w:spacing w:after="0" w:line="480" w:lineRule="auto"/>
        <w:ind w:left="0"/>
        <w:rPr>
          <w:rFonts w:ascii="Times New Roman" w:hAnsi="Times New Roman"/>
          <w:sz w:val="24"/>
          <w:szCs w:val="24"/>
          <w:lang w:val="en-GB"/>
        </w:rPr>
      </w:pPr>
      <w:r w:rsidRPr="00734A6B">
        <w:rPr>
          <w:rFonts w:ascii="Times New Roman" w:eastAsia="Calibri" w:hAnsi="Times New Roman"/>
          <w:b/>
          <w:sz w:val="24"/>
          <w:szCs w:val="24"/>
          <w:lang w:val="en-GB" w:eastAsia="en-GB"/>
        </w:rPr>
        <w:t>Figure 1</w:t>
      </w:r>
      <w:r w:rsidR="003B5605" w:rsidRPr="00734A6B">
        <w:rPr>
          <w:rFonts w:ascii="Times New Roman" w:eastAsia="Calibri" w:hAnsi="Times New Roman"/>
          <w:b/>
          <w:sz w:val="24"/>
          <w:szCs w:val="24"/>
          <w:lang w:val="en-GB" w:eastAsia="en-GB"/>
        </w:rPr>
        <w:t>.</w:t>
      </w:r>
      <w:r w:rsidR="003B5605" w:rsidRPr="00734A6B">
        <w:rPr>
          <w:rFonts w:ascii="Times New Roman" w:eastAsia="Calibri" w:hAnsi="Times New Roman"/>
          <w:sz w:val="24"/>
          <w:szCs w:val="24"/>
          <w:lang w:val="en-GB" w:eastAsia="en-GB"/>
        </w:rPr>
        <w:t xml:space="preserve"> </w:t>
      </w:r>
      <w:r w:rsidR="00F51DC7" w:rsidRPr="00734A6B">
        <w:rPr>
          <w:rFonts w:ascii="Times New Roman" w:eastAsia="Calibri" w:hAnsi="Times New Roman"/>
          <w:sz w:val="24"/>
          <w:szCs w:val="24"/>
          <w:lang w:val="en-GB" w:eastAsia="en-GB"/>
        </w:rPr>
        <w:t>Schematic representation of tracking of peripheral systolic and diastolic blood pressures (pSBP, pDBP, black lines), and central systolic pressure (cSBP, gray line)</w:t>
      </w:r>
      <w:r w:rsidR="00531F97" w:rsidRPr="00734A6B">
        <w:rPr>
          <w:rFonts w:ascii="Times New Roman" w:eastAsia="Calibri" w:hAnsi="Times New Roman"/>
          <w:sz w:val="24"/>
          <w:szCs w:val="24"/>
          <w:lang w:val="en-GB" w:eastAsia="en-GB"/>
        </w:rPr>
        <w:t xml:space="preserve"> in the general population</w:t>
      </w:r>
      <w:r w:rsidR="00F51DC7" w:rsidRPr="00734A6B">
        <w:rPr>
          <w:rFonts w:ascii="Times New Roman" w:eastAsia="Calibri" w:hAnsi="Times New Roman"/>
          <w:sz w:val="24"/>
          <w:szCs w:val="24"/>
          <w:lang w:val="en-GB" w:eastAsia="en-GB"/>
        </w:rPr>
        <w:t>. The gray area indicates pulse pressure; bright gray area represents pulse pressure amplification. Dat</w:t>
      </w:r>
      <w:r w:rsidR="001448D2" w:rsidRPr="00734A6B">
        <w:rPr>
          <w:rFonts w:ascii="Times New Roman" w:eastAsia="Calibri" w:hAnsi="Times New Roman"/>
          <w:sz w:val="24"/>
          <w:szCs w:val="24"/>
          <w:lang w:val="en-GB" w:eastAsia="en-GB"/>
        </w:rPr>
        <w:t>a are extracted from references 4, 7, 126, 127.</w:t>
      </w:r>
    </w:p>
    <w:p w14:paraId="10B93209" w14:textId="77777777" w:rsidR="00D838E3" w:rsidRPr="00734A6B" w:rsidRDefault="00D838E3" w:rsidP="00D838E3">
      <w:pPr>
        <w:tabs>
          <w:tab w:val="right" w:pos="360"/>
          <w:tab w:val="left" w:pos="540"/>
        </w:tabs>
        <w:spacing w:after="0" w:line="480" w:lineRule="auto"/>
        <w:ind w:right="-1134"/>
        <w:rPr>
          <w:rFonts w:ascii="Times New Roman" w:hAnsi="Times New Roman"/>
          <w:sz w:val="24"/>
          <w:szCs w:val="24"/>
          <w:lang w:val="en-US"/>
        </w:rPr>
      </w:pPr>
      <w:r w:rsidRPr="00734A6B">
        <w:rPr>
          <w:rFonts w:ascii="Times New Roman" w:eastAsia="Calibri" w:hAnsi="Times New Roman"/>
          <w:b/>
          <w:noProof/>
          <w:sz w:val="24"/>
          <w:szCs w:val="24"/>
          <w:lang w:val="en-GB" w:eastAsia="it-IT"/>
        </w:rPr>
        <w:t>Figure 2.</w:t>
      </w:r>
      <w:r w:rsidRPr="00734A6B">
        <w:rPr>
          <w:rFonts w:ascii="Times New Roman" w:eastAsia="Calibri" w:hAnsi="Times New Roman"/>
          <w:noProof/>
          <w:sz w:val="24"/>
          <w:szCs w:val="24"/>
          <w:lang w:val="en-GB" w:eastAsia="it-IT"/>
        </w:rPr>
        <w:t xml:space="preserve"> </w:t>
      </w:r>
      <w:r w:rsidRPr="00734A6B">
        <w:rPr>
          <w:rFonts w:ascii="Times New Roman" w:hAnsi="Times New Roman"/>
          <w:sz w:val="24"/>
          <w:szCs w:val="24"/>
          <w:lang w:val="en-US"/>
        </w:rPr>
        <w:t>Pathophysiological aspects of isolated systolic hypertension in the young. The sketch</w:t>
      </w:r>
    </w:p>
    <w:p w14:paraId="2BC1377F" w14:textId="77777777" w:rsidR="00D838E3" w:rsidRPr="00734A6B" w:rsidRDefault="00D838E3" w:rsidP="00D838E3">
      <w:pPr>
        <w:tabs>
          <w:tab w:val="right" w:pos="360"/>
          <w:tab w:val="left" w:pos="540"/>
        </w:tabs>
        <w:spacing w:after="0" w:line="480" w:lineRule="auto"/>
        <w:ind w:right="-1134"/>
        <w:rPr>
          <w:rFonts w:ascii="Times New Roman" w:hAnsi="Times New Roman"/>
          <w:sz w:val="24"/>
          <w:szCs w:val="24"/>
          <w:lang w:val="en-US"/>
        </w:rPr>
      </w:pPr>
      <w:r w:rsidRPr="00734A6B">
        <w:rPr>
          <w:rFonts w:ascii="Times New Roman" w:hAnsi="Times New Roman"/>
          <w:sz w:val="24"/>
          <w:szCs w:val="24"/>
          <w:lang w:val="en-US"/>
        </w:rPr>
        <w:t>illustrates the pathogenetic mechanisms that can account for the relationship between obesity</w:t>
      </w:r>
    </w:p>
    <w:p w14:paraId="2E7ACDC4" w14:textId="77777777" w:rsidR="00D838E3" w:rsidRPr="00734A6B" w:rsidRDefault="00D838E3" w:rsidP="00D838E3">
      <w:pPr>
        <w:tabs>
          <w:tab w:val="right" w:pos="360"/>
          <w:tab w:val="left" w:pos="540"/>
        </w:tabs>
        <w:spacing w:after="0" w:line="480" w:lineRule="auto"/>
        <w:ind w:right="-1134"/>
        <w:rPr>
          <w:rFonts w:ascii="Times New Roman" w:hAnsi="Times New Roman"/>
          <w:sz w:val="24"/>
          <w:szCs w:val="24"/>
          <w:lang w:val="en-US"/>
        </w:rPr>
      </w:pPr>
      <w:r w:rsidRPr="00734A6B">
        <w:rPr>
          <w:rFonts w:ascii="Times New Roman" w:hAnsi="Times New Roman"/>
          <w:sz w:val="24"/>
          <w:szCs w:val="24"/>
          <w:lang w:val="en-US"/>
        </w:rPr>
        <w:t>and isolated systolic hypertension in young individuals.</w:t>
      </w:r>
    </w:p>
    <w:p w14:paraId="3834AEBF" w14:textId="77777777" w:rsidR="003B5605" w:rsidRPr="007D4388" w:rsidRDefault="003B5605" w:rsidP="004B0548">
      <w:pPr>
        <w:pStyle w:val="Paragrafoelenco1"/>
        <w:spacing w:after="0" w:line="480" w:lineRule="auto"/>
        <w:ind w:left="0" w:right="-82"/>
        <w:rPr>
          <w:rFonts w:ascii="Times New Roman" w:hAnsi="Times New Roman"/>
          <w:sz w:val="24"/>
          <w:szCs w:val="24"/>
          <w:lang w:val="en-GB"/>
        </w:rPr>
      </w:pPr>
      <w:r w:rsidRPr="00734A6B">
        <w:rPr>
          <w:rFonts w:ascii="Times New Roman" w:hAnsi="Times New Roman"/>
          <w:b/>
          <w:sz w:val="24"/>
          <w:szCs w:val="24"/>
          <w:lang w:val="en-GB"/>
        </w:rPr>
        <w:t>Figure 3.</w:t>
      </w:r>
      <w:r w:rsidRPr="00734A6B">
        <w:rPr>
          <w:rFonts w:ascii="Times New Roman" w:hAnsi="Times New Roman"/>
          <w:sz w:val="24"/>
          <w:szCs w:val="24"/>
          <w:lang w:val="en-GB"/>
        </w:rPr>
        <w:t xml:space="preserve"> Proposal for a diagnostic flow-chart for young subjects with isolated systolic hypertension.</w:t>
      </w:r>
    </w:p>
    <w:p w14:paraId="5820A75B" w14:textId="77777777" w:rsidR="00823E5C" w:rsidRPr="00780ED4" w:rsidRDefault="00823E5C" w:rsidP="004B0548">
      <w:pPr>
        <w:spacing w:line="480" w:lineRule="auto"/>
        <w:rPr>
          <w:rFonts w:ascii="Times New Roman" w:hAnsi="Times New Roman"/>
          <w:sz w:val="24"/>
          <w:szCs w:val="24"/>
          <w:lang w:val="en-GB"/>
        </w:rPr>
      </w:pPr>
    </w:p>
    <w:p w14:paraId="77C14351" w14:textId="77777777" w:rsidR="00B02A0C" w:rsidRPr="000D7D88" w:rsidRDefault="00790BD9" w:rsidP="004B0548">
      <w:pPr>
        <w:autoSpaceDE w:val="0"/>
        <w:autoSpaceDN w:val="0"/>
        <w:adjustRightInd w:val="0"/>
        <w:spacing w:after="0" w:line="480" w:lineRule="auto"/>
        <w:ind w:hanging="720"/>
        <w:rPr>
          <w:rFonts w:ascii="Times New Roman" w:eastAsia="Calibri" w:hAnsi="Times New Roman"/>
          <w:sz w:val="24"/>
          <w:szCs w:val="24"/>
          <w:lang w:val="en-GB" w:eastAsia="en-GB"/>
        </w:rPr>
      </w:pPr>
      <w:r w:rsidRPr="000D7D88">
        <w:rPr>
          <w:rFonts w:ascii="Times New Roman" w:hAnsi="Times New Roman"/>
          <w:sz w:val="24"/>
          <w:szCs w:val="24"/>
          <w:lang w:val="en-GB"/>
        </w:rPr>
        <w:br w:type="page"/>
      </w:r>
      <w:r w:rsidR="00FC7DB0" w:rsidRPr="000D7D88">
        <w:rPr>
          <w:rFonts w:ascii="Times New Roman" w:eastAsia="Calibri" w:hAnsi="Times New Roman"/>
          <w:b/>
          <w:sz w:val="24"/>
          <w:szCs w:val="24"/>
          <w:lang w:val="en-GB" w:eastAsia="en-GB"/>
        </w:rPr>
        <w:lastRenderedPageBreak/>
        <w:t xml:space="preserve"> </w:t>
      </w:r>
      <w:r w:rsidR="00B02A0C" w:rsidRPr="000D7D88">
        <w:rPr>
          <w:rFonts w:ascii="Times New Roman" w:eastAsia="Calibri" w:hAnsi="Times New Roman"/>
          <w:b/>
          <w:sz w:val="24"/>
          <w:szCs w:val="24"/>
          <w:lang w:val="en-GB" w:eastAsia="en-GB"/>
        </w:rPr>
        <w:t>Table 1</w:t>
      </w:r>
      <w:r w:rsidR="00B02A0C" w:rsidRPr="000D7D88">
        <w:rPr>
          <w:rFonts w:ascii="Times New Roman" w:eastAsia="Calibri" w:hAnsi="Times New Roman"/>
          <w:sz w:val="24"/>
          <w:szCs w:val="24"/>
          <w:lang w:val="en-GB" w:eastAsia="en-GB"/>
        </w:rPr>
        <w:t>. P</w:t>
      </w:r>
      <w:r w:rsidR="00A5570E" w:rsidRPr="000D7D88">
        <w:rPr>
          <w:rFonts w:ascii="Times New Roman" w:eastAsia="Calibri" w:hAnsi="Times New Roman"/>
          <w:sz w:val="24"/>
          <w:szCs w:val="24"/>
          <w:lang w:val="en-GB" w:eastAsia="en-GB"/>
        </w:rPr>
        <w:t>revalence of ISH in children,</w:t>
      </w:r>
      <w:r w:rsidR="00B02A0C" w:rsidRPr="000D7D88">
        <w:rPr>
          <w:rFonts w:ascii="Times New Roman" w:eastAsia="Calibri" w:hAnsi="Times New Roman"/>
          <w:sz w:val="24"/>
          <w:szCs w:val="24"/>
          <w:lang w:val="en-GB" w:eastAsia="en-GB"/>
        </w:rPr>
        <w:t xml:space="preserve"> adolescents</w:t>
      </w:r>
      <w:r w:rsidR="00A5570E" w:rsidRPr="000D7D88">
        <w:rPr>
          <w:rFonts w:ascii="Times New Roman" w:eastAsia="Calibri" w:hAnsi="Times New Roman"/>
          <w:sz w:val="24"/>
          <w:szCs w:val="24"/>
          <w:lang w:val="en-GB" w:eastAsia="en-GB"/>
        </w:rPr>
        <w:t>,</w:t>
      </w:r>
      <w:r w:rsidR="00B02A0C" w:rsidRPr="000D7D88">
        <w:rPr>
          <w:rFonts w:ascii="Times New Roman" w:eastAsia="Calibri" w:hAnsi="Times New Roman"/>
          <w:sz w:val="24"/>
          <w:szCs w:val="24"/>
          <w:lang w:val="en-GB" w:eastAsia="en-GB"/>
        </w:rPr>
        <w:t xml:space="preserve"> and in young</w:t>
      </w:r>
      <w:r w:rsidR="001A38C4" w:rsidRPr="000D7D88">
        <w:rPr>
          <w:rFonts w:ascii="Times New Roman" w:eastAsia="Calibri" w:hAnsi="Times New Roman"/>
          <w:sz w:val="24"/>
          <w:szCs w:val="24"/>
          <w:lang w:val="en-GB" w:eastAsia="en-GB"/>
        </w:rPr>
        <w:t>-to middle-age</w:t>
      </w:r>
      <w:r w:rsidR="00B02A0C" w:rsidRPr="000D7D88">
        <w:rPr>
          <w:rFonts w:ascii="Times New Roman" w:eastAsia="Calibri" w:hAnsi="Times New Roman"/>
          <w:sz w:val="24"/>
          <w:szCs w:val="24"/>
          <w:lang w:val="en-GB" w:eastAsia="en-GB"/>
        </w:rPr>
        <w:t xml:space="preserve">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3853"/>
        <w:gridCol w:w="1543"/>
        <w:gridCol w:w="1920"/>
      </w:tblGrid>
      <w:tr w:rsidR="00B02A0C" w:rsidRPr="000D7D88" w14:paraId="4846661C" w14:textId="77777777" w:rsidTr="004570D7">
        <w:tc>
          <w:tcPr>
            <w:tcW w:w="2376" w:type="dxa"/>
            <w:shd w:val="clear" w:color="auto" w:fill="auto"/>
          </w:tcPr>
          <w:p w14:paraId="4C4084E5" w14:textId="77777777" w:rsidR="00B02A0C" w:rsidRPr="000D7D88" w:rsidRDefault="00E754BB" w:rsidP="004B0548">
            <w:pPr>
              <w:autoSpaceDE w:val="0"/>
              <w:autoSpaceDN w:val="0"/>
              <w:adjustRightInd w:val="0"/>
              <w:spacing w:after="0" w:line="480" w:lineRule="auto"/>
              <w:rPr>
                <w:rFonts w:ascii="Times New Roman" w:eastAsia="Calibri" w:hAnsi="Times New Roman"/>
                <w:b/>
                <w:sz w:val="24"/>
                <w:szCs w:val="24"/>
                <w:lang w:val="en-GB" w:eastAsia="en-GB"/>
              </w:rPr>
            </w:pPr>
            <w:r w:rsidRPr="000D7D88">
              <w:rPr>
                <w:rFonts w:ascii="Times New Roman" w:eastAsia="Calibri" w:hAnsi="Times New Roman"/>
                <w:b/>
                <w:sz w:val="24"/>
                <w:szCs w:val="24"/>
                <w:lang w:val="en-GB" w:eastAsia="en-GB"/>
              </w:rPr>
              <w:t>A</w:t>
            </w:r>
            <w:r w:rsidR="00B02A0C" w:rsidRPr="000D7D88">
              <w:rPr>
                <w:rFonts w:ascii="Times New Roman" w:eastAsia="Calibri" w:hAnsi="Times New Roman"/>
                <w:b/>
                <w:sz w:val="24"/>
                <w:szCs w:val="24"/>
                <w:lang w:val="en-GB" w:eastAsia="en-GB"/>
              </w:rPr>
              <w:t>uthor</w:t>
            </w:r>
          </w:p>
        </w:tc>
        <w:tc>
          <w:tcPr>
            <w:tcW w:w="3969" w:type="dxa"/>
            <w:shd w:val="clear" w:color="auto" w:fill="auto"/>
          </w:tcPr>
          <w:p w14:paraId="62371271" w14:textId="77777777" w:rsidR="00B02A0C" w:rsidRPr="000D7D88" w:rsidRDefault="00B02A0C" w:rsidP="004B0548">
            <w:pPr>
              <w:autoSpaceDE w:val="0"/>
              <w:autoSpaceDN w:val="0"/>
              <w:adjustRightInd w:val="0"/>
              <w:spacing w:after="0" w:line="480" w:lineRule="auto"/>
              <w:rPr>
                <w:rFonts w:ascii="Times New Roman" w:eastAsia="Calibri" w:hAnsi="Times New Roman"/>
                <w:b/>
                <w:sz w:val="24"/>
                <w:szCs w:val="24"/>
                <w:lang w:val="en-GB" w:eastAsia="en-GB"/>
              </w:rPr>
            </w:pPr>
            <w:r w:rsidRPr="000D7D88">
              <w:rPr>
                <w:rFonts w:ascii="Times New Roman" w:eastAsia="Calibri" w:hAnsi="Times New Roman"/>
                <w:b/>
                <w:sz w:val="24"/>
                <w:szCs w:val="24"/>
                <w:lang w:val="en-GB" w:eastAsia="en-GB"/>
              </w:rPr>
              <w:t>Population</w:t>
            </w:r>
          </w:p>
        </w:tc>
        <w:tc>
          <w:tcPr>
            <w:tcW w:w="1560" w:type="dxa"/>
            <w:shd w:val="clear" w:color="auto" w:fill="auto"/>
          </w:tcPr>
          <w:p w14:paraId="75CB5D4D" w14:textId="77777777" w:rsidR="00B02A0C" w:rsidRPr="000D7D88" w:rsidRDefault="00B02A0C" w:rsidP="004B0548">
            <w:pPr>
              <w:autoSpaceDE w:val="0"/>
              <w:autoSpaceDN w:val="0"/>
              <w:adjustRightInd w:val="0"/>
              <w:spacing w:after="0" w:line="480" w:lineRule="auto"/>
              <w:rPr>
                <w:rFonts w:ascii="Times New Roman" w:eastAsia="Calibri" w:hAnsi="Times New Roman"/>
                <w:b/>
                <w:sz w:val="24"/>
                <w:szCs w:val="24"/>
                <w:lang w:val="en-GB" w:eastAsia="en-GB"/>
              </w:rPr>
            </w:pPr>
            <w:r w:rsidRPr="000D7D88">
              <w:rPr>
                <w:rFonts w:ascii="Times New Roman" w:eastAsia="Calibri" w:hAnsi="Times New Roman"/>
                <w:b/>
                <w:sz w:val="24"/>
                <w:szCs w:val="24"/>
                <w:lang w:val="en-GB" w:eastAsia="en-GB"/>
              </w:rPr>
              <w:t>Age</w:t>
            </w:r>
            <w:r w:rsidR="00E754BB" w:rsidRPr="000D7D88">
              <w:rPr>
                <w:rFonts w:ascii="Times New Roman" w:eastAsia="Calibri" w:hAnsi="Times New Roman"/>
                <w:b/>
                <w:sz w:val="24"/>
                <w:szCs w:val="24"/>
                <w:lang w:val="en-GB" w:eastAsia="en-GB"/>
              </w:rPr>
              <w:t xml:space="preserve"> (years)</w:t>
            </w:r>
          </w:p>
          <w:p w14:paraId="15C75487"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Mean±SD or Age range</w:t>
            </w:r>
          </w:p>
        </w:tc>
        <w:tc>
          <w:tcPr>
            <w:tcW w:w="1949" w:type="dxa"/>
            <w:shd w:val="clear" w:color="auto" w:fill="auto"/>
          </w:tcPr>
          <w:p w14:paraId="1B0274C5" w14:textId="77777777" w:rsidR="00B02A0C" w:rsidRPr="000D7D88" w:rsidRDefault="00B02A0C" w:rsidP="004B0548">
            <w:pPr>
              <w:autoSpaceDE w:val="0"/>
              <w:autoSpaceDN w:val="0"/>
              <w:adjustRightInd w:val="0"/>
              <w:spacing w:after="0" w:line="480" w:lineRule="auto"/>
              <w:rPr>
                <w:rFonts w:ascii="Times New Roman" w:eastAsia="Calibri" w:hAnsi="Times New Roman"/>
                <w:b/>
                <w:sz w:val="24"/>
                <w:szCs w:val="24"/>
                <w:lang w:val="en-GB" w:eastAsia="en-GB"/>
              </w:rPr>
            </w:pPr>
            <w:r w:rsidRPr="000D7D88">
              <w:rPr>
                <w:rFonts w:ascii="Times New Roman" w:eastAsia="Calibri" w:hAnsi="Times New Roman"/>
                <w:b/>
                <w:sz w:val="24"/>
                <w:szCs w:val="24"/>
                <w:lang w:val="en-GB" w:eastAsia="en-GB"/>
              </w:rPr>
              <w:t>Prevalence</w:t>
            </w:r>
            <w:r w:rsidR="00BE26E6" w:rsidRPr="000D7D88">
              <w:rPr>
                <w:rFonts w:ascii="Times New Roman" w:eastAsia="Calibri" w:hAnsi="Times New Roman"/>
                <w:b/>
                <w:sz w:val="24"/>
                <w:szCs w:val="24"/>
                <w:lang w:val="en-GB" w:eastAsia="en-GB"/>
              </w:rPr>
              <w:t xml:space="preserve"> %</w:t>
            </w:r>
          </w:p>
        </w:tc>
      </w:tr>
      <w:tr w:rsidR="00B02A0C" w:rsidRPr="000D7D88" w14:paraId="4941C648" w14:textId="77777777" w:rsidTr="00EA08B5">
        <w:tc>
          <w:tcPr>
            <w:tcW w:w="9854" w:type="dxa"/>
            <w:gridSpan w:val="4"/>
            <w:shd w:val="clear" w:color="auto" w:fill="auto"/>
          </w:tcPr>
          <w:p w14:paraId="4FC81105" w14:textId="77777777" w:rsidR="00B02A0C" w:rsidRPr="000D7D88" w:rsidRDefault="00B02A0C" w:rsidP="004B0548">
            <w:pPr>
              <w:autoSpaceDE w:val="0"/>
              <w:autoSpaceDN w:val="0"/>
              <w:adjustRightInd w:val="0"/>
              <w:spacing w:after="0" w:line="480" w:lineRule="auto"/>
              <w:rPr>
                <w:rFonts w:ascii="Times New Roman" w:eastAsia="Calibri" w:hAnsi="Times New Roman"/>
                <w:b/>
                <w:sz w:val="24"/>
                <w:szCs w:val="24"/>
                <w:lang w:val="en-GB" w:eastAsia="en-GB"/>
              </w:rPr>
            </w:pPr>
            <w:r w:rsidRPr="000D7D88">
              <w:rPr>
                <w:rFonts w:ascii="Times New Roman" w:eastAsia="Calibri" w:hAnsi="Times New Roman"/>
                <w:b/>
                <w:sz w:val="24"/>
                <w:szCs w:val="24"/>
                <w:lang w:val="en-GB" w:eastAsia="en-GB"/>
              </w:rPr>
              <w:t>Children and adolescents</w:t>
            </w:r>
          </w:p>
        </w:tc>
      </w:tr>
      <w:tr w:rsidR="00B02A0C" w:rsidRPr="000D7D88" w14:paraId="4154F001" w14:textId="77777777" w:rsidTr="004570D7">
        <w:tc>
          <w:tcPr>
            <w:tcW w:w="2376" w:type="dxa"/>
            <w:shd w:val="clear" w:color="auto" w:fill="auto"/>
          </w:tcPr>
          <w:p w14:paraId="7B608D59" w14:textId="77777777" w:rsidR="00E754BB" w:rsidRPr="000D7D88" w:rsidRDefault="00E754B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Chiolero A (2007)</w:t>
            </w:r>
            <w:r w:rsidR="001A38C4" w:rsidRPr="000D7D88">
              <w:rPr>
                <w:rFonts w:ascii="Times New Roman" w:eastAsia="Calibri" w:hAnsi="Times New Roman"/>
                <w:sz w:val="24"/>
                <w:szCs w:val="24"/>
                <w:lang w:val="en-GB" w:eastAsia="en-GB"/>
              </w:rPr>
              <w:t xml:space="preserve"> [</w:t>
            </w:r>
            <w:r w:rsidR="00927E3F" w:rsidRPr="000D7D88">
              <w:rPr>
                <w:rFonts w:ascii="Times New Roman" w:eastAsia="Calibri" w:hAnsi="Times New Roman"/>
                <w:sz w:val="24"/>
                <w:szCs w:val="24"/>
                <w:lang w:val="en-GB" w:eastAsia="en-GB"/>
              </w:rPr>
              <w:t>24</w:t>
            </w:r>
            <w:r w:rsidR="001A38C4" w:rsidRPr="000D7D88">
              <w:rPr>
                <w:rFonts w:ascii="Times New Roman" w:eastAsia="Calibri" w:hAnsi="Times New Roman"/>
                <w:sz w:val="24"/>
                <w:szCs w:val="24"/>
                <w:lang w:val="en-GB" w:eastAsia="en-GB"/>
              </w:rPr>
              <w:t>]</w:t>
            </w:r>
          </w:p>
        </w:tc>
        <w:tc>
          <w:tcPr>
            <w:tcW w:w="3969" w:type="dxa"/>
            <w:shd w:val="clear" w:color="auto" w:fill="auto"/>
          </w:tcPr>
          <w:p w14:paraId="421B7D54" w14:textId="77777777" w:rsidR="00B02A0C" w:rsidRPr="000D7D88" w:rsidRDefault="00E754B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General Swiss population (n=5207)</w:t>
            </w:r>
          </w:p>
        </w:tc>
        <w:tc>
          <w:tcPr>
            <w:tcW w:w="1560" w:type="dxa"/>
            <w:shd w:val="clear" w:color="auto" w:fill="auto"/>
          </w:tcPr>
          <w:p w14:paraId="33A3CBDE" w14:textId="77777777" w:rsidR="00B02A0C" w:rsidRPr="000D7D88" w:rsidRDefault="00E754B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 xml:space="preserve">12.3±0.5 </w:t>
            </w:r>
          </w:p>
        </w:tc>
        <w:tc>
          <w:tcPr>
            <w:tcW w:w="1949" w:type="dxa"/>
            <w:shd w:val="clear" w:color="auto" w:fill="auto"/>
          </w:tcPr>
          <w:p w14:paraId="2DD0E103" w14:textId="77777777" w:rsidR="00B02A0C"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1.6</w:t>
            </w:r>
          </w:p>
        </w:tc>
      </w:tr>
      <w:tr w:rsidR="00B02A0C" w:rsidRPr="000D7D88" w14:paraId="0E37CA8D" w14:textId="77777777" w:rsidTr="004570D7">
        <w:tc>
          <w:tcPr>
            <w:tcW w:w="2376" w:type="dxa"/>
            <w:shd w:val="clear" w:color="auto" w:fill="auto"/>
          </w:tcPr>
          <w:p w14:paraId="72882DE0" w14:textId="77777777" w:rsidR="00B02A0C" w:rsidRPr="000D7D88" w:rsidRDefault="00E754B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Cheung EL (2017)</w:t>
            </w:r>
            <w:r w:rsidR="001A38C4" w:rsidRPr="000D7D88">
              <w:rPr>
                <w:rFonts w:ascii="Times New Roman" w:eastAsia="Calibri" w:hAnsi="Times New Roman"/>
                <w:sz w:val="24"/>
                <w:szCs w:val="24"/>
                <w:lang w:val="en-GB" w:eastAsia="en-GB"/>
              </w:rPr>
              <w:t xml:space="preserve"> [</w:t>
            </w:r>
            <w:r w:rsidR="00927E3F" w:rsidRPr="000D7D88">
              <w:rPr>
                <w:rFonts w:ascii="Times New Roman" w:eastAsia="Calibri" w:hAnsi="Times New Roman"/>
                <w:sz w:val="24"/>
                <w:szCs w:val="24"/>
                <w:lang w:val="en-GB" w:eastAsia="en-GB"/>
              </w:rPr>
              <w:t>25</w:t>
            </w:r>
            <w:r w:rsidR="001A38C4" w:rsidRPr="000D7D88">
              <w:rPr>
                <w:rFonts w:ascii="Times New Roman" w:eastAsia="Calibri" w:hAnsi="Times New Roman"/>
                <w:sz w:val="24"/>
                <w:szCs w:val="24"/>
                <w:lang w:val="en-GB" w:eastAsia="en-GB"/>
              </w:rPr>
              <w:t>]</w:t>
            </w:r>
          </w:p>
        </w:tc>
        <w:tc>
          <w:tcPr>
            <w:tcW w:w="3969" w:type="dxa"/>
            <w:shd w:val="clear" w:color="auto" w:fill="auto"/>
          </w:tcPr>
          <w:p w14:paraId="6D54F092" w14:textId="77777777" w:rsidR="00E754BB" w:rsidRPr="000D7D88" w:rsidRDefault="00E754B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General US Population</w:t>
            </w:r>
            <w:r w:rsidR="00C268CC" w:rsidRPr="000D7D88">
              <w:rPr>
                <w:rFonts w:ascii="Times New Roman" w:eastAsia="Calibri" w:hAnsi="Times New Roman"/>
                <w:sz w:val="24"/>
                <w:szCs w:val="24"/>
                <w:lang w:val="en-GB" w:eastAsia="en-GB"/>
              </w:rPr>
              <w:t xml:space="preserve"> </w:t>
            </w:r>
            <w:r w:rsidRPr="000D7D88">
              <w:rPr>
                <w:rFonts w:ascii="Times New Roman" w:eastAsia="Calibri" w:hAnsi="Times New Roman"/>
                <w:sz w:val="24"/>
                <w:szCs w:val="24"/>
                <w:lang w:val="en-GB" w:eastAsia="en-GB"/>
              </w:rPr>
              <w:t>(n=21062)</w:t>
            </w:r>
          </w:p>
        </w:tc>
        <w:tc>
          <w:tcPr>
            <w:tcW w:w="1560" w:type="dxa"/>
            <w:shd w:val="clear" w:color="auto" w:fill="auto"/>
          </w:tcPr>
          <w:p w14:paraId="6E9DF72A" w14:textId="77777777" w:rsidR="00B02A0C" w:rsidRPr="000D7D88" w:rsidRDefault="00E754B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13.8±1.7</w:t>
            </w:r>
          </w:p>
        </w:tc>
        <w:tc>
          <w:tcPr>
            <w:tcW w:w="1949" w:type="dxa"/>
            <w:shd w:val="clear" w:color="auto" w:fill="auto"/>
          </w:tcPr>
          <w:p w14:paraId="3D1FF647" w14:textId="77777777" w:rsidR="00B02A0C"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2.5</w:t>
            </w:r>
          </w:p>
        </w:tc>
      </w:tr>
      <w:tr w:rsidR="00B02A0C" w:rsidRPr="000D7D88" w14:paraId="7B65AB62" w14:textId="77777777" w:rsidTr="004570D7">
        <w:tc>
          <w:tcPr>
            <w:tcW w:w="2376" w:type="dxa"/>
            <w:shd w:val="clear" w:color="auto" w:fill="auto"/>
          </w:tcPr>
          <w:p w14:paraId="0D624503" w14:textId="77777777" w:rsidR="00B02A0C" w:rsidRPr="000D7D88" w:rsidRDefault="009D0220"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Karatzi K (2017)</w:t>
            </w:r>
            <w:r w:rsidR="001A38C4" w:rsidRPr="000D7D88">
              <w:rPr>
                <w:rFonts w:ascii="Times New Roman" w:eastAsia="Calibri" w:hAnsi="Times New Roman"/>
                <w:sz w:val="24"/>
                <w:szCs w:val="24"/>
                <w:lang w:val="en-GB" w:eastAsia="en-GB"/>
              </w:rPr>
              <w:t xml:space="preserve"> [</w:t>
            </w:r>
            <w:r w:rsidR="00927E3F" w:rsidRPr="000D7D88">
              <w:rPr>
                <w:rFonts w:ascii="Times New Roman" w:eastAsia="Calibri" w:hAnsi="Times New Roman"/>
                <w:sz w:val="24"/>
                <w:szCs w:val="24"/>
                <w:lang w:val="en-GB" w:eastAsia="en-GB"/>
              </w:rPr>
              <w:t>26</w:t>
            </w:r>
            <w:r w:rsidR="001A38C4" w:rsidRPr="000D7D88">
              <w:rPr>
                <w:rFonts w:ascii="Times New Roman" w:eastAsia="Calibri" w:hAnsi="Times New Roman"/>
                <w:sz w:val="24"/>
                <w:szCs w:val="24"/>
                <w:lang w:val="en-GB" w:eastAsia="en-GB"/>
              </w:rPr>
              <w:t>]</w:t>
            </w:r>
          </w:p>
        </w:tc>
        <w:tc>
          <w:tcPr>
            <w:tcW w:w="3969" w:type="dxa"/>
            <w:shd w:val="clear" w:color="auto" w:fill="auto"/>
          </w:tcPr>
          <w:p w14:paraId="0DFE4A00" w14:textId="77777777" w:rsidR="00B02A0C" w:rsidRPr="000D7D88" w:rsidRDefault="009D0220"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General Greek Population (n=2655)</w:t>
            </w:r>
          </w:p>
        </w:tc>
        <w:tc>
          <w:tcPr>
            <w:tcW w:w="1560" w:type="dxa"/>
            <w:shd w:val="clear" w:color="auto" w:fill="auto"/>
          </w:tcPr>
          <w:p w14:paraId="6F69A788" w14:textId="77777777" w:rsidR="00B02A0C" w:rsidRPr="000D7D88" w:rsidRDefault="009D0220"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 xml:space="preserve"> 9-13</w:t>
            </w:r>
          </w:p>
        </w:tc>
        <w:tc>
          <w:tcPr>
            <w:tcW w:w="1949" w:type="dxa"/>
            <w:shd w:val="clear" w:color="auto" w:fill="auto"/>
          </w:tcPr>
          <w:p w14:paraId="434CFBD3" w14:textId="77777777" w:rsidR="00B02A0C"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11.9</w:t>
            </w:r>
          </w:p>
        </w:tc>
      </w:tr>
      <w:tr w:rsidR="00B02A0C" w:rsidRPr="000D7D88" w14:paraId="527AC431" w14:textId="77777777" w:rsidTr="004570D7">
        <w:tc>
          <w:tcPr>
            <w:tcW w:w="2376" w:type="dxa"/>
            <w:shd w:val="clear" w:color="auto" w:fill="auto"/>
          </w:tcPr>
          <w:p w14:paraId="066CD7B9" w14:textId="77777777" w:rsidR="00B02A0C" w:rsidRPr="000D7D88" w:rsidRDefault="009D0220"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Lurbe E (2016)</w:t>
            </w:r>
            <w:r w:rsidR="001A38C4" w:rsidRPr="000D7D88">
              <w:rPr>
                <w:rFonts w:ascii="Times New Roman" w:eastAsia="Calibri" w:hAnsi="Times New Roman"/>
                <w:sz w:val="24"/>
                <w:szCs w:val="24"/>
                <w:lang w:val="en-GB" w:eastAsia="en-GB"/>
              </w:rPr>
              <w:t xml:space="preserve"> [</w:t>
            </w:r>
            <w:r w:rsidR="004570D7" w:rsidRPr="000D7D88">
              <w:rPr>
                <w:rFonts w:ascii="Times New Roman" w:eastAsia="Calibri" w:hAnsi="Times New Roman"/>
                <w:sz w:val="24"/>
                <w:szCs w:val="24"/>
                <w:lang w:val="en-GB" w:eastAsia="en-GB"/>
              </w:rPr>
              <w:t>2</w:t>
            </w:r>
            <w:r w:rsidR="00927E3F" w:rsidRPr="000D7D88">
              <w:rPr>
                <w:rFonts w:ascii="Times New Roman" w:eastAsia="Calibri" w:hAnsi="Times New Roman"/>
                <w:sz w:val="24"/>
                <w:szCs w:val="24"/>
                <w:lang w:val="en-GB" w:eastAsia="en-GB"/>
              </w:rPr>
              <w:t>8</w:t>
            </w:r>
            <w:r w:rsidR="001A38C4" w:rsidRPr="000D7D88">
              <w:rPr>
                <w:rFonts w:ascii="Times New Roman" w:eastAsia="Calibri" w:hAnsi="Times New Roman"/>
                <w:sz w:val="24"/>
                <w:szCs w:val="24"/>
                <w:lang w:val="en-GB" w:eastAsia="en-GB"/>
              </w:rPr>
              <w:t>]</w:t>
            </w:r>
          </w:p>
        </w:tc>
        <w:tc>
          <w:tcPr>
            <w:tcW w:w="3969" w:type="dxa"/>
            <w:shd w:val="clear" w:color="auto" w:fill="auto"/>
          </w:tcPr>
          <w:p w14:paraId="189C9745" w14:textId="77777777" w:rsidR="00B02A0C" w:rsidRPr="000D7D88" w:rsidRDefault="009D0220"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Spanish overweight an</w:t>
            </w:r>
            <w:r w:rsidR="00003AE5" w:rsidRPr="000D7D88">
              <w:rPr>
                <w:rFonts w:ascii="Times New Roman" w:eastAsia="Calibri" w:hAnsi="Times New Roman"/>
                <w:sz w:val="24"/>
                <w:szCs w:val="24"/>
                <w:lang w:val="en-GB" w:eastAsia="en-GB"/>
              </w:rPr>
              <w:t>d</w:t>
            </w:r>
            <w:r w:rsidRPr="000D7D88">
              <w:rPr>
                <w:rFonts w:ascii="Times New Roman" w:eastAsia="Calibri" w:hAnsi="Times New Roman"/>
                <w:sz w:val="24"/>
                <w:szCs w:val="24"/>
                <w:lang w:val="en-GB" w:eastAsia="en-GB"/>
              </w:rPr>
              <w:t xml:space="preserve"> obese (n=593)</w:t>
            </w:r>
          </w:p>
        </w:tc>
        <w:tc>
          <w:tcPr>
            <w:tcW w:w="1560" w:type="dxa"/>
            <w:shd w:val="clear" w:color="auto" w:fill="auto"/>
          </w:tcPr>
          <w:p w14:paraId="4A63FB59" w14:textId="77777777" w:rsidR="00B02A0C" w:rsidRPr="000D7D88" w:rsidRDefault="009D0220"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12.2±2.3</w:t>
            </w:r>
          </w:p>
        </w:tc>
        <w:tc>
          <w:tcPr>
            <w:tcW w:w="1949" w:type="dxa"/>
            <w:shd w:val="clear" w:color="auto" w:fill="auto"/>
          </w:tcPr>
          <w:p w14:paraId="78AE5188" w14:textId="77777777" w:rsidR="00B02A0C"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4</w:t>
            </w:r>
          </w:p>
        </w:tc>
      </w:tr>
      <w:tr w:rsidR="00C268CC" w:rsidRPr="000D7D88" w14:paraId="14F2728F" w14:textId="77777777" w:rsidTr="00EA08B5">
        <w:tc>
          <w:tcPr>
            <w:tcW w:w="9854" w:type="dxa"/>
            <w:gridSpan w:val="4"/>
            <w:shd w:val="clear" w:color="auto" w:fill="auto"/>
          </w:tcPr>
          <w:p w14:paraId="4AC57A52" w14:textId="77777777" w:rsidR="00C268CC" w:rsidRPr="000D7D88" w:rsidRDefault="00BE26E6" w:rsidP="004B0548">
            <w:pPr>
              <w:autoSpaceDE w:val="0"/>
              <w:autoSpaceDN w:val="0"/>
              <w:adjustRightInd w:val="0"/>
              <w:spacing w:after="0" w:line="480" w:lineRule="auto"/>
              <w:rPr>
                <w:rFonts w:ascii="Times New Roman" w:eastAsia="Calibri" w:hAnsi="Times New Roman"/>
                <w:b/>
                <w:sz w:val="24"/>
                <w:szCs w:val="24"/>
                <w:lang w:val="en-GB" w:eastAsia="en-GB"/>
              </w:rPr>
            </w:pPr>
            <w:r w:rsidRPr="000D7D88">
              <w:rPr>
                <w:rFonts w:ascii="Times New Roman" w:eastAsia="Calibri" w:hAnsi="Times New Roman"/>
                <w:b/>
                <w:sz w:val="24"/>
                <w:szCs w:val="24"/>
                <w:lang w:val="en-GB" w:eastAsia="en-GB"/>
              </w:rPr>
              <w:t>Young-to-middle age adults</w:t>
            </w:r>
          </w:p>
        </w:tc>
      </w:tr>
      <w:tr w:rsidR="00B02A0C" w:rsidRPr="000D7D88" w14:paraId="3FD09CF3" w14:textId="77777777" w:rsidTr="004570D7">
        <w:tc>
          <w:tcPr>
            <w:tcW w:w="2376" w:type="dxa"/>
            <w:shd w:val="clear" w:color="auto" w:fill="auto"/>
          </w:tcPr>
          <w:p w14:paraId="34219877" w14:textId="77777777" w:rsidR="00B02A0C" w:rsidRPr="000D7D88" w:rsidRDefault="00C268CC"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Staessen J</w:t>
            </w:r>
            <w:r w:rsidR="00BE26E6" w:rsidRPr="000D7D88">
              <w:rPr>
                <w:rFonts w:ascii="Times New Roman" w:eastAsia="Calibri" w:hAnsi="Times New Roman"/>
                <w:sz w:val="24"/>
                <w:szCs w:val="24"/>
                <w:lang w:val="en-GB" w:eastAsia="en-GB"/>
              </w:rPr>
              <w:t xml:space="preserve"> (1990)</w:t>
            </w:r>
            <w:r w:rsidR="004570D7" w:rsidRPr="000D7D88">
              <w:rPr>
                <w:rFonts w:ascii="Times New Roman" w:eastAsia="Calibri" w:hAnsi="Times New Roman"/>
                <w:sz w:val="24"/>
                <w:szCs w:val="24"/>
                <w:lang w:val="en-GB" w:eastAsia="en-GB"/>
              </w:rPr>
              <w:t xml:space="preserve"> [</w:t>
            </w:r>
            <w:r w:rsidR="00927E3F" w:rsidRPr="000D7D88">
              <w:rPr>
                <w:rFonts w:ascii="Times New Roman" w:eastAsia="Calibri" w:hAnsi="Times New Roman"/>
                <w:sz w:val="24"/>
                <w:szCs w:val="24"/>
                <w:lang w:val="en-GB" w:eastAsia="en-GB"/>
              </w:rPr>
              <w:t>18</w:t>
            </w:r>
            <w:r w:rsidR="004570D7" w:rsidRPr="000D7D88">
              <w:rPr>
                <w:rFonts w:ascii="Times New Roman" w:eastAsia="Calibri" w:hAnsi="Times New Roman"/>
                <w:sz w:val="24"/>
                <w:szCs w:val="24"/>
                <w:lang w:val="en-GB" w:eastAsia="en-GB"/>
              </w:rPr>
              <w:t>]</w:t>
            </w:r>
          </w:p>
        </w:tc>
        <w:tc>
          <w:tcPr>
            <w:tcW w:w="3969" w:type="dxa"/>
            <w:shd w:val="clear" w:color="auto" w:fill="auto"/>
          </w:tcPr>
          <w:p w14:paraId="07E2CFC5" w14:textId="77777777" w:rsidR="00B02A0C" w:rsidRPr="000D7D88" w:rsidRDefault="00C268CC"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 xml:space="preserve">General Belgian population </w:t>
            </w:r>
            <w:r w:rsidR="00BE26E6" w:rsidRPr="000D7D88">
              <w:rPr>
                <w:rFonts w:ascii="Times New Roman" w:eastAsia="Calibri" w:hAnsi="Times New Roman"/>
                <w:sz w:val="24"/>
                <w:szCs w:val="24"/>
                <w:lang w:val="en-GB" w:eastAsia="en-GB"/>
              </w:rPr>
              <w:t>(n=4202)</w:t>
            </w:r>
          </w:p>
        </w:tc>
        <w:tc>
          <w:tcPr>
            <w:tcW w:w="1560" w:type="dxa"/>
            <w:shd w:val="clear" w:color="auto" w:fill="auto"/>
          </w:tcPr>
          <w:p w14:paraId="2349776F" w14:textId="77777777" w:rsidR="00B02A0C"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 xml:space="preserve">10-30 </w:t>
            </w:r>
          </w:p>
          <w:p w14:paraId="5477A002"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30-40</w:t>
            </w:r>
          </w:p>
          <w:p w14:paraId="0C425FE5"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40-50</w:t>
            </w:r>
          </w:p>
        </w:tc>
        <w:tc>
          <w:tcPr>
            <w:tcW w:w="1949" w:type="dxa"/>
            <w:shd w:val="clear" w:color="auto" w:fill="auto"/>
          </w:tcPr>
          <w:p w14:paraId="69658EA2" w14:textId="77777777" w:rsidR="00B02A0C"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2.8</w:t>
            </w:r>
          </w:p>
          <w:p w14:paraId="781DD0C3"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0.1</w:t>
            </w:r>
          </w:p>
          <w:p w14:paraId="2ADEC8F8"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0.8</w:t>
            </w:r>
          </w:p>
        </w:tc>
      </w:tr>
      <w:tr w:rsidR="00BE26E6" w:rsidRPr="000D7D88" w14:paraId="675FB890" w14:textId="77777777" w:rsidTr="004570D7">
        <w:tc>
          <w:tcPr>
            <w:tcW w:w="2376" w:type="dxa"/>
            <w:shd w:val="clear" w:color="auto" w:fill="auto"/>
          </w:tcPr>
          <w:p w14:paraId="4121DB5D"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Mallion JM (2003)</w:t>
            </w:r>
            <w:r w:rsidR="004570D7" w:rsidRPr="000D7D88">
              <w:rPr>
                <w:rFonts w:ascii="Times New Roman" w:eastAsia="Calibri" w:hAnsi="Times New Roman"/>
                <w:sz w:val="24"/>
                <w:szCs w:val="24"/>
                <w:lang w:val="en-GB" w:eastAsia="en-GB"/>
              </w:rPr>
              <w:t xml:space="preserve"> [</w:t>
            </w:r>
            <w:r w:rsidR="00927E3F" w:rsidRPr="000D7D88">
              <w:rPr>
                <w:rFonts w:ascii="Times New Roman" w:eastAsia="Calibri" w:hAnsi="Times New Roman"/>
                <w:sz w:val="24"/>
                <w:szCs w:val="24"/>
                <w:lang w:val="en-GB" w:eastAsia="en-GB"/>
              </w:rPr>
              <w:t>19</w:t>
            </w:r>
            <w:r w:rsidR="004570D7" w:rsidRPr="000D7D88">
              <w:rPr>
                <w:rFonts w:ascii="Times New Roman" w:eastAsia="Calibri" w:hAnsi="Times New Roman"/>
                <w:sz w:val="24"/>
                <w:szCs w:val="24"/>
                <w:lang w:val="en-GB" w:eastAsia="en-GB"/>
              </w:rPr>
              <w:t>]</w:t>
            </w:r>
          </w:p>
        </w:tc>
        <w:tc>
          <w:tcPr>
            <w:tcW w:w="3969" w:type="dxa"/>
            <w:shd w:val="clear" w:color="auto" w:fill="auto"/>
          </w:tcPr>
          <w:p w14:paraId="4AE94465"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French working population (n=27</w:t>
            </w:r>
            <w:r w:rsidR="008954E7" w:rsidRPr="000D7D88">
              <w:rPr>
                <w:rFonts w:ascii="Times New Roman" w:eastAsia="Calibri" w:hAnsi="Times New Roman"/>
                <w:sz w:val="24"/>
                <w:szCs w:val="24"/>
                <w:lang w:val="en-GB" w:eastAsia="en-GB"/>
              </w:rPr>
              <w:t>,</w:t>
            </w:r>
            <w:r w:rsidRPr="000D7D88">
              <w:rPr>
                <w:rFonts w:ascii="Times New Roman" w:eastAsia="Calibri" w:hAnsi="Times New Roman"/>
                <w:sz w:val="24"/>
                <w:szCs w:val="24"/>
                <w:lang w:val="en-GB" w:eastAsia="en-GB"/>
              </w:rPr>
              <w:t>783)</w:t>
            </w:r>
          </w:p>
        </w:tc>
        <w:tc>
          <w:tcPr>
            <w:tcW w:w="1560" w:type="dxa"/>
            <w:shd w:val="clear" w:color="auto" w:fill="auto"/>
          </w:tcPr>
          <w:p w14:paraId="71F1A6B6"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15-19</w:t>
            </w:r>
          </w:p>
          <w:p w14:paraId="5E959405"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20-24</w:t>
            </w:r>
          </w:p>
          <w:p w14:paraId="2B5C600E"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25-29</w:t>
            </w:r>
          </w:p>
          <w:p w14:paraId="11DDC391"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30-34</w:t>
            </w:r>
          </w:p>
          <w:p w14:paraId="03A45A49"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35-39</w:t>
            </w:r>
          </w:p>
          <w:p w14:paraId="5328565E"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40-44</w:t>
            </w:r>
          </w:p>
          <w:p w14:paraId="4D8648A9"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45-49</w:t>
            </w:r>
          </w:p>
        </w:tc>
        <w:tc>
          <w:tcPr>
            <w:tcW w:w="1949" w:type="dxa"/>
            <w:shd w:val="clear" w:color="auto" w:fill="auto"/>
          </w:tcPr>
          <w:p w14:paraId="339E668B"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5.8 (M)</w:t>
            </w:r>
            <w:r w:rsidR="00926AEB" w:rsidRPr="000D7D88">
              <w:rPr>
                <w:rFonts w:ascii="Times New Roman" w:eastAsia="Calibri" w:hAnsi="Times New Roman"/>
                <w:sz w:val="24"/>
                <w:szCs w:val="24"/>
                <w:lang w:val="en-GB" w:eastAsia="en-GB"/>
              </w:rPr>
              <w:t xml:space="preserve">   &lt;1 (F)</w:t>
            </w:r>
          </w:p>
          <w:p w14:paraId="5ED0B298"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9.3 (M)</w:t>
            </w:r>
            <w:r w:rsidR="00926AEB" w:rsidRPr="000D7D88">
              <w:rPr>
                <w:rFonts w:ascii="Times New Roman" w:eastAsia="Calibri" w:hAnsi="Times New Roman"/>
                <w:sz w:val="24"/>
                <w:szCs w:val="24"/>
                <w:lang w:val="en-GB" w:eastAsia="en-GB"/>
              </w:rPr>
              <w:t xml:space="preserve">   &lt;1 (F)</w:t>
            </w:r>
          </w:p>
          <w:p w14:paraId="076051BB"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6.8 (M)</w:t>
            </w:r>
            <w:r w:rsidR="00926AEB" w:rsidRPr="000D7D88">
              <w:rPr>
                <w:rFonts w:ascii="Times New Roman" w:eastAsia="Calibri" w:hAnsi="Times New Roman"/>
                <w:sz w:val="24"/>
                <w:szCs w:val="24"/>
                <w:lang w:val="en-GB" w:eastAsia="en-GB"/>
              </w:rPr>
              <w:t xml:space="preserve">   &lt;1 (F)</w:t>
            </w:r>
          </w:p>
          <w:p w14:paraId="152C249D"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6.2 (M)</w:t>
            </w:r>
            <w:r w:rsidR="00926AEB" w:rsidRPr="000D7D88">
              <w:rPr>
                <w:rFonts w:ascii="Times New Roman" w:eastAsia="Calibri" w:hAnsi="Times New Roman"/>
                <w:sz w:val="24"/>
                <w:szCs w:val="24"/>
                <w:lang w:val="en-GB" w:eastAsia="en-GB"/>
              </w:rPr>
              <w:t xml:space="preserve">   &lt;1 (F)</w:t>
            </w:r>
          </w:p>
          <w:p w14:paraId="59855EEB"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6.3 (M)</w:t>
            </w:r>
            <w:r w:rsidR="00926AEB" w:rsidRPr="000D7D88">
              <w:rPr>
                <w:rFonts w:ascii="Times New Roman" w:eastAsia="Calibri" w:hAnsi="Times New Roman"/>
                <w:sz w:val="24"/>
                <w:szCs w:val="24"/>
                <w:lang w:val="en-GB" w:eastAsia="en-GB"/>
              </w:rPr>
              <w:t xml:space="preserve">   &lt;1 (F)</w:t>
            </w:r>
          </w:p>
          <w:p w14:paraId="6C974CF0" w14:textId="77777777" w:rsidR="00BE26E6" w:rsidRPr="000D7D88" w:rsidRDefault="00BE26E6"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5.8 (M)</w:t>
            </w:r>
            <w:r w:rsidR="00926AEB" w:rsidRPr="000D7D88">
              <w:rPr>
                <w:rFonts w:ascii="Times New Roman" w:eastAsia="Calibri" w:hAnsi="Times New Roman"/>
                <w:sz w:val="24"/>
                <w:szCs w:val="24"/>
                <w:lang w:val="en-GB" w:eastAsia="en-GB"/>
              </w:rPr>
              <w:t xml:space="preserve">   2.1 (F)</w:t>
            </w:r>
          </w:p>
          <w:p w14:paraId="036F7ECA"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7.8 (M)   3.7 (F)</w:t>
            </w:r>
          </w:p>
        </w:tc>
      </w:tr>
      <w:tr w:rsidR="004B44DB" w:rsidRPr="000D7D88" w14:paraId="698BFBE9" w14:textId="77777777" w:rsidTr="004570D7">
        <w:tc>
          <w:tcPr>
            <w:tcW w:w="2376" w:type="dxa"/>
            <w:shd w:val="clear" w:color="auto" w:fill="auto"/>
          </w:tcPr>
          <w:p w14:paraId="5E385A75" w14:textId="77777777" w:rsidR="004B44DB" w:rsidRPr="000D7D88" w:rsidRDefault="004B44D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lastRenderedPageBreak/>
              <w:t>Liu X (2015)</w:t>
            </w:r>
            <w:r w:rsidR="004570D7" w:rsidRPr="000D7D88">
              <w:rPr>
                <w:rFonts w:ascii="Times New Roman" w:eastAsia="Calibri" w:hAnsi="Times New Roman"/>
                <w:sz w:val="24"/>
                <w:szCs w:val="24"/>
                <w:lang w:val="en-GB" w:eastAsia="en-GB"/>
              </w:rPr>
              <w:t xml:space="preserve"> </w:t>
            </w:r>
            <w:r w:rsidR="00927E3F" w:rsidRPr="000D7D88">
              <w:rPr>
                <w:rFonts w:ascii="Times New Roman" w:eastAsia="Calibri" w:hAnsi="Times New Roman"/>
                <w:sz w:val="24"/>
                <w:szCs w:val="24"/>
                <w:lang w:val="en-GB" w:eastAsia="en-GB"/>
              </w:rPr>
              <w:t xml:space="preserve"> 20</w:t>
            </w:r>
            <w:r w:rsidR="004570D7" w:rsidRPr="000D7D88">
              <w:rPr>
                <w:rFonts w:ascii="Times New Roman" w:eastAsia="Calibri" w:hAnsi="Times New Roman"/>
                <w:sz w:val="24"/>
                <w:szCs w:val="24"/>
                <w:lang w:val="en-GB" w:eastAsia="en-GB"/>
              </w:rPr>
              <w:t>]</w:t>
            </w:r>
          </w:p>
        </w:tc>
        <w:tc>
          <w:tcPr>
            <w:tcW w:w="3969" w:type="dxa"/>
            <w:shd w:val="clear" w:color="auto" w:fill="auto"/>
          </w:tcPr>
          <w:p w14:paraId="32F314CB" w14:textId="77777777" w:rsidR="004B44DB" w:rsidRPr="000D7D88" w:rsidRDefault="008954E7"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General US population (n=24,653)</w:t>
            </w:r>
          </w:p>
        </w:tc>
        <w:tc>
          <w:tcPr>
            <w:tcW w:w="1560" w:type="dxa"/>
            <w:shd w:val="clear" w:color="auto" w:fill="auto"/>
          </w:tcPr>
          <w:p w14:paraId="327184DE" w14:textId="77777777" w:rsidR="008954E7" w:rsidRPr="000D7D88" w:rsidRDefault="008954E7"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18-39</w:t>
            </w:r>
          </w:p>
          <w:p w14:paraId="4802F950" w14:textId="77777777" w:rsidR="008954E7" w:rsidRPr="000D7D88" w:rsidRDefault="008954E7"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40-59</w:t>
            </w:r>
          </w:p>
        </w:tc>
        <w:tc>
          <w:tcPr>
            <w:tcW w:w="1949" w:type="dxa"/>
            <w:shd w:val="clear" w:color="auto" w:fill="auto"/>
          </w:tcPr>
          <w:p w14:paraId="35234289" w14:textId="77777777" w:rsidR="004B44DB" w:rsidRPr="000D7D88" w:rsidRDefault="008954E7"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3.3 (M)   0.5 (F)</w:t>
            </w:r>
          </w:p>
          <w:p w14:paraId="24BC5EC2" w14:textId="77777777" w:rsidR="008954E7" w:rsidRPr="000D7D88" w:rsidRDefault="008954E7"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6.6 (M)   5.4 (F)</w:t>
            </w:r>
          </w:p>
        </w:tc>
      </w:tr>
      <w:tr w:rsidR="00926AEB" w:rsidRPr="000D7D88" w14:paraId="7EFA1710" w14:textId="77777777" w:rsidTr="004570D7">
        <w:tc>
          <w:tcPr>
            <w:tcW w:w="2376" w:type="dxa"/>
            <w:shd w:val="clear" w:color="auto" w:fill="auto"/>
          </w:tcPr>
          <w:p w14:paraId="3A4C05C4"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Saladini F (2009)</w:t>
            </w:r>
            <w:r w:rsidR="004570D7" w:rsidRPr="000D7D88">
              <w:rPr>
                <w:rFonts w:ascii="Times New Roman" w:eastAsia="Calibri" w:hAnsi="Times New Roman"/>
                <w:sz w:val="24"/>
                <w:szCs w:val="24"/>
                <w:lang w:val="en-GB" w:eastAsia="en-GB"/>
              </w:rPr>
              <w:t xml:space="preserve"> [</w:t>
            </w:r>
            <w:r w:rsidR="00927E3F" w:rsidRPr="000D7D88">
              <w:rPr>
                <w:rFonts w:ascii="Times New Roman" w:eastAsia="Calibri" w:hAnsi="Times New Roman"/>
                <w:sz w:val="24"/>
                <w:szCs w:val="24"/>
                <w:lang w:val="en-GB" w:eastAsia="en-GB"/>
              </w:rPr>
              <w:t>22</w:t>
            </w:r>
            <w:r w:rsidR="004570D7" w:rsidRPr="000D7D88">
              <w:rPr>
                <w:rFonts w:ascii="Times New Roman" w:eastAsia="Calibri" w:hAnsi="Times New Roman"/>
                <w:sz w:val="24"/>
                <w:szCs w:val="24"/>
                <w:lang w:val="en-GB" w:eastAsia="en-GB"/>
              </w:rPr>
              <w:t>]</w:t>
            </w:r>
          </w:p>
        </w:tc>
        <w:tc>
          <w:tcPr>
            <w:tcW w:w="3969" w:type="dxa"/>
            <w:shd w:val="clear" w:color="auto" w:fill="auto"/>
          </w:tcPr>
          <w:p w14:paraId="11860E2B" w14:textId="77777777" w:rsidR="00926AEB" w:rsidRPr="000D7D88" w:rsidRDefault="004B44D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 xml:space="preserve"> Italian Stage I hypertensives (n=1141) </w:t>
            </w:r>
          </w:p>
        </w:tc>
        <w:tc>
          <w:tcPr>
            <w:tcW w:w="1560" w:type="dxa"/>
            <w:shd w:val="clear" w:color="auto" w:fill="auto"/>
          </w:tcPr>
          <w:p w14:paraId="5EDA328E"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18-21</w:t>
            </w:r>
          </w:p>
          <w:p w14:paraId="73D24E7F"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22-25</w:t>
            </w:r>
          </w:p>
          <w:p w14:paraId="661A40F7"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26-29</w:t>
            </w:r>
          </w:p>
          <w:p w14:paraId="183B340D"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30-33</w:t>
            </w:r>
          </w:p>
          <w:p w14:paraId="324894EA"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34-37</w:t>
            </w:r>
          </w:p>
          <w:p w14:paraId="2585A5B5"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38-41</w:t>
            </w:r>
          </w:p>
          <w:p w14:paraId="1332DC49"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42-45</w:t>
            </w:r>
          </w:p>
        </w:tc>
        <w:tc>
          <w:tcPr>
            <w:tcW w:w="1949" w:type="dxa"/>
            <w:shd w:val="clear" w:color="auto" w:fill="auto"/>
          </w:tcPr>
          <w:p w14:paraId="21399398"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48 (M)  13 (F)</w:t>
            </w:r>
          </w:p>
          <w:p w14:paraId="38DFF51A"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28 (M)  15</w:t>
            </w:r>
            <w:r w:rsidR="00240B84" w:rsidRPr="000D7D88">
              <w:rPr>
                <w:rFonts w:ascii="Times New Roman" w:eastAsia="Calibri" w:hAnsi="Times New Roman"/>
                <w:sz w:val="24"/>
                <w:szCs w:val="24"/>
                <w:lang w:val="en-GB" w:eastAsia="en-GB"/>
              </w:rPr>
              <w:t xml:space="preserve"> (F)</w:t>
            </w:r>
          </w:p>
          <w:p w14:paraId="02CAB9D8"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14 (M)  11</w:t>
            </w:r>
            <w:r w:rsidR="00240B84" w:rsidRPr="000D7D88">
              <w:rPr>
                <w:rFonts w:ascii="Times New Roman" w:eastAsia="Calibri" w:hAnsi="Times New Roman"/>
                <w:sz w:val="24"/>
                <w:szCs w:val="24"/>
                <w:lang w:val="en-GB" w:eastAsia="en-GB"/>
              </w:rPr>
              <w:t xml:space="preserve"> (F)</w:t>
            </w:r>
          </w:p>
          <w:p w14:paraId="36484D50"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15 (M)  4</w:t>
            </w:r>
            <w:r w:rsidR="00240B84" w:rsidRPr="000D7D88">
              <w:rPr>
                <w:rFonts w:ascii="Times New Roman" w:eastAsia="Calibri" w:hAnsi="Times New Roman"/>
                <w:sz w:val="24"/>
                <w:szCs w:val="24"/>
                <w:lang w:val="en-GB" w:eastAsia="en-GB"/>
              </w:rPr>
              <w:t xml:space="preserve"> (F)</w:t>
            </w:r>
          </w:p>
          <w:p w14:paraId="0ECAD899"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12 (M)  8</w:t>
            </w:r>
            <w:r w:rsidR="00240B84" w:rsidRPr="000D7D88">
              <w:rPr>
                <w:rFonts w:ascii="Times New Roman" w:eastAsia="Calibri" w:hAnsi="Times New Roman"/>
                <w:sz w:val="24"/>
                <w:szCs w:val="24"/>
                <w:lang w:val="en-GB" w:eastAsia="en-GB"/>
              </w:rPr>
              <w:t xml:space="preserve"> (F)</w:t>
            </w:r>
          </w:p>
          <w:p w14:paraId="16E42A98"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5 (M)    5</w:t>
            </w:r>
            <w:r w:rsidR="00240B84" w:rsidRPr="000D7D88">
              <w:rPr>
                <w:rFonts w:ascii="Times New Roman" w:eastAsia="Calibri" w:hAnsi="Times New Roman"/>
                <w:sz w:val="24"/>
                <w:szCs w:val="24"/>
                <w:lang w:val="en-GB" w:eastAsia="en-GB"/>
              </w:rPr>
              <w:t xml:space="preserve"> (F)</w:t>
            </w:r>
          </w:p>
          <w:p w14:paraId="4A42C7DC" w14:textId="77777777" w:rsidR="00926AEB" w:rsidRPr="000D7D88" w:rsidRDefault="00926AEB"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1 (M)    0</w:t>
            </w:r>
            <w:r w:rsidR="00240B84" w:rsidRPr="000D7D88">
              <w:rPr>
                <w:rFonts w:ascii="Times New Roman" w:eastAsia="Calibri" w:hAnsi="Times New Roman"/>
                <w:sz w:val="24"/>
                <w:szCs w:val="24"/>
                <w:lang w:val="en-GB" w:eastAsia="en-GB"/>
              </w:rPr>
              <w:t xml:space="preserve"> (F)</w:t>
            </w:r>
          </w:p>
        </w:tc>
      </w:tr>
    </w:tbl>
    <w:p w14:paraId="5B53C057" w14:textId="77777777" w:rsidR="00EE0B4E" w:rsidRDefault="00B02A0C" w:rsidP="004B0548">
      <w:pPr>
        <w:autoSpaceDE w:val="0"/>
        <w:autoSpaceDN w:val="0"/>
        <w:adjustRightInd w:val="0"/>
        <w:spacing w:after="0" w:line="480" w:lineRule="auto"/>
        <w:rPr>
          <w:rFonts w:ascii="Times New Roman" w:eastAsia="Calibri" w:hAnsi="Times New Roman"/>
          <w:sz w:val="24"/>
          <w:szCs w:val="24"/>
          <w:lang w:val="en-GB" w:eastAsia="en-GB"/>
        </w:rPr>
      </w:pPr>
      <w:r w:rsidRPr="000D7D88">
        <w:rPr>
          <w:rFonts w:ascii="Times New Roman" w:eastAsia="Calibri" w:hAnsi="Times New Roman"/>
          <w:sz w:val="24"/>
          <w:szCs w:val="24"/>
          <w:lang w:val="en-GB" w:eastAsia="en-GB"/>
        </w:rPr>
        <w:t xml:space="preserve"> </w:t>
      </w:r>
      <w:r w:rsidR="008954E7" w:rsidRPr="000D7D88">
        <w:rPr>
          <w:rFonts w:ascii="Times New Roman" w:eastAsia="Calibri" w:hAnsi="Times New Roman"/>
          <w:sz w:val="24"/>
          <w:szCs w:val="24"/>
          <w:lang w:val="en-GB" w:eastAsia="en-GB"/>
        </w:rPr>
        <w:t>M, male; F, female.</w:t>
      </w:r>
    </w:p>
    <w:p w14:paraId="3706A971" w14:textId="77777777" w:rsidR="00470482" w:rsidRDefault="00470482">
      <w:pPr>
        <w:autoSpaceDE w:val="0"/>
        <w:autoSpaceDN w:val="0"/>
        <w:adjustRightInd w:val="0"/>
        <w:spacing w:after="0" w:line="480" w:lineRule="auto"/>
        <w:rPr>
          <w:rFonts w:ascii="Times New Roman" w:eastAsia="Calibri" w:hAnsi="Times New Roman"/>
          <w:sz w:val="24"/>
          <w:szCs w:val="24"/>
          <w:lang w:val="en-GB" w:eastAsia="en-GB"/>
        </w:rPr>
      </w:pPr>
      <w:r>
        <w:rPr>
          <w:rFonts w:ascii="Times New Roman" w:eastAsia="Calibri" w:hAnsi="Times New Roman"/>
          <w:sz w:val="24"/>
          <w:szCs w:val="24"/>
          <w:lang w:val="en-GB" w:eastAsia="en-GB"/>
        </w:rPr>
        <w:br w:type="page"/>
      </w:r>
      <w:r>
        <w:rPr>
          <w:rFonts w:ascii="Times New Roman" w:eastAsia="Calibri" w:hAnsi="Times New Roman"/>
          <w:sz w:val="24"/>
          <w:szCs w:val="24"/>
          <w:lang w:val="en-GB" w:eastAsia="en-GB"/>
        </w:rPr>
        <w:object w:dxaOrig="9598" w:dyaOrig="5398" w14:anchorId="2FCE8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308pt" o:ole="">
            <v:imagedata r:id="rId82" o:title=""/>
          </v:shape>
          <o:OLEObject Type="Embed" ProgID="PowerPoint.Show.12" ShapeID="_x0000_i1025" DrawAspect="Content" ObjectID="_1600580108" r:id="rId83"/>
        </w:object>
      </w:r>
      <w:r>
        <w:rPr>
          <w:rFonts w:ascii="Times New Roman" w:eastAsia="Calibri" w:hAnsi="Times New Roman"/>
          <w:sz w:val="24"/>
          <w:szCs w:val="24"/>
          <w:lang w:val="en-GB" w:eastAsia="en-GB"/>
        </w:rPr>
        <w:t>Figure 1</w:t>
      </w:r>
    </w:p>
    <w:p w14:paraId="159F13BE" w14:textId="77777777" w:rsidR="00470482" w:rsidRDefault="00470482">
      <w:pPr>
        <w:autoSpaceDE w:val="0"/>
        <w:autoSpaceDN w:val="0"/>
        <w:adjustRightInd w:val="0"/>
        <w:spacing w:after="0" w:line="480" w:lineRule="auto"/>
        <w:rPr>
          <w:rFonts w:ascii="Times New Roman" w:eastAsia="Calibri" w:hAnsi="Times New Roman"/>
          <w:sz w:val="24"/>
          <w:szCs w:val="24"/>
          <w:lang w:val="en-GB" w:eastAsia="en-GB"/>
        </w:rPr>
      </w:pPr>
      <w:r>
        <w:rPr>
          <w:rFonts w:ascii="Times New Roman" w:eastAsia="Calibri" w:hAnsi="Times New Roman"/>
          <w:sz w:val="24"/>
          <w:szCs w:val="24"/>
          <w:lang w:val="en-GB" w:eastAsia="en-GB"/>
        </w:rPr>
        <w:br w:type="page"/>
      </w:r>
      <w:r>
        <w:rPr>
          <w:rFonts w:ascii="Times New Roman" w:eastAsia="Calibri" w:hAnsi="Times New Roman"/>
          <w:sz w:val="24"/>
          <w:szCs w:val="24"/>
          <w:lang w:val="en-GB" w:eastAsia="en-GB"/>
        </w:rPr>
        <w:object w:dxaOrig="7198" w:dyaOrig="5398" w14:anchorId="2205EA4A">
          <v:shape id="_x0000_i1026" type="#_x0000_t75" style="width:505pt;height:378pt" o:ole="">
            <v:imagedata r:id="rId84" o:title=""/>
          </v:shape>
          <o:OLEObject Type="Embed" ProgID="PowerPoint.Show.8" ShapeID="_x0000_i1026" DrawAspect="Content" ObjectID="_1600580109" r:id="rId85"/>
        </w:object>
      </w:r>
      <w:r>
        <w:rPr>
          <w:rFonts w:ascii="Times New Roman" w:eastAsia="Calibri" w:hAnsi="Times New Roman"/>
          <w:sz w:val="24"/>
          <w:szCs w:val="24"/>
          <w:lang w:val="en-GB" w:eastAsia="en-GB"/>
        </w:rPr>
        <w:t>Figure 2</w:t>
      </w:r>
    </w:p>
    <w:p w14:paraId="12C522A3" w14:textId="77777777" w:rsidR="00EB012C" w:rsidRDefault="00470482">
      <w:pPr>
        <w:autoSpaceDE w:val="0"/>
        <w:autoSpaceDN w:val="0"/>
        <w:adjustRightInd w:val="0"/>
        <w:spacing w:after="0" w:line="480" w:lineRule="auto"/>
        <w:rPr>
          <w:rFonts w:ascii="Times New Roman" w:eastAsia="Calibri" w:hAnsi="Times New Roman"/>
          <w:sz w:val="24"/>
          <w:szCs w:val="24"/>
          <w:lang w:val="en-GB" w:eastAsia="en-GB"/>
        </w:rPr>
      </w:pPr>
      <w:r>
        <w:rPr>
          <w:rFonts w:ascii="Times New Roman" w:eastAsia="Calibri" w:hAnsi="Times New Roman"/>
          <w:sz w:val="24"/>
          <w:szCs w:val="24"/>
          <w:lang w:val="en-GB" w:eastAsia="en-GB"/>
        </w:rPr>
        <w:br w:type="page"/>
      </w:r>
      <w:r>
        <w:rPr>
          <w:rFonts w:ascii="Times New Roman" w:eastAsia="Calibri" w:hAnsi="Times New Roman"/>
          <w:sz w:val="24"/>
          <w:szCs w:val="24"/>
          <w:lang w:val="en-GB" w:eastAsia="en-GB"/>
        </w:rPr>
        <w:object w:dxaOrig="7198" w:dyaOrig="5398" w14:anchorId="57F9E60F">
          <v:shape id="_x0000_i1027" type="#_x0000_t75" style="width:494pt;height:371pt" o:ole="">
            <v:imagedata r:id="rId86" o:title=""/>
          </v:shape>
          <o:OLEObject Type="Embed" ProgID="PowerPoint.Show.8" ShapeID="_x0000_i1027" DrawAspect="Content" ObjectID="_1600580110" r:id="rId87"/>
        </w:object>
      </w:r>
      <w:r>
        <w:rPr>
          <w:rFonts w:ascii="Times New Roman" w:eastAsia="Calibri" w:hAnsi="Times New Roman"/>
          <w:sz w:val="24"/>
          <w:szCs w:val="24"/>
          <w:lang w:val="en-GB" w:eastAsia="en-GB"/>
        </w:rPr>
        <w:t>Figure 3</w:t>
      </w:r>
    </w:p>
    <w:sectPr w:rsidR="00EB012C" w:rsidSect="00EB012C">
      <w:footerReference w:type="default" r:id="rId88"/>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DCB9A" w14:textId="77777777" w:rsidR="00553D46" w:rsidRDefault="00553D46" w:rsidP="00A91575">
      <w:pPr>
        <w:spacing w:after="0" w:line="240" w:lineRule="auto"/>
      </w:pPr>
      <w:r>
        <w:separator/>
      </w:r>
    </w:p>
  </w:endnote>
  <w:endnote w:type="continuationSeparator" w:id="0">
    <w:p w14:paraId="5547BFE4" w14:textId="77777777" w:rsidR="00553D46" w:rsidRDefault="00553D46" w:rsidP="00A9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89D1D" w14:textId="77777777" w:rsidR="00D032F1" w:rsidRDefault="00D032F1">
    <w:pPr>
      <w:pStyle w:val="Footer"/>
    </w:pPr>
    <w:r>
      <w:fldChar w:fldCharType="begin"/>
    </w:r>
    <w:r>
      <w:instrText>PAGE   \* MERGEFORMAT</w:instrText>
    </w:r>
    <w:r>
      <w:fldChar w:fldCharType="separate"/>
    </w:r>
    <w:r w:rsidR="00734A6B">
      <w:rPr>
        <w:noProof/>
      </w:rPr>
      <w:t>2</w:t>
    </w:r>
    <w:r>
      <w:fldChar w:fldCharType="end"/>
    </w:r>
  </w:p>
  <w:p w14:paraId="1F800637" w14:textId="77777777" w:rsidR="00D032F1" w:rsidRDefault="00D032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7EC05" w14:textId="77777777" w:rsidR="00553D46" w:rsidRDefault="00553D46" w:rsidP="00A91575">
      <w:pPr>
        <w:spacing w:after="0" w:line="240" w:lineRule="auto"/>
      </w:pPr>
      <w:r>
        <w:separator/>
      </w:r>
    </w:p>
  </w:footnote>
  <w:footnote w:type="continuationSeparator" w:id="0">
    <w:p w14:paraId="7BC49D5F" w14:textId="77777777" w:rsidR="00553D46" w:rsidRDefault="00553D46" w:rsidP="00A915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96E"/>
    <w:multiLevelType w:val="hybridMultilevel"/>
    <w:tmpl w:val="28304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A37EC7"/>
    <w:multiLevelType w:val="hybridMultilevel"/>
    <w:tmpl w:val="6576D9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3794EF4"/>
    <w:multiLevelType w:val="hybridMultilevel"/>
    <w:tmpl w:val="7D1AD3B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1B3E3DE6"/>
    <w:multiLevelType w:val="hybridMultilevel"/>
    <w:tmpl w:val="54001290"/>
    <w:lvl w:ilvl="0" w:tplc="2BBE93AA">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B46ED0"/>
    <w:multiLevelType w:val="hybridMultilevel"/>
    <w:tmpl w:val="1EDEAFCC"/>
    <w:lvl w:ilvl="0" w:tplc="0809000F">
      <w:start w:val="1"/>
      <w:numFmt w:val="decimal"/>
      <w:lvlText w:val="%1."/>
      <w:lvlJc w:val="left"/>
      <w:pPr>
        <w:ind w:left="5038" w:hanging="360"/>
      </w:pPr>
      <w:rPr>
        <w:rFonts w:hint="default"/>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5">
    <w:nsid w:val="200A4679"/>
    <w:multiLevelType w:val="hybridMultilevel"/>
    <w:tmpl w:val="B546E5F4"/>
    <w:lvl w:ilvl="0" w:tplc="0410000F">
      <w:start w:val="1"/>
      <w:numFmt w:val="decimal"/>
      <w:lvlText w:val="%1."/>
      <w:lvlJc w:val="left"/>
      <w:pPr>
        <w:ind w:left="771" w:hanging="360"/>
      </w:pPr>
      <w:rPr>
        <w:rFonts w:cs="Times New Roman"/>
      </w:rPr>
    </w:lvl>
    <w:lvl w:ilvl="1" w:tplc="08090019">
      <w:start w:val="1"/>
      <w:numFmt w:val="lowerLetter"/>
      <w:lvlText w:val="%2."/>
      <w:lvlJc w:val="left"/>
      <w:pPr>
        <w:ind w:left="1491" w:hanging="360"/>
      </w:pPr>
      <w:rPr>
        <w:rFonts w:cs="Times New Roman"/>
      </w:rPr>
    </w:lvl>
    <w:lvl w:ilvl="2" w:tplc="0809001B">
      <w:start w:val="1"/>
      <w:numFmt w:val="lowerRoman"/>
      <w:lvlText w:val="%3."/>
      <w:lvlJc w:val="right"/>
      <w:pPr>
        <w:ind w:left="2211" w:hanging="180"/>
      </w:pPr>
      <w:rPr>
        <w:rFonts w:cs="Times New Roman"/>
      </w:rPr>
    </w:lvl>
    <w:lvl w:ilvl="3" w:tplc="0809000F">
      <w:start w:val="1"/>
      <w:numFmt w:val="decimal"/>
      <w:lvlText w:val="%4."/>
      <w:lvlJc w:val="left"/>
      <w:pPr>
        <w:ind w:left="2931" w:hanging="360"/>
      </w:pPr>
      <w:rPr>
        <w:rFonts w:cs="Times New Roman"/>
      </w:rPr>
    </w:lvl>
    <w:lvl w:ilvl="4" w:tplc="08090019">
      <w:start w:val="1"/>
      <w:numFmt w:val="lowerLetter"/>
      <w:lvlText w:val="%5."/>
      <w:lvlJc w:val="left"/>
      <w:pPr>
        <w:ind w:left="3651" w:hanging="360"/>
      </w:pPr>
      <w:rPr>
        <w:rFonts w:cs="Times New Roman"/>
      </w:rPr>
    </w:lvl>
    <w:lvl w:ilvl="5" w:tplc="0809001B">
      <w:start w:val="1"/>
      <w:numFmt w:val="lowerRoman"/>
      <w:lvlText w:val="%6."/>
      <w:lvlJc w:val="right"/>
      <w:pPr>
        <w:ind w:left="4371" w:hanging="180"/>
      </w:pPr>
      <w:rPr>
        <w:rFonts w:cs="Times New Roman"/>
      </w:rPr>
    </w:lvl>
    <w:lvl w:ilvl="6" w:tplc="0809000F">
      <w:start w:val="1"/>
      <w:numFmt w:val="decimal"/>
      <w:lvlText w:val="%7."/>
      <w:lvlJc w:val="left"/>
      <w:pPr>
        <w:ind w:left="5091" w:hanging="360"/>
      </w:pPr>
      <w:rPr>
        <w:rFonts w:cs="Times New Roman"/>
      </w:rPr>
    </w:lvl>
    <w:lvl w:ilvl="7" w:tplc="08090019">
      <w:start w:val="1"/>
      <w:numFmt w:val="lowerLetter"/>
      <w:lvlText w:val="%8."/>
      <w:lvlJc w:val="left"/>
      <w:pPr>
        <w:ind w:left="5811" w:hanging="360"/>
      </w:pPr>
      <w:rPr>
        <w:rFonts w:cs="Times New Roman"/>
      </w:rPr>
    </w:lvl>
    <w:lvl w:ilvl="8" w:tplc="0809001B">
      <w:start w:val="1"/>
      <w:numFmt w:val="lowerRoman"/>
      <w:lvlText w:val="%9."/>
      <w:lvlJc w:val="right"/>
      <w:pPr>
        <w:ind w:left="6531" w:hanging="180"/>
      </w:pPr>
      <w:rPr>
        <w:rFonts w:cs="Times New Roman"/>
      </w:rPr>
    </w:lvl>
  </w:abstractNum>
  <w:abstractNum w:abstractNumId="6">
    <w:nsid w:val="22DF0EC3"/>
    <w:multiLevelType w:val="hybridMultilevel"/>
    <w:tmpl w:val="EFD451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2674B98"/>
    <w:multiLevelType w:val="hybridMultilevel"/>
    <w:tmpl w:val="1F542A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D2B27F3"/>
    <w:multiLevelType w:val="hybridMultilevel"/>
    <w:tmpl w:val="A25E9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2D68C8"/>
    <w:multiLevelType w:val="hybridMultilevel"/>
    <w:tmpl w:val="1AEAF9B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DEA204D"/>
    <w:multiLevelType w:val="hybridMultilevel"/>
    <w:tmpl w:val="B1BE7D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13A19D7"/>
    <w:multiLevelType w:val="hybridMultilevel"/>
    <w:tmpl w:val="3D960F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10"/>
  </w:num>
  <w:num w:numId="8">
    <w:abstractNumId w:val="2"/>
  </w:num>
  <w:num w:numId="9">
    <w:abstractNumId w:val="1"/>
  </w:num>
  <w:num w:numId="10">
    <w:abstractNumId w:val="7"/>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67"/>
    <w:rsid w:val="0000077F"/>
    <w:rsid w:val="00001EED"/>
    <w:rsid w:val="00002F35"/>
    <w:rsid w:val="00003AE5"/>
    <w:rsid w:val="00012353"/>
    <w:rsid w:val="00012BC3"/>
    <w:rsid w:val="00014F57"/>
    <w:rsid w:val="00016AB6"/>
    <w:rsid w:val="0002042F"/>
    <w:rsid w:val="00032FF4"/>
    <w:rsid w:val="0003652E"/>
    <w:rsid w:val="00042A9F"/>
    <w:rsid w:val="00047855"/>
    <w:rsid w:val="0005199C"/>
    <w:rsid w:val="00052CA9"/>
    <w:rsid w:val="000559D2"/>
    <w:rsid w:val="000618F7"/>
    <w:rsid w:val="00064EA9"/>
    <w:rsid w:val="00065956"/>
    <w:rsid w:val="00074F6E"/>
    <w:rsid w:val="00081913"/>
    <w:rsid w:val="00083B38"/>
    <w:rsid w:val="00085CEA"/>
    <w:rsid w:val="000909DC"/>
    <w:rsid w:val="00091574"/>
    <w:rsid w:val="000A0295"/>
    <w:rsid w:val="000A03B3"/>
    <w:rsid w:val="000A4404"/>
    <w:rsid w:val="000A5774"/>
    <w:rsid w:val="000B0233"/>
    <w:rsid w:val="000B0B3D"/>
    <w:rsid w:val="000B511D"/>
    <w:rsid w:val="000B7367"/>
    <w:rsid w:val="000C13DB"/>
    <w:rsid w:val="000C3F86"/>
    <w:rsid w:val="000C7878"/>
    <w:rsid w:val="000C7DC6"/>
    <w:rsid w:val="000D2491"/>
    <w:rsid w:val="000D4DDC"/>
    <w:rsid w:val="000D628C"/>
    <w:rsid w:val="000D7D88"/>
    <w:rsid w:val="000E13FC"/>
    <w:rsid w:val="000E212E"/>
    <w:rsid w:val="000E7641"/>
    <w:rsid w:val="000E7C63"/>
    <w:rsid w:val="000F70CE"/>
    <w:rsid w:val="000F7645"/>
    <w:rsid w:val="00104B7C"/>
    <w:rsid w:val="00105159"/>
    <w:rsid w:val="00106388"/>
    <w:rsid w:val="00111E00"/>
    <w:rsid w:val="00114405"/>
    <w:rsid w:val="00120A46"/>
    <w:rsid w:val="00120CA6"/>
    <w:rsid w:val="00122B7C"/>
    <w:rsid w:val="00125699"/>
    <w:rsid w:val="00127009"/>
    <w:rsid w:val="0012767E"/>
    <w:rsid w:val="00131525"/>
    <w:rsid w:val="001366CF"/>
    <w:rsid w:val="001415DB"/>
    <w:rsid w:val="001421DB"/>
    <w:rsid w:val="00143F6A"/>
    <w:rsid w:val="001448D2"/>
    <w:rsid w:val="0016027D"/>
    <w:rsid w:val="00170C7B"/>
    <w:rsid w:val="00186078"/>
    <w:rsid w:val="00193EEB"/>
    <w:rsid w:val="00197BD4"/>
    <w:rsid w:val="001A38C4"/>
    <w:rsid w:val="001A5E09"/>
    <w:rsid w:val="001A7AF6"/>
    <w:rsid w:val="001B16B9"/>
    <w:rsid w:val="001C013C"/>
    <w:rsid w:val="001D0AE7"/>
    <w:rsid w:val="001D4674"/>
    <w:rsid w:val="001D5F41"/>
    <w:rsid w:val="001D7F3C"/>
    <w:rsid w:val="001F0345"/>
    <w:rsid w:val="001F06ED"/>
    <w:rsid w:val="001F15F3"/>
    <w:rsid w:val="001F3C3F"/>
    <w:rsid w:val="00206B85"/>
    <w:rsid w:val="002108ED"/>
    <w:rsid w:val="00211BC7"/>
    <w:rsid w:val="00215C85"/>
    <w:rsid w:val="00221958"/>
    <w:rsid w:val="00222BBA"/>
    <w:rsid w:val="0022355B"/>
    <w:rsid w:val="00225686"/>
    <w:rsid w:val="0023462F"/>
    <w:rsid w:val="00240211"/>
    <w:rsid w:val="00240B84"/>
    <w:rsid w:val="00250F6F"/>
    <w:rsid w:val="002604E4"/>
    <w:rsid w:val="0026193F"/>
    <w:rsid w:val="002641A1"/>
    <w:rsid w:val="00266FC2"/>
    <w:rsid w:val="002718EF"/>
    <w:rsid w:val="00273F9C"/>
    <w:rsid w:val="002817C8"/>
    <w:rsid w:val="00285462"/>
    <w:rsid w:val="00285AD2"/>
    <w:rsid w:val="002916E1"/>
    <w:rsid w:val="002A2234"/>
    <w:rsid w:val="002A5ACA"/>
    <w:rsid w:val="002B2E0C"/>
    <w:rsid w:val="002B7575"/>
    <w:rsid w:val="002B759F"/>
    <w:rsid w:val="002D3AA1"/>
    <w:rsid w:val="002E1238"/>
    <w:rsid w:val="002E6D0B"/>
    <w:rsid w:val="002F2F25"/>
    <w:rsid w:val="002F44C2"/>
    <w:rsid w:val="0030249C"/>
    <w:rsid w:val="0031780B"/>
    <w:rsid w:val="003302C7"/>
    <w:rsid w:val="003314EC"/>
    <w:rsid w:val="00331E8B"/>
    <w:rsid w:val="003337DD"/>
    <w:rsid w:val="0034019E"/>
    <w:rsid w:val="0034098E"/>
    <w:rsid w:val="00344ADE"/>
    <w:rsid w:val="00347EE6"/>
    <w:rsid w:val="00353E4D"/>
    <w:rsid w:val="003573B3"/>
    <w:rsid w:val="00357BAC"/>
    <w:rsid w:val="00362AE0"/>
    <w:rsid w:val="00362BFB"/>
    <w:rsid w:val="00363526"/>
    <w:rsid w:val="00367C79"/>
    <w:rsid w:val="00372A28"/>
    <w:rsid w:val="00372E27"/>
    <w:rsid w:val="00373818"/>
    <w:rsid w:val="003810DF"/>
    <w:rsid w:val="003822CF"/>
    <w:rsid w:val="0038268E"/>
    <w:rsid w:val="00392D83"/>
    <w:rsid w:val="00397A4C"/>
    <w:rsid w:val="003A4733"/>
    <w:rsid w:val="003A5DED"/>
    <w:rsid w:val="003B12C1"/>
    <w:rsid w:val="003B5605"/>
    <w:rsid w:val="003C0384"/>
    <w:rsid w:val="003C776E"/>
    <w:rsid w:val="003D0A19"/>
    <w:rsid w:val="003D6F85"/>
    <w:rsid w:val="003E3A89"/>
    <w:rsid w:val="003E5CF3"/>
    <w:rsid w:val="003F3975"/>
    <w:rsid w:val="003F4324"/>
    <w:rsid w:val="003F7528"/>
    <w:rsid w:val="00404345"/>
    <w:rsid w:val="00405E56"/>
    <w:rsid w:val="00411A06"/>
    <w:rsid w:val="004126ED"/>
    <w:rsid w:val="00414EFF"/>
    <w:rsid w:val="00421EB4"/>
    <w:rsid w:val="00427198"/>
    <w:rsid w:val="00430AE7"/>
    <w:rsid w:val="0043210E"/>
    <w:rsid w:val="00435F0C"/>
    <w:rsid w:val="0044227D"/>
    <w:rsid w:val="00450960"/>
    <w:rsid w:val="0045562E"/>
    <w:rsid w:val="004562E9"/>
    <w:rsid w:val="004570D7"/>
    <w:rsid w:val="004678AD"/>
    <w:rsid w:val="00470482"/>
    <w:rsid w:val="00470C1D"/>
    <w:rsid w:val="0047757F"/>
    <w:rsid w:val="00481B76"/>
    <w:rsid w:val="00482814"/>
    <w:rsid w:val="00487943"/>
    <w:rsid w:val="0049293C"/>
    <w:rsid w:val="004A0E04"/>
    <w:rsid w:val="004A25B1"/>
    <w:rsid w:val="004A4D0B"/>
    <w:rsid w:val="004A7E14"/>
    <w:rsid w:val="004B0548"/>
    <w:rsid w:val="004B3C06"/>
    <w:rsid w:val="004B44DB"/>
    <w:rsid w:val="004C579B"/>
    <w:rsid w:val="004D347D"/>
    <w:rsid w:val="004E40C5"/>
    <w:rsid w:val="004E6B4D"/>
    <w:rsid w:val="00501DDD"/>
    <w:rsid w:val="00503C99"/>
    <w:rsid w:val="00504DFD"/>
    <w:rsid w:val="00513700"/>
    <w:rsid w:val="005148E9"/>
    <w:rsid w:val="005229A0"/>
    <w:rsid w:val="00531C55"/>
    <w:rsid w:val="00531F97"/>
    <w:rsid w:val="00543584"/>
    <w:rsid w:val="00551817"/>
    <w:rsid w:val="005524D1"/>
    <w:rsid w:val="00553D46"/>
    <w:rsid w:val="00560BF8"/>
    <w:rsid w:val="00564339"/>
    <w:rsid w:val="00565053"/>
    <w:rsid w:val="00566F80"/>
    <w:rsid w:val="0057539A"/>
    <w:rsid w:val="005774DB"/>
    <w:rsid w:val="005776ED"/>
    <w:rsid w:val="00581578"/>
    <w:rsid w:val="005834EB"/>
    <w:rsid w:val="00584589"/>
    <w:rsid w:val="005958F1"/>
    <w:rsid w:val="005A0DDC"/>
    <w:rsid w:val="005B0306"/>
    <w:rsid w:val="005B06AF"/>
    <w:rsid w:val="005B2CCC"/>
    <w:rsid w:val="005C3542"/>
    <w:rsid w:val="005C3591"/>
    <w:rsid w:val="005C7A7D"/>
    <w:rsid w:val="005D0BEB"/>
    <w:rsid w:val="005E18D3"/>
    <w:rsid w:val="005E6644"/>
    <w:rsid w:val="005F13F9"/>
    <w:rsid w:val="006015EB"/>
    <w:rsid w:val="00607CCF"/>
    <w:rsid w:val="00617720"/>
    <w:rsid w:val="006302B8"/>
    <w:rsid w:val="006313CF"/>
    <w:rsid w:val="00631544"/>
    <w:rsid w:val="006317F5"/>
    <w:rsid w:val="00640265"/>
    <w:rsid w:val="0065139B"/>
    <w:rsid w:val="00652B17"/>
    <w:rsid w:val="00661D67"/>
    <w:rsid w:val="0066215D"/>
    <w:rsid w:val="006622B7"/>
    <w:rsid w:val="00663C54"/>
    <w:rsid w:val="00667B3F"/>
    <w:rsid w:val="006717B4"/>
    <w:rsid w:val="00680455"/>
    <w:rsid w:val="00694FEE"/>
    <w:rsid w:val="006961E2"/>
    <w:rsid w:val="0069751F"/>
    <w:rsid w:val="006B1C1E"/>
    <w:rsid w:val="006B6A03"/>
    <w:rsid w:val="006D085D"/>
    <w:rsid w:val="006D1BAC"/>
    <w:rsid w:val="006D49B9"/>
    <w:rsid w:val="006F0B53"/>
    <w:rsid w:val="006F10D7"/>
    <w:rsid w:val="006F5B3F"/>
    <w:rsid w:val="00702EA7"/>
    <w:rsid w:val="007043D9"/>
    <w:rsid w:val="007121BB"/>
    <w:rsid w:val="00714019"/>
    <w:rsid w:val="00715C14"/>
    <w:rsid w:val="00721CF6"/>
    <w:rsid w:val="00727008"/>
    <w:rsid w:val="00727DCC"/>
    <w:rsid w:val="00734A6B"/>
    <w:rsid w:val="00734C50"/>
    <w:rsid w:val="00735154"/>
    <w:rsid w:val="00735288"/>
    <w:rsid w:val="00735576"/>
    <w:rsid w:val="00743C1F"/>
    <w:rsid w:val="007465C1"/>
    <w:rsid w:val="00747BDE"/>
    <w:rsid w:val="00751C17"/>
    <w:rsid w:val="00753D69"/>
    <w:rsid w:val="00760AB0"/>
    <w:rsid w:val="00763276"/>
    <w:rsid w:val="00767B08"/>
    <w:rsid w:val="00780ED4"/>
    <w:rsid w:val="00790BD9"/>
    <w:rsid w:val="00791154"/>
    <w:rsid w:val="00793B7C"/>
    <w:rsid w:val="007962F0"/>
    <w:rsid w:val="007A126F"/>
    <w:rsid w:val="007A1DB4"/>
    <w:rsid w:val="007A1FD8"/>
    <w:rsid w:val="007A3A41"/>
    <w:rsid w:val="007A4E48"/>
    <w:rsid w:val="007A54E2"/>
    <w:rsid w:val="007C0FE1"/>
    <w:rsid w:val="007C1BF9"/>
    <w:rsid w:val="007C2685"/>
    <w:rsid w:val="007D4388"/>
    <w:rsid w:val="007D68CB"/>
    <w:rsid w:val="007E50D2"/>
    <w:rsid w:val="007F0B8E"/>
    <w:rsid w:val="007F7A18"/>
    <w:rsid w:val="00800679"/>
    <w:rsid w:val="00800E48"/>
    <w:rsid w:val="00805068"/>
    <w:rsid w:val="00806992"/>
    <w:rsid w:val="0080722F"/>
    <w:rsid w:val="008160C1"/>
    <w:rsid w:val="0081630C"/>
    <w:rsid w:val="0082053A"/>
    <w:rsid w:val="0082386D"/>
    <w:rsid w:val="00823E5C"/>
    <w:rsid w:val="008258F4"/>
    <w:rsid w:val="00827D75"/>
    <w:rsid w:val="00831336"/>
    <w:rsid w:val="00832854"/>
    <w:rsid w:val="00833806"/>
    <w:rsid w:val="00834A0C"/>
    <w:rsid w:val="008354E7"/>
    <w:rsid w:val="00835FC2"/>
    <w:rsid w:val="008364CD"/>
    <w:rsid w:val="00837C0A"/>
    <w:rsid w:val="00837E3E"/>
    <w:rsid w:val="00840E7D"/>
    <w:rsid w:val="00843F4E"/>
    <w:rsid w:val="00844AD0"/>
    <w:rsid w:val="00847A3F"/>
    <w:rsid w:val="00847A7B"/>
    <w:rsid w:val="00850262"/>
    <w:rsid w:val="00853F67"/>
    <w:rsid w:val="008555A9"/>
    <w:rsid w:val="00864AE0"/>
    <w:rsid w:val="00870F80"/>
    <w:rsid w:val="00872783"/>
    <w:rsid w:val="00885D06"/>
    <w:rsid w:val="008871C0"/>
    <w:rsid w:val="00887E90"/>
    <w:rsid w:val="008954E7"/>
    <w:rsid w:val="008A08D4"/>
    <w:rsid w:val="008A5E31"/>
    <w:rsid w:val="008A723F"/>
    <w:rsid w:val="008B5448"/>
    <w:rsid w:val="008B6353"/>
    <w:rsid w:val="008C1596"/>
    <w:rsid w:val="008C3370"/>
    <w:rsid w:val="008C4963"/>
    <w:rsid w:val="008C5DDB"/>
    <w:rsid w:val="008D136C"/>
    <w:rsid w:val="008D3CF7"/>
    <w:rsid w:val="008D4B6F"/>
    <w:rsid w:val="008E0180"/>
    <w:rsid w:val="008E10CD"/>
    <w:rsid w:val="008E776A"/>
    <w:rsid w:val="008E790D"/>
    <w:rsid w:val="008F054F"/>
    <w:rsid w:val="008F1099"/>
    <w:rsid w:val="008F210D"/>
    <w:rsid w:val="008F483F"/>
    <w:rsid w:val="00903639"/>
    <w:rsid w:val="00903C39"/>
    <w:rsid w:val="00911CAA"/>
    <w:rsid w:val="00913449"/>
    <w:rsid w:val="00914E2E"/>
    <w:rsid w:val="00925DC9"/>
    <w:rsid w:val="00925F42"/>
    <w:rsid w:val="00926AEB"/>
    <w:rsid w:val="00927E3F"/>
    <w:rsid w:val="00930B17"/>
    <w:rsid w:val="00931075"/>
    <w:rsid w:val="009338AA"/>
    <w:rsid w:val="00934E01"/>
    <w:rsid w:val="0093781A"/>
    <w:rsid w:val="00941A73"/>
    <w:rsid w:val="009448EF"/>
    <w:rsid w:val="009503D6"/>
    <w:rsid w:val="009515CF"/>
    <w:rsid w:val="00954ADD"/>
    <w:rsid w:val="0095671A"/>
    <w:rsid w:val="009651F5"/>
    <w:rsid w:val="00965243"/>
    <w:rsid w:val="00970DA0"/>
    <w:rsid w:val="00972C74"/>
    <w:rsid w:val="00974E65"/>
    <w:rsid w:val="00976A4C"/>
    <w:rsid w:val="00987184"/>
    <w:rsid w:val="009904D7"/>
    <w:rsid w:val="0099053C"/>
    <w:rsid w:val="00992E53"/>
    <w:rsid w:val="00993DDB"/>
    <w:rsid w:val="00995A58"/>
    <w:rsid w:val="00996D40"/>
    <w:rsid w:val="009A0B9E"/>
    <w:rsid w:val="009A314B"/>
    <w:rsid w:val="009A351D"/>
    <w:rsid w:val="009A3EE9"/>
    <w:rsid w:val="009A4DF8"/>
    <w:rsid w:val="009A4E0C"/>
    <w:rsid w:val="009A5601"/>
    <w:rsid w:val="009B270F"/>
    <w:rsid w:val="009B5F2D"/>
    <w:rsid w:val="009C1298"/>
    <w:rsid w:val="009C36F3"/>
    <w:rsid w:val="009C4380"/>
    <w:rsid w:val="009C7510"/>
    <w:rsid w:val="009D0220"/>
    <w:rsid w:val="009D3250"/>
    <w:rsid w:val="009D3498"/>
    <w:rsid w:val="009D618C"/>
    <w:rsid w:val="009D6DCD"/>
    <w:rsid w:val="009D6FCB"/>
    <w:rsid w:val="009F7912"/>
    <w:rsid w:val="009F7DF7"/>
    <w:rsid w:val="00A13A78"/>
    <w:rsid w:val="00A1708B"/>
    <w:rsid w:val="00A2086F"/>
    <w:rsid w:val="00A277FD"/>
    <w:rsid w:val="00A33B8F"/>
    <w:rsid w:val="00A41259"/>
    <w:rsid w:val="00A42390"/>
    <w:rsid w:val="00A45873"/>
    <w:rsid w:val="00A527B4"/>
    <w:rsid w:val="00A5570E"/>
    <w:rsid w:val="00A60C11"/>
    <w:rsid w:val="00A7758B"/>
    <w:rsid w:val="00A775C2"/>
    <w:rsid w:val="00A8746B"/>
    <w:rsid w:val="00A91575"/>
    <w:rsid w:val="00A92CDF"/>
    <w:rsid w:val="00A9454B"/>
    <w:rsid w:val="00AA114F"/>
    <w:rsid w:val="00AA17E6"/>
    <w:rsid w:val="00AC5DB8"/>
    <w:rsid w:val="00AC7522"/>
    <w:rsid w:val="00AD6B33"/>
    <w:rsid w:val="00AE7BCD"/>
    <w:rsid w:val="00AF35EC"/>
    <w:rsid w:val="00AF3ED0"/>
    <w:rsid w:val="00B02A0C"/>
    <w:rsid w:val="00B04780"/>
    <w:rsid w:val="00B06950"/>
    <w:rsid w:val="00B14A16"/>
    <w:rsid w:val="00B157BB"/>
    <w:rsid w:val="00B17D7E"/>
    <w:rsid w:val="00B20118"/>
    <w:rsid w:val="00B259E0"/>
    <w:rsid w:val="00B26562"/>
    <w:rsid w:val="00B353D6"/>
    <w:rsid w:val="00B36FAF"/>
    <w:rsid w:val="00B4104C"/>
    <w:rsid w:val="00B4703A"/>
    <w:rsid w:val="00B50CE2"/>
    <w:rsid w:val="00B5596D"/>
    <w:rsid w:val="00B63031"/>
    <w:rsid w:val="00B67553"/>
    <w:rsid w:val="00B71FC5"/>
    <w:rsid w:val="00B77794"/>
    <w:rsid w:val="00B82EDE"/>
    <w:rsid w:val="00B85DEC"/>
    <w:rsid w:val="00B90FB9"/>
    <w:rsid w:val="00B967D3"/>
    <w:rsid w:val="00B96B09"/>
    <w:rsid w:val="00B97116"/>
    <w:rsid w:val="00BA3546"/>
    <w:rsid w:val="00BA6B59"/>
    <w:rsid w:val="00BB0096"/>
    <w:rsid w:val="00BC2DD2"/>
    <w:rsid w:val="00BC57FF"/>
    <w:rsid w:val="00BC61C3"/>
    <w:rsid w:val="00BE26E6"/>
    <w:rsid w:val="00BE4F22"/>
    <w:rsid w:val="00BE7B91"/>
    <w:rsid w:val="00BF1E97"/>
    <w:rsid w:val="00BF29AA"/>
    <w:rsid w:val="00BF3899"/>
    <w:rsid w:val="00C04E34"/>
    <w:rsid w:val="00C05C5E"/>
    <w:rsid w:val="00C12F4F"/>
    <w:rsid w:val="00C134A7"/>
    <w:rsid w:val="00C214ED"/>
    <w:rsid w:val="00C268CC"/>
    <w:rsid w:val="00C3648D"/>
    <w:rsid w:val="00C40834"/>
    <w:rsid w:val="00C465C0"/>
    <w:rsid w:val="00C50CF8"/>
    <w:rsid w:val="00C52150"/>
    <w:rsid w:val="00C52A94"/>
    <w:rsid w:val="00C56C49"/>
    <w:rsid w:val="00C64739"/>
    <w:rsid w:val="00C7584F"/>
    <w:rsid w:val="00C77820"/>
    <w:rsid w:val="00C82D6D"/>
    <w:rsid w:val="00C87A4C"/>
    <w:rsid w:val="00C927EA"/>
    <w:rsid w:val="00C94F99"/>
    <w:rsid w:val="00CA23BD"/>
    <w:rsid w:val="00CA2ED5"/>
    <w:rsid w:val="00CA54E5"/>
    <w:rsid w:val="00CB41AB"/>
    <w:rsid w:val="00CE1E64"/>
    <w:rsid w:val="00D013E2"/>
    <w:rsid w:val="00D032F1"/>
    <w:rsid w:val="00D20D88"/>
    <w:rsid w:val="00D20F67"/>
    <w:rsid w:val="00D37080"/>
    <w:rsid w:val="00D3719C"/>
    <w:rsid w:val="00D4314F"/>
    <w:rsid w:val="00D45B82"/>
    <w:rsid w:val="00D52E92"/>
    <w:rsid w:val="00D534C6"/>
    <w:rsid w:val="00D64F0B"/>
    <w:rsid w:val="00D67EA0"/>
    <w:rsid w:val="00D72383"/>
    <w:rsid w:val="00D72B08"/>
    <w:rsid w:val="00D77FB6"/>
    <w:rsid w:val="00D81FDD"/>
    <w:rsid w:val="00D838E3"/>
    <w:rsid w:val="00D85874"/>
    <w:rsid w:val="00D86F3D"/>
    <w:rsid w:val="00D86FE4"/>
    <w:rsid w:val="00D87C57"/>
    <w:rsid w:val="00D921AD"/>
    <w:rsid w:val="00DB0759"/>
    <w:rsid w:val="00DB5A57"/>
    <w:rsid w:val="00DC7656"/>
    <w:rsid w:val="00DE005C"/>
    <w:rsid w:val="00DE2DFA"/>
    <w:rsid w:val="00DE358E"/>
    <w:rsid w:val="00DF06B0"/>
    <w:rsid w:val="00DF1280"/>
    <w:rsid w:val="00E03081"/>
    <w:rsid w:val="00E03D50"/>
    <w:rsid w:val="00E0772A"/>
    <w:rsid w:val="00E205B4"/>
    <w:rsid w:val="00E23CDE"/>
    <w:rsid w:val="00E242DC"/>
    <w:rsid w:val="00E31ECC"/>
    <w:rsid w:val="00E3286C"/>
    <w:rsid w:val="00E359C0"/>
    <w:rsid w:val="00E40509"/>
    <w:rsid w:val="00E40E7E"/>
    <w:rsid w:val="00E436A8"/>
    <w:rsid w:val="00E60E1C"/>
    <w:rsid w:val="00E6676A"/>
    <w:rsid w:val="00E754BB"/>
    <w:rsid w:val="00E84EF9"/>
    <w:rsid w:val="00E85DB0"/>
    <w:rsid w:val="00E90BE8"/>
    <w:rsid w:val="00E936E7"/>
    <w:rsid w:val="00E93BF0"/>
    <w:rsid w:val="00E94081"/>
    <w:rsid w:val="00E97C1E"/>
    <w:rsid w:val="00EA06AC"/>
    <w:rsid w:val="00EA08B5"/>
    <w:rsid w:val="00EA0B72"/>
    <w:rsid w:val="00EA38E3"/>
    <w:rsid w:val="00EB012C"/>
    <w:rsid w:val="00ED03E3"/>
    <w:rsid w:val="00ED38BF"/>
    <w:rsid w:val="00ED3BF5"/>
    <w:rsid w:val="00ED3DD5"/>
    <w:rsid w:val="00EE0B4E"/>
    <w:rsid w:val="00EE3412"/>
    <w:rsid w:val="00EE5C85"/>
    <w:rsid w:val="00EF14F5"/>
    <w:rsid w:val="00EF1C3D"/>
    <w:rsid w:val="00EF6806"/>
    <w:rsid w:val="00F04942"/>
    <w:rsid w:val="00F1453E"/>
    <w:rsid w:val="00F20F58"/>
    <w:rsid w:val="00F222C6"/>
    <w:rsid w:val="00F231F3"/>
    <w:rsid w:val="00F24E31"/>
    <w:rsid w:val="00F25296"/>
    <w:rsid w:val="00F27844"/>
    <w:rsid w:val="00F34F2D"/>
    <w:rsid w:val="00F51DC7"/>
    <w:rsid w:val="00F54793"/>
    <w:rsid w:val="00F659F1"/>
    <w:rsid w:val="00F676F5"/>
    <w:rsid w:val="00F8185B"/>
    <w:rsid w:val="00F850EB"/>
    <w:rsid w:val="00F867E4"/>
    <w:rsid w:val="00F94A69"/>
    <w:rsid w:val="00FA1C93"/>
    <w:rsid w:val="00FA3786"/>
    <w:rsid w:val="00FA4277"/>
    <w:rsid w:val="00FB12FB"/>
    <w:rsid w:val="00FC0F9A"/>
    <w:rsid w:val="00FC7DB0"/>
    <w:rsid w:val="00FD17DA"/>
    <w:rsid w:val="00FE4650"/>
    <w:rsid w:val="00FF1107"/>
    <w:rsid w:val="00FF1316"/>
    <w:rsid w:val="00FF2F71"/>
    <w:rsid w:val="00FF4881"/>
    <w:rsid w:val="00FF73B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4802A"/>
  <w15:chartTrackingRefBased/>
  <w15:docId w15:val="{98E88683-18A6-4A51-AE42-80BD5C2D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01EED"/>
    <w:pPr>
      <w:spacing w:after="160" w:line="259" w:lineRule="auto"/>
    </w:pPr>
    <w:rPr>
      <w:rFonts w:eastAsia="Times New Roman"/>
      <w:sz w:val="22"/>
      <w:szCs w:val="22"/>
      <w:lang w:eastAsia="en-US"/>
    </w:rPr>
  </w:style>
  <w:style w:type="paragraph" w:styleId="Heading1">
    <w:name w:val="heading 1"/>
    <w:basedOn w:val="Normal"/>
    <w:link w:val="Heading1Char"/>
    <w:qFormat/>
    <w:locked/>
    <w:rsid w:val="007F0B8E"/>
    <w:pPr>
      <w:spacing w:before="240" w:after="120" w:line="240" w:lineRule="auto"/>
      <w:outlineLvl w:val="0"/>
    </w:pPr>
    <w:rPr>
      <w:rFonts w:ascii="Times New Roman" w:hAnsi="Times New Roman"/>
      <w:b/>
      <w:bCs/>
      <w:color w:val="000000"/>
      <w:kern w:val="36"/>
      <w:sz w:val="33"/>
      <w:szCs w:val="33"/>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652B17"/>
    <w:pPr>
      <w:ind w:left="720"/>
      <w:contextualSpacing/>
    </w:pPr>
  </w:style>
  <w:style w:type="paragraph" w:customStyle="1" w:styleId="Paragrafoelenco1">
    <w:name w:val="Paragrafo elenco1"/>
    <w:basedOn w:val="Normal"/>
    <w:rsid w:val="00D37080"/>
    <w:pPr>
      <w:spacing w:line="256" w:lineRule="auto"/>
      <w:ind w:left="720"/>
      <w:contextualSpacing/>
    </w:pPr>
  </w:style>
  <w:style w:type="paragraph" w:styleId="ListParagraph">
    <w:name w:val="List Paragraph"/>
    <w:basedOn w:val="Normal"/>
    <w:uiPriority w:val="34"/>
    <w:qFormat/>
    <w:rsid w:val="000C3F86"/>
    <w:pPr>
      <w:ind w:left="708"/>
    </w:pPr>
  </w:style>
  <w:style w:type="table" w:styleId="TableGrid">
    <w:name w:val="Table Grid"/>
    <w:basedOn w:val="TableNormal"/>
    <w:locked/>
    <w:rsid w:val="00B0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A91575"/>
    <w:pPr>
      <w:spacing w:after="0" w:line="240" w:lineRule="auto"/>
    </w:pPr>
    <w:rPr>
      <w:rFonts w:ascii="Times New Roman" w:eastAsia="MS Mincho" w:hAnsi="Times New Roman"/>
      <w:sz w:val="20"/>
      <w:szCs w:val="20"/>
      <w:lang w:eastAsia="ja-JP"/>
    </w:rPr>
  </w:style>
  <w:style w:type="character" w:customStyle="1" w:styleId="EndnoteTextChar">
    <w:name w:val="Endnote Text Char"/>
    <w:link w:val="EndnoteText"/>
    <w:rsid w:val="00A91575"/>
    <w:rPr>
      <w:rFonts w:ascii="Times New Roman" w:eastAsia="MS Mincho" w:hAnsi="Times New Roman"/>
      <w:lang w:eastAsia="ja-JP"/>
    </w:rPr>
  </w:style>
  <w:style w:type="character" w:styleId="EndnoteReference">
    <w:name w:val="endnote reference"/>
    <w:rsid w:val="00A91575"/>
    <w:rPr>
      <w:vertAlign w:val="superscript"/>
    </w:rPr>
  </w:style>
  <w:style w:type="paragraph" w:styleId="NormalWeb">
    <w:name w:val="Normal (Web)"/>
    <w:basedOn w:val="Normal"/>
    <w:rsid w:val="00285462"/>
    <w:pPr>
      <w:spacing w:before="100" w:beforeAutospacing="1" w:after="100" w:afterAutospacing="1" w:line="240" w:lineRule="auto"/>
    </w:pPr>
    <w:rPr>
      <w:rFonts w:ascii="Times New Roman" w:eastAsia="Calibri" w:hAnsi="Times New Roman"/>
      <w:sz w:val="24"/>
      <w:szCs w:val="24"/>
      <w:lang w:val="en-US"/>
    </w:rPr>
  </w:style>
  <w:style w:type="paragraph" w:customStyle="1" w:styleId="desc">
    <w:name w:val="desc"/>
    <w:basedOn w:val="Normal"/>
    <w:rsid w:val="001F15F3"/>
    <w:pPr>
      <w:spacing w:before="100" w:beforeAutospacing="1" w:after="100" w:afterAutospacing="1" w:line="240" w:lineRule="auto"/>
    </w:pPr>
    <w:rPr>
      <w:rFonts w:ascii="Times" w:eastAsia="Calibri" w:hAnsi="Times"/>
      <w:sz w:val="20"/>
      <w:szCs w:val="20"/>
      <w:lang w:eastAsia="it-IT"/>
    </w:rPr>
  </w:style>
  <w:style w:type="character" w:customStyle="1" w:styleId="jrnl">
    <w:name w:val="jrnl"/>
    <w:rsid w:val="001F15F3"/>
  </w:style>
  <w:style w:type="character" w:customStyle="1" w:styleId="highlight2">
    <w:name w:val="highlight2"/>
    <w:rsid w:val="00837C0A"/>
  </w:style>
  <w:style w:type="character" w:customStyle="1" w:styleId="highlight">
    <w:name w:val="highlight"/>
    <w:rsid w:val="00837C0A"/>
  </w:style>
  <w:style w:type="paragraph" w:customStyle="1" w:styleId="desc2">
    <w:name w:val="desc2"/>
    <w:basedOn w:val="Normal"/>
    <w:rsid w:val="00837C0A"/>
    <w:pPr>
      <w:spacing w:after="0" w:line="240" w:lineRule="auto"/>
    </w:pPr>
    <w:rPr>
      <w:rFonts w:ascii="Times New Roman" w:hAnsi="Times New Roman"/>
      <w:sz w:val="26"/>
      <w:szCs w:val="26"/>
      <w:lang w:eastAsia="it-IT"/>
    </w:rPr>
  </w:style>
  <w:style w:type="paragraph" w:styleId="Header">
    <w:name w:val="header"/>
    <w:basedOn w:val="Normal"/>
    <w:link w:val="HeaderChar"/>
    <w:rsid w:val="006F0B53"/>
    <w:pPr>
      <w:tabs>
        <w:tab w:val="center" w:pos="4819"/>
        <w:tab w:val="right" w:pos="9638"/>
      </w:tabs>
    </w:pPr>
  </w:style>
  <w:style w:type="character" w:customStyle="1" w:styleId="HeaderChar">
    <w:name w:val="Header Char"/>
    <w:link w:val="Header"/>
    <w:rsid w:val="006F0B53"/>
    <w:rPr>
      <w:rFonts w:eastAsia="Times New Roman"/>
      <w:sz w:val="22"/>
      <w:szCs w:val="22"/>
      <w:lang w:eastAsia="en-US"/>
    </w:rPr>
  </w:style>
  <w:style w:type="paragraph" w:styleId="Footer">
    <w:name w:val="footer"/>
    <w:basedOn w:val="Normal"/>
    <w:link w:val="FooterChar"/>
    <w:uiPriority w:val="99"/>
    <w:rsid w:val="006F0B53"/>
    <w:pPr>
      <w:tabs>
        <w:tab w:val="center" w:pos="4819"/>
        <w:tab w:val="right" w:pos="9638"/>
      </w:tabs>
    </w:pPr>
  </w:style>
  <w:style w:type="character" w:customStyle="1" w:styleId="FooterChar">
    <w:name w:val="Footer Char"/>
    <w:link w:val="Footer"/>
    <w:uiPriority w:val="99"/>
    <w:rsid w:val="006F0B53"/>
    <w:rPr>
      <w:rFonts w:eastAsia="Times New Roman"/>
      <w:sz w:val="22"/>
      <w:szCs w:val="22"/>
      <w:lang w:eastAsia="en-US"/>
    </w:rPr>
  </w:style>
  <w:style w:type="character" w:styleId="Strong">
    <w:name w:val="Strong"/>
    <w:qFormat/>
    <w:locked/>
    <w:rsid w:val="00B97116"/>
    <w:rPr>
      <w:rFonts w:cs="Times New Roman"/>
      <w:b/>
      <w:bCs/>
    </w:rPr>
  </w:style>
  <w:style w:type="character" w:customStyle="1" w:styleId="sottotitolo1">
    <w:name w:val="sottotitolo1"/>
    <w:rsid w:val="00B97116"/>
    <w:rPr>
      <w:rFonts w:ascii="Verdana" w:hAnsi="Verdana" w:cs="Times New Roman"/>
      <w:b/>
      <w:bCs/>
      <w:i/>
      <w:iCs/>
      <w:color w:val="527230"/>
      <w:sz w:val="18"/>
      <w:szCs w:val="18"/>
      <w:u w:val="none"/>
      <w:effect w:val="none"/>
    </w:rPr>
  </w:style>
  <w:style w:type="character" w:customStyle="1" w:styleId="Heading1Char">
    <w:name w:val="Heading 1 Char"/>
    <w:link w:val="Heading1"/>
    <w:rsid w:val="007F0B8E"/>
    <w:rPr>
      <w:rFonts w:ascii="Times New Roman" w:eastAsia="Times New Roman" w:hAnsi="Times New Roman"/>
      <w:b/>
      <w:bCs/>
      <w:color w:val="000000"/>
      <w:kern w:val="36"/>
      <w:sz w:val="33"/>
      <w:szCs w:val="33"/>
    </w:rPr>
  </w:style>
  <w:style w:type="paragraph" w:customStyle="1" w:styleId="p1">
    <w:name w:val="p1"/>
    <w:basedOn w:val="Normal"/>
    <w:rsid w:val="00531C55"/>
    <w:pPr>
      <w:spacing w:after="0" w:line="240" w:lineRule="auto"/>
    </w:pPr>
    <w:rPr>
      <w:rFonts w:ascii="Times" w:hAnsi="Times"/>
      <w:sz w:val="14"/>
      <w:szCs w:val="14"/>
      <w:lang w:val="en-GB" w:eastAsia="en-GB"/>
    </w:rPr>
  </w:style>
  <w:style w:type="character" w:customStyle="1" w:styleId="element-citation">
    <w:name w:val="element-citation"/>
    <w:basedOn w:val="DefaultParagraphFont"/>
    <w:rsid w:val="001D0AE7"/>
  </w:style>
  <w:style w:type="character" w:customStyle="1" w:styleId="ref-journal">
    <w:name w:val="ref-journal"/>
    <w:basedOn w:val="DefaultParagraphFont"/>
    <w:rsid w:val="001D0AE7"/>
  </w:style>
  <w:style w:type="character" w:customStyle="1" w:styleId="ref-vol">
    <w:name w:val="ref-vol"/>
    <w:basedOn w:val="DefaultParagraphFont"/>
    <w:rsid w:val="001D0AE7"/>
  </w:style>
  <w:style w:type="character" w:styleId="Hyperlink">
    <w:name w:val="Hyperlink"/>
    <w:unhideWhenUsed/>
    <w:rsid w:val="001D0AE7"/>
    <w:rPr>
      <w:color w:val="0000FF"/>
      <w:u w:val="single"/>
    </w:rPr>
  </w:style>
  <w:style w:type="paragraph" w:customStyle="1" w:styleId="desc1">
    <w:name w:val="desc1"/>
    <w:basedOn w:val="Normal"/>
    <w:rsid w:val="001D0AE7"/>
    <w:pPr>
      <w:spacing w:before="100" w:beforeAutospacing="1" w:after="100" w:afterAutospacing="1" w:line="240" w:lineRule="auto"/>
    </w:pPr>
    <w:rPr>
      <w:rFonts w:ascii="Times New Roman" w:hAnsi="Times New Roman"/>
      <w:sz w:val="28"/>
      <w:szCs w:val="28"/>
      <w:lang w:eastAsia="it-IT"/>
    </w:rPr>
  </w:style>
  <w:style w:type="paragraph" w:customStyle="1" w:styleId="Title1">
    <w:name w:val="Title1"/>
    <w:basedOn w:val="Normal"/>
    <w:rsid w:val="009651F5"/>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Normal"/>
    <w:rsid w:val="009651F5"/>
    <w:pPr>
      <w:spacing w:before="100" w:beforeAutospacing="1" w:after="100" w:afterAutospacing="1" w:line="240" w:lineRule="auto"/>
    </w:pPr>
    <w:rPr>
      <w:rFonts w:ascii="Times New Roman" w:hAnsi="Times New Roman"/>
      <w:sz w:val="24"/>
      <w:szCs w:val="24"/>
      <w:lang w:eastAsia="it-IT"/>
    </w:rPr>
  </w:style>
  <w:style w:type="paragraph" w:styleId="BalloonText">
    <w:name w:val="Balloon Text"/>
    <w:basedOn w:val="Normal"/>
    <w:link w:val="BalloonTextChar"/>
    <w:rsid w:val="004C579B"/>
    <w:pPr>
      <w:spacing w:after="0" w:line="240" w:lineRule="auto"/>
    </w:pPr>
    <w:rPr>
      <w:rFonts w:ascii="Arial" w:hAnsi="Arial" w:cs="Arial"/>
      <w:sz w:val="18"/>
      <w:szCs w:val="18"/>
    </w:rPr>
  </w:style>
  <w:style w:type="character" w:customStyle="1" w:styleId="BalloonTextChar">
    <w:name w:val="Balloon Text Char"/>
    <w:link w:val="BalloonText"/>
    <w:rsid w:val="004C579B"/>
    <w:rPr>
      <w:rFonts w:ascii="Arial" w:eastAsia="Times New Roman" w:hAnsi="Arial" w:cs="Arial"/>
      <w:sz w:val="18"/>
      <w:szCs w:val="18"/>
      <w:lang w:val="it-IT" w:eastAsia="en-US"/>
    </w:rPr>
  </w:style>
  <w:style w:type="character" w:styleId="CommentReference">
    <w:name w:val="annotation reference"/>
    <w:rsid w:val="00A60C11"/>
    <w:rPr>
      <w:sz w:val="16"/>
      <w:szCs w:val="16"/>
    </w:rPr>
  </w:style>
  <w:style w:type="paragraph" w:styleId="CommentText">
    <w:name w:val="annotation text"/>
    <w:basedOn w:val="Normal"/>
    <w:link w:val="CommentTextChar1"/>
    <w:rsid w:val="00A60C11"/>
    <w:rPr>
      <w:sz w:val="20"/>
      <w:szCs w:val="20"/>
    </w:rPr>
  </w:style>
  <w:style w:type="character" w:customStyle="1" w:styleId="CommentTextChar1">
    <w:name w:val="Comment Text Char1"/>
    <w:link w:val="CommentText"/>
    <w:rsid w:val="00A60C11"/>
    <w:rPr>
      <w:rFonts w:eastAsia="Times New Roman"/>
      <w:lang w:val="it-IT" w:eastAsia="en-US"/>
    </w:rPr>
  </w:style>
  <w:style w:type="paragraph" w:styleId="CommentSubject">
    <w:name w:val="annotation subject"/>
    <w:basedOn w:val="CommentText"/>
    <w:next w:val="CommentText"/>
    <w:link w:val="CommentSubjectChar"/>
    <w:rsid w:val="00A60C11"/>
    <w:rPr>
      <w:b/>
      <w:bCs/>
    </w:rPr>
  </w:style>
  <w:style w:type="character" w:customStyle="1" w:styleId="CommentSubjectChar">
    <w:name w:val="Comment Subject Char"/>
    <w:link w:val="CommentSubject"/>
    <w:rsid w:val="00A60C11"/>
    <w:rPr>
      <w:rFonts w:eastAsia="Times New Roman"/>
      <w:b/>
      <w:bCs/>
      <w:lang w:val="it-IT" w:eastAsia="en-US"/>
    </w:rPr>
  </w:style>
  <w:style w:type="character" w:customStyle="1" w:styleId="CommentTextChar">
    <w:name w:val="Comment Text Char"/>
    <w:locked/>
    <w:rsid w:val="001D5F41"/>
    <w:rPr>
      <w:rFonts w:eastAsia="Times New Roman"/>
      <w:lang w:val="it-IT" w:eastAsia="en-US"/>
    </w:rPr>
  </w:style>
  <w:style w:type="paragraph" w:styleId="Revision">
    <w:name w:val="Revision"/>
    <w:hidden/>
    <w:uiPriority w:val="99"/>
    <w:semiHidden/>
    <w:rsid w:val="000A0295"/>
    <w:rPr>
      <w:rFonts w:eastAsia="Times New Roman"/>
      <w:sz w:val="22"/>
      <w:szCs w:val="22"/>
      <w:lang w:eastAsia="en-US"/>
    </w:rPr>
  </w:style>
  <w:style w:type="paragraph" w:customStyle="1" w:styleId="gmail-desc1">
    <w:name w:val="gmail-desc1"/>
    <w:basedOn w:val="Normal"/>
    <w:rsid w:val="00531F97"/>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438">
      <w:bodyDiv w:val="1"/>
      <w:marLeft w:val="0"/>
      <w:marRight w:val="0"/>
      <w:marTop w:val="0"/>
      <w:marBottom w:val="0"/>
      <w:divBdr>
        <w:top w:val="none" w:sz="0" w:space="0" w:color="auto"/>
        <w:left w:val="none" w:sz="0" w:space="0" w:color="auto"/>
        <w:bottom w:val="none" w:sz="0" w:space="0" w:color="auto"/>
        <w:right w:val="none" w:sz="0" w:space="0" w:color="auto"/>
      </w:divBdr>
      <w:divsChild>
        <w:div w:id="864514326">
          <w:marLeft w:val="0"/>
          <w:marRight w:val="0"/>
          <w:marTop w:val="0"/>
          <w:marBottom w:val="0"/>
          <w:divBdr>
            <w:top w:val="none" w:sz="0" w:space="0" w:color="auto"/>
            <w:left w:val="none" w:sz="0" w:space="0" w:color="auto"/>
            <w:bottom w:val="none" w:sz="0" w:space="0" w:color="auto"/>
            <w:right w:val="none" w:sz="0" w:space="0" w:color="auto"/>
          </w:divBdr>
          <w:divsChild>
            <w:div w:id="39059858">
              <w:marLeft w:val="0"/>
              <w:marRight w:val="0"/>
              <w:marTop w:val="0"/>
              <w:marBottom w:val="0"/>
              <w:divBdr>
                <w:top w:val="none" w:sz="0" w:space="0" w:color="auto"/>
                <w:left w:val="none" w:sz="0" w:space="0" w:color="auto"/>
                <w:bottom w:val="none" w:sz="0" w:space="0" w:color="auto"/>
                <w:right w:val="none" w:sz="0" w:space="0" w:color="auto"/>
              </w:divBdr>
              <w:divsChild>
                <w:div w:id="948314388">
                  <w:marLeft w:val="0"/>
                  <w:marRight w:val="0"/>
                  <w:marTop w:val="0"/>
                  <w:marBottom w:val="0"/>
                  <w:divBdr>
                    <w:top w:val="none" w:sz="0" w:space="0" w:color="auto"/>
                    <w:left w:val="none" w:sz="0" w:space="0" w:color="auto"/>
                    <w:bottom w:val="none" w:sz="0" w:space="0" w:color="auto"/>
                    <w:right w:val="none" w:sz="0" w:space="0" w:color="auto"/>
                  </w:divBdr>
                  <w:divsChild>
                    <w:div w:id="1176925197">
                      <w:marLeft w:val="0"/>
                      <w:marRight w:val="0"/>
                      <w:marTop w:val="0"/>
                      <w:marBottom w:val="0"/>
                      <w:divBdr>
                        <w:top w:val="none" w:sz="0" w:space="0" w:color="auto"/>
                        <w:left w:val="none" w:sz="0" w:space="0" w:color="auto"/>
                        <w:bottom w:val="none" w:sz="0" w:space="0" w:color="auto"/>
                        <w:right w:val="none" w:sz="0" w:space="0" w:color="auto"/>
                      </w:divBdr>
                      <w:divsChild>
                        <w:div w:id="1269582628">
                          <w:marLeft w:val="0"/>
                          <w:marRight w:val="0"/>
                          <w:marTop w:val="0"/>
                          <w:marBottom w:val="0"/>
                          <w:divBdr>
                            <w:top w:val="none" w:sz="0" w:space="0" w:color="auto"/>
                            <w:left w:val="none" w:sz="0" w:space="0" w:color="auto"/>
                            <w:bottom w:val="none" w:sz="0" w:space="0" w:color="auto"/>
                            <w:right w:val="none" w:sz="0" w:space="0" w:color="auto"/>
                          </w:divBdr>
                          <w:divsChild>
                            <w:div w:id="696394786">
                              <w:marLeft w:val="0"/>
                              <w:marRight w:val="0"/>
                              <w:marTop w:val="0"/>
                              <w:marBottom w:val="0"/>
                              <w:divBdr>
                                <w:top w:val="none" w:sz="0" w:space="0" w:color="auto"/>
                                <w:left w:val="none" w:sz="0" w:space="0" w:color="auto"/>
                                <w:bottom w:val="none" w:sz="0" w:space="0" w:color="auto"/>
                                <w:right w:val="none" w:sz="0" w:space="0" w:color="auto"/>
                              </w:divBdr>
                              <w:divsChild>
                                <w:div w:id="2067870094">
                                  <w:marLeft w:val="0"/>
                                  <w:marRight w:val="0"/>
                                  <w:marTop w:val="0"/>
                                  <w:marBottom w:val="0"/>
                                  <w:divBdr>
                                    <w:top w:val="none" w:sz="0" w:space="0" w:color="auto"/>
                                    <w:left w:val="none" w:sz="0" w:space="0" w:color="auto"/>
                                    <w:bottom w:val="none" w:sz="0" w:space="0" w:color="auto"/>
                                    <w:right w:val="none" w:sz="0" w:space="0" w:color="auto"/>
                                  </w:divBdr>
                                  <w:divsChild>
                                    <w:div w:id="515117444">
                                      <w:marLeft w:val="0"/>
                                      <w:marRight w:val="0"/>
                                      <w:marTop w:val="0"/>
                                      <w:marBottom w:val="0"/>
                                      <w:divBdr>
                                        <w:top w:val="none" w:sz="0" w:space="0" w:color="auto"/>
                                        <w:left w:val="none" w:sz="0" w:space="0" w:color="auto"/>
                                        <w:bottom w:val="none" w:sz="0" w:space="0" w:color="auto"/>
                                        <w:right w:val="none" w:sz="0" w:space="0" w:color="auto"/>
                                      </w:divBdr>
                                      <w:divsChild>
                                        <w:div w:id="11933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31901">
      <w:bodyDiv w:val="1"/>
      <w:marLeft w:val="0"/>
      <w:marRight w:val="0"/>
      <w:marTop w:val="0"/>
      <w:marBottom w:val="0"/>
      <w:divBdr>
        <w:top w:val="none" w:sz="0" w:space="0" w:color="auto"/>
        <w:left w:val="none" w:sz="0" w:space="0" w:color="auto"/>
        <w:bottom w:val="none" w:sz="0" w:space="0" w:color="auto"/>
        <w:right w:val="none" w:sz="0" w:space="0" w:color="auto"/>
      </w:divBdr>
    </w:div>
    <w:div w:id="114445222">
      <w:bodyDiv w:val="1"/>
      <w:marLeft w:val="0"/>
      <w:marRight w:val="0"/>
      <w:marTop w:val="0"/>
      <w:marBottom w:val="0"/>
      <w:divBdr>
        <w:top w:val="none" w:sz="0" w:space="0" w:color="auto"/>
        <w:left w:val="none" w:sz="0" w:space="0" w:color="auto"/>
        <w:bottom w:val="none" w:sz="0" w:space="0" w:color="auto"/>
        <w:right w:val="none" w:sz="0" w:space="0" w:color="auto"/>
      </w:divBdr>
    </w:div>
    <w:div w:id="198737536">
      <w:bodyDiv w:val="1"/>
      <w:marLeft w:val="0"/>
      <w:marRight w:val="0"/>
      <w:marTop w:val="0"/>
      <w:marBottom w:val="0"/>
      <w:divBdr>
        <w:top w:val="none" w:sz="0" w:space="0" w:color="auto"/>
        <w:left w:val="none" w:sz="0" w:space="0" w:color="auto"/>
        <w:bottom w:val="none" w:sz="0" w:space="0" w:color="auto"/>
        <w:right w:val="none" w:sz="0" w:space="0" w:color="auto"/>
      </w:divBdr>
      <w:divsChild>
        <w:div w:id="684215832">
          <w:marLeft w:val="0"/>
          <w:marRight w:val="0"/>
          <w:marTop w:val="0"/>
          <w:marBottom w:val="0"/>
          <w:divBdr>
            <w:top w:val="none" w:sz="0" w:space="0" w:color="auto"/>
            <w:left w:val="none" w:sz="0" w:space="0" w:color="auto"/>
            <w:bottom w:val="none" w:sz="0" w:space="0" w:color="auto"/>
            <w:right w:val="none" w:sz="0" w:space="0" w:color="auto"/>
          </w:divBdr>
          <w:divsChild>
            <w:div w:id="263924673">
              <w:marLeft w:val="0"/>
              <w:marRight w:val="0"/>
              <w:marTop w:val="0"/>
              <w:marBottom w:val="0"/>
              <w:divBdr>
                <w:top w:val="none" w:sz="0" w:space="0" w:color="auto"/>
                <w:left w:val="none" w:sz="0" w:space="0" w:color="auto"/>
                <w:bottom w:val="none" w:sz="0" w:space="0" w:color="auto"/>
                <w:right w:val="none" w:sz="0" w:space="0" w:color="auto"/>
              </w:divBdr>
              <w:divsChild>
                <w:div w:id="49892324">
                  <w:marLeft w:val="0"/>
                  <w:marRight w:val="0"/>
                  <w:marTop w:val="0"/>
                  <w:marBottom w:val="0"/>
                  <w:divBdr>
                    <w:top w:val="none" w:sz="0" w:space="0" w:color="auto"/>
                    <w:left w:val="none" w:sz="0" w:space="0" w:color="auto"/>
                    <w:bottom w:val="none" w:sz="0" w:space="0" w:color="auto"/>
                    <w:right w:val="none" w:sz="0" w:space="0" w:color="auto"/>
                  </w:divBdr>
                  <w:divsChild>
                    <w:div w:id="1267153757">
                      <w:marLeft w:val="0"/>
                      <w:marRight w:val="0"/>
                      <w:marTop w:val="0"/>
                      <w:marBottom w:val="0"/>
                      <w:divBdr>
                        <w:top w:val="none" w:sz="0" w:space="0" w:color="auto"/>
                        <w:left w:val="none" w:sz="0" w:space="0" w:color="auto"/>
                        <w:bottom w:val="none" w:sz="0" w:space="0" w:color="auto"/>
                        <w:right w:val="none" w:sz="0" w:space="0" w:color="auto"/>
                      </w:divBdr>
                      <w:divsChild>
                        <w:div w:id="281811328">
                          <w:marLeft w:val="0"/>
                          <w:marRight w:val="0"/>
                          <w:marTop w:val="0"/>
                          <w:marBottom w:val="0"/>
                          <w:divBdr>
                            <w:top w:val="none" w:sz="0" w:space="0" w:color="auto"/>
                            <w:left w:val="none" w:sz="0" w:space="0" w:color="auto"/>
                            <w:bottom w:val="none" w:sz="0" w:space="0" w:color="auto"/>
                            <w:right w:val="none" w:sz="0" w:space="0" w:color="auto"/>
                          </w:divBdr>
                          <w:divsChild>
                            <w:div w:id="1956986574">
                              <w:marLeft w:val="0"/>
                              <w:marRight w:val="0"/>
                              <w:marTop w:val="0"/>
                              <w:marBottom w:val="0"/>
                              <w:divBdr>
                                <w:top w:val="none" w:sz="0" w:space="0" w:color="auto"/>
                                <w:left w:val="none" w:sz="0" w:space="0" w:color="auto"/>
                                <w:bottom w:val="none" w:sz="0" w:space="0" w:color="auto"/>
                                <w:right w:val="none" w:sz="0" w:space="0" w:color="auto"/>
                              </w:divBdr>
                              <w:divsChild>
                                <w:div w:id="120995877">
                                  <w:marLeft w:val="0"/>
                                  <w:marRight w:val="0"/>
                                  <w:marTop w:val="0"/>
                                  <w:marBottom w:val="0"/>
                                  <w:divBdr>
                                    <w:top w:val="none" w:sz="0" w:space="0" w:color="auto"/>
                                    <w:left w:val="none" w:sz="0" w:space="0" w:color="auto"/>
                                    <w:bottom w:val="none" w:sz="0" w:space="0" w:color="auto"/>
                                    <w:right w:val="none" w:sz="0" w:space="0" w:color="auto"/>
                                  </w:divBdr>
                                  <w:divsChild>
                                    <w:div w:id="1339498522">
                                      <w:marLeft w:val="0"/>
                                      <w:marRight w:val="0"/>
                                      <w:marTop w:val="0"/>
                                      <w:marBottom w:val="0"/>
                                      <w:divBdr>
                                        <w:top w:val="none" w:sz="0" w:space="0" w:color="auto"/>
                                        <w:left w:val="none" w:sz="0" w:space="0" w:color="auto"/>
                                        <w:bottom w:val="none" w:sz="0" w:space="0" w:color="auto"/>
                                        <w:right w:val="none" w:sz="0" w:space="0" w:color="auto"/>
                                      </w:divBdr>
                                      <w:divsChild>
                                        <w:div w:id="771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960989">
      <w:bodyDiv w:val="1"/>
      <w:marLeft w:val="0"/>
      <w:marRight w:val="0"/>
      <w:marTop w:val="0"/>
      <w:marBottom w:val="0"/>
      <w:divBdr>
        <w:top w:val="none" w:sz="0" w:space="0" w:color="auto"/>
        <w:left w:val="none" w:sz="0" w:space="0" w:color="auto"/>
        <w:bottom w:val="none" w:sz="0" w:space="0" w:color="auto"/>
        <w:right w:val="none" w:sz="0" w:space="0" w:color="auto"/>
      </w:divBdr>
    </w:div>
    <w:div w:id="438646845">
      <w:bodyDiv w:val="1"/>
      <w:marLeft w:val="0"/>
      <w:marRight w:val="0"/>
      <w:marTop w:val="0"/>
      <w:marBottom w:val="0"/>
      <w:divBdr>
        <w:top w:val="none" w:sz="0" w:space="0" w:color="auto"/>
        <w:left w:val="none" w:sz="0" w:space="0" w:color="auto"/>
        <w:bottom w:val="none" w:sz="0" w:space="0" w:color="auto"/>
        <w:right w:val="none" w:sz="0" w:space="0" w:color="auto"/>
      </w:divBdr>
    </w:div>
    <w:div w:id="557939635">
      <w:bodyDiv w:val="1"/>
      <w:marLeft w:val="0"/>
      <w:marRight w:val="0"/>
      <w:marTop w:val="0"/>
      <w:marBottom w:val="0"/>
      <w:divBdr>
        <w:top w:val="none" w:sz="0" w:space="0" w:color="auto"/>
        <w:left w:val="none" w:sz="0" w:space="0" w:color="auto"/>
        <w:bottom w:val="none" w:sz="0" w:space="0" w:color="auto"/>
        <w:right w:val="none" w:sz="0" w:space="0" w:color="auto"/>
      </w:divBdr>
    </w:div>
    <w:div w:id="816603777">
      <w:bodyDiv w:val="1"/>
      <w:marLeft w:val="0"/>
      <w:marRight w:val="0"/>
      <w:marTop w:val="0"/>
      <w:marBottom w:val="0"/>
      <w:divBdr>
        <w:top w:val="none" w:sz="0" w:space="0" w:color="auto"/>
        <w:left w:val="none" w:sz="0" w:space="0" w:color="auto"/>
        <w:bottom w:val="none" w:sz="0" w:space="0" w:color="auto"/>
        <w:right w:val="none" w:sz="0" w:space="0" w:color="auto"/>
      </w:divBdr>
    </w:div>
    <w:div w:id="933561329">
      <w:bodyDiv w:val="1"/>
      <w:marLeft w:val="0"/>
      <w:marRight w:val="0"/>
      <w:marTop w:val="0"/>
      <w:marBottom w:val="0"/>
      <w:divBdr>
        <w:top w:val="none" w:sz="0" w:space="0" w:color="auto"/>
        <w:left w:val="none" w:sz="0" w:space="0" w:color="auto"/>
        <w:bottom w:val="none" w:sz="0" w:space="0" w:color="auto"/>
        <w:right w:val="none" w:sz="0" w:space="0" w:color="auto"/>
      </w:divBdr>
      <w:divsChild>
        <w:div w:id="510488782">
          <w:marLeft w:val="0"/>
          <w:marRight w:val="0"/>
          <w:marTop w:val="0"/>
          <w:marBottom w:val="0"/>
          <w:divBdr>
            <w:top w:val="none" w:sz="0" w:space="0" w:color="auto"/>
            <w:left w:val="none" w:sz="0" w:space="0" w:color="auto"/>
            <w:bottom w:val="none" w:sz="0" w:space="0" w:color="auto"/>
            <w:right w:val="none" w:sz="0" w:space="0" w:color="auto"/>
          </w:divBdr>
          <w:divsChild>
            <w:div w:id="206647467">
              <w:marLeft w:val="0"/>
              <w:marRight w:val="0"/>
              <w:marTop w:val="0"/>
              <w:marBottom w:val="0"/>
              <w:divBdr>
                <w:top w:val="none" w:sz="0" w:space="0" w:color="auto"/>
                <w:left w:val="none" w:sz="0" w:space="0" w:color="auto"/>
                <w:bottom w:val="none" w:sz="0" w:space="0" w:color="auto"/>
                <w:right w:val="none" w:sz="0" w:space="0" w:color="auto"/>
              </w:divBdr>
              <w:divsChild>
                <w:div w:id="1813058645">
                  <w:marLeft w:val="0"/>
                  <w:marRight w:val="0"/>
                  <w:marTop w:val="0"/>
                  <w:marBottom w:val="0"/>
                  <w:divBdr>
                    <w:top w:val="none" w:sz="0" w:space="0" w:color="auto"/>
                    <w:left w:val="none" w:sz="0" w:space="0" w:color="auto"/>
                    <w:bottom w:val="none" w:sz="0" w:space="0" w:color="auto"/>
                    <w:right w:val="none" w:sz="0" w:space="0" w:color="auto"/>
                  </w:divBdr>
                  <w:divsChild>
                    <w:div w:id="1398628708">
                      <w:marLeft w:val="0"/>
                      <w:marRight w:val="0"/>
                      <w:marTop w:val="0"/>
                      <w:marBottom w:val="0"/>
                      <w:divBdr>
                        <w:top w:val="none" w:sz="0" w:space="0" w:color="auto"/>
                        <w:left w:val="none" w:sz="0" w:space="0" w:color="auto"/>
                        <w:bottom w:val="none" w:sz="0" w:space="0" w:color="auto"/>
                        <w:right w:val="none" w:sz="0" w:space="0" w:color="auto"/>
                      </w:divBdr>
                      <w:divsChild>
                        <w:div w:id="706223011">
                          <w:marLeft w:val="0"/>
                          <w:marRight w:val="0"/>
                          <w:marTop w:val="0"/>
                          <w:marBottom w:val="0"/>
                          <w:divBdr>
                            <w:top w:val="none" w:sz="0" w:space="0" w:color="auto"/>
                            <w:left w:val="none" w:sz="0" w:space="0" w:color="auto"/>
                            <w:bottom w:val="none" w:sz="0" w:space="0" w:color="auto"/>
                            <w:right w:val="none" w:sz="0" w:space="0" w:color="auto"/>
                          </w:divBdr>
                          <w:divsChild>
                            <w:div w:id="839542202">
                              <w:marLeft w:val="0"/>
                              <w:marRight w:val="0"/>
                              <w:marTop w:val="0"/>
                              <w:marBottom w:val="0"/>
                              <w:divBdr>
                                <w:top w:val="none" w:sz="0" w:space="0" w:color="auto"/>
                                <w:left w:val="none" w:sz="0" w:space="0" w:color="auto"/>
                                <w:bottom w:val="none" w:sz="0" w:space="0" w:color="auto"/>
                                <w:right w:val="none" w:sz="0" w:space="0" w:color="auto"/>
                              </w:divBdr>
                              <w:divsChild>
                                <w:div w:id="821854181">
                                  <w:marLeft w:val="0"/>
                                  <w:marRight w:val="0"/>
                                  <w:marTop w:val="0"/>
                                  <w:marBottom w:val="0"/>
                                  <w:divBdr>
                                    <w:top w:val="none" w:sz="0" w:space="0" w:color="auto"/>
                                    <w:left w:val="none" w:sz="0" w:space="0" w:color="auto"/>
                                    <w:bottom w:val="none" w:sz="0" w:space="0" w:color="auto"/>
                                    <w:right w:val="none" w:sz="0" w:space="0" w:color="auto"/>
                                  </w:divBdr>
                                  <w:divsChild>
                                    <w:div w:id="329061789">
                                      <w:marLeft w:val="0"/>
                                      <w:marRight w:val="0"/>
                                      <w:marTop w:val="0"/>
                                      <w:marBottom w:val="0"/>
                                      <w:divBdr>
                                        <w:top w:val="none" w:sz="0" w:space="0" w:color="auto"/>
                                        <w:left w:val="none" w:sz="0" w:space="0" w:color="auto"/>
                                        <w:bottom w:val="none" w:sz="0" w:space="0" w:color="auto"/>
                                        <w:right w:val="none" w:sz="0" w:space="0" w:color="auto"/>
                                      </w:divBdr>
                                      <w:divsChild>
                                        <w:div w:id="15715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8032">
      <w:bodyDiv w:val="1"/>
      <w:marLeft w:val="0"/>
      <w:marRight w:val="0"/>
      <w:marTop w:val="0"/>
      <w:marBottom w:val="0"/>
      <w:divBdr>
        <w:top w:val="none" w:sz="0" w:space="0" w:color="auto"/>
        <w:left w:val="none" w:sz="0" w:space="0" w:color="auto"/>
        <w:bottom w:val="none" w:sz="0" w:space="0" w:color="auto"/>
        <w:right w:val="none" w:sz="0" w:space="0" w:color="auto"/>
      </w:divBdr>
    </w:div>
    <w:div w:id="1571424718">
      <w:bodyDiv w:val="1"/>
      <w:marLeft w:val="0"/>
      <w:marRight w:val="0"/>
      <w:marTop w:val="0"/>
      <w:marBottom w:val="0"/>
      <w:divBdr>
        <w:top w:val="none" w:sz="0" w:space="0" w:color="auto"/>
        <w:left w:val="none" w:sz="0" w:space="0" w:color="auto"/>
        <w:bottom w:val="none" w:sz="0" w:space="0" w:color="auto"/>
        <w:right w:val="none" w:sz="0" w:space="0" w:color="auto"/>
      </w:divBdr>
      <w:divsChild>
        <w:div w:id="1541211546">
          <w:marLeft w:val="0"/>
          <w:marRight w:val="0"/>
          <w:marTop w:val="0"/>
          <w:marBottom w:val="0"/>
          <w:divBdr>
            <w:top w:val="none" w:sz="0" w:space="0" w:color="auto"/>
            <w:left w:val="none" w:sz="0" w:space="0" w:color="auto"/>
            <w:bottom w:val="none" w:sz="0" w:space="0" w:color="auto"/>
            <w:right w:val="none" w:sz="0" w:space="0" w:color="auto"/>
          </w:divBdr>
          <w:divsChild>
            <w:div w:id="14347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0214">
      <w:bodyDiv w:val="1"/>
      <w:marLeft w:val="0"/>
      <w:marRight w:val="0"/>
      <w:marTop w:val="0"/>
      <w:marBottom w:val="0"/>
      <w:divBdr>
        <w:top w:val="none" w:sz="0" w:space="0" w:color="auto"/>
        <w:left w:val="none" w:sz="0" w:space="0" w:color="auto"/>
        <w:bottom w:val="none" w:sz="0" w:space="0" w:color="auto"/>
        <w:right w:val="none" w:sz="0" w:space="0" w:color="auto"/>
      </w:divBdr>
      <w:divsChild>
        <w:div w:id="316495851">
          <w:marLeft w:val="0"/>
          <w:marRight w:val="0"/>
          <w:marTop w:val="0"/>
          <w:marBottom w:val="0"/>
          <w:divBdr>
            <w:top w:val="none" w:sz="0" w:space="0" w:color="auto"/>
            <w:left w:val="none" w:sz="0" w:space="0" w:color="auto"/>
            <w:bottom w:val="none" w:sz="0" w:space="0" w:color="auto"/>
            <w:right w:val="none" w:sz="0" w:space="0" w:color="auto"/>
          </w:divBdr>
        </w:div>
        <w:div w:id="1207260458">
          <w:marLeft w:val="0"/>
          <w:marRight w:val="0"/>
          <w:marTop w:val="0"/>
          <w:marBottom w:val="0"/>
          <w:divBdr>
            <w:top w:val="none" w:sz="0" w:space="0" w:color="auto"/>
            <w:left w:val="none" w:sz="0" w:space="0" w:color="auto"/>
            <w:bottom w:val="none" w:sz="0" w:space="0" w:color="auto"/>
            <w:right w:val="none" w:sz="0" w:space="0" w:color="auto"/>
          </w:divBdr>
        </w:div>
        <w:div w:id="1467971698">
          <w:marLeft w:val="0"/>
          <w:marRight w:val="0"/>
          <w:marTop w:val="0"/>
          <w:marBottom w:val="0"/>
          <w:divBdr>
            <w:top w:val="none" w:sz="0" w:space="0" w:color="auto"/>
            <w:left w:val="none" w:sz="0" w:space="0" w:color="auto"/>
            <w:bottom w:val="none" w:sz="0" w:space="0" w:color="auto"/>
            <w:right w:val="none" w:sz="0" w:space="0" w:color="auto"/>
          </w:divBdr>
        </w:div>
        <w:div w:id="1488324974">
          <w:marLeft w:val="0"/>
          <w:marRight w:val="0"/>
          <w:marTop w:val="0"/>
          <w:marBottom w:val="0"/>
          <w:divBdr>
            <w:top w:val="none" w:sz="0" w:space="0" w:color="auto"/>
            <w:left w:val="none" w:sz="0" w:space="0" w:color="auto"/>
            <w:bottom w:val="none" w:sz="0" w:space="0" w:color="auto"/>
            <w:right w:val="none" w:sz="0" w:space="0" w:color="auto"/>
          </w:divBdr>
        </w:div>
        <w:div w:id="1693453099">
          <w:marLeft w:val="0"/>
          <w:marRight w:val="0"/>
          <w:marTop w:val="0"/>
          <w:marBottom w:val="0"/>
          <w:divBdr>
            <w:top w:val="none" w:sz="0" w:space="0" w:color="auto"/>
            <w:left w:val="none" w:sz="0" w:space="0" w:color="auto"/>
            <w:bottom w:val="none" w:sz="0" w:space="0" w:color="auto"/>
            <w:right w:val="none" w:sz="0" w:space="0" w:color="auto"/>
          </w:divBdr>
        </w:div>
        <w:div w:id="1779643407">
          <w:marLeft w:val="0"/>
          <w:marRight w:val="0"/>
          <w:marTop w:val="0"/>
          <w:marBottom w:val="0"/>
          <w:divBdr>
            <w:top w:val="none" w:sz="0" w:space="0" w:color="auto"/>
            <w:left w:val="none" w:sz="0" w:space="0" w:color="auto"/>
            <w:bottom w:val="none" w:sz="0" w:space="0" w:color="auto"/>
            <w:right w:val="none" w:sz="0" w:space="0" w:color="auto"/>
          </w:divBdr>
        </w:div>
        <w:div w:id="1971133581">
          <w:marLeft w:val="0"/>
          <w:marRight w:val="0"/>
          <w:marTop w:val="0"/>
          <w:marBottom w:val="0"/>
          <w:divBdr>
            <w:top w:val="none" w:sz="0" w:space="0" w:color="auto"/>
            <w:left w:val="none" w:sz="0" w:space="0" w:color="auto"/>
            <w:bottom w:val="none" w:sz="0" w:space="0" w:color="auto"/>
            <w:right w:val="none" w:sz="0" w:space="0" w:color="auto"/>
          </w:divBdr>
        </w:div>
      </w:divsChild>
    </w:div>
    <w:div w:id="1644432767">
      <w:bodyDiv w:val="1"/>
      <w:marLeft w:val="0"/>
      <w:marRight w:val="0"/>
      <w:marTop w:val="0"/>
      <w:marBottom w:val="0"/>
      <w:divBdr>
        <w:top w:val="none" w:sz="0" w:space="0" w:color="auto"/>
        <w:left w:val="none" w:sz="0" w:space="0" w:color="auto"/>
        <w:bottom w:val="none" w:sz="0" w:space="0" w:color="auto"/>
        <w:right w:val="none" w:sz="0" w:space="0" w:color="auto"/>
      </w:divBdr>
    </w:div>
    <w:div w:id="1871645128">
      <w:bodyDiv w:val="1"/>
      <w:marLeft w:val="0"/>
      <w:marRight w:val="0"/>
      <w:marTop w:val="0"/>
      <w:marBottom w:val="0"/>
      <w:divBdr>
        <w:top w:val="none" w:sz="0" w:space="0" w:color="auto"/>
        <w:left w:val="none" w:sz="0" w:space="0" w:color="auto"/>
        <w:bottom w:val="none" w:sz="0" w:space="0" w:color="auto"/>
        <w:right w:val="none" w:sz="0" w:space="0" w:color="auto"/>
      </w:divBdr>
    </w:div>
    <w:div w:id="1921328903">
      <w:bodyDiv w:val="1"/>
      <w:marLeft w:val="0"/>
      <w:marRight w:val="0"/>
      <w:marTop w:val="0"/>
      <w:marBottom w:val="0"/>
      <w:divBdr>
        <w:top w:val="none" w:sz="0" w:space="0" w:color="auto"/>
        <w:left w:val="none" w:sz="0" w:space="0" w:color="auto"/>
        <w:bottom w:val="none" w:sz="0" w:space="0" w:color="auto"/>
        <w:right w:val="none" w:sz="0" w:space="0" w:color="auto"/>
      </w:divBdr>
    </w:div>
    <w:div w:id="2104842250">
      <w:bodyDiv w:val="1"/>
      <w:marLeft w:val="0"/>
      <w:marRight w:val="0"/>
      <w:marTop w:val="0"/>
      <w:marBottom w:val="0"/>
      <w:divBdr>
        <w:top w:val="none" w:sz="0" w:space="0" w:color="auto"/>
        <w:left w:val="none" w:sz="0" w:space="0" w:color="auto"/>
        <w:bottom w:val="none" w:sz="0" w:space="0" w:color="auto"/>
        <w:right w:val="none" w:sz="0" w:space="0" w:color="auto"/>
      </w:divBdr>
    </w:div>
    <w:div w:id="21241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term=Parati%20G%5BAuthor%5D&amp;cauthor=true&amp;cauthor_uid=25790801" TargetMode="External"/><Relationship Id="rId8" Type="http://schemas.openxmlformats.org/officeDocument/2006/relationships/hyperlink" Target="https://www.ncbi.nlm.nih.gov/pubmed/?term=Ochoa%20JE%5BAuthor%5D&amp;cauthor=true&amp;cauthor_uid=25790801" TargetMode="External"/><Relationship Id="rId9" Type="http://schemas.openxmlformats.org/officeDocument/2006/relationships/hyperlink" Target="https://www.ncbi.nlm.nih.gov/pubmed/?term=Lombardi%20C%5BAuthor%5D&amp;cauthor=true&amp;cauthor_uid=25790801" TargetMode="External"/><Relationship Id="rId10" Type="http://schemas.openxmlformats.org/officeDocument/2006/relationships/hyperlink" Target="https://www.ncbi.nlm.nih.gov/pubmed/?term=Bilo%20G%5BAuthor%5D&amp;cauthor=true&amp;cauthor_uid=25790801" TargetMode="External"/><Relationship Id="rId11" Type="http://schemas.openxmlformats.org/officeDocument/2006/relationships/hyperlink" Target="https://www.ncbi.nlm.nih.gov/pubmed/25790801" TargetMode="External"/><Relationship Id="rId12" Type="http://schemas.openxmlformats.org/officeDocument/2006/relationships/hyperlink" Target="https://www.ncbi.nlm.nih.gov/pubmed/?term=Parati%20G%5BAuthor%5D&amp;cauthor=true&amp;cauthor_uid=23959550" TargetMode="External"/><Relationship Id="rId13" Type="http://schemas.openxmlformats.org/officeDocument/2006/relationships/hyperlink" Target="https://www.ncbi.nlm.nih.gov/pubmed/?term=Liu%20X%5BAuthor%5D&amp;cauthor=true&amp;cauthor_uid=23959550" TargetMode="External"/><Relationship Id="rId14" Type="http://schemas.openxmlformats.org/officeDocument/2006/relationships/hyperlink" Target="https://www.ncbi.nlm.nih.gov/pubmed/?term=Ochoa%20JE%5BAuthor%5D&amp;cauthor=true&amp;cauthor_uid=23959550" TargetMode="External"/><Relationship Id="rId15" Type="http://schemas.openxmlformats.org/officeDocument/2006/relationships/hyperlink" Target="https://www.ncbi.nlm.nih.gov/pubmed/?term=Bilo%20G%5BAuthor%5D&amp;cauthor=true&amp;cauthor_uid=23959550" TargetMode="External"/><Relationship Id="rId16" Type="http://schemas.openxmlformats.org/officeDocument/2006/relationships/hyperlink" Target="https://www.ncbi.nlm.nih.gov/pubmed/23959550" TargetMode="External"/><Relationship Id="rId17" Type="http://schemas.openxmlformats.org/officeDocument/2006/relationships/hyperlink" Target="https://www.ncbi.nlm.nih.gov/pubmed/?term=Fujita%20H%5BAuthor%5D&amp;cauthor=true&amp;cauthor_uid=26481222" TargetMode="External"/><Relationship Id="rId18" Type="http://schemas.openxmlformats.org/officeDocument/2006/relationships/hyperlink" Target="https://www.ncbi.nlm.nih.gov/pubmed/?term=Matsuoka%20S%5BAuthor%5D&amp;cauthor=true&amp;cauthor_uid=26481222" TargetMode="External"/><Relationship Id="rId19" Type="http://schemas.openxmlformats.org/officeDocument/2006/relationships/hyperlink" Target="https://www.ncbi.nlm.nih.gov/pubmed/?term=Awazu%20M%5BAuthor%5D&amp;cauthor=true&amp;cauthor_uid=26481222" TargetMode="External"/><Relationship Id="rId30" Type="http://schemas.openxmlformats.org/officeDocument/2006/relationships/hyperlink" Target="https://www.ncbi.nlm.nih.gov/pubmed/?term=Lazdam%20M%5BAuthor%5D&amp;cauthor=true&amp;cauthor_uid=27846043" TargetMode="External"/><Relationship Id="rId31" Type="http://schemas.openxmlformats.org/officeDocument/2006/relationships/hyperlink" Target="https://www.ncbi.nlm.nih.gov/pubmed/?term=Kenworthy%20Y%5BAuthor%5D&amp;cauthor=true&amp;cauthor_uid=27846043" TargetMode="External"/><Relationship Id="rId32" Type="http://schemas.openxmlformats.org/officeDocument/2006/relationships/hyperlink" Target="https://www.ncbi.nlm.nih.gov/pubmed/?term=Whitworth%20P%5BAuthor%5D&amp;cauthor=true&amp;cauthor_uid=27846043" TargetMode="External"/><Relationship Id="rId33" Type="http://schemas.openxmlformats.org/officeDocument/2006/relationships/hyperlink" Target="https://www.ncbi.nlm.nih.gov/pubmed/?term=Zwager%20CL%5BAuthor%5D&amp;cauthor=true&amp;cauthor_uid=27846043" TargetMode="External"/><Relationship Id="rId34" Type="http://schemas.openxmlformats.org/officeDocument/2006/relationships/hyperlink" Target="https://www.ncbi.nlm.nih.gov/pubmed/27846043" TargetMode="External"/><Relationship Id="rId35" Type="http://schemas.openxmlformats.org/officeDocument/2006/relationships/hyperlink" Target="https://www.ncbi.nlm.nih.gov/pubmed/?term=Yano%20Y%5BAuthor%5D&amp;cauthor=true&amp;cauthor_uid=25156174" TargetMode="External"/><Relationship Id="rId36" Type="http://schemas.openxmlformats.org/officeDocument/2006/relationships/hyperlink" Target="https://www.ncbi.nlm.nih.gov/pubmed/?term=Ning%20H%5BAuthor%5D&amp;cauthor=true&amp;cauthor_uid=25156174" TargetMode="External"/><Relationship Id="rId37" Type="http://schemas.openxmlformats.org/officeDocument/2006/relationships/hyperlink" Target="https://www.ncbi.nlm.nih.gov/pubmed/?term=Allen%20N%5BAuthor%5D&amp;cauthor=true&amp;cauthor_uid=25156174" TargetMode="External"/><Relationship Id="rId38" Type="http://schemas.openxmlformats.org/officeDocument/2006/relationships/hyperlink" Target="https://www.ncbi.nlm.nih.gov/pubmed/?term=Reis%20JP%5BAuthor%5D&amp;cauthor=true&amp;cauthor_uid=25156174" TargetMode="External"/><Relationship Id="rId39" Type="http://schemas.openxmlformats.org/officeDocument/2006/relationships/hyperlink" Target="https://www.ncbi.nlm.nih.gov/pubmed/?term=Launer%20LJ%5BAuthor%5D&amp;cauthor=true&amp;cauthor_uid=25156174" TargetMode="External"/><Relationship Id="rId50" Type="http://schemas.openxmlformats.org/officeDocument/2006/relationships/hyperlink" Target="https://www.ncbi.nlm.nih.gov/pubmed/?term=Rodr%C3%ADguez%20C%5BAuthor%5D&amp;cauthor=true&amp;cauthor_uid=11566910" TargetMode="External"/><Relationship Id="rId51" Type="http://schemas.openxmlformats.org/officeDocument/2006/relationships/hyperlink" Target="https://www.ncbi.nlm.nih.gov/pubmed/?term=Alvarez%20V%5BAuthor%5D&amp;cauthor=true&amp;cauthor_uid=11566910" TargetMode="External"/><Relationship Id="rId52" Type="http://schemas.openxmlformats.org/officeDocument/2006/relationships/hyperlink" Target="https://www.ncbi.nlm.nih.gov/pubmed/?term=Red%C3%B3n%20J%5BAuthor%5D&amp;cauthor=true&amp;cauthor_uid=11566910" TargetMode="External"/><Relationship Id="rId53" Type="http://schemas.openxmlformats.org/officeDocument/2006/relationships/hyperlink" Target="https://www.ncbi.nlm.nih.gov/pubmed/11566910" TargetMode="External"/><Relationship Id="rId54" Type="http://schemas.openxmlformats.org/officeDocument/2006/relationships/hyperlink" Target="https://www.ncbi.nlm.nih.gov/pubmed/?term=Maseli%20A%5BAuthor%5D&amp;cauthor=true&amp;cauthor_uid=28402434" TargetMode="External"/><Relationship Id="rId55" Type="http://schemas.openxmlformats.org/officeDocument/2006/relationships/hyperlink" Target="https://www.ncbi.nlm.nih.gov/pubmed/?term=Aeschbacher%20S%5BAuthor%5D&amp;cauthor=true&amp;cauthor_uid=28402434" TargetMode="External"/><Relationship Id="rId56" Type="http://schemas.openxmlformats.org/officeDocument/2006/relationships/hyperlink" Target="https://www.ncbi.nlm.nih.gov/pubmed/?term=Schoen%20T%5BAuthor%5D&amp;cauthor=true&amp;cauthor_uid=28402434" TargetMode="External"/><Relationship Id="rId57" Type="http://schemas.openxmlformats.org/officeDocument/2006/relationships/hyperlink" Target="https://www.ncbi.nlm.nih.gov/pubmed/?term=Fischer%20A%5BAuthor%5D&amp;cauthor=true&amp;cauthor_uid=28402434" TargetMode="External"/><Relationship Id="rId58" Type="http://schemas.openxmlformats.org/officeDocument/2006/relationships/hyperlink" Target="https://www.ncbi.nlm.nih.gov/pubmed/?term=Jung%20M%5BAuthor%5D&amp;cauthor=true&amp;cauthor_uid=28402434" TargetMode="External"/><Relationship Id="rId59" Type="http://schemas.openxmlformats.org/officeDocument/2006/relationships/hyperlink" Target="https://www.ncbi.nlm.nih.gov/pubmed/?term=Risch%20M%5BAuthor%5D&amp;cauthor=true&amp;cauthor_uid=28402434" TargetMode="External"/><Relationship Id="rId70" Type="http://schemas.openxmlformats.org/officeDocument/2006/relationships/hyperlink" Target="https://www.ncbi.nlm.nih.gov/pubmed/?term=Tahvanainen%20AM%5BAuthor%5D&amp;cauthor=true&amp;cauthor_uid=27266507" TargetMode="External"/><Relationship Id="rId71" Type="http://schemas.openxmlformats.org/officeDocument/2006/relationships/hyperlink" Target="https://www.ncbi.nlm.nih.gov/pubmed/?term=Haring%20A%5BAuthor%5D&amp;cauthor=true&amp;cauthor_uid=27266507" TargetMode="External"/><Relationship Id="rId72" Type="http://schemas.openxmlformats.org/officeDocument/2006/relationships/hyperlink" Target="https://www.ncbi.nlm.nih.gov/pubmed/?term=Koskela%20J%5BAuthor%5D&amp;cauthor=true&amp;cauthor_uid=27266507" TargetMode="External"/><Relationship Id="rId73" Type="http://schemas.openxmlformats.org/officeDocument/2006/relationships/hyperlink" Target="https://www.ncbi.nlm.nih.gov/pubmed/?term=Huhtala%20H%5BAuthor%5D&amp;cauthor=true&amp;cauthor_uid=27266507" TargetMode="External"/><Relationship Id="rId74" Type="http://schemas.openxmlformats.org/officeDocument/2006/relationships/hyperlink" Target="https://www.ncbi.nlm.nih.gov/pubmed/?term=wilenius%2C+bmc" TargetMode="External"/><Relationship Id="rId75" Type="http://schemas.openxmlformats.org/officeDocument/2006/relationships/hyperlink" Target="https://www.ncbi.nlm.nih.gov/pubmed/28827377" TargetMode="External"/><Relationship Id="rId76" Type="http://schemas.openxmlformats.org/officeDocument/2006/relationships/hyperlink" Target="https://www.ncbi.nlm.nih.gov/pubmed/?term=Flynn%20JT%5BAuthor%5D&amp;cauthor=true&amp;cauthor_uid=28827475" TargetMode="External"/><Relationship Id="rId77" Type="http://schemas.openxmlformats.org/officeDocument/2006/relationships/hyperlink" Target="https://www.ncbi.nlm.nih.gov/pubmed/?term=Falkner%20BE%5BAuthor%5D&amp;cauthor=true&amp;cauthor_uid=28827475" TargetMode="External"/><Relationship Id="rId78" Type="http://schemas.openxmlformats.org/officeDocument/2006/relationships/hyperlink" Target="https://www.ncbi.nlm.nih.gov/pubmed/?term=Hypertension+2017%2C70%2C683" TargetMode="External"/><Relationship Id="rId79" Type="http://schemas.openxmlformats.org/officeDocument/2006/relationships/hyperlink" Target="https://www.ncbi.nlm.nih.gov/pubmed/9369260" TargetMode="External"/><Relationship Id="rId90" Type="http://schemas.openxmlformats.org/officeDocument/2006/relationships/theme" Target="theme/theme1.xml"/><Relationship Id="rId20" Type="http://schemas.openxmlformats.org/officeDocument/2006/relationships/hyperlink" Target="https://www.ncbi.nlm.nih.gov/pubmed/26481222" TargetMode="External"/><Relationship Id="rId21" Type="http://schemas.openxmlformats.org/officeDocument/2006/relationships/hyperlink" Target="https://www.ncbi.nlm.nih.gov/pubmed/?term=Kotsis%20V%5BAuthor%5D&amp;cauthor=true&amp;cauthor_uid=21840525" TargetMode="External"/><Relationship Id="rId22" Type="http://schemas.openxmlformats.org/officeDocument/2006/relationships/hyperlink" Target="https://www.ncbi.nlm.nih.gov/pubmed/?term=Stabouli%20S%5BAuthor%5D&amp;cauthor=true&amp;cauthor_uid=21840525" TargetMode="External"/><Relationship Id="rId23" Type="http://schemas.openxmlformats.org/officeDocument/2006/relationships/hyperlink" Target="https://www.ncbi.nlm.nih.gov/pubmed/?term=Karafillis%20I%5BAuthor%5D&amp;cauthor=true&amp;cauthor_uid=21840525" TargetMode="External"/><Relationship Id="rId24" Type="http://schemas.openxmlformats.org/officeDocument/2006/relationships/hyperlink" Target="https://www.ncbi.nlm.nih.gov/pubmed/?term=Papakatsika%20S%5BAuthor%5D&amp;cauthor=true&amp;cauthor_uid=21840525" TargetMode="External"/><Relationship Id="rId25" Type="http://schemas.openxmlformats.org/officeDocument/2006/relationships/hyperlink" Target="https://www.ncbi.nlm.nih.gov/pubmed/?term=Rizos%20Z%5BAuthor%5D&amp;cauthor=true&amp;cauthor_uid=21840525" TargetMode="External"/><Relationship Id="rId26" Type="http://schemas.openxmlformats.org/officeDocument/2006/relationships/hyperlink" Target="https://www.ncbi.nlm.nih.gov/pubmed/?term=Miyakis%20S%5BAuthor%5D&amp;cauthor=true&amp;cauthor_uid=21840525" TargetMode="External"/><Relationship Id="rId27" Type="http://schemas.openxmlformats.org/officeDocument/2006/relationships/hyperlink" Target="https://www.ncbi.nlm.nih.gov/pubmed/21840525" TargetMode="External"/><Relationship Id="rId28" Type="http://schemas.openxmlformats.org/officeDocument/2006/relationships/hyperlink" Target="https://www.ncbi.nlm.nih.gov/pubmed/?term=Boardman%20H%5BAuthor%5D&amp;cauthor=true&amp;cauthor_uid=27846043" TargetMode="External"/><Relationship Id="rId29" Type="http://schemas.openxmlformats.org/officeDocument/2006/relationships/hyperlink" Target="https://www.ncbi.nlm.nih.gov/pubmed/?term=Lewandowski%20AJ%5BAuthor%5D&amp;cauthor=true&amp;cauthor_uid=27846043" TargetMode="External"/><Relationship Id="rId40" Type="http://schemas.openxmlformats.org/officeDocument/2006/relationships/hyperlink" Target="https://www.ncbi.nlm.nih.gov/pubmed/?term=Liu%20K%5BAuthor%5D&amp;cauthor=true&amp;cauthor_uid=25156174" TargetMode="External"/><Relationship Id="rId41" Type="http://schemas.openxmlformats.org/officeDocument/2006/relationships/hyperlink" Target="https://www.ncbi.nlm.nih.gov/pubmed/25156174" TargetMode="External"/><Relationship Id="rId42" Type="http://schemas.openxmlformats.org/officeDocument/2006/relationships/hyperlink" Target="https://www.ncbi.nlm.nih.gov/pubmed/?term=Chen%20W%5BAuthor%5D&amp;cauthor=true&amp;cauthor_uid=20725054" TargetMode="External"/><Relationship Id="rId43" Type="http://schemas.openxmlformats.org/officeDocument/2006/relationships/hyperlink" Target="https://www.ncbi.nlm.nih.gov/pubmed/?term=Srinivasan%20SR%5BAuthor%5D&amp;cauthor=true&amp;cauthor_uid=20725054" TargetMode="External"/><Relationship Id="rId44" Type="http://schemas.openxmlformats.org/officeDocument/2006/relationships/hyperlink" Target="https://www.ncbi.nlm.nih.gov/pubmed/?term=Ruan%20L%5BAuthor%5D&amp;cauthor=true&amp;cauthor_uid=20725054" TargetMode="External"/><Relationship Id="rId45" Type="http://schemas.openxmlformats.org/officeDocument/2006/relationships/hyperlink" Target="https://www.ncbi.nlm.nih.gov/pubmed/?term=Mei%20H%5BAuthor%5D&amp;cauthor=true&amp;cauthor_uid=20725054" TargetMode="External"/><Relationship Id="rId46" Type="http://schemas.openxmlformats.org/officeDocument/2006/relationships/hyperlink" Target="https://www.ncbi.nlm.nih.gov/pubmed/?term=Berenson%20GS%5BAuthor%5D&amp;cauthor=true&amp;cauthor_uid=20725054" TargetMode="External"/><Relationship Id="rId47" Type="http://schemas.openxmlformats.org/officeDocument/2006/relationships/hyperlink" Target="https://www.ncbi.nlm.nih.gov/pubmed/20725054" TargetMode="External"/><Relationship Id="rId48" Type="http://schemas.openxmlformats.org/officeDocument/2006/relationships/hyperlink" Target="https://www.ncbi.nlm.nih.gov/pubmed/?term=Lurbe%20E%5BAuthor%5D&amp;cauthor=true&amp;cauthor_uid=11566910" TargetMode="External"/><Relationship Id="rId49" Type="http://schemas.openxmlformats.org/officeDocument/2006/relationships/hyperlink" Target="https://www.ncbi.nlm.nih.gov/pubmed/?term=Torro%20I%5BAuthor%5D&amp;cauthor=true&amp;cauthor_uid=11566910" TargetMode="External"/><Relationship Id="rId60" Type="http://schemas.openxmlformats.org/officeDocument/2006/relationships/hyperlink" Target="https://www.ncbi.nlm.nih.gov/pubmed/28402434" TargetMode="External"/><Relationship Id="rId61" Type="http://schemas.openxmlformats.org/officeDocument/2006/relationships/hyperlink" Target="https://www.ncbi.nlm.nih.gov/pubmed/26643588" TargetMode="External"/><Relationship Id="rId62" Type="http://schemas.openxmlformats.org/officeDocument/2006/relationships/hyperlink" Target="https://www.ncbi.nlm.nih.gov/pubmed/27536127" TargetMode="External"/><Relationship Id="rId63" Type="http://schemas.openxmlformats.org/officeDocument/2006/relationships/hyperlink" Target="http://www.ncbi.nlm.nih.gov/pubmed?term=%22Palatini%20P%22%5BAuthor%5D" TargetMode="External"/><Relationship Id="rId64" Type="http://schemas.openxmlformats.org/officeDocument/2006/relationships/hyperlink" Target="http://www.ncbi.nlm.nih.gov/pubmed?term=%22HARVEST%20Study%20Group%22%5BCorporate%20Author%5D" TargetMode="External"/><Relationship Id="rId65" Type="http://schemas.openxmlformats.org/officeDocument/2006/relationships/hyperlink" Target="https://www.ncbi.nlm.nih.gov/pubmed/?term=Smulyan%20H%5BAuthor%5D&amp;cauthor=true&amp;cauthor_uid=21414563" TargetMode="External"/><Relationship Id="rId66" Type="http://schemas.openxmlformats.org/officeDocument/2006/relationships/hyperlink" Target="https://www.ncbi.nlm.nih.gov/pubmed/?term=Blacher%20J%5BAuthor%5D&amp;cauthor=true&amp;cauthor_uid=21414563" TargetMode="External"/><Relationship Id="rId67" Type="http://schemas.openxmlformats.org/officeDocument/2006/relationships/hyperlink" Target="https://www.ncbi.nlm.nih.gov/pubmed/?term=Safar%20ME%5BAuthor%5D&amp;cauthor=true&amp;cauthor_uid=21414563" TargetMode="External"/><Relationship Id="rId68" Type="http://schemas.openxmlformats.org/officeDocument/2006/relationships/hyperlink" Target="https://www.ncbi.nlm.nih.gov/pubmed/?term=Wilenius%20M%5BAuthor%5D&amp;cauthor=true&amp;cauthor_uid=27266507" TargetMode="External"/><Relationship Id="rId69" Type="http://schemas.openxmlformats.org/officeDocument/2006/relationships/hyperlink" Target="https://www.ncbi.nlm.nih.gov/pubmed/?term=Tikkakoski%20AJ%5BAuthor%5D&amp;cauthor=true&amp;cauthor_uid=27266507" TargetMode="External"/><Relationship Id="rId80" Type="http://schemas.openxmlformats.org/officeDocument/2006/relationships/hyperlink" Target="https://www.ncbi.nlm.nih.gov/pubmed/10466467" TargetMode="External"/><Relationship Id="rId81" Type="http://schemas.openxmlformats.org/officeDocument/2006/relationships/hyperlink" Target="https://www.ncbi.nlm.nih.gov/pubmed/15699439" TargetMode="External"/><Relationship Id="rId82" Type="http://schemas.openxmlformats.org/officeDocument/2006/relationships/image" Target="media/image1.emf"/><Relationship Id="rId83" Type="http://schemas.openxmlformats.org/officeDocument/2006/relationships/package" Target="embeddings/Microsoft_PowerPoint_Presentation1.pptx"/><Relationship Id="rId84" Type="http://schemas.openxmlformats.org/officeDocument/2006/relationships/image" Target="media/image2.emf"/><Relationship Id="rId85" Type="http://schemas.openxmlformats.org/officeDocument/2006/relationships/oleObject" Target="embeddings/Microsoft_PowerPoint_97_-_2003_Presentation1.ppt"/><Relationship Id="rId86" Type="http://schemas.openxmlformats.org/officeDocument/2006/relationships/image" Target="media/image3.emf"/><Relationship Id="rId87" Type="http://schemas.openxmlformats.org/officeDocument/2006/relationships/oleObject" Target="embeddings/Microsoft_PowerPoint_97_-_2003_Presentation2.ppt"/><Relationship Id="rId88" Type="http://schemas.openxmlformats.org/officeDocument/2006/relationships/footer" Target="footer1.xml"/><Relationship Id="rId8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15404</Words>
  <Characters>87804</Characters>
  <Application>Microsoft Macintosh Word</Application>
  <DocSecurity>0</DocSecurity>
  <Lines>731</Lines>
  <Paragraphs>206</Paragraphs>
  <ScaleCrop>false</ScaleCrop>
  <HeadingPairs>
    <vt:vector size="2" baseType="variant">
      <vt:variant>
        <vt:lpstr>Titolo</vt:lpstr>
      </vt:variant>
      <vt:variant>
        <vt:i4>1</vt:i4>
      </vt:variant>
    </vt:vector>
  </HeadingPairs>
  <TitlesOfParts>
    <vt:vector size="1" baseType="lpstr">
      <vt:lpstr>ISOLATED SYSTOLIC HYPERTENSION IN THE YOUNG</vt:lpstr>
    </vt:vector>
  </TitlesOfParts>
  <Company/>
  <LinksUpToDate>false</LinksUpToDate>
  <CharactersWithSpaces>103002</CharactersWithSpaces>
  <SharedDoc>false</SharedDoc>
  <HLinks>
    <vt:vector size="450" baseType="variant">
      <vt:variant>
        <vt:i4>983126</vt:i4>
      </vt:variant>
      <vt:variant>
        <vt:i4>224</vt:i4>
      </vt:variant>
      <vt:variant>
        <vt:i4>0</vt:i4>
      </vt:variant>
      <vt:variant>
        <vt:i4>5</vt:i4>
      </vt:variant>
      <vt:variant>
        <vt:lpwstr>https://www.ncbi.nlm.nih.gov/pubmed/15699439</vt:lpwstr>
      </vt:variant>
      <vt:variant>
        <vt:lpwstr/>
      </vt:variant>
      <vt:variant>
        <vt:i4>720990</vt:i4>
      </vt:variant>
      <vt:variant>
        <vt:i4>221</vt:i4>
      </vt:variant>
      <vt:variant>
        <vt:i4>0</vt:i4>
      </vt:variant>
      <vt:variant>
        <vt:i4>5</vt:i4>
      </vt:variant>
      <vt:variant>
        <vt:lpwstr>https://www.ncbi.nlm.nih.gov/pubmed/10466467</vt:lpwstr>
      </vt:variant>
      <vt:variant>
        <vt:lpwstr/>
      </vt:variant>
      <vt:variant>
        <vt:i4>3276902</vt:i4>
      </vt:variant>
      <vt:variant>
        <vt:i4>218</vt:i4>
      </vt:variant>
      <vt:variant>
        <vt:i4>0</vt:i4>
      </vt:variant>
      <vt:variant>
        <vt:i4>5</vt:i4>
      </vt:variant>
      <vt:variant>
        <vt:lpwstr>https://www.ncbi.nlm.nih.gov/pubmed/9369260</vt:lpwstr>
      </vt:variant>
      <vt:variant>
        <vt:lpwstr/>
      </vt:variant>
      <vt:variant>
        <vt:i4>7733288</vt:i4>
      </vt:variant>
      <vt:variant>
        <vt:i4>215</vt:i4>
      </vt:variant>
      <vt:variant>
        <vt:i4>0</vt:i4>
      </vt:variant>
      <vt:variant>
        <vt:i4>5</vt:i4>
      </vt:variant>
      <vt:variant>
        <vt:lpwstr>https://www.ncbi.nlm.nih.gov/pubmed/?term=Hypertension+2017%2C70%2C683</vt:lpwstr>
      </vt:variant>
      <vt:variant>
        <vt:lpwstr/>
      </vt:variant>
      <vt:variant>
        <vt:i4>7471185</vt:i4>
      </vt:variant>
      <vt:variant>
        <vt:i4>212</vt:i4>
      </vt:variant>
      <vt:variant>
        <vt:i4>0</vt:i4>
      </vt:variant>
      <vt:variant>
        <vt:i4>5</vt:i4>
      </vt:variant>
      <vt:variant>
        <vt:lpwstr>https://www.ncbi.nlm.nih.gov/pubmed/?term=Falkner%20BE%255BAuthor%255D&amp;cauthor=true&amp;cauthor_uid=28827475</vt:lpwstr>
      </vt:variant>
      <vt:variant>
        <vt:lpwstr/>
      </vt:variant>
      <vt:variant>
        <vt:i4>917566</vt:i4>
      </vt:variant>
      <vt:variant>
        <vt:i4>209</vt:i4>
      </vt:variant>
      <vt:variant>
        <vt:i4>0</vt:i4>
      </vt:variant>
      <vt:variant>
        <vt:i4>5</vt:i4>
      </vt:variant>
      <vt:variant>
        <vt:lpwstr>https://www.ncbi.nlm.nih.gov/pubmed/?term=Flynn%20JT%255BAuthor%255D&amp;cauthor=true&amp;cauthor_uid=28827475</vt:lpwstr>
      </vt:variant>
      <vt:variant>
        <vt:lpwstr/>
      </vt:variant>
      <vt:variant>
        <vt:i4>81</vt:i4>
      </vt:variant>
      <vt:variant>
        <vt:i4>206</vt:i4>
      </vt:variant>
      <vt:variant>
        <vt:i4>0</vt:i4>
      </vt:variant>
      <vt:variant>
        <vt:i4>5</vt:i4>
      </vt:variant>
      <vt:variant>
        <vt:lpwstr>https://www.ncbi.nlm.nih.gov/pubmed/28827377</vt:lpwstr>
      </vt:variant>
      <vt:variant>
        <vt:lpwstr/>
      </vt:variant>
      <vt:variant>
        <vt:i4>5701704</vt:i4>
      </vt:variant>
      <vt:variant>
        <vt:i4>203</vt:i4>
      </vt:variant>
      <vt:variant>
        <vt:i4>0</vt:i4>
      </vt:variant>
      <vt:variant>
        <vt:i4>5</vt:i4>
      </vt:variant>
      <vt:variant>
        <vt:lpwstr>https://www.ncbi.nlm.nih.gov/pubmed/?term=wilenius%2C+bmc</vt:lpwstr>
      </vt:variant>
      <vt:variant>
        <vt:lpwstr/>
      </vt:variant>
      <vt:variant>
        <vt:i4>3997782</vt:i4>
      </vt:variant>
      <vt:variant>
        <vt:i4>200</vt:i4>
      </vt:variant>
      <vt:variant>
        <vt:i4>0</vt:i4>
      </vt:variant>
      <vt:variant>
        <vt:i4>5</vt:i4>
      </vt:variant>
      <vt:variant>
        <vt:lpwstr>https://www.ncbi.nlm.nih.gov/pubmed/?term=Huhtala%20H%5BAuthor%5D&amp;cauthor=true&amp;cauthor_uid=27266507</vt:lpwstr>
      </vt:variant>
      <vt:variant>
        <vt:lpwstr/>
      </vt:variant>
      <vt:variant>
        <vt:i4>3670088</vt:i4>
      </vt:variant>
      <vt:variant>
        <vt:i4>197</vt:i4>
      </vt:variant>
      <vt:variant>
        <vt:i4>0</vt:i4>
      </vt:variant>
      <vt:variant>
        <vt:i4>5</vt:i4>
      </vt:variant>
      <vt:variant>
        <vt:lpwstr>https://www.ncbi.nlm.nih.gov/pubmed/?term=Koskela%20J%5BAuthor%5D&amp;cauthor=true&amp;cauthor_uid=27266507</vt:lpwstr>
      </vt:variant>
      <vt:variant>
        <vt:lpwstr/>
      </vt:variant>
      <vt:variant>
        <vt:i4>6160509</vt:i4>
      </vt:variant>
      <vt:variant>
        <vt:i4>194</vt:i4>
      </vt:variant>
      <vt:variant>
        <vt:i4>0</vt:i4>
      </vt:variant>
      <vt:variant>
        <vt:i4>5</vt:i4>
      </vt:variant>
      <vt:variant>
        <vt:lpwstr>https://www.ncbi.nlm.nih.gov/pubmed/?term=Haring%20A%5BAuthor%5D&amp;cauthor=true&amp;cauthor_uid=27266507</vt:lpwstr>
      </vt:variant>
      <vt:variant>
        <vt:lpwstr/>
      </vt:variant>
      <vt:variant>
        <vt:i4>7274579</vt:i4>
      </vt:variant>
      <vt:variant>
        <vt:i4>191</vt:i4>
      </vt:variant>
      <vt:variant>
        <vt:i4>0</vt:i4>
      </vt:variant>
      <vt:variant>
        <vt:i4>5</vt:i4>
      </vt:variant>
      <vt:variant>
        <vt:lpwstr>https://www.ncbi.nlm.nih.gov/pubmed/?term=Tahvanainen%20AM%5BAuthor%5D&amp;cauthor=true&amp;cauthor_uid=27266507</vt:lpwstr>
      </vt:variant>
      <vt:variant>
        <vt:lpwstr/>
      </vt:variant>
      <vt:variant>
        <vt:i4>6619145</vt:i4>
      </vt:variant>
      <vt:variant>
        <vt:i4>188</vt:i4>
      </vt:variant>
      <vt:variant>
        <vt:i4>0</vt:i4>
      </vt:variant>
      <vt:variant>
        <vt:i4>5</vt:i4>
      </vt:variant>
      <vt:variant>
        <vt:lpwstr>https://www.ncbi.nlm.nih.gov/pubmed/?term=Tikkakoski%20AJ%5BAuthor%5D&amp;cauthor=true&amp;cauthor_uid=27266507</vt:lpwstr>
      </vt:variant>
      <vt:variant>
        <vt:lpwstr/>
      </vt:variant>
      <vt:variant>
        <vt:i4>2818057</vt:i4>
      </vt:variant>
      <vt:variant>
        <vt:i4>185</vt:i4>
      </vt:variant>
      <vt:variant>
        <vt:i4>0</vt:i4>
      </vt:variant>
      <vt:variant>
        <vt:i4>5</vt:i4>
      </vt:variant>
      <vt:variant>
        <vt:lpwstr>https://www.ncbi.nlm.nih.gov/pubmed/?term=Wilenius%20M%5BAuthor%5D&amp;cauthor=true&amp;cauthor_uid=27266507</vt:lpwstr>
      </vt:variant>
      <vt:variant>
        <vt:lpwstr/>
      </vt:variant>
      <vt:variant>
        <vt:i4>1507366</vt:i4>
      </vt:variant>
      <vt:variant>
        <vt:i4>182</vt:i4>
      </vt:variant>
      <vt:variant>
        <vt:i4>0</vt:i4>
      </vt:variant>
      <vt:variant>
        <vt:i4>5</vt:i4>
      </vt:variant>
      <vt:variant>
        <vt:lpwstr>https://www.ncbi.nlm.nih.gov/pubmed/?term=Safar%20ME%5BAuthor%5D&amp;cauthor=true&amp;cauthor_uid=21414563</vt:lpwstr>
      </vt:variant>
      <vt:variant>
        <vt:lpwstr/>
      </vt:variant>
      <vt:variant>
        <vt:i4>3670092</vt:i4>
      </vt:variant>
      <vt:variant>
        <vt:i4>179</vt:i4>
      </vt:variant>
      <vt:variant>
        <vt:i4>0</vt:i4>
      </vt:variant>
      <vt:variant>
        <vt:i4>5</vt:i4>
      </vt:variant>
      <vt:variant>
        <vt:lpwstr>https://www.ncbi.nlm.nih.gov/pubmed/?term=Blacher%20J%5BAuthor%5D&amp;cauthor=true&amp;cauthor_uid=21414563</vt:lpwstr>
      </vt:variant>
      <vt:variant>
        <vt:lpwstr/>
      </vt:variant>
      <vt:variant>
        <vt:i4>3276870</vt:i4>
      </vt:variant>
      <vt:variant>
        <vt:i4>176</vt:i4>
      </vt:variant>
      <vt:variant>
        <vt:i4>0</vt:i4>
      </vt:variant>
      <vt:variant>
        <vt:i4>5</vt:i4>
      </vt:variant>
      <vt:variant>
        <vt:lpwstr>https://www.ncbi.nlm.nih.gov/pubmed/?term=Smulyan%20H%5BAuthor%5D&amp;cauthor=true&amp;cauthor_uid=21414563</vt:lpwstr>
      </vt:variant>
      <vt:variant>
        <vt:lpwstr/>
      </vt:variant>
      <vt:variant>
        <vt:i4>1441887</vt:i4>
      </vt:variant>
      <vt:variant>
        <vt:i4>173</vt:i4>
      </vt:variant>
      <vt:variant>
        <vt:i4>0</vt:i4>
      </vt:variant>
      <vt:variant>
        <vt:i4>5</vt:i4>
      </vt:variant>
      <vt:variant>
        <vt:lpwstr>http://www.ncbi.nlm.nih.gov/pubmed?term=%22HARVEST%20Study%20Group%22%5BCorporate%20Author%5D</vt:lpwstr>
      </vt:variant>
      <vt:variant>
        <vt:lpwstr/>
      </vt:variant>
      <vt:variant>
        <vt:i4>3342452</vt:i4>
      </vt:variant>
      <vt:variant>
        <vt:i4>170</vt:i4>
      </vt:variant>
      <vt:variant>
        <vt:i4>0</vt:i4>
      </vt:variant>
      <vt:variant>
        <vt:i4>5</vt:i4>
      </vt:variant>
      <vt:variant>
        <vt:lpwstr>http://www.ncbi.nlm.nih.gov/pubmed?term=%22Palatini%20P%22%5BAuthor%5D</vt:lpwstr>
      </vt:variant>
      <vt:variant>
        <vt:lpwstr/>
      </vt:variant>
      <vt:variant>
        <vt:i4>786520</vt:i4>
      </vt:variant>
      <vt:variant>
        <vt:i4>167</vt:i4>
      </vt:variant>
      <vt:variant>
        <vt:i4>0</vt:i4>
      </vt:variant>
      <vt:variant>
        <vt:i4>5</vt:i4>
      </vt:variant>
      <vt:variant>
        <vt:lpwstr>https://www.ncbi.nlm.nih.gov/pubmed/27536127</vt:lpwstr>
      </vt:variant>
      <vt:variant>
        <vt:lpwstr/>
      </vt:variant>
      <vt:variant>
        <vt:i4>65620</vt:i4>
      </vt:variant>
      <vt:variant>
        <vt:i4>164</vt:i4>
      </vt:variant>
      <vt:variant>
        <vt:i4>0</vt:i4>
      </vt:variant>
      <vt:variant>
        <vt:i4>5</vt:i4>
      </vt:variant>
      <vt:variant>
        <vt:lpwstr>https://www.ncbi.nlm.nih.gov/pubmed/26643588</vt:lpwstr>
      </vt:variant>
      <vt:variant>
        <vt:lpwstr/>
      </vt:variant>
      <vt:variant>
        <vt:i4>393308</vt:i4>
      </vt:variant>
      <vt:variant>
        <vt:i4>161</vt:i4>
      </vt:variant>
      <vt:variant>
        <vt:i4>0</vt:i4>
      </vt:variant>
      <vt:variant>
        <vt:i4>5</vt:i4>
      </vt:variant>
      <vt:variant>
        <vt:lpwstr>https://www.ncbi.nlm.nih.gov/pubmed/28402434</vt:lpwstr>
      </vt:variant>
      <vt:variant>
        <vt:lpwstr/>
      </vt:variant>
      <vt:variant>
        <vt:i4>5963826</vt:i4>
      </vt:variant>
      <vt:variant>
        <vt:i4>158</vt:i4>
      </vt:variant>
      <vt:variant>
        <vt:i4>0</vt:i4>
      </vt:variant>
      <vt:variant>
        <vt:i4>5</vt:i4>
      </vt:variant>
      <vt:variant>
        <vt:lpwstr>https://www.ncbi.nlm.nih.gov/pubmed/?term=Risch%20M%5BAuthor%5D&amp;cauthor=true&amp;cauthor_uid=28402434</vt:lpwstr>
      </vt:variant>
      <vt:variant>
        <vt:lpwstr/>
      </vt:variant>
      <vt:variant>
        <vt:i4>2359308</vt:i4>
      </vt:variant>
      <vt:variant>
        <vt:i4>155</vt:i4>
      </vt:variant>
      <vt:variant>
        <vt:i4>0</vt:i4>
      </vt:variant>
      <vt:variant>
        <vt:i4>5</vt:i4>
      </vt:variant>
      <vt:variant>
        <vt:lpwstr>https://www.ncbi.nlm.nih.gov/pubmed/?term=Jung%20M%5BAuthor%5D&amp;cauthor=true&amp;cauthor_uid=28402434</vt:lpwstr>
      </vt:variant>
      <vt:variant>
        <vt:lpwstr/>
      </vt:variant>
      <vt:variant>
        <vt:i4>4063320</vt:i4>
      </vt:variant>
      <vt:variant>
        <vt:i4>152</vt:i4>
      </vt:variant>
      <vt:variant>
        <vt:i4>0</vt:i4>
      </vt:variant>
      <vt:variant>
        <vt:i4>5</vt:i4>
      </vt:variant>
      <vt:variant>
        <vt:lpwstr>https://www.ncbi.nlm.nih.gov/pubmed/?term=Fischer%20A%5BAuthor%5D&amp;cauthor=true&amp;cauthor_uid=28402434</vt:lpwstr>
      </vt:variant>
      <vt:variant>
        <vt:lpwstr/>
      </vt:variant>
      <vt:variant>
        <vt:i4>5046390</vt:i4>
      </vt:variant>
      <vt:variant>
        <vt:i4>149</vt:i4>
      </vt:variant>
      <vt:variant>
        <vt:i4>0</vt:i4>
      </vt:variant>
      <vt:variant>
        <vt:i4>5</vt:i4>
      </vt:variant>
      <vt:variant>
        <vt:lpwstr>https://www.ncbi.nlm.nih.gov/pubmed/?term=Schoen%20T%5BAuthor%5D&amp;cauthor=true&amp;cauthor_uid=28402434</vt:lpwstr>
      </vt:variant>
      <vt:variant>
        <vt:lpwstr/>
      </vt:variant>
      <vt:variant>
        <vt:i4>3342404</vt:i4>
      </vt:variant>
      <vt:variant>
        <vt:i4>146</vt:i4>
      </vt:variant>
      <vt:variant>
        <vt:i4>0</vt:i4>
      </vt:variant>
      <vt:variant>
        <vt:i4>5</vt:i4>
      </vt:variant>
      <vt:variant>
        <vt:lpwstr>https://www.ncbi.nlm.nih.gov/pubmed/?term=Aeschbacher%20S%5BAuthor%5D&amp;cauthor=true&amp;cauthor_uid=28402434</vt:lpwstr>
      </vt:variant>
      <vt:variant>
        <vt:lpwstr/>
      </vt:variant>
      <vt:variant>
        <vt:i4>5701754</vt:i4>
      </vt:variant>
      <vt:variant>
        <vt:i4>143</vt:i4>
      </vt:variant>
      <vt:variant>
        <vt:i4>0</vt:i4>
      </vt:variant>
      <vt:variant>
        <vt:i4>5</vt:i4>
      </vt:variant>
      <vt:variant>
        <vt:lpwstr>https://www.ncbi.nlm.nih.gov/pubmed/?term=Maseli%20A%5BAuthor%5D&amp;cauthor=true&amp;cauthor_uid=28402434</vt:lpwstr>
      </vt:variant>
      <vt:variant>
        <vt:lpwstr/>
      </vt:variant>
      <vt:variant>
        <vt:i4>88</vt:i4>
      </vt:variant>
      <vt:variant>
        <vt:i4>140</vt:i4>
      </vt:variant>
      <vt:variant>
        <vt:i4>0</vt:i4>
      </vt:variant>
      <vt:variant>
        <vt:i4>5</vt:i4>
      </vt:variant>
      <vt:variant>
        <vt:lpwstr>https://www.ncbi.nlm.nih.gov/pubmed/11566910</vt:lpwstr>
      </vt:variant>
      <vt:variant>
        <vt:lpwstr/>
      </vt:variant>
      <vt:variant>
        <vt:i4>4718703</vt:i4>
      </vt:variant>
      <vt:variant>
        <vt:i4>137</vt:i4>
      </vt:variant>
      <vt:variant>
        <vt:i4>0</vt:i4>
      </vt:variant>
      <vt:variant>
        <vt:i4>5</vt:i4>
      </vt:variant>
      <vt:variant>
        <vt:lpwstr>https://www.ncbi.nlm.nih.gov/pubmed/?term=Red%C3%B3n%20J%5BAuthor%5D&amp;cauthor=true&amp;cauthor_uid=11566910</vt:lpwstr>
      </vt:variant>
      <vt:variant>
        <vt:lpwstr/>
      </vt:variant>
      <vt:variant>
        <vt:i4>3997789</vt:i4>
      </vt:variant>
      <vt:variant>
        <vt:i4>134</vt:i4>
      </vt:variant>
      <vt:variant>
        <vt:i4>0</vt:i4>
      </vt:variant>
      <vt:variant>
        <vt:i4>5</vt:i4>
      </vt:variant>
      <vt:variant>
        <vt:lpwstr>https://www.ncbi.nlm.nih.gov/pubmed/?term=Alvarez%20V%5BAuthor%5D&amp;cauthor=true&amp;cauthor_uid=11566910</vt:lpwstr>
      </vt:variant>
      <vt:variant>
        <vt:lpwstr/>
      </vt:variant>
      <vt:variant>
        <vt:i4>917615</vt:i4>
      </vt:variant>
      <vt:variant>
        <vt:i4>131</vt:i4>
      </vt:variant>
      <vt:variant>
        <vt:i4>0</vt:i4>
      </vt:variant>
      <vt:variant>
        <vt:i4>5</vt:i4>
      </vt:variant>
      <vt:variant>
        <vt:lpwstr>https://www.ncbi.nlm.nih.gov/pubmed/?term=Rodr%C3%ADguez%20C%5BAuthor%5D&amp;cauthor=true&amp;cauthor_uid=11566910</vt:lpwstr>
      </vt:variant>
      <vt:variant>
        <vt:lpwstr/>
      </vt:variant>
      <vt:variant>
        <vt:i4>4718644</vt:i4>
      </vt:variant>
      <vt:variant>
        <vt:i4>128</vt:i4>
      </vt:variant>
      <vt:variant>
        <vt:i4>0</vt:i4>
      </vt:variant>
      <vt:variant>
        <vt:i4>5</vt:i4>
      </vt:variant>
      <vt:variant>
        <vt:lpwstr>https://www.ncbi.nlm.nih.gov/pubmed/?term=Torro%20I%5BAuthor%5D&amp;cauthor=true&amp;cauthor_uid=11566910</vt:lpwstr>
      </vt:variant>
      <vt:variant>
        <vt:lpwstr/>
      </vt:variant>
      <vt:variant>
        <vt:i4>4325418</vt:i4>
      </vt:variant>
      <vt:variant>
        <vt:i4>125</vt:i4>
      </vt:variant>
      <vt:variant>
        <vt:i4>0</vt:i4>
      </vt:variant>
      <vt:variant>
        <vt:i4>5</vt:i4>
      </vt:variant>
      <vt:variant>
        <vt:lpwstr>https://www.ncbi.nlm.nih.gov/pubmed/?term=Lurbe%20E%5BAuthor%5D&amp;cauthor=true&amp;cauthor_uid=11566910</vt:lpwstr>
      </vt:variant>
      <vt:variant>
        <vt:lpwstr/>
      </vt:variant>
      <vt:variant>
        <vt:i4>524382</vt:i4>
      </vt:variant>
      <vt:variant>
        <vt:i4>122</vt:i4>
      </vt:variant>
      <vt:variant>
        <vt:i4>0</vt:i4>
      </vt:variant>
      <vt:variant>
        <vt:i4>5</vt:i4>
      </vt:variant>
      <vt:variant>
        <vt:lpwstr>https://www.ncbi.nlm.nih.gov/pubmed/20725054</vt:lpwstr>
      </vt:variant>
      <vt:variant>
        <vt:lpwstr/>
      </vt:variant>
      <vt:variant>
        <vt:i4>917629</vt:i4>
      </vt:variant>
      <vt:variant>
        <vt:i4>119</vt:i4>
      </vt:variant>
      <vt:variant>
        <vt:i4>0</vt:i4>
      </vt:variant>
      <vt:variant>
        <vt:i4>5</vt:i4>
      </vt:variant>
      <vt:variant>
        <vt:lpwstr>https://www.ncbi.nlm.nih.gov/pubmed/?term=Berenson%20GS%5BAuthor%5D&amp;cauthor=true&amp;cauthor_uid=20725054</vt:lpwstr>
      </vt:variant>
      <vt:variant>
        <vt:lpwstr/>
      </vt:variant>
      <vt:variant>
        <vt:i4>3539028</vt:i4>
      </vt:variant>
      <vt:variant>
        <vt:i4>116</vt:i4>
      </vt:variant>
      <vt:variant>
        <vt:i4>0</vt:i4>
      </vt:variant>
      <vt:variant>
        <vt:i4>5</vt:i4>
      </vt:variant>
      <vt:variant>
        <vt:lpwstr>https://www.ncbi.nlm.nih.gov/pubmed/?term=Mei%20H%5BAuthor%5D&amp;cauthor=true&amp;cauthor_uid=20725054</vt:lpwstr>
      </vt:variant>
      <vt:variant>
        <vt:lpwstr/>
      </vt:variant>
      <vt:variant>
        <vt:i4>2228249</vt:i4>
      </vt:variant>
      <vt:variant>
        <vt:i4>113</vt:i4>
      </vt:variant>
      <vt:variant>
        <vt:i4>0</vt:i4>
      </vt:variant>
      <vt:variant>
        <vt:i4>5</vt:i4>
      </vt:variant>
      <vt:variant>
        <vt:lpwstr>https://www.ncbi.nlm.nih.gov/pubmed/?term=Ruan%20L%5BAuthor%5D&amp;cauthor=true&amp;cauthor_uid=20725054</vt:lpwstr>
      </vt:variant>
      <vt:variant>
        <vt:lpwstr/>
      </vt:variant>
      <vt:variant>
        <vt:i4>7340062</vt:i4>
      </vt:variant>
      <vt:variant>
        <vt:i4>110</vt:i4>
      </vt:variant>
      <vt:variant>
        <vt:i4>0</vt:i4>
      </vt:variant>
      <vt:variant>
        <vt:i4>5</vt:i4>
      </vt:variant>
      <vt:variant>
        <vt:lpwstr>https://www.ncbi.nlm.nih.gov/pubmed/?term=Srinivasan%20SR%5BAuthor%5D&amp;cauthor=true&amp;cauthor_uid=20725054</vt:lpwstr>
      </vt:variant>
      <vt:variant>
        <vt:lpwstr/>
      </vt:variant>
      <vt:variant>
        <vt:i4>2359308</vt:i4>
      </vt:variant>
      <vt:variant>
        <vt:i4>107</vt:i4>
      </vt:variant>
      <vt:variant>
        <vt:i4>0</vt:i4>
      </vt:variant>
      <vt:variant>
        <vt:i4>5</vt:i4>
      </vt:variant>
      <vt:variant>
        <vt:lpwstr>https://www.ncbi.nlm.nih.gov/pubmed/?term=Chen%20W%5BAuthor%5D&amp;cauthor=true&amp;cauthor_uid=20725054</vt:lpwstr>
      </vt:variant>
      <vt:variant>
        <vt:lpwstr/>
      </vt:variant>
      <vt:variant>
        <vt:i4>720985</vt:i4>
      </vt:variant>
      <vt:variant>
        <vt:i4>104</vt:i4>
      </vt:variant>
      <vt:variant>
        <vt:i4>0</vt:i4>
      </vt:variant>
      <vt:variant>
        <vt:i4>5</vt:i4>
      </vt:variant>
      <vt:variant>
        <vt:lpwstr>https://www.ncbi.nlm.nih.gov/pubmed/25156174</vt:lpwstr>
      </vt:variant>
      <vt:variant>
        <vt:lpwstr/>
      </vt:variant>
      <vt:variant>
        <vt:i4>3997769</vt:i4>
      </vt:variant>
      <vt:variant>
        <vt:i4>101</vt:i4>
      </vt:variant>
      <vt:variant>
        <vt:i4>0</vt:i4>
      </vt:variant>
      <vt:variant>
        <vt:i4>5</vt:i4>
      </vt:variant>
      <vt:variant>
        <vt:lpwstr>https://www.ncbi.nlm.nih.gov/pubmed/?term=Liu%20K%5BAuthor%5D&amp;cauthor=true&amp;cauthor_uid=25156174</vt:lpwstr>
      </vt:variant>
      <vt:variant>
        <vt:lpwstr/>
      </vt:variant>
      <vt:variant>
        <vt:i4>6422538</vt:i4>
      </vt:variant>
      <vt:variant>
        <vt:i4>98</vt:i4>
      </vt:variant>
      <vt:variant>
        <vt:i4>0</vt:i4>
      </vt:variant>
      <vt:variant>
        <vt:i4>5</vt:i4>
      </vt:variant>
      <vt:variant>
        <vt:lpwstr>https://www.ncbi.nlm.nih.gov/pubmed/?term=Launer%20LJ%5BAuthor%5D&amp;cauthor=true&amp;cauthor_uid=25156174</vt:lpwstr>
      </vt:variant>
      <vt:variant>
        <vt:lpwstr/>
      </vt:variant>
      <vt:variant>
        <vt:i4>983159</vt:i4>
      </vt:variant>
      <vt:variant>
        <vt:i4>95</vt:i4>
      </vt:variant>
      <vt:variant>
        <vt:i4>0</vt:i4>
      </vt:variant>
      <vt:variant>
        <vt:i4>5</vt:i4>
      </vt:variant>
      <vt:variant>
        <vt:lpwstr>https://www.ncbi.nlm.nih.gov/pubmed/?term=Reis%20JP%5BAuthor%5D&amp;cauthor=true&amp;cauthor_uid=25156174</vt:lpwstr>
      </vt:variant>
      <vt:variant>
        <vt:lpwstr/>
      </vt:variant>
      <vt:variant>
        <vt:i4>6094902</vt:i4>
      </vt:variant>
      <vt:variant>
        <vt:i4>92</vt:i4>
      </vt:variant>
      <vt:variant>
        <vt:i4>0</vt:i4>
      </vt:variant>
      <vt:variant>
        <vt:i4>5</vt:i4>
      </vt:variant>
      <vt:variant>
        <vt:lpwstr>https://www.ncbi.nlm.nih.gov/pubmed/?term=Allen%20N%5BAuthor%5D&amp;cauthor=true&amp;cauthor_uid=25156174</vt:lpwstr>
      </vt:variant>
      <vt:variant>
        <vt:lpwstr/>
      </vt:variant>
      <vt:variant>
        <vt:i4>3145741</vt:i4>
      </vt:variant>
      <vt:variant>
        <vt:i4>89</vt:i4>
      </vt:variant>
      <vt:variant>
        <vt:i4>0</vt:i4>
      </vt:variant>
      <vt:variant>
        <vt:i4>5</vt:i4>
      </vt:variant>
      <vt:variant>
        <vt:lpwstr>https://www.ncbi.nlm.nih.gov/pubmed/?term=Ning%20H%5BAuthor%5D&amp;cauthor=true&amp;cauthor_uid=25156174</vt:lpwstr>
      </vt:variant>
      <vt:variant>
        <vt:lpwstr/>
      </vt:variant>
      <vt:variant>
        <vt:i4>2162714</vt:i4>
      </vt:variant>
      <vt:variant>
        <vt:i4>86</vt:i4>
      </vt:variant>
      <vt:variant>
        <vt:i4>0</vt:i4>
      </vt:variant>
      <vt:variant>
        <vt:i4>5</vt:i4>
      </vt:variant>
      <vt:variant>
        <vt:lpwstr>https://www.ncbi.nlm.nih.gov/pubmed/?term=Yano%20Y%5BAuthor%5D&amp;cauthor=true&amp;cauthor_uid=25156174</vt:lpwstr>
      </vt:variant>
      <vt:variant>
        <vt:lpwstr/>
      </vt:variant>
      <vt:variant>
        <vt:i4>917587</vt:i4>
      </vt:variant>
      <vt:variant>
        <vt:i4>83</vt:i4>
      </vt:variant>
      <vt:variant>
        <vt:i4>0</vt:i4>
      </vt:variant>
      <vt:variant>
        <vt:i4>5</vt:i4>
      </vt:variant>
      <vt:variant>
        <vt:lpwstr>https://www.ncbi.nlm.nih.gov/pubmed/27846043</vt:lpwstr>
      </vt:variant>
      <vt:variant>
        <vt:lpwstr/>
      </vt:variant>
      <vt:variant>
        <vt:i4>7864332</vt:i4>
      </vt:variant>
      <vt:variant>
        <vt:i4>80</vt:i4>
      </vt:variant>
      <vt:variant>
        <vt:i4>0</vt:i4>
      </vt:variant>
      <vt:variant>
        <vt:i4>5</vt:i4>
      </vt:variant>
      <vt:variant>
        <vt:lpwstr>https://www.ncbi.nlm.nih.gov/pubmed/?term=Zwager%20CL%5BAuthor%5D&amp;cauthor=true&amp;cauthor_uid=27846043</vt:lpwstr>
      </vt:variant>
      <vt:variant>
        <vt:lpwstr/>
      </vt:variant>
      <vt:variant>
        <vt:i4>5832762</vt:i4>
      </vt:variant>
      <vt:variant>
        <vt:i4>77</vt:i4>
      </vt:variant>
      <vt:variant>
        <vt:i4>0</vt:i4>
      </vt:variant>
      <vt:variant>
        <vt:i4>5</vt:i4>
      </vt:variant>
      <vt:variant>
        <vt:lpwstr>https://www.ncbi.nlm.nih.gov/pubmed/?term=Whitworth%20P%5BAuthor%5D&amp;cauthor=true&amp;cauthor_uid=27846043</vt:lpwstr>
      </vt:variant>
      <vt:variant>
        <vt:lpwstr/>
      </vt:variant>
      <vt:variant>
        <vt:i4>5636135</vt:i4>
      </vt:variant>
      <vt:variant>
        <vt:i4>74</vt:i4>
      </vt:variant>
      <vt:variant>
        <vt:i4>0</vt:i4>
      </vt:variant>
      <vt:variant>
        <vt:i4>5</vt:i4>
      </vt:variant>
      <vt:variant>
        <vt:lpwstr>https://www.ncbi.nlm.nih.gov/pubmed/?term=Kenworthy%20Y%5BAuthor%5D&amp;cauthor=true&amp;cauthor_uid=27846043</vt:lpwstr>
      </vt:variant>
      <vt:variant>
        <vt:lpwstr/>
      </vt:variant>
      <vt:variant>
        <vt:i4>5636208</vt:i4>
      </vt:variant>
      <vt:variant>
        <vt:i4>71</vt:i4>
      </vt:variant>
      <vt:variant>
        <vt:i4>0</vt:i4>
      </vt:variant>
      <vt:variant>
        <vt:i4>5</vt:i4>
      </vt:variant>
      <vt:variant>
        <vt:lpwstr>https://www.ncbi.nlm.nih.gov/pubmed/?term=Lazdam%20M%5BAuthor%5D&amp;cauthor=true&amp;cauthor_uid=27846043</vt:lpwstr>
      </vt:variant>
      <vt:variant>
        <vt:lpwstr/>
      </vt:variant>
      <vt:variant>
        <vt:i4>6422593</vt:i4>
      </vt:variant>
      <vt:variant>
        <vt:i4>68</vt:i4>
      </vt:variant>
      <vt:variant>
        <vt:i4>0</vt:i4>
      </vt:variant>
      <vt:variant>
        <vt:i4>5</vt:i4>
      </vt:variant>
      <vt:variant>
        <vt:lpwstr>https://www.ncbi.nlm.nih.gov/pubmed/?term=Lewandowski%20AJ%5BAuthor%5D&amp;cauthor=true&amp;cauthor_uid=27846043</vt:lpwstr>
      </vt:variant>
      <vt:variant>
        <vt:lpwstr/>
      </vt:variant>
      <vt:variant>
        <vt:i4>2424833</vt:i4>
      </vt:variant>
      <vt:variant>
        <vt:i4>65</vt:i4>
      </vt:variant>
      <vt:variant>
        <vt:i4>0</vt:i4>
      </vt:variant>
      <vt:variant>
        <vt:i4>5</vt:i4>
      </vt:variant>
      <vt:variant>
        <vt:lpwstr>https://www.ncbi.nlm.nih.gov/pubmed/?term=Boardman%20H%5BAuthor%5D&amp;cauthor=true&amp;cauthor_uid=27846043</vt:lpwstr>
      </vt:variant>
      <vt:variant>
        <vt:lpwstr/>
      </vt:variant>
      <vt:variant>
        <vt:i4>720979</vt:i4>
      </vt:variant>
      <vt:variant>
        <vt:i4>62</vt:i4>
      </vt:variant>
      <vt:variant>
        <vt:i4>0</vt:i4>
      </vt:variant>
      <vt:variant>
        <vt:i4>5</vt:i4>
      </vt:variant>
      <vt:variant>
        <vt:lpwstr>https://www.ncbi.nlm.nih.gov/pubmed/21840525</vt:lpwstr>
      </vt:variant>
      <vt:variant>
        <vt:lpwstr/>
      </vt:variant>
      <vt:variant>
        <vt:i4>4128837</vt:i4>
      </vt:variant>
      <vt:variant>
        <vt:i4>59</vt:i4>
      </vt:variant>
      <vt:variant>
        <vt:i4>0</vt:i4>
      </vt:variant>
      <vt:variant>
        <vt:i4>5</vt:i4>
      </vt:variant>
      <vt:variant>
        <vt:lpwstr>https://www.ncbi.nlm.nih.gov/pubmed/?term=Miyakis%20S%5BAuthor%5D&amp;cauthor=true&amp;cauthor_uid=21840525</vt:lpwstr>
      </vt:variant>
      <vt:variant>
        <vt:lpwstr/>
      </vt:variant>
      <vt:variant>
        <vt:i4>5767227</vt:i4>
      </vt:variant>
      <vt:variant>
        <vt:i4>56</vt:i4>
      </vt:variant>
      <vt:variant>
        <vt:i4>0</vt:i4>
      </vt:variant>
      <vt:variant>
        <vt:i4>5</vt:i4>
      </vt:variant>
      <vt:variant>
        <vt:lpwstr>https://www.ncbi.nlm.nih.gov/pubmed/?term=Rizos%20Z%5BAuthor%5D&amp;cauthor=true&amp;cauthor_uid=21840525</vt:lpwstr>
      </vt:variant>
      <vt:variant>
        <vt:lpwstr/>
      </vt:variant>
      <vt:variant>
        <vt:i4>2555998</vt:i4>
      </vt:variant>
      <vt:variant>
        <vt:i4>53</vt:i4>
      </vt:variant>
      <vt:variant>
        <vt:i4>0</vt:i4>
      </vt:variant>
      <vt:variant>
        <vt:i4>5</vt:i4>
      </vt:variant>
      <vt:variant>
        <vt:lpwstr>https://www.ncbi.nlm.nih.gov/pubmed/?term=Papakatsika%20S%5BAuthor%5D&amp;cauthor=true&amp;cauthor_uid=21840525</vt:lpwstr>
      </vt:variant>
      <vt:variant>
        <vt:lpwstr/>
      </vt:variant>
      <vt:variant>
        <vt:i4>4784253</vt:i4>
      </vt:variant>
      <vt:variant>
        <vt:i4>50</vt:i4>
      </vt:variant>
      <vt:variant>
        <vt:i4>0</vt:i4>
      </vt:variant>
      <vt:variant>
        <vt:i4>5</vt:i4>
      </vt:variant>
      <vt:variant>
        <vt:lpwstr>https://www.ncbi.nlm.nih.gov/pubmed/?term=Karafillis%20I%5BAuthor%5D&amp;cauthor=true&amp;cauthor_uid=21840525</vt:lpwstr>
      </vt:variant>
      <vt:variant>
        <vt:lpwstr/>
      </vt:variant>
      <vt:variant>
        <vt:i4>3080214</vt:i4>
      </vt:variant>
      <vt:variant>
        <vt:i4>47</vt:i4>
      </vt:variant>
      <vt:variant>
        <vt:i4>0</vt:i4>
      </vt:variant>
      <vt:variant>
        <vt:i4>5</vt:i4>
      </vt:variant>
      <vt:variant>
        <vt:lpwstr>https://www.ncbi.nlm.nih.gov/pubmed/?term=Stabouli%20S%5BAuthor%5D&amp;cauthor=true&amp;cauthor_uid=21840525</vt:lpwstr>
      </vt:variant>
      <vt:variant>
        <vt:lpwstr/>
      </vt:variant>
      <vt:variant>
        <vt:i4>5177457</vt:i4>
      </vt:variant>
      <vt:variant>
        <vt:i4>44</vt:i4>
      </vt:variant>
      <vt:variant>
        <vt:i4>0</vt:i4>
      </vt:variant>
      <vt:variant>
        <vt:i4>5</vt:i4>
      </vt:variant>
      <vt:variant>
        <vt:lpwstr>https://www.ncbi.nlm.nih.gov/pubmed/?term=Kotsis%20V%5BAuthor%5D&amp;cauthor=true&amp;cauthor_uid=21840525</vt:lpwstr>
      </vt:variant>
      <vt:variant>
        <vt:lpwstr/>
      </vt:variant>
      <vt:variant>
        <vt:i4>94</vt:i4>
      </vt:variant>
      <vt:variant>
        <vt:i4>41</vt:i4>
      </vt:variant>
      <vt:variant>
        <vt:i4>0</vt:i4>
      </vt:variant>
      <vt:variant>
        <vt:i4>5</vt:i4>
      </vt:variant>
      <vt:variant>
        <vt:lpwstr>https://www.ncbi.nlm.nih.gov/pubmed/26481222</vt:lpwstr>
      </vt:variant>
      <vt:variant>
        <vt:lpwstr/>
      </vt:variant>
      <vt:variant>
        <vt:i4>6160430</vt:i4>
      </vt:variant>
      <vt:variant>
        <vt:i4>38</vt:i4>
      </vt:variant>
      <vt:variant>
        <vt:i4>0</vt:i4>
      </vt:variant>
      <vt:variant>
        <vt:i4>5</vt:i4>
      </vt:variant>
      <vt:variant>
        <vt:lpwstr>https://www.ncbi.nlm.nih.gov/pubmed/?term=Awazu%20M%5BAuthor%5D&amp;cauthor=true&amp;cauthor_uid=26481222</vt:lpwstr>
      </vt:variant>
      <vt:variant>
        <vt:lpwstr/>
      </vt:variant>
      <vt:variant>
        <vt:i4>3276813</vt:i4>
      </vt:variant>
      <vt:variant>
        <vt:i4>35</vt:i4>
      </vt:variant>
      <vt:variant>
        <vt:i4>0</vt:i4>
      </vt:variant>
      <vt:variant>
        <vt:i4>5</vt:i4>
      </vt:variant>
      <vt:variant>
        <vt:lpwstr>https://www.ncbi.nlm.nih.gov/pubmed/?term=Matsuoka%20S%5BAuthor%5D&amp;cauthor=true&amp;cauthor_uid=26481222</vt:lpwstr>
      </vt:variant>
      <vt:variant>
        <vt:lpwstr/>
      </vt:variant>
      <vt:variant>
        <vt:i4>4718706</vt:i4>
      </vt:variant>
      <vt:variant>
        <vt:i4>32</vt:i4>
      </vt:variant>
      <vt:variant>
        <vt:i4>0</vt:i4>
      </vt:variant>
      <vt:variant>
        <vt:i4>5</vt:i4>
      </vt:variant>
      <vt:variant>
        <vt:lpwstr>https://www.ncbi.nlm.nih.gov/pubmed/?term=Fujita%20H%5BAuthor%5D&amp;cauthor=true&amp;cauthor_uid=26481222</vt:lpwstr>
      </vt:variant>
      <vt:variant>
        <vt:lpwstr/>
      </vt:variant>
      <vt:variant>
        <vt:i4>852060</vt:i4>
      </vt:variant>
      <vt:variant>
        <vt:i4>29</vt:i4>
      </vt:variant>
      <vt:variant>
        <vt:i4>0</vt:i4>
      </vt:variant>
      <vt:variant>
        <vt:i4>5</vt:i4>
      </vt:variant>
      <vt:variant>
        <vt:lpwstr>https://www.ncbi.nlm.nih.gov/pubmed/23959550</vt:lpwstr>
      </vt:variant>
      <vt:variant>
        <vt:lpwstr/>
      </vt:variant>
      <vt:variant>
        <vt:i4>3211270</vt:i4>
      </vt:variant>
      <vt:variant>
        <vt:i4>26</vt:i4>
      </vt:variant>
      <vt:variant>
        <vt:i4>0</vt:i4>
      </vt:variant>
      <vt:variant>
        <vt:i4>5</vt:i4>
      </vt:variant>
      <vt:variant>
        <vt:lpwstr>https://www.ncbi.nlm.nih.gov/pubmed/?term=Bilo%20G%5BAuthor%5D&amp;cauthor=true&amp;cauthor_uid=23959550</vt:lpwstr>
      </vt:variant>
      <vt:variant>
        <vt:lpwstr/>
      </vt:variant>
      <vt:variant>
        <vt:i4>1966115</vt:i4>
      </vt:variant>
      <vt:variant>
        <vt:i4>23</vt:i4>
      </vt:variant>
      <vt:variant>
        <vt:i4>0</vt:i4>
      </vt:variant>
      <vt:variant>
        <vt:i4>5</vt:i4>
      </vt:variant>
      <vt:variant>
        <vt:lpwstr>https://www.ncbi.nlm.nih.gov/pubmed/?term=Ochoa%20JE%5BAuthor%5D&amp;cauthor=true&amp;cauthor_uid=23959550</vt:lpwstr>
      </vt:variant>
      <vt:variant>
        <vt:lpwstr/>
      </vt:variant>
      <vt:variant>
        <vt:i4>3670104</vt:i4>
      </vt:variant>
      <vt:variant>
        <vt:i4>20</vt:i4>
      </vt:variant>
      <vt:variant>
        <vt:i4>0</vt:i4>
      </vt:variant>
      <vt:variant>
        <vt:i4>5</vt:i4>
      </vt:variant>
      <vt:variant>
        <vt:lpwstr>https://www.ncbi.nlm.nih.gov/pubmed/?term=Liu%20X%5BAuthor%5D&amp;cauthor=true&amp;cauthor_uid=23959550</vt:lpwstr>
      </vt:variant>
      <vt:variant>
        <vt:lpwstr/>
      </vt:variant>
      <vt:variant>
        <vt:i4>6160510</vt:i4>
      </vt:variant>
      <vt:variant>
        <vt:i4>17</vt:i4>
      </vt:variant>
      <vt:variant>
        <vt:i4>0</vt:i4>
      </vt:variant>
      <vt:variant>
        <vt:i4>5</vt:i4>
      </vt:variant>
      <vt:variant>
        <vt:lpwstr>https://www.ncbi.nlm.nih.gov/pubmed/?term=Parati%20G%5BAuthor%5D&amp;cauthor=true&amp;cauthor_uid=23959550</vt:lpwstr>
      </vt:variant>
      <vt:variant>
        <vt:lpwstr/>
      </vt:variant>
      <vt:variant>
        <vt:i4>720990</vt:i4>
      </vt:variant>
      <vt:variant>
        <vt:i4>14</vt:i4>
      </vt:variant>
      <vt:variant>
        <vt:i4>0</vt:i4>
      </vt:variant>
      <vt:variant>
        <vt:i4>5</vt:i4>
      </vt:variant>
      <vt:variant>
        <vt:lpwstr>https://www.ncbi.nlm.nih.gov/pubmed/25790801</vt:lpwstr>
      </vt:variant>
      <vt:variant>
        <vt:lpwstr/>
      </vt:variant>
      <vt:variant>
        <vt:i4>3604484</vt:i4>
      </vt:variant>
      <vt:variant>
        <vt:i4>11</vt:i4>
      </vt:variant>
      <vt:variant>
        <vt:i4>0</vt:i4>
      </vt:variant>
      <vt:variant>
        <vt:i4>5</vt:i4>
      </vt:variant>
      <vt:variant>
        <vt:lpwstr>https://www.ncbi.nlm.nih.gov/pubmed/?term=Bilo%20G%5BAuthor%5D&amp;cauthor=true&amp;cauthor_uid=25790801</vt:lpwstr>
      </vt:variant>
      <vt:variant>
        <vt:lpwstr/>
      </vt:variant>
      <vt:variant>
        <vt:i4>2293774</vt:i4>
      </vt:variant>
      <vt:variant>
        <vt:i4>8</vt:i4>
      </vt:variant>
      <vt:variant>
        <vt:i4>0</vt:i4>
      </vt:variant>
      <vt:variant>
        <vt:i4>5</vt:i4>
      </vt:variant>
      <vt:variant>
        <vt:lpwstr>https://www.ncbi.nlm.nih.gov/pubmed/?term=Lombardi%20C%5BAuthor%5D&amp;cauthor=true&amp;cauthor_uid=25790801</vt:lpwstr>
      </vt:variant>
      <vt:variant>
        <vt:lpwstr/>
      </vt:variant>
      <vt:variant>
        <vt:i4>1572897</vt:i4>
      </vt:variant>
      <vt:variant>
        <vt:i4>5</vt:i4>
      </vt:variant>
      <vt:variant>
        <vt:i4>0</vt:i4>
      </vt:variant>
      <vt:variant>
        <vt:i4>5</vt:i4>
      </vt:variant>
      <vt:variant>
        <vt:lpwstr>https://www.ncbi.nlm.nih.gov/pubmed/?term=Ochoa%20JE%5BAuthor%5D&amp;cauthor=true&amp;cauthor_uid=25790801</vt:lpwstr>
      </vt:variant>
      <vt:variant>
        <vt:lpwstr/>
      </vt:variant>
      <vt:variant>
        <vt:i4>5767292</vt:i4>
      </vt:variant>
      <vt:variant>
        <vt:i4>2</vt:i4>
      </vt:variant>
      <vt:variant>
        <vt:i4>0</vt:i4>
      </vt:variant>
      <vt:variant>
        <vt:i4>5</vt:i4>
      </vt:variant>
      <vt:variant>
        <vt:lpwstr>https://www.ncbi.nlm.nih.gov/pubmed/?term=Parati%20G%5BAuthor%5D&amp;cauthor=true&amp;cauthor_uid=25790801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ISOLATED SYSTOLIC HYPERTENSION IN THE YOUNG</dc:title>
  <dc:subject/>
  <dc:creator>Francesca Saladini</dc:creator>
  <cp:keywords/>
  <dc:description/>
  <cp:lastModifiedBy>Microsoft Office User</cp:lastModifiedBy>
  <cp:revision>2</cp:revision>
  <cp:lastPrinted>2017-12-15T17:41:00Z</cp:lastPrinted>
  <dcterms:created xsi:type="dcterms:W3CDTF">2018-10-09T07:49:00Z</dcterms:created>
  <dcterms:modified xsi:type="dcterms:W3CDTF">2018-10-09T07:49:00Z</dcterms:modified>
</cp:coreProperties>
</file>