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2A0" w:rsidRDefault="003C2C12" w:rsidP="009F474E">
      <w:pPr>
        <w:pStyle w:val="BATitle"/>
        <w:jc w:val="left"/>
      </w:pPr>
      <w:r>
        <w:t>In-</w:t>
      </w:r>
      <w:r w:rsidR="00A522A0" w:rsidRPr="00A522A0">
        <w:t>Situ Optical Tracking of Electroablation in 2D Transition Metal Dichalcogenides</w:t>
      </w:r>
      <w:r w:rsidR="00A522A0">
        <w:t xml:space="preserve">  </w:t>
      </w:r>
    </w:p>
    <w:p w:rsidR="009246AD" w:rsidRDefault="00A522A0" w:rsidP="003532D6">
      <w:pPr>
        <w:pStyle w:val="BBAuthorName"/>
        <w:jc w:val="left"/>
        <w:outlineLvl w:val="0"/>
      </w:pPr>
      <w:r>
        <w:t>Anjli Kumar</w:t>
      </w:r>
      <w:r w:rsidR="003478A9">
        <w:t>,</w:t>
      </w:r>
      <w:r w:rsidR="00F13FC7" w:rsidRPr="00F13FC7">
        <w:rPr>
          <w:i w:val="0"/>
          <w:vertAlign w:val="superscript"/>
        </w:rPr>
        <w:t>†</w:t>
      </w:r>
      <w:r>
        <w:t xml:space="preserve"> Amritanand Sebastia</w:t>
      </w:r>
      <w:bookmarkStart w:id="0" w:name="_GoBack"/>
      <w:bookmarkEnd w:id="0"/>
      <w:r w:rsidR="00957EC4">
        <w:t>n</w:t>
      </w:r>
      <w:r>
        <w:t>,</w:t>
      </w:r>
      <w:r w:rsidR="00F13FC7" w:rsidRPr="00F13FC7">
        <w:rPr>
          <w:i w:val="0"/>
          <w:vertAlign w:val="superscript"/>
        </w:rPr>
        <w:t>‡</w:t>
      </w:r>
      <w:r>
        <w:t xml:space="preserve"> Saptarshi Das,</w:t>
      </w:r>
      <w:r w:rsidR="00F13FC7" w:rsidRPr="00F13FC7">
        <w:rPr>
          <w:i w:val="0"/>
          <w:vertAlign w:val="superscript"/>
        </w:rPr>
        <w:t>‡</w:t>
      </w:r>
      <w:r w:rsidR="00F13FC7">
        <w:rPr>
          <w:i w:val="0"/>
          <w:vertAlign w:val="superscript"/>
        </w:rPr>
        <w:t>,</w:t>
      </w:r>
      <w:r w:rsidR="00F13FC7" w:rsidRPr="00F13FC7">
        <w:rPr>
          <w:i w:val="0"/>
          <w:vertAlign w:val="superscript"/>
        </w:rPr>
        <w:t>§</w:t>
      </w:r>
      <w:r>
        <w:t xml:space="preserve"> Emilie Ringe</w:t>
      </w:r>
      <w:r w:rsidR="00F13FC7" w:rsidRPr="00F13FC7">
        <w:rPr>
          <w:i w:val="0"/>
          <w:vertAlign w:val="superscript"/>
        </w:rPr>
        <w:t>†,#,</w:t>
      </w:r>
      <w:r w:rsidR="00575908" w:rsidRPr="00575908">
        <w:rPr>
          <w:i w:val="0"/>
          <w:vertAlign w:val="superscript"/>
        </w:rPr>
        <w:sym w:font="Symbol" w:char="F066"/>
      </w:r>
      <w:r w:rsidR="00F13FC7" w:rsidRPr="00F13FC7">
        <w:rPr>
          <w:i w:val="0"/>
          <w:vertAlign w:val="superscript"/>
        </w:rPr>
        <w:t>,</w:t>
      </w:r>
      <w:r w:rsidR="00F13FC7" w:rsidRPr="00F13FC7">
        <w:rPr>
          <w:i w:val="0"/>
          <w:vertAlign w:val="superscript"/>
        </w:rPr>
        <w:sym w:font="Symbol" w:char="F044"/>
      </w:r>
      <w:r w:rsidR="00F13FC7" w:rsidRPr="00F13FC7">
        <w:rPr>
          <w:i w:val="0"/>
          <w:vertAlign w:val="superscript"/>
        </w:rPr>
        <w:t>,</w:t>
      </w:r>
      <w:r w:rsidRPr="005263BB">
        <w:rPr>
          <w:i w:val="0"/>
        </w:rPr>
        <w:t>*</w:t>
      </w:r>
    </w:p>
    <w:p w:rsidR="00A522A0" w:rsidRDefault="00F13FC7" w:rsidP="009F474E">
      <w:pPr>
        <w:pStyle w:val="BCAuthorAddress"/>
        <w:jc w:val="left"/>
      </w:pPr>
      <w:r w:rsidRPr="00F13FC7">
        <w:rPr>
          <w:vertAlign w:val="superscript"/>
        </w:rPr>
        <w:t>†</w:t>
      </w:r>
      <w:r w:rsidR="00A522A0">
        <w:t>Department of Chemistry, Rice University, Houston, TX, USA</w:t>
      </w:r>
    </w:p>
    <w:p w:rsidR="00F13FC7" w:rsidRDefault="00F13FC7" w:rsidP="009F474E">
      <w:pPr>
        <w:pStyle w:val="BCAuthorAddress"/>
        <w:jc w:val="left"/>
      </w:pPr>
      <w:r w:rsidRPr="00F13FC7">
        <w:rPr>
          <w:vertAlign w:val="superscript"/>
        </w:rPr>
        <w:t>‡</w:t>
      </w:r>
      <w:r w:rsidR="003478A9">
        <w:t>Department of Engineering Science and Mechanics, Pennsylvania State University, University Park, USA</w:t>
      </w:r>
    </w:p>
    <w:p w:rsidR="003478A9" w:rsidRDefault="00F13FC7" w:rsidP="009F474E">
      <w:pPr>
        <w:pStyle w:val="BCAuthorAddress"/>
        <w:jc w:val="left"/>
      </w:pPr>
      <w:r w:rsidRPr="00F13FC7">
        <w:rPr>
          <w:vertAlign w:val="superscript"/>
        </w:rPr>
        <w:t>§</w:t>
      </w:r>
      <w:r w:rsidR="003478A9">
        <w:t>Materials Research Institute Pennsylvania State University, University Park, PA, USA</w:t>
      </w:r>
    </w:p>
    <w:p w:rsidR="003478A9" w:rsidRDefault="00F13FC7" w:rsidP="009F474E">
      <w:pPr>
        <w:pStyle w:val="BCAuthorAddress"/>
        <w:jc w:val="left"/>
      </w:pPr>
      <w:r>
        <w:rPr>
          <w:vertAlign w:val="superscript"/>
        </w:rPr>
        <w:t>#</w:t>
      </w:r>
      <w:r w:rsidR="003478A9">
        <w:t>Department of Materials Science and Nanoengineering, Rice University, Houston, TX, USA</w:t>
      </w:r>
    </w:p>
    <w:p w:rsidR="003478A9" w:rsidRDefault="00575908" w:rsidP="009F474E">
      <w:pPr>
        <w:pStyle w:val="AIReceivedDate"/>
      </w:pPr>
      <w:r w:rsidRPr="00575908">
        <w:rPr>
          <w:b w:val="0"/>
          <w:vertAlign w:val="superscript"/>
        </w:rPr>
        <w:sym w:font="Symbol" w:char="F066"/>
      </w:r>
      <w:r w:rsidR="003478A9" w:rsidRPr="00F13FC7">
        <w:rPr>
          <w:b w:val="0"/>
        </w:rPr>
        <w:t>Department of Materials Science and Metallurgy, University of Cambridge, Cambridge, UK</w:t>
      </w:r>
    </w:p>
    <w:p w:rsidR="003478A9" w:rsidRDefault="00F13FC7" w:rsidP="009F474E">
      <w:pPr>
        <w:pStyle w:val="BIEmailAddress"/>
      </w:pPr>
      <w:r w:rsidRPr="00F13FC7">
        <w:rPr>
          <w:vertAlign w:val="superscript"/>
        </w:rPr>
        <w:sym w:font="Symbol" w:char="F044"/>
      </w:r>
      <w:r w:rsidR="003478A9">
        <w:t>Department of Earth Sciences, University of Cambridge, Cambridge, UK</w:t>
      </w:r>
    </w:p>
    <w:p w:rsidR="004A3C8A" w:rsidRDefault="004A3C8A" w:rsidP="009F474E">
      <w:pPr>
        <w:pStyle w:val="FACorrespondingAuthorFootnote"/>
      </w:pPr>
    </w:p>
    <w:p w:rsidR="00683131" w:rsidRPr="00A764EF" w:rsidRDefault="00AB34C5" w:rsidP="003532D6">
      <w:pPr>
        <w:pStyle w:val="FACorrespondingAuthorFootnote"/>
        <w:outlineLvl w:val="0"/>
      </w:pPr>
      <w:r>
        <w:t xml:space="preserve">KEYWORDS. </w:t>
      </w:r>
      <w:r w:rsidR="00575908">
        <w:t>2D materials, TMDs, electroablation, MExS, spectroelectrochemistry, reflectance</w:t>
      </w:r>
    </w:p>
    <w:p w:rsidR="000C05CC" w:rsidRPr="00A764EF" w:rsidRDefault="000C05CC" w:rsidP="009F474E">
      <w:pPr>
        <w:pStyle w:val="FACorrespondingAuthorFootnote"/>
        <w:spacing w:after="240"/>
      </w:pPr>
    </w:p>
    <w:p w:rsidR="00C3581C" w:rsidRDefault="00C3581C" w:rsidP="009F474E">
      <w:pPr>
        <w:spacing w:line="480" w:lineRule="auto"/>
      </w:pPr>
      <w:r>
        <w:br w:type="page"/>
      </w:r>
    </w:p>
    <w:p w:rsidR="00575908" w:rsidRPr="00333BF9" w:rsidRDefault="00AB34C5" w:rsidP="003532D6">
      <w:pPr>
        <w:pStyle w:val="BDAbstract"/>
        <w:outlineLvl w:val="0"/>
        <w:rPr>
          <w:b/>
        </w:rPr>
      </w:pPr>
      <w:r w:rsidRPr="00333BF9">
        <w:rPr>
          <w:b/>
        </w:rPr>
        <w:lastRenderedPageBreak/>
        <w:t>ABSTRACT</w:t>
      </w:r>
    </w:p>
    <w:p w:rsidR="00333BF9" w:rsidRPr="00491D09" w:rsidRDefault="00333BF9" w:rsidP="009F474E">
      <w:pPr>
        <w:spacing w:line="480" w:lineRule="auto"/>
      </w:pPr>
      <w:r>
        <w:t>Two-dimensional (2D) t</w:t>
      </w:r>
      <w:r w:rsidRPr="00B50C87">
        <w:t>ransition</w:t>
      </w:r>
      <w:r>
        <w:t xml:space="preserve"> metal dichalcogenides (TMDs) are a unique class of 2D materials possessing unique optoelectronic properties when exfoliated into mono- and few-layer sheets. Recently, electroablation (EA) has become of interest as a promising synthesis method for single-layer sheets of TMDs. </w:t>
      </w:r>
      <w:bookmarkStart w:id="1" w:name="_Hlk516913313"/>
      <w:r>
        <w:t xml:space="preserve">Here, we introduce spectroelectrochemical Micro-Extinction Spectroscopy (SE-MExS) as a high-throughput technique to study electrochemical thinning of TMDs as they occur. </w:t>
      </w:r>
      <w:bookmarkEnd w:id="1"/>
      <w:r>
        <w:t xml:space="preserve">This approach enables parallel use of spectroscopy and imaging in order to non-destructively characterize 2D materials </w:t>
      </w:r>
      <w:r w:rsidRPr="00EF18F6">
        <w:rPr>
          <w:i/>
        </w:rPr>
        <w:t>in-situ</w:t>
      </w:r>
      <w:r>
        <w:t>. We unravel optoelectronics of TMDs by observing changes in optical properties during EA. We find that the EA process for MoS</w:t>
      </w:r>
      <w:r>
        <w:rPr>
          <w:vertAlign w:val="subscript"/>
        </w:rPr>
        <w:t>2</w:t>
      </w:r>
      <w:r>
        <w:t>, WS</w:t>
      </w:r>
      <w:r>
        <w:rPr>
          <w:vertAlign w:val="subscript"/>
        </w:rPr>
        <w:t>2</w:t>
      </w:r>
      <w:r>
        <w:t>, MoSe</w:t>
      </w:r>
      <w:r>
        <w:rPr>
          <w:vertAlign w:val="subscript"/>
        </w:rPr>
        <w:t>2</w:t>
      </w:r>
      <w:r>
        <w:t>, and WSe</w:t>
      </w:r>
      <w:r>
        <w:rPr>
          <w:vertAlign w:val="subscript"/>
        </w:rPr>
        <w:t>2</w:t>
      </w:r>
      <w:r>
        <w:t xml:space="preserve"> occurs edge-first, generating a high density of edge sites. Our results show that stable monolayers of MoS</w:t>
      </w:r>
      <w:r>
        <w:rPr>
          <w:vertAlign w:val="subscript"/>
        </w:rPr>
        <w:t>2</w:t>
      </w:r>
      <w:r>
        <w:t>, WS</w:t>
      </w:r>
      <w:r>
        <w:rPr>
          <w:vertAlign w:val="subscript"/>
        </w:rPr>
        <w:t>2</w:t>
      </w:r>
      <w:r>
        <w:t>, and MoSe</w:t>
      </w:r>
      <w:r>
        <w:rPr>
          <w:vertAlign w:val="subscript"/>
        </w:rPr>
        <w:t>2</w:t>
      </w:r>
      <w:r>
        <w:t xml:space="preserve"> can be synthesized from bulk precursors by the EA process, while conversely, no WSe</w:t>
      </w:r>
      <w:r>
        <w:rPr>
          <w:vertAlign w:val="subscript"/>
        </w:rPr>
        <w:t>2</w:t>
      </w:r>
      <w:r>
        <w:t xml:space="preserve"> remains post-ablation. </w:t>
      </w:r>
    </w:p>
    <w:p w:rsidR="00333BF9" w:rsidRPr="00333BF9" w:rsidRDefault="00333BF9" w:rsidP="009F474E">
      <w:pPr>
        <w:pStyle w:val="TAMainText"/>
      </w:pPr>
    </w:p>
    <w:p w:rsidR="00C3581C" w:rsidRDefault="00C3581C" w:rsidP="009F474E">
      <w:pPr>
        <w:spacing w:line="480" w:lineRule="auto"/>
      </w:pPr>
    </w:p>
    <w:p w:rsidR="00333BF9" w:rsidRDefault="00333BF9" w:rsidP="009F474E">
      <w:pPr>
        <w:spacing w:line="480" w:lineRule="auto"/>
      </w:pPr>
      <w:r>
        <w:br w:type="page"/>
      </w:r>
    </w:p>
    <w:p w:rsidR="005A6F37" w:rsidRDefault="005A6F37" w:rsidP="005A6F37">
      <w:pPr>
        <w:pStyle w:val="TAMainText"/>
        <w:spacing w:after="240"/>
        <w:ind w:firstLine="0"/>
        <w:outlineLvl w:val="0"/>
        <w:rPr>
          <w:b/>
        </w:rPr>
      </w:pPr>
      <w:r>
        <w:rPr>
          <w:b/>
        </w:rPr>
        <w:lastRenderedPageBreak/>
        <w:t>INTRODUCTION</w:t>
      </w:r>
    </w:p>
    <w:p w:rsidR="00333BF9" w:rsidRDefault="00333BF9" w:rsidP="009F474E">
      <w:pPr>
        <w:spacing w:line="480" w:lineRule="auto"/>
      </w:pPr>
      <w:r w:rsidRPr="009A2E2C">
        <w:t>Two-dimensional (2D) materials have</w:t>
      </w:r>
      <w:r>
        <w:t xml:space="preserve"> attracted</w:t>
      </w:r>
      <w:r w:rsidRPr="009A2E2C">
        <w:t xml:space="preserve"> increasing interest since the </w:t>
      </w:r>
      <w:r>
        <w:t xml:space="preserve">report of the fascinating properties of graphene in </w:t>
      </w:r>
      <w:r w:rsidRPr="009A2E2C">
        <w:t>2004</w:t>
      </w:r>
      <w:r>
        <w:t>.</w:t>
      </w:r>
      <w:r>
        <w:fldChar w:fldCharType="begin" w:fldLock="1"/>
      </w:r>
      <w:r>
        <w:instrText>ADDIN CSL_CITATION {"citationItems":[{"id":"ITEM-1","itemData":{"DOI":"10.1126/science.1102896","ISBN":"0036-8075\\r1095-9203","ISSN":"1095-9203","PMID":"15499015","abstract":"We describe monocrystalline graphitic films, which are a few atoms thick but are nonetheless stable under ambient conditions, metallic, and of remarkably high quality. The films are found to be a two-dimensional semimetal with a tiny overlap between valence and conductance bands, and they exhibit a strong ambipolar electric field effect such that electrons and holes in concentrations up to 10(13) per square centimeter and with room-temperature mobilities of approximately 10,000 square centimeters per volt-second can be induced by applying gate voltage.","author":[{"dropping-particle":"","family":"Novoselov","given":"K.S.","non-dropping-particle":"","parse-names":false,"suffix":""},{"dropping-particle":"","family":"Geim","given":"A.K.","non-dropping-particle":"","parse-names":false,"suffix":""},{"dropping-particle":"","family":"Morozov","given":"S.V.","non-dropping-particle":"","parse-names":false,"suffix":""},{"dropping-particle":"","family":"Jiang","given":"D","non-dropping-particle":"","parse-names":false,"suffix":""},{"dropping-particle":"","family":"Zhang","given":"Y","non-dropping-particle":"","parse-names":false,"suffix":""},{"dropping-particle":"","family":"Dubonos","given":"S.V.","non-dropping-particle":"","parse-names":false,"suffix":""},{"dropping-particle":"","family":"Grigorieva","given":"I.V.","non-dropping-particle":"","parse-names":false,"suffix":""},{"dropping-particle":"","family":"Firsov","given":"A.A.","non-dropping-particle":"","parse-names":false,"suffix":""}],"container-title":"Science.","id":"ITEM-1","issue":"October","issued":{"date-parts":[["2004"]]},"page":"666-669","title":"Electric Field Effect in Atomically Thin Carbon Films.","type":"article-journal","volume":"306"},"uris":["http://www.mendeley.com/documents/?uuid=c5b31aca-8fcd-4b39-a7e9-d76fffa68940"]}],"mendeley":{"formattedCitation":"&lt;sup&gt;3&lt;/sup&gt;","plainTextFormattedCitation":"3","previouslyFormattedCitation":"&lt;sup&gt;1&lt;/sup&gt;"},"properties":{"noteIndex":0},"schema":"https://github.com/citation-style-language/schema/raw/master/csl-citation.json"}</w:instrText>
      </w:r>
      <w:r>
        <w:fldChar w:fldCharType="separate"/>
      </w:r>
      <w:r w:rsidRPr="00333BF9">
        <w:rPr>
          <w:noProof/>
          <w:vertAlign w:val="superscript"/>
        </w:rPr>
        <w:t>3</w:t>
      </w:r>
      <w:r>
        <w:fldChar w:fldCharType="end"/>
      </w:r>
      <w:r>
        <w:t xml:space="preserve"> In graphene and other atomically thin materials, q</w:t>
      </w:r>
      <w:r w:rsidRPr="009A2E2C">
        <w:t xml:space="preserve">uantum </w:t>
      </w:r>
      <w:r>
        <w:t>h</w:t>
      </w:r>
      <w:r w:rsidRPr="009A2E2C">
        <w:t xml:space="preserve">all confinement </w:t>
      </w:r>
      <w:r>
        <w:t>o</w:t>
      </w:r>
      <w:r w:rsidRPr="009A2E2C">
        <w:t xml:space="preserve">ccurs </w:t>
      </w:r>
      <w:r>
        <w:t>because</w:t>
      </w:r>
      <w:r w:rsidRPr="009A2E2C">
        <w:t xml:space="preserve"> charge and heat are limited</w:t>
      </w:r>
      <w:r>
        <w:t xml:space="preserve"> to</w:t>
      </w:r>
      <w:r w:rsidRPr="009A2E2C">
        <w:t xml:space="preserve"> a 2D space</w:t>
      </w:r>
      <w:r>
        <w:t xml:space="preserve">, leading to </w:t>
      </w:r>
      <w:r w:rsidRPr="009A2E2C">
        <w:t xml:space="preserve">unique physical and electronic properties </w:t>
      </w:r>
      <w:r>
        <w:t>including</w:t>
      </w:r>
      <w:r w:rsidRPr="009A2E2C">
        <w:t xml:space="preserve"> charge density waves</w:t>
      </w:r>
      <w:r>
        <w:t xml:space="preserve"> and </w:t>
      </w:r>
      <w:r w:rsidRPr="009A2E2C">
        <w:t>high-temperature superconductivity</w:t>
      </w:r>
      <w:r>
        <w:t>.</w:t>
      </w:r>
      <w:r>
        <w:fldChar w:fldCharType="begin" w:fldLock="1"/>
      </w:r>
      <w:r>
        <w:instrText>ADDIN CSL_CITATION {"citationItems":[{"id":"ITEM-1","itemData":{"DOI":"10.1021/nn400280c","ISBN":"1936-0851","ISSN":"19360851","PMID":"23464873","abstract":"Graphene's success has shown that it is possible to create stable, single and few-atom-thick layers of van der Waals materials, and also that these materials can exhibit fascinating and technologically useful properties. Here we review the state-of-the-art of 2D materials beyond graphene. Initially, we will outline the different chemical classes of 2D materials and discuss the various strategies to prepare single-layer, few-layer, and multilayer assembly materials in solution, on substrates, and on the wafer scale. Additionally, we present an experimental guide for identifying and characterizing single-layer-thick materials, as well as outlining emerging techniques that yield both local and global information. We describe the differences that occur in the electronic structure between the bulk and the single layer and discuss various methods of tuning their electronic properties by manipulating the surface. Finally, we highlight the properties and advantages of single-, few-, and many-layer 2D materials in field-effect transistors, spin- and valley-tronics, thermoelectrics, and topological insulators, among many other applications.","author":[{"dropping-particle":"","family":"Butler","given":"Sheneve Z.","non-dropping-particle":"","parse-names":false,"suffix":""},{"dropping-particle":"","family":"Hollen","given":"Shawna M.","non-dropping-particle":"","parse-names":false,"suffix":""},{"dropping-particle":"","family":"Cao","given":"Linyou","non-dropping-particle":"","parse-names":false,"suffix":""},{"dropping-particle":"","family":"Cui","given":"Yi","non-dropping-particle":"","parse-names":false,"suffix":""},{"dropping-particle":"","family":"Gupta","given":"Jay A.","non-dropping-particle":"","parse-names":false,"suffix":""},{"dropping-particle":"","family":"Gutiérrez","given":"Humberto R.","non-dropping-particle":"","parse-names":false,"suffix":""},{"dropping-particle":"","family":"Heinz","given":"Tony F.","non-dropping-particle":"","parse-names":false,"suffix":""},{"dropping-particle":"","family":"Hong","given":"Seung Sae","non-dropping-particle":"","parse-names":false,"suffix":""},{"dropping-particle":"","family":"Huang","given":"Jiaxing","non-dropping-particle":"","parse-names":false,"suffix":""},{"dropping-particle":"","family":"Ismach","given":"Ariel F.","non-dropping-particle":"","parse-names":false,"suffix":""},{"dropping-particle":"","family":"Johnston-Halperin","given":"Ezekiel","non-dropping-particle":"","parse-names":false,"suffix":""},{"dropping-particle":"","family":"Kuno","given":"Masaru","non-dropping-particle":"","parse-names":false,"suffix":""},{"dropping-particle":"V.","family":"Plashnitsa","given":"Vladimir","non-dropping-particle":"","parse-names":false,"suffix":""},{"dropping-particle":"","family":"Robinson","given":"Richard D.","non-dropping-particle":"","parse-names":false,"suffix":""},{"dropping-particle":"","family":"Ruoff","given":"Rodney S.","non-dropping-particle":"","parse-names":false,"suffix":""},{"dropping-particle":"","family":"Salahuddin","given":"Sayeef","non-dropping-particle":"","parse-names":false,"suffix":""},{"dropping-particle":"","family":"Shan","given":"Jie","non-dropping-particle":"","parse-names":false,"suffix":""},{"dropping-particle":"","family":"Shi","given":"Li","non-dropping-particle":"","parse-names":false,"suffix":""},{"dropping-particle":"","family":"Spencer","given":"Michael G.","non-dropping-particle":"","parse-names":false,"suffix":""},{"dropping-particle":"","family":"Terrones","given":"Mauricio","non-dropping-particle":"","parse-names":false,"suffix":""},{"dropping-particle":"","family":"Windl","given":"Wolfgang","non-dropping-particle":"","parse-names":false,"suffix":""},{"dropping-particle":"","family":"Goldberger","given":"Joshua E.","non-dropping-particle":"","parse-names":false,"suffix":""}],"container-title":"ACS Nano","id":"ITEM-1","issue":"4","issued":{"date-parts":[["2013"]]},"page":"2898-2926","title":"Progress, Challenges, and Opportunities in Two-Dimensional Materials Beyond Graphene","type":"article-journal","volume":"7"},"uris":["http://www.mendeley.com/documents/?uuid=a96e2449-9f4a-4667-b329-96c9c91c5065"]},{"id":"ITEM-2","itemData":{"DOI":"10.1007/978-94-011-1622-0_32","ISBN":"1434-6028","ISSN":"0722-3277","abstract":"Metallic, oxygen-deficient compounds in the Ba–La–Cu–O system, with the composition Ba x La5–x Cu5O5(3–y) have been prepared in polycrystalline form. Samples withx=1 and 0.75,y&gt;0, annealed below 900°C under reducing conditions, consist of three phases, one of them a perovskite-like mixed-valent copper compound. Upon cooling, the samples show a linear decrease in resistivity, then an approximately logarithmic increase, interpreted as a beginning of localization. Finally an abrupt decrease by up to three orders of magnitude occurs, reminiscent of the onset of percolative superconductivity. The highest onset temperature is observed in the 30 K range. It is markedly reduced by high current densities. Thus, it results partially from the percolative nature, bute possibly also from 2D superconducting fluctuations of double perovskite layers of one of the phases present.","author":[{"dropping-particle":"","family":"Bednorz","given":"J. G.","non-dropping-particle":"","parse-names":false,"suffix":""},{"dropping-particle":"","family":"Müller","given":"K. A.","non-dropping-particle":"","parse-names":false,"suffix":""}],"container-title":"Condensed Matter","id":"ITEM-2","issued":{"date-parts":[["1986"]]},"page":"267-271","title":"Possible High Tc Superconductivity in the Ba-La-Cu-O System","type":"article-journal","volume":"193"},"uris":["http://www.mendeley.com/documents/?uuid=16e57c86-d162-460e-b51f-c1758e5ac4d5"]},{"id":"ITEM-3","itemData":{"DOI":"10.1021/ja063355c","ISBN":"0002-7863 (Print)","ISSN":"00027863","PMID":"16881620","abstract":"We report superconductivity in an iron-based layered oxy-pnictide LaOFeP. LaOFeP is composed of an alternate stack of lanthanum oxide (La3+O2-) and iron pnictide (Fe2+P3-) layers. Magnetic and electrical resistivity measurements verify the occurrence of the superconducting transition at approximately 4 K.","author":[{"dropping-particle":"","family":"Kamihara","given":"Yoichi","non-dropping-particle":"","parse-names":false,"suffix":""},{"dropping-particle":"","family":"Hiramatsu","given":"Hidenori","non-dropping-particle":"","parse-names":false,"suffix":""},{"dropping-particle":"","family":"Hirano","given":"Masahiro","non-dropping-particle":"","parse-names":false,"suffix":""},{"dropping-particle":"","family":"Kawamura","given":"Ryuto","non-dropping-particle":"","parse-names":false,"suffix":""},{"dropping-particle":"","family":"Yanagi","given":"Hiroshi","non-dropping-particle":"","parse-names":false,"suffix":""},{"dropping-particle":"","family":"Kamiya","given":"Toshio","non-dropping-particle":"","parse-names":false,"suffix":""},{"dropping-particle":"","family":"Hosono","given":"Hideo","non-dropping-particle":"","parse-names":false,"suffix":""}],"container-title":"Journal of the American Chemical Society","id":"ITEM-3","issue":"31","issued":{"date-parts":[["2006"]]},"page":"10012-10013","title":"Iron-Based Layered Superconductor: LaOFeP","type":"article-journal","volume":"128"},"uris":["http://www.mendeley.com/documents/?uuid=4bca12cd-6102-4670-8196-a6d1dbc0dc53"]}],"mendeley":{"formattedCitation":"&lt;sup&gt;4–6&lt;/sup&gt;","plainTextFormattedCitation":"4–6","previouslyFormattedCitation":"&lt;sup&gt;2–4&lt;/sup&gt;"},"properties":{"noteIndex":0},"schema":"https://github.com/citation-style-language/schema/raw/master/csl-citation.json"}</w:instrText>
      </w:r>
      <w:r>
        <w:fldChar w:fldCharType="separate"/>
      </w:r>
      <w:r w:rsidRPr="00333BF9">
        <w:rPr>
          <w:noProof/>
          <w:vertAlign w:val="superscript"/>
        </w:rPr>
        <w:t>4–6</w:t>
      </w:r>
      <w:r>
        <w:fldChar w:fldCharType="end"/>
      </w:r>
      <w:r w:rsidRPr="009A2E2C">
        <w:t xml:space="preserve"> </w:t>
      </w:r>
      <w:r>
        <w:t>Similar to graphene, mechanical exfoliation has been used to extract atomically thin sheets from a variety of van der Waals solids,</w:t>
      </w:r>
      <w:r>
        <w:fldChar w:fldCharType="begin" w:fldLock="1"/>
      </w:r>
      <w:r>
        <w:instrText>ADDIN CSL_CITATION {"citationItems":[{"id":"ITEM-1","itemData":{"DOI":"10.1021/nn400280c","ISBN":"1936-0851","ISSN":"19360851","PMID":"23464873","abstract":"Graphene's success has shown that it is possible to create stable, single and few-atom-thick layers of van der Waals materials, and also that these materials can exhibit fascinating and technologically useful properties. Here we review the state-of-the-art of 2D materials beyond graphene. Initially, we will outline the different chemical classes of 2D materials and discuss the various strategies to prepare single-layer, few-layer, and multilayer assembly materials in solution, on substrates, and on the wafer scale. Additionally, we present an experimental guide for identifying and characterizing single-layer-thick materials, as well as outlining emerging techniques that yield both local and global information. We describe the differences that occur in the electronic structure between the bulk and the single layer and discuss various methods of tuning their electronic properties by manipulating the surface. Finally, we highlight the properties and advantages of single-, few-, and many-layer 2D materials in field-effect transistors, spin- and valley-tronics, thermoelectrics, and topological insulators, among many other applications.","author":[{"dropping-particle":"","family":"Butler","given":"Sheneve Z.","non-dropping-particle":"","parse-names":false,"suffix":""},{"dropping-particle":"","family":"Hollen","given":"Shawna M.","non-dropping-particle":"","parse-names":false,"suffix":""},{"dropping-particle":"","family":"Cao","given":"Linyou","non-dropping-particle":"","parse-names":false,"suffix":""},{"dropping-particle":"","family":"Cui","given":"Yi","non-dropping-particle":"","parse-names":false,"suffix":""},{"dropping-particle":"","family":"Gupta","given":"Jay A.","non-dropping-particle":"","parse-names":false,"suffix":""},{"dropping-particle":"","family":"Gutiérrez","given":"Humberto R.","non-dropping-particle":"","parse-names":false,"suffix":""},{"dropping-particle":"","family":"Heinz","given":"Tony F.","non-dropping-particle":"","parse-names":false,"suffix":""},{"dropping-particle":"","family":"Hong","given":"Seung Sae","non-dropping-particle":"","parse-names":false,"suffix":""},{"dropping-particle":"","family":"Huang","given":"Jiaxing","non-dropping-particle":"","parse-names":false,"suffix":""},{"dropping-particle":"","family":"Ismach","given":"Ariel F.","non-dropping-particle":"","parse-names":false,"suffix":""},{"dropping-particle":"","family":"Johnston-Halperin","given":"Ezekiel","non-dropping-particle":"","parse-names":false,"suffix":""},{"dropping-particle":"","family":"Kuno","given":"Masaru","non-dropping-particle":"","parse-names":false,"suffix":""},{"dropping-particle":"V.","family":"Plashnitsa","given":"Vladimir","non-dropping-particle":"","parse-names":false,"suffix":""},{"dropping-particle":"","family":"Robinson","given":"Richard D.","non-dropping-particle":"","parse-names":false,"suffix":""},{"dropping-particle":"","family":"Ruoff","given":"Rodney S.","non-dropping-particle":"","parse-names":false,"suffix":""},{"dropping-particle":"","family":"Salahuddin","given":"Sayeef","non-dropping-particle":"","parse-names":false,"suffix":""},{"dropping-particle":"","family":"Shan","given":"Jie","non-dropping-particle":"","parse-names":false,"suffix":""},{"dropping-particle":"","family":"Shi","given":"Li","non-dropping-particle":"","parse-names":false,"suffix":""},{"dropping-particle":"","family":"Spencer","given":"Michael G.","non-dropping-particle":"","parse-names":false,"suffix":""},{"dropping-particle":"","family":"Terrones","given":"Mauricio","non-dropping-particle":"","parse-names":false,"suffix":""},{"dropping-particle":"","family":"Windl","given":"Wolfgang","non-dropping-particle":"","parse-names":false,"suffix":""},{"dropping-particle":"","family":"Goldberger","given":"Joshua E.","non-dropping-particle":"","parse-names":false,"suffix":""}],"container-title":"ACS Nano","id":"ITEM-1","issue":"4","issued":{"date-parts":[["2013"]]},"page":"2898-2926","title":"Progress, Challenges, and Opportunities in Two-Dimensional Materials Beyond Graphene","type":"article-journal","volume":"7"},"uris":["http://www.mendeley.com/documents/?uuid=a96e2449-9f4a-4667-b329-96c9c91c5065"]},{"id":"ITEM-2","itemData":{"DOI":"10.1063/1.1708627","ISBN":"0021-8979","ISSN":"00218979","abstract":"1 : ' \\ a recent communication,' criticisms were made of a model of voltage-controlled negative resistance (YCNR) in thin oxide films which had heen previously proposed.' These criticisms came under three main headings: (1) neglect of electrode phenomena and ionic processes, (2) errors in the trcatmcnt of \"hulk\" processes, and (3) une!erestimation of the role of transients, Unfortunately, Revesz misunderstood some of the experimental ohservations which he cited in support of his arguments. In addition, some of thc ditliculties he raised have been discussed in other papers. This note does not attempt to reply in detail to all the objections pre-sentee! but does try to answer some of the questions raised and correct some misstatements. Revesz stated that the development of yeNR in oxide film diodes or triodes required repeated cycling of the diode voltage hetween 0 and lOY with the gold electrode positive. The statement is incorrect; it should not he used as an argument against the proposed model. Repeated voltage cycling is not required. YC:\"JR can be developed in oxide diodes or triodes with a single slow voltage sweep, with single 60~ sweeps, or, as stated in Ref. 2, with single millisecond pulses. Either polarity (If diode voltage can he used.' In published papers, several successive traces were used to develop YCKR in J j1 characteristics of oxide diodes in order to study in detail the sequence of developing conductivity and to develop optimum characteristics; this was not necessary simply to develop conductivity. The importance and complexity of electrode effects in deter-mining YCNR in Al,O\" diodes has been shown experimentally.' Changing the metal electrode affects the quantitative hut not the qualitative features of YCNR in oxide diodes. l\\leasurements of the temperature dependence of diode conductivity and electron emission show that contacts are electron injecting and Ohmic.\",l Revesz's discussion of carrier mobilities is in essential agreement with ]{cf. 2. The role of ionic processes in either the development of con-ductivity or in YCNR is unsettled .. \\rguments against an im-portant role for ionic processes in VeNR have already been pre-sented.' The observation that the initial development of con-ductivity of impure l\\l,()\" diodes depends on voltage rather than field',3 is particularly hard to explain by an ionic mechanism. Switching times from high to low conductivity of less than 0,5 Ilsec in diodes arc incompatible with ionic motion. Whil…","author":[{"dropping-particle":"","family":"Frindt","given":"R. F.","non-dropping-particle":"","parse-names":false,"suffix":""}],"container-title":"Journal of Applied Physics","id":"ITEM-2","issue":"4","issued":{"date-parts":[["1966"]]},"page":"1928-1929","title":"Single Crystals of MoS&lt;sub&gt;2&lt;/sub&gt; Several Molecular Layers Thick","type":"article-journal","volume":"37"},"uris":["http://www.mendeley.com/documents/?uuid=117bc228-82ff-4bdc-8501-4d4f774af7ae"]},{"id":"ITEM-3","itemData":{"DOI":"10.1103/PhysRevLett.28.299","ISSN":"0031-9007","abstract":"The superconducting resistive transition of the layer compound NbSe2 has been observed for crystals a few layers thick. The Tc decreases as the crystal thickness is reduced below six NbSe2 layers, and a Tc of 3.8°K is predicted for a single layer. No significant increase in the transition width is observed as the number of NbSe2 layers is reduced. The results are compared to recent work on intercalated layer compounds.","author":[{"dropping-particle":"","family":"Frindt","given":"R. F.","non-dropping-particle":"","parse-names":false,"suffix":""}],"container-title":"Physical Review Letters","id":"ITEM-3","issue":"5","issued":{"date-parts":[["1972"]]},"page":"299-301","title":"Superconductivity in Ultrathin NbSe&lt;sub&gt;2&lt;/sub&gt; Layers","type":"article-journal","volume":"28"},"uris":["http://www.mendeley.com/documents/?uuid=3cdad5fb-2256-4a75-829f-6c65b08be680"]},{"id":"ITEM-4","itemData":{"DOI":"10.1021/nn4009406","ISBN":"1936-0851","ISSN":"19360851","PMID":"23506286","abstract":"Graphene's success has shown not only that it is possible to create stable, single-atom-thick sheets from a crystalline solid but that these materials have fundamentally different properties than the parent material. We have synthesized for the first time, millimeter-scale crystals of a hydrogen-terminated germanium multilayered graphane analogue (germanane, GeH) from the topochemical deintercalation of CaGe2. This layered van der Waals solid is analogous to multilayered graphane (CH). The surface layer of GeH only slowly oxidizes in air over the span of 5 months, while the underlying layers are resilient to oxidation based on X-ray photoelectron spectroscopy and Fourier transform infrared spectroscopy measurements. The GeH is thermally stable up to 75 °C; however, above this temperature amorphization and dehydrogenation begin to occur. These sheets can be mechanically exfoliated as single and few layers onto SiO2/Si surfaces. This material represents a new class of covalently terminated graphane analogues and has great potential for a wide range of optoelectronic and sensing applications, especially since theory predicts a direct band gap of 1.53 eV and an electron mobility ca. five times higher than that of bulk Ge.","author":[{"dropping-particle":"","family":"Bianco","given":"Elisabeth","non-dropping-particle":"","parse-names":false,"suffix":""},{"dropping-particle":"","family":"Butler","given":"Sheneve","non-dropping-particle":"","parse-names":false,"suffix":""},{"dropping-particle":"","family":"Jiang","given":"Shishi","non-dropping-particle":"","parse-names":false,"suffix":""},{"dropping-particle":"","family":"Restrepo","given":"Oscar D.","non-dropping-particle":"","parse-names":false,"suffix":""},{"dropping-particle":"","family":"Windl","given":"Wolfgang","non-dropping-particle":"","parse-names":false,"suffix":""},{"dropping-particle":"","family":"Goldberger","given":"Joshua E.","non-dropping-particle":"","parse-names":false,"suffix":""}],"container-title":"ACS Nano","id":"ITEM-4","issue":"5","issued":{"date-parts":[["2013"]]},"page":"4414-4421","title":"Stability and Exfoliation of Germanane: A Germanium Graphane Analogue","type":"article-journal","volume":"7"},"uris":["http://www.mendeley.com/documents/?uuid=9cc4fd94-3aed-447f-b241-ac409918ff8a"]}],"mendeley":{"formattedCitation":"&lt;sup&gt;4,7–9&lt;/sup&gt;","plainTextFormattedCitation":"4,7–9","previouslyFormattedCitation":"&lt;sup&gt;2,5–7&lt;/sup&gt;"},"properties":{"noteIndex":0},"schema":"https://github.com/citation-style-language/schema/raw/master/csl-citation.json"}</w:instrText>
      </w:r>
      <w:r>
        <w:fldChar w:fldCharType="separate"/>
      </w:r>
      <w:r w:rsidRPr="00333BF9">
        <w:rPr>
          <w:noProof/>
          <w:vertAlign w:val="superscript"/>
        </w:rPr>
        <w:t>4,7–9</w:t>
      </w:r>
      <w:r>
        <w:fldChar w:fldCharType="end"/>
      </w:r>
      <w:r>
        <w:t xml:space="preserve">  for instance hexagonal boron nitride (h-BN),</w:t>
      </w:r>
      <w:r>
        <w:fldChar w:fldCharType="begin" w:fldLock="1"/>
      </w:r>
      <w:r>
        <w:instrText>ADDIN CSL_CITATION {"citationItems":[{"id":"ITEM-1","itemData":{"DOI":"10.1021/nl203249a","ISBN":"1530-6984","ISSN":"15306984","PMID":"22111957","abstract":"Hexagonal boron nitride (h-BN) is very attractive for many applications, particularly, as protective coating, dielectric layer/substrate, transparent membrane, or deep ultraviolet emitter. In this work, we carried out a detailed investigation of h-BN synthesis on Cu substrate using chemical vapor deposition (CVD) with two heating zones under low pressure (LP). Previous atmospheric pressure (AP) CVD syntheses were only able to obtain few layer h-BN without a good control on the number of layers. In contrast, under LPCVD growth, monolayer h-BN was synthesized and time-dependent growth was investigated. It was also observed that the morphology of the Cu surface affects the location and density of the h-BN nucleation. Ammonia borane is used as a BN precursor, which is easily accessible and more stable under ambient conditions than borazine. The h-BN films are characterized by atomic force microscopy, transmission electron microscopy, and electron energy loss spectroscopy analyses. Our results suggest that the growth here occurs via surface-mediated growth, which is similar to graphene growth on Cu under low pressure. These atomically thin layers are particularly attractive for use as atomic membranes or dielectric layers/substrates for graphene devices.","author":[{"dropping-particle":"","family":"Kim","given":"Ki Kang","non-dropping-particle":"","parse-names":false,"suffix":""},{"dropping-particle":"","family":"Hsu","given":"Allen","non-dropping-particle":"","parse-names":false,"suffix":""},{"dropping-particle":"","family":"Jia","given":"Xiaoting","non-dropping-particle":"","parse-names":false,"suffix":""},{"dropping-particle":"","family":"Kim","given":"Soo Min","non-dropping-particle":"","parse-names":false,"suffix":""},{"dropping-particle":"","family":"Shi","given":"Yumeng","non-dropping-particle":"","parse-names":false,"suffix":""},{"dropping-particle":"","family":"Hofmann","given":"Mario","non-dropping-particle":"","parse-names":false,"suffix":""},{"dropping-particle":"","family":"Nezich","given":"Daniel","non-dropping-particle":"","parse-names":false,"suffix":""},{"dropping-particle":"","family":"Rodriguez-Nieva","given":"Joaquin F.","non-dropping-particle":"","parse-names":false,"suffix":""},{"dropping-particle":"","family":"Dresselhaus","given":"Mildred","non-dropping-particle":"","parse-names":false,"suffix":""},{"dropping-particle":"","family":"Palacios","given":"Tomas","non-dropping-particle":"","parse-names":false,"suffix":""},{"dropping-particle":"","family":"Kong","given":"Jing","non-dropping-particle":"","parse-names":false,"suffix":""}],"container-title":"Nano Letters","id":"ITEM-1","issue":"1","issued":{"date-parts":[["2012"]]},"page":"161-166","title":"Synthesis of Monolayer Hexagonal Boron Nitride on Cu Foil Using Chemical Vapor Deposition","type":"article-journal","volume":"12"},"uris":["http://www.mendeley.com/documents/?uuid=887d8a02-f0b1-4013-96ea-ad83e44ef33c"]}],"mendeley":{"formattedCitation":"&lt;sup&gt;10&lt;/sup&gt;","plainTextFormattedCitation":"10","previouslyFormattedCitation":"&lt;sup&gt;8&lt;/sup&gt;"},"properties":{"noteIndex":0},"schema":"https://github.com/citation-style-language/schema/raw/master/csl-citation.json"}</w:instrText>
      </w:r>
      <w:r>
        <w:fldChar w:fldCharType="separate"/>
      </w:r>
      <w:r w:rsidRPr="00333BF9">
        <w:rPr>
          <w:noProof/>
          <w:vertAlign w:val="superscript"/>
        </w:rPr>
        <w:t>10</w:t>
      </w:r>
      <w:r>
        <w:fldChar w:fldCharType="end"/>
      </w:r>
      <w:r>
        <w:t xml:space="preserve"> transmission metal dichalcogenides (TMDs, e.g., MoS</w:t>
      </w:r>
      <w:r w:rsidRPr="00822A3B">
        <w:rPr>
          <w:vertAlign w:val="subscript"/>
        </w:rPr>
        <w:t>2</w:t>
      </w:r>
      <w:r>
        <w:t>, WS</w:t>
      </w:r>
      <w:r>
        <w:rPr>
          <w:vertAlign w:val="subscript"/>
        </w:rPr>
        <w:t>2</w:t>
      </w:r>
      <w:r>
        <w:t>),</w:t>
      </w:r>
      <w:r>
        <w:fldChar w:fldCharType="begin" w:fldLock="1"/>
      </w:r>
      <w:r>
        <w:instrText>ADDIN CSL_CITATION {"citationItems":[{"id":"ITEM-1","itemData":{"DOI":"10.1038/ncomms3995","ISBN":"2041-1723","ISSN":"20411723","PMID":"24384979","abstract":"Transition-metal dichalcogenides like molybdenum disulphide have attracted great interest as two-dimensional materials beyond graphene due to their unique electronic and optical properties. Solution-phase processes can be a viable method for producing printable single-layer chalcogenides. Molybdenum disulphide can be exfoliated into monolayer flakes using organolithium reduction chemistry; unfortunately, the method is hampered by low yield, submicron flake size and long lithiation time. Here we report a high-yield exfoliation process using lithium, potassium and sodium naphthalenide where an intermediate ternary Li(x)MX(n) crystalline phase (X=selenium, sulphur, and so on) is produced. Using a two-step expansion and intercalation method, we produce high-quality single-layer molybdenum disulphide sheets with unprecedentedly large flake size, that is up to 400 μm(2). Single-layer dichalcogenide inks prepared by this method may be directly inkjet-printed on a wide range of substrates.","author":[{"dropping-particle":"","family":"Zheng","given":"Jian","non-dropping-particle":"","parse-names":false,"suffix":""},{"dropping-particle":"","family":"Zhang","given":"Han","non-dropping-particle":"","parse-names":false,"suffix":""},{"dropping-particle":"","family":"Dong","given":"Shaohua","non-dropping-particle":"","parse-names":false,"suffix":""},{"dropping-particle":"","family":"Liu","given":"Yanpeng","non-dropping-particle":"","parse-names":false,"suffix":""},{"dropping-particle":"","family":"Tai Nai","given":"Chang","non-dropping-particle":"","parse-names":false,"suffix":""},{"dropping-particle":"","family":"Suk Shin","given":"Hyeon","non-dropping-particle":"","parse-names":false,"suffix":""},{"dropping-particle":"","family":"Young Jeong","given":"Hu","non-dropping-particle":"","parse-names":false,"suffix":""},{"dropping-particle":"","family":"Liu","given":"Bo","non-dropping-particle":"","parse-names":false,"suffix":""},{"dropping-particle":"","family":"Ping Loh","given":"Kian","non-dropping-particle":"","parse-names":false,"suffix":""}],"container-title":"Nature Communications","id":"ITEM-1","issued":{"date-parts":[["2014"]]},"page":"1-7","publisher":"Nature Publishing Group","title":"High Yield Exfoliation of Two-Dimensional Chalcogenides Using Sodium Naphthalenide","type":"article-journal","volume":"5"},"uris":["http://www.mendeley.com/documents/?uuid=e521662b-a87b-4cca-b460-e5ff936170bd"]},{"id":"ITEM-2","itemData":{"author":[{"dropping-particle":"","family":"Zeng","given":"Zhiyuan","non-dropping-particle":"","parse-names":false,"suffix":""},{"dropping-particle":"","family":"Yin","given":"Zongyou","non-dropping-particle":"","parse-names":false,"suffix":""},{"dropping-particle":"","family":"Huang","given":"Xiao","non-dropping-particle":"","parse-names":false,"suffix":""},{"dropping-particle":"","family":"Li","given":"Hai","non-dropping-particle":"","parse-names":false,"suffix":""},{"dropping-particle":"","family":"He","given":"Qiyuan","non-dropping-particle":"","parse-names":false,"suffix":""},{"dropping-particle":"","family":"Lu","given":"Gang","non-dropping-particle":"","parse-names":false,"suffix":""},{"dropping-particle":"","family":"Boey","given":"Freddy","non-dropping-particle":"","parse-names":false,"suffix":""},{"dropping-particle":"","family":"Zhang","given":"Hua","non-dropping-particle":"","parse-names":false,"suffix":""}],"container-title":"Angewandte Chemie International Edition","id":"ITEM-2","issued":{"date-parts":[["2011"]]},"page":"11093-11097","title":"Single-Layer Semiconducting Nanosheets: High-Yield Preparation and Device Fabrication","type":"article-journal","volume":"50"},"uris":["http://www.mendeley.com/documents/?uuid=cef0c3ba-eefa-4026-933e-5a678d5dc2df"]}],"mendeley":{"formattedCitation":"&lt;sup&gt;11,12&lt;/sup&gt;","plainTextFormattedCitation":"11,12","previouslyFormattedCitation":"&lt;sup&gt;9,10&lt;/sup&gt;"},"properties":{"noteIndex":0},"schema":"https://github.com/citation-style-language/schema/raw/master/csl-citation.json"}</w:instrText>
      </w:r>
      <w:r>
        <w:fldChar w:fldCharType="separate"/>
      </w:r>
      <w:r w:rsidRPr="00333BF9">
        <w:rPr>
          <w:noProof/>
          <w:vertAlign w:val="superscript"/>
        </w:rPr>
        <w:t>11,12</w:t>
      </w:r>
      <w:r>
        <w:fldChar w:fldCharType="end"/>
      </w:r>
      <w:r>
        <w:t xml:space="preserve"> and other  metal chalcogenides (e.g., Bi</w:t>
      </w:r>
      <w:r w:rsidRPr="00822A3B">
        <w:rPr>
          <w:vertAlign w:val="subscript"/>
        </w:rPr>
        <w:t>2</w:t>
      </w:r>
      <w:r>
        <w:t>Te</w:t>
      </w:r>
      <w:r w:rsidRPr="00822A3B">
        <w:rPr>
          <w:vertAlign w:val="subscript"/>
        </w:rPr>
        <w:t>3</w:t>
      </w:r>
      <w:r>
        <w:t xml:space="preserve"> and FeSe).</w:t>
      </w:r>
      <w:r>
        <w:fldChar w:fldCharType="begin" w:fldLock="1"/>
      </w:r>
      <w:r>
        <w:instrText>ADDIN CSL_CITATION {"citationItems":[{"id":"ITEM-1","itemData":{"DOI":"10.1021/nl101260j","ISSN":"15306984","author":[{"dropping-particle":"","family":"Kong","given":"Desheng","non-dropping-particle":"","parse-names":false,"suffix":""},{"dropping-particle":"","family":"Dang","given":"Wenhui","non-dropping-particle":"","parse-names":false,"suffix":""},{"dropping-particle":"","family":"Cha","given":"Judy J.","non-dropping-particle":"","parse-names":false,"suffix":""},{"dropping-particle":"","family":"Li","given":"Hui","non-dropping-particle":"","parse-names":false,"suffix":""},{"dropping-particle":"","family":"Meister","given":"Stefan","non-dropping-particle":"","parse-names":false,"suffix":""},{"dropping-particle":"","family":"Peng","given":"Hailin","non-dropping-particle":"","parse-names":false,"suffix":""},{"dropping-particle":"","family":"Liu","given":"Zhongfan","non-dropping-particle":"","parse-names":false,"suffix":""},{"dropping-particle":"","family":"Cui","given":"Yi","non-dropping-particle":"","parse-names":false,"suffix":""}],"container-title":"Nano Letters","id":"ITEM-1","issue":"6","issued":{"date-parts":[["2010"]]},"page":"2245-2250","title":"Few-Layer Nanoplates of Bi&lt;sub&gt;2&lt;/sub&gt;Se&lt;sub&gt;3&lt;/sub&gt;and Bi&lt;sub&gt;2&lt;/sub&gt;Te&lt;sub&gt;3&lt;/sub&gt; with Highly Tunable Chemical Potential","type":"article-journal","volume":"10"},"uris":["http://www.mendeley.com/documents/?uuid=b1deadf0-84d7-49b2-b413-3316027be037"]},{"id":"ITEM-2","itemData":{"DOI":"10.1038/ncomms1946","ISBN":"2041-1723 (Electronic)\\n2041-1723 (Linking)","ISSN":"20411723","PMID":"22760630","abstract":"The recent discovery of high-temperature superconductivity in iron-based compounds has attracted much attention. How to further increase the superconducting transition temperature (T(c)) and how to understand the superconductivity mechanism are two prominent issues facing the current study of iron-based superconductors. The latest report of high-T(c) superconductivity in a single-layer FeSe is therefore both surprising and significant. Here we present investigations of the electronic structure and superconducting gap of the single-layer FeSe superconductor. Its Fermi surface is distinct from other iron-based superconductors, consisting only of electron-like pockets near the zone corner without indication of any Fermi surface around the zone centre. Nearly isotropic superconducting gap is observed in this strictly two-dimensional system. The temperature dependence of the superconducting gap gives a transition temperature T(c)~ 55 K. These results have established a clear case that such a simple electronic structure is compatible with high-T(c) superconductivity in iron-based superconductors.","author":[{"dropping-particle":"","family":"Liu","given":"Defa","non-dropping-particle":"","parse-names":false,"suffix":""},{"dropping-particle":"","family":"Zhang","given":"Wenhao","non-dropping-particle":"","parse-names":false,"suffix":""},{"dropping-particle":"","family":"Mou","given":"Daixiang","non-dropping-particle":"","parse-names":false,"suffix":""},{"dropping-particle":"","family":"He","given":"Junfeng","non-dropping-particle":"","parse-names":false,"suffix":""},{"dropping-particle":"","family":"Ou","given":"Yun Bo","non-dropping-particle":"","parse-names":false,"suffix":""},{"dropping-particle":"","family":"Wang","given":"Qing Yan","non-dropping-particle":"","parse-names":false,"suffix":""},{"dropping-particle":"","family":"Li","given":"Zhi","non-dropping-particle":"","parse-names":false,"suffix":""},{"dropping-particle":"","family":"Wang","given":"Lili","non-dropping-particle":"","parse-names":false,"suffix":""},{"dropping-particle":"","family":"Zhao","given":"Lin","non-dropping-particle":"","parse-names":false,"suffix":""},{"dropping-particle":"","family":"He","given":"Shaolong","non-dropping-particle":"","parse-names":false,"suffix":""},{"dropping-particle":"","family":"Peng","given":"Yingying","non-dropping-particle":"","parse-names":false,"suffix":""},{"dropping-particle":"","family":"Liu","given":"Xu","non-dropping-particle":"","parse-names":false,"suffix":""},{"dropping-particle":"","family":"Chen","given":"Chaoyu","non-dropping-particle":"","parse-names":false,"suffix":""},{"dropping-particle":"","family":"Yu","given":"Li","non-dropping-particle":"","parse-names":false,"suffix":""},{"dropping-particle":"","family":"Liu","given":"Guodong","non-dropping-particle":"","parse-names":false,"suffix":""},{"dropping-particle":"","family":"Dong","given":"Xiaoli","non-dropping-particle":"","parse-names":false,"suffix":""},{"dropping-particle":"","family":"Zhang","given":"Jun","non-dropping-particle":"","parse-names":false,"suffix":""},{"dropping-particle":"","family":"Chen","given":"Chuangtian","non-dropping-particle":"","parse-names":false,"suffix":""},{"dropping-particle":"","family":"Xu","given":"Zuyan","non-dropping-particle":"","parse-names":false,"suffix":""},{"dropping-particle":"","family":"Hu","given":"Jiangping","non-dropping-particle":"","parse-names":false,"suffix":""},{"dropping-particle":"","family":"Chen","given":"Xi","non-dropping-particle":"","parse-names":false,"suffix":""},{"dropping-particle":"","family":"Ma","given":"Xucun","non-dropping-particle":"","parse-names":false,"suffix":""},{"dropping-particle":"","family":"Xue","given":"Qikun","non-dropping-particle":"","parse-names":false,"suffix":""},{"dropping-particle":"","family":"Zhou","given":"X. J.","non-dropping-particle":"","parse-names":false,"suffix":""}],"container-title":"Nature Communications","id":"ITEM-2","issue":"May","issued":{"date-parts":[["2012"]]},"page":"1-6","title":"Electronic Origin of High-Temperature Duperconductivity in Single-Layer FeSe Superconductor","type":"article-journal","volume":"3"},"uris":["http://www.mendeley.com/documents/?uuid=89f43ae3-f8fc-4075-81b8-fd0a936786f5"]}],"mendeley":{"formattedCitation":"&lt;sup&gt;13,14&lt;/sup&gt;","plainTextFormattedCitation":"13,14","previouslyFormattedCitation":"&lt;sup&gt;11,12&lt;/sup&gt;"},"properties":{"noteIndex":0},"schema":"https://github.com/citation-style-language/schema/raw/master/csl-citation.json"}</w:instrText>
      </w:r>
      <w:r>
        <w:fldChar w:fldCharType="separate"/>
      </w:r>
      <w:r w:rsidRPr="00333BF9">
        <w:rPr>
          <w:noProof/>
          <w:vertAlign w:val="superscript"/>
        </w:rPr>
        <w:t>13,14</w:t>
      </w:r>
      <w:r>
        <w:fldChar w:fldCharType="end"/>
      </w:r>
      <w:r w:rsidRPr="009A2E2C">
        <w:t xml:space="preserve"> </w:t>
      </w:r>
      <w:r>
        <w:t>Such exfoliation is enabled by the bonding structure of v</w:t>
      </w:r>
      <w:r w:rsidRPr="009A2E2C">
        <w:t xml:space="preserve">an der Waals </w:t>
      </w:r>
      <w:r>
        <w:t xml:space="preserve">solids: </w:t>
      </w:r>
      <w:r w:rsidRPr="009A2E2C">
        <w:t xml:space="preserve">covalent bonds </w:t>
      </w:r>
      <w:r>
        <w:t xml:space="preserve">strongly </w:t>
      </w:r>
      <w:r w:rsidRPr="009A2E2C">
        <w:t xml:space="preserve">connect atoms </w:t>
      </w:r>
      <w:r>
        <w:t>within layers</w:t>
      </w:r>
      <w:r w:rsidRPr="009A2E2C">
        <w:t xml:space="preserve">, while </w:t>
      </w:r>
      <w:r>
        <w:t>s</w:t>
      </w:r>
      <w:r w:rsidRPr="009A2E2C">
        <w:t>tack</w:t>
      </w:r>
      <w:r>
        <w:t>s</w:t>
      </w:r>
      <w:r w:rsidRPr="009A2E2C">
        <w:t xml:space="preserve"> of </w:t>
      </w:r>
      <w:r>
        <w:t>layers</w:t>
      </w:r>
      <w:r w:rsidRPr="009A2E2C">
        <w:t xml:space="preserve"> are held together </w:t>
      </w:r>
      <w:r>
        <w:t xml:space="preserve">via weaker </w:t>
      </w:r>
      <w:r w:rsidRPr="009A2E2C">
        <w:t>van der Waals forces.</w:t>
      </w:r>
      <w:r>
        <w:fldChar w:fldCharType="begin" w:fldLock="1"/>
      </w:r>
      <w:r>
        <w:instrText>ADDIN CSL_CITATION {"citationItems":[{"id":"ITEM-1","itemData":{"DOI":"10.1021/nn400280c","ISBN":"1936-0851","ISSN":"19360851","PMID":"23464873","abstract":"Graphene's success has shown that it is possible to create stable, single and few-atom-thick layers of van der Waals materials, and also that these materials can exhibit fascinating and technologically useful properties. Here we review the state-of-the-art of 2D materials beyond graphene. Initially, we will outline the different chemical classes of 2D materials and discuss the various strategies to prepare single-layer, few-layer, and multilayer assembly materials in solution, on substrates, and on the wafer scale. Additionally, we present an experimental guide for identifying and characterizing single-layer-thick materials, as well as outlining emerging techniques that yield both local and global information. We describe the differences that occur in the electronic structure between the bulk and the single layer and discuss various methods of tuning their electronic properties by manipulating the surface. Finally, we highlight the properties and advantages of single-, few-, and many-layer 2D materials in field-effect transistors, spin- and valley-tronics, thermoelectrics, and topological insulators, among many other applications.","author":[{"dropping-particle":"","family":"Butler","given":"Sheneve Z.","non-dropping-particle":"","parse-names":false,"suffix":""},{"dropping-particle":"","family":"Hollen","given":"Shawna M.","non-dropping-particle":"","parse-names":false,"suffix":""},{"dropping-particle":"","family":"Cao","given":"Linyou","non-dropping-particle":"","parse-names":false,"suffix":""},{"dropping-particle":"","family":"Cui","given":"Yi","non-dropping-particle":"","parse-names":false,"suffix":""},{"dropping-particle":"","family":"Gupta","given":"Jay A.","non-dropping-particle":"","parse-names":false,"suffix":""},{"dropping-particle":"","family":"Gutiérrez","given":"Humberto R.","non-dropping-particle":"","parse-names":false,"suffix":""},{"dropping-particle":"","family":"Heinz","given":"Tony F.","non-dropping-particle":"","parse-names":false,"suffix":""},{"dropping-particle":"","family":"Hong","given":"Seung Sae","non-dropping-particle":"","parse-names":false,"suffix":""},{"dropping-particle":"","family":"Huang","given":"Jiaxing","non-dropping-particle":"","parse-names":false,"suffix":""},{"dropping-particle":"","family":"Ismach","given":"Ariel F.","non-dropping-particle":"","parse-names":false,"suffix":""},{"dropping-particle":"","family":"Johnston-Halperin","given":"Ezekiel","non-dropping-particle":"","parse-names":false,"suffix":""},{"dropping-particle":"","family":"Kuno","given":"Masaru","non-dropping-particle":"","parse-names":false,"suffix":""},{"dropping-particle":"V.","family":"Plashnitsa","given":"Vladimir","non-dropping-particle":"","parse-names":false,"suffix":""},{"dropping-particle":"","family":"Robinson","given":"Richard D.","non-dropping-particle":"","parse-names":false,"suffix":""},{"dropping-particle":"","family":"Ruoff","given":"Rodney S.","non-dropping-particle":"","parse-names":false,"suffix":""},{"dropping-particle":"","family":"Salahuddin","given":"Sayeef","non-dropping-particle":"","parse-names":false,"suffix":""},{"dropping-particle":"","family":"Shan","given":"Jie","non-dropping-particle":"","parse-names":false,"suffix":""},{"dropping-particle":"","family":"Shi","given":"Li","non-dropping-particle":"","parse-names":false,"suffix":""},{"dropping-particle":"","family":"Spencer","given":"Michael G.","non-dropping-particle":"","parse-names":false,"suffix":""},{"dropping-particle":"","family":"Terrones","given":"Mauricio","non-dropping-particle":"","parse-names":false,"suffix":""},{"dropping-particle":"","family":"Windl","given":"Wolfgang","non-dropping-particle":"","parse-names":false,"suffix":""},{"dropping-particle":"","family":"Goldberger","given":"Joshua E.","non-dropping-particle":"","parse-names":false,"suffix":""}],"container-title":"ACS Nano","id":"ITEM-1","issue":"4","issued":{"date-parts":[["2013"]]},"page":"2898-2926","title":"Progress, Challenges, and Opportunities in Two-Dimensional Materials Beyond Graphene","type":"article-journal","volume":"7"},"uris":["http://www.mendeley.com/documents/?uuid=a96e2449-9f4a-4667-b329-96c9c91c5065"]}],"mendeley":{"formattedCitation":"&lt;sup&gt;4&lt;/sup&gt;","plainTextFormattedCitation":"4","previouslyFormattedCitation":"&lt;sup&gt;2&lt;/sup&gt;"},"properties":{"noteIndex":0},"schema":"https://github.com/citation-style-language/schema/raw/master/csl-citation.json"}</w:instrText>
      </w:r>
      <w:r>
        <w:fldChar w:fldCharType="separate"/>
      </w:r>
      <w:r w:rsidRPr="00333BF9">
        <w:rPr>
          <w:noProof/>
          <w:vertAlign w:val="superscript"/>
        </w:rPr>
        <w:t>4</w:t>
      </w:r>
      <w:r>
        <w:fldChar w:fldCharType="end"/>
      </w:r>
      <w:r>
        <w:t xml:space="preserve"> </w:t>
      </w:r>
    </w:p>
    <w:p w:rsidR="00333BF9" w:rsidRDefault="00333BF9" w:rsidP="009F474E">
      <w:pPr>
        <w:spacing w:line="480" w:lineRule="auto"/>
      </w:pPr>
      <w:r>
        <w:t>Atomically TMDs have diverse chemical properties, and, unlike graphene,</w:t>
      </w:r>
      <w:r>
        <w:fldChar w:fldCharType="begin" w:fldLock="1"/>
      </w:r>
      <w:r>
        <w:instrText>ADDIN CSL_CITATION {"citationItems":[{"id":"ITEM-1","itemData":{"DOI":"10.1038/nchem.907","ISBN":"1755-4330","ISSN":"17554330","PMID":"284527300008","abstract":"Chemically derived graphene oxide (GO) is an atomically thin sheet of graphite that has traditionally served as a precursor for graphene, but is increasingly attracting chemists for its own characteristics. It is covalently decorated with oxygen-containing functional groups - either on the basal plane or at the edges - so that it contains a mixture of sp(2)- and sp(3)-hybridized carbon atoms. In particular, manipulation of the size, shape and relative fraction of the sp(2)-hybridized domains of GO by reduction chemistry provides opportunities for tailoring its optoelectronic properties. For example, as-synthesized GO is insulating but controlled deoxidation leads to an electrically and optically active material that is transparent and conducting. Furthermore, in contrast to pure graphene, GO is fluorescent over a broad range of wavelengths, owing to its heterogeneous electronic structure. In this Review, we highlight the recent advances in optical properties of chemically derived GO, as well as new physical and biological applications.","author":[{"dropping-particle":"","family":"Loh","given":"Kian Ping","non-dropping-particle":"","parse-names":false,"suffix":""},{"dropping-particle":"","family":"Bao","given":"Qiaoliang","non-dropping-particle":"","parse-names":false,"suffix":""},{"dropping-particle":"","family":"Eda","given":"Goki","non-dropping-particle":"","parse-names":false,"suffix":""},{"dropping-particle":"","family":"Chhowalla","given":"Manish","non-dropping-particle":"","parse-names":false,"suffix":""}],"container-title":"Nature Chemistry","id":"ITEM-1","issue":"12","issued":{"date-parts":[["2010"]]},"page":"1015-1024","publisher":"Nature Publishing Group","title":"Graphene Oxide as a Chemically Tunable Platform for Optical Applications","type":"article-journal","volume":"2"},"uris":["http://www.mendeley.com/documents/?uuid=1f041c10-a81a-4327-84ad-929bf92defc1"]},{"id":"ITEM-2","itemData":{"DOI":"10.1038/nchem.1589","ISBN":"1755-4330","ISSN":"17554330","PMID":"23511414","abstract":"Ultrathin two-dimensional nanosheets of layered transition metal dichalcogenides (TMDs) are fundamentally and technologically intriguing. In contrast to the graphene sheet, they are chemically versatile. Mono- or few-layered TMDs - obtained either through exfoliation of bulk materials or bottom-up syntheses - are direct-gap semiconductors whose bandgap energy, as well as carrier type (n- or p-type), varies between compounds depending on their composition, structure and dimensionality. In this Review, we describe how the tunable electronic structure of TMDs makes them attractive for a variety of applications. They have been investigated as chemically active electrocatalysts for hydrogen evolution and hydrosulfurization, as well as electrically active materials in opto-electronics. Their morphologies and properties are also useful for energy storage applications such as electrodes for Li-ion batteries and supercapacitors.","author":[{"dropping-particle":"","family":"Chhowalla","given":"Manish","non-dropping-particle":"","parse-names":false,"suffix":""},{"dropping-particle":"","family":"Shin","given":"Hyeon Suk","non-dropping-particle":"","parse-names":false,"suffix":""},{"dropping-particle":"","family":"Eda","given":"Goki","non-dropping-particle":"","parse-names":false,"suffix":""},{"dropping-particle":"","family":"Li","given":"Lain Jong","non-dropping-particle":"","parse-names":false,"suffix":""},{"dropping-particle":"","family":"Loh","given":"Kian Ping","non-dropping-particle":"","parse-names":false,"suffix":""},{"dropping-particle":"","family":"Zhang","given":"Hua","non-dropping-particle":"","parse-names":false,"suffix":""}],"container-title":"Nature Chemistry","id":"ITEM-2","issue":"4","issued":{"date-parts":[["2013"]]},"page":"263-275","title":"The Chemistry of Two-Dimensional Layered Transition Metal Dichalcogenide Nanosheets","type":"article-journal","volume":"5"},"uris":["http://www.mendeley.com/documents/?uuid=078bc057-254c-4508-88bc-fa8f13a7fa82"]}],"mendeley":{"formattedCitation":"&lt;sup&gt;15,16&lt;/sup&gt;","plainTextFormattedCitation":"15,16","previouslyFormattedCitation":"&lt;sup&gt;13,14&lt;/sup&gt;"},"properties":{"noteIndex":0},"schema":"https://github.com/citation-style-language/schema/raw/master/csl-citation.json"}</w:instrText>
      </w:r>
      <w:r>
        <w:fldChar w:fldCharType="separate"/>
      </w:r>
      <w:r w:rsidRPr="00333BF9">
        <w:rPr>
          <w:noProof/>
          <w:vertAlign w:val="superscript"/>
        </w:rPr>
        <w:t>15,16</w:t>
      </w:r>
      <w:r>
        <w:fldChar w:fldCharType="end"/>
      </w:r>
      <w:r>
        <w:t xml:space="preserve">  do not require functionalization in order to be chemically active, allowing the facile use of their confinement-related electronic properties. Furthermore, bulk TMDs have a spectrum of useful properties that remain present when exfoliated into thin sheets; for example they can range from insulators, to semiconductors and semi-metals, to pure metals.</w:t>
      </w:r>
      <w:r>
        <w:fldChar w:fldCharType="begin" w:fldLock="1"/>
      </w:r>
      <w:r>
        <w:instrText>ADDIN CSL_CITATION {"citationItems":[{"id":"ITEM-1","itemData":{"DOI":"10.1038/nchem.1589","ISBN":"1755-4330","ISSN":"17554330","PMID":"23511414","abstract":"Ultrathin two-dimensional nanosheets of layered transition metal dichalcogenides (TMDs) are fundamentally and technologically intriguing. In contrast to the graphene sheet, they are chemically versatile. Mono- or few-layered TMDs - obtained either through exfoliation of bulk materials or bottom-up syntheses - are direct-gap semiconductors whose bandgap energy, as well as carrier type (n- or p-type), varies between compounds depending on their composition, structure and dimensionality. In this Review, we describe how the tunable electronic structure of TMDs makes them attractive for a variety of applications. They have been investigated as chemically active electrocatalysts for hydrogen evolution and hydrosulfurization, as well as electrically active materials in opto-electronics. Their morphologies and properties are also useful for energy storage applications such as electrodes for Li-ion batteries and supercapacitors.","author":[{"dropping-particle":"","family":"Chhowalla","given":"Manish","non-dropping-particle":"","parse-names":false,"suffix":""},{"dropping-particle":"","family":"Shin","given":"Hyeon Suk","non-dropping-particle":"","parse-names":false,"suffix":""},{"dropping-particle":"","family":"Eda","given":"Goki","non-dropping-particle":"","parse-names":false,"suffix":""},{"dropping-particle":"","family":"Li","given":"Lain Jong","non-dropping-particle":"","parse-names":false,"suffix":""},{"dropping-particle":"","family":"Loh","given":"Kian Ping","non-dropping-particle":"","parse-names":false,"suffix":""},{"dropping-particle":"","family":"Zhang","given":"Hua","non-dropping-particle":"","parse-names":false,"suffix":""}],"container-title":"Nature Chemistry","id":"ITEM-1","issue":"4","issued":{"date-parts":[["2013"]]},"page":"263-275","title":"The Chemistry of Two-Dimensional Layered Transition Metal Dichalcogenide Nanosheets","type":"article-journal","volume":"5"},"uris":["http://www.mendeley.com/documents/?uuid=078bc057-254c-4508-88bc-fa8f13a7fa82"]}],"mendeley":{"formattedCitation":"&lt;sup&gt;16&lt;/sup&gt;","plainTextFormattedCitation":"16","previouslyFormattedCitation":"&lt;sup&gt;14&lt;/sup&gt;"},"properties":{"noteIndex":0},"schema":"https://github.com/citation-style-language/schema/raw/master/csl-citation.json"}</w:instrText>
      </w:r>
      <w:r>
        <w:fldChar w:fldCharType="separate"/>
      </w:r>
      <w:r w:rsidRPr="00333BF9">
        <w:rPr>
          <w:noProof/>
          <w:vertAlign w:val="superscript"/>
        </w:rPr>
        <w:t>16</w:t>
      </w:r>
      <w:r>
        <w:fldChar w:fldCharType="end"/>
      </w:r>
      <w:r>
        <w:t xml:space="preserve"> TMDs also exhibit various low-temperature phenomena such as superconductivity, charge density waves, and Mott transitions.</w:t>
      </w:r>
      <w:r>
        <w:fldChar w:fldCharType="begin" w:fldLock="1"/>
      </w:r>
      <w:r>
        <w:instrText>ADDIN CSL_CITATION {"citationItems":[{"id":"ITEM-1","itemData":{"DOI":"10.1038/nmat2318","ISBN":"1476-1122","ISSN":"14764660","PMID":"18997775","abstract":"The search for the coexistence between superconductivity and other collective electronic states in many instances promoted the discovery of novel states of matter. The manner in which the different types of electronic order combine remains an ongoing puzzle. 1T-TaS(2) is a layered material, and the only transition-metal dichalcogenide (TMD) known to develop the Mott phase. Here, we show the appearance of a series of low-temperature electronic states in 1T-TaS(2) with pressure: the Mott phase melts into a textured charge-density wave (CDW); superconductivity develops within the CDW state, and survives to very high pressures, insensitive to subsequent disappearance of the CDW state and, surprisingly, also the strong changes in the normal state. This is also the first reported case of superconductivity in a pristine 1T-TMD compound. We demonstrate that superconductivity first develops within the state marked by a commensurability-driven, Coulombically frustrated, electronic phase separation.","author":[{"dropping-particle":"","family":"Sipos","given":"B.","non-dropping-particle":"","parse-names":false,"suffix":""},{"dropping-particle":"","family":"Kusmartseva","given":"A. F.","non-dropping-particle":"","parse-names":false,"suffix":""},{"dropping-particle":"","family":"Akrap","given":"A.","non-dropping-particle":"","parse-names":false,"suffix":""},{"dropping-particle":"","family":"Berger","given":"H.","non-dropping-particle":"","parse-names":false,"suffix":""},{"dropping-particle":"","family":"Forró","given":"L.","non-dropping-particle":"","parse-names":false,"suffix":""},{"dropping-particle":"","family":"Tutǐ","given":"E.","non-dropping-particle":"","parse-names":false,"suffix":""}],"container-title":"Nature Materials","id":"ITEM-1","issue":"12","issued":{"date-parts":[["2008"]]},"page":"960-965","title":"From Mott State to Superconductivity in 1T-TaS&lt;sub&gt;2&lt;/sub&gt;","type":"article-journal","volume":"7"},"uris":["http://www.mendeley.com/documents/?uuid=b7b62a8f-c38f-4d1e-9d93-24c5944a0113"]},{"id":"ITEM-2","itemData":{"DOI":"10.1103/PhysRevB.83.245213","ISSN":"10980121","abstract":"Bulk MoS 2 , a prototypical layered transition-metal dichalcogenide, is an indirect band gap semiconductor. Reducing its slab thickness to a monolayer, MoS 2 undergoes a transition to the direct band semiconductor. We support this experimental observation by first-principle calculations and show that quantum confinement in layered d -electron dichalcogenides results in tuning the electronic structure. We further studied the properties of related T S 2 nanolayers ( T = W, Nb, Re) and show that the isotopological WS 2 exhibits similar electronic properties, while NbS 2 and ReS 2 remain metallic independent of the slab thickness.","author":[{"dropping-particle":"","family":"Kuc","given":"A.","non-dropping-particle":"","parse-names":false,"suffix":""},{"dropping-particle":"","family":"Zibouche","given":"N.","non-dropping-particle":"","parse-names":false,"suffix":""},{"dropping-particle":"","family":"Heine","given":"T.","non-dropping-particle":"","parse-names":false,"suffix":""}],"container-title":"Physical Review B - Condensed Matter and Materials Physics","id":"ITEM-2","issue":"24","issued":{"date-parts":[["2011"]]},"page":"1-4","title":"Influence of Quantum Confinement on the Electronic Structure of the Transition Metal Sulfide TS&lt;sub&gt;2&lt;/sub&gt;","type":"article-journal","volume":"83"},"uris":["http://www.mendeley.com/documents/?uuid=4b1772f8-d393-4f24-b664-d982c6755574"]},{"id":"ITEM-3","itemData":{"DOI":"10.1103/PhysRevB.65.125407","ISBN":"1098-0121","ISSN":"01631829","abstract":"Single layers of the transition-metal dichalcogenides WS2, MoS2, and MoSe2 were formed as aqueous suspensions by lithium intercalation and exfoliation of crystalline powders and examined by x-ray diffraction and x-ray absorption fine structure (XAFS) spectroscopy. The two-dimensional characteristics of these systems were readily apparent through the absence of any (hkl) peaks (l≠0) and in the strong asymmetry of the (hk0) peaks in the diffraction patterns. Indexing the diffraction patterns with rectangular unit cells revealed the diselenide as the most distorted from the hexagonal structures of the parent materials, with the Mo atoms forming a “zigzag” structure which is also corrugated perpendicular to the layers. Mo K-edge and W L3-edge XAFS analysis using WTe2-related structural models enabled the determination of the short, intermediate, and long metal-metal near-neighbor distances with the shortest metal-metal distances contracted approximately 0.4 {Å} compared to parent reference materials. Shifts in the Mo K-absorption-edge energy in MoSe2 correlated with changing Se-Se interactions. Combining the XAFS and diffraction results enabled an estimation of the layer puckering and atomic positions in three-dimensional models of the unit cells. Selenium K-edge XAFS also identified two selenium-oxygen scattering paths from water or OH- ions coordinating the layers of exfoliated MoSe2.","author":[{"dropping-particle":"","family":"Gordon","given":"R. A.","non-dropping-particle":"","parse-names":false,"suffix":""},{"dropping-particle":"","family":"Yang","given":"D.","non-dropping-particle":"","parse-names":false,"suffix":""},{"dropping-particle":"","family":"Crozier","given":"E. D.","non-dropping-particle":"","parse-names":false,"suffix":""},{"dropping-particle":"","family":"Jiang","given":"D. T.","non-dropping-particle":"","parse-names":false,"suffix":""},{"dropping-particle":"","family":"Frindt","given":"R. F.","non-dropping-particle":"","parse-names":false,"suffix":""}],"container-title":"Physical Review B - Condensed Matter and Materials Physics","id":"ITEM-3","issue":"12","issued":{"date-parts":[["2002"]]},"page":"1254071-1254079","title":"Structures of Exfoliated Single Layers of WS&lt;sub&gt;2&lt;/sub&gt;, MoS&lt;sub&gt;2&lt;/sub&gt;, and MoSe&lt;sub&gt;2&lt;/sub&gt; in Aqueous Suspension","type":"article-journal","volume":"65"},"uris":["http://www.mendeley.com/documents/?uuid=28b2b3d4-75e8-4f38-8536-245eda298b09"]}],"mendeley":{"formattedCitation":"&lt;sup&gt;17–19&lt;/sup&gt;","plainTextFormattedCitation":"17–19","previouslyFormattedCitation":"&lt;sup&gt;15–17&lt;/sup&gt;"},"properties":{"noteIndex":0},"schema":"https://github.com/citation-style-language/schema/raw/master/csl-citation.json"}</w:instrText>
      </w:r>
      <w:r>
        <w:fldChar w:fldCharType="separate"/>
      </w:r>
      <w:r w:rsidRPr="00333BF9">
        <w:rPr>
          <w:noProof/>
          <w:vertAlign w:val="superscript"/>
        </w:rPr>
        <w:t>17–19</w:t>
      </w:r>
      <w:r>
        <w:fldChar w:fldCharType="end"/>
      </w:r>
      <w:r>
        <w:t xml:space="preserve"> This unique combination of chemical and physical properties of TMDs results in broad application versatility, fueling the need for large-scale, cost-effective synthesis methods.</w:t>
      </w:r>
    </w:p>
    <w:p w:rsidR="00333BF9" w:rsidRDefault="00333BF9" w:rsidP="009F474E">
      <w:pPr>
        <w:spacing w:line="480" w:lineRule="auto"/>
      </w:pPr>
      <w:r>
        <w:t>In a recent set of studies, Das and co-workers reported EA as a new technique for the synthesis of atomically-thin sheets of TMDs.</w:t>
      </w:r>
      <w:r>
        <w:fldChar w:fldCharType="begin" w:fldLock="1"/>
      </w:r>
      <w:r>
        <w:instrText>ADDIN CSL_CITATION {"citationItems":[{"id":"ITEM-1","itemData":{"DOI":"10.1038/srep28195","ISBN":"2045-2322","ISSN":"20452322","abstract":"We report the discovery of an electrochemical process that converts two dimensional layered materials of arbitrary thicknesses into monolayers. The lateral dimensions of the monolayers obtained by the process within a few seconds time at room temperature were as large as 0.5 mm. The temporal and spatial dynamics of this physical phenomenon, studied on MoS2 flakes using ex-situ AFM imaging, Raman mapping, and photoluminescence measurements trace the origin of monolayer formation to a substrate-assisted self-limiting electrochemical ablation process. Electronic structure and atomistic calculations point to the interplay between three essential factors in the process: (1) strong covalent interaction of monolayer MoS2 with the substrate; (2) electric-field induced differences in Gibbs free energy of exfoliation; (3) dispersion of MoS2 in aqueous solution of hydrogen peroxide. This process was successful in obtaining monolayers of other 2D transition metal dichalcogenides, like WS2 and MoTe2 as well.","author":[{"dropping-particle":"","family":"Das","given":"Saptarshi","non-dropping-particle":"","parse-names":false,"suffix":""},{"dropping-particle":"","family":"Bera","given":"Mrinal K.","non-dropping-particle":"","parse-names":false,"suffix":""},{"dropping-particle":"","family":"Tong","given":"Sheng","non-dropping-particle":"","parse-names":false,"suffix":""},{"dropping-particle":"","family":"Narayanan","given":"Badri","non-dropping-particle":"","parse-names":false,"suffix":""},{"dropping-particle":"","family":"Kamath","given":"Ganesh","non-dropping-particle":"","parse-names":false,"suffix":""},{"dropping-particle":"","family":"Mane","given":"Anil","non-dropping-particle":"","parse-names":false,"suffix":""},{"dropping-particle":"","family":"Paulikas","given":"Arvydas P.","non-dropping-particle":"","parse-names":false,"suffix":""},{"dropping-particle":"","family":"Antonio","given":"Mark R.","non-dropping-particle":"","parse-names":false,"suffix":""},{"dropping-particle":"","family":"Sankaranarayanan","given":"Subramanian K.R.S.","non-dropping-particle":"","parse-names":false,"suffix":""},{"dropping-particle":"","family":"Roelofs","given":"Andreas K.","non-dropping-particle":"","parse-names":false,"suffix":""}],"container-title":"Scientific Reports","id":"ITEM-1","issue":"June","issued":{"date-parts":[["2016"]]},"page":"1-9","publisher":"Nature Publishing Group","title":"A Self-Limiting Electro-Ablation Technique for the Top-Down Synthesis of Large-Area Monolayer Flakes of 2D Materials","type":"article-journal","volume":"6"},"uris":["http://www.mendeley.com/documents/?uuid=510351fa-7598-4445-b24c-646c8986b2d4"]},{"id":"ITEM-2","itemData":{"DOI":"10.1021/acsami.7b13107","ISSN":"19448252","abstract":"In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Interfaces","id":"ITEM-2","issue":"44","issued":{"date-parts":[["2017"]]},"page":"39059-39068","title":"Anomalous Corrosion of Bulk Transition Metal Diselenides Leading to Stable Monolayers","type":"article-journal","volume":"9"},"uris":["http://www.mendeley.com/documents/?uuid=51d5755b-5232-4ef1-965e-f2432f2999d0"]},{"id":"ITEM-3","itemData":{"DOI":"10.1021/acsami.7b17660","ISSN":"19448252","abstract":"Physics of monolayer and few-layer transition metal dichalcogenides (TMDs) and chemistry of few-layer TMDs have been well studied in recent years in the context of future electronic, optoelectronic, and energy harvesting applications. However, what has escaped the attention of the scientific community is the unique chemistry of monolayer TMDs. It has been demonstrated that the basal plane of multilayer TMDs is chemically inert, whereas edge sites are chemically active. In this article, we experimentally demonstrate that the edge reactivity of the TMDs can be significantly impeded at the monolayer limit through monolayer/substrate interaction, thus making the monolayers highly resistant to electrooxidation and corrosion. In particular, we found that few-layer flakes of MoS 2 and WS 2 exfoliated on conductive TiN substrates are readily corroded beyond a certain positive electrode potential, while monolayer remnants are left behind unscathed. The electrooxidation resistance of monolayers was confirmed using a plethora of characterization techniques including atomic force microscope (AFM) imaging, Raman spectroscopy, photoluminescence (PL) mapping, scanning/transmission electron microscope (S/TEM) imaging, and selected area electron diffraction (SAED). It is believed that strong substrate monolayer interaction compared to the relatively weak interlayer van der Waals interaction is responsible for the superior monolayers chemical stability in highly corrosive oxidizing environments. Our findings could pave the way for the implementation of monolayer transition metal disulfides as superior anticorrosion coating which can have a significant socioeconomic impact. Today, corrosion is a global economic challenge affecting infrastructure, manufacturing, and consumer products. It is defined as the monotonic degradation of a precious substance and hence its properties as a result of continuous reactions with its surroundings. Fortunately, corrosion can be controlled, slowed, and even eliminated through smart material engineer-ing. Use of corrosion inhibitors in the form of thin sacrificial coatings or platings are one of the most popular approaches toward the minimization of metallic and nonmetallic corrosion. 1−3 Development of efficient and low-cost corrosion inhibitors will have great socioeconomic impact. In this context, our finding of the extraordinary corrosion (oxidation) resistance of monolayer transition metal disulfides can be considered groundbreaking fr…","author":[{"dropping-particle":"","family":"Schulman","given":"Daniel S.","non-dropping-particle":"","parse-names":false,"suffix":""},{"dropping-particle":"","family":"May-Rawding","given":"Dan","non-dropping-particle":"","parse-names":false,"suffix":""},{"dropping-particle":"","family":"Zhang","given":"Fu","non-dropping-particle":"","parse-names":false,"suffix":""},{"dropping-particle":"","family":"Buzzell","given":"Drew","non-dropping-particle":"","parse-names":false,"suffix":""},{"dropping-particle":"","family":"Alem","given":"Nasim","non-dropping-particle":"","parse-names":false,"suffix":""},{"dropping-particle":"","family":"Das","given":"Saptarshi","non-dropping-particle":"","parse-names":false,"suffix":""}],"container-title":"ACS Applied Materials and Interfaces","id":"ITEM-3","issue":"4","issued":{"date-parts":[["2018"]]},"page":"4285-4294","title":"Superior Electro-Oxidation and Corrosion Resistance of Monolayer Transition Metal Disulfides","type":"article-journal","volume":"10"},"uris":["http://www.mendeley.com/documents/?uuid=3b686b76-2526-4bad-8e9e-754154a2ad20"]},{"id":"ITEM-4","itemData":{"DOI":"10.1021/acsami.7b14711","ISSN":"19448252","abstract":"In this paper, we report high-performance monolayer thin-film transistors (TFTs) based on a variety of two-dimensional layered semiconductors such as MoS2, WS2, and MoSe2 which were obtained from their corresponding bulk counterparts via an anomalous but high-yield and low-cost electrochemical corrosion process, also referred to as electro-ablation (EA), at room temperature. These monolayer TFTs demonstrated current ON–OFF ratios in excess of 107 along with ON currents of 120 μA/μm for MoS2, 40 μA/μm for WS2, and 40 μA/μm for MoSe2 which clearly outperform the existing TFT technologies. We found that these monolayers have larger Schottky barriers for electron injection compared to their multilayer counterparts, which is partially compensated by their superior electrostatics and ultra-thin tunnel barriers. We observed an Anderson type semiconductor-to-metal transition in these monolayers and also discussed possible scattering mechanisms that manifest in the temperature dependence of the electron mobility. ...","author":[{"dropping-particle":"","family":"Schulman","given":"Daniel S.","non-dropping-particle":"","parse-names":false,"suffix":""},{"dropping-particle":"","family":"Sebastian","given":"Amritanand","non-dropping-particle":"","parse-names":false,"suffix":""},{"dropping-particle":"","family":"Buzzell","given":"Drew","non-dropping-particle":"","parse-names":false,"suffix":""},{"dropping-particle":"","family":"Huang","given":"Yu Ting","non-dropping-particle":"","parse-names":false,"suffix":""},{"dropping-particle":"","family":"Arnold","given":"Andrew J.","non-dropping-particle":"","parse-names":false,"suffix":""},{"dropping-particle":"","family":"Das","given":"Saptarshi","non-dropping-particle":"","parse-names":false,"suffix":""}],"container-title":"ACS Applied Materials and Interfaces","id":"ITEM-4","issue":"51","issued":{"date-parts":[["2017"]]},"page":"44617-44624","title":"Facile Electrochemical Synthesis of 2D Monolayers for High-Performance Thin-Film Transistors","type":"article-journal","volume":"9"},"uris":["http://www.mendeley.com/documents/?uuid=6faad4a0-7b9f-4352-a500-5a5fe37ea3d8"]}],"mendeley":{"formattedCitation":"&lt;sup&gt;1,20–22&lt;/sup&gt;","plainTextFormattedCitation":"1,20–22","previouslyFormattedCitation":"&lt;sup&gt;18–21&lt;/sup&gt;"},"properties":{"noteIndex":0},"schema":"https://github.com/citation-style-language/schema/raw/master/csl-citation.json"}</w:instrText>
      </w:r>
      <w:r>
        <w:fldChar w:fldCharType="separate"/>
      </w:r>
      <w:r w:rsidRPr="00333BF9">
        <w:rPr>
          <w:noProof/>
          <w:vertAlign w:val="superscript"/>
        </w:rPr>
        <w:t>1,20–22</w:t>
      </w:r>
      <w:r>
        <w:fldChar w:fldCharType="end"/>
      </w:r>
      <w:r>
        <w:t xml:space="preserve"> MoS</w:t>
      </w:r>
      <w:r>
        <w:rPr>
          <w:vertAlign w:val="subscript"/>
        </w:rPr>
        <w:t>2</w:t>
      </w:r>
      <w:r w:rsidRPr="00EA1771">
        <w:t>, WS</w:t>
      </w:r>
      <w:r w:rsidRPr="00E56E0A">
        <w:rPr>
          <w:vertAlign w:val="subscript"/>
        </w:rPr>
        <w:t>2</w:t>
      </w:r>
      <w:r w:rsidRPr="00EA1771">
        <w:t>, and</w:t>
      </w:r>
      <w:r>
        <w:rPr>
          <w:vertAlign w:val="subscript"/>
        </w:rPr>
        <w:t xml:space="preserve"> </w:t>
      </w:r>
      <w:r>
        <w:t>MoSe</w:t>
      </w:r>
      <w:r>
        <w:rPr>
          <w:vertAlign w:val="subscript"/>
        </w:rPr>
        <w:t xml:space="preserve">2 </w:t>
      </w:r>
      <w:r>
        <w:t xml:space="preserve">were observed to undergo a self-limiting electrochemical process where a high positive potential ablates topical layers, leaving behind a stable monolayer. </w:t>
      </w:r>
      <w:r>
        <w:rPr>
          <w:i/>
        </w:rPr>
        <w:t>Ex situ</w:t>
      </w:r>
      <w:r>
        <w:t xml:space="preserve"> atomic force microscopy (AFM), Raman spectroscopy, </w:t>
      </w:r>
      <w:r>
        <w:lastRenderedPageBreak/>
        <w:t xml:space="preserve">photoluminescence (PL), and scanning transmission electron microscopy (STEM) studies, in conjunction with optical imaging, revealed the basics of the EA process. However, there remains significant gaps in our understanding of this exciting, scalable EA process, which are difficult to address with such </w:t>
      </w:r>
      <w:r>
        <w:rPr>
          <w:i/>
        </w:rPr>
        <w:t xml:space="preserve">ex situ </w:t>
      </w:r>
      <w:r>
        <w:t xml:space="preserve">characterization. The use of </w:t>
      </w:r>
      <w:r>
        <w:rPr>
          <w:i/>
        </w:rPr>
        <w:t>in situ</w:t>
      </w:r>
      <w:r>
        <w:t xml:space="preserve"> techniques has the potential to elucidate the actual process of EA and monolayer formation.</w:t>
      </w:r>
    </w:p>
    <w:p w:rsidR="00333BF9" w:rsidRDefault="00333BF9" w:rsidP="009F474E">
      <w:pPr>
        <w:spacing w:line="480" w:lineRule="auto"/>
      </w:pPr>
      <w:r>
        <w:t>Numerous</w:t>
      </w:r>
      <w:r>
        <w:rPr>
          <w:i/>
        </w:rPr>
        <w:t xml:space="preserve"> </w:t>
      </w:r>
      <w:r>
        <w:t>characterization techniques are available to explore properties of single- and few-layer TMDs.</w:t>
      </w:r>
      <w:r w:rsidRPr="00F17F08">
        <w:t xml:space="preserve"> </w:t>
      </w:r>
      <w:r>
        <w:t>Fluorescence quenching microscopy yields layer thickness</w:t>
      </w:r>
      <w:r>
        <w:fldChar w:fldCharType="begin" w:fldLock="1"/>
      </w:r>
      <w:r>
        <w:instrText>ADDIN CSL_CITATION {"citationItems":[{"id":"ITEM-1","itemData":{"DOI":"10.1021/ja906730d","ISBN":"0002-7863","ISSN":"00027863","PMID":"19961229","abstract":"Graphene based sheets have stimulated great interest due to their superior mechanical, electrical, and thermal properties. A general visualization method that allows quick observation of these single atomic layers would be highly desirable as it can greatly facilitate sample evaluation and manipulation, and provide immediate feedback to improve synthesis and processing strategies. Here we report that graphene based sheets can be made highly visible under a fluorescence microscope by quenching the emission from a dye coating, which can be conveniently removed afterward by rinsing without disrupting the sheets. Current imaging techniques for graphene based sheets rely on the use of special substrates. In contrast, the fluorescence quenching mechanism is no longer limited by the type of substrate. Graphene, reduced graphene oxide, or even graphene oxide sheets deposited on arbitrary substrates can now be readily visualized with good contrast for layer counting. Direct observation of suspended sheets in solution was also demonstrated. The fluorescence quenching microscopy offers unprecedented imaging flexibility and could become a general tool for characterizing graphene based materials.","author":[{"dropping-particle":"","family":"Kim","given":"Jaemyung","non-dropping-particle":"","parse-names":false,"suffix":""},{"dropping-particle":"","family":"Cote","given":"Laura J.","non-dropping-particle":"","parse-names":false,"suffix":""},{"dropping-particle":"","family":"Kim","given":"Franklin","non-dropping-particle":"","parse-names":false,"suffix":""},{"dropping-particle":"","family":"Huang","given":"Jiaxing","non-dropping-particle":"","parse-names":false,"suffix":""}],"container-title":"Journal of the American Chemical Society","id":"ITEM-1","issue":"1","issued":{"date-parts":[["2010"]]},"page":"260-267","title":"Visualizing Graphene Based Sheets by Fluorescence Quenching Microscopy","type":"article-journal","volume":"132"},"uris":["http://www.mendeley.com/documents/?uuid=fdcd3c55-d095-4034-b2b7-6e8340d2d6a3"]},{"id":"ITEM-2","itemData":{"DOI":"10.1016/S1369-7021(10)70031-6","ISBN":"1369-7021","ISSN":"13697021","abstract":"Graphene-based sheets such as graphene, graphene oxide and reduced graphene oxide have stimulated great interest due to their promising electronic, mechanical and thermal properties. Microscopy imaging is indispensable for characterizing these single atomic layers, and oftentimes is the first measure of sample quality. This review provides an overview of current imaging techniques for graphene-based sheets and highlights a recently developed fluorescence quenching microscopy technique that allows high-throughput, high-contrast imaging of graphene-based sheets on arbitrary substrate and even in solution. © 2010 Elsevier Ltd. All rights reserved.","author":[{"dropping-particle":"","family":"Kim","given":"Jaemyung","non-dropping-particle":"","parse-names":false,"suffix":""},{"dropping-particle":"","family":"Kim","given":"Franklin","non-dropping-particle":"","parse-names":false,"suffix":""},{"dropping-particle":"","family":"Huang","given":"Jiaxing","non-dropping-particle":"","parse-names":false,"suffix":""}],"container-title":"Materials Today","id":"ITEM-2","issue":"3","issued":{"date-parts":[["2010"]]},"page":"28-38","publisher":"Elsevier Ltd","title":"Seeing Graphene-Based Sheets","type":"article-journal","volume":"13"},"uris":["http://www.mendeley.com/documents/?uuid=b9fb7b56-909c-4576-aac8-53aeae5a55d6"]},{"id":"ITEM-3","itemData":{"author":[{"dropping-particle":"","family":"Tan","given":"Alvin T. L.","non-dropping-particle":"","parse-names":false,"suffix":""},{"dropping-particle":"","family":"Kim","given":"Jaemyung","non-dropping-particle":"","parse-names":false,"suffix":""},{"dropping-particle":"","family":"Huang","given":"Jing-Kai","non-dropping-particle":"","parse-names":false,"suffix":""},{"dropping-particle":"","family":"Li","given":"Lain-Jong","non-dropping-particle":"","parse-names":false,"suffix":""},{"dropping-particle":"","family":"Huang","given":"Jiaxing","non-dropping-particle":"","parse-names":false,"suffix":""}],"container-title":"Small","id":"ITEM-3","issue":"19","issued":{"date-parts":[["2013"]]},"title":"Seeing Two-Dimensional Sheets on Arbitrary Substrates by Fluorescence Quenching Microscopy","type":"article-journal","volume":"9"},"uris":["http://www.mendeley.com/documents/?uuid=5719b470-1457-4567-bd1d-8e7d956d2eb7"]}],"mendeley":{"formattedCitation":"&lt;sup&gt;23–25&lt;/sup&gt;","plainTextFormattedCitation":"23–25","previouslyFormattedCitation":"&lt;sup&gt;22–24&lt;/sup&gt;"},"properties":{"noteIndex":0},"schema":"https://github.com/citation-style-language/schema/raw/master/csl-citation.json"}</w:instrText>
      </w:r>
      <w:r>
        <w:fldChar w:fldCharType="separate"/>
      </w:r>
      <w:r w:rsidRPr="00333BF9">
        <w:rPr>
          <w:noProof/>
          <w:vertAlign w:val="superscript"/>
        </w:rPr>
        <w:t>23–25</w:t>
      </w:r>
      <w:r>
        <w:fldChar w:fldCharType="end"/>
      </w:r>
      <w:r>
        <w:t xml:space="preserve"> but requires surface modification which limits the concurrent use of other techniques to study pure TMD nanosheets. Atomic force microscopy also provides layer thickness</w:t>
      </w:r>
      <w:r>
        <w:fldChar w:fldCharType="begin" w:fldLock="1"/>
      </w:r>
      <w:r>
        <w:instrText>ADDIN CSL_CITATION {"citationItems":[{"id":"ITEM-1","itemData":{"DOI":"10.1021/nn800184w","ISSN":"1936-0851","author":[{"dropping-particle":"","family":"Fukuda","given":"Katsutoshi","non-dropping-particle":"","parse-names":false,"suffix":""},{"dropping-particle":"","family":"Akatsuka","given":"Kosho","non-dropping-particle":"","parse-names":false,"suffix":""},{"dropping-particle":"","family":"Ebina","given":"Yasuo","non-dropping-particle":"","parse-names":false,"suffix":""},{"dropping-particle":"","family":"Ma","given":"Renzhi","non-dropping-particle":"","parse-names":false,"suffix":""},{"dropping-particle":"","family":"Takada","given":"Kazunori","non-dropping-particle":"","parse-names":false,"suffix":""},{"dropping-particle":"","family":"Nakai","given":"Izumi","non-dropping-particle":"","parse-names":false,"suffix":""}],"container-title":"ACS nano","id":"ITEM-1","issue":"8","issued":{"date-parts":[["2008"]]},"page":"1689-1695","title":"Exfoliated Nanosheet Crystallite of Cesium Tungstate with 2D Pyrochlore Structure: Synthesis, Characterization, and Photochromic Properties","type":"article-journal","volume":"2"},"uris":["http://www.mendeley.com/documents/?uuid=07868511-3c68-4668-af33-ad0293898512"]},{"id":"ITEM-2","itemData":{"author":[{"dropping-particle":"","family":"Osada","given":"Minoru","non-dropping-particle":"","parse-names":false,"suffix":""},{"dropping-particle":"","family":"Takanashi","given":"Genki","non-dropping-particle":"","parse-names":false,"suffix":""},{"dropping-particle":"","family":"Li","given":"Bao‐Wen","non-dropping-particle":"","parse-names":false,"suffix":""},{"dropping-particle":"","family":"Akatsuka","given":"Kosho","non-dropping-particle":"","parse-names":false,"suffix":""},{"dropping-particle":"","family":"Ebina","given":"Yasuo","non-dropping-particle":"","parse-names":false,"suffix":""},{"dropping-particle":"","family":"Ono","given":"Kanta","non-dropping-particle":"","parse-names":false,"suffix":""},{"dropping-particle":"","family":"Funakubo","given":"Hiroshi","non-dropping-particle":"","parse-names":false,"suffix":""},{"dropping-particle":"","family":"Sasaki","given":"Kazunori Takada Takayoshi","non-dropping-particle":"","parse-names":false,"suffix":""}],"container-title":"Advanced Funtional Materials","id":"ITEM-2","issue":"18","issued":{"date-parts":[["2011"]]},"title":"Controlled Polarizability of One-Nanometer-Thick Oxide Nanosheets for Tailored, High-κ Nanodielectrics","type":"article-journal","volume":"21"},"uris":["http://www.mendeley.com/documents/?uuid=ffebef37-f8e3-4151-93ba-b75a9bb7f4ce"]},{"id":"ITEM-3","itemData":{"DOI":"10.1039/c2jm15550h","ISSN":"0959-9428","abstract":"A novel, scalable nanomanufacturing technique is reported for batch fabrication of nanoscale-thick Na0.7CoO2 nanosheets. The nanomanufacturing technique is a high-yield, bottom-up process that is capable of producing tens of thousands of nanosheets stacked into a macro-scale pellet. The nanosheets are uniform in length and shape with very high crystal anisotropy. The nanosheet thicknesses can be 10–100 nm while their lengths can measure up to 1.8 mm long. The typical dimension ratios are highly anisotropic, at 10−5:1:1 (thickness:length:width). X-ray synchrotron studies indicate that the 2D crystals are stacked in a turbostratic arrangement with rotational misalignment with respect to the stacking axis. The stacked nanosheets are readily delaminated into very large (350 μm × 150 μm × 100 nm) free-standing 2D crystals. The novel nanomanufacturing technique is based on sol–gel and electric-field induced kinetic-demixing followed by a brief high temperature treatment, thus providing an efficient means of large scale crystal growth requiring only a simple furnace and power supply. Evidence shows that the demixing process increases the concentration of Na ions and that demixing is necessary to produce the millimetre-length nanosheets. Electric field induced kinetic-demixing is successfully performed at low temperatures (&lt;300 °C), which is more than three times lower than past kinetic-demixing temperatures.","author":[{"dropping-particle":"","family":"Aksit","given":"Mahmut","non-dropping-particle":"","parse-names":false,"suffix":""},{"dropping-particle":"","family":"Toledo","given":"David P.","non-dropping-particle":"","parse-names":false,"suffix":""},{"dropping-particle":"","family":"Robinson","given":"Richard D.","non-dropping-particle":"","parse-names":false,"suffix":""}],"container-title":"Journal of Materials Chemistry","id":"ITEM-3","issue":"13","issued":{"date-parts":[["2012"]]},"page":"5936","title":"Scalable Nanomanufacturing of Millimetre-Length 2D Na&lt;sub&gt;x&lt;/sub&gt;CoO&lt;sub&gt;2&lt;/sub&gt; nanosheets","type":"article-journal","volume":"22"},"uris":["http://www.mendeley.com/documents/?uuid=3cc91c09-5e5e-451f-aac7-446d56053813"]}],"mendeley":{"formattedCitation":"&lt;sup&gt;26–28&lt;/sup&gt;","plainTextFormattedCitation":"26–28","previouslyFormattedCitation":"&lt;sup&gt;25–27&lt;/sup&gt;"},"properties":{"noteIndex":0},"schema":"https://github.com/citation-style-language/schema/raw/master/csl-citation.json"}</w:instrText>
      </w:r>
      <w:r>
        <w:fldChar w:fldCharType="separate"/>
      </w:r>
      <w:r w:rsidRPr="00333BF9">
        <w:rPr>
          <w:noProof/>
          <w:vertAlign w:val="superscript"/>
        </w:rPr>
        <w:t>26–28</w:t>
      </w:r>
      <w:r>
        <w:fldChar w:fldCharType="end"/>
      </w:r>
      <w:r>
        <w:t xml:space="preserve"> and scanning tunneling microscopy, electronic and topographic properties,</w:t>
      </w:r>
      <w:r>
        <w:fldChar w:fldCharType="begin" w:fldLock="1"/>
      </w:r>
      <w:r>
        <w:instrText>ADDIN CSL_CITATION {"citationItems":[{"id":"ITEM-1","itemData":{"DOI":"10.1103/PhysRevLett.84.951","ISBN":"1079-7114 (Electronic)\\r0031-9007 (Linking)","ISSN":"10797114","PMID":"11017413","abstract":"We have studied using scanning tunneling microscopy (STM) the atomic-scale realm of molybdenum disulfide ( MoS2) nanoclusters, which are of interest as a model system in hydrodesulfurization catalysis. The STM gives the first real space images of the shape and edge structure of single-layer MoS2 nanoparticles synthesized on Au(111), and establishes a new picture of the active edge sites of the nanoclusters. The results demonstrate a way to get detailed atomic-scale information on catalysts in general.","author":[{"dropping-particle":"","family":"Helveg","given":"S.","non-dropping-particle":"","parse-names":false,"suffix":""},{"dropping-particle":"V.","family":"Lauritsen","given":"J.","non-dropping-particle":"","parse-names":false,"suffix":""},{"dropping-particle":"","family":"Lægsgaard","given":"E.","non-dropping-particle":"","parse-names":false,"suffix":""},{"dropping-particle":"","family":"Stensgaard","given":"I.","non-dropping-particle":"","parse-names":false,"suffix":""},{"dropping-particle":"","family":"Nørskov","given":"J. K.","non-dropping-particle":"","parse-names":false,"suffix":""},{"dropping-particle":"","family":"Clausen","given":"B. S.","non-dropping-particle":"","parse-names":false,"suffix":""},{"dropping-particle":"","family":"Topsøe","given":"H.","non-dropping-particle":"","parse-names":false,"suffix":""},{"dropping-particle":"","family":"Besenbacher","given":"F.","non-dropping-particle":"","parse-names":false,"suffix":""}],"container-title":"Physical Review Letters","id":"ITEM-1","issue":"5","issued":{"date-parts":[["2000"]]},"page":"951-954","title":"Atomic-Scale Structure of Single-Layer MoS&lt;sub&gt;2&lt;/sub&gt; Nanoclusters","type":"article-journal","volume":"84"},"uris":["http://www.mendeley.com/documents/?uuid=1dbd3c0a-3036-4d19-8acb-fb9224d29dd8"]},{"id":"ITEM-2","itemData":{"DOI":"10.1016/S0039-6028(99)00381-7","ISBN":"4116355704","ISSN":"00396028","abstract":"Monolayers of hexagonal boron nitride have been grown by the reaction of benzene-like borazine (BN)3H6with Ni(111) at 1050 K. The resulting layers are analyzed by means of Si Kα excited N 1s and B 1s X-ray photoelectron diffraction (XPD) and scanning tunneling microscopy (STM). STM shows large terraces without defects and resolves two different atomic species that are commensurate with Ni(111). From XPD it is found that the system discriminates fcc from hcp adsorption sites, that the h-BN layer is corrugated and that nitrogen terminates the surface. The B-N corrugation is determined quantitatively by R-factor analysis between single scattering cluster calculations and experiment. The results are discussed in connection with an existing LEED analysis on the same system [Y. Gamou, M. Terai, A. Nagashima, C. Oshima, Sci. Rep. RITU A 44 (1997) 211].","author":[{"dropping-particle":"","family":"Auwärter","given":"W.","non-dropping-particle":"","parse-names":false,"suffix":""},{"dropping-particle":"","family":"Kreutz","given":"T. J.","non-dropping-particle":"","parse-names":false,"suffix":""},{"dropping-particle":"","family":"Greber","given":"T.","non-dropping-particle":"","parse-names":false,"suffix":""},{"dropping-particle":"","family":"Osterwalder","given":"J.","non-dropping-particle":"","parse-names":false,"suffix":""}],"container-title":"Surface Science","id":"ITEM-2","issue":"1","issued":{"date-parts":[["1999"]]},"page":"229-236","title":"XPD and STM Investigation of Hexagonal Boron Nitride on Ni(111)","type":"article-journal","volume":"429"},"uris":["http://www.mendeley.com/documents/?uuid=16141807-a46d-4521-8c45-ed9bf63062a8"]},{"id":"ITEM-3","itemData":{"DOI":"10.1016/j.susc.2008.04.040","ISBN":"0039-6028","ISSN":"00396028","abstract":"Positioning nanostructures and functional molecules at surfaces and engineering their local coupling behavior is a key challenge in nanotechnology. The recently discovered BN nanomesh on the Rh(1 1 1) surface is a potential candidate to combine both properties, templating on the nanometer-scale and electronic decoupling. By means of low temperature scanning tunneling microscopy and spectroscopy experiments we demonstrate this advantageous combination for the case of Co nanoclusters, which can be ordered in a hexagonal nanoarray with a nearest neighbor distance of 3.2 nm on the BN nanomesh. The detection of a Coulomb gap of ≈160 meV proves the electronic decoupling of the clusters from the rhodium substrate. © 2008 Elsevier B.V. All rights reserved.","author":[{"dropping-particle":"","family":"Brihuega","given":"Iván","non-dropping-particle":"","parse-names":false,"suffix":""},{"dropping-particle":"","family":"Michaelis","given":"Christian Heinrich","non-dropping-particle":"","parse-names":false,"suffix":""},{"dropping-particle":"","family":"Zhang","given":"Jian","non-dropping-particle":"","parse-names":false,"suffix":""},{"dropping-particle":"","family":"Bose","given":"Sangita","non-dropping-particle":"","parse-names":false,"suffix":""},{"dropping-particle":"","family":"Sessi","given":"Violetta","non-dropping-particle":"","parse-names":false,"suffix":""},{"dropping-particle":"","family":"Honolka","given":"Jan","non-dropping-particle":"","parse-names":false,"suffix":""},{"dropping-particle":"","family":"Alexander Schneider","given":"M.","non-dropping-particle":"","parse-names":false,"suffix":""},{"dropping-particle":"","family":"Enders","given":"Axel","non-dropping-particle":"","parse-names":false,"suffix":""},{"dropping-particle":"","family":"Kern","given":"Klaus","non-dropping-particle":"","parse-names":false,"suffix":""}],"container-title":"Surface Science","id":"ITEM-3","issue":"14","issued":{"date-parts":[["2008"]]},"title":"Electronic Decoupling and Templating of Co Nanocluster Arrays on the Boron Nitride Nanomesh","type":"article-journal","volume":"602"},"uris":["http://www.mendeley.com/documents/?uuid=b2a0f042-00dc-4791-977f-91057cfe84a4"]},{"id":"ITEM-4","itemData":{"DOI":"10.1016/j.susc.2008.08.038","ISBN":"0039-6028","ISSN":"00396028","abstract":"Following the development of the scanning tunneling microscope (STM), the technique has become a very powerful and important tool for the field of surface science, since it provides direct real-space imaging of single atoms, molecules and adsorbate structures on surfaces. From a fundamental perspective, the STM has changed many basic conceptions about surfaces, and paved the way for a markedly better understanding of atomic-scale phenomena on surfaces, in particular in elucidating the importance of local bonding geometries, defects and resolving non-periodic structures and complex co-existing phases. The so-called \"surface science approach\", where a complex system is reduced to its basic components and studied under well-controlled conditions, has been used successfully in combination with STM to study various fundamental phenomena relevant to the properties of surfaces in technological applications such as heterogeneous catalysis, tribology, sensors or medical implants. In this tribute edition to Gerhard Ertl, we highlight a few examples from the STM group at the University of Aarhus, where STM studies have revealed the unique role of surface defects for the stability and dispersion of Au nanoclusters on TiO2, the nature of the catalytically active edge sites on MoS2 nanoclusters and the catalytic properties of Au/Ni or Ag/Ni surfaces. Finally, we briefly review how reaction between complex organic molecules can be used to device new methods for self-organisation of molecular surface structures joined by comparatively strong covalent bonds. © 2009 Elsevier B.V. All rights reserved.","author":[{"dropping-particle":"","family":"Besenbacher","given":"F.","non-dropping-particle":"","parse-names":false,"suffix":""},{"dropping-particle":"V.","family":"Lauritsen","given":"J.","non-dropping-particle":"","parse-names":false,"suffix":""},{"dropping-particle":"","family":"Linderoth","given":"T. R.","non-dropping-particle":"","parse-names":false,"suffix":""},{"dropping-particle":"","family":"Lægsgaard","given":"E.","non-dropping-particle":"","parse-names":false,"suffix":""},{"dropping-particle":"","family":"Vang","given":"R. T.","non-dropping-particle":"","parse-names":false,"suffix":""},{"dropping-particle":"","family":"Wendt","given":"S.","non-dropping-particle":"","parse-names":false,"suffix":""}],"container-title":"Surface Science","id":"ITEM-4","issue":"10-12","issued":{"date-parts":[["2009"]]},"page":"1315-1327","title":"Atomic-scale surface science phenomena studied by scanning tunneling microscopy","type":"article-journal","volume":"603"},"uris":["http://www.mendeley.com/documents/?uuid=3a2151e7-5d44-4506-9814-cb4f8790e62a"]},{"id":"ITEM-5","itemData":{"DOI":"10.1103/PhysRevLett.109.066101","ISBN":"0031-9007","ISSN":"00319007","abstract":"The low-temperature adsorption of isolated transition metal adatoms (Mn, Co, and Fe) onto hexagonal boron nitride monolayers on Rh(111) creates a bistable adsorption complex. The first state considerably weakens the hexagonal boron nitride- (h-BN-) substrate bond for 60 BN unit cells, leading to a highly symmetric ring in STM images, while the second state is imaged as a conventional adatom and leaves the BN-substrate interaction intact. We demonstrate reversible switching between the two states and, thus, controlled pinning and unpinning of the h-BN layer from the metal substrate. I(z) and d lnI/dz curves are used to reveal the BN deformation in the ring state.","author":[{"dropping-particle":"","family":"Natterer","given":"Fabian Donat","non-dropping-particle":"","parse-names":false,"suffix":""},{"dropping-particle":"","family":"Patthey","given":"François","non-dropping-particle":"","parse-names":false,"suffix":""},{"dropping-particle":"","family":"Brune","given":"Harald","non-dropping-particle":"","parse-names":false,"suffix":""}],"container-title":"Physical Review Letters","id":"ITEM-5","issue":"6","issued":{"date-parts":[["2012"]]},"page":"3-6","title":"Ring State for Single Transition Metal Atoms on Boron Nitride on Rh(111)","type":"article-journal","volume":"109"},"uris":["http://www.mendeley.com/documents/?uuid=a0591cf3-d8db-4bba-b2d5-cbcc54976695"]}],"mendeley":{"formattedCitation":"&lt;sup&gt;29–33&lt;/sup&gt;","plainTextFormattedCitation":"29–33","previouslyFormattedCitation":"&lt;sup&gt;28–32&lt;/sup&gt;"},"properties":{"noteIndex":0},"schema":"https://github.com/citation-style-language/schema/raw/master/csl-citation.json"}</w:instrText>
      </w:r>
      <w:r>
        <w:fldChar w:fldCharType="separate"/>
      </w:r>
      <w:r w:rsidRPr="00333BF9">
        <w:rPr>
          <w:noProof/>
          <w:vertAlign w:val="superscript"/>
        </w:rPr>
        <w:t>29–33</w:t>
      </w:r>
      <w:r>
        <w:fldChar w:fldCharType="end"/>
      </w:r>
      <w:r>
        <w:t xml:space="preserve"> however they both rely on physical contact between the sample and a cantilever tip that can lead to contamination. Raman spectroscopy informs on composition, thickness, local temperature</w:t>
      </w:r>
      <w:r>
        <w:fldChar w:fldCharType="begin" w:fldLock="1"/>
      </w:r>
      <w:r>
        <w:instrText xml:space="preserve">ADDIN CSL_CITATION {"citationItems":[{"id":"ITEM-1","itemData":{"author":[{"dropping-particle":"","family":"Late","given":"Dattatray J.","non-dropping-particle":"","parse-names":false,"suffix":""},{"dropping-particle":"","family":"Liu","given":"Bin","non-dropping-particle":"","parse-names":false,"suffix":""},{"dropping-particle":"","family":"Matte","given":"H. S. S. Ramakrishna","non-dropping-particle":"","parse-names":false,"suffix":""},{"dropping-particle":"","family":"Rao","given":"C. N. R.","non-dropping-particle":"","parse-names":false,"suffix":""},{"dropping-particle":"","family":"Dravid","given":"Vinayak P.","non-dropping-particle":"","parse-names":false,"suffix":""}],"container-title":"Advanced Funtional Materials2","id":"ITEM-1","issue":"9","issued":{"date-parts":[["2012"]]},"title":"Rapid Characterization of Ultrathin Layers of Chalcogenides on SiO&lt;sub&gt;2&lt;/sub&gt;/Si Substrates","type":"article-journal","volume":"22"},"uris":["http://www.mendeley.com/documents/?uuid=6e089fe1-6f35-490c-a7e1-b2bc2a633a49"]},{"id":"ITEM-2","itemData":{"DOI":"10.1146/annurev-conmatphys-070909-103919","ISBN":"1947-5454","ISSN":"1947-5454","PMID":"17067281","abstract":"Recent advances in Raman spectroscopy for characterizing graphene, graphite, and carbon nanotubes are reviewed comparatively. We first discuss the first-order and the double-resonance (DR) second-order Raman scattering mechanisms in graphene, which give rise to the most prominent Raman features. Then, we review phonon-softening phenomena in Raman spectra as a function of gate voltage, which is known as the Kohn anomaly. Finally, we review exciton-specific phenomena in the resonance Raman spectra of single-wall carbon nanotubes (SWNTs). Raman spectroscopy of SWNTs has been especially useful for understanding many fundamental properties of all sp2 carbons, given SWNTs can be either semiconducting or metallic depending on their geometric structure, which is denoted by two integers (n,m).","author":[{"dropping-particle":"","family":"Dresselhaus","given":"M.S.","non-dropping-particle":"","parse-names":false,"suffix":""},{"dropping-particle":"","family":"Jorio","given":"A.","non-dropping-particle":"","parse-names":false,"suffix":""},{"dropping-particle":"","family":"Saito","given":"R.","non-dropping-particle":"","parse-names":false,"suffix":""}],"container-title":"Annual Review of Condensed Matter Physics","id":"ITEM-2","issue":"1","issued":{"date-parts":[["2010"]]},"page":"89-108","title":"Characterizing Graphene, Graphite, and Carbon Nanotubes by Raman Spectroscopy","type":"article-journal","volume":"1"},"uris":["http://www.mendeley.com/documents/?uuid=6bc1c6a1-114f-4f09-823b-afb3192d75ac"]},{"id":"ITEM-3","itemData":{"DOI":"10.1063/1.1494130","ISSN":"00218979","abstract":"Cerium dioxide particles excited in air with sub-band-gap radiation emit very broad radiation in the visible spectrum above a threshold intensity that decreases with increasing ambient temperature. Concomitant with this emission is the near disappearance of the Stokes and anti-Stokes Raman scattering peaks. Both phenomena are reversible in air up to just above threshold, and are seen for nanoparticles and several-micron-diameter particles with particle diameter comparable to or smaller than the laser focus. Temperature estimates using the Stokes/anti-Stokes scattering intensity ratio suggest there is laser heating due to small intragap absorption and possible nonlinear processes, given the very slow thermal conduction. The broad emission in this loose powder may well be due to thermal emission, on the basis of spectral fitting of the high-energy part of the spectrum to a blackbody radiator at </w:instrText>
      </w:r>
      <w:r>
        <w:rPr>
          <w:rFonts w:ascii="Cambria Math" w:hAnsi="Cambria Math" w:cs="Cambria Math"/>
        </w:rPr>
        <w:instrText>∼</w:instrText>
      </w:r>
      <w:r>
        <w:instrText>1200–1400 °C, although luminescence from a new phase is a possibility. The sudden decrease in Raman scattering and increase in emission in air are consistent with a transition to a new, possibly luminescent, phase, as is the continued disappearance of the Raman peaks in forming gas when the laser power is reduced below the upstroke threshold. Oxygen point defects and their complexes may play an important role in many of these processes.","author":[{"dropping-particle":"","family":"Robinson","given":"Richard D.","non-dropping-particle":"","parse-names":false,"suffix":""},{"dropping-particle":"","family":"Spanier","given":"Jonathan E.","non-dropping-particle":"","parse-names":false,"suffix":""},{"dropping-particle":"","family":"Zhang","given":"Feng","non-dropping-particle":"","parse-names":false,"suffix":""},{"dropping-particle":"","family":"Chan","given":"Siu Wai","non-dropping-particle":"","parse-names":false,"suffix":""},{"dropping-particle":"","family":"Herman","given":"Irving P.","non-dropping-particle":"","parse-names":false,"suffix":""}],"container-title":"Journal of Applied Physics","id":"ITEM-3","issue":"4","issued":{"date-parts":[["2002"]]},"page":"1936-1941","title":"Visible Thermal Emission From Sub-Band-Gap Laser Excited Cerium Dioxide Particles","type":"article-journal","volume":"92"},"uris":["http://www.mendeley.com/documents/?uuid=b834a149-0fa4-4389-8ae5-eae7842d9ace"]}],"mendeley":{"formattedCitation":"&lt;sup&gt;34–36&lt;/sup&gt;","plainTextFormattedCitation":"34–36","previouslyFormattedCitation":"&lt;sup&gt;33–35&lt;/sup&gt;"},"properties":{"noteIndex":0},"schema":"https://github.com/citation-style-language/schema/raw/master/csl-citation.json"}</w:instrText>
      </w:r>
      <w:r>
        <w:fldChar w:fldCharType="separate"/>
      </w:r>
      <w:r w:rsidRPr="00333BF9">
        <w:rPr>
          <w:noProof/>
          <w:vertAlign w:val="superscript"/>
        </w:rPr>
        <w:t>34–36</w:t>
      </w:r>
      <w:r>
        <w:fldChar w:fldCharType="end"/>
      </w:r>
      <w:r>
        <w:t xml:space="preserve"> but uses a laser probe that can ultimately destroy the sample.</w:t>
      </w:r>
      <w:r>
        <w:fldChar w:fldCharType="begin" w:fldLock="1"/>
      </w:r>
      <w:r>
        <w:instrText>ADDIN CSL_CITATION {"citationItems":[{"id":"ITEM-1","itemData":{"DOI":"10.1021/nl903590b","ISBN":"1530-6984","ISSN":"15306984","PMID":"20205455","abstract":"Bismuth telluride (Bi(2)Te(3)) and its alloys are the best bulk thermoelectric materials known today. In addition, stacked quasi-two-dimensional (2D) layers of Bi(2)Te(3) were recently identified as promising topological insulators. In this Letter we describe a method for \"graphene-inspired\" exfoliation of crystalline bismuth telluride films with a thickness of a few atoms. The atomically thin films were suspended across trenches in Si/SiO(2) substrates, and subjected to detail material characterization, which included atomic force microscopy and micro-Raman spectroscopy. The presence of the van der Waals gaps allowed us to disassemble Bi(2)Te(3) crystal into its quintuple building blocks-five monatomic sheets-consisting of Te((1))-Bi-Te((2))-Bi-Te((1)). By altering the thickness and sequence of atomic planes, we were able to create \"designer\" nonstoichiometric quasi-2D crystalline films, change their composition and doping, the type of charge carriers as well as other properties. The exfoliated quintuples and ultrathin films have low thermal conductivity, high electrical conductivity, and enhanced thermoelectric properties. The obtained results pave the way for producing stacks of crystalline bismuth telluride quantum wells with the strong spatial confinement of charge carriers and acoustic phonons, beneficial for thermoelectric devices. The developed technology for producing free-standing quasi-2D layers of Te((1))-Bi-Te((2))-Bi-Te((1)) creates an impetus for investigation of the topological insulators and their possible practical applications.","author":[{"dropping-particle":"","family":"Teweldebrhan","given":"Desalegne","non-dropping-particle":"","parse-names":false,"suffix":""},{"dropping-particle":"","family":"Goyal","given":"Vivek","non-dropping-particle":"","parse-names":false,"suffix":""},{"dropping-particle":"","family":"Balandin","given":"Alexander A.","non-dropping-particle":"","parse-names":false,"suffix":""}],"container-title":"Nano Letters","id":"ITEM-1","issue":"4","issued":{"date-parts":[["2010"]]},"page":"1209-1218","title":"Exfoliation and Characterization of Bismuth Telluride Atomic Quintuples and Quasi-Two-Dimensional Crystals","type":"article-journal","volume":"10"},"uris":["http://www.mendeley.com/documents/?uuid=eae16dd3-0878-48e0-a0a0-14fd4728652e"]}],"mendeley":{"formattedCitation":"&lt;sup&gt;37&lt;/sup&gt;","plainTextFormattedCitation":"37","previouslyFormattedCitation":"&lt;sup&gt;36&lt;/sup&gt;"},"properties":{"noteIndex":0},"schema":"https://github.com/citation-style-language/schema/raw/master/csl-citation.json"}</w:instrText>
      </w:r>
      <w:r>
        <w:fldChar w:fldCharType="separate"/>
      </w:r>
      <w:r w:rsidRPr="00333BF9">
        <w:rPr>
          <w:noProof/>
          <w:vertAlign w:val="superscript"/>
        </w:rPr>
        <w:t>37</w:t>
      </w:r>
      <w:r>
        <w:fldChar w:fldCharType="end"/>
      </w:r>
      <w:r>
        <w:t xml:space="preserve"> Lastly, transmission electron microscopy unravels composition, single-layer size, interlayer stacking, and crystal structure</w:t>
      </w:r>
      <w:r>
        <w:fldChar w:fldCharType="begin" w:fldLock="1"/>
      </w:r>
      <w:r>
        <w:instrText>ADDIN CSL_CITATION {"citationItems":[{"id":"ITEM-1","itemData":{"DOI":"10.1021/nn800184w","ISSN":"1936-0851","author":[{"dropping-particle":"","family":"Fukuda","given":"Katsutoshi","non-dropping-particle":"","parse-names":false,"suffix":""},{"dropping-particle":"","family":"Akatsuka","given":"Kosho","non-dropping-particle":"","parse-names":false,"suffix":""},{"dropping-particle":"","family":"Ebina","given":"Yasuo","non-dropping-particle":"","parse-names":false,"suffix":""},{"dropping-particle":"","family":"Ma","given":"Renzhi","non-dropping-particle":"","parse-names":false,"suffix":""},{"dropping-particle":"","family":"Takada","given":"Kazunori","non-dropping-particle":"","parse-names":false,"suffix":""},{"dropping-particle":"","family":"Nakai","given":"Izumi","non-dropping-particle":"","parse-names":false,"suffix":""}],"container-title":"ACS nano","id":"ITEM-1","issue":"8","issued":{"date-parts":[["2008"]]},"page":"1689-1695","title":"Exfoliated Nanosheet Crystallite of Cesium Tungstate with 2D Pyrochlore Structure: Synthesis, Characterization, and Photochromic Properties","type":"article-journal","volume":"2"},"uris":["http://www.mendeley.com/documents/?uuid=07868511-3c68-4668-af33-ad0293898512"]},{"id":"ITEM-2","itemData":{"DOI":"10.1039/c2jm15550h","ISSN":"0959-9428","abstract":"A novel, scalable nanomanufacturing technique is reported for batch fabrication of nanoscale-thick Na0.7CoO2 nanosheets. The nanomanufacturing technique is a high-yield, bottom-up process that is capable of producing tens of thousands of nanosheets stacked into a macro-scale pellet. The nanosheets are uniform in length and shape with very high crystal anisotropy. The nanosheet thicknesses can be 10–100 nm while their lengths can measure up to 1.8 mm long. The typical dimension ratios are highly anisotropic, at 10−5:1:1 (thickness:length:width). X-ray synchrotron studies indicate that the 2D crystals are stacked in a turbostratic arrangement with rotational misalignment with respect to the stacking axis. The stacked nanosheets are readily delaminated into very large (350 μm × 150 μm × 100 nm) free-standing 2D crystals. The novel nanomanufacturing technique is based on sol–gel and electric-field induced kinetic-demixing followed by a brief high temperature treatment, thus providing an efficient means of large scale crystal growth requiring only a simple furnace and power supply. Evidence shows that the demixing process increases the concentration of Na ions and that demixing is necessary to produce the millimetre-length nanosheets. Electric field induced kinetic-demixing is successfully performed at low temperatures (&lt;300 °C), which is more than three times lower than past kinetic-demixing temperatures.","author":[{"dropping-particle":"","family":"Aksit","given":"Mahmut","non-dropping-particle":"","parse-names":false,"suffix":""},{"dropping-particle":"","family":"Toledo","given":"David P.","non-dropping-particle":"","parse-names":false,"suffix":""},{"dropping-particle":"","family":"Robinson","given":"Richard D.","non-dropping-particle":"","parse-names":false,"suffix":""}],"container-title":"Journal of Materials Chemistry","id":"ITEM-2","issue":"13","issued":{"date-parts":[["2012"]]},"page":"5936","title":"Scalable Nanomanufacturing of Millimetre-Length 2D Na&lt;sub&gt;x&lt;/sub&gt;CoO&lt;sub&gt;2&lt;/sub&gt; nanosheets","type":"article-journal","volume":"22"},"uris":["http://www.mendeley.com/documents/?uuid=3cc91c09-5e5e-451f-aac7-446d56053813"]},{"id":"ITEM-3","itemData":{"author":[{"dropping-particle":"","family":"Late","given":"Dattatray J.","non-dropping-particle":"","parse-names":false,"suffix":""},{"dropping-particle":"","family":"Liu","given":"Bin","non-dropping-particle":"","parse-names":false,"suffix":""},{"dropping-particle":"","family":"Matte","given":"H. S. S. Ramakrishna","non-dropping-particle":"","parse-names":false,"suffix":""},{"dropping-particle":"","family":"Rao","given":"C. N. R.","non-dropping-particle":"","parse-names":false,"suffix":""},{"dropping-particle":"","family":"Dravid","given":"Vinayak P.","non-dropping-particle":"","parse-names":false,"suffix":""}],"container-title":"Advanced Funtional Materials2","id":"ITEM-3","issue":"9","issued":{"date-parts":[["2012"]]},"title":"Rapid Characterization of Ultrathin Layers of Chalcogenides on SiO&lt;sub&gt;2&lt;/sub&gt;/Si Substrates","type":"article-journal","volume":"22"},"uris":["http://www.mendeley.com/documents/?uuid=6e089fe1-6f35-490c-a7e1-b2bc2a633a49"]},{"id":"ITEM-4","itemData":{"DOI":"10.1126/science.1192368","ISBN":"1095-9203 (Electronic)\\r0036-8075 (Linking)","ISSN":"00368075","PMID":"20558666","abstract":"Quantum gases in optical lattices offer an opportunity to experimentally realize and explore condensed matter models in a clean, tunable system. We used single atom-single lattice site imaging to investigate the Bose-Hubbard model on a microscopic level. Our technique enables space- and time-resolved characterization of the number statistics across the superfluid-Mott insulator quantum phase transition. Site-resolved probing of fluctuations provides us with a sensitive local thermometer, allows us to identify microscopic heterostructures of low-entropy Mott domains, and enables us to measure local quantum dynamics, revealing surprisingly fast transition time scales. Our results may serve as a benchmark for theoretical studies of quantum dynamics, and may guide the engineering of low-entropy phases in a lattice.","author":[{"dropping-particle":"","family":"Schliehe","given":"Constanze","non-dropping-particle":"","parse-names":false,"suffix":""},{"dropping-particle":"","family":"Juarez","given":"Beatriz H","non-dropping-particle":"","parse-names":false,"suffix":""},{"dropping-particle":"","family":"Pelletier","given":"Marie","non-dropping-particle":"","parse-names":false,"suffix":""},{"dropping-particle":"","family":"Jander","given":"Sebastian","non-dropping-particle":"","parse-names":false,"suffix":""},{"dropping-particle":"","family":"Greshnykh","given":"Denis","non-dropping-particle":"","parse-names":false,"suffix":""},{"dropping-particle":"","family":"Nagel","given":"Mona","non-dropping-particle":"","parse-names":false,"suffix":""},{"dropping-particle":"","family":"Meyer","given":"Andreas","non-dropping-particle":"","parse-names":false,"suffix":""},{"dropping-particle":"","family":"Foerster","given":"Stephan","non-dropping-particle":"","parse-names":false,"suffix":""},{"dropping-particle":"","family":"Kornowski","given":"Andreas","non-dropping-particle":"","parse-names":false,"suffix":""},{"dropping-particle":"","family":"Klinke","given":"Christian","non-dropping-particle":"","parse-names":false,"suffix":""},{"dropping-particle":"","family":"Weller","given":"Horst","non-dropping-particle":"","parse-names":false,"suffix":""}],"container-title":"Science","id":"ITEM-4","issue":"July","issued":{"date-parts":[["2010"]]},"page":"550-554","title":"Ultrathin PbS Sheets by Two-Dimensional Oriented Attachment","type":"article-journal","volume":"74"},"uris":["http://www.mendeley.com/documents/?uuid=99d85385-4f31-42d6-bc70-2039292aabc3"]},{"id":"ITEM-5","itemData":{"DOI":"10.1126/science.1194975","ISBN":"1095-9203 (Electronic)\\n0036-8075 (Linking)","ISSN":"0036-8075","PMID":"21292974","abstract":"If they could be easily exfoliated, layered materials would become a diverse source of two-dimensional crystals whose properties would be useful in applications ranging from electronics to energy storage. We show that layered compounds such as MoS(2), WS(2), MoSe(2), MoTe(2), TaSe(2), NbSe(2), NiTe(2), BN, and Bi(2)Te(3) can be efficiently dispersed in common solvents and can be deposited as individual flakes or formed into films. Electron microscopy strongly suggests that the material is exfoliated into individual layers. By blending this material with suspensions of other nanomaterials or polymer solutions, we can prepare hybrid dispersions or composites, which can be cast into films. We show that WS(2) and MoS(2) effectively reinforce polymers, whereas WS(2)/carbon nanotube hybrid films have high conductivity, leading to promising thermoelectric properties.","author":[{"dropping-particle":"","family":"Coleman","given":"Jonathan N","non-dropping-particle":"","parse-names":false,"suffix":""},{"dropping-particle":"","family":"Lotya","given":"Mustafa","non-dropping-particle":"","parse-names":false,"suffix":""},{"dropping-particle":"","family":"Neill","given":"Arlene O '","non-dropping-particle":"","parse-names":false,"suffix":""},{"dropping-particle":"","family":"Bergin","given":"Shane D","non-dropping-particle":"","parse-names":false,"suffix":""},{"dropping-particle":"","family":"King","given":"Paul J","non-dropping-particle":"","parse-names":false,"suffix":""},{"dropping-particle":"","family":"Khan","given":"Umar","non-dropping-particle":"","parse-names":false,"suffix":""},{"dropping-particle":"","family":"Young","given":"Karen","non-dropping-particle":"","parse-names":false,"suffix":""},{"dropping-particle":"","family":"Gaucher","given":"Alexandre","non-dropping-particle":"","parse-names":false,"suffix":""},{"dropping-particle":"","family":"De","given":"Sukanta","non-dropping-particle":"","parse-names":false,"suffix":""},{"dropping-particle":"","family":"Smith","given":"Ronan J","non-dropping-particle":"","parse-names":false,"suffix":""},{"dropping-particle":"V","family":"Shvets","given":"Igor","non-dropping-particle":"","parse-names":false,"suffix":""},{"dropping-particle":"","family":"Arora","given":"Sunil K","non-dropping-particle":"","parse-names":false,"suffix":""},{"dropping-particle":"","family":"Stanton","given":"George","non-dropping-particle":"","parse-names":false,"suffix":""},{"dropping-particle":"","family":"Kim","given":"Hye-Young","non-dropping-particle":"","parse-names":false,"suffix":""},{"dropping-particle":"","family":"Lee","given":"Kangho","non-dropping-particle":"","parse-names":false,"suffix":""},{"dropping-particle":"","family":"Kim","given":"Gyu Tae","non-dropping-particle":"","parse-names":false,"suffix":""},{"dropping-particle":"","family":"Duesberg","given":"Georg S","non-dropping-particle":"","parse-names":false,"suffix":""},{"dropping-particle":"","family":"Hallam","given":"Toby","non-dropping-particle":"","parse-names":false,"suffix":""},{"dropping-particle":"","family":"Boland","given":"John J","non-dropping-particle":"","parse-names":false,"suffix":""},{"dropping-particle":"","family":"Wang","given":"Jing Jing","non-dropping-particle":"","parse-names":false,"suffix":""},{"dropping-particle":"","family":"Donegan","given":"John F","non-dropping-particle":"","parse-names":false,"suffix":""},{"dropping-particle":"","family":"Grunlan","given":"Jaime C","non-dropping-particle":"","parse-names":false,"suffix":""},{"dropping-particle":"","family":"Moriarty","given":"Gregory","non-dropping-particle":"","parse-names":false,"suffix":""},{"dropping-particle":"","family":"Shmeliov","given":"Aleksey","non-dropping-particle":"","parse-names":false,"suffix":""},{"dropping-particle":"","family":"Nicholls","given":"Rebecca J","non-dropping-particle":"","parse-names":false,"suffix":""},{"dropping-particle":"","family":"Perkins","given":"James M","non-dropping-particle":"","parse-names":false,"suffix":""},{"dropping-particle":"","family":"Grieveson","given":"Eleanor M","non-dropping-particle":"","parse-names":false,"suffix":""},{"dropping-particle":"","family":"Theuwissen","given":"Koenraad","non-dropping-particle":"","parse-names":false,"suffix":""},{"dropping-particle":"","family":"Mccomb","given":"David W","non-dropping-particle":"","parse-names":false,"suffix":""},{"dropping-particle":"","family":"Nellist","given":"Peter D","non-dropping-particle":"","parse-names":false,"suffix":""},{"dropping-particle":"","family":"Nicolosi","given":"Valeria","non-dropping-particle":"","parse-names":false,"suffix":""}],"container-title":"Science","id":"ITEM-5","issue":"568","issued":{"date-parts":[["2011"]]},"page":"568-571","title":"Two-Dimensional Nanosheets Produced by Liquid Exfoliation of Layered Materials","type":"article-journal","volume":"331"},"uris":["http://www.mendeley.com/documents/?uuid=acbfb821-d6bc-4814-bb56-c4881ebbe83c"]},{"id":"ITEM-6","itemData":{"DOI":"10.1063/1.3671685","ISBN":"9780735409934","ISSN":"0094243X","abstract":"A brief review of developments in narrow gap semiconductors and structures is provided based on tracing emphases in materials, physics and devices through the series of conferences bearing that designation (or some variant of it). © 2011 American Institute of Physics.","author":[{"dropping-particle":"","family":"McCombe","given":"Bruce D.","non-dropping-particle":"","parse-names":false,"suffix":""}],"container-title":"AIP Conference Proceedings","id":"ITEM-6","issued":{"date-parts":[["2011"]]},"page":"9-13","title":"A History of Narrow Gap Semiconductors and Systems: From Graphite to Graphene","type":"article-journal","volume":"1416"},"uris":["http://www.mendeley.com/documents/?uuid=6364fd3c-98cc-4ad1-840a-bb3ac96d31a6"]},{"id":"ITEM-7","itemData":{"DOI":"10.1021/nl3026357","ISBN":"1530-6984","ISSN":"15306984","PMID":"23194096","abstract":"Individual monolayers of metal dichalcogenides are atomically thin two-dimensional crystals with attractive physical properties different from those of their bulk counterparts. Here we describe the direct synthesis of WS2 monolayers with triangular morphologies and strong room-temperature photoluminescence (PL). The Raman response as well as the luminescence as a function of the number of S-W-S layers is also reported. The PL weakens with increasing number of layers due to a transition from direct band gap in a monolayer to indirect gap in multilayers. The edges of WS2 monolayers exhibit PL signals with extraordinary intensity, around 25 times stronger than that at the platelet's center. The structure and chemical composition of the platelet edges appear to be critical for PL enhancement.","author":[{"dropping-particle":"","family":"Gutiérrez","given":"Humberto R.","non-dropping-particle":"","parse-names":false,"suffix":""},{"dropping-particle":"","family":"Perea-López","given":"Nestor","non-dropping-particle":"","parse-names":false,"suffix":""},{"dropping-particle":"","family":"Elías","given":"Ana Laura","non-dropping-particle":"","parse-names":false,"suffix":""},{"dropping-particle":"","family":"Berkdemir","given":"Ayse","non-dropping-particle":"","parse-names":false,"suffix":""},{"dropping-particle":"","family":"Wang","given":"Bei","non-dropping-particle":"","parse-names":false,"suffix":""},{"dropping-particle":"","family":"Lv","given":"Ruitao","non-dropping-particle":"","parse-names":false,"suffix":""},{"dropping-particle":"","family":"López-Urías","given":"Florentino","non-dropping-particle":"","parse-names":false,"suffix":""},{"dropping-particle":"","family":"Crespi","given":"Vincent H.","non-dropping-particle":"","parse-names":false,"suffix":""},{"dropping-particle":"","family":"Terrones","given":"Humberto","non-dropping-particle":"","parse-names":false,"suffix":""},{"dropping-particle":"","family":"Terrones","given":"Mauricio","non-dropping-particle":"","parse-names":false,"suffix":""}],"container-title":"Nano Letters","id":"ITEM-7","issue":"8","issued":{"date-parts":[["2013"]]},"page":"3447-3454","title":"Extraordinary Room-Temperature Photoluminescence in Triangular WS&lt;sub&gt;2&lt;/sub&gt; Monolayers","type":"article-journal","volume":"13"},"uris":["http://www.mendeley.com/documents/?uuid=b6d27e7b-e133-42ef-a264-eece2c035cb8"]}],"mendeley":{"formattedCitation":"&lt;sup&gt;26,28,34,38–41&lt;/sup&gt;","plainTextFormattedCitation":"26,28,34,38–41","previouslyFormattedCitation":"&lt;sup&gt;25,27,33,37–40&lt;/sup&gt;"},"properties":{"noteIndex":0},"schema":"https://github.com/citation-style-language/schema/raw/master/csl-citation.json"}</w:instrText>
      </w:r>
      <w:r>
        <w:fldChar w:fldCharType="separate"/>
      </w:r>
      <w:r w:rsidRPr="00333BF9">
        <w:rPr>
          <w:noProof/>
          <w:vertAlign w:val="superscript"/>
        </w:rPr>
        <w:t>26,28,34,38–41</w:t>
      </w:r>
      <w:r>
        <w:fldChar w:fldCharType="end"/>
      </w:r>
      <w:r>
        <w:t xml:space="preserve"> yet uses a potentially damaging electron probe. Because such sample damage and contamination are non-reversible processes they prevent subsequent analysis of the sample, Butler </w:t>
      </w:r>
      <w:r>
        <w:rPr>
          <w:i/>
        </w:rPr>
        <w:t>et al.</w:t>
      </w:r>
      <w:r w:rsidRPr="00D06AD6">
        <w:t xml:space="preserve"> declare</w:t>
      </w:r>
      <w:r>
        <w:t>d the</w:t>
      </w:r>
      <w:r w:rsidRPr="00D06AD6">
        <w:t xml:space="preserve"> need for novel </w:t>
      </w:r>
      <w:r>
        <w:t>high-throughput</w:t>
      </w:r>
      <w:r w:rsidRPr="00D06AD6">
        <w:t xml:space="preserve"> ch</w:t>
      </w:r>
      <w:r>
        <w:t xml:space="preserve">aracterization techniques that nondestructively detect properties of 2D materials; specifically stating that the development of new techniques that use </w:t>
      </w:r>
      <w:r w:rsidRPr="004B116F">
        <w:rPr>
          <w:i/>
        </w:rPr>
        <w:t>spectroscopy and imaging in parallel</w:t>
      </w:r>
      <w:r>
        <w:t xml:space="preserve"> will prove useful in exploring the unique properties of atomically-thin materials.</w:t>
      </w:r>
      <w:r>
        <w:fldChar w:fldCharType="begin" w:fldLock="1"/>
      </w:r>
      <w:r>
        <w:instrText>ADDIN CSL_CITATION {"citationItems":[{"id":"ITEM-1","itemData":{"DOI":"10.1021/nn400280c","ISBN":"1936-0851","ISSN":"19360851","PMID":"23464873","abstract":"Graphene's success has shown that it is possible to create stable, single and few-atom-thick layers of van der Waals materials, and also that these materials can exhibit fascinating and technologically useful properties. Here we review the state-of-the-art of 2D materials beyond graphene. Initially, we will outline the different chemical classes of 2D materials and discuss the various strategies to prepare single-layer, few-layer, and multilayer assembly materials in solution, on substrates, and on the wafer scale. Additionally, we present an experimental guide for identifying and characterizing single-layer-thick materials, as well as outlining emerging techniques that yield both local and global information. We describe the differences that occur in the electronic structure between the bulk and the single layer and discuss various methods of tuning their electronic properties by manipulating the surface. Finally, we highlight the properties and advantages of single-, few-, and many-layer 2D materials in field-effect transistors, spin- and valley-tronics, thermoelectrics, and topological insulators, among many other applications.","author":[{"dropping-particle":"","family":"Butler","given":"Sheneve Z.","non-dropping-particle":"","parse-names":false,"suffix":""},{"dropping-particle":"","family":"Hollen","given":"Shawna M.","non-dropping-particle":"","parse-names":false,"suffix":""},{"dropping-particle":"","family":"Cao","given":"Linyou","non-dropping-particle":"","parse-names":false,"suffix":""},{"dropping-particle":"","family":"Cui","given":"Yi","non-dropping-particle":"","parse-names":false,"suffix":""},{"dropping-particle":"","family":"Gupta","given":"Jay A.","non-dropping-particle":"","parse-names":false,"suffix":""},{"dropping-particle":"","family":"Gutiérrez","given":"Humberto R.","non-dropping-particle":"","parse-names":false,"suffix":""},{"dropping-particle":"","family":"Heinz","given":"Tony F.","non-dropping-particle":"","parse-names":false,"suffix":""},{"dropping-particle":"","family":"Hong","given":"Seung Sae","non-dropping-particle":"","parse-names":false,"suffix":""},{"dropping-particle":"","family":"Huang","given":"Jiaxing","non-dropping-particle":"","parse-names":false,"suffix":""},{"dropping-particle":"","family":"Ismach","given":"Ariel F.","non-dropping-particle":"","parse-names":false,"suffix":""},{"dropping-particle":"","family":"Johnston-Halperin","given":"Ezekiel","non-dropping-particle":"","parse-names":false,"suffix":""},{"dropping-particle":"","family":"Kuno","given":"Masaru","non-dropping-particle":"","parse-names":false,"suffix":""},{"dropping-particle":"V.","family":"Plashnitsa","given":"Vladimir","non-dropping-particle":"","parse-names":false,"suffix":""},{"dropping-particle":"","family":"Robinson","given":"Richard D.","non-dropping-particle":"","parse-names":false,"suffix":""},{"dropping-particle":"","family":"Ruoff","given":"Rodney S.","non-dropping-particle":"","parse-names":false,"suffix":""},{"dropping-particle":"","family":"Salahuddin","given":"Sayeef","non-dropping-particle":"","parse-names":false,"suffix":""},{"dropping-particle":"","family":"Shan","given":"Jie","non-dropping-particle":"","parse-names":false,"suffix":""},{"dropping-particle":"","family":"Shi","given":"Li","non-dropping-particle":"","parse-names":false,"suffix":""},{"dropping-particle":"","family":"Spencer","given":"Michael G.","non-dropping-particle":"","parse-names":false,"suffix":""},{"dropping-particle":"","family":"Terrones","given":"Mauricio","non-dropping-particle":"","parse-names":false,"suffix":""},{"dropping-particle":"","family":"Windl","given":"Wolfgang","non-dropping-particle":"","parse-names":false,"suffix":""},{"dropping-particle":"","family":"Goldberger","given":"Joshua E.","non-dropping-particle":"","parse-names":false,"suffix":""}],"container-title":"ACS Nano","id":"ITEM-1","issue":"4","issued":{"date-parts":[["2013"]]},"page":"2898-2926","title":"Progress, Challenges, and Opportunities in Two-Dimensional Materials Beyond Graphene","type":"article-journal","volume":"7"},"uris":["http://www.mendeley.com/documents/?uuid=a96e2449-9f4a-4667-b329-96c9c91c5065"]}],"mendeley":{"formattedCitation":"&lt;sup&gt;4&lt;/sup&gt;","plainTextFormattedCitation":"4","previouslyFormattedCitation":"&lt;sup&gt;2&lt;/sup&gt;"},"properties":{"noteIndex":0},"schema":"https://github.com/citation-style-language/schema/raw/master/csl-citation.json"}</w:instrText>
      </w:r>
      <w:r>
        <w:fldChar w:fldCharType="separate"/>
      </w:r>
      <w:r w:rsidRPr="00333BF9">
        <w:rPr>
          <w:noProof/>
          <w:vertAlign w:val="superscript"/>
        </w:rPr>
        <w:t>4</w:t>
      </w:r>
      <w:r>
        <w:fldChar w:fldCharType="end"/>
      </w:r>
    </w:p>
    <w:p w:rsidR="00333BF9" w:rsidRDefault="00333BF9" w:rsidP="009F474E">
      <w:pPr>
        <w:spacing w:line="480" w:lineRule="auto"/>
      </w:pPr>
      <w:r>
        <w:t>In a recent study, we introduced an optical spatial-scanning hyperspectral approach: Micro-Extinction Spectroscopy (MExS).</w:t>
      </w:r>
      <w:r>
        <w:fldChar w:fldCharType="begin" w:fldLock="1"/>
      </w:r>
      <w:r>
        <w:instrText>ADDIN CSL_CITATION {"citationItems":[{"id":"ITEM-1","itemData":{"author":[{"dropping-particle":"","family":"Kumar","given":"Anjli","non-dropping-particle":"","parse-names":false,"suffix":""},{"dropping-particle":"","family":"Villarreal","given":"Eduardo","non-dropping-particle":"","parse-names":false,"suffix":""},{"dropping-particle":"","family":"Zhang","given":"Xiang","non-dropping-particle":"","parse-names":false,"suffix":""},{"dropping-particle":"","family":"Ringe","given":"Emilie","non-dropping-particle":"","parse-names":false,"suffix":""}],"container-title":"Advanced Structural and Chemical Imaging","id":"ITEM-1","issued":{"date-parts":[["2018"]]},"title":"Micro-Extinction Spectroscopy (MExS): A Versatile Optical Characterization Technique","type":"article-journal"},"uris":["http://www.mendeley.com/documents/?uuid=6e406ebe-a2f3-4173-aa58-3f9b0ce5d89f"]}],"mendeley":{"formattedCitation":"&lt;sup&gt;2&lt;/sup&gt;","plainTextFormattedCitation":"2","previouslyFormattedCitation":"&lt;sup&gt;41&lt;/sup&gt;"},"properties":{"noteIndex":0},"schema":"https://github.com/citation-style-language/schema/raw/master/csl-citation.json"}</w:instrText>
      </w:r>
      <w:r>
        <w:fldChar w:fldCharType="separate"/>
      </w:r>
      <w:r w:rsidRPr="00333BF9">
        <w:rPr>
          <w:noProof/>
          <w:vertAlign w:val="superscript"/>
        </w:rPr>
        <w:t>2</w:t>
      </w:r>
      <w:r>
        <w:fldChar w:fldCharType="end"/>
      </w:r>
      <w:r>
        <w:t xml:space="preserve"> MExS is a versatile optical characterization technique in which spectroscopy is done in tandem with optical imaging of “large” regions (100s of microns). The use of </w:t>
      </w:r>
      <w:r w:rsidR="001003A8">
        <w:t xml:space="preserve">low intensity, transmitted </w:t>
      </w:r>
      <w:r>
        <w:t>white light illumination</w:t>
      </w:r>
      <w:r w:rsidR="001003A8">
        <w:t>, as opposed to a focused laser</w:t>
      </w:r>
      <w:r w:rsidR="001003A8">
        <w:fldChar w:fldCharType="begin" w:fldLock="1"/>
      </w:r>
      <w:r w:rsidR="001003A8">
        <w:instrText>ADDIN CSL_CITATION {"citationItems":[{"id":"ITEM-1","itemData":{"DOI":"10.1021/nl903590b","ISBN":"1530-6984","ISSN":"15306984","PMID":"20205455","abstract":"Bismuth telluride (Bi(2)Te(3)) and its alloys are the best bulk thermoelectric materials known today. In addition, stacked quasi-two-dimensional (2D) layers of Bi(2)Te(3) were recently identified as promising topological insulators. In this Letter we describe a method for \"graphene-inspired\" exfoliation of crystalline bismuth telluride films with a thickness of a few atoms. The atomically thin films were suspended across trenches in Si/SiO(2) substrates, and subjected to detail material characterization, which included atomic force microscopy and micro-Raman spectroscopy. The presence of the van der Waals gaps allowed us to disassemble Bi(2)Te(3) crystal into its quintuple building blocks-five monatomic sheets-consisting of Te((1))-Bi-Te((2))-Bi-Te((1)). By altering the thickness and sequence of atomic planes, we were able to create \"designer\" nonstoichiometric quasi-2D crystalline films, change their composition and doping, the type of charge carriers as well as other properties. The exfoliated quintuples and ultrathin films have low thermal conductivity, high electrical conductivity, and enhanced thermoelectric properties. The obtained results pave the way for producing stacks of crystalline bismuth telluride quantum wells with the strong spatial confinement of charge carriers and acoustic phonons, beneficial for thermoelectric devices. The developed technology for producing free-standing quasi-2D layers of Te((1))-Bi-Te((2))-Bi-Te((1)) creates an impetus for investigation of the topological insulators and their possible practical applications.","author":[{"dropping-particle":"","family":"Teweldebrhan","given":"Desalegne","non-dropping-particle":"","parse-names":false,"suffix":""},{"dropping-particle":"","family":"Goyal","given":"Vivek","non-dropping-particle":"","parse-names":false,"suffix":""},{"dropping-particle":"","family":"Balandin","given":"Alexander A.","non-dropping-particle":"","parse-names":false,"suffix":""}],"container-title":"Nano Letters","id":"ITEM-1","issue":"4","issued":{"date-parts":[["2010"]]},"page":"1209-1218","title":"Exfoliation and Characterization of Bismuth Telluride Atomic Quintuples and Quasi-Two-Dimensional Crystals","type":"article-journal","volume":"10"},"uris":["http://www.mendeley.com/documents/?uuid=eae16dd3-0878-48e0-a0a0-14fd4728652e"]}],"mendeley":{"formattedCitation":"&lt;sup&gt;37&lt;/sup&gt;","plainTextFormattedCitation":"37","previouslyFormattedCitation":"&lt;sup&gt;36&lt;/sup&gt;"},"properties":{"noteIndex":0},"schema":"https://github.com/citation-style-language/schema/raw/master/csl-citation.json"}</w:instrText>
      </w:r>
      <w:r w:rsidR="001003A8">
        <w:fldChar w:fldCharType="separate"/>
      </w:r>
      <w:r w:rsidR="001003A8" w:rsidRPr="00333BF9">
        <w:rPr>
          <w:noProof/>
          <w:vertAlign w:val="superscript"/>
        </w:rPr>
        <w:t>37</w:t>
      </w:r>
      <w:r w:rsidR="001003A8">
        <w:fldChar w:fldCharType="end"/>
      </w:r>
      <w:r w:rsidR="001003A8">
        <w:t xml:space="preserve"> or </w:t>
      </w:r>
      <w:r w:rsidR="001003A8">
        <w:lastRenderedPageBreak/>
        <w:t>electron beam,</w:t>
      </w:r>
      <w:r w:rsidR="001003A8">
        <w:fldChar w:fldCharType="begin" w:fldLock="1"/>
      </w:r>
      <w:r w:rsidR="001003A8">
        <w:instrText>ADDIN CSL_CITATION {"citationItems":[{"id":"ITEM-1","itemData":{"DOI":"10.1021/nn800184w","ISSN":"1936-0851","author":[{"dropping-particle":"","family":"Fukuda","given":"Katsutoshi","non-dropping-particle":"","parse-names":false,"suffix":""},{"dropping-particle":"","family":"Akatsuka","given":"Kosho","non-dropping-particle":"","parse-names":false,"suffix":""},{"dropping-particle":"","family":"Ebina","given":"Yasuo","non-dropping-particle":"","parse-names":false,"suffix":""},{"dropping-particle":"","family":"Ma","given":"Renzhi","non-dropping-particle":"","parse-names":false,"suffix":""},{"dropping-particle":"","family":"Takada","given":"Kazunori","non-dropping-particle":"","parse-names":false,"suffix":""},{"dropping-particle":"","family":"Nakai","given":"Izumi","non-dropping-particle":"","parse-names":false,"suffix":""}],"container-title":"ACS nano","id":"ITEM-1","issue":"8","issued":{"date-parts":[["2008"]]},"page":"1689-1695","title":"Exfoliated Nanosheet Crystallite of Cesium Tungstate with 2D Pyrochlore Structure: Synthesis, Characterization, and Photochromic Properties","type":"article-journal","volume":"2"},"uris":["http://www.mendeley.com/documents/?uuid=07868511-3c68-4668-af33-ad0293898512"]},{"id":"ITEM-2","itemData":{"DOI":"10.1039/c2jm15550h","ISSN":"0959-9428","abstract":"A novel, scalable nanomanufacturing technique is reported for batch fabrication of nanoscale-thick Na0.7CoO2 nanosheets. The nanomanufacturing technique is a high-yield, bottom-up process that is capable of producing tens of thousands of nanosheets stacked into a macro-scale pellet. The nanosheets are uniform in length and shape with very high crystal anisotropy. The nanosheet thicknesses can be 10–100 nm while their lengths can measure up to 1.8 mm long. The typical dimension ratios are highly anisotropic, at 10−5:1:1 (thickness:length:width). X-ray synchrotron studies indicate that the 2D crystals are stacked in a turbostratic arrangement with rotational misalignment with respect to the stacking axis. The stacked nanosheets are readily delaminated into very large (350 μm × 150 μm × 100 nm) free-standing 2D crystals. The novel nanomanufacturing technique is based on sol–gel and electric-field induced kinetic-demixing followed by a brief high temperature treatment, thus providing an efficient means of large scale crystal growth requiring only a simple furnace and power supply. Evidence shows that the demixing process increases the concentration of Na ions and that demixing is necessary to produce the millimetre-length nanosheets. Electric field induced kinetic-demixing is successfully performed at low temperatures (&lt;300 °C), which is more than three times lower than past kinetic-demixing temperatures.","author":[{"dropping-particle":"","family":"Aksit","given":"Mahmut","non-dropping-particle":"","parse-names":false,"suffix":""},{"dropping-particle":"","family":"Toledo","given":"David P.","non-dropping-particle":"","parse-names":false,"suffix":""},{"dropping-particle":"","family":"Robinson","given":"Richard D.","non-dropping-particle":"","parse-names":false,"suffix":""}],"container-title":"Journal of Materials Chemistry","id":"ITEM-2","issue":"13","issued":{"date-parts":[["2012"]]},"page":"5936","title":"Scalable Nanomanufacturing of Millimetre-Length 2D Na&lt;sub&gt;x&lt;/sub&gt;CoO&lt;sub&gt;2&lt;/sub&gt; nanosheets","type":"article-journal","volume":"22"},"uris":["http://www.mendeley.com/documents/?uuid=3cc91c09-5e5e-451f-aac7-446d56053813"]},{"id":"ITEM-3","itemData":{"author":[{"dropping-particle":"","family":"Late","given":"Dattatray J.","non-dropping-particle":"","parse-names":false,"suffix":""},{"dropping-particle":"","family":"Liu","given":"Bin","non-dropping-particle":"","parse-names":false,"suffix":""},{"dropping-particle":"","family":"Matte","given":"H. S. S. Ramakrishna","non-dropping-particle":"","parse-names":false,"suffix":""},{"dropping-particle":"","family":"Rao","given":"C. N. R.","non-dropping-particle":"","parse-names":false,"suffix":""},{"dropping-particle":"","family":"Dravid","given":"Vinayak P.","non-dropping-particle":"","parse-names":false,"suffix":""}],"container-title":"Advanced Funtional Materials2","id":"ITEM-3","issue":"9","issued":{"date-parts":[["2012"]]},"title":"Rapid Characterization of Ultrathin Layers of Chalcogenides on SiO&lt;sub&gt;2&lt;/sub&gt;/Si Substrates","type":"article-journal","volume":"22"},"uris":["http://www.mendeley.com/documents/?uuid=6e089fe1-6f35-490c-a7e1-b2bc2a633a49"]},{"id":"ITEM-4","itemData":{"DOI":"10.1126/science.1192368","ISBN":"1095-9203 (Electronic)\\r0036-8075 (Linking)","ISSN":"00368075","PMID":"20558666","abstract":"Quantum gases in optical lattices offer an opportunity to experimentally realize and explore condensed matter models in a clean, tunable system. We used single atom-single lattice site imaging to investigate the Bose-Hubbard model on a microscopic level. Our technique enables space- and time-resolved characterization of the number statistics across the superfluid-Mott insulator quantum phase transition. Site-resolved probing of fluctuations provides us with a sensitive local thermometer, allows us to identify microscopic heterostructures of low-entropy Mott domains, and enables us to measure local quantum dynamics, revealing surprisingly fast transition time scales. Our results may serve as a benchmark for theoretical studies of quantum dynamics, and may guide the engineering of low-entropy phases in a lattice.","author":[{"dropping-particle":"","family":"Schliehe","given":"Constanze","non-dropping-particle":"","parse-names":false,"suffix":""},{"dropping-particle":"","family":"Juarez","given":"Beatriz H","non-dropping-particle":"","parse-names":false,"suffix":""},{"dropping-particle":"","family":"Pelletier","given":"Marie","non-dropping-particle":"","parse-names":false,"suffix":""},{"dropping-particle":"","family":"Jander","given":"Sebastian","non-dropping-particle":"","parse-names":false,"suffix":""},{"dropping-particle":"","family":"Greshnykh","given":"Denis","non-dropping-particle":"","parse-names":false,"suffix":""},{"dropping-particle":"","family":"Nagel","given":"Mona","non-dropping-particle":"","parse-names":false,"suffix":""},{"dropping-particle":"","family":"Meyer","given":"Andreas","non-dropping-particle":"","parse-names":false,"suffix":""},{"dropping-particle":"","family":"Foerster","given":"Stephan","non-dropping-particle":"","parse-names":false,"suffix":""},{"dropping-particle":"","family":"Kornowski","given":"Andreas","non-dropping-particle":"","parse-names":false,"suffix":""},{"dropping-particle":"","family":"Klinke","given":"Christian","non-dropping-particle":"","parse-names":false,"suffix":""},{"dropping-particle":"","family":"Weller","given":"Horst","non-dropping-particle":"","parse-names":false,"suffix":""}],"container-title":"Science","id":"ITEM-4","issue":"July","issued":{"date-parts":[["2010"]]},"page":"550-554","title":"Ultrathin PbS Sheets by Two-Dimensional Oriented Attachment","type":"article-journal","volume":"74"},"uris":["http://www.mendeley.com/documents/?uuid=99d85385-4f31-42d6-bc70-2039292aabc3"]},{"id":"ITEM-5","itemData":{"DOI":"10.1126/science.1194975","ISBN":"1095-9203 (Electronic)\\n0036-8075 (Linking)","ISSN":"0036-8075","PMID":"21292974","abstract":"If they could be easily exfoliated, layered materials would become a diverse source of two-dimensional crystals whose properties would be useful in applications ranging from electronics to energy storage. We show that layered compounds such as MoS(2), WS(2), MoSe(2), MoTe(2), TaSe(2), NbSe(2), NiTe(2), BN, and Bi(2)Te(3) can be efficiently dispersed in common solvents and can be deposited as individual flakes or formed into films. Electron microscopy strongly suggests that the material is exfoliated into individual layers. By blending this material with suspensions of other nanomaterials or polymer solutions, we can prepare hybrid dispersions or composites, which can be cast into films. We show that WS(2) and MoS(2) effectively reinforce polymers, whereas WS(2)/carbon nanotube hybrid films have high conductivity, leading to promising thermoelectric properties.","author":[{"dropping-particle":"","family":"Coleman","given":"Jonathan N","non-dropping-particle":"","parse-names":false,"suffix":""},{"dropping-particle":"","family":"Lotya","given":"Mustafa","non-dropping-particle":"","parse-names":false,"suffix":""},{"dropping-particle":"","family":"Neill","given":"Arlene O '","non-dropping-particle":"","parse-names":false,"suffix":""},{"dropping-particle":"","family":"Bergin","given":"Shane D","non-dropping-particle":"","parse-names":false,"suffix":""},{"dropping-particle":"","family":"King","given":"Paul J","non-dropping-particle":"","parse-names":false,"suffix":""},{"dropping-particle":"","family":"Khan","given":"Umar","non-dropping-particle":"","parse-names":false,"suffix":""},{"dropping-particle":"","family":"Young","given":"Karen","non-dropping-particle":"","parse-names":false,"suffix":""},{"dropping-particle":"","family":"Gaucher","given":"Alexandre","non-dropping-particle":"","parse-names":false,"suffix":""},{"dropping-particle":"","family":"De","given":"Sukanta","non-dropping-particle":"","parse-names":false,"suffix":""},{"dropping-particle":"","family":"Smith","given":"Ronan J","non-dropping-particle":"","parse-names":false,"suffix":""},{"dropping-particle":"V","family":"Shvets","given":"Igor","non-dropping-particle":"","parse-names":false,"suffix":""},{"dropping-particle":"","family":"Arora","given":"Sunil K","non-dropping-particle":"","parse-names":false,"suffix":""},{"dropping-particle":"","family":"Stanton","given":"George","non-dropping-particle":"","parse-names":false,"suffix":""},{"dropping-particle":"","family":"Kim","given":"Hye-Young","non-dropping-particle":"","parse-names":false,"suffix":""},{"dropping-particle":"","family":"Lee","given":"Kangho","non-dropping-particle":"","parse-names":false,"suffix":""},{"dropping-particle":"","family":"Kim","given":"Gyu Tae","non-dropping-particle":"","parse-names":false,"suffix":""},{"dropping-particle":"","family":"Duesberg","given":"Georg S","non-dropping-particle":"","parse-names":false,"suffix":""},{"dropping-particle":"","family":"Hallam","given":"Toby","non-dropping-particle":"","parse-names":false,"suffix":""},{"dropping-particle":"","family":"Boland","given":"John J","non-dropping-particle":"","parse-names":false,"suffix":""},{"dropping-particle":"","family":"Wang","given":"Jing Jing","non-dropping-particle":"","parse-names":false,"suffix":""},{"dropping-particle":"","family":"Donegan","given":"John F","non-dropping-particle":"","parse-names":false,"suffix":""},{"dropping-particle":"","family":"Grunlan","given":"Jaime C","non-dropping-particle":"","parse-names":false,"suffix":""},{"dropping-particle":"","family":"Moriarty","given":"Gregory","non-dropping-particle":"","parse-names":false,"suffix":""},{"dropping-particle":"","family":"Shmeliov","given":"Aleksey","non-dropping-particle":"","parse-names":false,"suffix":""},{"dropping-particle":"","family":"Nicholls","given":"Rebecca J","non-dropping-particle":"","parse-names":false,"suffix":""},{"dropping-particle":"","family":"Perkins","given":"James M","non-dropping-particle":"","parse-names":false,"suffix":""},{"dropping-particle":"","family":"Grieveson","given":"Eleanor M","non-dropping-particle":"","parse-names":false,"suffix":""},{"dropping-particle":"","family":"Theuwissen","given":"Koenraad","non-dropping-particle":"","parse-names":false,"suffix":""},{"dropping-particle":"","family":"Mccomb","given":"David W","non-dropping-particle":"","parse-names":false,"suffix":""},{"dropping-particle":"","family":"Nellist","given":"Peter D","non-dropping-particle":"","parse-names":false,"suffix":""},{"dropping-particle":"","family":"Nicolosi","given":"Valeria","non-dropping-particle":"","parse-names":false,"suffix":""}],"container-title":"Science","id":"ITEM-5","issue":"568","issued":{"date-parts":[["2011"]]},"page":"568-571","title":"Two-Dimensional Nanosheets Produced by Liquid Exfoliation of Layered Materials","type":"article-journal","volume":"331"},"uris":["http://www.mendeley.com/documents/?uuid=acbfb821-d6bc-4814-bb56-c4881ebbe83c"]},{"id":"ITEM-6","itemData":{"DOI":"10.1063/1.3671685","ISBN":"9780735409934","ISSN":"0094243X","abstract":"A brief review of developments in narrow gap semiconductors and structures is provided based on tracing emphases in materials, physics and devices through the series of conferences bearing that designation (or some variant of it). © 2011 American Institute of Physics.","author":[{"dropping-particle":"","family":"McCombe","given":"Bruce D.","non-dropping-particle":"","parse-names":false,"suffix":""}],"container-title":"AIP Conference Proceedings","id":"ITEM-6","issued":{"date-parts":[["2011"]]},"page":"9-13","title":"A History of Narrow Gap Semiconductors and Systems: From Graphite to Graphene","type":"article-journal","volume":"1416"},"uris":["http://www.mendeley.com/documents/?uuid=6364fd3c-98cc-4ad1-840a-bb3ac96d31a6"]},{"id":"ITEM-7","itemData":{"DOI":"10.1021/nl3026357","ISBN":"1530-6984","ISSN":"15306984","PMID":"23194096","abstract":"Individual monolayers of metal dichalcogenides are atomically thin two-dimensional crystals with attractive physical properties different from those of their bulk counterparts. Here we describe the direct synthesis of WS2 monolayers with triangular morphologies and strong room-temperature photoluminescence (PL). The Raman response as well as the luminescence as a function of the number of S-W-S layers is also reported. The PL weakens with increasing number of layers due to a transition from direct band gap in a monolayer to indirect gap in multilayers. The edges of WS2 monolayers exhibit PL signals with extraordinary intensity, around 25 times stronger than that at the platelet's center. The structure and chemical composition of the platelet edges appear to be critical for PL enhancement.","author":[{"dropping-particle":"","family":"Gutiérrez","given":"Humberto R.","non-dropping-particle":"","parse-names":false,"suffix":""},{"dropping-particle":"","family":"Perea-López","given":"Nestor","non-dropping-particle":"","parse-names":false,"suffix":""},{"dropping-particle":"","family":"Elías","given":"Ana Laura","non-dropping-particle":"","parse-names":false,"suffix":""},{"dropping-particle":"","family":"Berkdemir","given":"Ayse","non-dropping-particle":"","parse-names":false,"suffix":""},{"dropping-particle":"","family":"Wang","given":"Bei","non-dropping-particle":"","parse-names":false,"suffix":""},{"dropping-particle":"","family":"Lv","given":"Ruitao","non-dropping-particle":"","parse-names":false,"suffix":""},{"dropping-particle":"","family":"López-Urías","given":"Florentino","non-dropping-particle":"","parse-names":false,"suffix":""},{"dropping-particle":"","family":"Crespi","given":"Vincent H.","non-dropping-particle":"","parse-names":false,"suffix":""},{"dropping-particle":"","family":"Terrones","given":"Humberto","non-dropping-particle":"","parse-names":false,"suffix":""},{"dropping-particle":"","family":"Terrones","given":"Mauricio","non-dropping-particle":"","parse-names":false,"suffix":""}],"container-title":"Nano Letters","id":"ITEM-7","issue":"8","issued":{"date-parts":[["2013"]]},"page":"3447-3454","title":"Extraordinary Room-Temperature Photoluminescence in Triangular WS&lt;sub&gt;2&lt;/sub&gt; Monolayers","type":"article-journal","volume":"13"},"uris":["http://www.mendeley.com/documents/?uuid=b6d27e7b-e133-42ef-a264-eece2c035cb8"]}],"mendeley":{"formattedCitation":"&lt;sup&gt;26,28,34,38–41&lt;/sup&gt;","plainTextFormattedCitation":"26,28,34,38–41","previouslyFormattedCitation":"&lt;sup&gt;25,27,33,37–40&lt;/sup&gt;"},"properties":{"noteIndex":0},"schema":"https://github.com/citation-style-language/schema/raw/master/csl-citation.json"}</w:instrText>
      </w:r>
      <w:r w:rsidR="001003A8">
        <w:fldChar w:fldCharType="separate"/>
      </w:r>
      <w:r w:rsidR="001003A8" w:rsidRPr="00333BF9">
        <w:rPr>
          <w:noProof/>
          <w:vertAlign w:val="superscript"/>
        </w:rPr>
        <w:t>26,28,34,38–41</w:t>
      </w:r>
      <w:r w:rsidR="001003A8">
        <w:fldChar w:fldCharType="end"/>
      </w:r>
      <w:r>
        <w:t xml:space="preserve"> enables measurements with no discernible beam damage or probe contamination. </w:t>
      </w:r>
    </w:p>
    <w:p w:rsidR="00333BF9" w:rsidRPr="002916E2" w:rsidRDefault="00333BF9" w:rsidP="009F474E">
      <w:pPr>
        <w:spacing w:line="480" w:lineRule="auto"/>
      </w:pPr>
      <w:r>
        <w:t xml:space="preserve">Here, we introduce spectroelectrochemical-MExS (SE-MExS) as a nondestructive, high throughput, </w:t>
      </w:r>
      <w:r>
        <w:rPr>
          <w:i/>
        </w:rPr>
        <w:t>in situ</w:t>
      </w:r>
      <w:r>
        <w:t xml:space="preserve"> characterization technique. We use this technique to probe, </w:t>
      </w:r>
      <w:r w:rsidRPr="000432E0">
        <w:rPr>
          <w:i/>
        </w:rPr>
        <w:t>in</w:t>
      </w:r>
      <w:r>
        <w:rPr>
          <w:i/>
        </w:rPr>
        <w:t xml:space="preserve"> </w:t>
      </w:r>
      <w:r w:rsidRPr="000432E0">
        <w:rPr>
          <w:i/>
        </w:rPr>
        <w:t>situ</w:t>
      </w:r>
      <w:r>
        <w:t>, the optical properties of TMDs as they undergo EA. This enables us to elucidate the process of EA for MoS</w:t>
      </w:r>
      <w:r>
        <w:rPr>
          <w:vertAlign w:val="subscript"/>
        </w:rPr>
        <w:t>2</w:t>
      </w:r>
      <w:r>
        <w:t>, WS</w:t>
      </w:r>
      <w:r>
        <w:rPr>
          <w:vertAlign w:val="subscript"/>
        </w:rPr>
        <w:t>2</w:t>
      </w:r>
      <w:r>
        <w:t>, MoSe</w:t>
      </w:r>
      <w:r>
        <w:rPr>
          <w:vertAlign w:val="subscript"/>
        </w:rPr>
        <w:t>2</w:t>
      </w:r>
      <w:r>
        <w:t>, and WSe</w:t>
      </w:r>
      <w:r>
        <w:rPr>
          <w:vertAlign w:val="subscript"/>
        </w:rPr>
        <w:t>2</w:t>
      </w:r>
      <w:r>
        <w:t>, where tracking changes in energy of excitonic transitions provides information on changes in sample thickness. Further, potential-dependent excitonic energy maps help us explore spatial dependence of the EA process, and we find that ablation occurs “edge-in” for all four materials studied</w:t>
      </w:r>
      <w:r w:rsidR="00EE568C">
        <w:t>, as summarized in Table 1</w:t>
      </w:r>
      <w:r>
        <w:t>.</w:t>
      </w:r>
    </w:p>
    <w:p w:rsidR="00B6748B" w:rsidRDefault="00B6748B" w:rsidP="003532D6">
      <w:pPr>
        <w:pStyle w:val="TAMainText"/>
        <w:spacing w:after="240"/>
        <w:ind w:firstLine="0"/>
        <w:outlineLvl w:val="0"/>
        <w:rPr>
          <w:b/>
        </w:rPr>
      </w:pPr>
      <w:r>
        <w:rPr>
          <w:b/>
        </w:rPr>
        <w:t>RESULTS AND DISCUSSION</w:t>
      </w:r>
    </w:p>
    <w:p w:rsidR="00B6748B" w:rsidRDefault="00B6748B" w:rsidP="009F474E">
      <w:pPr>
        <w:spacing w:line="480" w:lineRule="auto"/>
      </w:pPr>
      <w:r w:rsidRPr="00B6748B">
        <w:rPr>
          <w:b/>
        </w:rPr>
        <w:t>Optical detection of the Electroablation process</w:t>
      </w:r>
      <w:r>
        <w:rPr>
          <w:b/>
        </w:rPr>
        <w:t xml:space="preserve">. </w:t>
      </w:r>
      <w:r>
        <w:t>We first determined that SE-MExS, a white-light optical scanning-spatial hyperspectral technique,</w:t>
      </w:r>
      <w:r>
        <w:fldChar w:fldCharType="begin" w:fldLock="1"/>
      </w:r>
      <w:r w:rsidR="00333BF9">
        <w:instrText>ADDIN CSL_CITATION {"citationItems":[{"id":"ITEM-1","itemData":{"author":[{"dropping-particle":"","family":"Kumar","given":"Anjli","non-dropping-particle":"","parse-names":false,"suffix":""},{"dropping-particle":"","family":"Villarreal","given":"Eduardo","non-dropping-particle":"","parse-names":false,"suffix":""},{"dropping-particle":"","family":"Zhang","given":"Xiang","non-dropping-particle":"","parse-names":false,"suffix":""},{"dropping-particle":"","family":"Ringe","given":"Emilie","non-dropping-particle":"","parse-names":false,"suffix":""}],"container-title":"Advanced Structural and Chemical Imaging","id":"ITEM-1","issued":{"date-parts":[["2018"]]},"title":"Micro-Extinction Spectroscopy (MExS): A Versatile Optical Characterization Technique","type":"article-journal"},"uris":["http://www.mendeley.com/documents/?uuid=6e406ebe-a2f3-4173-aa58-3f9b0ce5d89f"]}],"mendeley":{"formattedCitation":"&lt;sup&gt;2&lt;/sup&gt;","plainTextFormattedCitation":"2","previouslyFormattedCitation":"&lt;sup&gt;1&lt;/sup&gt;"},"properties":{"noteIndex":0},"schema":"https://github.com/citation-style-language/schema/raw/master/csl-citation.json"}</w:instrText>
      </w:r>
      <w:r>
        <w:fldChar w:fldCharType="separate"/>
      </w:r>
      <w:r w:rsidR="00333BF9" w:rsidRPr="00333BF9">
        <w:rPr>
          <w:noProof/>
          <w:vertAlign w:val="superscript"/>
        </w:rPr>
        <w:t>2</w:t>
      </w:r>
      <w:r>
        <w:fldChar w:fldCharType="end"/>
      </w:r>
      <w:r>
        <w:t xml:space="preserve"> is an appropriate technique for detecting EA processes. In SE-MExS, a three-electrode electrochemical cell is placed in the MExS optical light path such that the working electrode is the sample, here a TMD on a TiN/Si substrate (Figure 1). This setup is then biased to positive potentials, allowing </w:t>
      </w:r>
      <w:r w:rsidRPr="00FB3842">
        <w:rPr>
          <w:i/>
        </w:rPr>
        <w:t>in</w:t>
      </w:r>
      <w:r>
        <w:rPr>
          <w:i/>
        </w:rPr>
        <w:t xml:space="preserve"> </w:t>
      </w:r>
      <w:r w:rsidRPr="00FB3842">
        <w:rPr>
          <w:i/>
        </w:rPr>
        <w:t>situ</w:t>
      </w:r>
      <w:r>
        <w:t xml:space="preserve"> observation of the oxidative behavior of TMDs.  The optical response, tracked in reflectance geometry during oxidation,</w:t>
      </w:r>
      <w:r w:rsidRPr="002916E2">
        <w:t xml:space="preserve"> </w:t>
      </w:r>
      <w:r>
        <w:t xml:space="preserve">shows a marked </w:t>
      </w:r>
      <w:r w:rsidRPr="002916E2">
        <w:t>change</w:t>
      </w:r>
      <w:r>
        <w:t xml:space="preserve"> for all the materials observed, i.e. MoS</w:t>
      </w:r>
      <w:r w:rsidRPr="007E7438">
        <w:rPr>
          <w:vertAlign w:val="subscript"/>
        </w:rPr>
        <w:t>2</w:t>
      </w:r>
      <w:r>
        <w:t>, MoSe</w:t>
      </w:r>
      <w:r w:rsidRPr="007E7438">
        <w:rPr>
          <w:vertAlign w:val="subscript"/>
        </w:rPr>
        <w:t>2</w:t>
      </w:r>
      <w:r>
        <w:t>, WS</w:t>
      </w:r>
      <w:r w:rsidRPr="007E7438">
        <w:rPr>
          <w:vertAlign w:val="subscript"/>
        </w:rPr>
        <w:t>2</w:t>
      </w:r>
      <w:r>
        <w:t>, and WSe</w:t>
      </w:r>
      <w:r w:rsidRPr="007E7438">
        <w:rPr>
          <w:vertAlign w:val="subscript"/>
        </w:rPr>
        <w:t>2</w:t>
      </w:r>
      <w:r w:rsidRPr="002916E2">
        <w:t xml:space="preserve"> (</w:t>
      </w:r>
      <w:r>
        <w:t>Figure 1c-j</w:t>
      </w:r>
      <w:r w:rsidRPr="002916E2">
        <w:t>)</w:t>
      </w:r>
      <w:r>
        <w:t>. Prior to the potential step, the samples are bright, indicative of the strong reflectance of multilayer samples.</w:t>
      </w:r>
      <w:r w:rsidRPr="000D4544">
        <w:fldChar w:fldCharType="begin" w:fldLock="1"/>
      </w:r>
      <w:r w:rsidR="00333BF9">
        <w:instrText>ADDIN CSL_CITATION {"citationItems":[{"id":"ITEM-1","itemData":{"DOI":"10.1103/PhysRevLett.105.136805","ISBN":"0031-9007","ISSN":"0031-9007","PMID":"21230799","abstract":"The electronic properties of ultrathin crystals of molybdenum disulfide consisting of N=1,2,…,6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luminescence quantum efficiency by more than a factor of 104 compared with the bulk material.","author":[{"dropping-particle":"","family":"Mak","given":"Kin","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non-dropping-particle":"","parse-names":false,"suffix":""}],"container-title":"Physical Review Letters","id":"ITEM-1","issue":"13","issued":{"date-parts":[["2010"]]},"page":"136805","title":"Atomically Thin MoS&lt;sub&gt;2&lt;/sub&gt;: A New Direct-Gap Semiconductor","type":"article-journal","volume":"105"},"uris":["http://www.mendeley.com/documents/?uuid=817af4c3-0eac-467b-8360-5d2e76578526"]}],"mendeley":{"formattedCitation":"&lt;sup&gt;42&lt;/sup&gt;","plainTextFormattedCitation":"42","previouslyFormattedCitation":"&lt;sup&gt;2&lt;/sup&gt;"},"properties":{"noteIndex":0},"schema":"https://github.com/citation-style-language/schema/raw/master/csl-citation.json"}</w:instrText>
      </w:r>
      <w:r w:rsidRPr="000D4544">
        <w:fldChar w:fldCharType="separate"/>
      </w:r>
      <w:r w:rsidR="00333BF9" w:rsidRPr="00333BF9">
        <w:rPr>
          <w:noProof/>
          <w:vertAlign w:val="superscript"/>
        </w:rPr>
        <w:t>42</w:t>
      </w:r>
      <w:r w:rsidRPr="000D4544">
        <w:fldChar w:fldCharType="end"/>
      </w:r>
      <w:r>
        <w:t xml:space="preserve"> After the potential step, a significant reduction of the reflectance signal is observed. </w:t>
      </w:r>
    </w:p>
    <w:p w:rsidR="00333BF9" w:rsidRDefault="00333BF9" w:rsidP="009F474E">
      <w:pPr>
        <w:spacing w:line="480" w:lineRule="auto"/>
        <w:rPr>
          <w:b/>
        </w:rPr>
      </w:pPr>
      <w:r>
        <w:rPr>
          <w:b/>
          <w:noProof/>
        </w:rPr>
        <w:lastRenderedPageBreak/>
        <w:drawing>
          <wp:inline distT="0" distB="0" distL="0" distR="0" wp14:anchorId="2B2B6023" wp14:editId="3A13DD81">
            <wp:extent cx="5486400" cy="3718410"/>
            <wp:effectExtent l="0" t="0" r="0" b="0"/>
            <wp:docPr id="2" name="Picture 2" descr="F:\00 2D TMD paper\2D TMD paper fig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0 2D TMD paper\2D TMD paper figures\Figure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718410"/>
                    </a:xfrm>
                    <a:prstGeom prst="rect">
                      <a:avLst/>
                    </a:prstGeom>
                    <a:noFill/>
                    <a:ln>
                      <a:noFill/>
                    </a:ln>
                  </pic:spPr>
                </pic:pic>
              </a:graphicData>
            </a:graphic>
          </wp:inline>
        </w:drawing>
      </w:r>
    </w:p>
    <w:p w:rsidR="00333BF9" w:rsidRPr="00BD1263" w:rsidRDefault="00333BF9" w:rsidP="009F474E">
      <w:pPr>
        <w:spacing w:before="240" w:line="480" w:lineRule="auto"/>
      </w:pPr>
      <w:r w:rsidRPr="00EE4FAC">
        <w:rPr>
          <w:b/>
          <w:bCs/>
          <w:lang w:val="fr-FR"/>
        </w:rPr>
        <w:t>Figure 1.</w:t>
      </w:r>
      <w:r w:rsidRPr="00EE4FAC">
        <w:rPr>
          <w:lang w:val="fr-FR"/>
        </w:rPr>
        <w:t xml:space="preserve"> </w:t>
      </w:r>
      <w:r w:rsidRPr="00EE4FAC">
        <w:rPr>
          <w:b/>
          <w:lang w:val="fr-FR"/>
        </w:rPr>
        <w:t>Spectroelectrochemical Micro-Extinction Spectroscopy (SE-MExS) reflectance mode.</w:t>
      </w:r>
      <w:r w:rsidRPr="00EE4FAC">
        <w:rPr>
          <w:b/>
          <w:bCs/>
          <w:lang w:val="fr-FR"/>
        </w:rPr>
        <w:t xml:space="preserve"> </w:t>
      </w:r>
      <w:r>
        <w:rPr>
          <w:b/>
          <w:bCs/>
        </w:rPr>
        <w:t>(a)</w:t>
      </w:r>
      <w:r>
        <w:rPr>
          <w:bCs/>
        </w:rPr>
        <w:t xml:space="preserve"> Reflectance-mode optical setup. Illumination source is an LED lamp. After interaction with the sample, the light is reflected back and passed through the spectrometer and spectral data recorded on the EMCCD. </w:t>
      </w:r>
      <w:r>
        <w:rPr>
          <w:b/>
          <w:bCs/>
        </w:rPr>
        <w:t>(b)</w:t>
      </w:r>
      <w:r>
        <w:rPr>
          <w:bCs/>
        </w:rPr>
        <w:t xml:space="preserve"> Spectroelectrochemical cell. The sample is placed face down at the top of the electrochemical cell. </w:t>
      </w:r>
      <w:r>
        <w:rPr>
          <w:b/>
          <w:bCs/>
        </w:rPr>
        <w:t xml:space="preserve">(c) </w:t>
      </w:r>
      <w:r>
        <w:rPr>
          <w:bCs/>
        </w:rPr>
        <w:t xml:space="preserve">Schematic of 2D transition metal dichalcogenides. Purple atoms represent the transition metal, yellow atoms represent the chalcogen. </w:t>
      </w:r>
      <w:r>
        <w:rPr>
          <w:b/>
          <w:bCs/>
        </w:rPr>
        <w:t>(d-f)</w:t>
      </w:r>
      <w:r>
        <w:rPr>
          <w:bCs/>
        </w:rPr>
        <w:t xml:space="preserve"> </w:t>
      </w:r>
      <w:r w:rsidRPr="00BD1263">
        <w:t xml:space="preserve">Optical images </w:t>
      </w:r>
      <w:r>
        <w:t xml:space="preserve">before and after electroablation </w:t>
      </w:r>
      <w:r w:rsidRPr="00BD1263">
        <w:t>for MoS</w:t>
      </w:r>
      <w:r w:rsidRPr="00BD1263">
        <w:rPr>
          <w:vertAlign w:val="subscript"/>
        </w:rPr>
        <w:t>2</w:t>
      </w:r>
      <w:r w:rsidRPr="00BD1263">
        <w:t>, WS</w:t>
      </w:r>
      <w:r w:rsidRPr="00BD1263">
        <w:rPr>
          <w:vertAlign w:val="subscript"/>
        </w:rPr>
        <w:t>2</w:t>
      </w:r>
      <w:r w:rsidRPr="00BD1263">
        <w:t>, MoSe</w:t>
      </w:r>
      <w:r w:rsidRPr="00BD1263">
        <w:rPr>
          <w:vertAlign w:val="subscript"/>
        </w:rPr>
        <w:t>2</w:t>
      </w:r>
      <w:r w:rsidRPr="00BD1263">
        <w:t>, WSe</w:t>
      </w:r>
      <w:r w:rsidRPr="00BD1263">
        <w:rPr>
          <w:vertAlign w:val="subscript"/>
        </w:rPr>
        <w:t>2</w:t>
      </w:r>
      <w:r w:rsidRPr="00BD1263">
        <w:t>.</w:t>
      </w:r>
      <w:r>
        <w:t xml:space="preserve"> The initial images </w:t>
      </w:r>
      <w:r w:rsidRPr="009B0985">
        <w:rPr>
          <w:b/>
        </w:rPr>
        <w:t>(</w:t>
      </w:r>
      <w:r>
        <w:rPr>
          <w:b/>
        </w:rPr>
        <w:t>d-g</w:t>
      </w:r>
      <w:r w:rsidRPr="009B0985">
        <w:rPr>
          <w:b/>
        </w:rPr>
        <w:t xml:space="preserve">) </w:t>
      </w:r>
      <w:r>
        <w:t>show that the flakes have high reflectance in contrast to the TiN substrate. The images taken after electroablation for MoS</w:t>
      </w:r>
      <w:r>
        <w:rPr>
          <w:vertAlign w:val="subscript"/>
        </w:rPr>
        <w:t>2</w:t>
      </w:r>
      <w:r>
        <w:t>, WS</w:t>
      </w:r>
      <w:r>
        <w:rPr>
          <w:vertAlign w:val="subscript"/>
        </w:rPr>
        <w:t>2</w:t>
      </w:r>
      <w:r>
        <w:t>, MoSe</w:t>
      </w:r>
      <w:r>
        <w:rPr>
          <w:vertAlign w:val="subscript"/>
        </w:rPr>
        <w:t>2</w:t>
      </w:r>
      <w:r>
        <w:t xml:space="preserve"> </w:t>
      </w:r>
      <w:r w:rsidRPr="009B0985">
        <w:rPr>
          <w:b/>
        </w:rPr>
        <w:t>(</w:t>
      </w:r>
      <w:r>
        <w:rPr>
          <w:b/>
        </w:rPr>
        <w:t>h</w:t>
      </w:r>
      <w:r w:rsidRPr="009B0985">
        <w:rPr>
          <w:b/>
        </w:rPr>
        <w:t>-</w:t>
      </w:r>
      <w:r>
        <w:rPr>
          <w:b/>
        </w:rPr>
        <w:t>j</w:t>
      </w:r>
      <w:r w:rsidRPr="009B0985">
        <w:rPr>
          <w:b/>
        </w:rPr>
        <w:t>)</w:t>
      </w:r>
      <w:r>
        <w:t xml:space="preserve"> show the flakes remain but have much lower reflectance intensity</w:t>
      </w:r>
      <w:r w:rsidRPr="00BD1263">
        <w:t>.</w:t>
      </w:r>
      <w:r>
        <w:t xml:space="preserve"> </w:t>
      </w:r>
      <w:r w:rsidRPr="00BD1263">
        <w:t xml:space="preserve">This is attributed to modification of the flake from multilayer to monolayer. </w:t>
      </w:r>
      <w:r>
        <w:t>In the case of WSe</w:t>
      </w:r>
      <w:r>
        <w:rPr>
          <w:vertAlign w:val="subscript"/>
        </w:rPr>
        <w:t xml:space="preserve">2 </w:t>
      </w:r>
      <w:r w:rsidRPr="009B0985">
        <w:rPr>
          <w:b/>
        </w:rPr>
        <w:t>(</w:t>
      </w:r>
      <w:r>
        <w:rPr>
          <w:b/>
        </w:rPr>
        <w:t>k</w:t>
      </w:r>
      <w:r w:rsidRPr="009B0985">
        <w:rPr>
          <w:b/>
        </w:rPr>
        <w:t>)</w:t>
      </w:r>
      <w:r>
        <w:t xml:space="preserve"> no flake remains post electroablation. </w:t>
      </w:r>
      <w:r w:rsidRPr="00BD1263">
        <w:t xml:space="preserve">Scalebars: </w:t>
      </w:r>
      <w:r>
        <w:t>(h-j) 10 μ</w:t>
      </w:r>
      <w:r w:rsidRPr="00BD1263">
        <w:t xml:space="preserve">m, </w:t>
      </w:r>
      <w:r>
        <w:t>(k) 5 μ</w:t>
      </w:r>
      <w:r w:rsidRPr="00BD1263">
        <w:t>m.</w:t>
      </w:r>
    </w:p>
    <w:p w:rsidR="00333BF9" w:rsidRDefault="00333BF9" w:rsidP="009F474E">
      <w:pPr>
        <w:spacing w:line="480" w:lineRule="auto"/>
      </w:pPr>
    </w:p>
    <w:p w:rsidR="00B6748B" w:rsidRDefault="00B6748B" w:rsidP="009F474E">
      <w:pPr>
        <w:spacing w:line="480" w:lineRule="auto"/>
      </w:pPr>
      <w:r>
        <w:lastRenderedPageBreak/>
        <w:t xml:space="preserve">The outline of the sample is </w:t>
      </w:r>
      <w:r w:rsidRPr="002916E2">
        <w:t>still visible</w:t>
      </w:r>
      <w:r>
        <w:t xml:space="preserve"> after oxidation for MoS</w:t>
      </w:r>
      <w:r w:rsidRPr="007E7438">
        <w:rPr>
          <w:vertAlign w:val="subscript"/>
        </w:rPr>
        <w:t>2</w:t>
      </w:r>
      <w:r>
        <w:t>, WS</w:t>
      </w:r>
      <w:r w:rsidRPr="007E7438">
        <w:rPr>
          <w:vertAlign w:val="subscript"/>
        </w:rPr>
        <w:t>2</w:t>
      </w:r>
      <w:r>
        <w:t>, and MoSe</w:t>
      </w:r>
      <w:r>
        <w:rPr>
          <w:vertAlign w:val="subscript"/>
        </w:rPr>
        <w:t>2</w:t>
      </w:r>
      <w:r>
        <w:t>.</w:t>
      </w:r>
      <w:r w:rsidRPr="002916E2">
        <w:t xml:space="preserve"> This indicates that the positive potential reduce</w:t>
      </w:r>
      <w:r>
        <w:t>s</w:t>
      </w:r>
      <w:r w:rsidRPr="002916E2">
        <w:t xml:space="preserve"> </w:t>
      </w:r>
      <w:r>
        <w:t>the sample’s</w:t>
      </w:r>
      <w:r w:rsidRPr="002916E2">
        <w:t xml:space="preserve"> thickness</w:t>
      </w:r>
      <w:r>
        <w:t xml:space="preserve"> without</w:t>
      </w:r>
      <w:r w:rsidRPr="002916E2">
        <w:t xml:space="preserve"> remov</w:t>
      </w:r>
      <w:r>
        <w:t>ing</w:t>
      </w:r>
      <w:r w:rsidRPr="002916E2">
        <w:t xml:space="preserve"> </w:t>
      </w:r>
      <w:r>
        <w:t>it</w:t>
      </w:r>
      <w:r w:rsidRPr="002916E2">
        <w:t xml:space="preserve"> entirely. In contrast, </w:t>
      </w:r>
      <w:r>
        <w:t>WSe</w:t>
      </w:r>
      <w:r w:rsidRPr="007E7438">
        <w:rPr>
          <w:vertAlign w:val="subscript"/>
        </w:rPr>
        <w:t>2</w:t>
      </w:r>
      <w:r w:rsidRPr="002916E2">
        <w:t xml:space="preserve"> show</w:t>
      </w:r>
      <w:r>
        <w:t>s</w:t>
      </w:r>
      <w:r w:rsidRPr="002916E2">
        <w:t xml:space="preserve"> less resistance to the </w:t>
      </w:r>
      <w:r>
        <w:t>EA</w:t>
      </w:r>
      <w:r w:rsidRPr="002916E2">
        <w:t xml:space="preserve"> process</w:t>
      </w:r>
      <w:r>
        <w:t xml:space="preserve">; </w:t>
      </w:r>
      <w:r w:rsidRPr="002916E2">
        <w:t xml:space="preserve">a </w:t>
      </w:r>
      <w:r>
        <w:t xml:space="preserve">large </w:t>
      </w:r>
      <w:r w:rsidRPr="002916E2">
        <w:t xml:space="preserve">positive potential </w:t>
      </w:r>
      <w:r>
        <w:t>resulted in</w:t>
      </w:r>
      <w:r w:rsidRPr="002916E2">
        <w:t xml:space="preserve"> </w:t>
      </w:r>
      <w:r>
        <w:t>its</w:t>
      </w:r>
      <w:r w:rsidRPr="002916E2">
        <w:t xml:space="preserve"> entire removal</w:t>
      </w:r>
      <w:r>
        <w:t xml:space="preserve"> (Figure 1j)</w:t>
      </w:r>
      <w:r w:rsidRPr="002916E2">
        <w:t>.</w:t>
      </w:r>
      <w:r>
        <w:t xml:space="preserve"> </w:t>
      </w:r>
      <w:r w:rsidRPr="002916E2">
        <w:t xml:space="preserve">This </w:t>
      </w:r>
      <w:r>
        <w:t xml:space="preserve">variation in the extent of EA for different TMDs </w:t>
      </w:r>
      <w:r w:rsidRPr="002916E2">
        <w:t xml:space="preserve">can be attributed </w:t>
      </w:r>
      <w:r>
        <w:t>to</w:t>
      </w:r>
      <w:r w:rsidRPr="002916E2">
        <w:t xml:space="preserve"> </w:t>
      </w:r>
      <w:r>
        <w:t>differences in</w:t>
      </w:r>
      <w:r w:rsidRPr="002916E2">
        <w:t xml:space="preserve"> binding energies</w:t>
      </w:r>
      <w:r>
        <w:t xml:space="preserve"> (interlayer, basal plane/substrate)</w:t>
      </w:r>
      <w:r w:rsidRPr="002916E2">
        <w:t>.</w:t>
      </w:r>
      <w:r>
        <w:t xml:space="preserve"> The interlayer binding energy (e.g., MoS</w:t>
      </w:r>
      <w:r>
        <w:rPr>
          <w:vertAlign w:val="subscript"/>
        </w:rPr>
        <w:t>2</w:t>
      </w:r>
      <w:r>
        <w:t xml:space="preserve"> -0.16 eV), due to </w:t>
      </w:r>
      <w:r w:rsidRPr="002916E2">
        <w:t>weak van der Waals forces</w:t>
      </w:r>
      <w:r>
        <w:t>, is lower than that of</w:t>
      </w:r>
      <w:r w:rsidRPr="002916E2">
        <w:t xml:space="preserve"> the </w:t>
      </w:r>
      <w:r>
        <w:t>covalently-bound basal plane/</w:t>
      </w:r>
      <w:r w:rsidRPr="002916E2">
        <w:t>substrate interface</w:t>
      </w:r>
      <w:r>
        <w:t xml:space="preserve"> (e.g., MoS</w:t>
      </w:r>
      <w:r>
        <w:rPr>
          <w:vertAlign w:val="subscript"/>
        </w:rPr>
        <w:t>2</w:t>
      </w:r>
      <w:r>
        <w:t xml:space="preserve"> -1.25 eV).</w:t>
      </w:r>
      <w:r>
        <w:fldChar w:fldCharType="begin" w:fldLock="1"/>
      </w:r>
      <w:r w:rsidR="00333BF9">
        <w:instrText>ADDIN CSL_CITATION {"citationItems":[{"id":"ITEM-1","itemData":{"DOI":"10.1038/srep28195","ISBN":"2045-2322","ISSN":"20452322","abstract":"We report the discovery of an electrochemical process that converts two dimensional layered materials of arbitrary thicknesses into monolayers. The lateral dimensions of the monolayers obtained by the process within a few seconds time at room temperature were as large as 0.5 mm. The temporal and spatial dynamics of this physical phenomenon, studied on MoS2 flakes using ex-situ AFM imaging, Raman mapping, and photoluminescence measurements trace the origin of monolayer formation to a substrate-assisted self-limiting electrochemical ablation process. Electronic structure and atomistic calculations point to the interplay between three essential factors in the process: (1) strong covalent interaction of monolayer MoS2 with the substrate; (2) electric-field induced differences in Gibbs free energy of exfoliation; (3) dispersion of MoS2 in aqueous solution of hydrogen peroxide. This process was successful in obtaining monolayers of other 2D transition metal dichalcogenides, like WS2 and MoTe2 as well.","author":[{"dropping-particle":"","family":"Das","given":"Saptarshi","non-dropping-particle":"","parse-names":false,"suffix":""},{"dropping-particle":"","family":"Bera","given":"Mrinal K.","non-dropping-particle":"","parse-names":false,"suffix":""},{"dropping-particle":"","family":"Tong","given":"Sheng","non-dropping-particle":"","parse-names":false,"suffix":""},{"dropping-particle":"","family":"Narayanan","given":"Badri","non-dropping-particle":"","parse-names":false,"suffix":""},{"dropping-particle":"","family":"Kamath","given":"Ganesh","non-dropping-particle":"","parse-names":false,"suffix":""},{"dropping-particle":"","family":"Mane","given":"Anil","non-dropping-particle":"","parse-names":false,"suffix":""},{"dropping-particle":"","family":"Paulikas","given":"Arvydas P.","non-dropping-particle":"","parse-names":false,"suffix":""},{"dropping-particle":"","family":"Antonio","given":"Mark R.","non-dropping-particle":"","parse-names":false,"suffix":""},{"dropping-particle":"","family":"Sankaranarayanan","given":"Subramanian K.R.S.","non-dropping-particle":"","parse-names":false,"suffix":""},{"dropping-particle":"","family":"Roelofs","given":"Andreas K.","non-dropping-particle":"","parse-names":false,"suffix":""}],"container-title":"Scientific Reports","id":"ITEM-1","issue":"June","issued":{"date-parts":[["2016"]]},"page":"1-9","publisher":"Nature Publishing Group","title":"A Self-Limiting Electro-Ablation Technique for the Top-Down Synthesis of Large-Area Monolayer Flakes of 2D Materials","type":"article-journal","volume":"6"},"uris":["http://www.mendeley.com/documents/?uuid=510351fa-7598-4445-b24c-646c8986b2d4"]}],"mendeley":{"formattedCitation":"&lt;sup&gt;20&lt;/sup&gt;","plainTextFormattedCitation":"20","previouslyFormattedCitation":"&lt;sup&gt;3&lt;/sup&gt;"},"properties":{"noteIndex":0},"schema":"https://github.com/citation-style-language/schema/raw/master/csl-citation.json"}</w:instrText>
      </w:r>
      <w:r>
        <w:fldChar w:fldCharType="separate"/>
      </w:r>
      <w:r w:rsidR="00333BF9" w:rsidRPr="00333BF9">
        <w:rPr>
          <w:noProof/>
          <w:vertAlign w:val="superscript"/>
        </w:rPr>
        <w:t>20</w:t>
      </w:r>
      <w:r>
        <w:fldChar w:fldCharType="end"/>
      </w:r>
      <w:r>
        <w:t xml:space="preserve"> For all systems, a sufficiently high positive potential breaks the weak interlayer bonds, i.e. EA occurs</w:t>
      </w:r>
      <w:r w:rsidR="00EE568C">
        <w:t xml:space="preserve"> (Table 1)</w:t>
      </w:r>
      <w:r>
        <w:t xml:space="preserve">. </w:t>
      </w:r>
      <w:r w:rsidRPr="002916E2">
        <w:t xml:space="preserve">These results </w:t>
      </w:r>
      <w:r>
        <w:t xml:space="preserve">confirm the suitability of SE-MExS as an </w:t>
      </w:r>
      <w:r w:rsidRPr="00476006">
        <w:rPr>
          <w:i/>
        </w:rPr>
        <w:t>in situ</w:t>
      </w:r>
      <w:r>
        <w:t xml:space="preserve"> characterization tool useful for characterizing the EA process and </w:t>
      </w:r>
      <w:r w:rsidRPr="002916E2">
        <w:t xml:space="preserve">suggest </w:t>
      </w:r>
      <w:r>
        <w:t>that</w:t>
      </w:r>
      <w:r w:rsidRPr="002916E2">
        <w:t xml:space="preserve"> </w:t>
      </w:r>
      <w:r>
        <w:t>MoS</w:t>
      </w:r>
      <w:r>
        <w:rPr>
          <w:vertAlign w:val="subscript"/>
        </w:rPr>
        <w:t>2</w:t>
      </w:r>
      <w:r>
        <w:t>, WS</w:t>
      </w:r>
      <w:r>
        <w:rPr>
          <w:vertAlign w:val="subscript"/>
        </w:rPr>
        <w:t>2</w:t>
      </w:r>
      <w:r>
        <w:t>, and MoSe</w:t>
      </w:r>
      <w:r>
        <w:rPr>
          <w:vertAlign w:val="subscript"/>
        </w:rPr>
        <w:t>2</w:t>
      </w:r>
      <w:r>
        <w:t xml:space="preserve"> </w:t>
      </w:r>
      <w:r w:rsidRPr="002916E2">
        <w:t>monolayer</w:t>
      </w:r>
      <w:r>
        <w:t>s</w:t>
      </w:r>
      <w:r w:rsidRPr="002916E2">
        <w:t xml:space="preserve"> </w:t>
      </w:r>
      <w:r>
        <w:t>can</w:t>
      </w:r>
      <w:r w:rsidRPr="002916E2">
        <w:t xml:space="preserve"> withstand highly corrosive environment</w:t>
      </w:r>
      <w:r>
        <w:t>s.</w:t>
      </w:r>
    </w:p>
    <w:p w:rsidR="003532D6" w:rsidRDefault="00F96964" w:rsidP="00DE040C">
      <w:r>
        <w:rPr>
          <w:b/>
        </w:rPr>
        <w:t xml:space="preserve">Table 1. </w:t>
      </w:r>
      <w:r w:rsidR="00DE040C" w:rsidRPr="00DE040C">
        <w:t xml:space="preserve">Summary of the electroablation process in </w:t>
      </w:r>
      <w:r w:rsidRPr="00DE040C">
        <w:t>MoS</w:t>
      </w:r>
      <w:r w:rsidRPr="00DE040C">
        <w:rPr>
          <w:vertAlign w:val="subscript"/>
        </w:rPr>
        <w:t>2</w:t>
      </w:r>
      <w:r w:rsidRPr="00DE040C">
        <w:t>, WS</w:t>
      </w:r>
      <w:r w:rsidRPr="00DE040C">
        <w:rPr>
          <w:vertAlign w:val="subscript"/>
        </w:rPr>
        <w:t>2</w:t>
      </w:r>
      <w:r w:rsidRPr="00DE040C">
        <w:t>, MoSe</w:t>
      </w:r>
      <w:r w:rsidRPr="00DE040C">
        <w:rPr>
          <w:vertAlign w:val="subscript"/>
        </w:rPr>
        <w:t>2</w:t>
      </w:r>
      <w:r w:rsidRPr="00DE040C">
        <w:t>, and WSe</w:t>
      </w:r>
      <w:r w:rsidRPr="00DE040C">
        <w:rPr>
          <w:vertAlign w:val="subscript"/>
        </w:rPr>
        <w:t>2</w:t>
      </w:r>
      <w:r w:rsidR="00DE040C" w:rsidRPr="00DE040C">
        <w:t xml:space="preserve">, and listing of associated </w:t>
      </w:r>
      <w:r w:rsidR="00DE040C">
        <w:t>F</w:t>
      </w:r>
      <w:r w:rsidR="00DE040C" w:rsidRPr="00DE040C">
        <w:t>igures.</w:t>
      </w:r>
    </w:p>
    <w:tbl>
      <w:tblPr>
        <w:tblStyle w:val="TableGrid"/>
        <w:tblW w:w="0" w:type="auto"/>
        <w:tblLook w:val="04A0" w:firstRow="1" w:lastRow="0" w:firstColumn="1" w:lastColumn="0" w:noHBand="0" w:noVBand="1"/>
      </w:tblPr>
      <w:tblGrid>
        <w:gridCol w:w="1710"/>
        <w:gridCol w:w="1170"/>
        <w:gridCol w:w="1115"/>
        <w:gridCol w:w="1115"/>
        <w:gridCol w:w="1260"/>
      </w:tblGrid>
      <w:tr w:rsidR="00342214" w:rsidTr="005263BB">
        <w:trPr>
          <w:trHeight w:val="503"/>
        </w:trPr>
        <w:tc>
          <w:tcPr>
            <w:tcW w:w="1710" w:type="dxa"/>
            <w:tcBorders>
              <w:top w:val="nil"/>
              <w:left w:val="nil"/>
              <w:bottom w:val="thinThickSmallGap" w:sz="24" w:space="0" w:color="auto"/>
            </w:tcBorders>
            <w:shd w:val="clear" w:color="auto" w:fill="auto"/>
            <w:vAlign w:val="bottom"/>
          </w:tcPr>
          <w:p w:rsidR="003532D6" w:rsidRPr="00DE040C" w:rsidRDefault="003532D6" w:rsidP="00DE040C">
            <w:pPr>
              <w:jc w:val="center"/>
              <w:rPr>
                <w:sz w:val="21"/>
              </w:rPr>
            </w:pPr>
            <w:r w:rsidRPr="00DE040C">
              <w:rPr>
                <w:sz w:val="21"/>
              </w:rPr>
              <w:t>Composition</w:t>
            </w:r>
          </w:p>
        </w:tc>
        <w:tc>
          <w:tcPr>
            <w:tcW w:w="1170" w:type="dxa"/>
            <w:tcBorders>
              <w:top w:val="nil"/>
              <w:bottom w:val="thinThickSmallGap" w:sz="24" w:space="0" w:color="auto"/>
            </w:tcBorders>
            <w:shd w:val="clear" w:color="auto" w:fill="auto"/>
            <w:vAlign w:val="bottom"/>
          </w:tcPr>
          <w:p w:rsidR="003532D6" w:rsidRPr="00DE040C" w:rsidRDefault="003532D6" w:rsidP="00DE040C">
            <w:pPr>
              <w:jc w:val="center"/>
              <w:rPr>
                <w:sz w:val="21"/>
              </w:rPr>
            </w:pPr>
            <w:r w:rsidRPr="00DE040C">
              <w:rPr>
                <w:sz w:val="21"/>
              </w:rPr>
              <w:t>MoS</w:t>
            </w:r>
            <w:r w:rsidRPr="00DE040C">
              <w:rPr>
                <w:sz w:val="21"/>
                <w:vertAlign w:val="subscript"/>
              </w:rPr>
              <w:t>2</w:t>
            </w:r>
          </w:p>
        </w:tc>
        <w:tc>
          <w:tcPr>
            <w:tcW w:w="990" w:type="dxa"/>
            <w:tcBorders>
              <w:top w:val="nil"/>
              <w:bottom w:val="thinThickSmallGap" w:sz="24" w:space="0" w:color="auto"/>
            </w:tcBorders>
            <w:shd w:val="clear" w:color="auto" w:fill="auto"/>
            <w:vAlign w:val="bottom"/>
          </w:tcPr>
          <w:p w:rsidR="003532D6" w:rsidRPr="00DE040C" w:rsidRDefault="003532D6" w:rsidP="00DE040C">
            <w:pPr>
              <w:jc w:val="center"/>
              <w:rPr>
                <w:sz w:val="21"/>
              </w:rPr>
            </w:pPr>
            <w:r w:rsidRPr="00DE040C">
              <w:rPr>
                <w:sz w:val="21"/>
              </w:rPr>
              <w:t>WS</w:t>
            </w:r>
            <w:r w:rsidRPr="00DE040C">
              <w:rPr>
                <w:sz w:val="21"/>
                <w:vertAlign w:val="subscript"/>
              </w:rPr>
              <w:t>2</w:t>
            </w:r>
          </w:p>
        </w:tc>
        <w:tc>
          <w:tcPr>
            <w:tcW w:w="990" w:type="dxa"/>
            <w:tcBorders>
              <w:top w:val="nil"/>
              <w:bottom w:val="thinThickSmallGap" w:sz="24" w:space="0" w:color="auto"/>
            </w:tcBorders>
            <w:shd w:val="clear" w:color="auto" w:fill="auto"/>
            <w:vAlign w:val="bottom"/>
          </w:tcPr>
          <w:p w:rsidR="003532D6" w:rsidRPr="00DE040C" w:rsidRDefault="003532D6" w:rsidP="00DE040C">
            <w:pPr>
              <w:jc w:val="center"/>
              <w:rPr>
                <w:sz w:val="21"/>
              </w:rPr>
            </w:pPr>
            <w:r w:rsidRPr="00DE040C">
              <w:rPr>
                <w:sz w:val="21"/>
              </w:rPr>
              <w:t>MoSe</w:t>
            </w:r>
            <w:r w:rsidRPr="00DE040C">
              <w:rPr>
                <w:sz w:val="21"/>
                <w:vertAlign w:val="subscript"/>
              </w:rPr>
              <w:t>2</w:t>
            </w:r>
          </w:p>
        </w:tc>
        <w:tc>
          <w:tcPr>
            <w:tcW w:w="1260" w:type="dxa"/>
            <w:tcBorders>
              <w:top w:val="nil"/>
              <w:bottom w:val="thinThickSmallGap" w:sz="24" w:space="0" w:color="auto"/>
              <w:right w:val="nil"/>
            </w:tcBorders>
            <w:shd w:val="clear" w:color="auto" w:fill="auto"/>
            <w:vAlign w:val="bottom"/>
          </w:tcPr>
          <w:p w:rsidR="003532D6" w:rsidRPr="00DE040C" w:rsidRDefault="003532D6" w:rsidP="00DE040C">
            <w:pPr>
              <w:jc w:val="center"/>
              <w:rPr>
                <w:sz w:val="21"/>
              </w:rPr>
            </w:pPr>
            <w:r w:rsidRPr="00DE040C">
              <w:rPr>
                <w:sz w:val="21"/>
              </w:rPr>
              <w:t>WSe</w:t>
            </w:r>
            <w:r w:rsidRPr="00DE040C">
              <w:rPr>
                <w:sz w:val="21"/>
                <w:vertAlign w:val="subscript"/>
              </w:rPr>
              <w:t>2</w:t>
            </w:r>
          </w:p>
        </w:tc>
      </w:tr>
      <w:tr w:rsidR="00DE040C" w:rsidTr="005263BB">
        <w:tc>
          <w:tcPr>
            <w:tcW w:w="1710" w:type="dxa"/>
            <w:tcBorders>
              <w:top w:val="thinThickSmallGap" w:sz="24" w:space="0" w:color="auto"/>
              <w:left w:val="nil"/>
            </w:tcBorders>
            <w:shd w:val="clear" w:color="auto" w:fill="auto"/>
          </w:tcPr>
          <w:p w:rsidR="003532D6" w:rsidRPr="00DE040C" w:rsidRDefault="003532D6" w:rsidP="003532D6">
            <w:pPr>
              <w:jc w:val="center"/>
              <w:rPr>
                <w:sz w:val="21"/>
              </w:rPr>
            </w:pPr>
            <w:r w:rsidRPr="00DE040C">
              <w:rPr>
                <w:sz w:val="21"/>
              </w:rPr>
              <w:t>Exciton</w:t>
            </w:r>
            <w:r w:rsidR="00342214" w:rsidRPr="00DE040C">
              <w:rPr>
                <w:sz w:val="21"/>
              </w:rPr>
              <w:t xml:space="preserve"> S</w:t>
            </w:r>
            <w:r w:rsidRPr="00DE040C">
              <w:rPr>
                <w:sz w:val="21"/>
              </w:rPr>
              <w:t>tudied</w:t>
            </w:r>
            <w:r w:rsidR="00342214" w:rsidRPr="00DE040C">
              <w:rPr>
                <w:sz w:val="21"/>
              </w:rPr>
              <w:t xml:space="preserve"> and Energy (nm)</w:t>
            </w:r>
          </w:p>
        </w:tc>
        <w:tc>
          <w:tcPr>
            <w:tcW w:w="1170" w:type="dxa"/>
            <w:tcBorders>
              <w:top w:val="thinThickSmallGap" w:sz="24" w:space="0" w:color="auto"/>
            </w:tcBorders>
            <w:shd w:val="clear" w:color="auto" w:fill="auto"/>
          </w:tcPr>
          <w:p w:rsidR="00342214" w:rsidRPr="00DE040C" w:rsidRDefault="00342214" w:rsidP="00342214">
            <w:pPr>
              <w:jc w:val="center"/>
              <w:rPr>
                <w:sz w:val="21"/>
              </w:rPr>
            </w:pPr>
            <w:r w:rsidRPr="00DE040C">
              <w:rPr>
                <w:sz w:val="21"/>
              </w:rPr>
              <w:t>A</w:t>
            </w:r>
          </w:p>
          <w:p w:rsidR="00342214" w:rsidRPr="00DE040C" w:rsidRDefault="00342214" w:rsidP="003532D6">
            <w:pPr>
              <w:jc w:val="center"/>
              <w:rPr>
                <w:sz w:val="21"/>
              </w:rPr>
            </w:pPr>
            <w:r w:rsidRPr="00DE040C">
              <w:rPr>
                <w:sz w:val="21"/>
              </w:rPr>
              <w:t xml:space="preserve">670-685 </w:t>
            </w:r>
          </w:p>
        </w:tc>
        <w:tc>
          <w:tcPr>
            <w:tcW w:w="990" w:type="dxa"/>
            <w:tcBorders>
              <w:top w:val="thinThickSmallGap" w:sz="24" w:space="0" w:color="auto"/>
            </w:tcBorders>
            <w:shd w:val="clear" w:color="auto" w:fill="auto"/>
          </w:tcPr>
          <w:p w:rsidR="003532D6" w:rsidRDefault="00342214" w:rsidP="003532D6">
            <w:pPr>
              <w:jc w:val="center"/>
              <w:rPr>
                <w:sz w:val="21"/>
              </w:rPr>
            </w:pPr>
            <w:r>
              <w:rPr>
                <w:sz w:val="21"/>
              </w:rPr>
              <w:t>A</w:t>
            </w:r>
          </w:p>
          <w:p w:rsidR="00342214" w:rsidRPr="00DE040C" w:rsidRDefault="00342214" w:rsidP="003532D6">
            <w:pPr>
              <w:jc w:val="center"/>
              <w:rPr>
                <w:sz w:val="21"/>
              </w:rPr>
            </w:pPr>
            <w:r>
              <w:rPr>
                <w:sz w:val="21"/>
              </w:rPr>
              <w:t>620-650</w:t>
            </w:r>
          </w:p>
        </w:tc>
        <w:tc>
          <w:tcPr>
            <w:tcW w:w="990" w:type="dxa"/>
            <w:tcBorders>
              <w:top w:val="thinThickSmallGap" w:sz="24" w:space="0" w:color="auto"/>
            </w:tcBorders>
            <w:shd w:val="clear" w:color="auto" w:fill="auto"/>
          </w:tcPr>
          <w:p w:rsidR="003532D6" w:rsidRDefault="00DE040C" w:rsidP="003532D6">
            <w:pPr>
              <w:jc w:val="center"/>
              <w:rPr>
                <w:sz w:val="21"/>
              </w:rPr>
            </w:pPr>
            <w:r>
              <w:rPr>
                <w:sz w:val="21"/>
              </w:rPr>
              <w:t>B</w:t>
            </w:r>
          </w:p>
          <w:p w:rsidR="00DE040C" w:rsidRPr="00DE040C" w:rsidRDefault="00DE040C" w:rsidP="003532D6">
            <w:pPr>
              <w:jc w:val="center"/>
              <w:rPr>
                <w:sz w:val="21"/>
              </w:rPr>
            </w:pPr>
            <w:r>
              <w:rPr>
                <w:sz w:val="21"/>
              </w:rPr>
              <w:t>595-630</w:t>
            </w:r>
          </w:p>
        </w:tc>
        <w:tc>
          <w:tcPr>
            <w:tcW w:w="1260" w:type="dxa"/>
            <w:tcBorders>
              <w:top w:val="thinThickSmallGap" w:sz="24" w:space="0" w:color="auto"/>
              <w:right w:val="nil"/>
            </w:tcBorders>
            <w:shd w:val="clear" w:color="auto" w:fill="auto"/>
          </w:tcPr>
          <w:p w:rsidR="003532D6" w:rsidRDefault="00DE040C" w:rsidP="003532D6">
            <w:pPr>
              <w:jc w:val="center"/>
              <w:rPr>
                <w:sz w:val="21"/>
              </w:rPr>
            </w:pPr>
            <w:r>
              <w:rPr>
                <w:sz w:val="21"/>
              </w:rPr>
              <w:t>A’</w:t>
            </w:r>
          </w:p>
          <w:p w:rsidR="00DE040C" w:rsidRPr="00DE040C" w:rsidRDefault="00DE040C" w:rsidP="003532D6">
            <w:pPr>
              <w:jc w:val="center"/>
              <w:rPr>
                <w:sz w:val="21"/>
              </w:rPr>
            </w:pPr>
            <w:r>
              <w:rPr>
                <w:sz w:val="21"/>
              </w:rPr>
              <w:t>515-565</w:t>
            </w:r>
          </w:p>
        </w:tc>
      </w:tr>
      <w:tr w:rsidR="00DE040C" w:rsidTr="005263BB">
        <w:tc>
          <w:tcPr>
            <w:tcW w:w="1710" w:type="dxa"/>
            <w:tcBorders>
              <w:left w:val="nil"/>
            </w:tcBorders>
            <w:shd w:val="clear" w:color="auto" w:fill="auto"/>
          </w:tcPr>
          <w:p w:rsidR="003532D6" w:rsidRPr="00DE040C" w:rsidRDefault="00342214" w:rsidP="003532D6">
            <w:pPr>
              <w:jc w:val="center"/>
              <w:rPr>
                <w:sz w:val="21"/>
              </w:rPr>
            </w:pPr>
            <w:r>
              <w:rPr>
                <w:sz w:val="21"/>
              </w:rPr>
              <w:t>EA Onset</w:t>
            </w:r>
            <w:r w:rsidRPr="00DE040C">
              <w:rPr>
                <w:sz w:val="21"/>
              </w:rPr>
              <w:t xml:space="preserve"> </w:t>
            </w:r>
            <w:r w:rsidR="003532D6" w:rsidRPr="00DE040C">
              <w:rPr>
                <w:sz w:val="21"/>
              </w:rPr>
              <w:t>(V)</w:t>
            </w:r>
          </w:p>
        </w:tc>
        <w:tc>
          <w:tcPr>
            <w:tcW w:w="1170" w:type="dxa"/>
            <w:shd w:val="clear" w:color="auto" w:fill="auto"/>
          </w:tcPr>
          <w:p w:rsidR="003532D6" w:rsidRPr="00DE040C" w:rsidRDefault="00342214" w:rsidP="003532D6">
            <w:pPr>
              <w:jc w:val="center"/>
              <w:rPr>
                <w:sz w:val="21"/>
              </w:rPr>
            </w:pPr>
            <w:r>
              <w:rPr>
                <w:sz w:val="21"/>
              </w:rPr>
              <w:t>0.75</w:t>
            </w:r>
          </w:p>
        </w:tc>
        <w:tc>
          <w:tcPr>
            <w:tcW w:w="990" w:type="dxa"/>
            <w:shd w:val="clear" w:color="auto" w:fill="auto"/>
          </w:tcPr>
          <w:p w:rsidR="003532D6" w:rsidRPr="00DE040C" w:rsidRDefault="00342214" w:rsidP="003532D6">
            <w:pPr>
              <w:jc w:val="center"/>
              <w:rPr>
                <w:sz w:val="21"/>
              </w:rPr>
            </w:pPr>
            <w:r>
              <w:rPr>
                <w:sz w:val="21"/>
              </w:rPr>
              <w:t>0.6</w:t>
            </w:r>
          </w:p>
        </w:tc>
        <w:tc>
          <w:tcPr>
            <w:tcW w:w="990" w:type="dxa"/>
            <w:shd w:val="clear" w:color="auto" w:fill="auto"/>
          </w:tcPr>
          <w:p w:rsidR="003532D6" w:rsidRPr="00DE040C" w:rsidRDefault="00342214" w:rsidP="003532D6">
            <w:pPr>
              <w:jc w:val="center"/>
              <w:rPr>
                <w:sz w:val="21"/>
              </w:rPr>
            </w:pPr>
            <w:r>
              <w:rPr>
                <w:sz w:val="21"/>
              </w:rPr>
              <w:t>1.0</w:t>
            </w:r>
          </w:p>
        </w:tc>
        <w:tc>
          <w:tcPr>
            <w:tcW w:w="1260" w:type="dxa"/>
            <w:tcBorders>
              <w:right w:val="nil"/>
            </w:tcBorders>
            <w:shd w:val="clear" w:color="auto" w:fill="auto"/>
          </w:tcPr>
          <w:p w:rsidR="003532D6" w:rsidRPr="00DE040C" w:rsidRDefault="00342214" w:rsidP="003532D6">
            <w:pPr>
              <w:jc w:val="center"/>
              <w:rPr>
                <w:sz w:val="21"/>
              </w:rPr>
            </w:pPr>
            <w:r>
              <w:rPr>
                <w:sz w:val="21"/>
              </w:rPr>
              <w:t>1.0</w:t>
            </w:r>
          </w:p>
        </w:tc>
      </w:tr>
      <w:tr w:rsidR="00DE040C" w:rsidTr="005263BB">
        <w:tc>
          <w:tcPr>
            <w:tcW w:w="1710" w:type="dxa"/>
            <w:tcBorders>
              <w:left w:val="nil"/>
            </w:tcBorders>
            <w:shd w:val="clear" w:color="auto" w:fill="auto"/>
          </w:tcPr>
          <w:p w:rsidR="003532D6" w:rsidRPr="00DE040C" w:rsidRDefault="00342214" w:rsidP="003532D6">
            <w:pPr>
              <w:jc w:val="center"/>
              <w:rPr>
                <w:sz w:val="21"/>
              </w:rPr>
            </w:pPr>
            <w:r>
              <w:rPr>
                <w:sz w:val="21"/>
              </w:rPr>
              <w:t xml:space="preserve">EA </w:t>
            </w:r>
            <w:r w:rsidR="003532D6" w:rsidRPr="00DE040C">
              <w:rPr>
                <w:sz w:val="21"/>
              </w:rPr>
              <w:t>Behavior</w:t>
            </w:r>
          </w:p>
        </w:tc>
        <w:tc>
          <w:tcPr>
            <w:tcW w:w="1170" w:type="dxa"/>
            <w:shd w:val="clear" w:color="auto" w:fill="auto"/>
          </w:tcPr>
          <w:p w:rsidR="003532D6" w:rsidRPr="00DE040C" w:rsidRDefault="00342214" w:rsidP="003532D6">
            <w:pPr>
              <w:jc w:val="center"/>
              <w:rPr>
                <w:sz w:val="21"/>
              </w:rPr>
            </w:pPr>
            <w:r>
              <w:rPr>
                <w:sz w:val="21"/>
              </w:rPr>
              <w:t>Edge-in</w:t>
            </w:r>
            <w:r w:rsidR="00DE040C">
              <w:rPr>
                <w:sz w:val="21"/>
              </w:rPr>
              <w:t xml:space="preserve"> to monolayer</w:t>
            </w:r>
          </w:p>
        </w:tc>
        <w:tc>
          <w:tcPr>
            <w:tcW w:w="990" w:type="dxa"/>
            <w:shd w:val="clear" w:color="auto" w:fill="auto"/>
          </w:tcPr>
          <w:p w:rsidR="003532D6" w:rsidRPr="00DE040C" w:rsidRDefault="00342214" w:rsidP="003532D6">
            <w:pPr>
              <w:jc w:val="center"/>
              <w:rPr>
                <w:sz w:val="21"/>
              </w:rPr>
            </w:pPr>
            <w:r>
              <w:rPr>
                <w:sz w:val="21"/>
              </w:rPr>
              <w:t>Edge-in</w:t>
            </w:r>
            <w:r w:rsidR="00DE040C">
              <w:rPr>
                <w:sz w:val="21"/>
              </w:rPr>
              <w:t xml:space="preserve"> to monolayer</w:t>
            </w:r>
          </w:p>
        </w:tc>
        <w:tc>
          <w:tcPr>
            <w:tcW w:w="990" w:type="dxa"/>
            <w:shd w:val="clear" w:color="auto" w:fill="auto"/>
          </w:tcPr>
          <w:p w:rsidR="003532D6" w:rsidRPr="00DE040C" w:rsidRDefault="00342214" w:rsidP="003532D6">
            <w:pPr>
              <w:jc w:val="center"/>
              <w:rPr>
                <w:sz w:val="21"/>
              </w:rPr>
            </w:pPr>
            <w:r>
              <w:rPr>
                <w:sz w:val="21"/>
              </w:rPr>
              <w:t>Edge-in</w:t>
            </w:r>
            <w:r w:rsidR="00DE040C">
              <w:rPr>
                <w:sz w:val="21"/>
              </w:rPr>
              <w:t xml:space="preserve"> to monolayer</w:t>
            </w:r>
          </w:p>
        </w:tc>
        <w:tc>
          <w:tcPr>
            <w:tcW w:w="1260" w:type="dxa"/>
            <w:tcBorders>
              <w:right w:val="nil"/>
            </w:tcBorders>
            <w:shd w:val="clear" w:color="auto" w:fill="auto"/>
          </w:tcPr>
          <w:p w:rsidR="003532D6" w:rsidRPr="00DE040C" w:rsidRDefault="00342214" w:rsidP="003532D6">
            <w:pPr>
              <w:jc w:val="center"/>
              <w:rPr>
                <w:sz w:val="21"/>
              </w:rPr>
            </w:pPr>
            <w:r>
              <w:rPr>
                <w:sz w:val="21"/>
              </w:rPr>
              <w:t>Edge-in</w:t>
            </w:r>
            <w:r w:rsidR="00DE040C">
              <w:rPr>
                <w:sz w:val="21"/>
              </w:rPr>
              <w:t>, full ablation</w:t>
            </w:r>
          </w:p>
        </w:tc>
      </w:tr>
      <w:tr w:rsidR="00342214" w:rsidTr="005263BB">
        <w:tc>
          <w:tcPr>
            <w:tcW w:w="1710" w:type="dxa"/>
            <w:tcBorders>
              <w:left w:val="nil"/>
            </w:tcBorders>
            <w:shd w:val="clear" w:color="auto" w:fill="auto"/>
          </w:tcPr>
          <w:p w:rsidR="00342214" w:rsidRPr="00342214" w:rsidDel="00342214" w:rsidRDefault="00342214" w:rsidP="00342214">
            <w:pPr>
              <w:jc w:val="center"/>
              <w:rPr>
                <w:sz w:val="21"/>
              </w:rPr>
            </w:pPr>
            <w:r>
              <w:rPr>
                <w:sz w:val="21"/>
              </w:rPr>
              <w:t>Associated Figures</w:t>
            </w:r>
          </w:p>
        </w:tc>
        <w:tc>
          <w:tcPr>
            <w:tcW w:w="1170" w:type="dxa"/>
            <w:shd w:val="clear" w:color="auto" w:fill="auto"/>
          </w:tcPr>
          <w:p w:rsidR="00342214" w:rsidRDefault="00DE040C" w:rsidP="00342214">
            <w:pPr>
              <w:jc w:val="center"/>
              <w:rPr>
                <w:sz w:val="21"/>
              </w:rPr>
            </w:pPr>
            <w:r>
              <w:rPr>
                <w:sz w:val="21"/>
              </w:rPr>
              <w:t xml:space="preserve">1, </w:t>
            </w:r>
            <w:r w:rsidR="00342214">
              <w:rPr>
                <w:sz w:val="21"/>
              </w:rPr>
              <w:t>2, 3, S2, S3, S6</w:t>
            </w:r>
          </w:p>
        </w:tc>
        <w:tc>
          <w:tcPr>
            <w:tcW w:w="990" w:type="dxa"/>
            <w:shd w:val="clear" w:color="auto" w:fill="auto"/>
          </w:tcPr>
          <w:p w:rsidR="00342214" w:rsidRDefault="00DE040C" w:rsidP="003532D6">
            <w:pPr>
              <w:jc w:val="center"/>
              <w:rPr>
                <w:sz w:val="21"/>
              </w:rPr>
            </w:pPr>
            <w:r>
              <w:rPr>
                <w:sz w:val="21"/>
              </w:rPr>
              <w:t xml:space="preserve">1, </w:t>
            </w:r>
            <w:r w:rsidR="00342214">
              <w:rPr>
                <w:sz w:val="21"/>
              </w:rPr>
              <w:t>S1, S2, S4</w:t>
            </w:r>
          </w:p>
        </w:tc>
        <w:tc>
          <w:tcPr>
            <w:tcW w:w="990" w:type="dxa"/>
            <w:shd w:val="clear" w:color="auto" w:fill="auto"/>
          </w:tcPr>
          <w:p w:rsidR="00342214" w:rsidRDefault="00DE040C" w:rsidP="003532D6">
            <w:pPr>
              <w:jc w:val="center"/>
              <w:rPr>
                <w:sz w:val="21"/>
              </w:rPr>
            </w:pPr>
            <w:r>
              <w:rPr>
                <w:sz w:val="21"/>
              </w:rPr>
              <w:t xml:space="preserve">1, </w:t>
            </w:r>
            <w:r w:rsidR="00342214">
              <w:rPr>
                <w:sz w:val="21"/>
              </w:rPr>
              <w:t>S1, S2, S5</w:t>
            </w:r>
          </w:p>
        </w:tc>
        <w:tc>
          <w:tcPr>
            <w:tcW w:w="1260" w:type="dxa"/>
            <w:tcBorders>
              <w:right w:val="nil"/>
            </w:tcBorders>
            <w:shd w:val="clear" w:color="auto" w:fill="auto"/>
          </w:tcPr>
          <w:p w:rsidR="00DE040C" w:rsidRDefault="00DE040C" w:rsidP="003532D6">
            <w:pPr>
              <w:jc w:val="center"/>
              <w:rPr>
                <w:sz w:val="21"/>
              </w:rPr>
            </w:pPr>
            <w:r>
              <w:rPr>
                <w:sz w:val="21"/>
              </w:rPr>
              <w:t xml:space="preserve">1, 4, </w:t>
            </w:r>
          </w:p>
          <w:p w:rsidR="00342214" w:rsidRDefault="00342214" w:rsidP="003532D6">
            <w:pPr>
              <w:jc w:val="center"/>
              <w:rPr>
                <w:sz w:val="21"/>
              </w:rPr>
            </w:pPr>
            <w:r>
              <w:rPr>
                <w:sz w:val="21"/>
              </w:rPr>
              <w:t>S1, S2</w:t>
            </w:r>
          </w:p>
        </w:tc>
      </w:tr>
    </w:tbl>
    <w:p w:rsidR="00F96964" w:rsidRPr="003532D6" w:rsidRDefault="00F96964" w:rsidP="005263BB"/>
    <w:p w:rsidR="003532D6" w:rsidRDefault="003532D6" w:rsidP="009F474E">
      <w:pPr>
        <w:spacing w:line="480" w:lineRule="auto"/>
        <w:rPr>
          <w:b/>
        </w:rPr>
      </w:pPr>
    </w:p>
    <w:p w:rsidR="004574B9" w:rsidRDefault="004574B9" w:rsidP="009F474E">
      <w:pPr>
        <w:spacing w:line="480" w:lineRule="auto"/>
      </w:pPr>
      <w:r w:rsidRPr="004574B9">
        <w:rPr>
          <w:b/>
        </w:rPr>
        <w:t>Determination of the onset of Electroablation</w:t>
      </w:r>
      <w:r>
        <w:rPr>
          <w:b/>
        </w:rPr>
        <w:t xml:space="preserve">. </w:t>
      </w:r>
      <w:r w:rsidRPr="00F02357">
        <w:t xml:space="preserve">An advantageous feature of </w:t>
      </w:r>
      <w:r w:rsidRPr="00F02357">
        <w:rPr>
          <w:i/>
        </w:rPr>
        <w:t>in situ</w:t>
      </w:r>
      <w:r w:rsidRPr="00F02357">
        <w:t xml:space="preserve"> SE-MExS is the ability to acquire spectroscopic data during EA. Thereby, SE-MExS can characterize processes in real time and reveal information beyond that obtained with before and after snapshots (Figure 1c-j).  Cyclic voltammetry (CV) experiments were first conducted on each material in order to determine the voltage range where EA occurs (Figure S2). For CV experiments, the potential was swept from 0 to 2 V at 10 mV s</w:t>
      </w:r>
      <w:r w:rsidRPr="00F02357">
        <w:rPr>
          <w:vertAlign w:val="superscript"/>
        </w:rPr>
        <w:t>-1</w:t>
      </w:r>
      <w:r w:rsidRPr="00F02357">
        <w:t xml:space="preserve">. The EA occurs only on the </w:t>
      </w:r>
      <w:r w:rsidRPr="00F02357">
        <w:lastRenderedPageBreak/>
        <w:t xml:space="preserve">forward sweep (0 </w:t>
      </w:r>
      <w:r w:rsidRPr="004A326A">
        <w:sym w:font="Wingdings" w:char="F0E0"/>
      </w:r>
      <w:r w:rsidRPr="00F02357">
        <w:t xml:space="preserve"> 2 V) and no peak is visible in the reverse sweep (2 </w:t>
      </w:r>
      <w:r w:rsidRPr="004A326A">
        <w:sym w:font="Wingdings" w:char="F0E0"/>
      </w:r>
      <w:r w:rsidRPr="00F02357">
        <w:t xml:space="preserve"> 0 V). For </w:t>
      </w:r>
      <w:r w:rsidRPr="00F02357">
        <w:rPr>
          <w:i/>
        </w:rPr>
        <w:t>in situ</w:t>
      </w:r>
      <w:r w:rsidRPr="00F02357">
        <w:t xml:space="preserve"> chronocoulometry (CC) experiments, small potential steps were applied (50 or 100 mV) and the reflectance spectral signature of the material was acquired concurrently; optical images were acquired between applied potential steps (Figures 2 and S1). </w:t>
      </w:r>
    </w:p>
    <w:p w:rsidR="004574B9" w:rsidRDefault="004574B9" w:rsidP="009F474E">
      <w:pPr>
        <w:spacing w:line="480" w:lineRule="auto"/>
      </w:pPr>
      <w:r w:rsidRPr="00F02357">
        <w:t>The optical image series for MoS</w:t>
      </w:r>
      <w:r w:rsidRPr="00F02357">
        <w:rPr>
          <w:vertAlign w:val="subscript"/>
        </w:rPr>
        <w:t>2</w:t>
      </w:r>
      <w:r w:rsidRPr="00F02357">
        <w:t xml:space="preserve"> shows initial signs of EA at 0.75 V (Figure 2a). The general onset of the EA process occurs at 1.0 V (pH 2); at this potential, there is a decrease in reflectance intensity across the entire sample area. Corresponding spectral data offers confirmation of this observation (Figure 2b). For multilayer MoS</w:t>
      </w:r>
      <w:r w:rsidRPr="00F02357">
        <w:rPr>
          <w:vertAlign w:val="subscript"/>
        </w:rPr>
        <w:t>2</w:t>
      </w:r>
      <w:r w:rsidRPr="00F02357">
        <w:t xml:space="preserve"> the peak for exciton A occurs between 670-685 nm. As layers of material are removed, the energy of exciton A blueshifts.</w:t>
      </w:r>
      <w:r w:rsidRPr="00F02357">
        <w:fldChar w:fldCharType="begin" w:fldLock="1"/>
      </w:r>
      <w:r w:rsidR="00333BF9">
        <w:instrText>ADDIN CSL_CITATION {"citationItems":[{"id":"ITEM-1","itemData":{"DOI":"10.1088/0957-4484/27/11/115705","ISBN":"0957-4484","ISSN":"0957-4484","author":[{"dropping-particle":"","family":"Castellanos-Gomez","given":"Andres","non-dropping-particle":"","parse-names":false,"suffix":""},{"dropping-particle":"","family":"Quereda","given":"Jorge","non-dropping-particle":"","parse-names":false,"suffix":""},{"dropping-particle":"","family":"Meulen","given":"Herko P","non-dropping-particle":"van der","parse-names":false,"suffix":""},{"dropping-particle":"","family":"Agraït","given":"Nicolás","non-dropping-particle":"","parse-names":false,"suffix":""},{"dropping-particle":"","family":"Rubio-Bollinger","given":"Gabino","non-dropping-particle":"","parse-names":false,"suffix":""}],"container-title":"Nanotechnology","id":"ITEM-1","issue":"11","issued":{"date-parts":[["2016"]]},"page":"115705","publisher":"IOP Publishing","title":"Spatially resolved optical absorption spectroscopy of single- and few-layer MoS &lt;sub&gt;2&lt;/sub&gt; by hyperspectral imaging","type":"article-journal","volume":"27"},"uris":["http://www.mendeley.com/documents/?uuid=16bf4c11-4c2c-49ac-a2ed-1f94a29835a6"]}],"mendeley":{"formattedCitation":"&lt;sup&gt;43&lt;/sup&gt;","plainTextFormattedCitation":"43","previouslyFormattedCitation":"&lt;sup&gt;4&lt;/sup&gt;"},"properties":{"noteIndex":0},"schema":"https://github.com/citation-style-language/schema/raw/master/csl-citation.json"}</w:instrText>
      </w:r>
      <w:r w:rsidRPr="00F02357">
        <w:fldChar w:fldCharType="separate"/>
      </w:r>
      <w:r w:rsidR="00333BF9" w:rsidRPr="00333BF9">
        <w:rPr>
          <w:noProof/>
          <w:vertAlign w:val="superscript"/>
        </w:rPr>
        <w:t>43</w:t>
      </w:r>
      <w:r w:rsidRPr="00F02357">
        <w:fldChar w:fldCharType="end"/>
      </w:r>
      <w:r w:rsidRPr="00F02357">
        <w:t xml:space="preserve"> Similar analysis of WS</w:t>
      </w:r>
      <w:r w:rsidRPr="00F02357">
        <w:rPr>
          <w:vertAlign w:val="subscript"/>
        </w:rPr>
        <w:t>2</w:t>
      </w:r>
      <w:r w:rsidRPr="00F02357">
        <w:t>, MoSe</w:t>
      </w:r>
      <w:r w:rsidRPr="00F02357">
        <w:rPr>
          <w:vertAlign w:val="subscript"/>
        </w:rPr>
        <w:t>2</w:t>
      </w:r>
      <w:r w:rsidRPr="00F02357">
        <w:t>, and WSe</w:t>
      </w:r>
      <w:r w:rsidRPr="00F02357">
        <w:rPr>
          <w:vertAlign w:val="subscript"/>
        </w:rPr>
        <w:t>2</w:t>
      </w:r>
      <w:r w:rsidRPr="00F02357">
        <w:t xml:space="preserve"> shows EA onset potentials of 0.6 V for WS</w:t>
      </w:r>
      <w:r w:rsidRPr="00F02357">
        <w:rPr>
          <w:vertAlign w:val="subscript"/>
        </w:rPr>
        <w:t>2</w:t>
      </w:r>
      <w:r w:rsidRPr="00F02357">
        <w:t xml:space="preserve"> and 1.0 V for both MoSe</w:t>
      </w:r>
      <w:r w:rsidRPr="00F02357">
        <w:rPr>
          <w:vertAlign w:val="subscript"/>
        </w:rPr>
        <w:t>2</w:t>
      </w:r>
      <w:r w:rsidRPr="00F02357">
        <w:t xml:space="preserve"> and WSe</w:t>
      </w:r>
      <w:r w:rsidRPr="00F02357">
        <w:rPr>
          <w:vertAlign w:val="subscript"/>
        </w:rPr>
        <w:t xml:space="preserve">2 </w:t>
      </w:r>
      <w:r w:rsidRPr="00F02357">
        <w:t>(optical image series reported in Figure S1, spectral data, Figure 2c-e). The exact EA potentials differ from those previously reported;</w:t>
      </w:r>
      <w:r w:rsidRPr="00F02357">
        <w:fldChar w:fldCharType="begin" w:fldLock="1"/>
      </w:r>
      <w:r w:rsidR="00333BF9">
        <w:instrText>ADDIN CSL_CITATION {"citationItems":[{"id":"ITEM-1","itemData":{"DOI":"10.1021/acsami.7b13107","ISSN":"19448252","abstract":"In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Interfaces","id":"ITEM-1","issue":"44","issued":{"date-parts":[["2017"]]},"page":"39059-39068","title":"Anomalous Corrosion of Bulk Transition Metal Diselenides Leading to Stable Monolayers","type":"article-journal","volume":"9"},"uris":["http://www.mendeley.com/documents/?uuid=51d5755b-5232-4ef1-965e-f2432f2999d0"]},{"id":"ITEM-2","itemData":{"DOI":"10.1021/acsami.7b17660","ISSN":"19448252","abstract":"Physics of monolayer and few-layer transition metal dichalcogenides (TMDs) and chemistry of few-layer TMDs have been well studied in recent years in the context of future electronic, optoelectronic, and energy harvesting applications. However, what has escaped the attention of the scientific community is the unique chemistry of monolayer TMDs. It has been demonstrated that the basal plane of multilayer TMDs is chemically inert, whereas edge sites are chemically active. In this article, we experimentally demonstrate that the edge reactivity of the TMDs can be significantly impeded at the monolayer limit through monolayer/substrate interaction, thus making the monolayers highly resistant to electrooxidation and corrosion. In particular, we found that few-layer flakes of MoS 2 and WS 2 exfoliated on conductive TiN substrates are readily corroded beyond a certain positive electrode potential, while monolayer remnants are left behind unscathed. The electrooxidation resistance of monolayers was confirmed using a plethora of characterization techniques including atomic force microscope (AFM) imaging, Raman spectroscopy, photoluminescence (PL) mapping, scanning/transmission electron microscope (S/TEM) imaging, and selected area electron diffraction (SAED). It is believed that strong substrate monolayer interaction compared to the relatively weak interlayer van der Waals interaction is responsible for the superior monolayers chemical stability in highly corrosive oxidizing environments. Our findings could pave the way for the implementation of monolayer transition metal disulfides as superior anticorrosion coating which can have a significant socioeconomic impact. Today, corrosion is a global economic challenge affecting infrastructure, manufacturing, and consumer products. It is defined as the monotonic degradation of a precious substance and hence its properties as a result of continuous reactions with its surroundings. Fortunately, corrosion can be controlled, slowed, and even eliminated through smart material engineer-ing. Use of corrosion inhibitors in the form of thin sacrificial coatings or platings are one of the most popular approaches toward the minimization of metallic and nonmetallic corrosion. 1−3 Development of efficient and low-cost corrosion inhibitors will have great socioeconomic impact. In this context, our finding of the extraordinary corrosion (oxidation) resistance of monolayer transition metal disulfides can be considered groundbreaking fr…","author":[{"dropping-particle":"","family":"Schulman","given":"Daniel S.","non-dropping-particle":"","parse-names":false,"suffix":""},{"dropping-particle":"","family":"May-Rawding","given":"Dan","non-dropping-particle":"","parse-names":false,"suffix":""},{"dropping-particle":"","family":"Zhang","given":"Fu","non-dropping-particle":"","parse-names":false,"suffix":""},{"dropping-particle":"","family":"Buzzell","given":"Drew","non-dropping-particle":"","parse-names":false,"suffix":""},{"dropping-particle":"","family":"Alem","given":"Nasim","non-dropping-particle":"","parse-names":false,"suffix":""},{"dropping-particle":"","family":"Das","given":"Saptarshi","non-dropping-particle":"","parse-names":false,"suffix":""}],"container-title":"ACS Applied Materials and Interfaces","id":"ITEM-2","issue":"4","issued":{"date-parts":[["2018"]]},"page":"4285-4294","title":"Superior Electro-Oxidation and Corrosion Resistance of Monolayer Transition Metal Disulfides","type":"article-journal","volume":"10"},"uris":["http://www.mendeley.com/documents/?uuid=3b686b76-2526-4bad-8e9e-754154a2ad20"]}],"mendeley":{"formattedCitation":"&lt;sup&gt;1,21&lt;/sup&gt;","plainTextFormattedCitation":"1,21","previouslyFormattedCitation":"&lt;sup&gt;5,6&lt;/sup&gt;"},"properties":{"noteIndex":0},"schema":"https://github.com/citation-style-language/schema/raw/master/csl-citation.json"}</w:instrText>
      </w:r>
      <w:r w:rsidRPr="00F02357">
        <w:fldChar w:fldCharType="separate"/>
      </w:r>
      <w:r w:rsidR="00333BF9" w:rsidRPr="00333BF9">
        <w:rPr>
          <w:noProof/>
          <w:vertAlign w:val="superscript"/>
        </w:rPr>
        <w:t>1,21</w:t>
      </w:r>
      <w:r w:rsidRPr="00F02357">
        <w:fldChar w:fldCharType="end"/>
      </w:r>
      <w:r w:rsidRPr="00F02357">
        <w:t xml:space="preserve"> this is attributed to differences in the electrochemical cell geometry (i.e., electrode surface area, inter-electrode distance). Our results are consistent with previous reports in that the EA onset for MoS</w:t>
      </w:r>
      <w:r w:rsidRPr="00F02357">
        <w:rPr>
          <w:vertAlign w:val="subscript"/>
        </w:rPr>
        <w:t>2</w:t>
      </w:r>
      <w:r w:rsidRPr="00F02357">
        <w:t>, WS</w:t>
      </w:r>
      <w:r w:rsidRPr="00F02357">
        <w:rPr>
          <w:vertAlign w:val="subscript"/>
        </w:rPr>
        <w:t>2</w:t>
      </w:r>
      <w:r w:rsidRPr="00F02357">
        <w:t>, and MoSe</w:t>
      </w:r>
      <w:r w:rsidRPr="00F02357">
        <w:rPr>
          <w:vertAlign w:val="subscript"/>
        </w:rPr>
        <w:t>2</w:t>
      </w:r>
      <w:r w:rsidRPr="00F02357">
        <w:t xml:space="preserve"> occurs when there are initial signs of oxidation in the corresponding CV curve, while in WSe</w:t>
      </w:r>
      <w:r w:rsidRPr="00F02357">
        <w:rPr>
          <w:vertAlign w:val="subscript"/>
        </w:rPr>
        <w:t>2</w:t>
      </w:r>
      <w:r w:rsidRPr="00F02357">
        <w:t xml:space="preserve"> no EA is seen until the oxidation peak potential (Figure S2).</w:t>
      </w:r>
      <w:r w:rsidRPr="00F02357">
        <w:fldChar w:fldCharType="begin" w:fldLock="1"/>
      </w:r>
      <w:r w:rsidR="00333BF9">
        <w:instrText>ADDIN CSL_CITATION {"citationItems":[{"id":"ITEM-1","itemData":{"DOI":"10.1021/acsami.7b13107","ISSN":"19448252","abstract":"In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Interfaces","id":"ITEM-1","issue":"44","issued":{"date-parts":[["2017"]]},"page":"39059-39068","title":"Anomalous Corrosion of Bulk Transition Metal Diselenides Leading to Stable Monolayers","type":"article-journal","volume":"9"},"uris":["http://www.mendeley.com/documents/?uuid=51d5755b-5232-4ef1-965e-f2432f2999d0"]},{"id":"ITEM-2","itemData":{"DOI":"10.1021/acsami.7b17660","ISSN":"19448252","abstract":"Physics of monolayer and few-layer transition metal dichalcogenides (TMDs) and chemistry of few-layer TMDs have been well studied in recent years in the context of future electronic, optoelectronic, and energy harvesting applications. However, what has escaped the attention of the scientific community is the unique chemistry of monolayer TMDs. It has been demonstrated that the basal plane of multilayer TMDs is chemically inert, whereas edge sites are chemically active. In this article, we experimentally demonstrate that the edge reactivity of the TMDs can be significantly impeded at the monolayer limit through monolayer/substrate interaction, thus making the monolayers highly resistant to electrooxidation and corrosion. In particular, we found that few-layer flakes of MoS 2 and WS 2 exfoliated on conductive TiN substrates are readily corroded beyond a certain positive electrode potential, while monolayer remnants are left behind unscathed. The electrooxidation resistance of monolayers was confirmed using a plethora of characterization techniques including atomic force microscope (AFM) imaging, Raman spectroscopy, photoluminescence (PL) mapping, scanning/transmission electron microscope (S/TEM) imaging, and selected area electron diffraction (SAED). It is believed that strong substrate monolayer interaction compared to the relatively weak interlayer van der Waals interaction is responsible for the superior monolayers chemical stability in highly corrosive oxidizing environments. Our findings could pave the way for the implementation of monolayer transition metal disulfides as superior anticorrosion coating which can have a significant socioeconomic impact. Today, corrosion is a global economic challenge affecting infrastructure, manufacturing, and consumer products. It is defined as the monotonic degradation of a precious substance and hence its properties as a result of continuous reactions with its surroundings. Fortunately, corrosion can be controlled, slowed, and even eliminated through smart material engineer-ing. Use of corrosion inhibitors in the form of thin sacrificial coatings or platings are one of the most popular approaches toward the minimization of metallic and nonmetallic corrosion. 1−3 Development of efficient and low-cost corrosion inhibitors will have great socioeconomic impact. In this context, our finding of the extraordinary corrosion (oxidation) resistance of monolayer transition metal disulfides can be considered groundbreaking fr…","author":[{"dropping-particle":"","family":"Schulman","given":"Daniel S.","non-dropping-particle":"","parse-names":false,"suffix":""},{"dropping-particle":"","family":"May-Rawding","given":"Dan","non-dropping-particle":"","parse-names":false,"suffix":""},{"dropping-particle":"","family":"Zhang","given":"Fu","non-dropping-particle":"","parse-names":false,"suffix":""},{"dropping-particle":"","family":"Buzzell","given":"Drew","non-dropping-particle":"","parse-names":false,"suffix":""},{"dropping-particle":"","family":"Alem","given":"Nasim","non-dropping-particle":"","parse-names":false,"suffix":""},{"dropping-particle":"","family":"Das","given":"Saptarshi","non-dropping-particle":"","parse-names":false,"suffix":""}],"container-title":"ACS Applied Materials and Interfaces","id":"ITEM-2","issue":"4","issued":{"date-parts":[["2018"]]},"page":"4285-4294","title":"Superior Electro-Oxidation and Corrosion Resistance of Monolayer Transition Metal Disulfides","type":"article-journal","volume":"10"},"uris":["http://www.mendeley.com/documents/?uuid=3b686b76-2526-4bad-8e9e-754154a2ad20"]}],"mendeley":{"formattedCitation":"&lt;sup&gt;1,21&lt;/sup&gt;","plainTextFormattedCitation":"1,21","previouslyFormattedCitation":"&lt;sup&gt;5,6&lt;/sup&gt;"},"properties":{"noteIndex":0},"schema":"https://github.com/citation-style-language/schema/raw/master/csl-citation.json"}</w:instrText>
      </w:r>
      <w:r w:rsidRPr="00F02357">
        <w:fldChar w:fldCharType="separate"/>
      </w:r>
      <w:r w:rsidR="00333BF9" w:rsidRPr="00333BF9">
        <w:rPr>
          <w:noProof/>
          <w:vertAlign w:val="superscript"/>
        </w:rPr>
        <w:t>1,21</w:t>
      </w:r>
      <w:r w:rsidRPr="00F02357">
        <w:fldChar w:fldCharType="end"/>
      </w:r>
      <w:r w:rsidRPr="00F02357">
        <w:t xml:space="preserve"> The following sections report on the behavior of each material during EA.</w:t>
      </w:r>
    </w:p>
    <w:p w:rsidR="002C6392" w:rsidRDefault="002C6392" w:rsidP="009F474E">
      <w:pPr>
        <w:spacing w:line="480" w:lineRule="auto"/>
      </w:pPr>
      <w:bookmarkStart w:id="2" w:name="_Hlk517255127"/>
      <w:r>
        <w:rPr>
          <w:noProof/>
        </w:rPr>
        <w:drawing>
          <wp:inline distT="0" distB="0" distL="0" distR="0" wp14:anchorId="20207170" wp14:editId="17ACA125">
            <wp:extent cx="5486400" cy="1773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773115"/>
                    </a:xfrm>
                    <a:prstGeom prst="rect">
                      <a:avLst/>
                    </a:prstGeom>
                  </pic:spPr>
                </pic:pic>
              </a:graphicData>
            </a:graphic>
          </wp:inline>
        </w:drawing>
      </w:r>
    </w:p>
    <w:p w:rsidR="002C6392" w:rsidRDefault="002C6392" w:rsidP="009F474E">
      <w:pPr>
        <w:spacing w:line="480" w:lineRule="auto"/>
        <w:rPr>
          <w:bCs/>
        </w:rPr>
      </w:pPr>
      <w:r>
        <w:rPr>
          <w:b/>
          <w:bCs/>
        </w:rPr>
        <w:lastRenderedPageBreak/>
        <w:t>Figure 2</w:t>
      </w:r>
      <w:r w:rsidRPr="0064345D">
        <w:rPr>
          <w:b/>
          <w:bCs/>
        </w:rPr>
        <w:t xml:space="preserve">. Electroablation onset potential. (a) </w:t>
      </w:r>
      <w:r w:rsidRPr="0064345D">
        <w:rPr>
          <w:bCs/>
        </w:rPr>
        <w:t>Optical image series for MoS</w:t>
      </w:r>
      <w:r w:rsidRPr="0064345D">
        <w:rPr>
          <w:bCs/>
          <w:vertAlign w:val="subscript"/>
        </w:rPr>
        <w:t>2</w:t>
      </w:r>
      <w:r w:rsidRPr="0064345D">
        <w:rPr>
          <w:bCs/>
        </w:rPr>
        <w:t xml:space="preserve">. Each applied potential step was held for 60 seconds. Images acquired between each step. Increments of 50 mV (increments of 100 mV after 1.0 V). The </w:t>
      </w:r>
      <w:r>
        <w:rPr>
          <w:bCs/>
        </w:rPr>
        <w:t xml:space="preserve">initial </w:t>
      </w:r>
      <w:r w:rsidRPr="0064345D">
        <w:rPr>
          <w:bCs/>
        </w:rPr>
        <w:t>onset of electroablation for MoS</w:t>
      </w:r>
      <w:r w:rsidRPr="0064345D">
        <w:rPr>
          <w:bCs/>
          <w:vertAlign w:val="subscript"/>
        </w:rPr>
        <w:t>2</w:t>
      </w:r>
      <w:r w:rsidRPr="0064345D">
        <w:rPr>
          <w:bCs/>
        </w:rPr>
        <w:t xml:space="preserve"> is qualitatively observed to be 750 mV. </w:t>
      </w:r>
      <w:r>
        <w:rPr>
          <w:bCs/>
        </w:rPr>
        <w:t xml:space="preserve">Full ablation occurs at 1.0 V. </w:t>
      </w:r>
      <w:r w:rsidRPr="0064345D">
        <w:rPr>
          <w:bCs/>
        </w:rPr>
        <w:t xml:space="preserve">Scalebar: 10 </w:t>
      </w:r>
      <w:r w:rsidRPr="0064345D">
        <w:rPr>
          <w:bCs/>
          <w:lang w:val="el-GR"/>
        </w:rPr>
        <w:t>μ</w:t>
      </w:r>
      <w:r w:rsidRPr="0064345D">
        <w:rPr>
          <w:bCs/>
        </w:rPr>
        <w:t xml:space="preserve">m. </w:t>
      </w:r>
      <w:r>
        <w:rPr>
          <w:b/>
          <w:bCs/>
        </w:rPr>
        <w:t>(b-</w:t>
      </w:r>
      <w:r w:rsidRPr="0064345D">
        <w:rPr>
          <w:b/>
          <w:bCs/>
        </w:rPr>
        <w:t xml:space="preserve">e) </w:t>
      </w:r>
      <w:r w:rsidRPr="0064345D">
        <w:rPr>
          <w:bCs/>
        </w:rPr>
        <w:t>Reflectance spectra for MoS</w:t>
      </w:r>
      <w:r w:rsidRPr="0064345D">
        <w:rPr>
          <w:bCs/>
          <w:vertAlign w:val="subscript"/>
        </w:rPr>
        <w:t>2</w:t>
      </w:r>
      <w:r w:rsidRPr="0064345D">
        <w:rPr>
          <w:bCs/>
        </w:rPr>
        <w:t>, WS</w:t>
      </w:r>
      <w:r w:rsidRPr="0064345D">
        <w:rPr>
          <w:bCs/>
          <w:vertAlign w:val="subscript"/>
        </w:rPr>
        <w:t>2</w:t>
      </w:r>
      <w:r w:rsidRPr="0064345D">
        <w:rPr>
          <w:bCs/>
        </w:rPr>
        <w:t>, MoSe</w:t>
      </w:r>
      <w:r w:rsidRPr="0064345D">
        <w:rPr>
          <w:bCs/>
          <w:vertAlign w:val="subscript"/>
        </w:rPr>
        <w:t>2</w:t>
      </w:r>
      <w:r w:rsidRPr="0064345D">
        <w:rPr>
          <w:bCs/>
        </w:rPr>
        <w:t>, WSe</w:t>
      </w:r>
      <w:r w:rsidRPr="0064345D">
        <w:rPr>
          <w:bCs/>
          <w:vertAlign w:val="subscript"/>
        </w:rPr>
        <w:t>2</w:t>
      </w:r>
      <w:r w:rsidRPr="0064345D">
        <w:rPr>
          <w:bCs/>
        </w:rPr>
        <w:t xml:space="preserve">, respectively. The arrow in (b) </w:t>
      </w:r>
      <w:r>
        <w:rPr>
          <w:bCs/>
        </w:rPr>
        <w:t>shows</w:t>
      </w:r>
      <w:r w:rsidRPr="0064345D">
        <w:rPr>
          <w:bCs/>
        </w:rPr>
        <w:t xml:space="preserve"> the optical trend </w:t>
      </w:r>
      <w:r>
        <w:rPr>
          <w:bCs/>
        </w:rPr>
        <w:t xml:space="preserve">of decreasing reflectance </w:t>
      </w:r>
      <w:r w:rsidRPr="0064345D">
        <w:rPr>
          <w:bCs/>
        </w:rPr>
        <w:t xml:space="preserve">that occurs as a result of applied potential steps. The spectral data supports the qualitative observation of the electroablation onset potentials (corresponding optical image series’ for (c)-(e) are in </w:t>
      </w:r>
      <w:r>
        <w:rPr>
          <w:bCs/>
        </w:rPr>
        <w:t>Figure S1</w:t>
      </w:r>
      <w:r w:rsidRPr="0064345D">
        <w:rPr>
          <w:bCs/>
        </w:rPr>
        <w:t>). The onset potential for WS</w:t>
      </w:r>
      <w:r w:rsidRPr="0064345D">
        <w:rPr>
          <w:bCs/>
          <w:vertAlign w:val="subscript"/>
        </w:rPr>
        <w:t>2</w:t>
      </w:r>
      <w:r w:rsidRPr="0064345D">
        <w:rPr>
          <w:bCs/>
        </w:rPr>
        <w:t xml:space="preserve"> was both qualitatively and quantitatively determined to be 600 mV. For both MoSe</w:t>
      </w:r>
      <w:r w:rsidRPr="0064345D">
        <w:rPr>
          <w:bCs/>
          <w:vertAlign w:val="subscript"/>
        </w:rPr>
        <w:t>2</w:t>
      </w:r>
      <w:r w:rsidRPr="0064345D">
        <w:rPr>
          <w:bCs/>
        </w:rPr>
        <w:t xml:space="preserve"> and WSe</w:t>
      </w:r>
      <w:r w:rsidRPr="0064345D">
        <w:rPr>
          <w:bCs/>
          <w:vertAlign w:val="subscript"/>
        </w:rPr>
        <w:t>2</w:t>
      </w:r>
      <w:r w:rsidRPr="0064345D">
        <w:rPr>
          <w:bCs/>
        </w:rPr>
        <w:t xml:space="preserve"> the onset potential was determined to be 1.0 V. </w:t>
      </w:r>
      <w:r>
        <w:rPr>
          <w:bCs/>
        </w:rPr>
        <w:t xml:space="preserve">(c-e) </w:t>
      </w:r>
      <w:r w:rsidRPr="0064345D">
        <w:rPr>
          <w:bCs/>
        </w:rPr>
        <w:t xml:space="preserve">Inset figure widths: 11 </w:t>
      </w:r>
      <w:r w:rsidRPr="0064345D">
        <w:rPr>
          <w:bCs/>
          <w:lang w:val="el-GR"/>
        </w:rPr>
        <w:t>μ</w:t>
      </w:r>
      <w:r w:rsidRPr="0064345D">
        <w:rPr>
          <w:bCs/>
        </w:rPr>
        <w:t xml:space="preserve">m, 19 </w:t>
      </w:r>
      <w:r w:rsidRPr="0064345D">
        <w:rPr>
          <w:bCs/>
          <w:lang w:val="el-GR"/>
        </w:rPr>
        <w:t>μ</w:t>
      </w:r>
      <w:r w:rsidRPr="0064345D">
        <w:rPr>
          <w:bCs/>
        </w:rPr>
        <w:t xml:space="preserve">m, 10 </w:t>
      </w:r>
      <w:r w:rsidRPr="0064345D">
        <w:rPr>
          <w:bCs/>
          <w:lang w:val="el-GR"/>
        </w:rPr>
        <w:t>μ</w:t>
      </w:r>
      <w:r>
        <w:rPr>
          <w:bCs/>
        </w:rPr>
        <w:t>m,</w:t>
      </w:r>
      <w:r w:rsidRPr="0064345D">
        <w:rPr>
          <w:bCs/>
        </w:rPr>
        <w:t xml:space="preserve"> respectively.</w:t>
      </w:r>
    </w:p>
    <w:bookmarkEnd w:id="2"/>
    <w:p w:rsidR="002C6392" w:rsidRDefault="002C6392" w:rsidP="009F474E">
      <w:pPr>
        <w:spacing w:line="480" w:lineRule="auto"/>
      </w:pPr>
    </w:p>
    <w:p w:rsidR="002C6392" w:rsidRDefault="004574B9" w:rsidP="009F474E">
      <w:pPr>
        <w:spacing w:line="480" w:lineRule="auto"/>
        <w:rPr>
          <w:bCs/>
        </w:rPr>
      </w:pPr>
      <w:r w:rsidRPr="004574B9">
        <w:rPr>
          <w:b/>
        </w:rPr>
        <w:t>Electroablation of MoS</w:t>
      </w:r>
      <w:r w:rsidRPr="004574B9">
        <w:rPr>
          <w:b/>
          <w:vertAlign w:val="subscript"/>
        </w:rPr>
        <w:t>2</w:t>
      </w:r>
      <w:bookmarkStart w:id="3" w:name="_Hlk517255470"/>
      <w:bookmarkStart w:id="4" w:name="_Hlk517254089"/>
      <w:r w:rsidR="0085686B">
        <w:rPr>
          <w:b/>
        </w:rPr>
        <w:t>, WS</w:t>
      </w:r>
      <w:r w:rsidR="0085686B">
        <w:rPr>
          <w:b/>
          <w:vertAlign w:val="subscript"/>
        </w:rPr>
        <w:t>2</w:t>
      </w:r>
      <w:r w:rsidR="0085686B">
        <w:rPr>
          <w:b/>
        </w:rPr>
        <w:t>, MoSe</w:t>
      </w:r>
      <w:r w:rsidR="0085686B">
        <w:rPr>
          <w:b/>
          <w:vertAlign w:val="subscript"/>
        </w:rPr>
        <w:t>2</w:t>
      </w:r>
      <w:r w:rsidR="0085686B">
        <w:rPr>
          <w:b/>
        </w:rPr>
        <w:t>.</w:t>
      </w:r>
      <w:r>
        <w:rPr>
          <w:b/>
        </w:rPr>
        <w:t xml:space="preserve"> </w:t>
      </w:r>
      <w:r>
        <w:t>The energy of exciton A (650-690 nm)</w:t>
      </w:r>
      <w:r>
        <w:fldChar w:fldCharType="begin" w:fldLock="1"/>
      </w:r>
      <w:r w:rsidR="00333BF9">
        <w:instrText>ADDIN CSL_CITATION {"citationItems":[{"id":"ITEM-1","itemData":{"DOI":"10.1088/0957-4484/27/11/115705","ISBN":"0957-4484","ISSN":"0957-4484","author":[{"dropping-particle":"","family":"Castellanos-Gomez","given":"Andres","non-dropping-particle":"","parse-names":false,"suffix":""},{"dropping-particle":"","family":"Quereda","given":"Jorge","non-dropping-particle":"","parse-names":false,"suffix":""},{"dropping-particle":"","family":"Meulen","given":"Herko P","non-dropping-particle":"van der","parse-names":false,"suffix":""},{"dropping-particle":"","family":"Agraït","given":"Nicolás","non-dropping-particle":"","parse-names":false,"suffix":""},{"dropping-particle":"","family":"Rubio-Bollinger","given":"Gabino","non-dropping-particle":"","parse-names":false,"suffix":""}],"container-title":"Nanotechnology","id":"ITEM-1","issue":"11","issued":{"date-parts":[["2016"]]},"page":"115705","publisher":"IOP Publishing","title":"Spatially resolved optical absorption spectroscopy of single- and few-layer MoS &lt;sub&gt;2&lt;/sub&gt; by hyperspectral imaging","type":"article-journal","volume":"27"},"uris":["http://www.mendeley.com/documents/?uuid=16bf4c11-4c2c-49ac-a2ed-1f94a29835a6"]}],"mendeley":{"formattedCitation":"&lt;sup&gt;43&lt;/sup&gt;","plainTextFormattedCitation":"43","previouslyFormattedCitation":"&lt;sup&gt;4&lt;/sup&gt;"},"properties":{"noteIndex":0},"schema":"https://github.com/citation-style-language/schema/raw/master/csl-citation.json"}</w:instrText>
      </w:r>
      <w:r>
        <w:fldChar w:fldCharType="separate"/>
      </w:r>
      <w:r w:rsidR="00333BF9" w:rsidRPr="00333BF9">
        <w:rPr>
          <w:noProof/>
          <w:vertAlign w:val="superscript"/>
        </w:rPr>
        <w:t>43</w:t>
      </w:r>
      <w:r>
        <w:fldChar w:fldCharType="end"/>
      </w:r>
      <w:r>
        <w:t xml:space="preserve"> provides a way to optically track the EA process in MoS</w:t>
      </w:r>
      <w:r>
        <w:rPr>
          <w:vertAlign w:val="subscript"/>
        </w:rPr>
        <w:t xml:space="preserve">2 </w:t>
      </w:r>
      <w:r>
        <w:t>(Figure 3), where exciton A has longer wavelengths for thicker samples.</w:t>
      </w:r>
      <w:r>
        <w:fldChar w:fldCharType="begin" w:fldLock="1"/>
      </w:r>
      <w:r w:rsidR="00333BF9">
        <w:instrText>ADDIN CSL_CITATION {"citationItems":[{"id":"ITEM-1","itemData":{"DOI":"10.1088/0957-4484/27/11/115705","ISBN":"0957-4484","ISSN":"0957-4484","author":[{"dropping-particle":"","family":"Castellanos-Gomez","given":"Andres","non-dropping-particle":"","parse-names":false,"suffix":""},{"dropping-particle":"","family":"Quereda","given":"Jorge","non-dropping-particle":"","parse-names":false,"suffix":""},{"dropping-particle":"","family":"Meulen","given":"Herko P","non-dropping-particle":"van der","parse-names":false,"suffix":""},{"dropping-particle":"","family":"Agraït","given":"Nicolás","non-dropping-particle":"","parse-names":false,"suffix":""},{"dropping-particle":"","family":"Rubio-Bollinger","given":"Gabino","non-dropping-particle":"","parse-names":false,"suffix":""}],"container-title":"Nanotechnology","id":"ITEM-1","issue":"11","issued":{"date-parts":[["2016"]]},"page":"115705","publisher":"IOP Publishing","title":"Spatially resolved optical absorption spectroscopy of single- and few-layer MoS &lt;sub&gt;2&lt;/sub&gt; by hyperspectral imaging","type":"article-journal","volume":"27"},"uris":["http://www.mendeley.com/documents/?uuid=16bf4c11-4c2c-49ac-a2ed-1f94a29835a6"]},{"id":"ITEM-2","itemData":{"DOI":"10.1103/PhysRevLett.105.136805","ISBN":"0031-9007","ISSN":"0031-9007","PMID":"21230799","abstract":"The electronic properties of ultrathin crystals of molybdenum disulfide consisting of N=1,2,…,6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luminescence quantum efficiency by more than a factor of 104 compared with the bulk material.","author":[{"dropping-particle":"","family":"Mak","given":"Kin","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non-dropping-particle":"","parse-names":false,"suffix":""}],"container-title":"Physical Review Letters","id":"ITEM-2","issue":"13","issued":{"date-parts":[["2010"]]},"page":"136805","title":"Atomically Thin MoS&lt;sub&gt;2&lt;/sub&gt;: A New Direct-Gap Semiconductor","type":"article-journal","volume":"105"},"uris":["http://www.mendeley.com/documents/?uuid=817af4c3-0eac-467b-8360-5d2e76578526"]},{"id":"ITEM-3","itemData":{"DOI":"10.1038/nnano.2012.193","ISBN":"1748-3387","ISSN":"17483395","PMID":"23132225","abstract":"Nature Nanotechnology 7, 699 (2012). doi:10.1038/nnano.2012.193","author":[{"dropping-particle":"","family":"Wang","given":"Qing Hua","non-dropping-particle":"","parse-names":false,"suffix":""},{"dropping-particle":"","family":"Kalantar-Zadeh","given":"Kourosh","non-dropping-particle":"","parse-names":false,"suffix":""},{"dropping-particle":"","family":"Kis","given":"Andras","non-dropping-particle":"","parse-names":false,"suffix":""},{"dropping-particle":"","family":"Coleman","given":"Jonathan N.","non-dropping-particle":"","parse-names":false,"suffix":""},{"dropping-particle":"","family":"Strano","given":"Michael S.","non-dropping-particle":"","parse-names":false,"suffix":""}],"container-title":"Nature Nanotechnology","id":"ITEM-3","issue":"11","issued":{"date-parts":[["2012"]]},"page":"699-712","publisher":"Nature Publishing Group","title":"Electronics and optoelectronics of two-dimensional transition metal dichalcogenides","type":"article-journal","volume":"7"},"uris":["http://www.mendeley.com/documents/?uuid=c8dccb9a-d219-453f-81e6-62ed4bcdaea4"]},{"id":"ITEM-4","itemData":{"DOI":"10.1039/C4NR03703K","ISBN":"2040-3372 (Electronic)\\r2040-3364 (Linking)","ISSN":"2040-3364","PMID":"25247614","abstract":"&lt;p&gt; Absorption spectral maps of MoS &lt;sub&gt;2&lt;/sub&gt; show the variation of optical transitions depending on the atomic thickness and the chemical doping. &lt;/p&gt;","author":[{"dropping-particle":"","family":"Dhakal","given":"Krishna P.","non-dropping-particle":"","parse-names":false,"suffix":""},{"dropping-particle":"","family":"Duong","given":"Dinh Loc","non-dropping-particle":"","parse-names":false,"suffix":""},{"dropping-particle":"","family":"Lee","given":"Jubok","non-dropping-particle":"","parse-names":false,"suffix":""},{"dropping-particle":"","family":"Nam","given":"Honggi","non-dropping-particle":"","parse-names":false,"suffix":""},{"dropping-particle":"","family":"Kim","given":"Minsu","non-dropping-particle":"","parse-names":false,"suffix":""},{"dropping-particle":"","family":"Kan","given":"Min","non-dropping-particle":"","parse-names":false,"suffix":""},{"dropping-particle":"","family":"Lee","given":"Young Hee","non-dropping-particle":"","parse-names":false,"suffix":""},{"dropping-particle":"","family":"Kim","given":"Jeongyong","non-dropping-particle":"","parse-names":false,"suffix":""}],"container-title":"Nanoscale","id":"ITEM-4","issue":"21","issued":{"date-parts":[["2014"]]},"page":"13028-13035","publisher":"Royal Society of Chemistry","title":"Confocal absorption spectral imaging of MoS &lt;sub&gt;2&lt;/sub&gt; : optical transitions depending on the atomic thickness of intrinsic and chemically doped MoS &lt;sub&gt;2&lt;/sub&gt;","type":"article-journal","volume":"6"},"uris":["http://www.mendeley.com/documents/?uuid=30f9a06e-ecf1-4318-adb3-b8cfea1bd79f"]}],"mendeley":{"formattedCitation":"&lt;sup&gt;42–45&lt;/sup&gt;","plainTextFormattedCitation":"42–45","previouslyFormattedCitation":"&lt;sup&gt;2,4,7,8&lt;/sup&gt;"},"properties":{"noteIndex":0},"schema":"https://github.com/citation-style-language/schema/raw/master/csl-citation.json"}</w:instrText>
      </w:r>
      <w:r>
        <w:fldChar w:fldCharType="separate"/>
      </w:r>
      <w:r w:rsidR="00333BF9" w:rsidRPr="00333BF9">
        <w:rPr>
          <w:noProof/>
          <w:vertAlign w:val="superscript"/>
        </w:rPr>
        <w:t>42–45</w:t>
      </w:r>
      <w:r>
        <w:fldChar w:fldCharType="end"/>
      </w:r>
      <w:r>
        <w:t xml:space="preserve"> Here, exciton A has a shorter wavelength for thinner regions of the flake (650-660 nm) than for thicker regions (680 nm), as shown in Figure 3</w:t>
      </w:r>
      <w:r w:rsidR="0085686B">
        <w:t>h</w:t>
      </w:r>
      <w:r>
        <w:t>. Enhanced PL signal for regions with lower reflectance intensity confirms that brighter regions of the sample are thicker (Figure S3).</w:t>
      </w:r>
      <w:r>
        <w:fldChar w:fldCharType="begin" w:fldLock="1"/>
      </w:r>
      <w:r w:rsidR="00333BF9">
        <w:instrText>ADDIN CSL_CITATION {"citationItems":[{"id":"ITEM-1","itemData":{"DOI":"10.1039/C4NR03703K","ISBN":"2040-3372 (Electronic)\\r2040-3364 (Linking)","ISSN":"2040-3364","PMID":"25247614","abstract":"&lt;p&gt; Absorption spectral maps of MoS &lt;sub&gt;2&lt;/sub&gt; show the variation of optical transitions depending on the atomic thickness and the chemical doping. &lt;/p&gt;","author":[{"dropping-particle":"","family":"Dhakal","given":"Krishna P.","non-dropping-particle":"","parse-names":false,"suffix":""},{"dropping-particle":"","family":"Duong","given":"Dinh Loc","non-dropping-particle":"","parse-names":false,"suffix":""},{"dropping-particle":"","family":"Lee","given":"Jubok","non-dropping-particle":"","parse-names":false,"suffix":""},{"dropping-particle":"","family":"Nam","given":"Honggi","non-dropping-particle":"","parse-names":false,"suffix":""},{"dropping-particle":"","family":"Kim","given":"Minsu","non-dropping-particle":"","parse-names":false,"suffix":""},{"dropping-particle":"","family":"Kan","given":"Min","non-dropping-particle":"","parse-names":false,"suffix":""},{"dropping-particle":"","family":"Lee","given":"Young Hee","non-dropping-particle":"","parse-names":false,"suffix":""},{"dropping-particle":"","family":"Kim","given":"Jeongyong","non-dropping-particle":"","parse-names":false,"suffix":""}],"container-title":"Nanoscale","id":"ITEM-1","issue":"21","issued":{"date-parts":[["2014"]]},"page":"13028-13035","publisher":"Royal Society of Chemistry","title":"Confocal absorption spectral imaging of MoS &lt;sub&gt;2&lt;/sub&gt; : optical transitions depending on the atomic thickness of intrinsic and chemically doped MoS &lt;sub&gt;2&lt;/sub&gt;","type":"article-journal","volume":"6"},"uris":["http://www.mendeley.com/documents/?uuid=30f9a06e-ecf1-4318-adb3-b8cfea1bd79f"]}],"mendeley":{"formattedCitation":"&lt;sup&gt;45&lt;/sup&gt;","plainTextFormattedCitation":"45","previouslyFormattedCitation":"&lt;sup&gt;8&lt;/sup&gt;"},"properties":{"noteIndex":0},"schema":"https://github.com/citation-style-language/schema/raw/master/csl-citation.json"}</w:instrText>
      </w:r>
      <w:r>
        <w:fldChar w:fldCharType="separate"/>
      </w:r>
      <w:r w:rsidR="00333BF9" w:rsidRPr="00333BF9">
        <w:rPr>
          <w:noProof/>
          <w:vertAlign w:val="superscript"/>
        </w:rPr>
        <w:t>45</w:t>
      </w:r>
      <w:r>
        <w:fldChar w:fldCharType="end"/>
      </w:r>
      <w:bookmarkStart w:id="5" w:name="_Hlk517255637"/>
    </w:p>
    <w:p w:rsidR="004574B9" w:rsidRPr="002C6392" w:rsidRDefault="004574B9" w:rsidP="009F474E">
      <w:pPr>
        <w:pStyle w:val="ListParagraph"/>
        <w:spacing w:line="480" w:lineRule="auto"/>
        <w:ind w:left="0"/>
        <w:rPr>
          <w:rFonts w:ascii="Times New Roman" w:hAnsi="Times New Roman" w:cs="Times New Roman"/>
          <w:sz w:val="24"/>
          <w:szCs w:val="24"/>
        </w:rPr>
      </w:pPr>
      <w:bookmarkStart w:id="6" w:name="_Hlk517255532"/>
      <w:bookmarkEnd w:id="3"/>
      <w:bookmarkEnd w:id="5"/>
      <w:r w:rsidRPr="002C6392">
        <w:rPr>
          <w:rFonts w:ascii="Times New Roman" w:hAnsi="Times New Roman" w:cs="Times New Roman"/>
          <w:sz w:val="24"/>
          <w:szCs w:val="24"/>
        </w:rPr>
        <w:t xml:space="preserve">An </w:t>
      </w:r>
      <w:r w:rsidRPr="002C6392">
        <w:rPr>
          <w:rFonts w:ascii="Times New Roman" w:hAnsi="Times New Roman" w:cs="Times New Roman"/>
          <w:i/>
          <w:sz w:val="24"/>
          <w:szCs w:val="24"/>
        </w:rPr>
        <w:t>in situ</w:t>
      </w:r>
      <w:r w:rsidRPr="002C6392">
        <w:rPr>
          <w:rFonts w:ascii="Times New Roman" w:hAnsi="Times New Roman" w:cs="Times New Roman"/>
          <w:sz w:val="24"/>
          <w:szCs w:val="24"/>
        </w:rPr>
        <w:t xml:space="preserve"> cyclic voltammetry experiment enabled the detection of the exact onset of EA (Figure 3</w:t>
      </w:r>
      <w:r w:rsidR="00E82192">
        <w:rPr>
          <w:rFonts w:ascii="Times New Roman" w:hAnsi="Times New Roman" w:cs="Times New Roman"/>
          <w:sz w:val="24"/>
          <w:szCs w:val="24"/>
        </w:rPr>
        <w:t>i-k</w:t>
      </w:r>
      <w:r w:rsidRPr="002C6392">
        <w:rPr>
          <w:rFonts w:ascii="Times New Roman" w:hAnsi="Times New Roman" w:cs="Times New Roman"/>
          <w:sz w:val="24"/>
          <w:szCs w:val="24"/>
        </w:rPr>
        <w:t xml:space="preserve">). A full cycle (0 </w:t>
      </w:r>
      <w:r w:rsidRPr="002C6392">
        <w:rPr>
          <w:rFonts w:ascii="Times New Roman" w:hAnsi="Times New Roman" w:cs="Times New Roman"/>
          <w:sz w:val="24"/>
          <w:szCs w:val="24"/>
        </w:rPr>
        <w:sym w:font="Wingdings" w:char="F0E0"/>
      </w:r>
      <w:r w:rsidRPr="002C6392">
        <w:rPr>
          <w:rFonts w:ascii="Times New Roman" w:hAnsi="Times New Roman" w:cs="Times New Roman"/>
          <w:sz w:val="24"/>
          <w:szCs w:val="24"/>
        </w:rPr>
        <w:t xml:space="preserve"> 2 </w:t>
      </w:r>
      <w:r w:rsidRPr="002C6392">
        <w:rPr>
          <w:rFonts w:ascii="Times New Roman" w:hAnsi="Times New Roman" w:cs="Times New Roman"/>
          <w:sz w:val="24"/>
          <w:szCs w:val="24"/>
        </w:rPr>
        <w:sym w:font="Wingdings" w:char="F0E0"/>
      </w:r>
      <w:r w:rsidRPr="002C6392">
        <w:rPr>
          <w:rFonts w:ascii="Times New Roman" w:hAnsi="Times New Roman" w:cs="Times New Roman"/>
          <w:sz w:val="24"/>
          <w:szCs w:val="24"/>
        </w:rPr>
        <w:t xml:space="preserve"> 0 V) was carried with a scan rate of 10 mV s</w:t>
      </w:r>
      <w:r w:rsidRPr="002C6392">
        <w:rPr>
          <w:rFonts w:ascii="Times New Roman" w:hAnsi="Times New Roman" w:cs="Times New Roman"/>
          <w:sz w:val="24"/>
          <w:szCs w:val="24"/>
          <w:vertAlign w:val="superscript"/>
        </w:rPr>
        <w:t>-1</w:t>
      </w:r>
      <w:r w:rsidRPr="002C6392">
        <w:rPr>
          <w:rFonts w:ascii="Times New Roman" w:hAnsi="Times New Roman" w:cs="Times New Roman"/>
          <w:sz w:val="24"/>
          <w:szCs w:val="24"/>
        </w:rPr>
        <w:t xml:space="preserve">; exciton A was tracked by the concurrent collection of reflectance. At low potentials (0 to 1.1 V) the peak wavelength of exciton A remained unchanged (675-685 nm). The onset of EA occurred just above 1.0 V; at this point, exciton A’s energy blue shifted by more than 40 nm. Correlating the change in wavelength with position on the sample shows that EA occurs in an “edge-in” manner, </w:t>
      </w:r>
      <w:r w:rsidRPr="002C6392">
        <w:rPr>
          <w:rFonts w:ascii="Times New Roman" w:hAnsi="Times New Roman" w:cs="Times New Roman"/>
          <w:sz w:val="24"/>
          <w:szCs w:val="24"/>
        </w:rPr>
        <w:lastRenderedPageBreak/>
        <w:t xml:space="preserve">confirming results from previous </w:t>
      </w:r>
      <w:r w:rsidRPr="002C6392">
        <w:rPr>
          <w:rFonts w:ascii="Times New Roman" w:hAnsi="Times New Roman" w:cs="Times New Roman"/>
          <w:i/>
          <w:sz w:val="24"/>
          <w:szCs w:val="24"/>
        </w:rPr>
        <w:t>ex situ</w:t>
      </w:r>
      <w:r w:rsidRPr="002C6392">
        <w:rPr>
          <w:rFonts w:ascii="Times New Roman" w:hAnsi="Times New Roman" w:cs="Times New Roman"/>
          <w:sz w:val="24"/>
          <w:szCs w:val="24"/>
        </w:rPr>
        <w:t xml:space="preserve"> experiments.</w:t>
      </w:r>
      <w:r w:rsidRPr="002C6392">
        <w:rPr>
          <w:rFonts w:ascii="Times New Roman" w:hAnsi="Times New Roman" w:cs="Times New Roman"/>
          <w:sz w:val="24"/>
          <w:szCs w:val="24"/>
        </w:rPr>
        <w:fldChar w:fldCharType="begin" w:fldLock="1"/>
      </w:r>
      <w:r w:rsidR="00333BF9" w:rsidRPr="002C6392">
        <w:rPr>
          <w:rFonts w:ascii="Times New Roman" w:hAnsi="Times New Roman" w:cs="Times New Roman"/>
          <w:sz w:val="24"/>
          <w:szCs w:val="24"/>
        </w:rPr>
        <w:instrText>ADDIN CSL_CITATION {"citationItems":[{"id":"ITEM-1","itemData":{"DOI":"10.1021/acsami.7b17660","ISSN":"19448252","abstract":"Physics of monolayer and few-layer transition metal dichalcogenides (TMDs) and chemistry of few-layer TMDs have been well studied in recent years in the context of future electronic, optoelectronic, and energy harvesting applications. However, what has escaped the attention of the scientific community is the unique chemistry of monolayer TMDs. It has been demonstrated that the basal plane of multilayer TMDs is chemically inert, whereas edge sites are chemically active. In this article, we experimentally demonstrate that the edge reactivity of the TMDs can be significantly impeded at the monolayer limit through monolayer/substrate interaction, thus making the monolayers highly resistant to electrooxidation and corrosion. In particular, we found that few-layer flakes of MoS 2 and WS 2 exfoliated on conductive TiN substrates are readily corroded beyond a certain positive electrode potential, while monolayer remnants are left behind unscathed. The electrooxidation resistance of monolayers was confirmed using a plethora of characterization techniques including atomic force microscope (AFM) imaging, Raman spectroscopy, photoluminescence (PL) mapping, scanning/transmission electron microscope (S/TEM) imaging, and selected area electron diffraction (SAED). It is believed that strong substrate monolayer interaction compared to the relatively weak interlayer van der Waals interaction is responsible for the superior monolayers chemical stability in highly corrosive oxidizing environments. Our findings could pave the way for the implementation of monolayer transition metal disulfides as superior anticorrosion coating which can have a significant socioeconomic impact. Today, corrosion is a global economic challenge affecting infrastructure, manufacturing, and consumer products. It is defined as the monotonic degradation of a precious substance and hence its properties as a result of continuous reactions with its surroundings. Fortunately, corrosion can be controlled, slowed, and even eliminated through smart material engineer-ing. Use of corrosion inhibitors in the form of thin sacrificial coatings or platings are one of the most popular approaches toward the minimization of metallic and nonmetallic corrosion. 1−3 Development of efficient and low-cost corrosion inhibitors will have great socioeconomic impact. In this context, our finding of the extraordinary corrosion (oxidation) resistance of monolayer transition metal disulfides can be considered groundbreaking fr…","author":[{"dropping-particle":"","family":"Schulman","given":"Daniel S.","non-dropping-particle":"","parse-names":false,"suffix":""},{"dropping-particle":"","family":"May-Rawding","given":"Dan","non-dropping-particle":"","parse-names":false,"suffix":""},{"dropping-particle":"","family":"Zhang","given":"Fu","non-dropping-particle":"","parse-names":false,"suffix":""},{"dropping-particle":"","family":"Buzzell","given":"Drew","non-dropping-particle":"","parse-names":false,"suffix":""},{"dropping-particle":"","family":"Alem","given":"Nasim","non-dropping-particle":"","parse-names":false,"suffix":""},{"dropping-particle":"","family":"Das","given":"Saptarshi","non-dropping-particle":"","parse-names":false,"suffix":""}],"container-title":"ACS Applied Materials and Interfaces","id":"ITEM-1","issue":"4","issued":{"date-parts":[["2018"]]},"page":"4285-4294","title":"Superior Electro-Oxidation and Corrosion Resistance of Monolayer Transition Metal Disulfides","type":"article-journal","volume":"10"},"uris":["http://www.mendeley.com/documents/?uuid=3b686b76-2526-4bad-8e9e-754154a2ad20"]}],"mendeley":{"formattedCitation":"&lt;sup&gt;21&lt;/sup&gt;","plainTextFormattedCitation":"21","previouslyFormattedCitation":"&lt;sup&gt;6&lt;/sup&gt;"},"properties":{"noteIndex":0},"schema":"https://github.com/citation-style-language/schema/raw/master/csl-citation.json"}</w:instrText>
      </w:r>
      <w:r w:rsidRPr="002C6392">
        <w:rPr>
          <w:rFonts w:ascii="Times New Roman" w:hAnsi="Times New Roman" w:cs="Times New Roman"/>
          <w:sz w:val="24"/>
          <w:szCs w:val="24"/>
        </w:rPr>
        <w:fldChar w:fldCharType="separate"/>
      </w:r>
      <w:r w:rsidR="00333BF9" w:rsidRPr="002C6392">
        <w:rPr>
          <w:rFonts w:ascii="Times New Roman" w:hAnsi="Times New Roman" w:cs="Times New Roman"/>
          <w:noProof/>
          <w:sz w:val="24"/>
          <w:szCs w:val="24"/>
          <w:vertAlign w:val="superscript"/>
        </w:rPr>
        <w:t>21</w:t>
      </w:r>
      <w:r w:rsidRPr="002C6392">
        <w:rPr>
          <w:rFonts w:ascii="Times New Roman" w:hAnsi="Times New Roman" w:cs="Times New Roman"/>
          <w:sz w:val="24"/>
          <w:szCs w:val="24"/>
        </w:rPr>
        <w:fldChar w:fldCharType="end"/>
      </w:r>
      <w:r w:rsidRPr="002C6392">
        <w:rPr>
          <w:rFonts w:ascii="Times New Roman" w:hAnsi="Times New Roman" w:cs="Times New Roman"/>
          <w:sz w:val="24"/>
          <w:szCs w:val="24"/>
        </w:rPr>
        <w:t xml:space="preserve"> It is, however, interesting to note that the variance in wavelength post-ablation suggests that the sample is not of uniform thickness.</w:t>
      </w:r>
    </w:p>
    <w:p w:rsidR="004574B9" w:rsidRDefault="004574B9" w:rsidP="009F474E">
      <w:pPr>
        <w:pStyle w:val="ListParagraph"/>
        <w:spacing w:line="480" w:lineRule="auto"/>
        <w:ind w:left="0"/>
        <w:rPr>
          <w:rFonts w:ascii="Times New Roman" w:hAnsi="Times New Roman" w:cs="Times New Roman"/>
          <w:sz w:val="24"/>
          <w:szCs w:val="24"/>
        </w:rPr>
      </w:pPr>
      <w:bookmarkStart w:id="7" w:name="_Hlk517255544"/>
      <w:bookmarkEnd w:id="6"/>
      <w:r w:rsidRPr="002C6392">
        <w:rPr>
          <w:rFonts w:ascii="Times New Roman" w:hAnsi="Times New Roman" w:cs="Times New Roman"/>
          <w:sz w:val="24"/>
          <w:szCs w:val="24"/>
        </w:rPr>
        <w:t>As the potential sweep continues up to 2 V and then back to 0 V, exciton A at each location remains constant, indicating sample stability post-EA. Previous studies have attributed this finding to the relative binding energies; the binding energy between the basal MoS</w:t>
      </w:r>
      <w:r w:rsidRPr="002C6392">
        <w:rPr>
          <w:rFonts w:ascii="Times New Roman" w:hAnsi="Times New Roman" w:cs="Times New Roman"/>
          <w:sz w:val="24"/>
          <w:szCs w:val="24"/>
          <w:vertAlign w:val="subscript"/>
        </w:rPr>
        <w:t>2</w:t>
      </w:r>
      <w:r w:rsidRPr="002C6392">
        <w:rPr>
          <w:rFonts w:ascii="Times New Roman" w:hAnsi="Times New Roman" w:cs="Times New Roman"/>
          <w:sz w:val="24"/>
          <w:szCs w:val="24"/>
        </w:rPr>
        <w:t xml:space="preserve"> layer and the TiN substrate shows a stronger interaction (-1.25 eV, covalent bond) than that between single sheets of MoS</w:t>
      </w:r>
      <w:r w:rsidRPr="002C6392">
        <w:rPr>
          <w:rFonts w:ascii="Times New Roman" w:hAnsi="Times New Roman" w:cs="Times New Roman"/>
          <w:sz w:val="24"/>
          <w:szCs w:val="24"/>
          <w:vertAlign w:val="subscript"/>
        </w:rPr>
        <w:t>2</w:t>
      </w:r>
      <w:r w:rsidRPr="002C6392">
        <w:rPr>
          <w:rFonts w:ascii="Times New Roman" w:hAnsi="Times New Roman" w:cs="Times New Roman"/>
          <w:sz w:val="24"/>
          <w:szCs w:val="24"/>
        </w:rPr>
        <w:t xml:space="preserve"> (-0.16 eV, van der Waals forces).</w:t>
      </w:r>
      <w:r w:rsidRPr="002C6392">
        <w:rPr>
          <w:rFonts w:ascii="Times New Roman" w:hAnsi="Times New Roman" w:cs="Times New Roman"/>
          <w:sz w:val="24"/>
          <w:szCs w:val="24"/>
        </w:rPr>
        <w:fldChar w:fldCharType="begin" w:fldLock="1"/>
      </w:r>
      <w:r w:rsidR="00333BF9" w:rsidRPr="002C6392">
        <w:rPr>
          <w:rFonts w:ascii="Times New Roman" w:hAnsi="Times New Roman" w:cs="Times New Roman"/>
          <w:sz w:val="24"/>
          <w:szCs w:val="24"/>
        </w:rPr>
        <w:instrText>ADDIN CSL_CITATION {"citationItems":[{"id":"ITEM-1","itemData":{"DOI":"10.1038/srep28195","ISBN":"2045-2322","ISSN":"20452322","abstract":"We report the discovery of an electrochemical process that converts two dimensional layered materials of arbitrary thicknesses into monolayers. The lateral dimensions of the monolayers obtained by the process within a few seconds time at room temperature were as large as 0.5 mm. The temporal and spatial dynamics of this physical phenomenon, studied on MoS2 flakes using ex-situ AFM imaging, Raman mapping, and photoluminescence measurements trace the origin of monolayer formation to a substrate-assisted self-limiting electrochemical ablation process. Electronic structure and atomistic calculations point to the interplay between three essential factors in the process: (1) strong covalent interaction of monolayer MoS2 with the substrate; (2) electric-field induced differences in Gibbs free energy of exfoliation; (3) dispersion of MoS2 in aqueous solution of hydrogen peroxide. This process was successful in obtaining monolayers of other 2D transition metal dichalcogenides, like WS2 and MoTe2 as well.","author":[{"dropping-particle":"","family":"Das","given":"Saptarshi","non-dropping-particle":"","parse-names":false,"suffix":""},{"dropping-particle":"","family":"Bera","given":"Mrinal K.","non-dropping-particle":"","parse-names":false,"suffix":""},{"dropping-particle":"","family":"Tong","given":"Sheng","non-dropping-particle":"","parse-names":false,"suffix":""},{"dropping-particle":"","family":"Narayanan","given":"Badri","non-dropping-particle":"","parse-names":false,"suffix":""},{"dropping-particle":"","family":"Kamath","given":"Ganesh","non-dropping-particle":"","parse-names":false,"suffix":""},{"dropping-particle":"","family":"Mane","given":"Anil","non-dropping-particle":"","parse-names":false,"suffix":""},{"dropping-particle":"","family":"Paulikas","given":"Arvydas P.","non-dropping-particle":"","parse-names":false,"suffix":""},{"dropping-particle":"","family":"Antonio","given":"Mark R.","non-dropping-particle":"","parse-names":false,"suffix":""},{"dropping-particle":"","family":"Sankaranarayanan","given":"Subramanian K.R.S.","non-dropping-particle":"","parse-names":false,"suffix":""},{"dropping-particle":"","family":"Roelofs","given":"Andreas K.","non-dropping-particle":"","parse-names":false,"suffix":""}],"container-title":"Scientific Reports","id":"ITEM-1","issue":"June","issued":{"date-parts":[["2016"]]},"page":"1-9","publisher":"Nature Publishing Group","title":"A Self-Limiting Electro-Ablation Technique for the Top-Down Synthesis of Large-Area Monolayer Flakes of 2D Materials","type":"article-journal","volume":"6"},"uris":["http://www.mendeley.com/documents/?uuid=510351fa-7598-4445-b24c-646c8986b2d4"]}],"mendeley":{"formattedCitation":"&lt;sup&gt;20&lt;/sup&gt;","plainTextFormattedCitation":"20","previouslyFormattedCitation":"&lt;sup&gt;3&lt;/sup&gt;"},"properties":{"noteIndex":0},"schema":"https://github.com/citation-style-language/schema/raw/master/csl-citation.json"}</w:instrText>
      </w:r>
      <w:r w:rsidRPr="002C6392">
        <w:rPr>
          <w:rFonts w:ascii="Times New Roman" w:hAnsi="Times New Roman" w:cs="Times New Roman"/>
          <w:sz w:val="24"/>
          <w:szCs w:val="24"/>
        </w:rPr>
        <w:fldChar w:fldCharType="separate"/>
      </w:r>
      <w:r w:rsidR="00333BF9" w:rsidRPr="002C6392">
        <w:rPr>
          <w:rFonts w:ascii="Times New Roman" w:hAnsi="Times New Roman" w:cs="Times New Roman"/>
          <w:noProof/>
          <w:sz w:val="24"/>
          <w:szCs w:val="24"/>
          <w:vertAlign w:val="superscript"/>
        </w:rPr>
        <w:t>20</w:t>
      </w:r>
      <w:r w:rsidRPr="002C6392">
        <w:rPr>
          <w:rFonts w:ascii="Times New Roman" w:hAnsi="Times New Roman" w:cs="Times New Roman"/>
          <w:sz w:val="24"/>
          <w:szCs w:val="24"/>
        </w:rPr>
        <w:fldChar w:fldCharType="end"/>
      </w:r>
      <w:r w:rsidRPr="002C6392">
        <w:rPr>
          <w:rFonts w:ascii="Times New Roman" w:hAnsi="Times New Roman" w:cs="Times New Roman"/>
          <w:sz w:val="24"/>
          <w:szCs w:val="24"/>
        </w:rPr>
        <w:t xml:space="preserve"> </w:t>
      </w:r>
    </w:p>
    <w:p w:rsidR="002C6392" w:rsidRDefault="002C6392" w:rsidP="009F474E">
      <w:pPr>
        <w:spacing w:line="480" w:lineRule="auto"/>
        <w:rPr>
          <w:bCs/>
        </w:rPr>
      </w:pPr>
      <w:bookmarkStart w:id="8" w:name="_Hlk517255903"/>
    </w:p>
    <w:p w:rsidR="0085686B" w:rsidRPr="0064345D" w:rsidRDefault="0085686B" w:rsidP="009F474E">
      <w:pPr>
        <w:spacing w:line="480" w:lineRule="auto"/>
        <w:rPr>
          <w:bCs/>
        </w:rPr>
      </w:pPr>
      <w:r>
        <w:rPr>
          <w:bCs/>
          <w:noProof/>
        </w:rPr>
        <w:drawing>
          <wp:inline distT="0" distB="0" distL="0" distR="0">
            <wp:extent cx="5934075" cy="2686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2686050"/>
                    </a:xfrm>
                    <a:prstGeom prst="rect">
                      <a:avLst/>
                    </a:prstGeom>
                    <a:noFill/>
                    <a:ln>
                      <a:noFill/>
                    </a:ln>
                  </pic:spPr>
                </pic:pic>
              </a:graphicData>
            </a:graphic>
          </wp:inline>
        </w:drawing>
      </w:r>
    </w:p>
    <w:p w:rsidR="002C6392" w:rsidRDefault="002C6392" w:rsidP="009F474E">
      <w:pPr>
        <w:spacing w:line="480" w:lineRule="auto"/>
      </w:pPr>
      <w:r>
        <w:rPr>
          <w:b/>
        </w:rPr>
        <w:t>Figure</w:t>
      </w:r>
      <w:r w:rsidR="0085686B">
        <w:rPr>
          <w:b/>
        </w:rPr>
        <w:t xml:space="preserve"> 3. </w:t>
      </w:r>
      <w:r>
        <w:rPr>
          <w:b/>
        </w:rPr>
        <w:t>MoS</w:t>
      </w:r>
      <w:r>
        <w:rPr>
          <w:b/>
          <w:vertAlign w:val="subscript"/>
        </w:rPr>
        <w:t>2</w:t>
      </w:r>
      <w:r>
        <w:rPr>
          <w:b/>
        </w:rPr>
        <w:t xml:space="preserve"> energy map for exciton A</w:t>
      </w:r>
      <w:r w:rsidR="0085686B">
        <w:rPr>
          <w:b/>
        </w:rPr>
        <w:t xml:space="preserve"> and </w:t>
      </w:r>
      <w:r w:rsidR="0085686B">
        <w:rPr>
          <w:b/>
          <w:bCs/>
        </w:rPr>
        <w:t>reflectance line scan during electroablation</w:t>
      </w:r>
      <w:r>
        <w:rPr>
          <w:b/>
        </w:rPr>
        <w:t>.</w:t>
      </w:r>
      <w:r>
        <w:t xml:space="preserve"> </w:t>
      </w:r>
      <w:r>
        <w:rPr>
          <w:b/>
        </w:rPr>
        <w:t xml:space="preserve">(a-e) </w:t>
      </w:r>
      <w:r w:rsidRPr="00995981">
        <w:t>MoS</w:t>
      </w:r>
      <w:r w:rsidRPr="00995981">
        <w:rPr>
          <w:vertAlign w:val="subscript"/>
        </w:rPr>
        <w:t>2</w:t>
      </w:r>
      <w:r w:rsidRPr="00995981">
        <w:t xml:space="preserve"> flake prior to electroablation.</w:t>
      </w:r>
      <w:r>
        <w:rPr>
          <w:b/>
        </w:rPr>
        <w:t xml:space="preserve"> </w:t>
      </w:r>
      <w:r w:rsidRPr="00995981">
        <w:t>Appl</w:t>
      </w:r>
      <w:r>
        <w:t xml:space="preserve">ied potentials for (b-e) are 0.7 V, 0.8 V, 0.9 V, and 1.0 V, respectively. Prior to electroablation, the peak wavelength is &gt;700 nm. Inset: optical images of flake at 0.7 and 0.9 V, respectively. </w:t>
      </w:r>
      <w:r>
        <w:rPr>
          <w:b/>
        </w:rPr>
        <w:t>(f)</w:t>
      </w:r>
      <w:r>
        <w:t xml:space="preserve"> MoS</w:t>
      </w:r>
      <w:r>
        <w:rPr>
          <w:vertAlign w:val="subscript"/>
        </w:rPr>
        <w:t>2</w:t>
      </w:r>
      <w:r>
        <w:t xml:space="preserve"> flake at the electroablation potential (1.1 V). The peak wavelength is uniformly ~660 nm post-electroablation. Inset: optical image of the flake at 1.1 V. Reflectance intensity decreases for outer regions of the flake first. Scalebar: 5 μm.</w:t>
      </w:r>
    </w:p>
    <w:p w:rsidR="002C6392" w:rsidRPr="002C6392" w:rsidRDefault="0085686B" w:rsidP="005263BB">
      <w:pPr>
        <w:spacing w:line="480" w:lineRule="auto"/>
      </w:pPr>
      <w:r>
        <w:rPr>
          <w:b/>
          <w:bCs/>
        </w:rPr>
        <w:lastRenderedPageBreak/>
        <w:t>MoS</w:t>
      </w:r>
      <w:r>
        <w:rPr>
          <w:b/>
          <w:bCs/>
          <w:vertAlign w:val="subscript"/>
        </w:rPr>
        <w:t>2</w:t>
      </w:r>
      <w:r>
        <w:rPr>
          <w:b/>
          <w:bCs/>
        </w:rPr>
        <w:t xml:space="preserve"> (g)</w:t>
      </w:r>
      <w:r>
        <w:rPr>
          <w:bCs/>
        </w:rPr>
        <w:t xml:space="preserve"> </w:t>
      </w:r>
      <w:r w:rsidRPr="004F1FF0">
        <w:rPr>
          <w:bCs/>
        </w:rPr>
        <w:t>Re</w:t>
      </w:r>
      <w:r>
        <w:rPr>
          <w:bCs/>
        </w:rPr>
        <w:t>fl</w:t>
      </w:r>
      <w:r w:rsidRPr="004F1FF0">
        <w:rPr>
          <w:bCs/>
        </w:rPr>
        <w:t>ectance</w:t>
      </w:r>
      <w:r>
        <w:rPr>
          <w:bCs/>
        </w:rPr>
        <w:t xml:space="preserve"> spectra of the electroablation process for the position shown in the inset. Exciton A region is indicated by an arrow. As the electroablation process occurs, exciton A blueshifts from ~690 to ~650 nm. The reflectance intensity of exciton A post-electroablation is 2/3 of its initial intensity. </w:t>
      </w:r>
      <w:r>
        <w:rPr>
          <w:b/>
          <w:bCs/>
        </w:rPr>
        <w:t xml:space="preserve">(h) </w:t>
      </w:r>
      <w:r w:rsidRPr="004F1FF0">
        <w:rPr>
          <w:bCs/>
        </w:rPr>
        <w:t>Line</w:t>
      </w:r>
      <w:r>
        <w:rPr>
          <w:b/>
          <w:bCs/>
        </w:rPr>
        <w:t xml:space="preserve"> </w:t>
      </w:r>
      <w:r w:rsidRPr="004F1FF0">
        <w:rPr>
          <w:bCs/>
        </w:rPr>
        <w:t>scan</w:t>
      </w:r>
      <w:r>
        <w:rPr>
          <w:b/>
          <w:bCs/>
        </w:rPr>
        <w:t xml:space="preserve"> </w:t>
      </w:r>
      <w:r>
        <w:rPr>
          <w:bCs/>
        </w:rPr>
        <w:t>for the region indicated by red arrow in the inset (post electroablation). The peak wavelength for exciton A is 650-660 nm in regions of low reflectance intensity and ~680 nm in regions of high reflectance intensity. (i-k)</w:t>
      </w:r>
      <w:r w:rsidR="00395D44">
        <w:rPr>
          <w:bCs/>
        </w:rPr>
        <w:t xml:space="preserve"> </w:t>
      </w:r>
      <w:r>
        <w:rPr>
          <w:bCs/>
        </w:rPr>
        <w:t>O</w:t>
      </w:r>
      <w:r w:rsidRPr="00F214C7">
        <w:rPr>
          <w:bCs/>
        </w:rPr>
        <w:t>ptical</w:t>
      </w:r>
      <w:r>
        <w:rPr>
          <w:bCs/>
        </w:rPr>
        <w:t xml:space="preserve"> image before</w:t>
      </w:r>
      <w:r w:rsidR="00395D44">
        <w:rPr>
          <w:bCs/>
        </w:rPr>
        <w:t xml:space="preserve"> (</w:t>
      </w:r>
      <w:r>
        <w:rPr>
          <w:bCs/>
        </w:rPr>
        <w:t>i</w:t>
      </w:r>
      <w:r w:rsidR="00395D44">
        <w:rPr>
          <w:bCs/>
        </w:rPr>
        <w:t>)</w:t>
      </w:r>
      <w:r>
        <w:rPr>
          <w:bCs/>
        </w:rPr>
        <w:t xml:space="preserve"> and after</w:t>
      </w:r>
      <w:r w:rsidR="00395D44">
        <w:rPr>
          <w:bCs/>
        </w:rPr>
        <w:t xml:space="preserve"> (</w:t>
      </w:r>
      <w:r>
        <w:rPr>
          <w:bCs/>
        </w:rPr>
        <w:t>j)  and spectral data</w:t>
      </w:r>
      <w:r w:rsidR="00395D44">
        <w:rPr>
          <w:bCs/>
        </w:rPr>
        <w:t xml:space="preserve"> (k)</w:t>
      </w:r>
      <w:r>
        <w:rPr>
          <w:bCs/>
        </w:rPr>
        <w:t xml:space="preserve"> for the cyclic voltammetry experiment. The peak wavelengths for exciton A (left axis) at locations indicated in (c) as a function of potential sweep (right axis). The onset of electroablation occurs just above 1 V. Scalebars: 5 μm.</w:t>
      </w:r>
      <w:bookmarkEnd w:id="8"/>
    </w:p>
    <w:bookmarkEnd w:id="7"/>
    <w:p w:rsidR="002C6392" w:rsidRPr="002916E2" w:rsidRDefault="004574B9" w:rsidP="009F474E">
      <w:pPr>
        <w:spacing w:line="480" w:lineRule="auto"/>
      </w:pPr>
      <w:r>
        <w:t>Energy maps of step-wise EA of MoS</w:t>
      </w:r>
      <w:r>
        <w:rPr>
          <w:vertAlign w:val="subscript"/>
        </w:rPr>
        <w:t>2</w:t>
      </w:r>
      <w:r>
        <w:t xml:space="preserve"> are shown in Figure </w:t>
      </w:r>
      <w:r w:rsidR="00E82192">
        <w:t>3</w:t>
      </w:r>
      <w:r>
        <w:t xml:space="preserve">. Prior to the onset of EA, exciton A is uniformly 685-695 nm across the entire sample (Figures </w:t>
      </w:r>
      <w:r w:rsidR="00E82192">
        <w:t>3</w:t>
      </w:r>
      <w:r>
        <w:t xml:space="preserve">a-d). The onset potential for EA is 1.0 V; a change in the exciton energy is detected at the center of the flake (Figure </w:t>
      </w:r>
      <w:r w:rsidR="00E82192">
        <w:t>3</w:t>
      </w:r>
      <w:r>
        <w:t xml:space="preserve">e). Comparing this energy map to the optical map insets in Figures </w:t>
      </w:r>
      <w:r w:rsidR="00E82192">
        <w:t>3</w:t>
      </w:r>
      <w:r>
        <w:t xml:space="preserve">d and </w:t>
      </w:r>
      <w:r w:rsidR="00E82192">
        <w:t>3</w:t>
      </w:r>
      <w:r>
        <w:t>f, it is clear that there are actually two separate flakes meeting at this central location. The drop in the peak wavelength of exciton A to below 680 nm where these two flakes both have edges further suggests “edge-in” EA.</w:t>
      </w:r>
      <w:r>
        <w:fldChar w:fldCharType="begin" w:fldLock="1"/>
      </w:r>
      <w:r w:rsidR="00333BF9">
        <w:instrText>ADDIN CSL_CITATION {"citationItems":[{"id":"ITEM-1","itemData":{"DOI":"10.1021/acsami.7b17660","ISSN":"19448252","abstract":"Physics of monolayer and few-layer transition metal dichalcogenides (TMDs) and chemistry of few-layer TMDs have been well studied in recent years in the context of future electronic, optoelectronic, and energy harvesting applications. However, what has escaped the attention of the scientific community is the unique chemistry of monolayer TMDs. It has been demonstrated that the basal plane of multilayer TMDs is chemically inert, whereas edge sites are chemically active. In this article, we experimentally demonstrate that the edge reactivity of the TMDs can be significantly impeded at the monolayer limit through monolayer/substrate interaction, thus making the monolayers highly resistant to electrooxidation and corrosion. In particular, we found that few-layer flakes of MoS 2 and WS 2 exfoliated on conductive TiN substrates are readily corroded beyond a certain positive electrode potential, while monolayer remnants are left behind unscathed. The electrooxidation resistance of monolayers was confirmed using a plethora of characterization techniques including atomic force microscope (AFM) imaging, Raman spectroscopy, photoluminescence (PL) mapping, scanning/transmission electron microscope (S/TEM) imaging, and selected area electron diffraction (SAED). It is believed that strong substrate monolayer interaction compared to the relatively weak interlayer van der Waals interaction is responsible for the superior monolayers chemical stability in highly corrosive oxidizing environments. Our findings could pave the way for the implementation of monolayer transition metal disulfides as superior anticorrosion coating which can have a significant socioeconomic impact. Today, corrosion is a global economic challenge affecting infrastructure, manufacturing, and consumer products. It is defined as the monotonic degradation of a precious substance and hence its properties as a result of continuous reactions with its surroundings. Fortunately, corrosion can be controlled, slowed, and even eliminated through smart material engineer-ing. Use of corrosion inhibitors in the form of thin sacrificial coatings or platings are one of the most popular approaches toward the minimization of metallic and nonmetallic corrosion. 1−3 Development of efficient and low-cost corrosion inhibitors will have great socioeconomic impact. In this context, our finding of the extraordinary corrosion (oxidation) resistance of monolayer transition metal disulfides can be considered groundbreaking fr…","author":[{"dropping-particle":"","family":"Schulman","given":"Daniel S.","non-dropping-particle":"","parse-names":false,"suffix":""},{"dropping-particle":"","family":"May-Rawding","given":"Dan","non-dropping-particle":"","parse-names":false,"suffix":""},{"dropping-particle":"","family":"Zhang","given":"Fu","non-dropping-particle":"","parse-names":false,"suffix":""},{"dropping-particle":"","family":"Buzzell","given":"Drew","non-dropping-particle":"","parse-names":false,"suffix":""},{"dropping-particle":"","family":"Alem","given":"Nasim","non-dropping-particle":"","parse-names":false,"suffix":""},{"dropping-particle":"","family":"Das","given":"Saptarshi","non-dropping-particle":"","parse-names":false,"suffix":""}],"container-title":"ACS Applied Materials and Interfaces","id":"ITEM-1","issue":"4","issued":{"date-parts":[["2018"]]},"page":"4285-4294","title":"Superior Electro-Oxidation and Corrosion Resistance of Monolayer Transition Metal Disulfides","type":"article-journal","volume":"10"},"uris":["http://www.mendeley.com/documents/?uuid=3b686b76-2526-4bad-8e9e-754154a2ad20"]}],"mendeley":{"formattedCitation":"&lt;sup&gt;21&lt;/sup&gt;","plainTextFormattedCitation":"21","previouslyFormattedCitation":"&lt;sup&gt;6&lt;/sup&gt;"},"properties":{"noteIndex":0},"schema":"https://github.com/citation-style-language/schema/raw/master/csl-citation.json"}</w:instrText>
      </w:r>
      <w:r>
        <w:fldChar w:fldCharType="separate"/>
      </w:r>
      <w:r w:rsidR="00333BF9" w:rsidRPr="00333BF9">
        <w:rPr>
          <w:noProof/>
          <w:vertAlign w:val="superscript"/>
        </w:rPr>
        <w:t>21</w:t>
      </w:r>
      <w:r>
        <w:fldChar w:fldCharType="end"/>
      </w:r>
      <w:r>
        <w:t xml:space="preserve"> Numerically, we can understand this difference in reactivity by considering surface energies; the surface energy at the edge is 100x the surface energy at the terrace for MoS</w:t>
      </w:r>
      <w:r>
        <w:rPr>
          <w:vertAlign w:val="subscript"/>
        </w:rPr>
        <w:t>2</w:t>
      </w:r>
      <w:r>
        <w:t>.</w:t>
      </w:r>
      <w:r>
        <w:fldChar w:fldCharType="begin" w:fldLock="1"/>
      </w:r>
      <w:r w:rsidR="00333BF9">
        <w:instrText>ADDIN CSL_CITATION {"citationItems":[{"id":"ITEM-1","itemData":{"DOI":"10.1016/0038-1098(72)90294-3","ISBN":"0038-1098","ISSN":"00381098","abstract":"Using a triple Raman spectrometer, we have observed the rigid-layer E2g2mode in hexagonal MoS2. The interlayer forces are shown to be about 100 times weaker than the intralayer forces, and a van der Waals model of the interlayer bonding is proposed. © 1972.","author":[{"dropping-particle":"","family":"Verble","given":"J. L.","non-dropping-particle":"","parse-names":false,"suffix":""},{"dropping-particle":"","family":"Wietling","given":"T. J.","non-dropping-particle":"","parse-names":false,"suffix":""},{"dropping-particle":"","family":"Reed","given":"P. R.","non-dropping-particle":"","parse-names":false,"suffix":""}],"container-title":"Solid State Communications","id":"ITEM-1","issue":"8","issued":{"date-parts":[["1972"]]},"page":"941-944","title":"Rigid-Layer Lattice Vibrations and van der Waals Bonding in Hexagonal MoS&lt;sub&gt;2&lt;/sub&gt;","type":"article-journal","volume":"11"},"uris":["http://www.mendeley.com/documents/?uuid=66298cc1-7bee-4c48-b549-57a94b5a34ac"]}],"mendeley":{"formattedCitation":"&lt;sup&gt;46&lt;/sup&gt;","plainTextFormattedCitation":"46","previouslyFormattedCitation":"&lt;sup&gt;9&lt;/sup&gt;"},"properties":{"noteIndex":0},"schema":"https://github.com/citation-style-language/schema/raw/master/csl-citation.json"}</w:instrText>
      </w:r>
      <w:r>
        <w:fldChar w:fldCharType="separate"/>
      </w:r>
      <w:r w:rsidR="00333BF9" w:rsidRPr="00333BF9">
        <w:rPr>
          <w:noProof/>
          <w:vertAlign w:val="superscript"/>
        </w:rPr>
        <w:t>46</w:t>
      </w:r>
      <w:r>
        <w:fldChar w:fldCharType="end"/>
      </w:r>
      <w:r>
        <w:t xml:space="preserve"> Above the EA potential (1.1 V) exciton A is uniformly 655-665 nm indicative of a monolayer (Figure </w:t>
      </w:r>
      <w:r w:rsidR="00E82192">
        <w:t>3</w:t>
      </w:r>
      <w:r>
        <w:t>f).</w:t>
      </w:r>
      <w:r>
        <w:fldChar w:fldCharType="begin" w:fldLock="1"/>
      </w:r>
      <w:r w:rsidR="00333BF9">
        <w:instrText>ADDIN CSL_CITATION {"citationItems":[{"id":"ITEM-1","itemData":{"DOI":"10.1088/0957-4484/27/11/115705","ISBN":"0957-4484","ISSN":"0957-4484","author":[{"dropping-particle":"","family":"Castellanos-Gomez","given":"Andres","non-dropping-particle":"","parse-names":false,"suffix":""},{"dropping-particle":"","family":"Quereda","given":"Jorge","non-dropping-particle":"","parse-names":false,"suffix":""},{"dropping-particle":"","family":"Meulen","given":"Herko P","non-dropping-particle":"van der","parse-names":false,"suffix":""},{"dropping-particle":"","family":"Agraït","given":"Nicolás","non-dropping-particle":"","parse-names":false,"suffix":""},{"dropping-particle":"","family":"Rubio-Bollinger","given":"Gabino","non-dropping-particle":"","parse-names":false,"suffix":""}],"container-title":"Nanotechnology","id":"ITEM-1","issue":"11","issued":{"date-parts":[["2016"]]},"page":"115705","publisher":"IOP Publishing","title":"Spatially resolved optical absorption spectroscopy of single- and few-layer MoS &lt;sub&gt;2&lt;/sub&gt; by hyperspectral imaging","type":"article-journal","volume":"27"},"uris":["http://www.mendeley.com/documents/?uuid=16bf4c11-4c2c-49ac-a2ed-1f94a29835a6"]},{"id":"ITEM-2","itemData":{"DOI":"10.1103/PhysRevLett.105.136805","ISBN":"0031-9007","ISSN":"0031-9007","PMID":"21230799","abstract":"The electronic properties of ultrathin crystals of molybdenum disulfide consisting of N=1,2,…,6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luminescence quantum efficiency by more than a factor of 104 compared with the bulk material.","author":[{"dropping-particle":"","family":"Mak","given":"Kin","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non-dropping-particle":"","parse-names":false,"suffix":""}],"container-title":"Physical Review Letters","id":"ITEM-2","issue":"13","issued":{"date-parts":[["2010"]]},"page":"136805","title":"Atomically Thin MoS&lt;sub&gt;2&lt;/sub&gt;: A New Direct-Gap Semiconductor","type":"article-journal","volume":"105"},"uris":["http://www.mendeley.com/documents/?uuid=817af4c3-0eac-467b-8360-5d2e76578526"]},{"id":"ITEM-3","itemData":{"DOI":"10.1038/nnano.2012.193","ISBN":"1748-3387","ISSN":"17483395","PMID":"23132225","abstract":"Nature Nanotechnology 7, 699 (2012). doi:10.1038/nnano.2012.193","author":[{"dropping-particle":"","family":"Wang","given":"Qing Hua","non-dropping-particle":"","parse-names":false,"suffix":""},{"dropping-particle":"","family":"Kalantar-Zadeh","given":"Kourosh","non-dropping-particle":"","parse-names":false,"suffix":""},{"dropping-particle":"","family":"Kis","given":"Andras","non-dropping-particle":"","parse-names":false,"suffix":""},{"dropping-particle":"","family":"Coleman","given":"Jonathan N.","non-dropping-particle":"","parse-names":false,"suffix":""},{"dropping-particle":"","family":"Strano","given":"Michael S.","non-dropping-particle":"","parse-names":false,"suffix":""}],"container-title":"Nature Nanotechnology","id":"ITEM-3","issue":"11","issued":{"date-parts":[["2012"]]},"page":"699-712","publisher":"Nature Publishing Group","title":"Electronics and optoelectronics of two-dimensional transition metal dichalcogenides","type":"article-journal","volume":"7"},"uris":["http://www.mendeley.com/documents/?uuid=c8dccb9a-d219-453f-81e6-62ed4bcdaea4"]},{"id":"ITEM-4","itemData":{"DOI":"10.1039/C4NR03703K","ISBN":"2040-3372 (Electronic)\\r2040-3364 (Linking)","ISSN":"2040-3364","PMID":"25247614","abstract":"&lt;p&gt; Absorption spectral maps of MoS &lt;sub&gt;2&lt;/sub&gt; show the variation of optical transitions depending on the atomic thickness and the chemical doping. &lt;/p&gt;","author":[{"dropping-particle":"","family":"Dhakal","given":"Krishna P.","non-dropping-particle":"","parse-names":false,"suffix":""},{"dropping-particle":"","family":"Duong","given":"Dinh Loc","non-dropping-particle":"","parse-names":false,"suffix":""},{"dropping-particle":"","family":"Lee","given":"Jubok","non-dropping-particle":"","parse-names":false,"suffix":""},{"dropping-particle":"","family":"Nam","given":"Honggi","non-dropping-particle":"","parse-names":false,"suffix":""},{"dropping-particle":"","family":"Kim","given":"Minsu","non-dropping-particle":"","parse-names":false,"suffix":""},{"dropping-particle":"","family":"Kan","given":"Min","non-dropping-particle":"","parse-names":false,"suffix":""},{"dropping-particle":"","family":"Lee","given":"Young Hee","non-dropping-particle":"","parse-names":false,"suffix":""},{"dropping-particle":"","family":"Kim","given":"Jeongyong","non-dropping-particle":"","parse-names":false,"suffix":""}],"container-title":"Nanoscale","id":"ITEM-4","issue":"21","issued":{"date-parts":[["2014"]]},"page":"13028-13035","publisher":"Royal Society of Chemistry","title":"Confocal absorption spectral imaging of MoS &lt;sub&gt;2&lt;/sub&gt; : optical transitions depending on the atomic thickness of intrinsic and chemically doped MoS &lt;sub&gt;2&lt;/sub&gt;","type":"article-journal","volume":"6"},"uris":["http://www.mendeley.com/documents/?uuid=30f9a06e-ecf1-4318-adb3-b8cfea1bd79f"]}],"mendeley":{"formattedCitation":"&lt;sup&gt;42–45&lt;/sup&gt;","plainTextFormattedCitation":"42–45","previouslyFormattedCitation":"&lt;sup&gt;2,4,7,8&lt;/sup&gt;"},"properties":{"noteIndex":0},"schema":"https://github.com/citation-style-language/schema/raw/master/csl-citation.json"}</w:instrText>
      </w:r>
      <w:r>
        <w:fldChar w:fldCharType="separate"/>
      </w:r>
      <w:r w:rsidR="00333BF9" w:rsidRPr="00333BF9">
        <w:rPr>
          <w:noProof/>
          <w:vertAlign w:val="superscript"/>
        </w:rPr>
        <w:t>42–45</w:t>
      </w:r>
      <w:r>
        <w:fldChar w:fldCharType="end"/>
      </w:r>
      <w:bookmarkEnd w:id="4"/>
    </w:p>
    <w:p w:rsidR="002C6392" w:rsidRPr="007813CA" w:rsidRDefault="000921D7" w:rsidP="00744329">
      <w:pPr>
        <w:spacing w:line="480" w:lineRule="auto"/>
      </w:pPr>
      <w:r>
        <w:rPr>
          <w:b/>
        </w:rPr>
        <w:t>In W</w:t>
      </w:r>
      <w:r w:rsidR="00670C2D">
        <w:rPr>
          <w:b/>
        </w:rPr>
        <w:t>S</w:t>
      </w:r>
      <w:r w:rsidR="00670C2D">
        <w:rPr>
          <w:b/>
          <w:vertAlign w:val="subscript"/>
        </w:rPr>
        <w:t>2,</w:t>
      </w:r>
      <w:r w:rsidR="00670C2D">
        <w:rPr>
          <w:b/>
        </w:rPr>
        <w:t xml:space="preserve"> </w:t>
      </w:r>
      <w:bookmarkStart w:id="9" w:name="_Hlk517256111"/>
      <w:r w:rsidR="00670C2D">
        <w:t xml:space="preserve">exciton </w:t>
      </w:r>
      <w:r w:rsidR="003144BB">
        <w:t xml:space="preserve">A appears between 620-650 nm (Figure </w:t>
      </w:r>
      <w:r w:rsidR="00670C2D">
        <w:t>S4</w:t>
      </w:r>
      <w:r w:rsidR="00E82192">
        <w:t>h</w:t>
      </w:r>
      <w:r w:rsidR="003144BB">
        <w:t>).</w:t>
      </w:r>
      <w:r w:rsidR="003144BB">
        <w:fldChar w:fldCharType="begin" w:fldLock="1"/>
      </w:r>
      <w:r w:rsidR="00333BF9">
        <w:instrText>ADDIN CSL_CITATION {"citationItems":[{"id":"ITEM-1","itemData":{"DOI":"10.1039/C7TC02831H","ISSN":"2050-7526","abstract":"Tungsten disulfide (WS 2 ), a typical transition metal dichalcogenide (TMDC) material, transits from an indirect to direct bandgap when the thickness is thinned to a monolayer, thereby allowing for applications in transistors, photodetectors, and electroluminescent devices.","author":[{"dropping-particle":"","family":"Liu","given":"Jin","non-dropping-particle":"","parse-names":false,"suffix":""},{"dropping-particle":"","family":"Lo","given":"Tsz Wing","non-dropping-particle":"","parse-names":false,"suffix":""},{"dropping-particle":"","family":"Sun","given":"Jianhui","non-dropping-particle":"","parse-names":false,"suffix":""},{"dropping-particle":"","family":"Yip","given":"Cho Tung","non-dropping-particle":"","parse-names":false,"suffix":""},{"dropping-particle":"","family":"Lam","given":"Chi Hang","non-dropping-particle":"","parse-names":false,"suffix":""},{"dropping-particle":"","family":"Lei","given":"Dang Yuan","non-dropping-particle":"","parse-names":false,"suffix":""}],"container-title":"Journal of Materials Chemistry C","id":"ITEM-1","issue":"43","issued":{"date-parts":[["2017"]]},"page":"11239-11245","publisher":"Royal Society of Chemistry","title":"A Comprehensive Comparison Study on the Vibrational and Optical Properties of CVD-Grown and Mechanically Exfoliated Few-Layered WS&lt;sub&gt;2&lt;/sub&gt;","type":"article-journal","volume":"5"},"uris":["http://www.mendeley.com/documents/?uuid=7a2dc926-20c7-4bd2-869c-2fefbf1a0924"]}],"mendeley":{"formattedCitation":"&lt;sup&gt;47&lt;/sup&gt;","plainTextFormattedCitation":"47","previouslyFormattedCitation":"&lt;sup&gt;10&lt;/sup&gt;"},"properties":{"noteIndex":0},"schema":"https://github.com/citation-style-language/schema/raw/master/csl-citation.json"}</w:instrText>
      </w:r>
      <w:r w:rsidR="003144BB">
        <w:fldChar w:fldCharType="separate"/>
      </w:r>
      <w:r w:rsidR="00333BF9" w:rsidRPr="00333BF9">
        <w:rPr>
          <w:noProof/>
          <w:vertAlign w:val="superscript"/>
        </w:rPr>
        <w:t>47</w:t>
      </w:r>
      <w:r w:rsidR="003144BB">
        <w:fldChar w:fldCharType="end"/>
      </w:r>
      <w:r w:rsidR="003144BB">
        <w:t xml:space="preserve"> A line scan of a WS</w:t>
      </w:r>
      <w:r w:rsidR="003144BB">
        <w:rPr>
          <w:vertAlign w:val="subscript"/>
        </w:rPr>
        <w:t>2</w:t>
      </w:r>
      <w:r w:rsidR="003144BB">
        <w:t xml:space="preserve"> sample shows position dependence of the EA process. On the edge of the sample, the energy of this exciton shifts from 640 to 610 as </w:t>
      </w:r>
      <w:r w:rsidR="003144BB" w:rsidRPr="007813CA">
        <w:t>the potential bias increases</w:t>
      </w:r>
      <w:r w:rsidR="003144BB">
        <w:t xml:space="preserve">, while only a slight blue shift occurs in the center of the sample </w:t>
      </w:r>
      <w:r w:rsidR="003144BB" w:rsidRPr="007813CA">
        <w:t xml:space="preserve">(Figure </w:t>
      </w:r>
      <w:r w:rsidR="00670C2D">
        <w:t>S4</w:t>
      </w:r>
      <w:r w:rsidR="00A23B48">
        <w:t>i-k</w:t>
      </w:r>
      <w:r w:rsidR="003144BB" w:rsidRPr="007813CA">
        <w:t>).</w:t>
      </w:r>
      <w:r w:rsidR="003144BB">
        <w:t xml:space="preserve"> After EA, exciton A</w:t>
      </w:r>
      <w:r w:rsidR="003144BB" w:rsidRPr="007813CA">
        <w:t xml:space="preserve"> is 20 nm lower </w:t>
      </w:r>
      <w:r w:rsidR="003144BB">
        <w:t xml:space="preserve">at the edge </w:t>
      </w:r>
      <w:r w:rsidR="003144BB" w:rsidRPr="007813CA">
        <w:t xml:space="preserve">than </w:t>
      </w:r>
      <w:r w:rsidR="003144BB">
        <w:t xml:space="preserve">at </w:t>
      </w:r>
      <w:r w:rsidR="003144BB">
        <w:lastRenderedPageBreak/>
        <w:t>the center (Figure</w:t>
      </w:r>
      <w:r w:rsidR="00670C2D">
        <w:t xml:space="preserve"> S</w:t>
      </w:r>
      <w:r w:rsidR="00A23B48">
        <w:t>4h</w:t>
      </w:r>
      <w:r w:rsidR="003144BB">
        <w:t>). The</w:t>
      </w:r>
      <w:r w:rsidR="003144BB" w:rsidRPr="007813CA">
        <w:t xml:space="preserve"> </w:t>
      </w:r>
      <w:r w:rsidR="003144BB">
        <w:t xml:space="preserve">spatial variance suggests that the </w:t>
      </w:r>
      <w:r w:rsidR="003144BB" w:rsidRPr="007813CA">
        <w:t>layers at the center of the WS</w:t>
      </w:r>
      <w:r w:rsidR="003144BB" w:rsidRPr="007813CA">
        <w:rPr>
          <w:vertAlign w:val="subscript"/>
        </w:rPr>
        <w:t>2</w:t>
      </w:r>
      <w:r w:rsidR="003144BB" w:rsidRPr="007813CA">
        <w:t xml:space="preserve"> </w:t>
      </w:r>
      <w:r w:rsidR="003144BB">
        <w:t>sample</w:t>
      </w:r>
      <w:r w:rsidR="003144BB" w:rsidRPr="007813CA">
        <w:t xml:space="preserve"> are </w:t>
      </w:r>
      <w:r w:rsidR="003144BB">
        <w:t>strongly bound in comparison to the layers at the edges; WS</w:t>
      </w:r>
      <w:r w:rsidR="003144BB" w:rsidRPr="007E7438">
        <w:rPr>
          <w:vertAlign w:val="subscript"/>
        </w:rPr>
        <w:t>2</w:t>
      </w:r>
      <w:r w:rsidR="003144BB">
        <w:t xml:space="preserve"> </w:t>
      </w:r>
      <w:r w:rsidR="00A23B48">
        <w:t>therefore appears to</w:t>
      </w:r>
      <w:r w:rsidR="003144BB">
        <w:t xml:space="preserve"> electroablate “edg</w:t>
      </w:r>
      <w:r w:rsidR="003144BB" w:rsidRPr="00DA54C6">
        <w:t>e-in”.</w:t>
      </w:r>
      <w:r w:rsidR="003144BB" w:rsidRPr="00DA54C6">
        <w:fldChar w:fldCharType="begin" w:fldLock="1"/>
      </w:r>
      <w:r w:rsidR="00333BF9">
        <w:instrText>ADDIN CSL_CITATION {"citationItems":[{"id":"ITEM-1","itemData":{"DOI":"10.1021/acsami.7b17660","ISSN":"19448252","abstract":"Physics of monolayer and few-layer transition metal dichalcogenides (TMDs) and chemistry of few-layer TMDs have been well studied in recent years in the context of future electronic, optoelectronic, and energy harvesting applications. However, what has escaped the attention of the scientific community is the unique chemistry of monolayer TMDs. It has been demonstrated that the basal plane of multilayer TMDs is chemically inert, whereas edge sites are chemically active. In this article, we experimentally demonstrate that the edge reactivity of the TMDs can be significantly impeded at the monolayer limit through monolayer/substrate interaction, thus making the monolayers highly resistant to electrooxidation and corrosion. In particular, we found that few-layer flakes of MoS 2 and WS 2 exfoliated on conductive TiN substrates are readily corroded beyond a certain positive electrode potential, while monolayer remnants are left behind unscathed. The electrooxidation resistance of monolayers was confirmed using a plethora of characterization techniques including atomic force microscope (AFM) imaging, Raman spectroscopy, photoluminescence (PL) mapping, scanning/transmission electron microscope (S/TEM) imaging, and selected area electron diffraction (SAED). It is believed that strong substrate monolayer interaction compared to the relatively weak interlayer van der Waals interaction is responsible for the superior monolayers chemical stability in highly corrosive oxidizing environments. Our findings could pave the way for the implementation of monolayer transition metal disulfides as superior anticorrosion coating which can have a significant socioeconomic impact. Today, corrosion is a global economic challenge affecting infrastructure, manufacturing, and consumer products. It is defined as the monotonic degradation of a precious substance and hence its properties as a result of continuous reactions with its surroundings. Fortunately, corrosion can be controlled, slowed, and even eliminated through smart material engineer-ing. Use of corrosion inhibitors in the form of thin sacrificial coatings or platings are one of the most popular approaches toward the minimization of metallic and nonmetallic corrosion. 1−3 Development of efficient and low-cost corrosion inhibitors will have great socioeconomic impact. In this context, our finding of the extraordinary corrosion (oxidation) resistance of monolayer transition metal disulfides can be considered groundbreaking fr…","author":[{"dropping-particle":"","family":"Schulman","given":"Daniel S.","non-dropping-particle":"","parse-names":false,"suffix":""},{"dropping-particle":"","family":"May-Rawding","given":"Dan","non-dropping-particle":"","parse-names":false,"suffix":""},{"dropping-particle":"","family":"Zhang","given":"Fu","non-dropping-particle":"","parse-names":false,"suffix":""},{"dropping-particle":"","family":"Buzzell","given":"Drew","non-dropping-particle":"","parse-names":false,"suffix":""},{"dropping-particle":"","family":"Alem","given":"Nasim","non-dropping-particle":"","parse-names":false,"suffix":""},{"dropping-particle":"","family":"Das","given":"Saptarshi","non-dropping-particle":"","parse-names":false,"suffix":""}],"container-title":"ACS Applied Materials and Interfaces","id":"ITEM-1","issue":"4","issued":{"date-parts":[["2018"]]},"page":"4285-4294","title":"Superior Electro-Oxidation and Corrosion Resistance of Monolayer Transition Metal Disulfides","type":"article-journal","volume":"10"},"uris":["http://www.mendeley.com/documents/?uuid=3b686b76-2526-4bad-8e9e-754154a2ad20"]}],"mendeley":{"formattedCitation":"&lt;sup&gt;21&lt;/sup&gt;","plainTextFormattedCitation":"21","previouslyFormattedCitation":"&lt;sup&gt;6&lt;/sup&gt;"},"properties":{"noteIndex":0},"schema":"https://github.com/citation-style-language/schema/raw/master/csl-citation.json"}</w:instrText>
      </w:r>
      <w:r w:rsidR="003144BB" w:rsidRPr="00DA54C6">
        <w:fldChar w:fldCharType="separate"/>
      </w:r>
      <w:r w:rsidR="00333BF9" w:rsidRPr="00333BF9">
        <w:rPr>
          <w:noProof/>
          <w:vertAlign w:val="superscript"/>
        </w:rPr>
        <w:t>21</w:t>
      </w:r>
      <w:r w:rsidR="003144BB" w:rsidRPr="00DA54C6">
        <w:fldChar w:fldCharType="end"/>
      </w:r>
    </w:p>
    <w:p w:rsidR="003144BB" w:rsidRDefault="003144BB" w:rsidP="009F474E">
      <w:pPr>
        <w:spacing w:line="480" w:lineRule="auto"/>
      </w:pPr>
      <w:bookmarkStart w:id="10" w:name="_Hlk517256273"/>
      <w:bookmarkEnd w:id="9"/>
      <w:r>
        <w:t>Potential-dependent energy maps demonstrate the spatial variance of the change in exciton A in further detail, revealing information about the “edge-in” mechanism (</w:t>
      </w:r>
      <w:r w:rsidRPr="007813CA">
        <w:t xml:space="preserve">Figure </w:t>
      </w:r>
      <w:r w:rsidR="00670C2D">
        <w:t>S4</w:t>
      </w:r>
      <w:r w:rsidR="00A23B48">
        <w:t>a-f</w:t>
      </w:r>
      <w:r>
        <w:t xml:space="preserve">). </w:t>
      </w:r>
      <w:r w:rsidRPr="007813CA">
        <w:t>At low potential biases (0.4 V, 0.5 V</w:t>
      </w:r>
      <w:r>
        <w:t xml:space="preserve">), </w:t>
      </w:r>
      <w:r w:rsidRPr="007813CA">
        <w:t xml:space="preserve">exciton A </w:t>
      </w:r>
      <w:r>
        <w:t>is</w:t>
      </w:r>
      <w:r w:rsidRPr="007813CA">
        <w:t xml:space="preserve"> between 640-650 nm (Figure </w:t>
      </w:r>
      <w:r w:rsidR="00670C2D">
        <w:t>S4</w:t>
      </w:r>
      <w:r w:rsidR="00A23B48">
        <w:t>a-b</w:t>
      </w:r>
      <w:r w:rsidRPr="007813CA">
        <w:t>)</w:t>
      </w:r>
      <w:r>
        <w:t>; small energy fluctuations are attributed to the eff</w:t>
      </w:r>
      <w:r w:rsidRPr="007813CA">
        <w:t xml:space="preserve">ects of </w:t>
      </w:r>
      <w:r>
        <w:t xml:space="preserve">varying sample </w:t>
      </w:r>
      <w:r w:rsidRPr="007813CA">
        <w:t>thickness.</w:t>
      </w:r>
      <w:r w:rsidRPr="007813CA">
        <w:fldChar w:fldCharType="begin" w:fldLock="1"/>
      </w:r>
      <w:r w:rsidR="00333BF9">
        <w:instrText>ADDIN CSL_CITATION {"citationItems":[{"id":"ITEM-1","itemData":{"DOI":"10.1038/nchem.1589","ISBN":"1755-4330","ISSN":"17554330","PMID":"23511414","abstract":"Ultrathin two-dimensional nanosheets of layered transition metal dichalcogenides (TMDs) are fundamentally and technologically intriguing. In contrast to the graphene sheet, they are chemically versatile. Mono- or few-layered TMDs - obtained either through exfoliation of bulk materials or bottom-up syntheses - are direct-gap semiconductors whose bandgap energy, as well as carrier type (n- or p-type), varies between compounds depending on their composition, structure and dimensionality. In this Review, we describe how the tunable electronic structure of TMDs makes them attractive for a variety of applications. They have been investigated as chemically active electrocatalysts for hydrogen evolution and hydrosulfurization, as well as electrically active materials in opto-electronics. Their morphologies and properties are also useful for energy storage applications such as electrodes for Li-ion batteries and supercapacitors.","author":[{"dropping-particle":"","family":"Chhowalla","given":"Manish","non-dropping-particle":"","parse-names":false,"suffix":""},{"dropping-particle":"","family":"Shin","given":"Hyeon Suk","non-dropping-particle":"","parse-names":false,"suffix":""},{"dropping-particle":"","family":"Eda","given":"Goki","non-dropping-particle":"","parse-names":false,"suffix":""},{"dropping-particle":"","family":"Li","given":"Lain Jong","non-dropping-particle":"","parse-names":false,"suffix":""},{"dropping-particle":"","family":"Loh","given":"Kian Ping","non-dropping-particle":"","parse-names":false,"suffix":""},{"dropping-particle":"","family":"Zhang","given":"Hua","non-dropping-particle":"","parse-names":false,"suffix":""}],"container-title":"Nature Chemistry","id":"ITEM-1","issue":"4","issued":{"date-parts":[["2013"]]},"page":"263-275","title":"The Chemistry of Two-Dimensional Layered Transition Metal Dichalcogenide Nanosheets","type":"article-journal","volume":"5"},"uris":["http://www.mendeley.com/documents/?uuid=078bc057-254c-4508-88bc-fa8f13a7fa82"]}],"mendeley":{"formattedCitation":"&lt;sup&gt;16&lt;/sup&gt;","plainTextFormattedCitation":"16","previouslyFormattedCitation":"&lt;sup&gt;11&lt;/sup&gt;"},"properties":{"noteIndex":0},"schema":"https://github.com/citation-style-language/schema/raw/master/csl-citation.json"}</w:instrText>
      </w:r>
      <w:r w:rsidRPr="007813CA">
        <w:fldChar w:fldCharType="separate"/>
      </w:r>
      <w:r w:rsidR="00333BF9" w:rsidRPr="00333BF9">
        <w:rPr>
          <w:noProof/>
          <w:vertAlign w:val="superscript"/>
        </w:rPr>
        <w:t>16</w:t>
      </w:r>
      <w:r w:rsidRPr="007813CA">
        <w:fldChar w:fldCharType="end"/>
      </w:r>
      <w:r w:rsidRPr="007813CA">
        <w:t xml:space="preserve"> </w:t>
      </w:r>
    </w:p>
    <w:p w:rsidR="002C6392" w:rsidRPr="007813CA" w:rsidRDefault="003144BB" w:rsidP="00744329">
      <w:pPr>
        <w:spacing w:line="480" w:lineRule="auto"/>
      </w:pPr>
      <w:bookmarkStart w:id="11" w:name="_Hlk517256370"/>
      <w:bookmarkEnd w:id="10"/>
      <w:r>
        <w:t>At</w:t>
      </w:r>
      <w:r w:rsidRPr="007813CA">
        <w:t xml:space="preserve"> the </w:t>
      </w:r>
      <w:r>
        <w:t>EA</w:t>
      </w:r>
      <w:r w:rsidRPr="007813CA">
        <w:t xml:space="preserve"> potential (0.6 V)</w:t>
      </w:r>
      <w:r>
        <w:t>, exciton A blue</w:t>
      </w:r>
      <w:r w:rsidRPr="007813CA">
        <w:t>shift</w:t>
      </w:r>
      <w:r>
        <w:t>s</w:t>
      </w:r>
      <w:r w:rsidRPr="007813CA">
        <w:t xml:space="preserve"> to ~620 nm </w:t>
      </w:r>
      <w:r>
        <w:t xml:space="preserve">due to quantum confinement effects created by a decrease in </w:t>
      </w:r>
      <w:r w:rsidRPr="007813CA">
        <w:t>layer thickness</w:t>
      </w:r>
      <w:r>
        <w:t xml:space="preserve"> </w:t>
      </w:r>
      <w:r w:rsidRPr="007813CA">
        <w:t xml:space="preserve">(Figure </w:t>
      </w:r>
      <w:r w:rsidR="00670C2D">
        <w:t>S4</w:t>
      </w:r>
      <w:r w:rsidR="00A23B48">
        <w:t>c</w:t>
      </w:r>
      <w:r w:rsidRPr="007813CA">
        <w:t>)</w:t>
      </w:r>
      <w:r>
        <w:t>.</w:t>
      </w:r>
      <w:r>
        <w:fldChar w:fldCharType="begin" w:fldLock="1"/>
      </w:r>
      <w:r w:rsidR="00333BF9">
        <w:instrText>ADDIN CSL_CITATION {"citationItems":[{"id":"ITEM-1","itemData":{"DOI":"10.1038/nchem.1589","ISBN":"1755-4330","ISSN":"17554330","PMID":"23511414","abstract":"Ultrathin two-dimensional nanosheets of layered transition metal dichalcogenides (TMDs) are fundamentally and technologically intriguing. In contrast to the graphene sheet, they are chemically versatile. Mono- or few-layered TMDs - obtained either through exfoliation of bulk materials or bottom-up syntheses - are direct-gap semiconductors whose bandgap energy, as well as carrier type (n- or p-type), varies between compounds depending on their composition, structure and dimensionality. In this Review, we describe how the tunable electronic structure of TMDs makes them attractive for a variety of applications. They have been investigated as chemically active electrocatalysts for hydrogen evolution and hydrosulfurization, as well as electrically active materials in opto-electronics. Their morphologies and properties are also useful for energy storage applications such as electrodes for Li-ion batteries and supercapacitors.","author":[{"dropping-particle":"","family":"Chhowalla","given":"Manish","non-dropping-particle":"","parse-names":false,"suffix":""},{"dropping-particle":"","family":"Shin","given":"Hyeon Suk","non-dropping-particle":"","parse-names":false,"suffix":""},{"dropping-particle":"","family":"Eda","given":"Goki","non-dropping-particle":"","parse-names":false,"suffix":""},{"dropping-particle":"","family":"Li","given":"Lain Jong","non-dropping-particle":"","parse-names":false,"suffix":""},{"dropping-particle":"","family":"Loh","given":"Kian Ping","non-dropping-particle":"","parse-names":false,"suffix":""},{"dropping-particle":"","family":"Zhang","given":"Hua","non-dropping-particle":"","parse-names":false,"suffix":""}],"container-title":"Nature Chemistry","id":"ITEM-1","issue":"4","issued":{"date-parts":[["2013"]]},"page":"263-275","title":"The Chemistry of Two-Dimensional Layered Transition Metal Dichalcogenide Nanosheets","type":"article-journal","volume":"5"},"uris":["http://www.mendeley.com/documents/?uuid=078bc057-254c-4508-88bc-fa8f13a7fa82"]},{"id":"ITEM-2","itemData":{"DOI":"10.1039/C7TC02831H","ISSN":"2050-7526","abstract":"Tungsten disulfide (WS 2 ), a typical transition metal dichalcogenide (TMDC) material, transits from an indirect to direct bandgap when the thickness is thinned to a monolayer, thereby allowing for applications in transistors, photodetectors, and electroluminescent devices.","author":[{"dropping-particle":"","family":"Liu","given":"Jin","non-dropping-particle":"","parse-names":false,"suffix":""},{"dropping-particle":"","family":"Lo","given":"Tsz Wing","non-dropping-particle":"","parse-names":false,"suffix":""},{"dropping-particle":"","family":"Sun","given":"Jianhui","non-dropping-particle":"","parse-names":false,"suffix":""},{"dropping-particle":"","family":"Yip","given":"Cho Tung","non-dropping-particle":"","parse-names":false,"suffix":""},{"dropping-particle":"","family":"Lam","given":"Chi Hang","non-dropping-particle":"","parse-names":false,"suffix":""},{"dropping-particle":"","family":"Lei","given":"Dang Yuan","non-dropping-particle":"","parse-names":false,"suffix":""}],"container-title":"Journal of Materials Chemistry C","id":"ITEM-2","issue":"43","issued":{"date-parts":[["2017"]]},"page":"11239-11245","publisher":"Royal Society of Chemistry","title":"A Comprehensive Comparison Study on the Vibrational and Optical Properties of CVD-Grown and Mechanically Exfoliated Few-Layered WS&lt;sub&gt;2&lt;/sub&gt;","type":"article-journal","volume":"5"},"uris":["http://www.mendeley.com/documents/?uuid=7a2dc926-20c7-4bd2-869c-2fefbf1a0924"]}],"mendeley":{"formattedCitation":"&lt;sup&gt;16,47&lt;/sup&gt;","plainTextFormattedCitation":"16,47","previouslyFormattedCitation":"&lt;sup&gt;10,11&lt;/sup&gt;"},"properties":{"noteIndex":0},"schema":"https://github.com/citation-style-language/schema/raw/master/csl-citation.json"}</w:instrText>
      </w:r>
      <w:r>
        <w:fldChar w:fldCharType="separate"/>
      </w:r>
      <w:r w:rsidR="00333BF9" w:rsidRPr="00333BF9">
        <w:rPr>
          <w:noProof/>
          <w:vertAlign w:val="superscript"/>
        </w:rPr>
        <w:t>16,47</w:t>
      </w:r>
      <w:r>
        <w:fldChar w:fldCharType="end"/>
      </w:r>
      <w:r>
        <w:t xml:space="preserve"> R</w:t>
      </w:r>
      <w:r w:rsidRPr="007813CA">
        <w:t>eflectance studies for WS</w:t>
      </w:r>
      <w:r w:rsidRPr="007813CA">
        <w:rPr>
          <w:vertAlign w:val="subscript"/>
        </w:rPr>
        <w:t>2</w:t>
      </w:r>
      <w:r w:rsidRPr="007813CA">
        <w:t xml:space="preserve"> on quartz showed a similar blue shift in the 6</w:t>
      </w:r>
      <w:r>
        <w:t>30-</w:t>
      </w:r>
      <w:r w:rsidRPr="007813CA">
        <w:t>650 nm range.</w:t>
      </w:r>
      <w:r w:rsidRPr="007813CA">
        <w:fldChar w:fldCharType="begin" w:fldLock="1"/>
      </w:r>
      <w:r w:rsidR="00333BF9">
        <w:instrText>ADDIN CSL_CITATION {"citationItems":[{"id":"ITEM-1","itemData":{"DOI":"10.1039/C7TC02831H","ISSN":"2050-7526","abstract":"Tungsten disulfide (WS 2 ), a typical transition metal dichalcogenide (TMDC) material, transits from an indirect to direct bandgap when the thickness is thinned to a monolayer, thereby allowing for applications in transistors, photodetectors, and electroluminescent devices.","author":[{"dropping-particle":"","family":"Liu","given":"Jin","non-dropping-particle":"","parse-names":false,"suffix":""},{"dropping-particle":"","family":"Lo","given":"Tsz Wing","non-dropping-particle":"","parse-names":false,"suffix":""},{"dropping-particle":"","family":"Sun","given":"Jianhui","non-dropping-particle":"","parse-names":false,"suffix":""},{"dropping-particle":"","family":"Yip","given":"Cho Tung","non-dropping-particle":"","parse-names":false,"suffix":""},{"dropping-particle":"","family":"Lam","given":"Chi Hang","non-dropping-particle":"","parse-names":false,"suffix":""},{"dropping-particle":"","family":"Lei","given":"Dang Yuan","non-dropping-particle":"","parse-names":false,"suffix":""}],"container-title":"Journal of Materials Chemistry C","id":"ITEM-1","issue":"43","issued":{"date-parts":[["2017"]]},"page":"11239-11245","publisher":"Royal Society of Chemistry","title":"A Comprehensive Comparison Study on the Vibrational and Optical Properties of CVD-Grown and Mechanically Exfoliated Few-Layered WS&lt;sub&gt;2&lt;/sub&gt;","type":"article-journal","volume":"5"},"uris":["http://www.mendeley.com/documents/?uuid=7a2dc926-20c7-4bd2-869c-2fefbf1a0924"]}],"mendeley":{"formattedCitation":"&lt;sup&gt;47&lt;/sup&gt;","plainTextFormattedCitation":"47","previouslyFormattedCitation":"&lt;sup&gt;10&lt;/sup&gt;"},"properties":{"noteIndex":0},"schema":"https://github.com/citation-style-language/schema/raw/master/csl-citation.json"}</w:instrText>
      </w:r>
      <w:r w:rsidRPr="007813CA">
        <w:fldChar w:fldCharType="separate"/>
      </w:r>
      <w:r w:rsidR="00333BF9" w:rsidRPr="00333BF9">
        <w:rPr>
          <w:noProof/>
          <w:vertAlign w:val="superscript"/>
        </w:rPr>
        <w:t>47</w:t>
      </w:r>
      <w:r w:rsidRPr="007813CA">
        <w:fldChar w:fldCharType="end"/>
      </w:r>
      <w:r w:rsidRPr="007813CA">
        <w:t xml:space="preserve"> Variance in the exact exciton wavelength</w:t>
      </w:r>
      <w:r>
        <w:t xml:space="preserve"> between our results (WS</w:t>
      </w:r>
      <w:r>
        <w:rPr>
          <w:vertAlign w:val="subscript"/>
        </w:rPr>
        <w:t>2</w:t>
      </w:r>
      <w:r>
        <w:t>/TiN) and WS</w:t>
      </w:r>
      <w:r>
        <w:rPr>
          <w:vertAlign w:val="subscript"/>
        </w:rPr>
        <w:t>2</w:t>
      </w:r>
      <w:r>
        <w:t>/quartz</w:t>
      </w:r>
      <w:r w:rsidRPr="007813CA">
        <w:t xml:space="preserve"> </w:t>
      </w:r>
      <w:r>
        <w:t>are attributed</w:t>
      </w:r>
      <w:r w:rsidRPr="007813CA">
        <w:t xml:space="preserve"> </w:t>
      </w:r>
      <w:r>
        <w:t xml:space="preserve">to substrate effects: the </w:t>
      </w:r>
      <w:r w:rsidRPr="007813CA">
        <w:t>local dielectric environment</w:t>
      </w:r>
      <w:r>
        <w:t xml:space="preserve"> influences </w:t>
      </w:r>
      <w:r w:rsidRPr="007813CA">
        <w:t>exciton energy.</w:t>
      </w:r>
      <w:r w:rsidRPr="007813CA">
        <w:fldChar w:fldCharType="begin" w:fldLock="1"/>
      </w:r>
      <w:r w:rsidR="00333BF9">
        <w:instrText>ADDIN CSL_CITATION {"citationItems":[{"id":"ITEM-1","itemData":{"DOI":"10.1021/nl501988y","ISBN":"1530-6992 (Electronic)\\r1530-6984 (Linking)","ISSN":"15306992","PMID":"25216267","abstract":"Photoluminescence (PL) properties of single-layer MoS2 are indicated to have strong correlations with the surrounding dielectric environment. Blue shifts of up to 40 meV of exciton or trion PL peaks were observed as a function of the dielectric constant of the environment. These results can be explained by the dielectric screening effect of the Coulomb potential; based on this, a scaling relationship was developed with the extracted electronic band gap and exciton and trion binding energies in good agreement with theoretical estimations. It was also observed that the trion/exciton intensity ratio can be tuned by at least 1 order of magnitude with different dielectric environments. Our findings are helpful to better understand the tightly bound exciton properties in strongly quantum-confined systems and provide a simple approach to the selective and separate generation of excitons or trions with potential applications in excitonic interconnects and valleytronics.","author":[{"dropping-particle":"","family":"Lin","given":"Yuxuan","non-dropping-particle":"","parse-names":false,"suffix":""},{"dropping-particle":"","family":"Ling","given":"Xi","non-dropping-particle":"","parse-names":false,"suffix":""},{"dropping-particle":"","family":"Yu","given":"Lili","non-dropping-particle":"","parse-names":false,"suffix":""},{"dropping-particle":"","family":"Huang","given":"Shengxi","non-dropping-particle":"","parse-names":false,"suffix":""},{"dropping-particle":"","family":"Hsu","given":"Allen L.","non-dropping-particle":"","parse-names":false,"suffix":""},{"dropping-particle":"","family":"Lee","given":"Yi Hsien","non-dropping-particle":"","parse-names":false,"suffix":""},{"dropping-particle":"","family":"Kong","given":"Jing","non-dropping-particle":"","parse-names":false,"suffix":""},{"dropping-particle":"","family":"Dresselhaus","given":"Mildred S.","non-dropping-particle":"","parse-names":false,"suffix":""},{"dropping-particle":"","family":"Palacios","given":"Tomás","non-dropping-particle":"","parse-names":false,"suffix":""}],"container-title":"Nano Letters","id":"ITEM-1","issue":"10","issued":{"date-parts":[["2014"]]},"page":"5569-5576","title":"Dielectric Screening of Excitons and Trions in Single-Layer MoS&lt;sub&gt;2&lt;/sub&gt;","type":"article-journal","volume":"14"},"uris":["http://www.mendeley.com/documents/?uuid=b3da1993-b7f2-4100-815c-26407a4f524b"]}],"mendeley":{"formattedCitation":"&lt;sup&gt;48&lt;/sup&gt;","plainTextFormattedCitation":"48","previouslyFormattedCitation":"&lt;sup&gt;12&lt;/sup&gt;"},"properties":{"noteIndex":0},"schema":"https://github.com/citation-style-language/schema/raw/master/csl-citation.json"}</w:instrText>
      </w:r>
      <w:r w:rsidRPr="007813CA">
        <w:fldChar w:fldCharType="separate"/>
      </w:r>
      <w:r w:rsidR="00333BF9" w:rsidRPr="00333BF9">
        <w:rPr>
          <w:noProof/>
          <w:vertAlign w:val="superscript"/>
        </w:rPr>
        <w:t>48</w:t>
      </w:r>
      <w:r w:rsidRPr="007813CA">
        <w:fldChar w:fldCharType="end"/>
      </w:r>
      <w:r w:rsidRPr="007813CA">
        <w:t xml:space="preserve"> </w:t>
      </w:r>
      <w:r>
        <w:t xml:space="preserve">Substrate-sample contrast changes </w:t>
      </w:r>
      <w:r w:rsidRPr="007813CA">
        <w:t xml:space="preserve">further </w:t>
      </w:r>
      <w:r>
        <w:t>support</w:t>
      </w:r>
      <w:r w:rsidRPr="007813CA">
        <w:t xml:space="preserve"> that this excitonic shift is correlated to change</w:t>
      </w:r>
      <w:r>
        <w:t>s</w:t>
      </w:r>
      <w:r w:rsidRPr="007813CA">
        <w:t xml:space="preserve"> in </w:t>
      </w:r>
      <w:r>
        <w:t>the sample</w:t>
      </w:r>
      <w:r w:rsidRPr="007813CA">
        <w:t xml:space="preserve"> thickness</w:t>
      </w:r>
      <w:r>
        <w:t xml:space="preserve"> </w:t>
      </w:r>
      <w:r w:rsidRPr="007813CA">
        <w:t xml:space="preserve">(Figure </w:t>
      </w:r>
      <w:r w:rsidR="00670C2D">
        <w:t>S4</w:t>
      </w:r>
      <w:r w:rsidRPr="007813CA">
        <w:t xml:space="preserve"> insets).</w:t>
      </w:r>
      <w:r w:rsidRPr="007813CA">
        <w:fldChar w:fldCharType="begin" w:fldLock="1"/>
      </w:r>
      <w:r w:rsidR="00333BF9">
        <w:instrText>ADDIN CSL_CITATION {"citationItems":[{"id":"ITEM-1","itemData":{"DOI":"10.1103/PhysRevLett.105.136805","ISBN":"0031-9007","ISSN":"0031-9007","PMID":"21230799","abstract":"The electronic properties of ultrathin crystals of molybdenum disulfide consisting of N=1,2,…,6 S-Mo-S monolayers have been investigated by optical spectroscopy. Through characterization by absorption, photoluminescence, and photoconductivity spectroscopy, we trace the effect of quantum confinement on the material’s electronic structure. With decreasing thickness, the indirect band gap, which lies below the direct gap in the bulk material, shifts upwards in energy by more than 0.6 eV. This leads to a crossover to a direct-gap material in the limit of the single monolayer. Unlike the bulk material, the MoS2 monolayer emits light strongly. The freestanding monolayer exhibits an increase in luminescence quantum efficiency by more than a factor of 104 compared with the bulk material.","author":[{"dropping-particle":"","family":"Mak","given":"Kin","non-dropping-particle":"","parse-names":false,"suffix":""},{"dropping-particle":"","family":"Lee","given":"Changgu","non-dropping-particle":"","parse-names":false,"suffix":""},{"dropping-particle":"","family":"Hone","given":"James","non-dropping-particle":"","parse-names":false,"suffix":""},{"dropping-particle":"","family":"Shan","given":"Jie","non-dropping-particle":"","parse-names":false,"suffix":""},{"dropping-particle":"","family":"Heinz","given":"Tony","non-dropping-particle":"","parse-names":false,"suffix":""}],"container-title":"Physical Review Letters","id":"ITEM-1","issue":"13","issued":{"date-parts":[["2010"]]},"page":"136805","title":"Atomically Thin MoS&lt;sub&gt;2&lt;/sub&gt;: A New Direct-Gap Semiconductor","type":"article-journal","volume":"105"},"uris":["http://www.mendeley.com/documents/?uuid=817af4c3-0eac-467b-8360-5d2e76578526"]}],"mendeley":{"formattedCitation":"&lt;sup&gt;42&lt;/sup&gt;","plainTextFormattedCitation":"42","previouslyFormattedCitation":"&lt;sup&gt;2&lt;/sup&gt;"},"properties":{"noteIndex":0},"schema":"https://github.com/citation-style-language/schema/raw/master/csl-citation.json"}</w:instrText>
      </w:r>
      <w:r w:rsidRPr="007813CA">
        <w:fldChar w:fldCharType="separate"/>
      </w:r>
      <w:r w:rsidR="00333BF9" w:rsidRPr="00333BF9">
        <w:rPr>
          <w:noProof/>
          <w:vertAlign w:val="superscript"/>
        </w:rPr>
        <w:t>42</w:t>
      </w:r>
      <w:r w:rsidRPr="007813CA">
        <w:fldChar w:fldCharType="end"/>
      </w:r>
      <w:r>
        <w:t xml:space="preserve"> While </w:t>
      </w:r>
      <w:r w:rsidRPr="007813CA">
        <w:t xml:space="preserve">exciton A is uniformly </w:t>
      </w:r>
      <w:r>
        <w:t xml:space="preserve">shifted to </w:t>
      </w:r>
      <w:r w:rsidRPr="007813CA">
        <w:t xml:space="preserve">620 nm in the outer regions of the </w:t>
      </w:r>
      <w:r>
        <w:t>sample, in the central region it remains close to its initial energy with a slight blueshift from 655 nm to 645 nm. Reflectance contrast in the optical image inset confirms that the blueshift of exciton A is due to the changing thickness of the sample. This pattern of</w:t>
      </w:r>
      <w:r w:rsidRPr="007813CA">
        <w:t xml:space="preserve"> spatial</w:t>
      </w:r>
      <w:r>
        <w:t xml:space="preserve"> </w:t>
      </w:r>
      <w:r w:rsidRPr="007813CA">
        <w:t xml:space="preserve">dependence </w:t>
      </w:r>
      <w:r>
        <w:t>is similar to that of</w:t>
      </w:r>
      <w:r w:rsidRPr="007813CA">
        <w:t xml:space="preserve"> </w:t>
      </w:r>
      <w:r>
        <w:t xml:space="preserve">atmospheric moisture-induced </w:t>
      </w:r>
      <w:r w:rsidRPr="007813CA">
        <w:t>oxidation</w:t>
      </w:r>
      <w:r>
        <w:t>, and is</w:t>
      </w:r>
      <w:r w:rsidRPr="007813CA">
        <w:t xml:space="preserve"> attributed to </w:t>
      </w:r>
      <w:r>
        <w:t xml:space="preserve">the decreased stability of the </w:t>
      </w:r>
      <w:r w:rsidRPr="007813CA">
        <w:t xml:space="preserve">non-hexagonal bonds </w:t>
      </w:r>
      <w:r>
        <w:t>existing</w:t>
      </w:r>
      <w:r w:rsidRPr="007813CA">
        <w:t xml:space="preserve"> at grain boundaries.</w:t>
      </w:r>
      <w:r w:rsidRPr="007813CA">
        <w:fldChar w:fldCharType="begin" w:fldLock="1"/>
      </w:r>
      <w:r w:rsidR="00333BF9">
        <w:instrText>ADDIN CSL_CITATION {"citationItems":[{"id":"ITEM-1","itemData":{"DOI":"10.1021/nn403454e","ISBN":"1936-0851","ISSN":"1936-0851","PMID":"24047054","abstract":"Atomically thin tungsten disulfide (WS2), a structural analogue to MoS2, has attracted great interest due to its indirect-to-direct band-gap tunability, giant spin splitting, and valley-related physics. However, the batch production of layered WS2 is underdeveloped (as compared with that of MoS2) for exploring these fundamental issues and developing its applications. Here, using a low-pressure chemical vapor deposition method, we demonstrate that high-crystalline mono- and few-layer WS2 flakes and even complete layers can be synthesized on sapphire with the domain size exceeding 50 × 50 μm2. Intriguingly, we show that, with adding minor H2 carrier gas, the shape of monolayer WS2 flakes can be tailored from jagged to straight edge triangles and still single crystalline. Meanwhile, some intersecting triangle shape flakes are concomitantly evolved from more than one nucleus to show a polycrystalline nature. It is interesting to see that, only through a mild sample oxidation process, the grain boundaries are ...","author":[{"dropping-particle":"","family":"Zhang","given":"Yu","non-dropping-particle":"","parse-names":false,"suffix":""},{"dropping-particle":"","family":"Zhang","given":"Yanfeng","non-dropping-particle":"","parse-names":false,"suffix":""},{"dropping-particle":"","family":"Ji","given":"Qingqing","non-dropping-particle":"","parse-names":false,"suffix":""},{"dropping-particle":"","family":"Ju","given":"Jing","non-dropping-particle":"","parse-names":false,"suffix":""},{"dropping-particle":"","family":"Yuan","given":"Hongtao","non-dropping-particle":"","parse-names":false,"suffix":""},{"dropping-particle":"","family":"Shi","given":"Jianping","non-dropping-particle":"","parse-names":false,"suffix":""},{"dropping-particle":"","family":"Gao","given":"Teng","non-dropping-particle":"","parse-names":false,"suffix":""},{"dropping-particle":"","family":"Ma","given":"Donglin","non-dropping-particle":"","parse-names":false,"suffix":""},{"dropping-particle":"","family":"Liu","given":"Mengxi","non-dropping-particle":"","parse-names":false,"suffix":""},{"dropping-particle":"","family":"Chen","given":"Yubin","non-dropping-particle":"","parse-names":false,"suffix":""},{"dropping-particle":"","family":"Song","given":"Xiuju","non-dropping-particle":"","parse-names":false,"suffix":""},{"dropping-particle":"","family":"Hwang","given":"Harold Y.","non-dropping-particle":"","parse-names":false,"suffix":""},{"dropping-particle":"","family":"Cui","given":"Yi","non-dropping-particle":"","parse-names":false,"suffix":""},{"dropping-particle":"","family":"Liu","given":"Zhongfan","non-dropping-particle":"","parse-names":false,"suffix":""}],"container-title":"ACS Nano","id":"ITEM-1","issue":"10","issued":{"date-parts":[["2013"]]},"page":"8963-8971","title":"Controlled Growth of High-Quality Monolayer WS&lt;sub&gt;2&lt;/sub&gt; Layers on Sapphire and Imaging Its Grain Boundary","type":"article-journal","volume":"7"},"uris":["http://www.mendeley.com/documents/?uuid=4d5ea6ce-a9ba-42e8-9d04-2df8d5b5e383"]},{"id":"ITEM-2","itemData":{"DOI":"10.1021/acsnano.5b00852","ISBN":"1936-086X (Electronic)\\r1936-0851 (Linking)","ISSN":"1936086X","PMID":"25870912","abstract":"Synthetic 2D crystal films grown by chemical vapor deposition are typically polycrystalline, and determining grain size within domains and continuous films is crucial for determining their structure. Here we show that grain boundaries in the 2D transition metal dichalcogenide WS2, grown by CVD, can be preferentially oxidized by controlled heating in air. Under our developed conditions, preferential degradation at the grain boundaries causes an increase in their physical size due to oxidation. This increase in size enables their clear and rapid identification using a standard optical microscope. We demonstrate that similar treatments in an Ar environment do no show this effect, confirming that oxidation is the main role in the structural change. Statistical analysis of grain boundary (GB) angles shows dominant mirror formation. Electrical biasing across the GB is shown to lead to changes at the GB and their observation under an optical microscope. Our approach enables high-throughput screening of as-synthesized WS2 domains and continuous films to determine their crystallinity and should enable improvements in future CVD growth of these materials","author":[{"dropping-particle":"","family":"Rong","given":"Youmin","non-dropping-particle":"","parse-names":false,"suffix":""},{"dropping-particle":"","family":"He","given":"Kuang","non-dropping-particle":"","parse-names":false,"suffix":""},{"dropping-particle":"","family":"Pacios","given":"Mercè","non-dropping-particle":"","parse-names":false,"suffix":""},{"dropping-particle":"","family":"Robertson","given":"Alex W.","non-dropping-particle":"","parse-names":false,"suffix":""},{"dropping-particle":"","family":"Bhaskaran","given":"Harish","non-dropping-particle":"","parse-names":false,"suffix":""},{"dropping-particle":"","family":"Warner","given":"Jamie H.","non-dropping-particle":"","parse-names":false,"suffix":""}],"container-title":"ACS Nano","id":"ITEM-2","issue":"4","issued":{"date-parts":[["2015"]]},"page":"3695-3703","title":"Controlled Preferential Oxidation of Grain Boundaries in Monolayer Tungsten Disulfide for Direct Optical Imaging","type":"article-journal","volume":"9"},"uris":["http://www.mendeley.com/documents/?uuid=15946785-c1d7-4d05-a35a-9b522b7aa768"]}],"mendeley":{"formattedCitation":"&lt;sup&gt;49,50&lt;/sup&gt;","plainTextFormattedCitation":"49,50","previouslyFormattedCitation":"&lt;sup&gt;13,14&lt;/sup&gt;"},"properties":{"noteIndex":0},"schema":"https://github.com/citation-style-language/schema/raw/master/csl-citation.json"}</w:instrText>
      </w:r>
      <w:r w:rsidRPr="007813CA">
        <w:fldChar w:fldCharType="separate"/>
      </w:r>
      <w:r w:rsidR="00333BF9" w:rsidRPr="00333BF9">
        <w:rPr>
          <w:noProof/>
          <w:vertAlign w:val="superscript"/>
        </w:rPr>
        <w:t>49,50</w:t>
      </w:r>
      <w:r w:rsidRPr="007813CA">
        <w:fldChar w:fldCharType="end"/>
      </w:r>
      <w:r w:rsidRPr="007813CA">
        <w:t xml:space="preserve"> </w:t>
      </w:r>
    </w:p>
    <w:p w:rsidR="00031F01" w:rsidRDefault="003144BB" w:rsidP="003532D6">
      <w:pPr>
        <w:spacing w:line="480" w:lineRule="auto"/>
      </w:pPr>
      <w:bookmarkStart w:id="12" w:name="_Hlk517256429"/>
      <w:bookmarkEnd w:id="11"/>
      <w:r>
        <w:t>Increasing the potential past the EA onset (0.7 V, 0.8 V, 0.9 V) causes exciton A to blueshift in the central, multilayer regions (</w:t>
      </w:r>
      <w:r w:rsidRPr="007813CA">
        <w:t>645-6</w:t>
      </w:r>
      <w:r>
        <w:t>5</w:t>
      </w:r>
      <w:r w:rsidRPr="007813CA">
        <w:t>0 nm to 635 nm</w:t>
      </w:r>
      <w:r>
        <w:t>); it does not modify the overall shape of the flake or the energy of exciton A at the edge of the flake</w:t>
      </w:r>
      <w:r w:rsidRPr="007813CA">
        <w:t xml:space="preserve"> (Figure </w:t>
      </w:r>
      <w:r w:rsidR="00A23B48">
        <w:t>S4 d-f</w:t>
      </w:r>
      <w:r w:rsidRPr="007813CA">
        <w:t>).</w:t>
      </w:r>
      <w:r>
        <w:t xml:space="preserve"> This remarkable stability of monolayer WS</w:t>
      </w:r>
      <w:r w:rsidRPr="007E7438">
        <w:rPr>
          <w:vertAlign w:val="subscript"/>
        </w:rPr>
        <w:t>2</w:t>
      </w:r>
      <w:r>
        <w:t xml:space="preserve"> was previously suggested by </w:t>
      </w:r>
      <w:r>
        <w:rPr>
          <w:i/>
        </w:rPr>
        <w:t>ex situ</w:t>
      </w:r>
      <w:r>
        <w:t xml:space="preserve"> measurements conducted by</w:t>
      </w:r>
      <w:r w:rsidRPr="007813CA">
        <w:t xml:space="preserve"> </w:t>
      </w:r>
      <w:r w:rsidRPr="007813CA">
        <w:lastRenderedPageBreak/>
        <w:t xml:space="preserve">Schulman </w:t>
      </w:r>
      <w:r w:rsidRPr="007813CA">
        <w:rPr>
          <w:i/>
        </w:rPr>
        <w:t>et al</w:t>
      </w:r>
      <w:r w:rsidRPr="007813CA">
        <w:t>.</w:t>
      </w:r>
      <w:r w:rsidRPr="007813CA">
        <w:fldChar w:fldCharType="begin" w:fldLock="1"/>
      </w:r>
      <w:r w:rsidR="00333BF9">
        <w:instrText>ADDIN CSL_CITATION {"citationItems":[{"id":"ITEM-1","itemData":{"DOI":"10.1021/acsami.7b17660","ISSN":"19448252","abstract":"Physics of monolayer and few-layer transition metal dichalcogenides (TMDs) and chemistry of few-layer TMDs have been well studied in recent years in the context of future electronic, optoelectronic, and energy harvesting applications. However, what has escaped the attention of the scientific community is the unique chemistry of monolayer TMDs. It has been demonstrated that the basal plane of multilayer TMDs is chemically inert, whereas edge sites are chemically active. In this article, we experimentally demonstrate that the edge reactivity of the TMDs can be significantly impeded at the monolayer limit through monolayer/substrate interaction, thus making the monolayers highly resistant to electrooxidation and corrosion. In particular, we found that few-layer flakes of MoS 2 and WS 2 exfoliated on conductive TiN substrates are readily corroded beyond a certain positive electrode potential, while monolayer remnants are left behind unscathed. The electrooxidation resistance of monolayers was confirmed using a plethora of characterization techniques including atomic force microscope (AFM) imaging, Raman spectroscopy, photoluminescence (PL) mapping, scanning/transmission electron microscope (S/TEM) imaging, and selected area electron diffraction (SAED). It is believed that strong substrate monolayer interaction compared to the relatively weak interlayer van der Waals interaction is responsible for the superior monolayers chemical stability in highly corrosive oxidizing environments. Our findings could pave the way for the implementation of monolayer transition metal disulfides as superior anticorrosion coating which can have a significant socioeconomic impact. Today, corrosion is a global economic challenge affecting infrastructure, manufacturing, and consumer products. It is defined as the monotonic degradation of a precious substance and hence its properties as a result of continuous reactions with its surroundings. Fortunately, corrosion can be controlled, slowed, and even eliminated through smart material engineer-ing. Use of corrosion inhibitors in the form of thin sacrificial coatings or platings are one of the most popular approaches toward the minimization of metallic and nonmetallic corrosion. 1−3 Development of efficient and low-cost corrosion inhibitors will have great socioeconomic impact. In this context, our finding of the extraordinary corrosion (oxidation) resistance of monolayer transition metal disulfides can be considered groundbreaking fr…","author":[{"dropping-particle":"","family":"Schulman","given":"Daniel S.","non-dropping-particle":"","parse-names":false,"suffix":""},{"dropping-particle":"","family":"May-Rawding","given":"Dan","non-dropping-particle":"","parse-names":false,"suffix":""},{"dropping-particle":"","family":"Zhang","given":"Fu","non-dropping-particle":"","parse-names":false,"suffix":""},{"dropping-particle":"","family":"Buzzell","given":"Drew","non-dropping-particle":"","parse-names":false,"suffix":""},{"dropping-particle":"","family":"Alem","given":"Nasim","non-dropping-particle":"","parse-names":false,"suffix":""},{"dropping-particle":"","family":"Das","given":"Saptarshi","non-dropping-particle":"","parse-names":false,"suffix":""}],"container-title":"ACS Applied Materials and Interfaces","id":"ITEM-1","issue":"4","issued":{"date-parts":[["2018"]]},"page":"4285-4294","title":"Superior Electro-Oxidation and Corrosion Resistance of Monolayer Transition Metal Disulfides","type":"article-journal","volume":"10"},"uris":["http://www.mendeley.com/documents/?uuid=3b686b76-2526-4bad-8e9e-754154a2ad20"]}],"mendeley":{"formattedCitation":"&lt;sup&gt;21&lt;/sup&gt;","plainTextFormattedCitation":"21","previouslyFormattedCitation":"&lt;sup&gt;6&lt;/sup&gt;"},"properties":{"noteIndex":0},"schema":"https://github.com/citation-style-language/schema/raw/master/csl-citation.json"}</w:instrText>
      </w:r>
      <w:r w:rsidRPr="007813CA">
        <w:fldChar w:fldCharType="separate"/>
      </w:r>
      <w:r w:rsidR="00333BF9" w:rsidRPr="00333BF9">
        <w:rPr>
          <w:noProof/>
          <w:vertAlign w:val="superscript"/>
        </w:rPr>
        <w:t>21</w:t>
      </w:r>
      <w:r w:rsidRPr="007813CA">
        <w:fldChar w:fldCharType="end"/>
      </w:r>
      <w:r w:rsidRPr="007813CA">
        <w:t xml:space="preserve"> </w:t>
      </w:r>
      <w:r>
        <w:t>Note that the EA potential of WS</w:t>
      </w:r>
      <w:r>
        <w:rPr>
          <w:vertAlign w:val="subscript"/>
        </w:rPr>
        <w:t>2</w:t>
      </w:r>
      <w:r>
        <w:t xml:space="preserve"> performed under ambient illumination was reported to be ~1 V,</w:t>
      </w:r>
      <w:r>
        <w:fldChar w:fldCharType="begin" w:fldLock="1"/>
      </w:r>
      <w:r w:rsidR="00333BF9">
        <w:instrText>ADDIN CSL_CITATION {"citationItems":[{"id":"ITEM-1","itemData":{"DOI":"10.1021/acsami.7b17660","ISSN":"19448252","abstract":"Physics of monolayer and few-layer transition metal dichalcogenides (TMDs) and chemistry of few-layer TMDs have been well studied in recent years in the context of future electronic, optoelectronic, and energy harvesting applications. However, what has escaped the attention of the scientific community is the unique chemistry of monolayer TMDs. It has been demonstrated that the basal plane of multilayer TMDs is chemically inert, whereas edge sites are chemically active. In this article, we experimentally demonstrate that the edge reactivity of the TMDs can be significantly impeded at the monolayer limit through monolayer/substrate interaction, thus making the monolayers highly resistant to electrooxidation and corrosion. In particular, we found that few-layer flakes of MoS 2 and WS 2 exfoliated on conductive TiN substrates are readily corroded beyond a certain positive electrode potential, while monolayer remnants are left behind unscathed. The electrooxidation resistance of monolayers was confirmed using a plethora of characterization techniques including atomic force microscope (AFM) imaging, Raman spectroscopy, photoluminescence (PL) mapping, scanning/transmission electron microscope (S/TEM) imaging, and selected area electron diffraction (SAED). It is believed that strong substrate monolayer interaction compared to the relatively weak interlayer van der Waals interaction is responsible for the superior monolayers chemical stability in highly corrosive oxidizing environments. Our findings could pave the way for the implementation of monolayer transition metal disulfides as superior anticorrosion coating which can have a significant socioeconomic impact. Today, corrosion is a global economic challenge affecting infrastructure, manufacturing, and consumer products. It is defined as the monotonic degradation of a precious substance and hence its properties as a result of continuous reactions with its surroundings. Fortunately, corrosion can be controlled, slowed, and even eliminated through smart material engineer-ing. Use of corrosion inhibitors in the form of thin sacrificial coatings or platings are one of the most popular approaches toward the minimization of metallic and nonmetallic corrosion. 1−3 Development of efficient and low-cost corrosion inhibitors will have great socioeconomic impact. In this context, our finding of the extraordinary corrosion (oxidation) resistance of monolayer transition metal disulfides can be considered groundbreaking fr…","author":[{"dropping-particle":"","family":"Schulman","given":"Daniel S.","non-dropping-particle":"","parse-names":false,"suffix":""},{"dropping-particle":"","family":"May-Rawding","given":"Dan","non-dropping-particle":"","parse-names":false,"suffix":""},{"dropping-particle":"","family":"Zhang","given":"Fu","non-dropping-particle":"","parse-names":false,"suffix":""},{"dropping-particle":"","family":"Buzzell","given":"Drew","non-dropping-particle":"","parse-names":false,"suffix":""},{"dropping-particle":"","family":"Alem","given":"Nasim","non-dropping-particle":"","parse-names":false,"suffix":""},{"dropping-particle":"","family":"Das","given":"Saptarshi","non-dropping-particle":"","parse-names":false,"suffix":""}],"container-title":"ACS Applied Materials and Interfaces","id":"ITEM-1","issue":"4","issued":{"date-parts":[["2018"]]},"page":"4285-4294","title":"Superior Electro-Oxidation and Corrosion Resistance of Monolayer Transition Metal Disulfides","type":"article-journal","volume":"10"},"uris":["http://www.mendeley.com/documents/?uuid=3b686b76-2526-4bad-8e9e-754154a2ad20"]}],"mendeley":{"formattedCitation":"&lt;sup&gt;21&lt;/sup&gt;","plainTextFormattedCitation":"21","previouslyFormattedCitation":"&lt;sup&gt;6&lt;/sup&gt;"},"properties":{"noteIndex":0},"schema":"https://github.com/citation-style-language/schema/raw/master/csl-citation.json"}</w:instrText>
      </w:r>
      <w:r>
        <w:fldChar w:fldCharType="separate"/>
      </w:r>
      <w:r w:rsidR="00333BF9" w:rsidRPr="00333BF9">
        <w:rPr>
          <w:noProof/>
          <w:vertAlign w:val="superscript"/>
        </w:rPr>
        <w:t>21</w:t>
      </w:r>
      <w:r>
        <w:fldChar w:fldCharType="end"/>
      </w:r>
      <w:r>
        <w:t xml:space="preserve"> while the experiments done here, under direct LED illumination show an EA potential of 0.6 V. This 400 mV reduction in EA potential is consistent with the photo-corrosion of WS</w:t>
      </w:r>
      <w:r>
        <w:rPr>
          <w:vertAlign w:val="subscript"/>
        </w:rPr>
        <w:t>2</w:t>
      </w:r>
      <w:r>
        <w:t xml:space="preserve"> reported by </w:t>
      </w:r>
      <w:r w:rsidR="00850A7D">
        <w:t>Sourisseau &amp; Cruege</w:t>
      </w:r>
      <w:r>
        <w:fldChar w:fldCharType="begin" w:fldLock="1"/>
      </w:r>
      <w:r w:rsidR="00333BF9">
        <w:instrText>ADDIN CSL_CITATION {"citationItems":[{"id":"ITEM-1","itemData":{"author":[{"dropping-particle":"","family":"Sourisseau","given":"C","non-dropping-particle":"","parse-names":false,"suffix":""},{"dropping-particle":"","family":"Cruege","given":"F.","non-dropping-particle":"","parse-names":false,"suffix":""}],"id":"ITEM-1","issued":{"date-parts":[["1991"]]},"page":"239-253","title":"In-situ Raman Investigation of Photo-corrosion Processes at p- and n-type WS&lt;sub&gt;2&lt;/sub&gt;, Electrodes in Acid Solutions","type":"article-journal","volume":"308"},"uris":["http://www.mendeley.com/documents/?uuid=8bb8a05f-1e8b-4272-80ad-e29edb5dfdb0"]}],"mendeley":{"formattedCitation":"&lt;sup&gt;51&lt;/sup&gt;","plainTextFormattedCitation":"51","previouslyFormattedCitation":"&lt;sup&gt;15&lt;/sup&gt;"},"properties":{"noteIndex":0},"schema":"https://github.com/citation-style-language/schema/raw/master/csl-citation.json"}</w:instrText>
      </w:r>
      <w:r>
        <w:fldChar w:fldCharType="separate"/>
      </w:r>
      <w:r w:rsidR="00333BF9" w:rsidRPr="00333BF9">
        <w:rPr>
          <w:noProof/>
          <w:vertAlign w:val="superscript"/>
        </w:rPr>
        <w:t>51</w:t>
      </w:r>
      <w:r>
        <w:fldChar w:fldCharType="end"/>
      </w:r>
      <w:r>
        <w:t xml:space="preserve">. </w:t>
      </w:r>
      <w:r w:rsidRPr="007813CA">
        <w:t>Interestingly, even at higher applied potentials (0.7 V</w:t>
      </w:r>
      <w:r>
        <w:t>, 0.8 V,</w:t>
      </w:r>
      <w:r w:rsidRPr="007813CA">
        <w:t xml:space="preserve"> 0.9 V), exciton A remains at 635 nm in the cen</w:t>
      </w:r>
      <w:r>
        <w:t>ter</w:t>
      </w:r>
      <w:r w:rsidRPr="007813CA">
        <w:t xml:space="preserve"> of the flake</w:t>
      </w:r>
      <w:r>
        <w:t>. This observation is due to passivation of the TiN substrate; oxidation of TiN forms non-conductive TiO</w:t>
      </w:r>
      <w:r>
        <w:rPr>
          <w:vertAlign w:val="subscript"/>
        </w:rPr>
        <w:t>2</w:t>
      </w:r>
      <w:r>
        <w:t>. All TMD flakes that have large lateral and thickness dimensions exhibit this passivation. In such cases, the central regions of the flake show resistance to EA.</w:t>
      </w:r>
      <w:r>
        <w:fldChar w:fldCharType="begin" w:fldLock="1"/>
      </w:r>
      <w:r w:rsidR="00333BF9">
        <w:instrText>ADDIN CSL_CITATION {"citationItems":[{"id":"ITEM-1","itemData":{"DOI":"10.1021/acsami.7b13107","ISSN":"19448252","abstract":"In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Interfaces","id":"ITEM-1","issue":"44","issued":{"date-parts":[["2017"]]},"page":"39059-39068","title":"Anomalous Corrosion of Bulk Transition Metal Diselenides Leading to Stable Monolayers","type":"article-journal","volume":"9"},"uris":["http://www.mendeley.com/documents/?uuid=51d5755b-5232-4ef1-965e-f2432f2999d0"]},{"id":"ITEM-2","itemData":{"DOI":"10.1021/acsami.7b17660","ISSN":"19448252","abstract":"Physics of monolayer and few-layer transition metal dichalcogenides (TMDs) and chemistry of few-layer TMDs have been well studied in recent years in the context of future electronic, optoelectronic, and energy harvesting applications. However, what has escaped the attention of the scientific community is the unique chemistry of monolayer TMDs. It has been demonstrated that the basal plane of multilayer TMDs is chemically inert, whereas edge sites are chemically active. In this article, we experimentally demonstrate that the edge reactivity of the TMDs can be significantly impeded at the monolayer limit through monolayer/substrate interaction, thus making the monolayers highly resistant to electrooxidation and corrosion. In particular, we found that few-layer flakes of MoS 2 and WS 2 exfoliated on conductive TiN substrates are readily corroded beyond a certain positive electrode potential, while monolayer remnants are left behind unscathed. The electrooxidation resistance of monolayers was confirmed using a plethora of characterization techniques including atomic force microscope (AFM) imaging, Raman spectroscopy, photoluminescence (PL) mapping, scanning/transmission electron microscope (S/TEM) imaging, and selected area electron diffraction (SAED). It is believed that strong substrate monolayer interaction compared to the relatively weak interlayer van der Waals interaction is responsible for the superior monolayers chemical stability in highly corrosive oxidizing environments. Our findings could pave the way for the implementation of monolayer transition metal disulfides as superior anticorrosion coating which can have a significant socioeconomic impact. Today, corrosion is a global economic challenge affecting infrastructure, manufacturing, and consumer products. It is defined as the monotonic degradation of a precious substance and hence its properties as a result of continuous reactions with its surroundings. Fortunately, corrosion can be controlled, slowed, and even eliminated through smart material engineer-ing. Use of corrosion inhibitors in the form of thin sacrificial coatings or platings are one of the most popular approaches toward the minimization of metallic and nonmetallic corrosion. 1−3 Development of efficient and low-cost corrosion inhibitors will have great socioeconomic impact. In this context, our finding of the extraordinary corrosion (oxidation) resistance of monolayer transition metal disulfides can be considered groundbreaking fr…","author":[{"dropping-particle":"","family":"Schulman","given":"Daniel S.","non-dropping-particle":"","parse-names":false,"suffix":""},{"dropping-particle":"","family":"May-Rawding","given":"Dan","non-dropping-particle":"","parse-names":false,"suffix":""},{"dropping-particle":"","family":"Zhang","given":"Fu","non-dropping-particle":"","parse-names":false,"suffix":""},{"dropping-particle":"","family":"Buzzell","given":"Drew","non-dropping-particle":"","parse-names":false,"suffix":""},{"dropping-particle":"","family":"Alem","given":"Nasim","non-dropping-particle":"","parse-names":false,"suffix":""},{"dropping-particle":"","family":"Das","given":"Saptarshi","non-dropping-particle":"","parse-names":false,"suffix":""}],"container-title":"ACS Applied Materials and Interfaces","id":"ITEM-2","issue":"4","issued":{"date-parts":[["2018"]]},"page":"4285-4294","title":"Superior Electro-Oxidation and Corrosion Resistance of Monolayer Transition Metal Disulfides","type":"article-journal","volume":"10"},"uris":["http://www.mendeley.com/documents/?uuid=3b686b76-2526-4bad-8e9e-754154a2ad20"]},{"id":"ITEM-3","itemData":{"DOI":"10.1038/srep28195","ISBN":"2045-2322","ISSN":"20452322","abstract":"We report the discovery of an electrochemical process that converts two dimensional layered materials of arbitrary thicknesses into monolayers. The lateral dimensions of the monolayers obtained by the process within a few seconds time at room temperature were as large as 0.5 mm. The temporal and spatial dynamics of this physical phenomenon, studied on MoS2 flakes using ex-situ AFM imaging, Raman mapping, and photoluminescence measurements trace the origin of monolayer formation to a substrate-assisted self-limiting electrochemical ablation process. Electronic structure and atomistic calculations point to the interplay between three essential factors in the process: (1) strong covalent interaction of monolayer MoS2 with the substrate; (2) electric-field induced differences in Gibbs free energy of exfoliation; (3) dispersion of MoS2 in aqueous solution of hydrogen peroxide. This process was successful in obtaining monolayers of other 2D transition metal dichalcogenides, like WS2 and MoTe2 as well.","author":[{"dropping-particle":"","family":"Das","given":"Saptarshi","non-dropping-particle":"","parse-names":false,"suffix":""},{"dropping-particle":"","family":"Bera","given":"Mrinal K.","non-dropping-particle":"","parse-names":false,"suffix":""},{"dropping-particle":"","family":"Tong","given":"Sheng","non-dropping-particle":"","parse-names":false,"suffix":""},{"dropping-particle":"","family":"Narayanan","given":"Badri","non-dropping-particle":"","parse-names":false,"suffix":""},{"dropping-particle":"","family":"Kamath","given":"Ganesh","non-dropping-particle":"","parse-names":false,"suffix":""},{"dropping-particle":"","family":"Mane","given":"Anil","non-dropping-particle":"","parse-names":false,"suffix":""},{"dropping-particle":"","family":"Paulikas","given":"Arvydas P.","non-dropping-particle":"","parse-names":false,"suffix":""},{"dropping-particle":"","family":"Antonio","given":"Mark R.","non-dropping-particle":"","parse-names":false,"suffix":""},{"dropping-particle":"","family":"Sankaranarayanan","given":"Subramanian K.R.S.","non-dropping-particle":"","parse-names":false,"suffix":""},{"dropping-particle":"","family":"Roelofs","given":"Andreas K.","non-dropping-particle":"","parse-names":false,"suffix":""}],"container-title":"Scientific Reports","id":"ITEM-3","issue":"June","issued":{"date-parts":[["2016"]]},"page":"1-9","publisher":"Nature Publishing Group","title":"A Self-Limiting Electro-Ablation Technique for the Top-Down Synthesis of Large-Area Monolayer Flakes of 2D Materials","type":"article-journal","volume":"6"},"uris":["http://www.mendeley.com/documents/?uuid=510351fa-7598-4445-b24c-646c8986b2d4"]}],"mendeley":{"formattedCitation":"&lt;sup&gt;1,20,21&lt;/sup&gt;","plainTextFormattedCitation":"1,20,21","previouslyFormattedCitation":"&lt;sup&gt;3,5,6&lt;/sup&gt;"},"properties":{"noteIndex":0},"schema":"https://github.com/citation-style-language/schema/raw/master/csl-citation.json"}</w:instrText>
      </w:r>
      <w:r>
        <w:fldChar w:fldCharType="separate"/>
      </w:r>
      <w:r w:rsidR="00333BF9" w:rsidRPr="00333BF9">
        <w:rPr>
          <w:noProof/>
          <w:vertAlign w:val="superscript"/>
        </w:rPr>
        <w:t>1,20,21</w:t>
      </w:r>
      <w:r>
        <w:fldChar w:fldCharType="end"/>
      </w:r>
      <w:r>
        <w:t xml:space="preserve"> </w:t>
      </w:r>
    </w:p>
    <w:p w:rsidR="00031F01" w:rsidRDefault="003144BB" w:rsidP="009F474E">
      <w:pPr>
        <w:spacing w:line="480" w:lineRule="auto"/>
        <w:rPr>
          <w:b/>
        </w:rPr>
      </w:pPr>
      <w:bookmarkStart w:id="13" w:name="_Hlk517256470"/>
      <w:r w:rsidRPr="001C0DFB">
        <w:t>MoSe</w:t>
      </w:r>
      <w:r w:rsidRPr="001C0DFB">
        <w:rPr>
          <w:vertAlign w:val="subscript"/>
        </w:rPr>
        <w:t>2</w:t>
      </w:r>
      <w:r w:rsidRPr="001C0DFB">
        <w:t xml:space="preserve"> is</w:t>
      </w:r>
      <w:r>
        <w:t xml:space="preserve"> a visible bandgap semiconductor displaying a thickness-dependent exciton B in mono- to few-layer materials at 595</w:t>
      </w:r>
      <w:r w:rsidRPr="001C0DFB">
        <w:t>-630 nm</w:t>
      </w:r>
      <w:r>
        <w:t xml:space="preserve"> (blueshifted for thinner samples</w:t>
      </w:r>
      <w:r w:rsidRPr="001C0DFB">
        <w:fldChar w:fldCharType="begin" w:fldLock="1"/>
      </w:r>
      <w:r w:rsidR="00333BF9">
        <w:instrText>ADDIN CSL_CITATION {"citationItems":[{"id":"ITEM-1","itemData":{"DOI":"10.1038/nnano.2013.277","ISBN":"1748-3395","ISSN":"17483395","PMID":"24362235","abstract":"Quantum systems in confined geometries are host to novel physical phenomena. Examples include quantum Hall systems in semiconductors and Dirac electrons in graphene. Interest in such systems has also been intensified by the recent discovery of a large enhancement in photoluminescence quantum efficiency and a potential route to valleytronics in atomically thin layers of transition metal dichalcogenides, MX2 (M = Mo, W; X = S, Se, Te), which are closely related to the indirect to direct bandgap transition in monolayers. Here, we report the first direct observation of the transition from indirect to direct bandgap in monolayer samples by using angle resolved photoemission spectroscopy on high-quality thin films of MoSe2 with variable thickness, grown by molecular beam epitaxy. The band structure measured experimentally indicates a stronger tendency of monolayer MoSe2 towards a direct bandgap, as well as a larger gap size, than theoretically predicted. Moreover, our finding of a significant spin-splitting of 180 meV at the valence band maximum of a monolayer MoSe2 film could expand its possible application to spintronic devices.","author":[{"dropping-particle":"","family":"Zhang","given":"Yi","non-dropping-particle":"","parse-names":false,"suffix":""},{"dropping-particle":"","family":"Chang","given":"Tay Rong","non-dropping-particle":"","parse-names":false,"suffix":""},{"dropping-particle":"","family":"Zhou","given":"Bo","non-dropping-particle":"","parse-names":false,"suffix":""},{"dropping-particle":"","family":"Cui","given":"Yong Tao","non-dropping-particle":"","parse-names":false,"suffix":""},{"dropping-particle":"","family":"Yan","given":"Hao","non-dropping-particle":"","parse-names":false,"suffix":""},{"dropping-particle":"","family":"Liu","given":"Zhongkai","non-dropping-particle":"","parse-names":false,"suffix":""},{"dropping-particle":"","family":"Schmitt","given":"Felix","non-dropping-particle":"","parse-names":false,"suffix":""},{"dropping-particle":"","family":"Lee","given":"James","non-dropping-particle":"","parse-names":false,"suffix":""},{"dropping-particle":"","family":"Moore","given":"Rob","non-dropping-particle":"","parse-names":false,"suffix":""},{"dropping-particle":"","family":"Chen","given":"Yulin","non-dropping-particle":"","parse-names":false,"suffix":""},{"dropping-particle":"","family":"Lin","given":"Hsin","non-dropping-particle":"","parse-names":false,"suffix":""},{"dropping-particle":"","family":"Jeng","given":"Horng Tay","non-dropping-particle":"","parse-names":false,"suffix":""},{"dropping-particle":"","family":"Mo","given":"Sung Kwan","non-dropping-particle":"","parse-names":false,"suffix":""},{"dropping-particle":"","family":"Hussain","given":"Zahid","non-dropping-particle":"","parse-names":false,"suffix":""},{"dropping-particle":"","family":"Bansil","given":"Arun","non-dropping-particle":"","parse-names":false,"suffix":""},{"dropping-particle":"","family":"Shen","given":"Zhi Xun","non-dropping-particle":"","parse-names":false,"suffix":""}],"container-title":"Nature Nanotechnology","id":"ITEM-1","issue":"2","issued":{"date-parts":[["2014"]]},"page":"111-115","title":"Direct Observation of the Transition from Indirect to Direct Bandgap in Atomically Thin Epitaxial MoSe&lt;sub&gt;2&lt;/sub&gt;","type":"article-journal","volume":"9"},"uris":["http://www.mendeley.com/documents/?uuid=f5e31c69-3b1d-41e0-b384-f393202c0169"]}],"mendeley":{"formattedCitation":"&lt;sup&gt;52&lt;/sup&gt;","plainTextFormattedCitation":"52","previouslyFormattedCitation":"&lt;sup&gt;16&lt;/sup&gt;"},"properties":{"noteIndex":0},"schema":"https://github.com/citation-style-language/schema/raw/master/csl-citation.json"}</w:instrText>
      </w:r>
      <w:r w:rsidRPr="001C0DFB">
        <w:fldChar w:fldCharType="separate"/>
      </w:r>
      <w:r w:rsidR="00333BF9" w:rsidRPr="00333BF9">
        <w:rPr>
          <w:noProof/>
          <w:vertAlign w:val="superscript"/>
        </w:rPr>
        <w:t>52</w:t>
      </w:r>
      <w:r w:rsidRPr="001C0DFB">
        <w:fldChar w:fldCharType="end"/>
      </w:r>
      <w:r>
        <w:t xml:space="preserve">) and no visible exciton at multilayer thicknesses (Figure </w:t>
      </w:r>
      <w:r w:rsidR="00C206AF">
        <w:t>S5</w:t>
      </w:r>
      <w:r w:rsidR="004E2B2E">
        <w:t>a-c, g,h</w:t>
      </w:r>
      <w:r>
        <w:t>). The appearance and shift of exciton B enables us to optically track the EA of MoSe</w:t>
      </w:r>
      <w:r w:rsidRPr="007E7438">
        <w:rPr>
          <w:vertAlign w:val="subscript"/>
        </w:rPr>
        <w:t>2</w:t>
      </w:r>
      <w:r>
        <w:t xml:space="preserve"> (</w:t>
      </w:r>
      <w:r w:rsidRPr="00A073E5">
        <w:t>Figure</w:t>
      </w:r>
      <w:r w:rsidR="00C206AF">
        <w:t xml:space="preserve"> S5</w:t>
      </w:r>
      <w:r w:rsidRPr="00A073E5">
        <w:t xml:space="preserve">). </w:t>
      </w:r>
      <w:r w:rsidRPr="00DA54C6">
        <w:t xml:space="preserve">Before </w:t>
      </w:r>
      <w:r>
        <w:t>EA</w:t>
      </w:r>
      <w:r w:rsidRPr="00DA54C6">
        <w:t>, exciton B is invisible across the thick sample</w:t>
      </w:r>
      <w:r w:rsidRPr="00A073E5">
        <w:t>. At the potential o</w:t>
      </w:r>
      <w:r>
        <w:t>f EA onset (1.0 V), the outmost parts of the sample are sufficiently thin as to feature a measurable peak (600-630 nm), however thicker regions remain at the center with no measurable excitonic transitions (Figure</w:t>
      </w:r>
      <w:r w:rsidR="00C206AF">
        <w:t xml:space="preserve"> S</w:t>
      </w:r>
      <w:r w:rsidR="004E2B2E">
        <w:t>a-c</w:t>
      </w:r>
      <w:r w:rsidR="00C206AF">
        <w:t>)</w:t>
      </w:r>
      <w:r>
        <w:t xml:space="preserve">. Going radially inwards from the edge of the sample (Figure </w:t>
      </w:r>
      <w:r w:rsidR="00C206AF">
        <w:t>S5</w:t>
      </w:r>
      <w:r w:rsidR="004E2B2E">
        <w:t>h-i</w:t>
      </w:r>
      <w:r>
        <w:t>), exciton B energy shifts from just below 600 to 630 nm, then disappears, indicating an increase in thickness toward the sample’s center.</w:t>
      </w:r>
      <w:r w:rsidRPr="001C0DFB">
        <w:t xml:space="preserve">  Once the monolayer is achieved at the edges, the ablation continues inward</w:t>
      </w:r>
      <w:r>
        <w:t xml:space="preserve"> as higher potentials are applied (Figure </w:t>
      </w:r>
      <w:r w:rsidR="00C206AF">
        <w:t>S5</w:t>
      </w:r>
      <w:r w:rsidR="004E2B2E">
        <w:t>j</w:t>
      </w:r>
      <w:r>
        <w:t>)</w:t>
      </w:r>
      <w:r w:rsidRPr="001C0DFB">
        <w:t xml:space="preserve">. </w:t>
      </w:r>
      <w:r>
        <w:t>At the EA potential (1.0 V), exciton B’s energy varies by 50 nm from the center to the edge of the flake; this difference nearly vanishes at 1.1 V and 1.2 V as the flake becomes of increasingly uniform thickness.</w:t>
      </w:r>
      <w:bookmarkStart w:id="14" w:name="_Hlk517256658"/>
    </w:p>
    <w:p w:rsidR="003144BB" w:rsidRDefault="003144BB" w:rsidP="009F474E">
      <w:pPr>
        <w:spacing w:line="480" w:lineRule="auto"/>
      </w:pPr>
      <w:bookmarkStart w:id="15" w:name="_Hlk517256736"/>
      <w:bookmarkEnd w:id="13"/>
      <w:bookmarkEnd w:id="14"/>
      <w:r w:rsidRPr="004E2B2E">
        <w:t xml:space="preserve">Figure </w:t>
      </w:r>
      <w:r w:rsidR="00744329" w:rsidRPr="005263BB">
        <w:t>5</w:t>
      </w:r>
      <w:r w:rsidRPr="00E82192">
        <w:t xml:space="preserve"> shows th</w:t>
      </w:r>
      <w:r>
        <w:t>e spatial distribution of the peak wavelength for exciton B in MoSe</w:t>
      </w:r>
      <w:r w:rsidRPr="007E7438">
        <w:rPr>
          <w:vertAlign w:val="subscript"/>
        </w:rPr>
        <w:t>2</w:t>
      </w:r>
      <w:r>
        <w:t xml:space="preserve">, which support our findings from the line scan analysis presented in Figure </w:t>
      </w:r>
      <w:r w:rsidR="00C206AF">
        <w:t>S5</w:t>
      </w:r>
      <w:r>
        <w:t xml:space="preserve">. Briefly, at low potential </w:t>
      </w:r>
      <w:r>
        <w:lastRenderedPageBreak/>
        <w:t xml:space="preserve">biases (0.9 V, 0.95 V) the peak for exciton B is not present (Figures </w:t>
      </w:r>
      <w:r w:rsidR="00C206AF">
        <w:t>S5g-h</w:t>
      </w:r>
      <w:r>
        <w:t xml:space="preserve">). At the EA potential (1.0 V), high-energy exciton B (595 nm) appears at the sample’s edge (Figure </w:t>
      </w:r>
      <w:r w:rsidR="00C206AF">
        <w:t>S5i</w:t>
      </w:r>
      <w:r>
        <w:t xml:space="preserve">). An intermediate few-layer region is formed between the edge and the center, with variance in exciton B (595-630 nm). No exciton B peak is present in the center of the flake suggesting that the center remains multilayer. Above the EA potential (1.1 V), the exciton B peak blueshifts to ~595 nm for the entire sample, indicating that the layer thickness has gone from few-layer to uniformly monolayer (Figure </w:t>
      </w:r>
      <w:r w:rsidR="00C206AF">
        <w:t>S5</w:t>
      </w:r>
      <w:r w:rsidR="004E2B2E">
        <w:t>d,j</w:t>
      </w:r>
      <w:r>
        <w:t xml:space="preserve">). </w:t>
      </w:r>
    </w:p>
    <w:p w:rsidR="003144BB" w:rsidRPr="00B7131B" w:rsidRDefault="003144BB" w:rsidP="009F474E">
      <w:pPr>
        <w:spacing w:line="480" w:lineRule="auto"/>
      </w:pPr>
      <w:bookmarkStart w:id="16" w:name="_Hlk517256786"/>
      <w:bookmarkEnd w:id="15"/>
      <w:r>
        <w:t>These observations reveal an edge-first EA process followed by the creation of a uniform MoSe</w:t>
      </w:r>
      <w:r w:rsidRPr="007E7438">
        <w:rPr>
          <w:vertAlign w:val="subscript"/>
        </w:rPr>
        <w:t>2</w:t>
      </w:r>
      <w:r>
        <w:t xml:space="preserve"> monolayer,</w:t>
      </w:r>
      <w:r w:rsidRPr="001C0DFB">
        <w:t xml:space="preserve">  </w:t>
      </w:r>
      <w:r>
        <w:t xml:space="preserve">a result consistent with previous </w:t>
      </w:r>
      <w:r w:rsidRPr="002E270B">
        <w:rPr>
          <w:i/>
        </w:rPr>
        <w:t>ex</w:t>
      </w:r>
      <w:r>
        <w:rPr>
          <w:i/>
        </w:rPr>
        <w:t xml:space="preserve"> </w:t>
      </w:r>
      <w:r w:rsidRPr="002E270B">
        <w:rPr>
          <w:i/>
        </w:rPr>
        <w:t>situ</w:t>
      </w:r>
      <w:r>
        <w:rPr>
          <w:i/>
        </w:rPr>
        <w:t xml:space="preserve"> </w:t>
      </w:r>
      <w:r>
        <w:t xml:space="preserve">studies conducted by Huang </w:t>
      </w:r>
      <w:r>
        <w:rPr>
          <w:i/>
        </w:rPr>
        <w:t xml:space="preserve">et al. </w:t>
      </w:r>
      <w:r>
        <w:t>of MoSe</w:t>
      </w:r>
      <w:r w:rsidRPr="007708BE">
        <w:rPr>
          <w:vertAlign w:val="subscript"/>
        </w:rPr>
        <w:t>2</w:t>
      </w:r>
      <w:r>
        <w:t xml:space="preserve"> EA.</w:t>
      </w:r>
      <w:r>
        <w:fldChar w:fldCharType="begin" w:fldLock="1"/>
      </w:r>
      <w:r w:rsidR="00333BF9">
        <w:instrText>ADDIN CSL_CITATION {"citationItems":[{"id":"ITEM-1","itemData":{"DOI":"10.1021/acsami.7b13107","ISSN":"19448252","abstract":"In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Interfaces","id":"ITEM-1","issue":"44","issued":{"date-parts":[["2017"]]},"page":"39059-39068","title":"Anomalous Corrosion of Bulk Transition Metal Diselenides Leading to Stable Monolayers","type":"article-journal","volume":"9"},"uris":["http://www.mendeley.com/documents/?uuid=51d5755b-5232-4ef1-965e-f2432f2999d0"]}],"mendeley":{"formattedCitation":"&lt;sup&gt;1&lt;/sup&gt;","plainTextFormattedCitation":"1","previouslyFormattedCitation":"&lt;sup&gt;5&lt;/sup&gt;"},"properties":{"noteIndex":0},"schema":"https://github.com/citation-style-language/schema/raw/master/csl-citation.json"}</w:instrText>
      </w:r>
      <w:r>
        <w:fldChar w:fldCharType="separate"/>
      </w:r>
      <w:r w:rsidR="00333BF9" w:rsidRPr="00333BF9">
        <w:rPr>
          <w:noProof/>
          <w:vertAlign w:val="superscript"/>
        </w:rPr>
        <w:t>1</w:t>
      </w:r>
      <w:r>
        <w:fldChar w:fldCharType="end"/>
      </w:r>
      <w:r>
        <w:t xml:space="preserve"> This “edge-in” mechanism is attributed to increased surface energy for edge sites (compared to terrace regions) which is likely caused by the </w:t>
      </w:r>
      <w:r w:rsidRPr="001C0DFB">
        <w:t>heightened reactivity</w:t>
      </w:r>
      <w:r>
        <w:t xml:space="preserve"> of d</w:t>
      </w:r>
      <w:r w:rsidRPr="001C0DFB">
        <w:t xml:space="preserve">angling bonds </w:t>
      </w:r>
      <w:r>
        <w:t xml:space="preserve">at the edge of </w:t>
      </w:r>
      <w:r w:rsidRPr="00DA54C6">
        <w:t>the flake.</w:t>
      </w:r>
      <w:r w:rsidRPr="00DA54C6">
        <w:fldChar w:fldCharType="begin" w:fldLock="1"/>
      </w:r>
      <w:r w:rsidR="00333BF9">
        <w:instrText>ADDIN CSL_CITATION {"citationItems":[{"id":"ITEM-1","itemData":{"DOI":"10.1021/nl400258t","ISBN":"1530-6984 1530-6992","ISSN":"15306984","PMID":"25073814","abstract":"Layered materials consist of molecular layers stacked together by weak interlayer interactions. They often crystallize to form atomically smooth thin films, nanotubes, and platelet or fullerene-like nanoparticles due to the anisotropic bonding. Structures that predominately expose edges of the layers exhibit high surface energy and are often considered unstable. In this communication, we present a synthesis process to grow MoS2 and MoSe2 thin films with vertically aligned layers, thereby maximally exposing the edges on the film surface. Such edge-terminated films are metastable structures of MoS2 and MoSe2, which may find applications in diverse catalytic reactions. We have confirmed their catalytic activity in a hydrogen evolution reaction (HER), in which the exchange current density correlates directly with the density of the exposed edge sites.","author":[{"dropping-particle":"","family":"Kong","given":"Desheng","non-dropping-particle":"","parse-names":false,"suffix":""},{"dropping-particle":"","family":"Wang","given":"Haotian","non-dropping-particle":"","parse-names":false,"suffix":""},{"dropping-particle":"","family":"Cha","given":"Judy J.","non-dropping-particle":"","parse-names":false,"suffix":""},{"dropping-particle":"","family":"Pasta","given":"Mauro","non-dropping-particle":"","parse-names":false,"suffix":""},{"dropping-particle":"","family":"Koski","given":"Kristie J.","non-dropping-particle":"","parse-names":false,"suffix":""},{"dropping-particle":"","family":"Yao","given":"Jie","non-dropping-particle":"","parse-names":false,"suffix":""},{"dropping-particle":"","family":"Cui","given":"Yi","non-dropping-particle":"","parse-names":false,"suffix":""}],"container-title":"Nano Letters","id":"ITEM-1","issue":"3","issued":{"date-parts":[["2013"]]},"page":"1341-1347","title":"Synthesis of MoS&lt;sub&gt;2&lt;/sub&gt; and MoSe&lt;sub&gt;2&lt;/sub&gt; Films with Vertically Aligned Layers","type":"article-journal","volume":"13"},"uris":["http://www.mendeley.com/documents/?uuid=1358e8a1-9112-46ee-85d6-d23a453e8f78"]},{"id":"ITEM-2","itemData":{"DOI":"10.1016/0038-1098(72)90294-3","ISBN":"0038-1098","ISSN":"00381098","abstract":"Using a triple Raman spectrometer, we have observed the rigid-layer E2g2mode in hexagonal MoS2. The interlayer forces are shown to be about 100 times weaker than the intralayer forces, and a van der Waals model of the interlayer bonding is proposed. © 1972.","author":[{"dropping-particle":"","family":"Verble","given":"J. L.","non-dropping-particle":"","parse-names":false,"suffix":""},{"dropping-particle":"","family":"Wietling","given":"T. J.","non-dropping-particle":"","parse-names":false,"suffix":""},{"dropping-particle":"","family":"Reed","given":"P. R.","non-dropping-particle":"","parse-names":false,"suffix":""}],"container-title":"Solid State Communications","id":"ITEM-2","issue":"8","issued":{"date-parts":[["1972"]]},"page":"941-944","title":"Rigid-Layer Lattice Vibrations and van der Waals Bonding in Hexagonal MoS&lt;sub&gt;2&lt;/sub&gt;","type":"article-journal","volume":"11"},"uris":["http://www.mendeley.com/documents/?uuid=66298cc1-7bee-4c48-b549-57a94b5a34ac"]}],"mendeley":{"formattedCitation":"&lt;sup&gt;46,53&lt;/sup&gt;","plainTextFormattedCitation":"46,53","previouslyFormattedCitation":"&lt;sup&gt;9,17&lt;/sup&gt;"},"properties":{"noteIndex":0},"schema":"https://github.com/citation-style-language/schema/raw/master/csl-citation.json"}</w:instrText>
      </w:r>
      <w:r w:rsidRPr="00DA54C6">
        <w:fldChar w:fldCharType="separate"/>
      </w:r>
      <w:r w:rsidR="00333BF9" w:rsidRPr="00333BF9">
        <w:rPr>
          <w:noProof/>
          <w:vertAlign w:val="superscript"/>
        </w:rPr>
        <w:t>46,53</w:t>
      </w:r>
      <w:r w:rsidRPr="00DA54C6">
        <w:fldChar w:fldCharType="end"/>
      </w:r>
      <w:r w:rsidRPr="00DA54C6">
        <w:t xml:space="preserve"> Our</w:t>
      </w:r>
      <w:r>
        <w:t xml:space="preserve"> experiments demonstrate that MoSe</w:t>
      </w:r>
      <w:r>
        <w:rPr>
          <w:vertAlign w:val="subscript"/>
        </w:rPr>
        <w:t>2</w:t>
      </w:r>
      <w:r>
        <w:t xml:space="preserve"> shows step-wise removal of the superficial layer at the EA potential, which generates more edge sites than present in the multilayer precursor</w:t>
      </w:r>
      <w:r w:rsidR="004E2B2E">
        <w:t>.</w:t>
      </w:r>
    </w:p>
    <w:p w:rsidR="00850A7D" w:rsidRDefault="003144BB" w:rsidP="003532D6">
      <w:pPr>
        <w:spacing w:line="480" w:lineRule="auto"/>
        <w:rPr>
          <w:b/>
        </w:rPr>
      </w:pPr>
      <w:bookmarkStart w:id="17" w:name="_Hlk517256808"/>
      <w:bookmarkEnd w:id="16"/>
      <w:r>
        <w:t xml:space="preserve">Interestingly, when the potential is further raised (1.2 V, 1.3 V), exciton B remains unchanged (595 nm); the stability of exciton B indicates the monolayer is stable at high voltages (Figure </w:t>
      </w:r>
      <w:r w:rsidR="00C206AF">
        <w:t>S5</w:t>
      </w:r>
      <w:r>
        <w:t>e-f). Previous EA studies on MoSe</w:t>
      </w:r>
      <w:r>
        <w:rPr>
          <w:vertAlign w:val="subscript"/>
        </w:rPr>
        <w:t>2</w:t>
      </w:r>
      <w:r>
        <w:t xml:space="preserve"> postulate that this unique stability is due to differences in rates of corrosion for the bulk and the monolayer (r</w:t>
      </w:r>
      <w:r>
        <w:rPr>
          <w:vertAlign w:val="subscript"/>
        </w:rPr>
        <w:t>B</w:t>
      </w:r>
      <w:r>
        <w:t xml:space="preserve"> = bulk, r</w:t>
      </w:r>
      <w:r>
        <w:rPr>
          <w:vertAlign w:val="subscript"/>
        </w:rPr>
        <w:t>M</w:t>
      </w:r>
      <w:r w:rsidRPr="008B5A17">
        <w:t xml:space="preserve"> = </w:t>
      </w:r>
      <w:r>
        <w:t>monolayer).</w:t>
      </w:r>
      <w:r>
        <w:fldChar w:fldCharType="begin" w:fldLock="1"/>
      </w:r>
      <w:r w:rsidR="00333BF9">
        <w:instrText>ADDIN CSL_CITATION {"citationItems":[{"id":"ITEM-1","itemData":{"DOI":"10.1021/acsami.7b13107","ISSN":"19448252","abstract":"In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Interfaces","id":"ITEM-1","issue":"44","issued":{"date-parts":[["2017"]]},"page":"39059-39068","title":"Anomalous Corrosion of Bulk Transition Metal Diselenides Leading to Stable Monolayers","type":"article-journal","volume":"9"},"uris":["http://www.mendeley.com/documents/?uuid=51d5755b-5232-4ef1-965e-f2432f2999d0"]}],"mendeley":{"formattedCitation":"&lt;sup&gt;1&lt;/sup&gt;","plainTextFormattedCitation":"1","previouslyFormattedCitation":"&lt;sup&gt;5&lt;/sup&gt;"},"properties":{"noteIndex":0},"schema":"https://github.com/citation-style-language/schema/raw/master/csl-citation.json"}</w:instrText>
      </w:r>
      <w:r>
        <w:fldChar w:fldCharType="separate"/>
      </w:r>
      <w:r w:rsidR="00333BF9" w:rsidRPr="00333BF9">
        <w:rPr>
          <w:noProof/>
          <w:vertAlign w:val="superscript"/>
        </w:rPr>
        <w:t>1</w:t>
      </w:r>
      <w:r>
        <w:fldChar w:fldCharType="end"/>
      </w:r>
      <w:r>
        <w:t xml:space="preserve"> For the MoSe</w:t>
      </w:r>
      <w:r>
        <w:rPr>
          <w:vertAlign w:val="subscript"/>
        </w:rPr>
        <w:t>2</w:t>
      </w:r>
      <w:r>
        <w:t xml:space="preserve"> system described here, the r</w:t>
      </w:r>
      <w:r>
        <w:rPr>
          <w:vertAlign w:val="subscript"/>
        </w:rPr>
        <w:t>B</w:t>
      </w:r>
      <w:r>
        <w:t xml:space="preserve"> &gt;&gt; r</w:t>
      </w:r>
      <w:r>
        <w:rPr>
          <w:vertAlign w:val="subscript"/>
        </w:rPr>
        <w:t>M</w:t>
      </w:r>
      <w:r>
        <w:t xml:space="preserve"> can be attributed to the presence of OH</w:t>
      </w:r>
      <w:r w:rsidR="00342214">
        <w:rPr>
          <w:vertAlign w:val="superscript"/>
        </w:rPr>
        <w:t>-</w:t>
      </w:r>
      <w:r w:rsidR="00342214">
        <w:t xml:space="preserve"> </w:t>
      </w:r>
      <w:r>
        <w:t>ions at the electrode surface (due to the position potential drift field). At the pH studied, the [OH</w:t>
      </w:r>
      <w:r>
        <w:rPr>
          <w:vertAlign w:val="superscript"/>
        </w:rPr>
        <w:t>-</w:t>
      </w:r>
      <w:r>
        <w:t>] concentration was high enough that the OH</w:t>
      </w:r>
      <w:r>
        <w:rPr>
          <w:vertAlign w:val="subscript"/>
        </w:rPr>
        <w:softHyphen/>
      </w:r>
      <w:r>
        <w:rPr>
          <w:vertAlign w:val="superscript"/>
        </w:rPr>
        <w:t>-</w:t>
      </w:r>
      <w:r>
        <w:t xml:space="preserve"> ion drift was no longer diffusion limited and the magnitude of OH</w:t>
      </w:r>
      <w:r>
        <w:rPr>
          <w:vertAlign w:val="superscript"/>
        </w:rPr>
        <w:t>-</w:t>
      </w:r>
      <w:r>
        <w:t xml:space="preserve"> ions present at the electrode surface could intercalate the multilayers, but not so high that there was interference with the monolayer-substrate interaction.</w:t>
      </w:r>
      <w:r>
        <w:fldChar w:fldCharType="begin" w:fldLock="1"/>
      </w:r>
      <w:r w:rsidR="00333BF9">
        <w:instrText>ADDIN CSL_CITATION {"citationItems":[{"id":"ITEM-1","itemData":{"DOI":"10.1021/acsami.7b13107","ISSN":"19448252","abstract":"In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Interfaces","id":"ITEM-1","issue":"44","issued":{"date-parts":[["2017"]]},"page":"39059-39068","title":"Anomalous Corrosion of Bulk Transition Metal Diselenides Leading to Stable Monolayers","type":"article-journal","volume":"9"},"uris":["http://www.mendeley.com/documents/?uuid=51d5755b-5232-4ef1-965e-f2432f2999d0"]}],"mendeley":{"formattedCitation":"&lt;sup&gt;1&lt;/sup&gt;","plainTextFormattedCitation":"1","previouslyFormattedCitation":"&lt;sup&gt;5&lt;/sup&gt;"},"properties":{"noteIndex":0},"schema":"https://github.com/citation-style-language/schema/raw/master/csl-citation.json"}</w:instrText>
      </w:r>
      <w:r>
        <w:fldChar w:fldCharType="separate"/>
      </w:r>
      <w:r w:rsidR="00333BF9" w:rsidRPr="00333BF9">
        <w:rPr>
          <w:noProof/>
          <w:vertAlign w:val="superscript"/>
        </w:rPr>
        <w:t>1</w:t>
      </w:r>
      <w:r>
        <w:fldChar w:fldCharType="end"/>
      </w:r>
      <w:bookmarkEnd w:id="17"/>
    </w:p>
    <w:p w:rsidR="00031F01" w:rsidRDefault="003144BB" w:rsidP="003532D6">
      <w:pPr>
        <w:spacing w:line="480" w:lineRule="auto"/>
        <w:rPr>
          <w:b/>
        </w:rPr>
      </w:pPr>
      <w:r w:rsidRPr="003144BB">
        <w:rPr>
          <w:b/>
        </w:rPr>
        <w:lastRenderedPageBreak/>
        <w:t>Electroablation of WSe</w:t>
      </w:r>
      <w:r w:rsidRPr="003144BB">
        <w:rPr>
          <w:b/>
          <w:vertAlign w:val="subscript"/>
        </w:rPr>
        <w:t>2</w:t>
      </w:r>
      <w:r w:rsidRPr="003144BB">
        <w:rPr>
          <w:b/>
        </w:rPr>
        <w:t>.</w:t>
      </w:r>
      <w:bookmarkStart w:id="18" w:name="_Hlk517256836"/>
      <w:r>
        <w:rPr>
          <w:b/>
        </w:rPr>
        <w:t xml:space="preserve"> </w:t>
      </w:r>
      <w:r>
        <w:t>In WSe</w:t>
      </w:r>
      <w:r>
        <w:rPr>
          <w:vertAlign w:val="subscript"/>
        </w:rPr>
        <w:t>2</w:t>
      </w:r>
      <w:r>
        <w:t>, we track exciton A</w:t>
      </w:r>
      <w:r>
        <w:rPr>
          <w:rFonts w:ascii="Cambria Math" w:hAnsi="Cambria Math" w:cs="Cambria Math"/>
        </w:rPr>
        <w:t>ʹ</w:t>
      </w:r>
      <w:r>
        <w:t xml:space="preserve"> (</w:t>
      </w:r>
      <w:r w:rsidRPr="00B4356D">
        <w:t xml:space="preserve">Figure </w:t>
      </w:r>
      <w:r w:rsidR="0071640A">
        <w:t>4</w:t>
      </w:r>
      <w:r w:rsidRPr="00B4356D">
        <w:t>, 515-565</w:t>
      </w:r>
      <w:r>
        <w:t xml:space="preserve"> nm) because its energy depends more strongly on the number of layers than that of either exciton A or B.</w:t>
      </w:r>
      <w:r>
        <w:fldChar w:fldCharType="begin" w:fldLock="1"/>
      </w:r>
      <w:r w:rsidR="00333BF9">
        <w:instrText>ADDIN CSL_CITATION {"citationItems":[{"id":"ITEM-1","itemData":{"DOI":"10.1021/nn305275h","ISBN":"1936-0851","ISSN":"1936-0851","PMID":"23256505","abstract":"Geometrical confinement effect in exfoliated sheets of layered materials leads to significant evolution of energy dispersion in mono- to few-layer thickness regime. Molybdenum disulfide (MoS(2)) was recently found to exhibit indirect-to-direct gap transition when the thickness is reduced to a single monolayer. Emerging photoluminescence (PL) from monolayer MoS(2) opens up opportunities for a range of novel optoelectronic applications of the material. Here we report differential reflectance and PL spectra of mono- to few-layer WS(2) and WSe(2) that indicate that the band structure of these materials undergoes similar indirect-to-direct gap transition when thinned to a single monolayer. The transition is evidenced by distinctly enhanced PL peak centered at 630 and 750 nm in monolayer WS(2) and WSe(2), respectively. Few-layer flakes are found to exhibit comparatively strong indirect gap emission along with direct gap hot electron emission, suggesting high quality of synthetic crystals prepared by a chemical vapor transport method. Fine absorption and emission features and their thickness dependence suggest a strong effect of Se p-orbitals on the d electron band structure as well as interlayer coupling in WSe(2).","author":[{"dropping-particle":"","family":"Zhao","given":"Weijie","non-dropping-particle":"","parse-names":false,"suffix":""},{"dropping-particle":"","family":"Ghorannevis","given":"Zohreh","non-dropping-particle":"","parse-names":false,"suffix":""},{"dropping-particle":"","family":"Chu","given":"Leiqiang","non-dropping-particle":"","parse-names":false,"suffix":""},{"dropping-particle":"","family":"Toh","given":"Minglin","non-dropping-particle":"","parse-names":false,"suffix":""},{"dropping-particle":"","family":"Kloc","given":"Christian","non-dropping-particle":"","parse-names":false,"suffix":""},{"dropping-particle":"","family":"Tan","given":"Ping-Heng","non-dropping-particle":"","parse-names":false,"suffix":""},{"dropping-particle":"","family":"Eda","given":"Goki","non-dropping-particle":"","parse-names":false,"suffix":""}],"container-title":"ACS Nano","id":"ITEM-1","issue":"1","issued":{"date-parts":[["2013"]]},"page":"791-797","title":"Evolution of Electronic Structure in Atomically Thin Sheets of WS &lt;sub&gt;2&lt;/sub&gt; and WSe &lt;sub&gt;2&lt;/sub&gt;","type":"article-journal","volume":"7"},"uris":["http://www.mendeley.com/documents/?uuid=07daed3f-f3fc-401d-85de-d56d4d252d34"]}],"mendeley":{"formattedCitation":"&lt;sup&gt;54&lt;/sup&gt;","plainTextFormattedCitation":"54","previouslyFormattedCitation":"&lt;sup&gt;18&lt;/sup&gt;"},"properties":{"noteIndex":0},"schema":"https://github.com/citation-style-language/schema/raw/master/csl-citation.json"}</w:instrText>
      </w:r>
      <w:r>
        <w:fldChar w:fldCharType="separate"/>
      </w:r>
      <w:r w:rsidR="00333BF9" w:rsidRPr="00333BF9">
        <w:rPr>
          <w:noProof/>
          <w:vertAlign w:val="superscript"/>
        </w:rPr>
        <w:t>54</w:t>
      </w:r>
      <w:r>
        <w:fldChar w:fldCharType="end"/>
      </w:r>
      <w:r w:rsidRPr="006B7160">
        <w:t xml:space="preserve"> </w:t>
      </w:r>
      <w:r>
        <w:t>Optical images show that, unlike for MoS</w:t>
      </w:r>
      <w:r>
        <w:rPr>
          <w:vertAlign w:val="subscript"/>
        </w:rPr>
        <w:t>2</w:t>
      </w:r>
      <w:r>
        <w:t>, WS</w:t>
      </w:r>
      <w:r>
        <w:rPr>
          <w:vertAlign w:val="subscript"/>
        </w:rPr>
        <w:t>2</w:t>
      </w:r>
      <w:r>
        <w:t>, and MoSe</w:t>
      </w:r>
      <w:r>
        <w:rPr>
          <w:vertAlign w:val="subscript"/>
        </w:rPr>
        <w:t>2</w:t>
      </w:r>
      <w:r>
        <w:t>, EA of WSe</w:t>
      </w:r>
      <w:r>
        <w:rPr>
          <w:vertAlign w:val="subscript"/>
        </w:rPr>
        <w:t>2</w:t>
      </w:r>
      <w:r>
        <w:t xml:space="preserve"> results in complete removal of the sample with no remnants of a monolayer </w:t>
      </w:r>
      <w:r w:rsidRPr="00B4356D">
        <w:t xml:space="preserve">(Figures </w:t>
      </w:r>
      <w:r w:rsidR="004E2B2E">
        <w:t>4</w:t>
      </w:r>
      <w:r>
        <w:t xml:space="preserve"> and S1c). This finding is in agreement with previous reports of the EA of WSe</w:t>
      </w:r>
      <w:r>
        <w:rPr>
          <w:vertAlign w:val="subscript"/>
        </w:rPr>
        <w:t>2</w:t>
      </w:r>
      <w:r>
        <w:t>.</w:t>
      </w:r>
      <w:r>
        <w:fldChar w:fldCharType="begin" w:fldLock="1"/>
      </w:r>
      <w:r w:rsidR="00333BF9">
        <w:instrText>ADDIN CSL_CITATION {"citationItems":[{"id":"ITEM-1","itemData":{"DOI":"10.1021/acsami.7b13107","ISSN":"19448252","abstract":"In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Interfaces","id":"ITEM-1","issue":"44","issued":{"date-parts":[["2017"]]},"page":"39059-39068","title":"Anomalous Corrosion of Bulk Transition Metal Diselenides Leading to Stable Monolayers","type":"article-journal","volume":"9"},"uris":["http://www.mendeley.com/documents/?uuid=51d5755b-5232-4ef1-965e-f2432f2999d0"]}],"mendeley":{"formattedCitation":"&lt;sup&gt;1&lt;/sup&gt;","plainTextFormattedCitation":"1","previouslyFormattedCitation":"&lt;sup&gt;5&lt;/sup&gt;"},"properties":{"noteIndex":0},"schema":"https://github.com/citation-style-language/schema/raw/master/csl-citation.json"}</w:instrText>
      </w:r>
      <w:r>
        <w:fldChar w:fldCharType="separate"/>
      </w:r>
      <w:r w:rsidR="00333BF9" w:rsidRPr="00333BF9">
        <w:rPr>
          <w:noProof/>
          <w:vertAlign w:val="superscript"/>
        </w:rPr>
        <w:t>1</w:t>
      </w:r>
      <w:r>
        <w:fldChar w:fldCharType="end"/>
      </w:r>
      <w:r>
        <w:t xml:space="preserve"> In order to understand the spatial dependence of EA, line scan data of a small remaining fragment is </w:t>
      </w:r>
      <w:r w:rsidRPr="00B4356D">
        <w:t xml:space="preserve">analyzed in Figure </w:t>
      </w:r>
      <w:r w:rsidR="0071640A">
        <w:t>4</w:t>
      </w:r>
      <w:r w:rsidR="004E2B2E">
        <w:t>h</w:t>
      </w:r>
      <w:r w:rsidR="0071640A">
        <w:t>-j</w:t>
      </w:r>
      <w:r w:rsidRPr="00B4356D">
        <w:t>. Prior to</w:t>
      </w:r>
      <w:r>
        <w:t xml:space="preserve"> EA, the wavelength of exciton A</w:t>
      </w:r>
      <w:r>
        <w:rPr>
          <w:rFonts w:ascii="Cambria Math" w:hAnsi="Cambria Math" w:cs="Cambria Math"/>
        </w:rPr>
        <w:t>ʹ</w:t>
      </w:r>
      <w:r>
        <w:t xml:space="preserve"> at the edge regions of the sample is slightly lower (7 nm) than at the central regions. This observation indicates that the initial sample has non-uniform thickness. As increasing potential biases are applied, the wavelength of exciton</w:t>
      </w:r>
      <w:r w:rsidRPr="00B7131B">
        <w:t xml:space="preserve"> </w:t>
      </w:r>
      <w:r>
        <w:t>A</w:t>
      </w:r>
      <w:r>
        <w:rPr>
          <w:rFonts w:ascii="Cambria Math" w:hAnsi="Cambria Math" w:cs="Cambria Math"/>
        </w:rPr>
        <w:t>ʹ</w:t>
      </w:r>
      <w:r>
        <w:t xml:space="preserve"> blueshifts at the edges, first decreases by 10 nm and then disappears, indicating the entire removal of the sample at that location. Exciton A</w:t>
      </w:r>
      <w:r>
        <w:rPr>
          <w:rFonts w:ascii="Cambria Math" w:hAnsi="Cambria Math" w:cs="Cambria Math"/>
        </w:rPr>
        <w:t>ʹ</w:t>
      </w:r>
      <w:r>
        <w:t xml:space="preserve"> in the intermediate regions also blueshifts from 540 to 530 nm, suggesting local ablation from multi- to few-layers. No exciton energy change, i.e. little to no ablation, is observed in the central regions. These results confirm an “edge-in,” complete EA mechanism for WSe</w:t>
      </w:r>
      <w:r>
        <w:rPr>
          <w:vertAlign w:val="subscript"/>
        </w:rPr>
        <w:t>2</w:t>
      </w:r>
      <w:r>
        <w:t xml:space="preserve"> with no remnant of a monolayer.</w:t>
      </w:r>
      <w:r>
        <w:fldChar w:fldCharType="begin" w:fldLock="1"/>
      </w:r>
      <w:r w:rsidR="00333BF9">
        <w:instrText>ADDIN CSL_CITATION {"citationItems":[{"id":"ITEM-1","itemData":{"DOI":"10.1021/acsami.7b13107","ISSN":"19448252","abstract":"In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Interfaces","id":"ITEM-1","issue":"44","issued":{"date-parts":[["2017"]]},"page":"39059-39068","title":"Anomalous Corrosion of Bulk Transition Metal Diselenides Leading to Stable Monolayers","type":"article-journal","volume":"9"},"uris":["http://www.mendeley.com/documents/?uuid=51d5755b-5232-4ef1-965e-f2432f2999d0"]}],"mendeley":{"formattedCitation":"&lt;sup&gt;1&lt;/sup&gt;","plainTextFormattedCitation":"1","previouslyFormattedCitation":"&lt;sup&gt;5&lt;/sup&gt;"},"properties":{"noteIndex":0},"schema":"https://github.com/citation-style-language/schema/raw/master/csl-citation.json"}</w:instrText>
      </w:r>
      <w:r>
        <w:fldChar w:fldCharType="separate"/>
      </w:r>
      <w:r w:rsidR="00333BF9" w:rsidRPr="00333BF9">
        <w:rPr>
          <w:noProof/>
          <w:vertAlign w:val="superscript"/>
        </w:rPr>
        <w:t>1</w:t>
      </w:r>
      <w:r>
        <w:fldChar w:fldCharType="end"/>
      </w:r>
      <w:bookmarkStart w:id="19" w:name="_Hlk517257261"/>
    </w:p>
    <w:p w:rsidR="0071640A" w:rsidRDefault="0071640A" w:rsidP="009F474E">
      <w:pPr>
        <w:spacing w:line="480" w:lineRule="auto"/>
        <w:rPr>
          <w:b/>
        </w:rPr>
      </w:pPr>
      <w:r>
        <w:rPr>
          <w:b/>
          <w:noProof/>
        </w:rPr>
        <w:drawing>
          <wp:inline distT="0" distB="0" distL="0" distR="0">
            <wp:extent cx="5943600" cy="3019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019425"/>
                    </a:xfrm>
                    <a:prstGeom prst="rect">
                      <a:avLst/>
                    </a:prstGeom>
                    <a:noFill/>
                    <a:ln>
                      <a:noFill/>
                    </a:ln>
                  </pic:spPr>
                </pic:pic>
              </a:graphicData>
            </a:graphic>
          </wp:inline>
        </w:drawing>
      </w:r>
    </w:p>
    <w:p w:rsidR="00850A7D" w:rsidRPr="0071640A" w:rsidRDefault="00031F01" w:rsidP="0071640A">
      <w:pPr>
        <w:spacing w:line="480" w:lineRule="auto"/>
      </w:pPr>
      <w:r w:rsidRPr="006950EE">
        <w:rPr>
          <w:b/>
        </w:rPr>
        <w:lastRenderedPageBreak/>
        <w:t xml:space="preserve">Figure </w:t>
      </w:r>
      <w:r w:rsidR="00744329">
        <w:rPr>
          <w:b/>
        </w:rPr>
        <w:t>4</w:t>
      </w:r>
      <w:r w:rsidRPr="006950EE">
        <w:rPr>
          <w:b/>
        </w:rPr>
        <w:t>. WSe</w:t>
      </w:r>
      <w:r w:rsidRPr="006950EE">
        <w:rPr>
          <w:b/>
          <w:vertAlign w:val="subscript"/>
        </w:rPr>
        <w:t>2</w:t>
      </w:r>
      <w:r w:rsidRPr="006950EE">
        <w:rPr>
          <w:b/>
        </w:rPr>
        <w:t xml:space="preserve"> </w:t>
      </w:r>
      <w:r>
        <w:rPr>
          <w:b/>
        </w:rPr>
        <w:t>energy map for exciton A</w:t>
      </w:r>
      <w:r>
        <w:t>ʹ</w:t>
      </w:r>
      <w:r w:rsidR="0071640A">
        <w:t xml:space="preserve"> and </w:t>
      </w:r>
      <w:r w:rsidR="0071640A">
        <w:rPr>
          <w:b/>
        </w:rPr>
        <w:t>reflectance line scan during electroablation</w:t>
      </w:r>
      <w:r>
        <w:rPr>
          <w:b/>
        </w:rPr>
        <w:t xml:space="preserve">. </w:t>
      </w:r>
      <w:r w:rsidRPr="00727DC3">
        <w:rPr>
          <w:b/>
        </w:rPr>
        <w:t xml:space="preserve">(a-c) </w:t>
      </w:r>
      <w:r>
        <w:t>WSe</w:t>
      </w:r>
      <w:r>
        <w:rPr>
          <w:vertAlign w:val="subscript"/>
        </w:rPr>
        <w:t>2</w:t>
      </w:r>
      <w:r>
        <w:t xml:space="preserve"> flake prior to electroablation. This is the same flake shown in Figure 9. Applied potential = 0.8 V and 0.9 V (b and c, respectively). The exciton Aʹ peak is present prior to electroablation and is uniform throughout the flake (540-550 nm). Inset: optical image of flake at 0.8 V. </w:t>
      </w:r>
      <w:r>
        <w:rPr>
          <w:b/>
        </w:rPr>
        <w:t>(d)</w:t>
      </w:r>
      <w:r>
        <w:t xml:space="preserve"> WSe</w:t>
      </w:r>
      <w:r>
        <w:rPr>
          <w:vertAlign w:val="subscript"/>
        </w:rPr>
        <w:t>2</w:t>
      </w:r>
      <w:r>
        <w:t xml:space="preserve"> flake at the electroablation potential (1.0 V). The flake edges are ablated first. The exciton Aʹ peak is no longer present at the edges. Inset: the corresponding optical image also shows the flake is ablated at the edges first. </w:t>
      </w:r>
      <w:r>
        <w:rPr>
          <w:b/>
        </w:rPr>
        <w:t>(e-f)</w:t>
      </w:r>
      <w:r>
        <w:t xml:space="preserve"> WSe</w:t>
      </w:r>
      <w:r>
        <w:rPr>
          <w:vertAlign w:val="subscript"/>
        </w:rPr>
        <w:t>2</w:t>
      </w:r>
      <w:r>
        <w:t xml:space="preserve"> flake above the electroablation potential. The flake has been ablated entirely, with the exception of a few remnants. Inset: the optical image shows that the flake is no longer present at potentials greater than the electroablation potential. Scalebar: 10 µm.</w:t>
      </w:r>
      <w:r w:rsidR="0071640A">
        <w:t xml:space="preserve"> </w:t>
      </w:r>
      <w:r w:rsidR="0071640A" w:rsidRPr="005263BB">
        <w:rPr>
          <w:b/>
        </w:rPr>
        <w:t>(g)</w:t>
      </w:r>
      <w:r w:rsidR="0071640A">
        <w:t xml:space="preserve"> Reflectance spectra for WSe</w:t>
      </w:r>
      <w:r w:rsidR="0071640A">
        <w:rPr>
          <w:vertAlign w:val="subscript"/>
        </w:rPr>
        <w:t>2</w:t>
      </w:r>
      <w:r w:rsidR="0071640A">
        <w:t xml:space="preserve"> showing Exciton A' peak that is tracked. </w:t>
      </w:r>
      <w:r w:rsidR="0071640A" w:rsidRPr="005263BB">
        <w:rPr>
          <w:b/>
        </w:rPr>
        <w:t>(h)</w:t>
      </w:r>
      <w:r w:rsidR="0071640A">
        <w:t xml:space="preserve"> Optical  image of WSe</w:t>
      </w:r>
      <w:r w:rsidR="0071640A">
        <w:rPr>
          <w:vertAlign w:val="subscript"/>
        </w:rPr>
        <w:t>2</w:t>
      </w:r>
      <w:r w:rsidR="0071640A">
        <w:t xml:space="preserve"> flake before electroablation. </w:t>
      </w:r>
      <w:r w:rsidR="0071640A" w:rsidRPr="005263BB">
        <w:rPr>
          <w:b/>
        </w:rPr>
        <w:t xml:space="preserve">(i) </w:t>
      </w:r>
      <w:r w:rsidR="0071640A">
        <w:t xml:space="preserve">Line scan for region shown in (j). The peak wavelength for exciton A' ranges from 540-550 nm prior to electroablation. The bottom two curves show that at the electroablation potential (1.0 V) the exciton A' peak is no longer present at the edge of the flake. The remnant of the flake (top five curves) shows that the peak wavelength decreases to 530-540 nm at the edges and remains unchanged in the center of the remnant. </w:t>
      </w:r>
      <w:r w:rsidR="0071640A" w:rsidRPr="0071640A">
        <w:rPr>
          <w:b/>
        </w:rPr>
        <w:t>(j)</w:t>
      </w:r>
      <w:r w:rsidR="0071640A">
        <w:t xml:space="preserve"> Optical image of WSe</w:t>
      </w:r>
      <w:r w:rsidR="0071640A">
        <w:rPr>
          <w:vertAlign w:val="subscript"/>
        </w:rPr>
        <w:t>2</w:t>
      </w:r>
      <w:r w:rsidR="0071640A">
        <w:t xml:space="preserve"> flake after electroablation.</w:t>
      </w:r>
    </w:p>
    <w:p w:rsidR="002C6392" w:rsidRDefault="003144BB" w:rsidP="009F474E">
      <w:pPr>
        <w:spacing w:line="480" w:lineRule="auto"/>
      </w:pPr>
      <w:bookmarkStart w:id="20" w:name="_Hlk517257238"/>
      <w:bookmarkEnd w:id="18"/>
      <w:bookmarkEnd w:id="19"/>
      <w:r>
        <w:t>Energy maps for WSe</w:t>
      </w:r>
      <w:r>
        <w:rPr>
          <w:vertAlign w:val="subscript"/>
        </w:rPr>
        <w:t>2</w:t>
      </w:r>
      <w:r>
        <w:t xml:space="preserve"> are shown in Figure</w:t>
      </w:r>
      <w:r w:rsidR="0071640A">
        <w:t xml:space="preserve"> 4a-f</w:t>
      </w:r>
      <w:r>
        <w:t xml:space="preserve">. Prior to the onset of EA (0.8 V, 0.9 V), exciton Aʹ (Figure </w:t>
      </w:r>
      <w:r w:rsidR="0071640A">
        <w:t>4</w:t>
      </w:r>
      <w:r>
        <w:t xml:space="preserve">a-c) has a constant energy. At the EA potential (1.0 V) exciton Aʹ is no longer detectable at the edges of the flake (Figure </w:t>
      </w:r>
      <w:r w:rsidR="0071640A">
        <w:t>4</w:t>
      </w:r>
      <w:r>
        <w:t xml:space="preserve">d). At potentials higher than the EA potential (1.1 V, 1.2 V) the exciton Aʹ peak is undetectable for nearly the entire region, suggesting that the flake is entirely ablated (Figure </w:t>
      </w:r>
      <w:r w:rsidR="0071640A">
        <w:t>4</w:t>
      </w:r>
      <w:r>
        <w:t>e-f). Optical images confirm that the disappearance of exciton Aʹ corresponds to complete removal of WSe</w:t>
      </w:r>
      <w:r>
        <w:rPr>
          <w:vertAlign w:val="subscript"/>
        </w:rPr>
        <w:t>2</w:t>
      </w:r>
      <w:r>
        <w:t xml:space="preserve"> (Figure </w:t>
      </w:r>
      <w:r w:rsidR="0071640A">
        <w:t>4</w:t>
      </w:r>
      <w:r>
        <w:t xml:space="preserve"> insets and Figure S1c). Close examination of the energy map at the EA potential (Figure </w:t>
      </w:r>
      <w:r w:rsidR="0071640A">
        <w:t>4d</w:t>
      </w:r>
      <w:r>
        <w:t xml:space="preserve">) reveals that the peak wavelength for the </w:t>
      </w:r>
      <w:r>
        <w:lastRenderedPageBreak/>
        <w:t>bottommost edge has shifted from 545 nm to 535 nm, while the peak wavelength at the center of the flake remains at 545 nm. This further supports the theory of “edge-in” EA for WSe</w:t>
      </w:r>
      <w:r>
        <w:rPr>
          <w:vertAlign w:val="subscript"/>
        </w:rPr>
        <w:t>2</w:t>
      </w:r>
      <w:r>
        <w:t>.</w:t>
      </w:r>
    </w:p>
    <w:p w:rsidR="004A3C8A" w:rsidRDefault="004A3C8A" w:rsidP="003532D6">
      <w:pPr>
        <w:spacing w:line="480" w:lineRule="auto"/>
        <w:outlineLvl w:val="0"/>
        <w:rPr>
          <w:b/>
        </w:rPr>
      </w:pPr>
      <w:r>
        <w:rPr>
          <w:b/>
        </w:rPr>
        <w:t>CONCLUSION</w:t>
      </w:r>
    </w:p>
    <w:p w:rsidR="00333BF9" w:rsidRDefault="004A3C8A" w:rsidP="009F474E">
      <w:pPr>
        <w:spacing w:line="480" w:lineRule="auto"/>
      </w:pPr>
      <w:bookmarkStart w:id="21" w:name="_Hlk517257380"/>
      <w:r>
        <w:t xml:space="preserve">We demonstrated the use of spectroelectrochemical Micro-Extinction Spectroscopy (SE-MExS) for </w:t>
      </w:r>
      <w:r>
        <w:rPr>
          <w:i/>
        </w:rPr>
        <w:t>in situ</w:t>
      </w:r>
      <w:r>
        <w:t xml:space="preserve"> observation of the EA of MoS</w:t>
      </w:r>
      <w:r>
        <w:rPr>
          <w:vertAlign w:val="subscript"/>
        </w:rPr>
        <w:t>2</w:t>
      </w:r>
      <w:r>
        <w:t>, WS</w:t>
      </w:r>
      <w:r>
        <w:rPr>
          <w:vertAlign w:val="subscript"/>
        </w:rPr>
        <w:t>2</w:t>
      </w:r>
      <w:r>
        <w:t>, MoSe</w:t>
      </w:r>
      <w:r>
        <w:rPr>
          <w:vertAlign w:val="subscript"/>
        </w:rPr>
        <w:t>2</w:t>
      </w:r>
      <w:r>
        <w:t>, and WSe</w:t>
      </w:r>
      <w:r>
        <w:rPr>
          <w:vertAlign w:val="subscript"/>
        </w:rPr>
        <w:t>2</w:t>
      </w:r>
      <w:r>
        <w:t>. By using reflectance-mode SE-MExS, we tracked excitonic transitions that are dependent on layer thickness for two-dimensional TMDs.</w:t>
      </w:r>
      <w:r>
        <w:fldChar w:fldCharType="begin" w:fldLock="1"/>
      </w:r>
      <w:r>
        <w:instrText>ADDIN CSL_CITATION {"citationItems":[{"id":"ITEM-1","itemData":{"DOI":"10.1088/0957-4484/27/11/115705","ISBN":"0957-4484","ISSN":"0957-4484","author":[{"dropping-particle":"","family":"Castellanos-Gomez","given":"Andres","non-dropping-particle":"","parse-names":false,"suffix":""},{"dropping-particle":"","family":"Quereda","given":"Jorge","non-dropping-particle":"","parse-names":false,"suffix":""},{"dropping-particle":"","family":"Meulen","given":"Herko P","non-dropping-particle":"van der","parse-names":false,"suffix":""},{"dropping-particle":"","family":"Agraït","given":"Nicolás","non-dropping-particle":"","parse-names":false,"suffix":""},{"dropping-particle":"","family":"Rubio-Bollinger","given":"Gabino","non-dropping-particle":"","parse-names":false,"suffix":""}],"container-title":"Nanotechnology","id":"ITEM-1","issue":"11","issued":{"date-parts":[["2016"]]},"page":"115705","publisher":"IOP Publishing","title":"Spatially resolved optical absorption spectroscopy of single- and few-layer MoS &lt;sub&gt;2&lt;/sub&gt; by hyperspectral imaging","type":"article-journal","volume":"27"},"uris":["http://www.mendeley.com/documents/?uuid=16bf4c11-4c2c-49ac-a2ed-1f94a29835a6"]},{"id":"ITEM-2","itemData":{"DOI":"10.1039/C7TC02831H","ISSN":"2050-7526","abstract":"Tungsten disulfide (WS 2 ), a typical transition metal dichalcogenide (TMDC) material, transits from an indirect to direct bandgap when the thickness is thinned to a monolayer, thereby allowing for applications in transistors, photodetectors, and electroluminescent devices.","author":[{"dropping-particle":"","family":"Liu","given":"Jin","non-dropping-particle":"","parse-names":false,"suffix":""},{"dropping-particle":"","family":"Lo","given":"Tsz Wing","non-dropping-particle":"","parse-names":false,"suffix":""},{"dropping-particle":"","family":"Sun","given":"Jianhui","non-dropping-particle":"","parse-names":false,"suffix":""},{"dropping-particle":"","family":"Yip","given":"Cho Tung","non-dropping-particle":"","parse-names":false,"suffix":""},{"dropping-particle":"","family":"Lam","given":"Chi Hang","non-dropping-particle":"","parse-names":false,"suffix":""},{"dropping-particle":"","family":"Lei","given":"Dang Yuan","non-dropping-particle":"","parse-names":false,"suffix":""}],"container-title":"Journal of Materials Chemistry C","id":"ITEM-2","issue":"43","issued":{"date-parts":[["2017"]]},"page":"11239-11245","publisher":"Royal Society of Chemistry","title":"A Comprehensive Comparison Study on the Vibrational and Optical Properties of CVD-Grown and Mechanically Exfoliated Few-Layered WS&lt;sub&gt;2&lt;/sub&gt;","type":"article-journal","volume":"5"},"uris":["http://www.mendeley.com/documents/?uuid=7a2dc926-20c7-4bd2-869c-2fefbf1a0924"]},{"id":"ITEM-3","itemData":{"DOI":"10.1038/nnano.2013.277","ISBN":"1748-3395","ISSN":"17483395","PMID":"24362235","abstract":"Quantum systems in confined geometries are host to novel physical phenomena. Examples include quantum Hall systems in semiconductors and Dirac electrons in graphene. Interest in such systems has also been intensified by the recent discovery of a large enhancement in photoluminescence quantum efficiency and a potential route to valleytronics in atomically thin layers of transition metal dichalcogenides, MX2 (M = Mo, W; X = S, Se, Te), which are closely related to the indirect to direct bandgap transition in monolayers. Here, we report the first direct observation of the transition from indirect to direct bandgap in monolayer samples by using angle resolved photoemission spectroscopy on high-quality thin films of MoSe2 with variable thickness, grown by molecular beam epitaxy. The band structure measured experimentally indicates a stronger tendency of monolayer MoSe2 towards a direct bandgap, as well as a larger gap size, than theoretically predicted. Moreover, our finding of a significant spin-splitting of 180 meV at the valence band maximum of a monolayer MoSe2 film could expand its possible application to spintronic devices.","author":[{"dropping-particle":"","family":"Zhang","given":"Yi","non-dropping-particle":"","parse-names":false,"suffix":""},{"dropping-particle":"","family":"Chang","given":"Tay Rong","non-dropping-particle":"","parse-names":false,"suffix":""},{"dropping-particle":"","family":"Zhou","given":"Bo","non-dropping-particle":"","parse-names":false,"suffix":""},{"dropping-particle":"","family":"Cui","given":"Yong Tao","non-dropping-particle":"","parse-names":false,"suffix":""},{"dropping-particle":"","family":"Yan","given":"Hao","non-dropping-particle":"","parse-names":false,"suffix":""},{"dropping-particle":"","family":"Liu","given":"Zhongkai","non-dropping-particle":"","parse-names":false,"suffix":""},{"dropping-particle":"","family":"Schmitt","given":"Felix","non-dropping-particle":"","parse-names":false,"suffix":""},{"dropping-particle":"","family":"Lee","given":"James","non-dropping-particle":"","parse-names":false,"suffix":""},{"dropping-particle":"","family":"Moore","given":"Rob","non-dropping-particle":"","parse-names":false,"suffix":""},{"dropping-particle":"","family":"Chen","given":"Yulin","non-dropping-particle":"","parse-names":false,"suffix":""},{"dropping-particle":"","family":"Lin","given":"Hsin","non-dropping-particle":"","parse-names":false,"suffix":""},{"dropping-particle":"","family":"Jeng","given":"Horng Tay","non-dropping-particle":"","parse-names":false,"suffix":""},{"dropping-particle":"","family":"Mo","given":"Sung Kwan","non-dropping-particle":"","parse-names":false,"suffix":""},{"dropping-particle":"","family":"Hussain","given":"Zahid","non-dropping-particle":"","parse-names":false,"suffix":""},{"dropping-particle":"","family":"Bansil","given":"Arun","non-dropping-particle":"","parse-names":false,"suffix":""},{"dropping-particle":"","family":"Shen","given":"Zhi Xun","non-dropping-particle":"","parse-names":false,"suffix":""}],"container-title":"Nature Nanotechnology","id":"ITEM-3","issue":"2","issued":{"date-parts":[["2014"]]},"page":"111-115","title":"Direct Observation of the Transition from Indirect to Direct Bandgap in Atomically Thin Epitaxial MoSe&lt;sub&gt;2&lt;/sub&gt;","type":"article-journal","volume":"9"},"uris":["http://www.mendeley.com/documents/?uuid=f5e31c69-3b1d-41e0-b384-f393202c0169"]},{"id":"ITEM-4","itemData":{"DOI":"10.1021/nn305275h","ISBN":"1936-0851","ISSN":"1936-0851","PMID":"23256505","abstract":"Geometrical confinement effect in exfoliated sheets of layered materials leads to significant evolution of energy dispersion in mono- to few-layer thickness regime. Molybdenum disulfide (MoS(2)) was recently found to exhibit indirect-to-direct gap transition when the thickness is reduced to a single monolayer. Emerging photoluminescence (PL) from monolayer MoS(2) opens up opportunities for a range of novel optoelectronic applications of the material. Here we report differential reflectance and PL spectra of mono- to few-layer WS(2) and WSe(2) that indicate that the band structure of these materials undergoes similar indirect-to-direct gap transition when thinned to a single monolayer. The transition is evidenced by distinctly enhanced PL peak centered at 630 and 750 nm in monolayer WS(2) and WSe(2), respectively. Few-layer flakes are found to exhibit comparatively strong indirect gap emission along with direct gap hot electron emission, suggesting high quality of synthetic crystals prepared by a chemical vapor transport method. Fine absorption and emission features and their thickness dependence suggest a strong effect of Se p-orbitals on the d electron band structure as well as interlayer coupling in WSe(2).","author":[{"dropping-particle":"","family":"Zhao","given":"Weijie","non-dropping-particle":"","parse-names":false,"suffix":""},{"dropping-particle":"","family":"Ghorannevis","given":"Zohreh","non-dropping-particle":"","parse-names":false,"suffix":""},{"dropping-particle":"","family":"Chu","given":"Leiqiang","non-dropping-particle":"","parse-names":false,"suffix":""},{"dropping-particle":"","family":"Toh","given":"Minglin","non-dropping-particle":"","parse-names":false,"suffix":""},{"dropping-particle":"","family":"Kloc","given":"Christian","non-dropping-particle":"","parse-names":false,"suffix":""},{"dropping-particle":"","family":"Tan","given":"Ping-Heng","non-dropping-particle":"","parse-names":false,"suffix":""},{"dropping-particle":"","family":"Eda","given":"Goki","non-dropping-particle":"","parse-names":false,"suffix":""}],"container-title":"ACS Nano","id":"ITEM-4","issue":"1","issued":{"date-parts":[["2013"]]},"page":"791-797","title":"Evolution of Electronic Structure in Atomically Thin Sheets of WS &lt;sub&gt;2&lt;/sub&gt; and WSe &lt;sub&gt;2&lt;/sub&gt;","type":"article-journal","volume":"7"},"uris":["http://www.mendeley.com/documents/?uuid=07daed3f-f3fc-401d-85de-d56d4d252d34"]}],"mendeley":{"formattedCitation":"&lt;sup&gt;43,47,52,54&lt;/sup&gt;","plainTextFormattedCitation":"43,47,52,54","previouslyFormattedCitation":"&lt;sup&gt;43,47,52,54&lt;/sup&gt;"},"properties":{"noteIndex":0},"schema":"https://github.com/citation-style-language/schema/raw/master/csl-citation.json"}</w:instrText>
      </w:r>
      <w:r>
        <w:fldChar w:fldCharType="separate"/>
      </w:r>
      <w:r w:rsidRPr="00EE4FAC">
        <w:rPr>
          <w:noProof/>
          <w:vertAlign w:val="superscript"/>
        </w:rPr>
        <w:t>43,47,52,54</w:t>
      </w:r>
      <w:r>
        <w:fldChar w:fldCharType="end"/>
      </w:r>
      <w:r>
        <w:t xml:space="preserve"> The ability to track and monitor the EA process in real-time reveals a venue for the synthesis of 2D TMDs that have a high density of edge sites, a structural feature that is of particular interest for </w:t>
      </w:r>
      <w:r w:rsidRPr="001C0DFB">
        <w:t>catalytic applications</w:t>
      </w:r>
      <w:r>
        <w:t xml:space="preserve"> due to the heightened reactivity of edge sites</w:t>
      </w:r>
      <w:r w:rsidRPr="001C0DFB">
        <w:t>.</w:t>
      </w:r>
      <w:r w:rsidRPr="001C0DFB">
        <w:fldChar w:fldCharType="begin" w:fldLock="1"/>
      </w:r>
      <w:r>
        <w:instrText>ADDIN CSL_CITATION {"citationItems":[{"id":"ITEM-1","itemData":{"DOI":"10.1038/nchem.1527","ISBN":"1755-4349 (Electronic)\\r1755-4330 (Linking)","ISSN":"17554330","PMID":"23344430","abstract":"Developing efficient catalytic processes to convert methane into useful feedstocks relies critically upon devising new coupling processes that use abundant, thermodynamically 'mild' oxidants together with selective catalysts. We report here on elemental sulfur as a promising 'soft' oxidant for selective methane conversion to ethylene over MoS(2), RuS(2), TiS(2), PdS and Pd/ZrO(2) catalysts. Experiments and density functional theory reveal that methane conversion is directly correlated with surface metal-sulfur bond strengths. Surfaces with weakly bound sulfur are more basic and activate methane C-H bonds more readily. In contrast, experimental and theoretical selectivities scale inversely with surface metal-sulfur bond strengths, and surfaces with the strongest metal-sulfur bonds afford the highest ethylene selectivities. High CH(4)/S ratios, short contact times and the provision of a support maximizes the coupling of CH(x) intermediates and selectivity to ethylene, because these conditions yield surfaces with stronger metal-sulfur bonding (for example, Pd(16)S(7)), which suppresses the over-oxidation of methane.","author":[{"dropping-particle":"","family":"Zhu","given":"Qingjun","non-dropping-particle":"","parse-names":false,"suffix":""},{"dropping-particle":"","family":"Wegener","given":"Staci L.","non-dropping-particle":"","parse-names":false,"suffix":""},{"dropping-particle":"","family":"Xie","given":"Chao","non-dropping-particle":"","parse-names":false,"suffix":""},{"dropping-particle":"","family":"Uche","given":"Obioma","non-dropping-particle":"","parse-names":false,"suffix":""},{"dropping-particle":"","family":"Neurock","given":"Matthew","non-dropping-particle":"","parse-names":false,"suffix":""},{"dropping-particle":"","family":"Marks","given":"Tobin J.","non-dropping-particle":"","parse-names":false,"suffix":""}],"container-title":"Nature Chemistry","id":"ITEM-1","issue":"2","issued":{"date-parts":[["2013"]]},"page":"104-109","title":"Sulfur as a Selective 'Soft' Oxidant for Catalytic Methane Conversion Probed by Experiment and Theory","type":"article-journal","volume":"5"},"uris":["http://www.mendeley.com/documents/?uuid=61a4a89a-a996-4bed-a445-f6c63757a986"]},{"id":"ITEM-2","itemData":{"author":[{"dropping-particle":"","family":"Prins","given":"R.","non-dropping-particle":"","parse-names":false,"suffix":""},{"dropping-particle":"","family":"Beer","given":"H.J.","non-dropping-particle":"De","parse-names":false,"suffix":""},{"dropping-particle":"","family":"Somorjai","given":"G.A.","non-dropping-particle":"","parse-names":false,"suffix":""}],"container-title":"Catalysis Reviews","id":"ITEM-2","issue":"1,2","issued":{"date-parts":[["1989"]]},"page":"1-41","title":"Structure and Function of the Catalyst and the Promoter in Co-Mo Hydrodesulfurization Catalysts","type":"article-journal","volume":"31"},"uris":["http://www.mendeley.com/documents/?uuid=2f02139f-c7f7-44ea-8c99-31a3a9edb09c"]},{"id":"ITEM-3","itemData":{"DOI":"10.1021/ja0504690","ISBN":"0002-7863","ISSN":"0002-7863","PMID":"15826154","abstract":"The electrochemical hydrogen evolution reaction is catalyzed most\\neffectively by the Pt group metals. As H2 is considered as a future\\nenergy carrier, the need for these catalysts will increase and alternatives\\nto the scarce and expensive Pt group catalysts will be needed. We\\nanalyze the ability of different metal surfaces and of the enzymes\\nnitrogenase and hydrogenase to catalyze the hydrogen evolution reaction\\nand find a necessary criterion for high catalytic activity. The necessary\\ncriterion is that the binding free energy of atomic hydrogen to the\\ncatalyst is close to zero. The criterion enables us to search for\\nnew catalysts, and inspired by the nitrogenase active site, we find\\nthat MoS2 nanoparticles supported on graphite are a promising catalyst.\\nThey catalyze electrochemical hydrogen evolution at a moderate overpotential\\nof 0.10.2 V.","author":[{"dropping-particle":"","family":"Hinnemann","given":"Berit","non-dropping-particle":"","parse-names":false,"suffix":""},{"dropping-particle":"","family":"Moses","given":"Poul Georg","non-dropping-particle":"","parse-names":false,"suffix":""},{"dropping-particle":"","family":"Bonde","given":"Jacob","non-dropping-particle":"","parse-names":false,"suffix":""},{"dropping-particle":"","family":"Jørgensen","given":"Kristina P.","non-dropping-particle":"","parse-names":false,"suffix":""},{"dropping-particle":"","family":"Nielsen","given":"Jane H.","non-dropping-particle":"","parse-names":false,"suffix":""},{"dropping-particle":"","family":"Horch","given":"Sebastian","non-dropping-particle":"","parse-names":false,"suffix":""},{"dropping-particle":"","family":"Chorkendorff","given":"Ib","non-dropping-particle":"","parse-names":false,"suffix":""},{"dropping-particle":"","family":"Nørskov","given":"Jens K.","non-dropping-particle":"","parse-names":false,"suffix":""}],"container-title":"Journal of the American Chemical Society","id":"ITEM-3","issue":"15","issued":{"date-parts":[["2005"]]},"page":"5308-5309","title":"Biomimetic Hydrogen Evolution: MoS&lt;sub&gt;2&lt;/sub&gt; Nanoparticles as Catalyst for Hydrogen Evolution","type":"article-journal","volume":"127"},"uris":["http://www.mendeley.com/documents/?uuid=25447c6a-73d9-4e36-8952-d034500e48d9"]},{"id":"ITEM-4","itemData":{"DOI":"10.1021/nl400258t","ISBN":"1530-6984 1530-6992","ISSN":"15306984","PMID":"25073814","abstract":"Layered materials consist of molecular layers stacked together by weak interlayer interactions. They often crystallize to form atomically smooth thin films, nanotubes, and platelet or fullerene-like nanoparticles due to the anisotropic bonding. Structures that predominately expose edges of the layers exhibit high surface energy and are often considered unstable. In this communication, we present a synthesis process to grow MoS2 and MoSe2 thin films with vertically aligned layers, thereby maximally exposing the edges on the film surface. Such edge-terminated films are metastable structures of MoS2 and MoSe2, which may find applications in diverse catalytic reactions. We have confirmed their catalytic activity in a hydrogen evolution reaction (HER), in which the exchange current density correlates directly with the density of the exposed edge sites.","author":[{"dropping-particle":"","family":"Kong","given":"Desheng","non-dropping-particle":"","parse-names":false,"suffix":""},{"dropping-particle":"","family":"Wang","given":"Haotian","non-dropping-particle":"","parse-names":false,"suffix":""},{"dropping-particle":"","family":"Cha","given":"Judy J.","non-dropping-particle":"","parse-names":false,"suffix":""},{"dropping-particle":"","family":"Pasta","given":"Mauro","non-dropping-particle":"","parse-names":false,"suffix":""},{"dropping-particle":"","family":"Koski","given":"Kristie J.","non-dropping-particle":"","parse-names":false,"suffix":""},{"dropping-particle":"","family":"Yao","given":"Jie","non-dropping-particle":"","parse-names":false,"suffix":""},{"dropping-particle":"","family":"Cui","given":"Yi","non-dropping-particle":"","parse-names":false,"suffix":""}],"container-title":"Nano Letters","id":"ITEM-4","issue":"3","issued":{"date-parts":[["2013"]]},"page":"1341-1347","title":"Synthesis of MoS&lt;sub&gt;2&lt;/sub&gt; and MoSe&lt;sub&gt;2&lt;/sub&gt; Films with Vertically Aligned Layers","type":"article-journal","volume":"13"},"uris":["http://www.mendeley.com/documents/?uuid=1358e8a1-9112-46ee-85d6-d23a453e8f78"]}],"mendeley":{"formattedCitation":"&lt;sup&gt;53,55–57&lt;/sup&gt;","plainTextFormattedCitation":"53,55–57","previouslyFormattedCitation":"&lt;sup&gt;53,55–57&lt;/sup&gt;"},"properties":{"noteIndex":0},"schema":"https://github.com/citation-style-language/schema/raw/master/csl-citation.json"}</w:instrText>
      </w:r>
      <w:r w:rsidRPr="001C0DFB">
        <w:fldChar w:fldCharType="separate"/>
      </w:r>
      <w:r w:rsidRPr="00EE4FAC">
        <w:rPr>
          <w:noProof/>
          <w:vertAlign w:val="superscript"/>
        </w:rPr>
        <w:t>53,55–57</w:t>
      </w:r>
      <w:r w:rsidRPr="001C0DFB">
        <w:fldChar w:fldCharType="end"/>
      </w:r>
      <w:r>
        <w:t xml:space="preserve"> The </w:t>
      </w:r>
      <w:r w:rsidRPr="0081058D">
        <w:rPr>
          <w:i/>
        </w:rPr>
        <w:t>in situ</w:t>
      </w:r>
      <w:r>
        <w:t xml:space="preserve"> optical-tracking approach presented in this work introduces a new tool for the synthesis and study of two-dimensional TMDs. We have unraveled the dynamics of the EA process, a promising technique to manufacture thin 2D materials from bulk. We directly visualize the manipulation of the optoelectronic properties during this synthesis process. We show that EA occurs edge-first for MoS</w:t>
      </w:r>
      <w:r>
        <w:rPr>
          <w:vertAlign w:val="subscript"/>
        </w:rPr>
        <w:t>2</w:t>
      </w:r>
      <w:r>
        <w:t>, WS</w:t>
      </w:r>
      <w:r>
        <w:rPr>
          <w:vertAlign w:val="subscript"/>
        </w:rPr>
        <w:t>2</w:t>
      </w:r>
      <w:r>
        <w:t>, MoSe</w:t>
      </w:r>
      <w:r>
        <w:rPr>
          <w:vertAlign w:val="subscript"/>
        </w:rPr>
        <w:t>2</w:t>
      </w:r>
      <w:r>
        <w:t>, and WSe</w:t>
      </w:r>
      <w:r>
        <w:rPr>
          <w:vertAlign w:val="subscript"/>
        </w:rPr>
        <w:t>2</w:t>
      </w:r>
      <w:r>
        <w:t>. Further we show that EA can be used to generate stable monolayers of MoS</w:t>
      </w:r>
      <w:r>
        <w:rPr>
          <w:vertAlign w:val="subscript"/>
        </w:rPr>
        <w:t>2</w:t>
      </w:r>
      <w:r>
        <w:t>, WS</w:t>
      </w:r>
      <w:r>
        <w:rPr>
          <w:vertAlign w:val="subscript"/>
        </w:rPr>
        <w:t>2</w:t>
      </w:r>
      <w:r>
        <w:t>, and MoSe</w:t>
      </w:r>
      <w:r>
        <w:rPr>
          <w:vertAlign w:val="subscript"/>
        </w:rPr>
        <w:t>2</w:t>
      </w:r>
      <w:r>
        <w:t>, while no monolayer remains for WSe</w:t>
      </w:r>
      <w:r>
        <w:rPr>
          <w:vertAlign w:val="subscript"/>
        </w:rPr>
        <w:t>2</w:t>
      </w:r>
      <w:r>
        <w:t xml:space="preserve"> during the EA process.</w:t>
      </w:r>
      <w:bookmarkEnd w:id="12"/>
      <w:bookmarkEnd w:id="20"/>
      <w:bookmarkEnd w:id="21"/>
    </w:p>
    <w:p w:rsidR="00333BF9" w:rsidRPr="002916E2" w:rsidRDefault="00333BF9" w:rsidP="003532D6">
      <w:pPr>
        <w:spacing w:line="480" w:lineRule="auto"/>
        <w:outlineLvl w:val="0"/>
        <w:rPr>
          <w:b/>
        </w:rPr>
      </w:pPr>
      <w:r>
        <w:rPr>
          <w:b/>
        </w:rPr>
        <w:t>METHODS</w:t>
      </w:r>
    </w:p>
    <w:p w:rsidR="00333BF9" w:rsidRPr="00E62A3D" w:rsidRDefault="00333BF9" w:rsidP="009F474E">
      <w:pPr>
        <w:spacing w:line="480" w:lineRule="auto"/>
      </w:pPr>
      <w:r w:rsidRPr="00333BF9">
        <w:rPr>
          <w:b/>
        </w:rPr>
        <w:t>Sample preparation</w:t>
      </w:r>
      <w:r>
        <w:rPr>
          <w:b/>
        </w:rPr>
        <w:t xml:space="preserve">. </w:t>
      </w:r>
      <w:r>
        <w:t>S</w:t>
      </w:r>
      <w:r w:rsidRPr="00E62A3D">
        <w:t>ample preparation</w:t>
      </w:r>
      <w:r>
        <w:t xml:space="preserve"> has been</w:t>
      </w:r>
      <w:r w:rsidRPr="00E62A3D">
        <w:t xml:space="preserve"> described in detail elsewhere.</w:t>
      </w:r>
      <w:r w:rsidRPr="00E62A3D">
        <w:fldChar w:fldCharType="begin" w:fldLock="1"/>
      </w:r>
      <w:r>
        <w:instrText>ADDIN CSL_CITATION {"citationItems":[{"id":"ITEM-1","itemData":{"DOI":"10.1021/acsami.7b13107","ISSN":"19448252","abstract":"In this paper we provide insight into an anomalous corrosion process, referred to as electroablation (EA), which converts multilayer flakes of transition metal diselenides like MoSe2 into their corresponding monolayers when micromechanically exfoliated on a conductive electrode and subsequently subjected to a high anodic potential inside a conventional electrochemical cell. Photoluminescence intensity maps and scanning transmission electron microscopy (STEM) images confirmed the single crystalline nature and 2H-hexagonal lattice structure of the remnant monolayer MoSe2 flakes, indicating the superior corrosion stability of the monolayers compared to that of the bulk counterpart. It is noted that the EA technique is a low-cost alternative for high-yield synthesis of single crystalline monolayer MoSe2 at room temperature. We also found that the dynamics of such an electro-oxidation-mediated and self-limiting corrosion process differs significantly for MoSe2 and WSe2. While we were able to engineer the corro...","author":[{"dropping-particle":"","family":"Huang","given":"Yu Ting","non-dropping-particle":"","parse-names":false,"suffix":""},{"dropping-particle":"","family":"Dodda","given":"Akhil","non-dropping-particle":"","parse-names":false,"suffix":""},{"dropping-particle":"","family":"Schulman","given":"Daniel S.","non-dropping-particle":"","parse-names":false,"suffix":""},{"dropping-particle":"","family":"Sebastian","given":"Amritanand","non-dropping-particle":"","parse-names":false,"suffix":""},{"dropping-particle":"","family":"Zhang","given":"Fu","non-dropping-particle":"","parse-names":false,"suffix":""},{"dropping-particle":"","family":"Buzzell","given":"Drew","non-dropping-particle":"","parse-names":false,"suffix":""},{"dropping-particle":"","family":"Terrones","given":"Mauricio","non-dropping-particle":"","parse-names":false,"suffix":""},{"dropping-particle":"","family":"Feng","given":"Shien Ping","non-dropping-particle":"","parse-names":false,"suffix":""},{"dropping-particle":"","family":"Das","given":"Saptarshi","non-dropping-particle":"","parse-names":false,"suffix":""}],"container-title":"ACS Applied Materials and Interfaces","id":"ITEM-1","issue":"44","issued":{"date-parts":[["2017"]]},"page":"39059-39068","title":"Anomalous Corrosion of Bulk Transition Metal Diselenides Leading to Stable Monolayers","type":"article-journal","volume":"9"},"uris":["http://www.mendeley.com/documents/?uuid=51d5755b-5232-4ef1-965e-f2432f2999d0"]}],"mendeley":{"formattedCitation":"&lt;sup&gt;19&lt;/sup&gt;","plainTextFormattedCitation":"19","previouslyFormattedCitation":"&lt;sup&gt;19&lt;/sup&gt;"},"properties":{"noteIndex":0},"schema":"https://github.com/citation-style-language/schema/raw/master/csl-citation.json"}</w:instrText>
      </w:r>
      <w:r w:rsidRPr="00E62A3D">
        <w:fldChar w:fldCharType="separate"/>
      </w:r>
      <w:r w:rsidRPr="00E62A3D">
        <w:rPr>
          <w:noProof/>
          <w:vertAlign w:val="superscript"/>
        </w:rPr>
        <w:t>19</w:t>
      </w:r>
      <w:r w:rsidRPr="00E62A3D">
        <w:fldChar w:fldCharType="end"/>
      </w:r>
      <w:r w:rsidRPr="00E62A3D">
        <w:t xml:space="preserve"> Briefly, Si wafers with a </w:t>
      </w:r>
      <w:r>
        <w:t xml:space="preserve">sputtered </w:t>
      </w:r>
      <w:r w:rsidRPr="00E62A3D">
        <w:t>TiN coating were used as the sample substrates. TMD</w:t>
      </w:r>
      <w:r>
        <w:t>s</w:t>
      </w:r>
      <w:r w:rsidRPr="00E62A3D">
        <w:t xml:space="preserve"> (5-20 μm wide</w:t>
      </w:r>
      <w:r>
        <w:t xml:space="preserve"> flakes</w:t>
      </w:r>
      <w:r w:rsidRPr="00E62A3D">
        <w:t>) were mechanically exfoliated from multilayer crystals and deposited onto the TiN/Si substrate.</w:t>
      </w:r>
    </w:p>
    <w:p w:rsidR="00333BF9" w:rsidRPr="00E62A3D" w:rsidRDefault="00333BF9" w:rsidP="009F474E">
      <w:pPr>
        <w:spacing w:line="480" w:lineRule="auto"/>
        <w:rPr>
          <w:i/>
        </w:rPr>
      </w:pPr>
      <w:r w:rsidRPr="00333BF9">
        <w:rPr>
          <w:b/>
          <w:i/>
        </w:rPr>
        <w:t>In situ</w:t>
      </w:r>
      <w:r w:rsidRPr="00333BF9">
        <w:rPr>
          <w:b/>
        </w:rPr>
        <w:t xml:space="preserve"> spectroelectrochemical cell</w:t>
      </w:r>
      <w:r>
        <w:rPr>
          <w:b/>
        </w:rPr>
        <w:t xml:space="preserve">. </w:t>
      </w:r>
      <w:r w:rsidRPr="00E62A3D">
        <w:t xml:space="preserve">The electrochemical cell encasing (Figure 1) was </w:t>
      </w:r>
      <w:r>
        <w:t>machined in acrylic by ProtoLabs specifically</w:t>
      </w:r>
      <w:r w:rsidRPr="00E62A3D">
        <w:t xml:space="preserve"> for SE-MExS. The outer dimensions of the electrochemical cell were determined by the sample mounting area of the optical stage (</w:t>
      </w:r>
      <w:r>
        <w:t>6.5</w:t>
      </w:r>
      <w:r w:rsidRPr="00E62A3D">
        <w:t xml:space="preserve"> cm x </w:t>
      </w:r>
      <w:r>
        <w:t>9.5</w:t>
      </w:r>
      <w:r w:rsidRPr="00E62A3D">
        <w:t xml:space="preserve"> cm). The TMD/TiN system served as the working electrode (WE). The counter electrode (CE) was a Pt mesh (Alfa Aesar, 100 mesh woven, 0.0762 mm diameter wire, 99.9% purity). The wire connectors for both the WE and the CE to the potentiostat was Pt wire (Goodfellow, 0.125 mm diameter, 99.95% purity). A Pt quasi-reference electrode (QRE) was employed as the reference electrode. Silicone isolators (Grace Bio-Labs, 13 mm diameter opening, 500 μm depth) were used as spacers in the cell to create a leak-proof seal to contain the electrolyte. Approximately 200-250 μL of 1 M LiCl, pH = 2-3</w:t>
      </w:r>
      <w:r w:rsidRPr="00AE2715">
        <w:t xml:space="preserve"> </w:t>
      </w:r>
      <w:r w:rsidRPr="00E62A3D">
        <w:t xml:space="preserve">electrolyte solution was used. </w:t>
      </w:r>
    </w:p>
    <w:p w:rsidR="00333BF9" w:rsidRPr="00E62A3D" w:rsidRDefault="00333BF9" w:rsidP="009F474E">
      <w:pPr>
        <w:spacing w:line="480" w:lineRule="auto"/>
      </w:pPr>
      <w:r>
        <w:t>A</w:t>
      </w:r>
      <w:r w:rsidRPr="00E62A3D">
        <w:t xml:space="preserve"> plain glass coverslip was used as the bottom face of the cell. A silicone spacer (modified to expose the CE and the QRE to the electrolyte solution) </w:t>
      </w:r>
      <w:r>
        <w:t>was</w:t>
      </w:r>
      <w:r w:rsidRPr="00E62A3D">
        <w:t xml:space="preserve"> placed on the coverslip securing it in place. Then the CE and QRE, along with their respective wire connectors, were placed over the spacer such that they would be exposed to electrolyte. An unmodified spacer was placed on top of the CE and QRE</w:t>
      </w:r>
      <w:r>
        <w:t>, followed by</w:t>
      </w:r>
      <w:r w:rsidRPr="00E62A3D">
        <w:t xml:space="preserve"> electrolyte (200-250 µm). The sample was placed face down, ensuring contact between the WE and the Pt wire connector</w:t>
      </w:r>
      <w:r>
        <w:t xml:space="preserve">, and </w:t>
      </w:r>
      <w:r w:rsidRPr="00E62A3D">
        <w:t xml:space="preserve">secured shut with screws. For </w:t>
      </w:r>
      <w:r w:rsidRPr="00E62A3D">
        <w:rPr>
          <w:i/>
        </w:rPr>
        <w:t>in situ</w:t>
      </w:r>
      <w:r w:rsidRPr="00E62A3D">
        <w:t xml:space="preserve"> studies, th</w:t>
      </w:r>
      <w:r>
        <w:t xml:space="preserve">e cell was secured to the </w:t>
      </w:r>
      <w:r w:rsidRPr="00E62A3D">
        <w:t xml:space="preserve">stage. The potentiostat leads </w:t>
      </w:r>
      <w:r>
        <w:t xml:space="preserve">of a </w:t>
      </w:r>
      <w:r w:rsidRPr="00E62A3D">
        <w:t xml:space="preserve">Gamry Reference 600 were attached to their corresponding electrodes. </w:t>
      </w:r>
    </w:p>
    <w:p w:rsidR="00333BF9" w:rsidRPr="00E62A3D" w:rsidRDefault="00333BF9" w:rsidP="009F474E">
      <w:pPr>
        <w:spacing w:line="480" w:lineRule="auto"/>
      </w:pPr>
      <w:r w:rsidRPr="00333BF9">
        <w:rPr>
          <w:b/>
        </w:rPr>
        <w:t>Reflectance measurements</w:t>
      </w:r>
      <w:r>
        <w:rPr>
          <w:b/>
        </w:rPr>
        <w:t xml:space="preserve">. </w:t>
      </w:r>
      <w:r w:rsidRPr="00E62A3D">
        <w:t>Reflectance spectra were acquired and analyzed using reflectance-mode SE-MExS (Figure 1, full optics details previously reported</w:t>
      </w:r>
      <w:r w:rsidRPr="00E62A3D">
        <w:fldChar w:fldCharType="begin" w:fldLock="1"/>
      </w:r>
      <w:r>
        <w:instrText>ADDIN CSL_CITATION {"citationItems":[{"id":"ITEM-1","itemData":{"author":[{"dropping-particle":"","family":"Kumar","given":"Anjli","non-dropping-particle":"","parse-names":false,"suffix":""},{"dropping-particle":"","family":"Villarreal","given":"Eduardo","non-dropping-particle":"","parse-names":false,"suffix":""},{"dropping-particle":"","family":"Zhang","given":"Xiang","non-dropping-particle":"","parse-names":false,"suffix":""},{"dropping-particle":"","family":"Ringe","given":"Emilie","non-dropping-particle":"","parse-names":false,"suffix":""}],"container-title":"Advanced Structural and Chemical Imaging","id":"ITEM-1","issued":{"date-parts":[["0"]]},"title":"Micro-Extinction Spectroscopy (MExS): A Versatile Optical Characterization Technique","type":"article-journal"},"uris":["http://www.mendeley.com/documents/?uuid=69673557-3de4-4afd-83b5-cba1a7da427b"]}],"mendeley":{"formattedCitation":"&lt;sup&gt;41&lt;/sup&gt;","plainTextFormattedCitation":"41","previouslyFormattedCitation":"&lt;sup&gt;41&lt;/sup&gt;"},"properties":{"noteIndex":0},"schema":"https://github.com/citation-style-language/schema/raw/master/csl-citation.json"}</w:instrText>
      </w:r>
      <w:r w:rsidRPr="00E62A3D">
        <w:fldChar w:fldCharType="separate"/>
      </w:r>
      <w:r w:rsidRPr="00E62A3D">
        <w:rPr>
          <w:noProof/>
          <w:vertAlign w:val="superscript"/>
        </w:rPr>
        <w:t>41</w:t>
      </w:r>
      <w:r w:rsidRPr="00E62A3D">
        <w:fldChar w:fldCharType="end"/>
      </w:r>
      <w:r w:rsidRPr="00E62A3D">
        <w:t xml:space="preserve">). </w:t>
      </w:r>
      <w:r>
        <w:t xml:space="preserve">Briefly, reflectance-mode SE-MExS experiments were done on a microscope system (Nikon Eclipse Ti) equipped with a piezoelectric stage (Physik Instrumente P-545.3C7), a spectrometer (Princeton Instruments IsoPlane SCT 320, 50 grooves/mm grating), a 1024x1024 pixel array EMCCD camera (Princeton Instruments ProEM-HS: 1024BX3), an imaging camera (QImaging QIClick), a 40x objective (CFI S Plan Fluor ELWD 40X), and an LED lamp (Lumen Dynamics X-Cite 120 LED). </w:t>
      </w:r>
      <w:r w:rsidRPr="00E62A3D">
        <w:t>All reflectance data reported is differential reflectance, ΔR/R</w:t>
      </w:r>
      <w:r w:rsidRPr="00E62A3D">
        <w:rPr>
          <w:vertAlign w:val="subscript"/>
        </w:rPr>
        <w:t xml:space="preserve">0 </w:t>
      </w:r>
      <w:r w:rsidRPr="00E62A3D">
        <w:t>= (R-R</w:t>
      </w:r>
      <w:r w:rsidRPr="00E62A3D">
        <w:rPr>
          <w:vertAlign w:val="subscript"/>
        </w:rPr>
        <w:t>0</w:t>
      </w:r>
      <w:r w:rsidRPr="00E62A3D">
        <w:t>)/R</w:t>
      </w:r>
      <w:r w:rsidRPr="00E62A3D">
        <w:rPr>
          <w:vertAlign w:val="subscript"/>
        </w:rPr>
        <w:t>0</w:t>
      </w:r>
      <w:r w:rsidRPr="00E62A3D">
        <w:t>, where R and R</w:t>
      </w:r>
      <w:r w:rsidRPr="00E62A3D">
        <w:rPr>
          <w:vertAlign w:val="subscript"/>
        </w:rPr>
        <w:t>0</w:t>
      </w:r>
      <w:r w:rsidRPr="00E62A3D">
        <w:t xml:space="preserve"> are the reflectance of the sample and the substrate, respectively.</w:t>
      </w:r>
    </w:p>
    <w:p w:rsidR="00B20E80" w:rsidRPr="00B20E80" w:rsidRDefault="00B20E80" w:rsidP="003532D6">
      <w:pPr>
        <w:pStyle w:val="TDAcknowledgments"/>
        <w:spacing w:before="0"/>
        <w:ind w:firstLine="0"/>
        <w:outlineLvl w:val="0"/>
        <w:rPr>
          <w:rFonts w:cs="Times"/>
          <w:b/>
        </w:rPr>
      </w:pPr>
      <w:r w:rsidRPr="00B20E80">
        <w:rPr>
          <w:rFonts w:cs="Times"/>
          <w:b/>
        </w:rPr>
        <w:t>ACKNOWLEDGMENT</w:t>
      </w:r>
    </w:p>
    <w:p w:rsidR="00B20E80" w:rsidRDefault="00B20E80" w:rsidP="009F474E">
      <w:pPr>
        <w:pStyle w:val="StyleFACorrespondingAuthorFootnote7pt"/>
        <w:spacing w:after="240" w:line="480" w:lineRule="auto"/>
        <w:rPr>
          <w:rFonts w:ascii="Times" w:hAnsi="Times" w:cs="Times"/>
          <w:sz w:val="24"/>
        </w:rPr>
      </w:pPr>
      <w:r w:rsidRPr="00B20E80">
        <w:rPr>
          <w:rFonts w:ascii="Times" w:hAnsi="Times" w:cs="Times"/>
          <w:sz w:val="24"/>
        </w:rPr>
        <w:t>This research was supported by the Air Force Office of Scientific Research Grant No. AFOSR-YIP FA9550-17-1-0202, the NSF I/UCRC ATOMIC, and a 3M Non-Tenured Faculty award.</w:t>
      </w:r>
      <w:r>
        <w:rPr>
          <w:rFonts w:ascii="Times" w:hAnsi="Times" w:cs="Times"/>
          <w:sz w:val="24"/>
        </w:rPr>
        <w:t xml:space="preserve"> </w:t>
      </w:r>
      <w:r w:rsidRPr="00B20E80">
        <w:rPr>
          <w:rFonts w:ascii="Times" w:hAnsi="Times" w:cs="Times"/>
          <w:sz w:val="24"/>
        </w:rPr>
        <w:t xml:space="preserve">This research made use of instruments in the Shared Equipment Authority at Rice University. The work of A.S. and S.D. were supported through </w:t>
      </w:r>
      <w:r w:rsidR="00F509C2">
        <w:rPr>
          <w:rFonts w:ascii="Times" w:hAnsi="Times" w:cs="Times"/>
          <w:sz w:val="24"/>
        </w:rPr>
        <w:t xml:space="preserve">the </w:t>
      </w:r>
      <w:r w:rsidR="00F509C2" w:rsidRPr="00B20E80">
        <w:rPr>
          <w:rFonts w:ascii="Times" w:hAnsi="Times" w:cs="Times"/>
          <w:sz w:val="24"/>
        </w:rPr>
        <w:t xml:space="preserve">Air Force Office of Scientific Research Grant No. AFOSR-YIP </w:t>
      </w:r>
      <w:r w:rsidRPr="00B20E80">
        <w:rPr>
          <w:rFonts w:ascii="Times" w:hAnsi="Times" w:cs="Times"/>
          <w:sz w:val="24"/>
        </w:rPr>
        <w:t>FA9550-17-1-0018.  The authors thank E. Villarreal for help with photoluminescence measurements.</w:t>
      </w:r>
    </w:p>
    <w:p w:rsidR="00F509C2" w:rsidRDefault="00F509C2" w:rsidP="009F474E">
      <w:pPr>
        <w:pStyle w:val="TESupportingInformation"/>
        <w:spacing w:after="240"/>
        <w:ind w:firstLine="0"/>
        <w:rPr>
          <w:b/>
        </w:rPr>
      </w:pPr>
    </w:p>
    <w:p w:rsidR="00493FFE" w:rsidRPr="00493FFE" w:rsidRDefault="00493FFE" w:rsidP="003532D6">
      <w:pPr>
        <w:pStyle w:val="TESupportingInformation"/>
        <w:spacing w:after="240"/>
        <w:ind w:firstLine="0"/>
        <w:outlineLvl w:val="0"/>
        <w:rPr>
          <w:b/>
        </w:rPr>
      </w:pPr>
      <w:r w:rsidRPr="00493FFE">
        <w:rPr>
          <w:b/>
        </w:rPr>
        <w:t>ASSOCIATED CONTENT</w:t>
      </w:r>
    </w:p>
    <w:p w:rsidR="00493FFE" w:rsidRPr="005F3ED0" w:rsidRDefault="00493FFE" w:rsidP="009F474E">
      <w:pPr>
        <w:pStyle w:val="TESupportingInformation"/>
        <w:spacing w:after="240"/>
        <w:ind w:firstLine="0"/>
      </w:pPr>
      <w:r w:rsidRPr="00157E12">
        <w:rPr>
          <w:b/>
        </w:rPr>
        <w:t>Supporting Information</w:t>
      </w:r>
      <w:r>
        <w:rPr>
          <w:b/>
        </w:rPr>
        <w:t xml:space="preserve"> Available</w:t>
      </w:r>
      <w:r>
        <w:t xml:space="preserve">. </w:t>
      </w:r>
      <w:r w:rsidR="001969DE">
        <w:t>Additional o</w:t>
      </w:r>
      <w:r>
        <w:t>ptical image series</w:t>
      </w:r>
      <w:r w:rsidR="001969DE">
        <w:t xml:space="preserve">, cyclic voltammograms, </w:t>
      </w:r>
      <w:r w:rsidR="00BE6D4F">
        <w:t>results for WS</w:t>
      </w:r>
      <w:r w:rsidR="00BE6D4F" w:rsidRPr="005263BB">
        <w:rPr>
          <w:vertAlign w:val="subscript"/>
        </w:rPr>
        <w:t>2</w:t>
      </w:r>
      <w:r w:rsidR="00BE6D4F">
        <w:t xml:space="preserve"> and MoSe</w:t>
      </w:r>
      <w:r w:rsidR="00BE6D4F" w:rsidRPr="005263BB">
        <w:rPr>
          <w:vertAlign w:val="subscript"/>
        </w:rPr>
        <w:t>2</w:t>
      </w:r>
      <w:r w:rsidR="00BE6D4F">
        <w:t xml:space="preserve">, </w:t>
      </w:r>
      <w:r w:rsidR="001969DE">
        <w:t>and photoluminescence data</w:t>
      </w:r>
      <w:r w:rsidR="00F509C2">
        <w:t xml:space="preserve"> (PDF)</w:t>
      </w:r>
      <w:r>
        <w:t xml:space="preserve">. </w:t>
      </w:r>
      <w:r w:rsidRPr="005F3ED0">
        <w:t>This material is available free of charge via the Internet at</w:t>
      </w:r>
      <w:r>
        <w:t xml:space="preserve"> </w:t>
      </w:r>
      <w:r w:rsidRPr="005F3ED0">
        <w:t>http://pubs.acs.org</w:t>
      </w:r>
    </w:p>
    <w:p w:rsidR="00493FFE" w:rsidRDefault="00493FFE" w:rsidP="003532D6">
      <w:pPr>
        <w:pStyle w:val="FACorrespondingAuthorFootnote"/>
        <w:outlineLvl w:val="0"/>
      </w:pPr>
      <w:r>
        <w:t>AUTHOR INFORMATION</w:t>
      </w:r>
    </w:p>
    <w:p w:rsidR="00493FFE" w:rsidRPr="00DD6DBB" w:rsidRDefault="00493FFE" w:rsidP="003532D6">
      <w:pPr>
        <w:pStyle w:val="FAAuthorInfoSubtitle"/>
        <w:outlineLvl w:val="0"/>
      </w:pPr>
      <w:r w:rsidRPr="00DD6DBB">
        <w:t>Corresponding Author</w:t>
      </w:r>
    </w:p>
    <w:p w:rsidR="00493FFE" w:rsidRDefault="00493FFE" w:rsidP="009F474E">
      <w:pPr>
        <w:pStyle w:val="FACorrespondingAuthorFootnote"/>
        <w:spacing w:after="240"/>
      </w:pPr>
      <w:r>
        <w:t>er407@cam.ac.uk</w:t>
      </w:r>
    </w:p>
    <w:p w:rsidR="00493FFE" w:rsidRPr="00DD6DBB" w:rsidRDefault="00493FFE" w:rsidP="003532D6">
      <w:pPr>
        <w:pStyle w:val="FAAuthorInfoSubtitle"/>
        <w:outlineLvl w:val="0"/>
      </w:pPr>
      <w:r w:rsidRPr="00DD6DBB">
        <w:t>Author Contributions</w:t>
      </w:r>
    </w:p>
    <w:p w:rsidR="00493FFE" w:rsidRDefault="00493FFE" w:rsidP="009F474E">
      <w:pPr>
        <w:spacing w:line="480" w:lineRule="auto"/>
      </w:pPr>
      <w:r w:rsidRPr="004066C9">
        <w:t xml:space="preserve">A.K. </w:t>
      </w:r>
      <w:r>
        <w:t>conducted the electroablation experiments, analyzed the corresponding data and wrote the paper. E.R. designed the research, supported data analysis, and wrote the paper. A.S. and S.D. prepared the samples and contributed to discussions of the experimental design and analysis. All authors contributed to and approved the manuscript.</w:t>
      </w:r>
      <w:r w:rsidR="00011505" w:rsidRPr="00011505">
        <w:t xml:space="preserve"> </w:t>
      </w:r>
    </w:p>
    <w:p w:rsidR="001F3B05" w:rsidRDefault="001F3B05" w:rsidP="009F474E">
      <w:pPr>
        <w:spacing w:line="480" w:lineRule="auto"/>
      </w:pPr>
    </w:p>
    <w:p w:rsidR="001F3B05" w:rsidRDefault="001F3B05" w:rsidP="009F474E">
      <w:pPr>
        <w:spacing w:line="480" w:lineRule="auto"/>
      </w:pPr>
    </w:p>
    <w:p w:rsidR="00DD6DBB" w:rsidRPr="005263BB" w:rsidRDefault="00DD6DBB" w:rsidP="003532D6">
      <w:pPr>
        <w:pStyle w:val="TFReferencesSection"/>
        <w:ind w:firstLine="0"/>
        <w:outlineLvl w:val="0"/>
        <w:rPr>
          <w:rFonts w:cs="Times"/>
          <w:b/>
        </w:rPr>
      </w:pPr>
      <w:r w:rsidRPr="005263BB">
        <w:rPr>
          <w:rFonts w:cs="Times"/>
          <w:b/>
        </w:rPr>
        <w:t>REFERENCES</w:t>
      </w:r>
    </w:p>
    <w:p w:rsidR="00333BF9" w:rsidRPr="008960A6" w:rsidRDefault="00B6748B"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rPr>
        <w:fldChar w:fldCharType="begin" w:fldLock="1"/>
      </w:r>
      <w:r w:rsidRPr="005263BB">
        <w:rPr>
          <w:rFonts w:ascii="Times" w:hAnsi="Times" w:cs="Times"/>
        </w:rPr>
        <w:instrText xml:space="preserve">ADDIN Mendeley Bibliography CSL_BIBLIOGRAPHY </w:instrText>
      </w:r>
      <w:r w:rsidRPr="008960A6">
        <w:rPr>
          <w:rFonts w:ascii="Times" w:hAnsi="Times" w:cs="Times"/>
        </w:rPr>
        <w:fldChar w:fldCharType="separate"/>
      </w:r>
      <w:r w:rsidR="00333BF9" w:rsidRPr="005263BB">
        <w:rPr>
          <w:rFonts w:ascii="Times" w:hAnsi="Times" w:cs="Times"/>
          <w:noProof/>
        </w:rPr>
        <w:t>1</w:t>
      </w:r>
      <w:r w:rsidR="00333BF9" w:rsidRPr="005D3840">
        <w:rPr>
          <w:rFonts w:ascii="Times" w:hAnsi="Times" w:cs="Times"/>
          <w:noProof/>
        </w:rPr>
        <w:t>.</w:t>
      </w:r>
      <w:r w:rsidR="00333BF9" w:rsidRPr="005D3840">
        <w:rPr>
          <w:rFonts w:ascii="Times" w:hAnsi="Times" w:cs="Times"/>
          <w:noProof/>
        </w:rPr>
        <w:tab/>
        <w:t>Huang, Y. T.</w:t>
      </w:r>
      <w:r w:rsidR="00A90D54" w:rsidRPr="008960A6">
        <w:rPr>
          <w:rFonts w:ascii="Times" w:hAnsi="Times" w:cs="Times"/>
          <w:noProof/>
        </w:rPr>
        <w:t>;</w:t>
      </w:r>
      <w:r w:rsidR="00333BF9" w:rsidRPr="005D3840">
        <w:rPr>
          <w:rFonts w:ascii="Times" w:hAnsi="Times" w:cs="Times"/>
          <w:noProof/>
        </w:rPr>
        <w:t xml:space="preserve"> </w:t>
      </w:r>
      <w:r w:rsidR="00A90D54" w:rsidRPr="008960A6">
        <w:rPr>
          <w:rFonts w:ascii="Times" w:hAnsi="Times" w:cs="Times"/>
          <w:iCs/>
          <w:noProof/>
        </w:rPr>
        <w:t>Dodda, A.; Schulman, D. S.; Sebastian, A.; Zhang, F.; Buzzell, D.; Terrones, M.; Feng, S.P</w:t>
      </w:r>
      <w:r w:rsidR="00333BF9" w:rsidRPr="005D3840">
        <w:rPr>
          <w:rFonts w:ascii="Times" w:hAnsi="Times" w:cs="Times"/>
          <w:i/>
          <w:iCs/>
          <w:noProof/>
        </w:rPr>
        <w:t>.</w:t>
      </w:r>
      <w:r w:rsidR="00333BF9" w:rsidRPr="005D3840">
        <w:rPr>
          <w:rFonts w:ascii="Times" w:hAnsi="Times" w:cs="Times"/>
          <w:noProof/>
        </w:rPr>
        <w:t xml:space="preserve"> </w:t>
      </w:r>
      <w:r w:rsidR="00333BF9" w:rsidRPr="008960A6">
        <w:rPr>
          <w:rFonts w:ascii="Times" w:hAnsi="Times" w:cs="Times"/>
          <w:noProof/>
        </w:rPr>
        <w:t xml:space="preserve">Anomalous Corrosion of Bulk Transition Metal Diselenides Leading to Stable Monolayers. </w:t>
      </w:r>
      <w:r w:rsidR="00333BF9" w:rsidRPr="008960A6">
        <w:rPr>
          <w:rFonts w:ascii="Times" w:hAnsi="Times" w:cs="Times"/>
          <w:i/>
          <w:iCs/>
          <w:noProof/>
        </w:rPr>
        <w:t>ACS Appl. Mater. Interfaces</w:t>
      </w:r>
      <w:r w:rsidR="00333BF9" w:rsidRPr="008960A6">
        <w:rPr>
          <w:rFonts w:ascii="Times" w:hAnsi="Times" w:cs="Times"/>
          <w:noProof/>
        </w:rPr>
        <w:t xml:space="preserve"> </w:t>
      </w:r>
      <w:r w:rsidR="00011505" w:rsidRPr="005D3840">
        <w:rPr>
          <w:rFonts w:ascii="Times" w:hAnsi="Times" w:cs="Times"/>
          <w:b/>
          <w:noProof/>
        </w:rPr>
        <w:t>2017</w:t>
      </w:r>
      <w:r w:rsidR="00011505" w:rsidRPr="008960A6">
        <w:rPr>
          <w:rFonts w:ascii="Times" w:hAnsi="Times" w:cs="Times"/>
          <w:noProof/>
        </w:rPr>
        <w:t xml:space="preserve">, </w:t>
      </w:r>
      <w:r w:rsidR="00333BF9" w:rsidRPr="005D3840">
        <w:rPr>
          <w:rFonts w:ascii="Times" w:hAnsi="Times" w:cs="Times"/>
          <w:bCs/>
          <w:i/>
          <w:noProof/>
        </w:rPr>
        <w:t>9,</w:t>
      </w:r>
      <w:r w:rsidR="00333BF9" w:rsidRPr="008960A6">
        <w:rPr>
          <w:rFonts w:ascii="Times" w:hAnsi="Times" w:cs="Times"/>
          <w:noProof/>
        </w:rPr>
        <w:t xml:space="preserve"> 39059–39068.</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2.</w:t>
      </w:r>
      <w:r w:rsidRPr="008960A6">
        <w:rPr>
          <w:rFonts w:ascii="Times" w:hAnsi="Times" w:cs="Times"/>
          <w:noProof/>
        </w:rPr>
        <w:tab/>
        <w:t>Kumar, A.</w:t>
      </w:r>
      <w:r w:rsidR="00011505" w:rsidRPr="008960A6">
        <w:rPr>
          <w:rFonts w:ascii="Times" w:hAnsi="Times" w:cs="Times"/>
          <w:noProof/>
        </w:rPr>
        <w:t>;</w:t>
      </w:r>
      <w:r w:rsidRPr="008960A6">
        <w:rPr>
          <w:rFonts w:ascii="Times" w:hAnsi="Times" w:cs="Times"/>
          <w:noProof/>
        </w:rPr>
        <w:t xml:space="preserve"> Villarreal, E.</w:t>
      </w:r>
      <w:r w:rsidR="00011505" w:rsidRPr="008960A6">
        <w:rPr>
          <w:rFonts w:ascii="Times" w:hAnsi="Times" w:cs="Times"/>
          <w:noProof/>
        </w:rPr>
        <w:t>;</w:t>
      </w:r>
      <w:r w:rsidRPr="008960A6">
        <w:rPr>
          <w:rFonts w:ascii="Times" w:hAnsi="Times" w:cs="Times"/>
          <w:noProof/>
        </w:rPr>
        <w:t xml:space="preserve"> Zhang, X.</w:t>
      </w:r>
      <w:r w:rsidR="00011505" w:rsidRPr="008960A6">
        <w:rPr>
          <w:rFonts w:ascii="Times" w:hAnsi="Times" w:cs="Times"/>
          <w:noProof/>
        </w:rPr>
        <w:t>;</w:t>
      </w:r>
      <w:r w:rsidRPr="008960A6">
        <w:rPr>
          <w:rFonts w:ascii="Times" w:hAnsi="Times" w:cs="Times"/>
          <w:noProof/>
        </w:rPr>
        <w:t xml:space="preserve"> Ringe, E. Micro-Extinction Spectroscopy (MExS): A Versatile Optical Characterization Technique. </w:t>
      </w:r>
      <w:r w:rsidRPr="008960A6">
        <w:rPr>
          <w:rFonts w:ascii="Times" w:hAnsi="Times" w:cs="Times"/>
          <w:i/>
          <w:iCs/>
          <w:noProof/>
        </w:rPr>
        <w:t>Adv. Struct. Chem. Imaging</w:t>
      </w:r>
      <w:r w:rsidRPr="008960A6">
        <w:rPr>
          <w:rFonts w:ascii="Times" w:hAnsi="Times" w:cs="Times"/>
          <w:noProof/>
        </w:rPr>
        <w:t xml:space="preserve"> </w:t>
      </w:r>
      <w:r w:rsidR="00011505" w:rsidRPr="005D3840">
        <w:rPr>
          <w:rFonts w:ascii="Times" w:hAnsi="Times" w:cs="Times"/>
          <w:b/>
          <w:noProof/>
        </w:rPr>
        <w:t>2018</w:t>
      </w:r>
      <w:r w:rsidR="00011505" w:rsidRPr="005D3840">
        <w:rPr>
          <w:rFonts w:ascii="Times" w:hAnsi="Times" w:cs="Times"/>
          <w:noProof/>
        </w:rPr>
        <w:t>,</w:t>
      </w:r>
      <w:r w:rsidR="00011505" w:rsidRPr="008960A6">
        <w:rPr>
          <w:rFonts w:ascii="Times" w:hAnsi="Times" w:cs="Times"/>
          <w:noProof/>
        </w:rPr>
        <w:t xml:space="preserve"> </w:t>
      </w:r>
      <w:r w:rsidR="00D50364" w:rsidRPr="005D3840">
        <w:rPr>
          <w:rFonts w:ascii="Times" w:hAnsi="Times" w:cs="Times"/>
          <w:i/>
          <w:noProof/>
        </w:rPr>
        <w:t>4</w:t>
      </w:r>
      <w:r w:rsidR="00D50364" w:rsidRPr="008960A6">
        <w:rPr>
          <w:rFonts w:ascii="Times" w:hAnsi="Times" w:cs="Times"/>
          <w:noProof/>
        </w:rPr>
        <w:t xml:space="preserve">, 8 </w:t>
      </w:r>
      <w:r w:rsidRPr="008960A6">
        <w:rPr>
          <w:rFonts w:ascii="Times" w:hAnsi="Times" w:cs="Times"/>
          <w:noProof/>
        </w:rPr>
        <w:t>.</w:t>
      </w:r>
      <w:r w:rsidR="00D50364" w:rsidRPr="008960A6">
        <w:rPr>
          <w:rFonts w:ascii="Times" w:hAnsi="Times" w:cs="Times"/>
          <w:noProof/>
        </w:rPr>
        <w:t xml:space="preserve"> </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w:t>
      </w:r>
      <w:r w:rsidRPr="008960A6">
        <w:rPr>
          <w:rFonts w:ascii="Times" w:hAnsi="Times" w:cs="Times"/>
          <w:noProof/>
        </w:rPr>
        <w:tab/>
      </w:r>
      <w:r w:rsidR="00011505" w:rsidRPr="008960A6">
        <w:rPr>
          <w:rFonts w:ascii="Times" w:hAnsi="Times"/>
        </w:rPr>
        <w:t>Novoselov, K.S.; Geim, A.K.; Morozov, S.V.; Jiang, D.A.; Zhang, Y.; Dubonos, S.V.; Grigorieva, I.V.; Firsov, A.A.</w:t>
      </w:r>
      <w:r w:rsidRPr="008960A6">
        <w:rPr>
          <w:rFonts w:ascii="Times" w:hAnsi="Times" w:cs="Times"/>
          <w:noProof/>
        </w:rPr>
        <w:t xml:space="preserve"> Electric Field Effect in Atomically Thin Carbon Films. </w:t>
      </w:r>
      <w:r w:rsidRPr="008960A6">
        <w:rPr>
          <w:rFonts w:ascii="Times" w:hAnsi="Times" w:cs="Times"/>
          <w:i/>
          <w:iCs/>
          <w:noProof/>
        </w:rPr>
        <w:t>Science</w:t>
      </w:r>
      <w:r w:rsidR="00011505" w:rsidRPr="008960A6">
        <w:rPr>
          <w:rFonts w:ascii="Times" w:hAnsi="Times" w:cs="Times"/>
          <w:i/>
          <w:iCs/>
          <w:noProof/>
        </w:rPr>
        <w:t xml:space="preserve"> </w:t>
      </w:r>
      <w:r w:rsidR="00011505" w:rsidRPr="008960A6">
        <w:rPr>
          <w:rFonts w:ascii="Times" w:hAnsi="Times" w:cs="Times"/>
          <w:b/>
          <w:iCs/>
          <w:noProof/>
        </w:rPr>
        <w:t>2004</w:t>
      </w:r>
      <w:r w:rsidR="00011505" w:rsidRPr="008960A6">
        <w:rPr>
          <w:rFonts w:ascii="Times" w:hAnsi="Times" w:cs="Times"/>
          <w:iCs/>
          <w:noProof/>
        </w:rPr>
        <w:t>,</w:t>
      </w:r>
      <w:r w:rsidRPr="008960A6">
        <w:rPr>
          <w:rFonts w:ascii="Times" w:hAnsi="Times" w:cs="Times"/>
          <w:noProof/>
        </w:rPr>
        <w:t xml:space="preserve"> </w:t>
      </w:r>
      <w:r w:rsidRPr="005D3840">
        <w:rPr>
          <w:rFonts w:ascii="Times" w:hAnsi="Times" w:cs="Times"/>
          <w:bCs/>
          <w:i/>
          <w:noProof/>
        </w:rPr>
        <w:t>306</w:t>
      </w:r>
      <w:r w:rsidRPr="005D3840">
        <w:rPr>
          <w:rFonts w:ascii="Times" w:hAnsi="Times" w:cs="Times"/>
          <w:bCs/>
          <w:noProof/>
        </w:rPr>
        <w:t>,</w:t>
      </w:r>
      <w:r w:rsidRPr="008960A6">
        <w:rPr>
          <w:rFonts w:ascii="Times" w:hAnsi="Times" w:cs="Times"/>
          <w:noProof/>
        </w:rPr>
        <w:t xml:space="preserve"> 666–66</w:t>
      </w:r>
      <w:r w:rsidR="00011505" w:rsidRPr="008960A6">
        <w:rPr>
          <w:rFonts w:ascii="Times" w:hAnsi="Times" w:cs="Times"/>
          <w:noProof/>
        </w:rPr>
        <w:t>.</w:t>
      </w:r>
    </w:p>
    <w:p w:rsidR="00333BF9" w:rsidRPr="008960A6" w:rsidRDefault="00333BF9" w:rsidP="008960A6">
      <w:pPr>
        <w:pStyle w:val="BGKeywords"/>
        <w:ind w:left="720" w:hanging="720"/>
        <w:rPr>
          <w:rFonts w:ascii="Times" w:hAnsi="Times" w:cs="Times"/>
          <w:noProof/>
        </w:rPr>
      </w:pPr>
      <w:r w:rsidRPr="008960A6">
        <w:rPr>
          <w:rFonts w:ascii="Times" w:hAnsi="Times" w:cs="Times"/>
          <w:noProof/>
        </w:rPr>
        <w:t>4.</w:t>
      </w:r>
      <w:r w:rsidRPr="008960A6">
        <w:rPr>
          <w:rFonts w:ascii="Times" w:hAnsi="Times" w:cs="Times"/>
          <w:noProof/>
        </w:rPr>
        <w:tab/>
      </w:r>
      <w:r w:rsidR="00011505" w:rsidRPr="008960A6">
        <w:rPr>
          <w:rFonts w:ascii="Times" w:hAnsi="Times"/>
        </w:rPr>
        <w:t>Butler, S.Z.</w:t>
      </w:r>
      <w:r w:rsidR="001F3B05" w:rsidRPr="008960A6">
        <w:rPr>
          <w:rFonts w:ascii="Times" w:hAnsi="Times"/>
        </w:rPr>
        <w:t>;</w:t>
      </w:r>
      <w:r w:rsidR="00011505" w:rsidRPr="008960A6">
        <w:rPr>
          <w:rFonts w:ascii="Times" w:hAnsi="Times"/>
        </w:rPr>
        <w:t xml:space="preserve"> Hollen, S.M.</w:t>
      </w:r>
      <w:r w:rsidR="001F3B05" w:rsidRPr="008960A6">
        <w:rPr>
          <w:rFonts w:ascii="Times" w:hAnsi="Times"/>
        </w:rPr>
        <w:t>;</w:t>
      </w:r>
      <w:r w:rsidR="00011505" w:rsidRPr="008960A6">
        <w:rPr>
          <w:rFonts w:ascii="Times" w:hAnsi="Times"/>
        </w:rPr>
        <w:t xml:space="preserve"> Cao, L.</w:t>
      </w:r>
      <w:r w:rsidR="001F3B05" w:rsidRPr="008960A6">
        <w:rPr>
          <w:rFonts w:ascii="Times" w:hAnsi="Times"/>
        </w:rPr>
        <w:t>;</w:t>
      </w:r>
      <w:r w:rsidR="00011505" w:rsidRPr="008960A6">
        <w:rPr>
          <w:rFonts w:ascii="Times" w:hAnsi="Times"/>
        </w:rPr>
        <w:t xml:space="preserve"> Cui, Y.</w:t>
      </w:r>
      <w:r w:rsidR="001F3B05" w:rsidRPr="008960A6">
        <w:rPr>
          <w:rFonts w:ascii="Times" w:hAnsi="Times"/>
        </w:rPr>
        <w:t>;</w:t>
      </w:r>
      <w:r w:rsidR="00011505" w:rsidRPr="008960A6">
        <w:rPr>
          <w:rFonts w:ascii="Times" w:hAnsi="Times"/>
        </w:rPr>
        <w:t xml:space="preserve"> Gupta, J.A.</w:t>
      </w:r>
      <w:r w:rsidR="001F3B05" w:rsidRPr="008960A6">
        <w:rPr>
          <w:rFonts w:ascii="Times" w:hAnsi="Times"/>
        </w:rPr>
        <w:t>;</w:t>
      </w:r>
      <w:r w:rsidR="00011505" w:rsidRPr="008960A6">
        <w:rPr>
          <w:rFonts w:ascii="Times" w:hAnsi="Times"/>
        </w:rPr>
        <w:t xml:space="preserve"> Gutiérrez, H.R.</w:t>
      </w:r>
      <w:r w:rsidR="001F3B05" w:rsidRPr="008960A6">
        <w:rPr>
          <w:rFonts w:ascii="Times" w:hAnsi="Times"/>
        </w:rPr>
        <w:t>;</w:t>
      </w:r>
      <w:r w:rsidR="00011505" w:rsidRPr="008960A6">
        <w:rPr>
          <w:rFonts w:ascii="Times" w:hAnsi="Times"/>
        </w:rPr>
        <w:t xml:space="preserve"> Heinz, T.F.</w:t>
      </w:r>
      <w:r w:rsidR="001F3B05" w:rsidRPr="008960A6">
        <w:rPr>
          <w:rFonts w:ascii="Times" w:hAnsi="Times"/>
        </w:rPr>
        <w:t>;</w:t>
      </w:r>
      <w:r w:rsidR="00011505" w:rsidRPr="008960A6">
        <w:rPr>
          <w:rFonts w:ascii="Times" w:hAnsi="Times"/>
        </w:rPr>
        <w:t xml:space="preserve"> Hong, S.S.</w:t>
      </w:r>
      <w:r w:rsidR="001F3B05" w:rsidRPr="008960A6">
        <w:rPr>
          <w:rFonts w:ascii="Times" w:hAnsi="Times"/>
        </w:rPr>
        <w:t>;</w:t>
      </w:r>
      <w:r w:rsidR="00011505" w:rsidRPr="008960A6">
        <w:rPr>
          <w:rFonts w:ascii="Times" w:hAnsi="Times"/>
        </w:rPr>
        <w:t xml:space="preserve"> Huang, J.</w:t>
      </w:r>
      <w:r w:rsidR="001F3B05" w:rsidRPr="008960A6">
        <w:rPr>
          <w:rFonts w:ascii="Times" w:hAnsi="Times"/>
        </w:rPr>
        <w:t>;</w:t>
      </w:r>
      <w:r w:rsidR="00011505" w:rsidRPr="008960A6">
        <w:rPr>
          <w:rFonts w:ascii="Times" w:hAnsi="Times"/>
        </w:rPr>
        <w:t xml:space="preserve"> Ismach, A.F.</w:t>
      </w:r>
      <w:r w:rsidR="001F3B05" w:rsidRPr="008960A6">
        <w:rPr>
          <w:rFonts w:ascii="Times" w:hAnsi="Times"/>
        </w:rPr>
        <w:t>;</w:t>
      </w:r>
      <w:r w:rsidR="00011505" w:rsidRPr="008960A6">
        <w:rPr>
          <w:rFonts w:ascii="Times" w:hAnsi="Times"/>
        </w:rPr>
        <w:t xml:space="preserve"> Johnston-Halperin, E.</w:t>
      </w:r>
      <w:r w:rsidRPr="008960A6">
        <w:rPr>
          <w:rFonts w:ascii="Times" w:hAnsi="Times" w:cs="Times"/>
          <w:noProof/>
        </w:rPr>
        <w:t xml:space="preserve"> Progress, Challenges, and Opportunities in Two-Dimensional Materials Beyond Graphene. </w:t>
      </w:r>
      <w:r w:rsidRPr="008960A6">
        <w:rPr>
          <w:rFonts w:ascii="Times" w:hAnsi="Times" w:cs="Times"/>
          <w:i/>
          <w:iCs/>
          <w:noProof/>
        </w:rPr>
        <w:t>ACS Nano</w:t>
      </w:r>
      <w:r w:rsidRPr="008960A6">
        <w:rPr>
          <w:rFonts w:ascii="Times" w:hAnsi="Times" w:cs="Times"/>
          <w:noProof/>
        </w:rPr>
        <w:t xml:space="preserve"> </w:t>
      </w:r>
      <w:r w:rsidR="001F3B05" w:rsidRPr="005D3840">
        <w:rPr>
          <w:rFonts w:ascii="Times" w:hAnsi="Times" w:cs="Times"/>
          <w:b/>
          <w:noProof/>
        </w:rPr>
        <w:t>2013</w:t>
      </w:r>
      <w:r w:rsidR="001F3B05" w:rsidRPr="008960A6">
        <w:rPr>
          <w:rFonts w:ascii="Times" w:hAnsi="Times" w:cs="Times"/>
          <w:noProof/>
        </w:rPr>
        <w:t xml:space="preserve">, </w:t>
      </w:r>
      <w:r w:rsidRPr="005D3840">
        <w:rPr>
          <w:rFonts w:ascii="Times" w:hAnsi="Times" w:cs="Times"/>
          <w:bCs/>
          <w:i/>
          <w:noProof/>
        </w:rPr>
        <w:t>7,</w:t>
      </w:r>
      <w:r w:rsidRPr="008960A6">
        <w:rPr>
          <w:rFonts w:ascii="Times" w:hAnsi="Times" w:cs="Times"/>
          <w:noProof/>
        </w:rPr>
        <w:t xml:space="preserve"> 2898–2926</w:t>
      </w:r>
      <w:r w:rsidR="001F3B05" w:rsidRPr="008960A6">
        <w:rPr>
          <w:rFonts w:ascii="Times" w:hAnsi="Times" w:cs="Times"/>
          <w:noProof/>
        </w:rPr>
        <w:t>.</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5.</w:t>
      </w:r>
      <w:r w:rsidRPr="008960A6">
        <w:rPr>
          <w:rFonts w:ascii="Times" w:hAnsi="Times" w:cs="Times"/>
          <w:noProof/>
        </w:rPr>
        <w:tab/>
        <w:t xml:space="preserve">Bednorz, J. G. &amp; Müller, K. A. Possible High Tc Superconductivity in the Ba-La-Cu-O System. </w:t>
      </w:r>
      <w:r w:rsidRPr="008960A6">
        <w:rPr>
          <w:rFonts w:ascii="Times" w:hAnsi="Times" w:cs="Times"/>
          <w:i/>
          <w:iCs/>
          <w:noProof/>
        </w:rPr>
        <w:t>Condens. Matter</w:t>
      </w:r>
      <w:r w:rsidRPr="008960A6">
        <w:rPr>
          <w:rFonts w:ascii="Times" w:hAnsi="Times" w:cs="Times"/>
          <w:noProof/>
        </w:rPr>
        <w:t xml:space="preserve"> </w:t>
      </w:r>
      <w:r w:rsidR="001F3B05" w:rsidRPr="005D3840">
        <w:rPr>
          <w:rFonts w:ascii="Times" w:hAnsi="Times" w:cs="Times"/>
          <w:b/>
          <w:noProof/>
        </w:rPr>
        <w:t>1986</w:t>
      </w:r>
      <w:r w:rsidR="001F3B05" w:rsidRPr="008960A6">
        <w:rPr>
          <w:rFonts w:ascii="Times" w:hAnsi="Times" w:cs="Times"/>
          <w:noProof/>
        </w:rPr>
        <w:t>,</w:t>
      </w:r>
      <w:r w:rsidR="001F3B05" w:rsidRPr="005D3840">
        <w:rPr>
          <w:rFonts w:ascii="Times" w:hAnsi="Times" w:cs="Times"/>
          <w:i/>
          <w:noProof/>
        </w:rPr>
        <w:t xml:space="preserve"> </w:t>
      </w:r>
      <w:r w:rsidRPr="005D3840">
        <w:rPr>
          <w:rFonts w:ascii="Times" w:hAnsi="Times" w:cs="Times"/>
          <w:bCs/>
          <w:i/>
          <w:noProof/>
        </w:rPr>
        <w:t>193,</w:t>
      </w:r>
      <w:r w:rsidRPr="008960A6">
        <w:rPr>
          <w:rFonts w:ascii="Times" w:hAnsi="Times" w:cs="Times"/>
          <w:noProof/>
        </w:rPr>
        <w:t xml:space="preserve"> 267–271</w:t>
      </w:r>
      <w:r w:rsidR="001F3B05" w:rsidRPr="008960A6">
        <w:rPr>
          <w:rFonts w:ascii="Times" w:hAnsi="Times" w:cs="Times"/>
          <w:noProof/>
        </w:rPr>
        <w:t>.</w:t>
      </w:r>
    </w:p>
    <w:p w:rsidR="001F3B05" w:rsidRPr="008960A6" w:rsidRDefault="00333BF9" w:rsidP="005D3840">
      <w:pPr>
        <w:spacing w:line="480" w:lineRule="auto"/>
        <w:ind w:left="720" w:hanging="720"/>
        <w:rPr>
          <w:rFonts w:ascii="Times" w:hAnsi="Times" w:cs="Arial"/>
          <w:color w:val="222222"/>
          <w:shd w:val="clear" w:color="auto" w:fill="FFFFFF"/>
        </w:rPr>
      </w:pPr>
      <w:r w:rsidRPr="008960A6">
        <w:rPr>
          <w:rFonts w:ascii="Times" w:hAnsi="Times" w:cs="Times"/>
          <w:noProof/>
        </w:rPr>
        <w:t>6.</w:t>
      </w:r>
      <w:r w:rsidRPr="008960A6">
        <w:rPr>
          <w:rFonts w:ascii="Times" w:hAnsi="Times" w:cs="Times"/>
          <w:noProof/>
        </w:rPr>
        <w:tab/>
      </w:r>
      <w:r w:rsidR="001F3B05" w:rsidRPr="008960A6">
        <w:rPr>
          <w:rFonts w:ascii="Times" w:hAnsi="Times" w:cs="Arial"/>
          <w:color w:val="222222"/>
          <w:shd w:val="clear" w:color="auto" w:fill="FFFFFF"/>
        </w:rPr>
        <w:t>Kamihara, Y.; Hiramatsu, H.; Hirano, M.; Kawamura, R.; Yanagi, H.; Kamiya, T.; &amp; Hosono, H.</w:t>
      </w:r>
    </w:p>
    <w:p w:rsidR="00333BF9" w:rsidRPr="008960A6" w:rsidRDefault="00333BF9" w:rsidP="008960A6">
      <w:pPr>
        <w:widowControl w:val="0"/>
        <w:autoSpaceDE w:val="0"/>
        <w:autoSpaceDN w:val="0"/>
        <w:adjustRightInd w:val="0"/>
        <w:spacing w:after="240" w:line="480" w:lineRule="auto"/>
        <w:ind w:left="720" w:hanging="720"/>
        <w:rPr>
          <w:rFonts w:ascii="Times" w:hAnsi="Times" w:cs="Times"/>
          <w:noProof/>
        </w:rPr>
      </w:pPr>
      <w:r w:rsidRPr="008960A6">
        <w:rPr>
          <w:rFonts w:ascii="Times" w:hAnsi="Times" w:cs="Times"/>
          <w:noProof/>
        </w:rPr>
        <w:t xml:space="preserve"> Iron-Based Layered Superconductor: LaOFeP. </w:t>
      </w:r>
      <w:r w:rsidRPr="008960A6">
        <w:rPr>
          <w:rFonts w:ascii="Times" w:hAnsi="Times" w:cs="Times"/>
          <w:i/>
          <w:iCs/>
          <w:noProof/>
        </w:rPr>
        <w:t>J. Am. Chem. Soc.</w:t>
      </w:r>
      <w:r w:rsidRPr="008960A6">
        <w:rPr>
          <w:rFonts w:ascii="Times" w:hAnsi="Times" w:cs="Times"/>
          <w:noProof/>
        </w:rPr>
        <w:t xml:space="preserve"> </w:t>
      </w:r>
      <w:r w:rsidR="001F3B05" w:rsidRPr="005D3840">
        <w:rPr>
          <w:rFonts w:ascii="Times" w:hAnsi="Times" w:cs="Times"/>
          <w:b/>
          <w:noProof/>
        </w:rPr>
        <w:t>2016</w:t>
      </w:r>
      <w:r w:rsidR="001F3B05" w:rsidRPr="008960A6">
        <w:rPr>
          <w:rFonts w:ascii="Times" w:hAnsi="Times" w:cs="Times"/>
          <w:noProof/>
        </w:rPr>
        <w:t xml:space="preserve">, </w:t>
      </w:r>
      <w:r w:rsidRPr="005D3840">
        <w:rPr>
          <w:rFonts w:ascii="Times" w:hAnsi="Times" w:cs="Times"/>
          <w:bCs/>
          <w:i/>
          <w:noProof/>
        </w:rPr>
        <w:t>128,</w:t>
      </w:r>
      <w:r w:rsidRPr="008960A6">
        <w:rPr>
          <w:rFonts w:ascii="Times" w:hAnsi="Times" w:cs="Times"/>
          <w:noProof/>
        </w:rPr>
        <w:t xml:space="preserve"> 10012–10013.</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7.</w:t>
      </w:r>
      <w:r w:rsidRPr="008960A6">
        <w:rPr>
          <w:rFonts w:ascii="Times" w:hAnsi="Times" w:cs="Times"/>
          <w:noProof/>
        </w:rPr>
        <w:tab/>
        <w:t>Frindt, R. F. Single Crystals of MoS</w:t>
      </w:r>
      <w:r w:rsidRPr="008960A6">
        <w:rPr>
          <w:rFonts w:ascii="Times" w:hAnsi="Times" w:cs="Times"/>
          <w:noProof/>
          <w:vertAlign w:val="subscript"/>
        </w:rPr>
        <w:t>2</w:t>
      </w:r>
      <w:r w:rsidRPr="008960A6">
        <w:rPr>
          <w:rFonts w:ascii="Times" w:hAnsi="Times" w:cs="Times"/>
          <w:noProof/>
        </w:rPr>
        <w:t xml:space="preserve"> Several Molecular Layers Thick. </w:t>
      </w:r>
      <w:r w:rsidRPr="008960A6">
        <w:rPr>
          <w:rFonts w:ascii="Times" w:hAnsi="Times" w:cs="Times"/>
          <w:i/>
          <w:iCs/>
          <w:noProof/>
        </w:rPr>
        <w:t>J. Appl. Phys.</w:t>
      </w:r>
      <w:r w:rsidRPr="008960A6">
        <w:rPr>
          <w:rFonts w:ascii="Times" w:hAnsi="Times" w:cs="Times"/>
          <w:noProof/>
        </w:rPr>
        <w:t xml:space="preserve"> </w:t>
      </w:r>
      <w:r w:rsidR="001F3B05" w:rsidRPr="008960A6">
        <w:rPr>
          <w:rFonts w:ascii="Times" w:hAnsi="Times" w:cs="Times"/>
          <w:b/>
          <w:noProof/>
        </w:rPr>
        <w:t>1966</w:t>
      </w:r>
      <w:r w:rsidR="001F3B05" w:rsidRPr="008960A6">
        <w:rPr>
          <w:rFonts w:ascii="Times" w:hAnsi="Times" w:cs="Times"/>
          <w:noProof/>
        </w:rPr>
        <w:t xml:space="preserve">, </w:t>
      </w:r>
      <w:r w:rsidRPr="008960A6">
        <w:rPr>
          <w:rFonts w:ascii="Times" w:hAnsi="Times" w:cs="Times"/>
          <w:bCs/>
          <w:i/>
          <w:noProof/>
        </w:rPr>
        <w:t>37</w:t>
      </w:r>
      <w:r w:rsidRPr="008960A6">
        <w:rPr>
          <w:rFonts w:ascii="Times" w:hAnsi="Times" w:cs="Times"/>
          <w:b/>
          <w:bCs/>
          <w:noProof/>
        </w:rPr>
        <w:t>,</w:t>
      </w:r>
      <w:r w:rsidRPr="008960A6">
        <w:rPr>
          <w:rFonts w:ascii="Times" w:hAnsi="Times" w:cs="Times"/>
          <w:noProof/>
        </w:rPr>
        <w:t xml:space="preserve"> 1928–1929.</w:t>
      </w:r>
    </w:p>
    <w:p w:rsidR="00333BF9" w:rsidRPr="008960A6" w:rsidRDefault="00333BF9" w:rsidP="008960A6">
      <w:pPr>
        <w:widowControl w:val="0"/>
        <w:autoSpaceDE w:val="0"/>
        <w:autoSpaceDN w:val="0"/>
        <w:adjustRightInd w:val="0"/>
        <w:spacing w:after="240" w:line="480" w:lineRule="auto"/>
        <w:ind w:left="720" w:hanging="720"/>
        <w:rPr>
          <w:rFonts w:ascii="Times" w:hAnsi="Times" w:cs="Times"/>
          <w:noProof/>
          <w:lang w:val="fr-FR"/>
        </w:rPr>
      </w:pPr>
      <w:r w:rsidRPr="008960A6">
        <w:rPr>
          <w:rFonts w:ascii="Times" w:hAnsi="Times" w:cs="Times"/>
          <w:noProof/>
        </w:rPr>
        <w:t>8.</w:t>
      </w:r>
      <w:r w:rsidRPr="008960A6">
        <w:rPr>
          <w:rFonts w:ascii="Times" w:hAnsi="Times" w:cs="Times"/>
          <w:noProof/>
        </w:rPr>
        <w:tab/>
        <w:t>Frindt, R. F. Superconductivity in Ultrathin NbSe</w:t>
      </w:r>
      <w:r w:rsidRPr="008960A6">
        <w:rPr>
          <w:rFonts w:ascii="Times" w:hAnsi="Times" w:cs="Times"/>
          <w:noProof/>
          <w:vertAlign w:val="subscript"/>
        </w:rPr>
        <w:t>2</w:t>
      </w:r>
      <w:r w:rsidRPr="008960A6">
        <w:rPr>
          <w:rFonts w:ascii="Times" w:hAnsi="Times" w:cs="Times"/>
          <w:noProof/>
        </w:rPr>
        <w:t xml:space="preserve"> Layers. </w:t>
      </w:r>
      <w:r w:rsidRPr="008960A6">
        <w:rPr>
          <w:rFonts w:ascii="Times" w:hAnsi="Times" w:cs="Times"/>
          <w:i/>
          <w:iCs/>
          <w:noProof/>
          <w:lang w:val="fr-FR"/>
        </w:rPr>
        <w:t>Phys. Rev. Lett.</w:t>
      </w:r>
      <w:r w:rsidRPr="008960A6">
        <w:rPr>
          <w:rFonts w:ascii="Times" w:hAnsi="Times" w:cs="Times"/>
          <w:noProof/>
          <w:lang w:val="fr-FR"/>
        </w:rPr>
        <w:t xml:space="preserve"> </w:t>
      </w:r>
      <w:r w:rsidR="001F3B05" w:rsidRPr="008960A6">
        <w:rPr>
          <w:rFonts w:ascii="Times" w:hAnsi="Times" w:cs="Times"/>
          <w:b/>
          <w:noProof/>
          <w:lang w:val="fr-FR"/>
        </w:rPr>
        <w:t>1972</w:t>
      </w:r>
      <w:r w:rsidR="001F3B05" w:rsidRPr="008960A6">
        <w:rPr>
          <w:rFonts w:ascii="Times" w:hAnsi="Times" w:cs="Times"/>
          <w:noProof/>
          <w:lang w:val="fr-FR"/>
        </w:rPr>
        <w:t xml:space="preserve">, </w:t>
      </w:r>
      <w:r w:rsidRPr="008960A6">
        <w:rPr>
          <w:rFonts w:ascii="Times" w:hAnsi="Times" w:cs="Times"/>
          <w:bCs/>
          <w:i/>
          <w:noProof/>
          <w:lang w:val="fr-FR"/>
        </w:rPr>
        <w:t>28,</w:t>
      </w:r>
      <w:r w:rsidRPr="008960A6">
        <w:rPr>
          <w:rFonts w:ascii="Times" w:hAnsi="Times" w:cs="Times"/>
          <w:noProof/>
          <w:lang w:val="fr-FR"/>
        </w:rPr>
        <w:t xml:space="preserve"> 299–301.</w:t>
      </w:r>
    </w:p>
    <w:p w:rsidR="008960A6" w:rsidRDefault="00333BF9" w:rsidP="008960A6">
      <w:pPr>
        <w:spacing w:line="480" w:lineRule="auto"/>
        <w:ind w:left="720" w:hanging="720"/>
        <w:rPr>
          <w:rFonts w:ascii="Times" w:hAnsi="Times"/>
        </w:rPr>
      </w:pPr>
      <w:r w:rsidRPr="008960A6">
        <w:rPr>
          <w:rFonts w:ascii="Times" w:hAnsi="Times" w:cs="Times"/>
          <w:noProof/>
          <w:lang w:val="fr-FR"/>
        </w:rPr>
        <w:t>9.</w:t>
      </w:r>
      <w:r w:rsidRPr="008960A6">
        <w:rPr>
          <w:rFonts w:ascii="Times" w:hAnsi="Times" w:cs="Times"/>
          <w:noProof/>
          <w:lang w:val="fr-FR"/>
        </w:rPr>
        <w:tab/>
      </w:r>
      <w:r w:rsidR="001F3B05" w:rsidRPr="008960A6">
        <w:rPr>
          <w:rFonts w:ascii="Times" w:hAnsi="Times" w:cs="Arial"/>
          <w:color w:val="222222"/>
          <w:shd w:val="clear" w:color="auto" w:fill="FFFFFF"/>
        </w:rPr>
        <w:t>Bianco, E.; Butler, S.; Jiang, S.; Restrepo, O.D.; Windl, W.; Goldberger, J.E.</w:t>
      </w:r>
      <w:r w:rsidRPr="008960A6">
        <w:rPr>
          <w:rFonts w:ascii="Times" w:hAnsi="Times" w:cs="Times"/>
          <w:noProof/>
          <w:lang w:val="fr-FR"/>
        </w:rPr>
        <w:t xml:space="preserve"> </w:t>
      </w:r>
      <w:r w:rsidRPr="008960A6">
        <w:rPr>
          <w:rFonts w:ascii="Times" w:hAnsi="Times" w:cs="Times"/>
          <w:noProof/>
        </w:rPr>
        <w:t xml:space="preserve">Stability and Exfoliation of Germanane: A Germanium Graphane Analogue. </w:t>
      </w:r>
      <w:r w:rsidRPr="008960A6">
        <w:rPr>
          <w:rFonts w:ascii="Times" w:hAnsi="Times" w:cs="Times"/>
          <w:i/>
          <w:iCs/>
          <w:noProof/>
        </w:rPr>
        <w:t>ACS Nano</w:t>
      </w:r>
      <w:r w:rsidRPr="008960A6">
        <w:rPr>
          <w:rFonts w:ascii="Times" w:hAnsi="Times" w:cs="Times"/>
          <w:noProof/>
        </w:rPr>
        <w:t xml:space="preserve"> </w:t>
      </w:r>
      <w:r w:rsidR="001F3B05" w:rsidRPr="008960A6">
        <w:rPr>
          <w:rFonts w:ascii="Times" w:hAnsi="Times" w:cs="Times"/>
          <w:b/>
          <w:noProof/>
        </w:rPr>
        <w:t>2013</w:t>
      </w:r>
      <w:r w:rsidR="001F3B05" w:rsidRPr="008960A6">
        <w:rPr>
          <w:rFonts w:ascii="Times" w:hAnsi="Times" w:cs="Times"/>
          <w:noProof/>
        </w:rPr>
        <w:t xml:space="preserve">, </w:t>
      </w:r>
      <w:r w:rsidRPr="008960A6">
        <w:rPr>
          <w:rFonts w:ascii="Times" w:hAnsi="Times" w:cs="Times"/>
          <w:bCs/>
          <w:i/>
          <w:noProof/>
        </w:rPr>
        <w:t>7,</w:t>
      </w:r>
      <w:r w:rsidRPr="008960A6">
        <w:rPr>
          <w:rFonts w:ascii="Times" w:hAnsi="Times" w:cs="Times"/>
          <w:noProof/>
        </w:rPr>
        <w:t xml:space="preserve"> 4414–4421 </w:t>
      </w:r>
    </w:p>
    <w:p w:rsidR="008960A6" w:rsidRDefault="00333BF9" w:rsidP="008960A6">
      <w:pPr>
        <w:spacing w:line="480" w:lineRule="auto"/>
        <w:ind w:left="720" w:hanging="720"/>
        <w:rPr>
          <w:rFonts w:ascii="Times" w:hAnsi="Times"/>
        </w:rPr>
      </w:pPr>
      <w:r w:rsidRPr="008960A6">
        <w:rPr>
          <w:rFonts w:ascii="Times" w:hAnsi="Times" w:cs="Times"/>
          <w:noProof/>
        </w:rPr>
        <w:t>10.</w:t>
      </w:r>
      <w:r w:rsidRPr="008960A6">
        <w:rPr>
          <w:rFonts w:ascii="Times" w:hAnsi="Times" w:cs="Times"/>
          <w:noProof/>
        </w:rPr>
        <w:tab/>
      </w:r>
      <w:r w:rsidR="001F3B05" w:rsidRPr="008960A6">
        <w:rPr>
          <w:rFonts w:ascii="Times" w:hAnsi="Times" w:cs="Arial"/>
          <w:color w:val="222222"/>
          <w:shd w:val="clear" w:color="auto" w:fill="FFFFFF"/>
        </w:rPr>
        <w:t>Kim, K.K.; Hsu, A.; Jia, X.; Kim, S.M.; Shi, Y.; Hofmann, M.; Nezich, D.; Rodriguez-Nieva, J.F.; Dresselhaus, M.; Palacios, T.; Kong, J.</w:t>
      </w:r>
      <w:r w:rsidR="001F3B05" w:rsidRPr="008960A6">
        <w:rPr>
          <w:rFonts w:ascii="Times" w:hAnsi="Times"/>
        </w:rPr>
        <w:t xml:space="preserve"> </w:t>
      </w:r>
      <w:r w:rsidRPr="008960A6">
        <w:rPr>
          <w:rFonts w:ascii="Times" w:hAnsi="Times" w:cs="Times"/>
          <w:noProof/>
        </w:rPr>
        <w:t xml:space="preserve">Synthesis of Monolayer Hexagonal Boron Nitride on Cu Foil Using Chemical Vapor Deposition. </w:t>
      </w:r>
      <w:r w:rsidRPr="008960A6">
        <w:rPr>
          <w:rFonts w:ascii="Times" w:hAnsi="Times" w:cs="Times"/>
          <w:i/>
          <w:iCs/>
          <w:noProof/>
        </w:rPr>
        <w:t>Nano Lett.</w:t>
      </w:r>
      <w:r w:rsidRPr="008960A6">
        <w:rPr>
          <w:rFonts w:ascii="Times" w:hAnsi="Times" w:cs="Times"/>
          <w:noProof/>
        </w:rPr>
        <w:t xml:space="preserve"> </w:t>
      </w:r>
      <w:r w:rsidR="001F3B05" w:rsidRPr="008960A6">
        <w:rPr>
          <w:rFonts w:ascii="Times" w:hAnsi="Times" w:cs="Times"/>
          <w:b/>
          <w:noProof/>
        </w:rPr>
        <w:t>2012</w:t>
      </w:r>
      <w:r w:rsidR="001F3B05" w:rsidRPr="008960A6">
        <w:rPr>
          <w:rFonts w:ascii="Times" w:hAnsi="Times" w:cs="Times"/>
          <w:noProof/>
        </w:rPr>
        <w:t xml:space="preserve">, </w:t>
      </w:r>
      <w:r w:rsidRPr="008960A6">
        <w:rPr>
          <w:rFonts w:ascii="Times" w:hAnsi="Times" w:cs="Times"/>
          <w:bCs/>
          <w:i/>
          <w:noProof/>
        </w:rPr>
        <w:t>12,</w:t>
      </w:r>
      <w:r w:rsidRPr="008960A6">
        <w:rPr>
          <w:rFonts w:ascii="Times" w:hAnsi="Times" w:cs="Times"/>
          <w:noProof/>
        </w:rPr>
        <w:t xml:space="preserve"> 161–166.</w:t>
      </w:r>
    </w:p>
    <w:p w:rsidR="008960A6" w:rsidRDefault="00333BF9" w:rsidP="008960A6">
      <w:pPr>
        <w:spacing w:line="480" w:lineRule="auto"/>
        <w:ind w:left="720" w:hanging="720"/>
        <w:rPr>
          <w:rFonts w:ascii="Times" w:hAnsi="Times"/>
        </w:rPr>
      </w:pPr>
      <w:r w:rsidRPr="008960A6">
        <w:rPr>
          <w:rFonts w:ascii="Times" w:hAnsi="Times" w:cs="Times"/>
          <w:noProof/>
        </w:rPr>
        <w:t>11.</w:t>
      </w:r>
      <w:r w:rsidRPr="008960A6">
        <w:rPr>
          <w:rFonts w:ascii="Times" w:hAnsi="Times" w:cs="Times"/>
          <w:noProof/>
        </w:rPr>
        <w:tab/>
      </w:r>
      <w:r w:rsidR="001F3B05" w:rsidRPr="008960A6">
        <w:rPr>
          <w:rFonts w:ascii="Times" w:hAnsi="Times" w:cs="Arial"/>
          <w:color w:val="222222"/>
          <w:shd w:val="clear" w:color="auto" w:fill="FFFFFF"/>
        </w:rPr>
        <w:t>Zheng, J.; Zhang, H.; Dong, S.; Liu, Y.; Nai, C.T.; Shin, H.S.; Jeong, H.Y.; Liu, B.; Loh, K.P.</w:t>
      </w:r>
      <w:r w:rsidR="001F3B05" w:rsidRPr="008960A6">
        <w:rPr>
          <w:rFonts w:ascii="Times" w:hAnsi="Times"/>
        </w:rPr>
        <w:t xml:space="preserve"> </w:t>
      </w:r>
      <w:r w:rsidRPr="008960A6">
        <w:rPr>
          <w:rFonts w:ascii="Times" w:hAnsi="Times" w:cs="Times"/>
          <w:noProof/>
        </w:rPr>
        <w:t xml:space="preserve">High Yield Exfoliation of Two-Dimensional Chalcogenides Using Sodium Naphthalenide. </w:t>
      </w:r>
      <w:r w:rsidRPr="008960A6">
        <w:rPr>
          <w:rFonts w:ascii="Times" w:hAnsi="Times" w:cs="Times"/>
          <w:i/>
          <w:iCs/>
          <w:noProof/>
        </w:rPr>
        <w:t>Nat. Commun.</w:t>
      </w:r>
      <w:r w:rsidRPr="008960A6">
        <w:rPr>
          <w:rFonts w:ascii="Times" w:hAnsi="Times" w:cs="Times"/>
          <w:noProof/>
        </w:rPr>
        <w:t xml:space="preserve"> </w:t>
      </w:r>
      <w:r w:rsidR="001F3B05" w:rsidRPr="008960A6">
        <w:rPr>
          <w:rFonts w:ascii="Times" w:hAnsi="Times" w:cs="Times"/>
          <w:b/>
          <w:noProof/>
        </w:rPr>
        <w:t>2014</w:t>
      </w:r>
      <w:r w:rsidR="001F3B05" w:rsidRPr="008960A6">
        <w:rPr>
          <w:rFonts w:ascii="Times" w:hAnsi="Times" w:cs="Times"/>
          <w:noProof/>
        </w:rPr>
        <w:t xml:space="preserve">, </w:t>
      </w:r>
      <w:r w:rsidRPr="008960A6">
        <w:rPr>
          <w:rFonts w:ascii="Times" w:hAnsi="Times" w:cs="Times"/>
          <w:bCs/>
          <w:i/>
          <w:noProof/>
        </w:rPr>
        <w:t>5,</w:t>
      </w:r>
      <w:r w:rsidRPr="008960A6">
        <w:rPr>
          <w:rFonts w:ascii="Times" w:hAnsi="Times" w:cs="Times"/>
          <w:noProof/>
        </w:rPr>
        <w:t xml:space="preserve"> </w:t>
      </w:r>
      <w:r w:rsidR="00C13D88" w:rsidRPr="008960A6">
        <w:rPr>
          <w:rFonts w:ascii="Times" w:hAnsi="Times" w:cs="Times"/>
          <w:noProof/>
        </w:rPr>
        <w:t>2995</w:t>
      </w:r>
    </w:p>
    <w:p w:rsidR="008960A6" w:rsidRDefault="00333BF9" w:rsidP="008960A6">
      <w:pPr>
        <w:spacing w:line="480" w:lineRule="auto"/>
        <w:ind w:left="720" w:hanging="720"/>
        <w:rPr>
          <w:rFonts w:ascii="Times" w:hAnsi="Times"/>
        </w:rPr>
      </w:pPr>
      <w:r w:rsidRPr="008960A6">
        <w:rPr>
          <w:rFonts w:ascii="Times" w:hAnsi="Times" w:cs="Times"/>
          <w:noProof/>
        </w:rPr>
        <w:t>12.</w:t>
      </w:r>
      <w:r w:rsidRPr="008960A6">
        <w:rPr>
          <w:rFonts w:ascii="Times" w:hAnsi="Times" w:cs="Times"/>
          <w:noProof/>
        </w:rPr>
        <w:tab/>
      </w:r>
      <w:r w:rsidR="001F3B05" w:rsidRPr="008960A6">
        <w:rPr>
          <w:rFonts w:ascii="Times" w:hAnsi="Times" w:cs="Arial"/>
          <w:color w:val="222222"/>
          <w:shd w:val="clear" w:color="auto" w:fill="FFFFFF"/>
        </w:rPr>
        <w:t>Zeng, Z.; Yin, Z.; Huang, X.; Li, H.; He, Q.; Lu, G.; Boey, F.; Zhang, H.</w:t>
      </w:r>
      <w:r w:rsidR="001F3B05" w:rsidRPr="008960A6">
        <w:rPr>
          <w:rFonts w:ascii="Times" w:hAnsi="Times"/>
        </w:rPr>
        <w:t xml:space="preserve"> </w:t>
      </w:r>
      <w:r w:rsidRPr="008960A6">
        <w:rPr>
          <w:rFonts w:ascii="Times" w:hAnsi="Times" w:cs="Times"/>
          <w:noProof/>
        </w:rPr>
        <w:t xml:space="preserve">Single-Layer Semiconducting Nanosheets: High-Yield Preparation and Device Fabrication. </w:t>
      </w:r>
      <w:r w:rsidRPr="008960A6">
        <w:rPr>
          <w:rFonts w:ascii="Times" w:hAnsi="Times" w:cs="Times"/>
          <w:i/>
          <w:iCs/>
          <w:noProof/>
        </w:rPr>
        <w:t>Angew. Chemie Int. Ed.</w:t>
      </w:r>
      <w:r w:rsidRPr="008960A6">
        <w:rPr>
          <w:rFonts w:ascii="Times" w:hAnsi="Times" w:cs="Times"/>
          <w:noProof/>
        </w:rPr>
        <w:t xml:space="preserve"> </w:t>
      </w:r>
      <w:r w:rsidR="001F3B05" w:rsidRPr="008960A6">
        <w:rPr>
          <w:rFonts w:ascii="Times" w:hAnsi="Times" w:cs="Times"/>
          <w:b/>
          <w:noProof/>
        </w:rPr>
        <w:t>2011</w:t>
      </w:r>
      <w:r w:rsidR="001F3B05" w:rsidRPr="008960A6">
        <w:rPr>
          <w:rFonts w:ascii="Times" w:hAnsi="Times" w:cs="Times"/>
          <w:noProof/>
        </w:rPr>
        <w:t xml:space="preserve">, </w:t>
      </w:r>
      <w:r w:rsidRPr="008960A6">
        <w:rPr>
          <w:rFonts w:ascii="Times" w:hAnsi="Times" w:cs="Times"/>
          <w:bCs/>
          <w:i/>
          <w:noProof/>
        </w:rPr>
        <w:t>50,</w:t>
      </w:r>
      <w:r w:rsidRPr="008960A6">
        <w:rPr>
          <w:rFonts w:ascii="Times" w:hAnsi="Times" w:cs="Times"/>
          <w:noProof/>
        </w:rPr>
        <w:t xml:space="preserve"> 11093–11097</w:t>
      </w:r>
      <w:r w:rsidR="001F3B05" w:rsidRPr="008960A6">
        <w:rPr>
          <w:rFonts w:ascii="Times" w:hAnsi="Times" w:cs="Times"/>
          <w:noProof/>
        </w:rPr>
        <w:t>.</w:t>
      </w:r>
      <w:r w:rsidRPr="008960A6">
        <w:rPr>
          <w:rFonts w:ascii="Times" w:hAnsi="Times" w:cs="Times"/>
          <w:noProof/>
        </w:rPr>
        <w:t xml:space="preserve"> </w:t>
      </w:r>
    </w:p>
    <w:p w:rsidR="008960A6" w:rsidRDefault="00333BF9" w:rsidP="008960A6">
      <w:pPr>
        <w:spacing w:line="480" w:lineRule="auto"/>
        <w:ind w:left="720" w:hanging="720"/>
        <w:rPr>
          <w:rFonts w:ascii="Times" w:hAnsi="Times"/>
        </w:rPr>
      </w:pPr>
      <w:r w:rsidRPr="008960A6">
        <w:rPr>
          <w:rFonts w:ascii="Times" w:hAnsi="Times" w:cs="Times"/>
          <w:noProof/>
        </w:rPr>
        <w:t>13.</w:t>
      </w:r>
      <w:r w:rsidRPr="008960A6">
        <w:rPr>
          <w:rFonts w:ascii="Times" w:hAnsi="Times" w:cs="Times"/>
          <w:noProof/>
        </w:rPr>
        <w:tab/>
      </w:r>
      <w:r w:rsidR="001F3B05" w:rsidRPr="008960A6">
        <w:rPr>
          <w:rFonts w:ascii="Times" w:hAnsi="Times" w:cs="Arial"/>
          <w:color w:val="222222"/>
          <w:shd w:val="clear" w:color="auto" w:fill="FFFFFF"/>
        </w:rPr>
        <w:t xml:space="preserve">Kong, D.; Dang, W.; Cha, J.J.; Li, H.; Meister, S.; Peng, H.; Liu, Z.; Cui, Y. </w:t>
      </w:r>
      <w:r w:rsidRPr="008960A6">
        <w:rPr>
          <w:rFonts w:ascii="Times" w:hAnsi="Times" w:cs="Times"/>
          <w:noProof/>
        </w:rPr>
        <w:t>Few-Layer Nanoplates of Bi</w:t>
      </w:r>
      <w:r w:rsidRPr="008960A6">
        <w:rPr>
          <w:rFonts w:ascii="Times" w:hAnsi="Times" w:cs="Times"/>
          <w:noProof/>
          <w:vertAlign w:val="subscript"/>
        </w:rPr>
        <w:t>2</w:t>
      </w:r>
      <w:r w:rsidRPr="008960A6">
        <w:rPr>
          <w:rFonts w:ascii="Times" w:hAnsi="Times" w:cs="Times"/>
          <w:noProof/>
        </w:rPr>
        <w:t>Se</w:t>
      </w:r>
      <w:r w:rsidRPr="008960A6">
        <w:rPr>
          <w:rFonts w:ascii="Times" w:hAnsi="Times" w:cs="Times"/>
          <w:noProof/>
          <w:vertAlign w:val="subscript"/>
        </w:rPr>
        <w:t>3</w:t>
      </w:r>
      <w:r w:rsidRPr="008960A6">
        <w:rPr>
          <w:rFonts w:ascii="Times" w:hAnsi="Times" w:cs="Times"/>
          <w:noProof/>
        </w:rPr>
        <w:t>and Bi</w:t>
      </w:r>
      <w:r w:rsidRPr="008960A6">
        <w:rPr>
          <w:rFonts w:ascii="Times" w:hAnsi="Times" w:cs="Times"/>
          <w:noProof/>
          <w:vertAlign w:val="subscript"/>
        </w:rPr>
        <w:t>2</w:t>
      </w:r>
      <w:r w:rsidRPr="008960A6">
        <w:rPr>
          <w:rFonts w:ascii="Times" w:hAnsi="Times" w:cs="Times"/>
          <w:noProof/>
        </w:rPr>
        <w:t>Te</w:t>
      </w:r>
      <w:r w:rsidRPr="008960A6">
        <w:rPr>
          <w:rFonts w:ascii="Times" w:hAnsi="Times" w:cs="Times"/>
          <w:noProof/>
          <w:vertAlign w:val="subscript"/>
        </w:rPr>
        <w:t>3</w:t>
      </w:r>
      <w:r w:rsidRPr="008960A6">
        <w:rPr>
          <w:rFonts w:ascii="Times" w:hAnsi="Times" w:cs="Times"/>
          <w:noProof/>
        </w:rPr>
        <w:t xml:space="preserve"> with Highly Tunable Chemical Potential. </w:t>
      </w:r>
      <w:r w:rsidRPr="008960A6">
        <w:rPr>
          <w:rFonts w:ascii="Times" w:hAnsi="Times" w:cs="Times"/>
          <w:i/>
          <w:iCs/>
          <w:noProof/>
        </w:rPr>
        <w:t>Nano Lett.</w:t>
      </w:r>
      <w:r w:rsidRPr="008960A6">
        <w:rPr>
          <w:rFonts w:ascii="Times" w:hAnsi="Times" w:cs="Times"/>
          <w:noProof/>
        </w:rPr>
        <w:t xml:space="preserve"> </w:t>
      </w:r>
      <w:r w:rsidR="001F3B05" w:rsidRPr="008960A6">
        <w:rPr>
          <w:rFonts w:ascii="Times" w:hAnsi="Times" w:cs="Times"/>
          <w:b/>
          <w:noProof/>
        </w:rPr>
        <w:t>2010</w:t>
      </w:r>
      <w:r w:rsidR="001F3B05" w:rsidRPr="008960A6">
        <w:rPr>
          <w:rFonts w:ascii="Times" w:hAnsi="Times" w:cs="Times"/>
          <w:noProof/>
        </w:rPr>
        <w:t xml:space="preserve">, </w:t>
      </w:r>
      <w:r w:rsidRPr="008960A6">
        <w:rPr>
          <w:rFonts w:ascii="Times" w:hAnsi="Times" w:cs="Times"/>
          <w:bCs/>
          <w:i/>
          <w:noProof/>
        </w:rPr>
        <w:t>10,</w:t>
      </w:r>
      <w:r w:rsidRPr="008960A6">
        <w:rPr>
          <w:rFonts w:ascii="Times" w:hAnsi="Times" w:cs="Times"/>
          <w:noProof/>
        </w:rPr>
        <w:t xml:space="preserve"> 2245–2250.</w:t>
      </w:r>
    </w:p>
    <w:p w:rsidR="00333BF9" w:rsidRPr="008960A6" w:rsidRDefault="00333BF9" w:rsidP="008960A6">
      <w:pPr>
        <w:spacing w:line="480" w:lineRule="auto"/>
        <w:ind w:left="720" w:hanging="720"/>
        <w:rPr>
          <w:rFonts w:ascii="Times" w:hAnsi="Times"/>
        </w:rPr>
      </w:pPr>
      <w:r w:rsidRPr="008960A6">
        <w:rPr>
          <w:rFonts w:ascii="Times" w:hAnsi="Times" w:cs="Times"/>
          <w:noProof/>
        </w:rPr>
        <w:t>14.</w:t>
      </w:r>
      <w:r w:rsidRPr="008960A6">
        <w:rPr>
          <w:rFonts w:ascii="Times" w:hAnsi="Times" w:cs="Times"/>
          <w:noProof/>
        </w:rPr>
        <w:tab/>
      </w:r>
      <w:r w:rsidR="001F3B05" w:rsidRPr="008960A6">
        <w:rPr>
          <w:rFonts w:ascii="Times" w:hAnsi="Times" w:cs="Arial"/>
          <w:color w:val="222222"/>
          <w:shd w:val="clear" w:color="auto" w:fill="FFFFFF"/>
        </w:rPr>
        <w:t>Liu, D.; Zhang, W.; Mou, D.; He, J.; Ou, Y.B.; Wang, Q.Y.; Li, Z.; Wang, L.; Zhao, L.; He, S.; Peng, Y.</w:t>
      </w:r>
      <w:r w:rsidRPr="008960A6">
        <w:rPr>
          <w:rFonts w:ascii="Times" w:hAnsi="Times" w:cs="Times"/>
          <w:noProof/>
        </w:rPr>
        <w:t xml:space="preserve"> Electronic Origin of High-Temperature Duperconductivity in Single-Layer FeSe Superconductor. </w:t>
      </w:r>
      <w:r w:rsidRPr="008960A6">
        <w:rPr>
          <w:rFonts w:ascii="Times" w:hAnsi="Times" w:cs="Times"/>
          <w:i/>
          <w:iCs/>
          <w:noProof/>
        </w:rPr>
        <w:t>Nat. Commun.</w:t>
      </w:r>
      <w:r w:rsidRPr="008960A6">
        <w:rPr>
          <w:rFonts w:ascii="Times" w:hAnsi="Times" w:cs="Times"/>
          <w:noProof/>
        </w:rPr>
        <w:t xml:space="preserve"> </w:t>
      </w:r>
      <w:r w:rsidR="001F3B05" w:rsidRPr="008960A6">
        <w:rPr>
          <w:rFonts w:ascii="Times" w:hAnsi="Times" w:cs="Times"/>
          <w:b/>
          <w:noProof/>
        </w:rPr>
        <w:t>2012</w:t>
      </w:r>
      <w:r w:rsidR="001F3B05" w:rsidRPr="008960A6">
        <w:rPr>
          <w:rFonts w:ascii="Times" w:hAnsi="Times" w:cs="Times"/>
          <w:noProof/>
        </w:rPr>
        <w:t xml:space="preserve">, </w:t>
      </w:r>
      <w:r w:rsidRPr="008960A6">
        <w:rPr>
          <w:rFonts w:ascii="Times" w:hAnsi="Times" w:cs="Times"/>
          <w:bCs/>
          <w:i/>
          <w:noProof/>
        </w:rPr>
        <w:t>3,</w:t>
      </w:r>
      <w:r w:rsidRPr="008960A6">
        <w:rPr>
          <w:rFonts w:ascii="Times" w:hAnsi="Times" w:cs="Times"/>
          <w:noProof/>
        </w:rPr>
        <w:t xml:space="preserve"> </w:t>
      </w:r>
      <w:r w:rsidR="00C13D88" w:rsidRPr="008960A6">
        <w:rPr>
          <w:rFonts w:ascii="Times" w:hAnsi="Times" w:cs="Times"/>
          <w:noProof/>
        </w:rPr>
        <w:t>931</w:t>
      </w:r>
      <w:r w:rsidRPr="008960A6">
        <w:rPr>
          <w:rFonts w:ascii="Times" w:hAnsi="Times" w:cs="Times"/>
          <w:noProof/>
        </w:rPr>
        <w:t>.</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15.</w:t>
      </w:r>
      <w:r w:rsidRPr="008960A6">
        <w:rPr>
          <w:rFonts w:ascii="Times" w:hAnsi="Times" w:cs="Times"/>
          <w:noProof/>
        </w:rPr>
        <w:tab/>
        <w:t>Loh, K. P.</w:t>
      </w:r>
      <w:r w:rsidR="00C13D88" w:rsidRPr="008960A6">
        <w:rPr>
          <w:rFonts w:ascii="Times" w:hAnsi="Times" w:cs="Times"/>
          <w:noProof/>
        </w:rPr>
        <w:t>;</w:t>
      </w:r>
      <w:r w:rsidRPr="008960A6">
        <w:rPr>
          <w:rFonts w:ascii="Times" w:hAnsi="Times" w:cs="Times"/>
          <w:noProof/>
        </w:rPr>
        <w:t xml:space="preserve"> Bao, Q.</w:t>
      </w:r>
      <w:r w:rsidR="00C13D88" w:rsidRPr="008960A6">
        <w:rPr>
          <w:rFonts w:ascii="Times" w:hAnsi="Times" w:cs="Times"/>
          <w:noProof/>
        </w:rPr>
        <w:t>;</w:t>
      </w:r>
      <w:r w:rsidRPr="008960A6">
        <w:rPr>
          <w:rFonts w:ascii="Times" w:hAnsi="Times" w:cs="Times"/>
          <w:noProof/>
        </w:rPr>
        <w:t xml:space="preserve"> Eda, G.</w:t>
      </w:r>
      <w:r w:rsidR="00C13D88" w:rsidRPr="008960A6">
        <w:rPr>
          <w:rFonts w:ascii="Times" w:hAnsi="Times" w:cs="Times"/>
          <w:noProof/>
        </w:rPr>
        <w:t>;</w:t>
      </w:r>
      <w:r w:rsidRPr="008960A6">
        <w:rPr>
          <w:rFonts w:ascii="Times" w:hAnsi="Times" w:cs="Times"/>
          <w:noProof/>
        </w:rPr>
        <w:t xml:space="preserve"> Chhowalla, M. Graphene Oxide as a Chemically Tunable Platform for Optical Applications. </w:t>
      </w:r>
      <w:r w:rsidRPr="008960A6">
        <w:rPr>
          <w:rFonts w:ascii="Times" w:hAnsi="Times" w:cs="Times"/>
          <w:i/>
          <w:iCs/>
          <w:noProof/>
        </w:rPr>
        <w:t>Nat. Chem.</w:t>
      </w:r>
      <w:r w:rsidRPr="008960A6">
        <w:rPr>
          <w:rFonts w:ascii="Times" w:hAnsi="Times" w:cs="Times"/>
          <w:noProof/>
        </w:rPr>
        <w:t xml:space="preserve"> </w:t>
      </w:r>
      <w:r w:rsidR="00C13D88" w:rsidRPr="008960A6">
        <w:rPr>
          <w:rFonts w:ascii="Times" w:hAnsi="Times" w:cs="Times"/>
          <w:b/>
          <w:noProof/>
        </w:rPr>
        <w:t>2010</w:t>
      </w:r>
      <w:r w:rsidR="00C13D88" w:rsidRPr="008960A6">
        <w:rPr>
          <w:rFonts w:ascii="Times" w:hAnsi="Times" w:cs="Times"/>
          <w:noProof/>
        </w:rPr>
        <w:t xml:space="preserve">, </w:t>
      </w:r>
      <w:r w:rsidRPr="008960A6">
        <w:rPr>
          <w:rFonts w:ascii="Times" w:hAnsi="Times" w:cs="Times"/>
          <w:bCs/>
          <w:i/>
          <w:noProof/>
        </w:rPr>
        <w:t>2,</w:t>
      </w:r>
      <w:r w:rsidRPr="008960A6">
        <w:rPr>
          <w:rFonts w:ascii="Times" w:hAnsi="Times" w:cs="Times"/>
          <w:noProof/>
        </w:rPr>
        <w:t xml:space="preserve"> 1015–1024.</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16.</w:t>
      </w:r>
      <w:r w:rsidRPr="008960A6">
        <w:rPr>
          <w:rFonts w:ascii="Times" w:hAnsi="Times" w:cs="Times"/>
          <w:noProof/>
        </w:rPr>
        <w:tab/>
      </w:r>
      <w:r w:rsidR="00C13D88" w:rsidRPr="008960A6">
        <w:rPr>
          <w:rFonts w:ascii="Times" w:hAnsi="Times" w:cs="Arial"/>
          <w:color w:val="222222"/>
          <w:shd w:val="clear" w:color="auto" w:fill="FFFFFF"/>
        </w:rPr>
        <w:t>Chhowalla, M.; Shin, H.S.; Eda, G.; Li, L.J.; Loh, K.P.; Zhang, H.</w:t>
      </w:r>
      <w:r w:rsidRPr="008960A6">
        <w:rPr>
          <w:rFonts w:ascii="Times" w:hAnsi="Times" w:cs="Times"/>
          <w:noProof/>
        </w:rPr>
        <w:t xml:space="preserve"> The Chemistry of Two-Dimensional Layered Transition Metal Dichalcogenide Nanosheets. </w:t>
      </w:r>
      <w:r w:rsidRPr="008960A6">
        <w:rPr>
          <w:rFonts w:ascii="Times" w:hAnsi="Times" w:cs="Times"/>
          <w:i/>
          <w:iCs/>
          <w:noProof/>
        </w:rPr>
        <w:t>Nat. Chem.</w:t>
      </w:r>
      <w:r w:rsidRPr="008960A6">
        <w:rPr>
          <w:rFonts w:ascii="Times" w:hAnsi="Times" w:cs="Times"/>
          <w:noProof/>
        </w:rPr>
        <w:t xml:space="preserve"> </w:t>
      </w:r>
      <w:r w:rsidR="00C13D88" w:rsidRPr="008960A6">
        <w:rPr>
          <w:rFonts w:ascii="Times" w:hAnsi="Times" w:cs="Times"/>
          <w:b/>
          <w:noProof/>
        </w:rPr>
        <w:t>2013</w:t>
      </w:r>
      <w:r w:rsidR="00C13D88" w:rsidRPr="008960A6">
        <w:rPr>
          <w:rFonts w:ascii="Times" w:hAnsi="Times" w:cs="Times"/>
          <w:noProof/>
        </w:rPr>
        <w:t>,</w:t>
      </w:r>
      <w:r w:rsidR="00C13D88" w:rsidRPr="008960A6">
        <w:rPr>
          <w:rFonts w:ascii="Times" w:hAnsi="Times" w:cs="Times"/>
          <w:i/>
          <w:noProof/>
        </w:rPr>
        <w:t xml:space="preserve"> </w:t>
      </w:r>
      <w:r w:rsidRPr="008960A6">
        <w:rPr>
          <w:rFonts w:ascii="Times" w:hAnsi="Times" w:cs="Times"/>
          <w:bCs/>
          <w:i/>
          <w:noProof/>
        </w:rPr>
        <w:t>5,</w:t>
      </w:r>
      <w:r w:rsidRPr="008960A6">
        <w:rPr>
          <w:rFonts w:ascii="Times" w:hAnsi="Times" w:cs="Times"/>
          <w:noProof/>
        </w:rPr>
        <w:t xml:space="preserve"> 263–275.</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17.</w:t>
      </w:r>
      <w:r w:rsidRPr="008960A6">
        <w:rPr>
          <w:rFonts w:ascii="Times" w:hAnsi="Times" w:cs="Times"/>
          <w:noProof/>
        </w:rPr>
        <w:tab/>
      </w:r>
      <w:r w:rsidR="00C13D88" w:rsidRPr="008960A6">
        <w:rPr>
          <w:rFonts w:ascii="Times" w:hAnsi="Times" w:cs="Arial"/>
          <w:color w:val="222222"/>
          <w:shd w:val="clear" w:color="auto" w:fill="FFFFFF"/>
        </w:rPr>
        <w:t>Sipos, B.; Kusmartseva, A.F.; Akrap, A.; Berger, H.; Forró, L.; Tutiš, E.</w:t>
      </w:r>
      <w:r w:rsidRPr="008960A6">
        <w:rPr>
          <w:rFonts w:ascii="Times" w:hAnsi="Times" w:cs="Times"/>
          <w:noProof/>
        </w:rPr>
        <w:t xml:space="preserve"> From Mott State to Superconductivity in 1T-TaS</w:t>
      </w:r>
      <w:r w:rsidRPr="008960A6">
        <w:rPr>
          <w:rFonts w:ascii="Times" w:hAnsi="Times" w:cs="Times"/>
          <w:noProof/>
          <w:vertAlign w:val="subscript"/>
        </w:rPr>
        <w:t>2</w:t>
      </w:r>
      <w:r w:rsidRPr="008960A6">
        <w:rPr>
          <w:rFonts w:ascii="Times" w:hAnsi="Times" w:cs="Times"/>
          <w:noProof/>
        </w:rPr>
        <w:t xml:space="preserve">. </w:t>
      </w:r>
      <w:r w:rsidRPr="008960A6">
        <w:rPr>
          <w:rFonts w:ascii="Times" w:hAnsi="Times" w:cs="Times"/>
          <w:i/>
          <w:iCs/>
          <w:noProof/>
        </w:rPr>
        <w:t>Nat. Mater.</w:t>
      </w:r>
      <w:r w:rsidRPr="008960A6">
        <w:rPr>
          <w:rFonts w:ascii="Times" w:hAnsi="Times" w:cs="Times"/>
          <w:noProof/>
        </w:rPr>
        <w:t xml:space="preserve"> </w:t>
      </w:r>
      <w:r w:rsidR="00C13D88" w:rsidRPr="008960A6">
        <w:rPr>
          <w:rFonts w:ascii="Times" w:hAnsi="Times" w:cs="Times"/>
          <w:b/>
          <w:noProof/>
        </w:rPr>
        <w:t>2008</w:t>
      </w:r>
      <w:r w:rsidR="00C13D88" w:rsidRPr="008960A6">
        <w:rPr>
          <w:rFonts w:ascii="Times" w:hAnsi="Times" w:cs="Times"/>
          <w:noProof/>
        </w:rPr>
        <w:t xml:space="preserve">, </w:t>
      </w:r>
      <w:r w:rsidRPr="008960A6">
        <w:rPr>
          <w:rFonts w:ascii="Times" w:hAnsi="Times" w:cs="Times"/>
          <w:bCs/>
          <w:i/>
          <w:noProof/>
        </w:rPr>
        <w:t>7,</w:t>
      </w:r>
      <w:r w:rsidRPr="008960A6">
        <w:rPr>
          <w:rFonts w:ascii="Times" w:hAnsi="Times" w:cs="Times"/>
          <w:noProof/>
        </w:rPr>
        <w:t xml:space="preserve"> 960–965.</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18.</w:t>
      </w:r>
      <w:r w:rsidRPr="008960A6">
        <w:rPr>
          <w:rFonts w:ascii="Times" w:hAnsi="Times" w:cs="Times"/>
          <w:noProof/>
        </w:rPr>
        <w:tab/>
        <w:t>Kuc, A.</w:t>
      </w:r>
      <w:r w:rsidR="00C13D88" w:rsidRPr="008960A6">
        <w:rPr>
          <w:rFonts w:ascii="Times" w:hAnsi="Times" w:cs="Times"/>
          <w:noProof/>
        </w:rPr>
        <w:t>;</w:t>
      </w:r>
      <w:r w:rsidRPr="008960A6">
        <w:rPr>
          <w:rFonts w:ascii="Times" w:hAnsi="Times" w:cs="Times"/>
          <w:noProof/>
        </w:rPr>
        <w:t xml:space="preserve"> Zibouche, N.</w:t>
      </w:r>
      <w:r w:rsidR="00C13D88" w:rsidRPr="008960A6">
        <w:rPr>
          <w:rFonts w:ascii="Times" w:hAnsi="Times" w:cs="Times"/>
          <w:noProof/>
        </w:rPr>
        <w:t>;</w:t>
      </w:r>
      <w:r w:rsidRPr="008960A6">
        <w:rPr>
          <w:rFonts w:ascii="Times" w:hAnsi="Times" w:cs="Times"/>
          <w:noProof/>
        </w:rPr>
        <w:t xml:space="preserve"> Heine, T. Influence of Quantum Confinement on the Electronic Structure of the Transition Metal Sulfide TS</w:t>
      </w:r>
      <w:r w:rsidRPr="008960A6">
        <w:rPr>
          <w:rFonts w:ascii="Times" w:hAnsi="Times" w:cs="Times"/>
          <w:noProof/>
          <w:vertAlign w:val="subscript"/>
        </w:rPr>
        <w:t>2</w:t>
      </w:r>
      <w:r w:rsidRPr="008960A6">
        <w:rPr>
          <w:rFonts w:ascii="Times" w:hAnsi="Times" w:cs="Times"/>
          <w:noProof/>
        </w:rPr>
        <w:t xml:space="preserve">. </w:t>
      </w:r>
      <w:r w:rsidRPr="008960A6">
        <w:rPr>
          <w:rFonts w:ascii="Times" w:hAnsi="Times" w:cs="Times"/>
          <w:i/>
          <w:iCs/>
          <w:noProof/>
        </w:rPr>
        <w:t>Phys. Rev. B - Condens. Matter Mater. Phys.</w:t>
      </w:r>
      <w:r w:rsidRPr="008960A6">
        <w:rPr>
          <w:rFonts w:ascii="Times" w:hAnsi="Times" w:cs="Times"/>
          <w:noProof/>
        </w:rPr>
        <w:t xml:space="preserve"> </w:t>
      </w:r>
      <w:r w:rsidR="00C13D88" w:rsidRPr="008960A6">
        <w:rPr>
          <w:rFonts w:ascii="Times" w:hAnsi="Times" w:cs="Times"/>
          <w:b/>
          <w:noProof/>
        </w:rPr>
        <w:t>2011</w:t>
      </w:r>
      <w:r w:rsidR="00C13D88" w:rsidRPr="008960A6">
        <w:rPr>
          <w:rFonts w:ascii="Times" w:hAnsi="Times" w:cs="Times"/>
          <w:noProof/>
        </w:rPr>
        <w:t xml:space="preserve">, </w:t>
      </w:r>
      <w:r w:rsidRPr="008960A6">
        <w:rPr>
          <w:rFonts w:ascii="Times" w:hAnsi="Times" w:cs="Times"/>
          <w:bCs/>
          <w:i/>
          <w:noProof/>
        </w:rPr>
        <w:t>83,</w:t>
      </w:r>
      <w:r w:rsidRPr="008960A6">
        <w:rPr>
          <w:rFonts w:ascii="Times" w:hAnsi="Times" w:cs="Times"/>
          <w:noProof/>
        </w:rPr>
        <w:t xml:space="preserve"> </w:t>
      </w:r>
      <w:r w:rsidR="00C13D88" w:rsidRPr="008960A6">
        <w:rPr>
          <w:rFonts w:ascii="Times" w:hAnsi="Times" w:cs="Arial"/>
          <w:color w:val="222222"/>
          <w:shd w:val="clear" w:color="auto" w:fill="FFFFFF"/>
        </w:rPr>
        <w:t>245213</w:t>
      </w:r>
      <w:r w:rsidRPr="008960A6">
        <w:rPr>
          <w:rFonts w:ascii="Times" w:hAnsi="Times" w:cs="Times"/>
          <w:noProof/>
        </w:rPr>
        <w:t>.</w:t>
      </w:r>
    </w:p>
    <w:p w:rsidR="008960A6" w:rsidRDefault="00333BF9" w:rsidP="008960A6">
      <w:pPr>
        <w:widowControl w:val="0"/>
        <w:autoSpaceDE w:val="0"/>
        <w:autoSpaceDN w:val="0"/>
        <w:adjustRightInd w:val="0"/>
        <w:spacing w:after="240" w:line="480" w:lineRule="auto"/>
        <w:ind w:left="640" w:hanging="720"/>
        <w:rPr>
          <w:rFonts w:ascii="Times" w:hAnsi="Times" w:cs="Times"/>
          <w:noProof/>
          <w:lang w:val="fr-FR"/>
        </w:rPr>
      </w:pPr>
      <w:r w:rsidRPr="008960A6">
        <w:rPr>
          <w:rFonts w:ascii="Times" w:hAnsi="Times" w:cs="Times"/>
          <w:noProof/>
        </w:rPr>
        <w:t>19.</w:t>
      </w:r>
      <w:r w:rsidRPr="008960A6">
        <w:rPr>
          <w:rFonts w:ascii="Times" w:hAnsi="Times" w:cs="Times"/>
          <w:noProof/>
        </w:rPr>
        <w:tab/>
        <w:t>Gordon, R. A., Yang, D., Crozier, E. D., Jiang, D. T. &amp; Frindt, R. F. Structures of Exfoliated Single Layers of WS</w:t>
      </w:r>
      <w:r w:rsidRPr="008960A6">
        <w:rPr>
          <w:rFonts w:ascii="Times" w:hAnsi="Times" w:cs="Times"/>
          <w:noProof/>
          <w:vertAlign w:val="subscript"/>
        </w:rPr>
        <w:t>2</w:t>
      </w:r>
      <w:r w:rsidRPr="008960A6">
        <w:rPr>
          <w:rFonts w:ascii="Times" w:hAnsi="Times" w:cs="Times"/>
          <w:noProof/>
        </w:rPr>
        <w:t>, MoS</w:t>
      </w:r>
      <w:r w:rsidRPr="008960A6">
        <w:rPr>
          <w:rFonts w:ascii="Times" w:hAnsi="Times" w:cs="Times"/>
          <w:noProof/>
          <w:vertAlign w:val="subscript"/>
        </w:rPr>
        <w:t>2</w:t>
      </w:r>
      <w:r w:rsidRPr="008960A6">
        <w:rPr>
          <w:rFonts w:ascii="Times" w:hAnsi="Times" w:cs="Times"/>
          <w:noProof/>
        </w:rPr>
        <w:t>, and MoSe</w:t>
      </w:r>
      <w:r w:rsidRPr="008960A6">
        <w:rPr>
          <w:rFonts w:ascii="Times" w:hAnsi="Times" w:cs="Times"/>
          <w:noProof/>
          <w:vertAlign w:val="subscript"/>
        </w:rPr>
        <w:t>2</w:t>
      </w:r>
      <w:r w:rsidRPr="008960A6">
        <w:rPr>
          <w:rFonts w:ascii="Times" w:hAnsi="Times" w:cs="Times"/>
          <w:noProof/>
        </w:rPr>
        <w:t xml:space="preserve"> in Aqueous Suspension. </w:t>
      </w:r>
      <w:r w:rsidRPr="008960A6">
        <w:rPr>
          <w:rFonts w:ascii="Times" w:hAnsi="Times" w:cs="Times"/>
          <w:i/>
          <w:iCs/>
          <w:noProof/>
          <w:lang w:val="fr-FR"/>
        </w:rPr>
        <w:t>Phys. Rev. B - Condens. Matter Mater. Phys.</w:t>
      </w:r>
      <w:r w:rsidRPr="008960A6">
        <w:rPr>
          <w:rFonts w:ascii="Times" w:hAnsi="Times" w:cs="Times"/>
          <w:noProof/>
          <w:lang w:val="fr-FR"/>
        </w:rPr>
        <w:t xml:space="preserve"> </w:t>
      </w:r>
      <w:r w:rsidRPr="008960A6">
        <w:rPr>
          <w:rFonts w:ascii="Times" w:hAnsi="Times" w:cs="Times"/>
          <w:b/>
          <w:bCs/>
          <w:noProof/>
          <w:lang w:val="fr-FR"/>
        </w:rPr>
        <w:t>65,</w:t>
      </w:r>
      <w:r w:rsidRPr="008960A6">
        <w:rPr>
          <w:rFonts w:ascii="Times" w:hAnsi="Times" w:cs="Times"/>
          <w:noProof/>
          <w:lang w:val="fr-FR"/>
        </w:rPr>
        <w:t xml:space="preserve"> 1254071–1254079 (2002).</w:t>
      </w:r>
    </w:p>
    <w:p w:rsidR="008960A6" w:rsidRDefault="00333BF9" w:rsidP="008960A6">
      <w:pPr>
        <w:widowControl w:val="0"/>
        <w:autoSpaceDE w:val="0"/>
        <w:autoSpaceDN w:val="0"/>
        <w:adjustRightInd w:val="0"/>
        <w:spacing w:after="240" w:line="480" w:lineRule="auto"/>
        <w:ind w:left="640" w:hanging="720"/>
        <w:rPr>
          <w:rFonts w:ascii="Times" w:hAnsi="Times" w:cs="Times"/>
          <w:noProof/>
          <w:lang w:val="fr-FR"/>
        </w:rPr>
      </w:pPr>
      <w:r w:rsidRPr="008960A6">
        <w:rPr>
          <w:rFonts w:ascii="Times" w:hAnsi="Times" w:cs="Times"/>
          <w:noProof/>
          <w:lang w:val="fr-FR"/>
        </w:rPr>
        <w:t>20.</w:t>
      </w:r>
      <w:r w:rsidRPr="008960A6">
        <w:rPr>
          <w:rFonts w:ascii="Times" w:hAnsi="Times" w:cs="Times"/>
          <w:noProof/>
          <w:lang w:val="fr-FR"/>
        </w:rPr>
        <w:tab/>
      </w:r>
      <w:r w:rsidR="00C13D88" w:rsidRPr="008960A6">
        <w:rPr>
          <w:rFonts w:ascii="Times" w:hAnsi="Times" w:cs="Arial"/>
          <w:color w:val="222222"/>
          <w:shd w:val="clear" w:color="auto" w:fill="FFFFFF"/>
        </w:rPr>
        <w:t>Das, S.; Bera, M.K.; Tong, S.; Narayanan, B.; Kamath, G.; Mane, A.; Paulikas, A.P.; Antonio, M.R.; Sankaranarayanan, S.K.; Roelofs, A.K.</w:t>
      </w:r>
      <w:r w:rsidRPr="008960A6">
        <w:rPr>
          <w:rFonts w:ascii="Times" w:hAnsi="Times" w:cs="Times"/>
          <w:noProof/>
          <w:lang w:val="fr-FR"/>
        </w:rPr>
        <w:t xml:space="preserve"> </w:t>
      </w:r>
      <w:r w:rsidRPr="008960A6">
        <w:rPr>
          <w:rFonts w:ascii="Times" w:hAnsi="Times" w:cs="Times"/>
          <w:noProof/>
        </w:rPr>
        <w:t xml:space="preserve">A Self-Limiting Electro-Ablation Technique for the Top-Down Synthesis of Large-Area Monolayer Flakes of 2D Materials. </w:t>
      </w:r>
      <w:r w:rsidRPr="008960A6">
        <w:rPr>
          <w:rFonts w:ascii="Times" w:hAnsi="Times" w:cs="Times"/>
          <w:i/>
          <w:iCs/>
          <w:noProof/>
        </w:rPr>
        <w:t>Sci. Rep.</w:t>
      </w:r>
      <w:r w:rsidRPr="008960A6">
        <w:rPr>
          <w:rFonts w:ascii="Times" w:hAnsi="Times" w:cs="Times"/>
          <w:noProof/>
        </w:rPr>
        <w:t xml:space="preserve"> </w:t>
      </w:r>
      <w:r w:rsidR="00C13D88" w:rsidRPr="008960A6">
        <w:rPr>
          <w:rFonts w:ascii="Times" w:hAnsi="Times" w:cs="Times"/>
          <w:b/>
          <w:noProof/>
        </w:rPr>
        <w:t>2016</w:t>
      </w:r>
      <w:r w:rsidR="00C13D88" w:rsidRPr="008960A6">
        <w:rPr>
          <w:rFonts w:ascii="Times" w:hAnsi="Times" w:cs="Times"/>
          <w:noProof/>
        </w:rPr>
        <w:t xml:space="preserve">, </w:t>
      </w:r>
      <w:r w:rsidRPr="008960A6">
        <w:rPr>
          <w:rFonts w:ascii="Times" w:hAnsi="Times" w:cs="Times"/>
          <w:bCs/>
          <w:i/>
          <w:noProof/>
        </w:rPr>
        <w:t>6,</w:t>
      </w:r>
      <w:r w:rsidRPr="008960A6">
        <w:rPr>
          <w:rFonts w:ascii="Times" w:hAnsi="Times" w:cs="Times"/>
          <w:noProof/>
        </w:rPr>
        <w:t xml:space="preserve"> </w:t>
      </w:r>
      <w:r w:rsidR="00C13D88" w:rsidRPr="008960A6">
        <w:rPr>
          <w:rFonts w:ascii="Times" w:hAnsi="Times" w:cs="Times"/>
          <w:noProof/>
        </w:rPr>
        <w:t>28195.</w:t>
      </w:r>
    </w:p>
    <w:p w:rsidR="008960A6" w:rsidRDefault="00333BF9" w:rsidP="008960A6">
      <w:pPr>
        <w:widowControl w:val="0"/>
        <w:autoSpaceDE w:val="0"/>
        <w:autoSpaceDN w:val="0"/>
        <w:adjustRightInd w:val="0"/>
        <w:spacing w:after="240" w:line="480" w:lineRule="auto"/>
        <w:ind w:left="640" w:hanging="720"/>
        <w:rPr>
          <w:rFonts w:ascii="Times" w:hAnsi="Times" w:cs="Times"/>
          <w:noProof/>
          <w:lang w:val="fr-FR"/>
        </w:rPr>
      </w:pPr>
      <w:r w:rsidRPr="008960A6">
        <w:rPr>
          <w:rFonts w:ascii="Times" w:hAnsi="Times" w:cs="Times"/>
          <w:noProof/>
        </w:rPr>
        <w:t>21.</w:t>
      </w:r>
      <w:r w:rsidRPr="008960A6">
        <w:rPr>
          <w:rFonts w:ascii="Times" w:hAnsi="Times" w:cs="Times"/>
          <w:noProof/>
        </w:rPr>
        <w:tab/>
      </w:r>
      <w:r w:rsidR="00C13D88" w:rsidRPr="008960A6">
        <w:rPr>
          <w:rFonts w:ascii="Times" w:hAnsi="Times" w:cs="Arial"/>
          <w:color w:val="222222"/>
          <w:shd w:val="clear" w:color="auto" w:fill="FFFFFF"/>
        </w:rPr>
        <w:t>Schulman, D.S.; May-Rawding, D.; Zhang, F.; Buzzell, D.; Alem, N.; Das, S.</w:t>
      </w:r>
      <w:r w:rsidR="00C13D88" w:rsidRPr="008960A6">
        <w:rPr>
          <w:rFonts w:ascii="Times" w:hAnsi="Times" w:cs="Times"/>
          <w:noProof/>
        </w:rPr>
        <w:t xml:space="preserve"> </w:t>
      </w:r>
      <w:r w:rsidRPr="008960A6">
        <w:rPr>
          <w:rFonts w:ascii="Times" w:hAnsi="Times" w:cs="Times"/>
          <w:noProof/>
        </w:rPr>
        <w:t xml:space="preserve">Superior Electro-Oxidation and Corrosion Resistance of Monolayer Transition Metal Disulfides. </w:t>
      </w:r>
      <w:r w:rsidRPr="008960A6">
        <w:rPr>
          <w:rFonts w:ascii="Times" w:hAnsi="Times" w:cs="Times"/>
          <w:i/>
          <w:iCs/>
          <w:noProof/>
        </w:rPr>
        <w:t>ACS Appl. Mater. Interfaces</w:t>
      </w:r>
      <w:r w:rsidRPr="008960A6">
        <w:rPr>
          <w:rFonts w:ascii="Times" w:hAnsi="Times" w:cs="Times"/>
          <w:noProof/>
        </w:rPr>
        <w:t xml:space="preserve"> </w:t>
      </w:r>
      <w:r w:rsidR="00C13D88" w:rsidRPr="008960A6">
        <w:rPr>
          <w:rFonts w:ascii="Times" w:hAnsi="Times" w:cs="Times"/>
          <w:b/>
          <w:noProof/>
        </w:rPr>
        <w:t>2018</w:t>
      </w:r>
      <w:r w:rsidR="00C13D88" w:rsidRPr="008960A6">
        <w:rPr>
          <w:rFonts w:ascii="Times" w:hAnsi="Times" w:cs="Times"/>
          <w:noProof/>
        </w:rPr>
        <w:t xml:space="preserve">, </w:t>
      </w:r>
      <w:r w:rsidRPr="008960A6">
        <w:rPr>
          <w:rFonts w:ascii="Times" w:hAnsi="Times" w:cs="Times"/>
          <w:bCs/>
          <w:i/>
          <w:noProof/>
        </w:rPr>
        <w:t>10,</w:t>
      </w:r>
      <w:r w:rsidRPr="008960A6">
        <w:rPr>
          <w:rFonts w:ascii="Times" w:hAnsi="Times" w:cs="Times"/>
          <w:noProof/>
        </w:rPr>
        <w:t xml:space="preserve"> 4285–4294.</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lang w:val="fr-FR"/>
        </w:rPr>
      </w:pPr>
      <w:r w:rsidRPr="008960A6">
        <w:rPr>
          <w:rFonts w:ascii="Times" w:hAnsi="Times" w:cs="Times"/>
          <w:noProof/>
        </w:rPr>
        <w:t>22.</w:t>
      </w:r>
      <w:r w:rsidRPr="008960A6">
        <w:rPr>
          <w:rFonts w:ascii="Times" w:hAnsi="Times" w:cs="Times"/>
          <w:noProof/>
        </w:rPr>
        <w:tab/>
      </w:r>
      <w:r w:rsidR="00C13D88" w:rsidRPr="008960A6">
        <w:rPr>
          <w:rFonts w:ascii="Times" w:hAnsi="Times" w:cs="Arial"/>
          <w:color w:val="222222"/>
          <w:shd w:val="clear" w:color="auto" w:fill="FFFFFF"/>
        </w:rPr>
        <w:t>Schulman, D.S.; Sebastian, A.; Buzzell, D.; Huang, Y.T.; Arnold, A.J.; Das, S.</w:t>
      </w:r>
      <w:r w:rsidRPr="008960A6">
        <w:rPr>
          <w:rFonts w:ascii="Times" w:hAnsi="Times" w:cs="Times"/>
          <w:noProof/>
        </w:rPr>
        <w:t xml:space="preserve"> Facile Electrochemical Synthesis of 2D Monolayers for High-Performance Thin-Film Transistors. </w:t>
      </w:r>
      <w:r w:rsidRPr="008960A6">
        <w:rPr>
          <w:rFonts w:ascii="Times" w:hAnsi="Times" w:cs="Times"/>
          <w:i/>
          <w:iCs/>
          <w:noProof/>
        </w:rPr>
        <w:t>ACS Appl. Mater. Interfaces</w:t>
      </w:r>
      <w:r w:rsidRPr="008960A6">
        <w:rPr>
          <w:rFonts w:ascii="Times" w:hAnsi="Times" w:cs="Times"/>
          <w:noProof/>
        </w:rPr>
        <w:t xml:space="preserve"> </w:t>
      </w:r>
      <w:r w:rsidR="00C13D88" w:rsidRPr="008960A6">
        <w:rPr>
          <w:rFonts w:ascii="Times" w:hAnsi="Times" w:cs="Times"/>
          <w:b/>
          <w:noProof/>
        </w:rPr>
        <w:t>2017</w:t>
      </w:r>
      <w:r w:rsidR="00C13D88" w:rsidRPr="008960A6">
        <w:rPr>
          <w:rFonts w:ascii="Times" w:hAnsi="Times" w:cs="Times"/>
          <w:noProof/>
        </w:rPr>
        <w:t xml:space="preserve">, </w:t>
      </w:r>
      <w:r w:rsidRPr="008960A6">
        <w:rPr>
          <w:rFonts w:ascii="Times" w:hAnsi="Times" w:cs="Times"/>
          <w:bCs/>
          <w:i/>
          <w:noProof/>
        </w:rPr>
        <w:t>9,</w:t>
      </w:r>
      <w:r w:rsidRPr="008960A6">
        <w:rPr>
          <w:rFonts w:ascii="Times" w:hAnsi="Times" w:cs="Times"/>
          <w:i/>
          <w:noProof/>
        </w:rPr>
        <w:t xml:space="preserve"> </w:t>
      </w:r>
      <w:r w:rsidRPr="008960A6">
        <w:rPr>
          <w:rFonts w:ascii="Times" w:hAnsi="Times" w:cs="Times"/>
          <w:noProof/>
        </w:rPr>
        <w:t>44617–44624.</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23.</w:t>
      </w:r>
      <w:r w:rsidRPr="008960A6">
        <w:rPr>
          <w:rFonts w:ascii="Times" w:hAnsi="Times" w:cs="Times"/>
          <w:noProof/>
        </w:rPr>
        <w:tab/>
        <w:t>Kim, J.</w:t>
      </w:r>
      <w:r w:rsidR="00C13D88" w:rsidRPr="008960A6">
        <w:rPr>
          <w:rFonts w:ascii="Times" w:hAnsi="Times" w:cs="Times"/>
          <w:noProof/>
        </w:rPr>
        <w:t>;</w:t>
      </w:r>
      <w:r w:rsidRPr="008960A6">
        <w:rPr>
          <w:rFonts w:ascii="Times" w:hAnsi="Times" w:cs="Times"/>
          <w:noProof/>
        </w:rPr>
        <w:t xml:space="preserve"> Cote, L. J.</w:t>
      </w:r>
      <w:r w:rsidR="00C13D88" w:rsidRPr="008960A6">
        <w:rPr>
          <w:rFonts w:ascii="Times" w:hAnsi="Times" w:cs="Times"/>
          <w:noProof/>
        </w:rPr>
        <w:t>;</w:t>
      </w:r>
      <w:r w:rsidRPr="008960A6">
        <w:rPr>
          <w:rFonts w:ascii="Times" w:hAnsi="Times" w:cs="Times"/>
          <w:noProof/>
        </w:rPr>
        <w:t xml:space="preserve"> Kim, F.</w:t>
      </w:r>
      <w:r w:rsidR="00C13D88" w:rsidRPr="008960A6">
        <w:rPr>
          <w:rFonts w:ascii="Times" w:hAnsi="Times" w:cs="Times"/>
          <w:noProof/>
        </w:rPr>
        <w:t>;</w:t>
      </w:r>
      <w:r w:rsidRPr="008960A6">
        <w:rPr>
          <w:rFonts w:ascii="Times" w:hAnsi="Times" w:cs="Times"/>
          <w:noProof/>
        </w:rPr>
        <w:t xml:space="preserve"> Huang, J. Visualizing Graphene Based Sheets by Fluorescence Quenching Microscopy. </w:t>
      </w:r>
      <w:r w:rsidRPr="008960A6">
        <w:rPr>
          <w:rFonts w:ascii="Times" w:hAnsi="Times" w:cs="Times"/>
          <w:i/>
          <w:iCs/>
          <w:noProof/>
        </w:rPr>
        <w:t>J. Am. Chem. Soc.</w:t>
      </w:r>
      <w:r w:rsidRPr="008960A6">
        <w:rPr>
          <w:rFonts w:ascii="Times" w:hAnsi="Times" w:cs="Times"/>
          <w:noProof/>
        </w:rPr>
        <w:t xml:space="preserve"> </w:t>
      </w:r>
      <w:r w:rsidR="00C13D88" w:rsidRPr="008960A6">
        <w:rPr>
          <w:rFonts w:ascii="Times" w:hAnsi="Times" w:cs="Times"/>
          <w:b/>
          <w:noProof/>
        </w:rPr>
        <w:t>2010</w:t>
      </w:r>
      <w:r w:rsidR="00C13D88" w:rsidRPr="008960A6">
        <w:rPr>
          <w:rFonts w:ascii="Times" w:hAnsi="Times" w:cs="Times"/>
          <w:noProof/>
        </w:rPr>
        <w:t xml:space="preserve">, </w:t>
      </w:r>
      <w:r w:rsidRPr="008960A6">
        <w:rPr>
          <w:rFonts w:ascii="Times" w:hAnsi="Times" w:cs="Times"/>
          <w:bCs/>
          <w:i/>
          <w:noProof/>
        </w:rPr>
        <w:t>132,</w:t>
      </w:r>
      <w:r w:rsidRPr="008960A6">
        <w:rPr>
          <w:rFonts w:ascii="Times" w:hAnsi="Times" w:cs="Times"/>
          <w:noProof/>
        </w:rPr>
        <w:t xml:space="preserve"> 260–267.</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24.</w:t>
      </w:r>
      <w:r w:rsidRPr="008960A6">
        <w:rPr>
          <w:rFonts w:ascii="Times" w:hAnsi="Times" w:cs="Times"/>
          <w:noProof/>
        </w:rPr>
        <w:tab/>
        <w:t>Kim, J.</w:t>
      </w:r>
      <w:r w:rsidR="00C13D88" w:rsidRPr="008960A6">
        <w:rPr>
          <w:rFonts w:ascii="Times" w:hAnsi="Times" w:cs="Times"/>
          <w:noProof/>
        </w:rPr>
        <w:t>;</w:t>
      </w:r>
      <w:r w:rsidRPr="008960A6">
        <w:rPr>
          <w:rFonts w:ascii="Times" w:hAnsi="Times" w:cs="Times"/>
          <w:noProof/>
        </w:rPr>
        <w:t xml:space="preserve"> Kim, F.</w:t>
      </w:r>
      <w:r w:rsidR="00C13D88" w:rsidRPr="008960A6">
        <w:rPr>
          <w:rFonts w:ascii="Times" w:hAnsi="Times" w:cs="Times"/>
          <w:noProof/>
        </w:rPr>
        <w:t xml:space="preserve">; </w:t>
      </w:r>
      <w:r w:rsidRPr="008960A6">
        <w:rPr>
          <w:rFonts w:ascii="Times" w:hAnsi="Times" w:cs="Times"/>
          <w:noProof/>
        </w:rPr>
        <w:t xml:space="preserve">Huang, J. Seeing Graphene-Based Sheets. </w:t>
      </w:r>
      <w:r w:rsidRPr="008960A6">
        <w:rPr>
          <w:rFonts w:ascii="Times" w:hAnsi="Times" w:cs="Times"/>
          <w:i/>
          <w:iCs/>
          <w:noProof/>
        </w:rPr>
        <w:t>Mater. Today</w:t>
      </w:r>
      <w:r w:rsidRPr="008960A6">
        <w:rPr>
          <w:rFonts w:ascii="Times" w:hAnsi="Times" w:cs="Times"/>
          <w:noProof/>
        </w:rPr>
        <w:t xml:space="preserve"> </w:t>
      </w:r>
      <w:r w:rsidR="00C13D88" w:rsidRPr="008960A6">
        <w:rPr>
          <w:rFonts w:ascii="Times" w:hAnsi="Times" w:cs="Times"/>
          <w:b/>
          <w:noProof/>
        </w:rPr>
        <w:t>2010</w:t>
      </w:r>
      <w:r w:rsidR="00C13D88" w:rsidRPr="008960A6">
        <w:rPr>
          <w:rFonts w:ascii="Times" w:hAnsi="Times" w:cs="Times"/>
          <w:noProof/>
        </w:rPr>
        <w:t xml:space="preserve">, </w:t>
      </w:r>
      <w:r w:rsidRPr="008960A6">
        <w:rPr>
          <w:rFonts w:ascii="Times" w:hAnsi="Times" w:cs="Times"/>
          <w:bCs/>
          <w:i/>
          <w:noProof/>
        </w:rPr>
        <w:t>13,</w:t>
      </w:r>
      <w:r w:rsidRPr="008960A6">
        <w:rPr>
          <w:rFonts w:ascii="Times" w:hAnsi="Times" w:cs="Times"/>
          <w:noProof/>
        </w:rPr>
        <w:t xml:space="preserve"> 28–38.</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25.</w:t>
      </w:r>
      <w:r w:rsidRPr="008960A6">
        <w:rPr>
          <w:rFonts w:ascii="Times" w:hAnsi="Times" w:cs="Times"/>
          <w:noProof/>
        </w:rPr>
        <w:tab/>
        <w:t>Tan, A. T. L.</w:t>
      </w:r>
      <w:r w:rsidR="00C13D88" w:rsidRPr="008960A6">
        <w:rPr>
          <w:rFonts w:ascii="Times" w:hAnsi="Times" w:cs="Times"/>
          <w:noProof/>
        </w:rPr>
        <w:t>;</w:t>
      </w:r>
      <w:r w:rsidRPr="008960A6">
        <w:rPr>
          <w:rFonts w:ascii="Times" w:hAnsi="Times" w:cs="Times"/>
          <w:noProof/>
        </w:rPr>
        <w:t xml:space="preserve"> Kim, J.</w:t>
      </w:r>
      <w:r w:rsidR="00C13D88" w:rsidRPr="008960A6">
        <w:rPr>
          <w:rFonts w:ascii="Times" w:hAnsi="Times" w:cs="Times"/>
          <w:noProof/>
        </w:rPr>
        <w:t>;</w:t>
      </w:r>
      <w:r w:rsidRPr="008960A6">
        <w:rPr>
          <w:rFonts w:ascii="Times" w:hAnsi="Times" w:cs="Times"/>
          <w:noProof/>
        </w:rPr>
        <w:t xml:space="preserve"> Huang, J.-K.</w:t>
      </w:r>
      <w:r w:rsidR="00C13D88" w:rsidRPr="008960A6">
        <w:rPr>
          <w:rFonts w:ascii="Times" w:hAnsi="Times" w:cs="Times"/>
          <w:noProof/>
        </w:rPr>
        <w:t>;</w:t>
      </w:r>
      <w:r w:rsidRPr="008960A6">
        <w:rPr>
          <w:rFonts w:ascii="Times" w:hAnsi="Times" w:cs="Times"/>
          <w:noProof/>
        </w:rPr>
        <w:t xml:space="preserve"> Li, L.-J.</w:t>
      </w:r>
      <w:r w:rsidR="00C13D88" w:rsidRPr="008960A6">
        <w:rPr>
          <w:rFonts w:ascii="Times" w:hAnsi="Times" w:cs="Times"/>
          <w:noProof/>
        </w:rPr>
        <w:t>;</w:t>
      </w:r>
      <w:r w:rsidRPr="008960A6">
        <w:rPr>
          <w:rFonts w:ascii="Times" w:hAnsi="Times" w:cs="Times"/>
          <w:noProof/>
        </w:rPr>
        <w:t xml:space="preserve"> Huang, J. Seeing Two-Dimensional Sheets on Arbitrary Substrates by Fluorescence Quenching Microscopy. </w:t>
      </w:r>
      <w:r w:rsidRPr="008960A6">
        <w:rPr>
          <w:rFonts w:ascii="Times" w:hAnsi="Times" w:cs="Times"/>
          <w:i/>
          <w:iCs/>
          <w:noProof/>
        </w:rPr>
        <w:t>Small</w:t>
      </w:r>
      <w:r w:rsidRPr="008960A6">
        <w:rPr>
          <w:rFonts w:ascii="Times" w:hAnsi="Times" w:cs="Times"/>
          <w:noProof/>
        </w:rPr>
        <w:t xml:space="preserve"> </w:t>
      </w:r>
      <w:r w:rsidR="00C13D88" w:rsidRPr="008960A6">
        <w:rPr>
          <w:rFonts w:ascii="Times" w:hAnsi="Times" w:cs="Times"/>
          <w:b/>
          <w:noProof/>
        </w:rPr>
        <w:t>2013</w:t>
      </w:r>
      <w:r w:rsidR="00C13D88" w:rsidRPr="008960A6">
        <w:rPr>
          <w:rFonts w:ascii="Times" w:hAnsi="Times" w:cs="Times"/>
          <w:noProof/>
        </w:rPr>
        <w:t xml:space="preserve">, </w:t>
      </w:r>
      <w:r w:rsidRPr="008960A6">
        <w:rPr>
          <w:rFonts w:ascii="Times" w:hAnsi="Times" w:cs="Times"/>
          <w:bCs/>
          <w:i/>
          <w:noProof/>
        </w:rPr>
        <w:t>9,</w:t>
      </w:r>
      <w:r w:rsidRPr="008960A6">
        <w:rPr>
          <w:rFonts w:ascii="Times" w:hAnsi="Times" w:cs="Times"/>
          <w:noProof/>
        </w:rPr>
        <w:t xml:space="preserve"> </w:t>
      </w:r>
      <w:r w:rsidR="00C13D88" w:rsidRPr="008960A6">
        <w:rPr>
          <w:rFonts w:ascii="Times" w:hAnsi="Times" w:cs="Arial"/>
          <w:color w:val="222222"/>
          <w:shd w:val="clear" w:color="auto" w:fill="FFFFFF"/>
        </w:rPr>
        <w:t>3253-3258</w:t>
      </w:r>
      <w:r w:rsidRPr="008960A6">
        <w:rPr>
          <w:rFonts w:ascii="Times" w:hAnsi="Times" w:cs="Times"/>
          <w:noProof/>
        </w:rPr>
        <w:t>.</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26.</w:t>
      </w:r>
      <w:r w:rsidRPr="008960A6">
        <w:rPr>
          <w:rFonts w:ascii="Times" w:hAnsi="Times" w:cs="Times"/>
          <w:noProof/>
        </w:rPr>
        <w:tab/>
      </w:r>
      <w:r w:rsidR="00C13D88" w:rsidRPr="008960A6">
        <w:rPr>
          <w:rFonts w:ascii="Times" w:hAnsi="Times" w:cs="Arial"/>
          <w:color w:val="222222"/>
          <w:shd w:val="clear" w:color="auto" w:fill="FFFFFF"/>
        </w:rPr>
        <w:t>Fukuda, K.; Akatsuka, K.; Ebina, Y.; Ma, R.; Takada, K.; Nakai, I.; Sasaki, T.</w:t>
      </w:r>
      <w:r w:rsidRPr="008960A6">
        <w:rPr>
          <w:rFonts w:ascii="Times" w:hAnsi="Times" w:cs="Times"/>
          <w:noProof/>
        </w:rPr>
        <w:t xml:space="preserve"> Exfoliated Nanosheet Crystallite of Cesium Tungstate with 2D Pyrochlore Structure: Synthesis, Characterization, and Photochromic Properties. </w:t>
      </w:r>
      <w:r w:rsidRPr="008960A6">
        <w:rPr>
          <w:rFonts w:ascii="Times" w:hAnsi="Times" w:cs="Times"/>
          <w:i/>
          <w:iCs/>
          <w:noProof/>
        </w:rPr>
        <w:t>ACS Nano</w:t>
      </w:r>
      <w:r w:rsidRPr="008960A6">
        <w:rPr>
          <w:rFonts w:ascii="Times" w:hAnsi="Times" w:cs="Times"/>
          <w:noProof/>
        </w:rPr>
        <w:t xml:space="preserve"> </w:t>
      </w:r>
      <w:r w:rsidR="00C13D88" w:rsidRPr="008960A6">
        <w:rPr>
          <w:rFonts w:ascii="Times" w:hAnsi="Times" w:cs="Times"/>
          <w:b/>
          <w:noProof/>
        </w:rPr>
        <w:t xml:space="preserve">2008, </w:t>
      </w:r>
      <w:r w:rsidRPr="008960A6">
        <w:rPr>
          <w:rFonts w:ascii="Times" w:hAnsi="Times" w:cs="Times"/>
          <w:bCs/>
          <w:i/>
          <w:noProof/>
        </w:rPr>
        <w:t>2,</w:t>
      </w:r>
      <w:r w:rsidRPr="008960A6">
        <w:rPr>
          <w:rFonts w:ascii="Times" w:hAnsi="Times" w:cs="Times"/>
          <w:i/>
          <w:noProof/>
        </w:rPr>
        <w:t xml:space="preserve"> </w:t>
      </w:r>
      <w:r w:rsidRPr="008960A6">
        <w:rPr>
          <w:rFonts w:ascii="Times" w:hAnsi="Times" w:cs="Times"/>
          <w:noProof/>
        </w:rPr>
        <w:t>1689–1695.</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27.</w:t>
      </w:r>
      <w:r w:rsidRPr="008960A6">
        <w:rPr>
          <w:rFonts w:ascii="Times" w:hAnsi="Times" w:cs="Times"/>
          <w:noProof/>
        </w:rPr>
        <w:tab/>
      </w:r>
      <w:r w:rsidR="00C13D88" w:rsidRPr="008960A6">
        <w:rPr>
          <w:rFonts w:ascii="Times" w:hAnsi="Times" w:cs="Arial"/>
          <w:color w:val="222222"/>
          <w:shd w:val="clear" w:color="auto" w:fill="FFFFFF"/>
        </w:rPr>
        <w:t>Osada, M.; Takanashi, G.; Li, B.W.; Akatsuka, K.; Ebina, Y.; Ono, K.; Funakubo, H.</w:t>
      </w:r>
      <w:r w:rsidR="00E7268A" w:rsidRPr="008960A6">
        <w:rPr>
          <w:rFonts w:ascii="Times" w:hAnsi="Times" w:cs="Arial"/>
          <w:color w:val="222222"/>
          <w:shd w:val="clear" w:color="auto" w:fill="FFFFFF"/>
        </w:rPr>
        <w:t>; Takada, K.; Sasaki, T.</w:t>
      </w:r>
      <w:r w:rsidR="00C13D88" w:rsidRPr="008960A6">
        <w:rPr>
          <w:rFonts w:ascii="Times" w:hAnsi="Times" w:cs="Arial"/>
          <w:color w:val="222222"/>
          <w:shd w:val="clear" w:color="auto" w:fill="FFFFFF"/>
        </w:rPr>
        <w:t xml:space="preserve"> </w:t>
      </w:r>
      <w:r w:rsidRPr="008960A6">
        <w:rPr>
          <w:rFonts w:ascii="Times" w:hAnsi="Times" w:cs="Times"/>
          <w:noProof/>
        </w:rPr>
        <w:t xml:space="preserve">Controlled Polarizability of One-Nanometer-Thick Oxide Nanosheets for Tailored, High-κ Nanodielectrics. </w:t>
      </w:r>
      <w:r w:rsidRPr="008960A6">
        <w:rPr>
          <w:rFonts w:ascii="Times" w:hAnsi="Times" w:cs="Times"/>
          <w:i/>
          <w:iCs/>
          <w:noProof/>
        </w:rPr>
        <w:t>Adv. Funtional Mater.</w:t>
      </w:r>
      <w:r w:rsidRPr="008960A6">
        <w:rPr>
          <w:rFonts w:ascii="Times" w:hAnsi="Times" w:cs="Times"/>
          <w:noProof/>
        </w:rPr>
        <w:t xml:space="preserve"> </w:t>
      </w:r>
      <w:r w:rsidR="00E7268A" w:rsidRPr="008960A6">
        <w:rPr>
          <w:rFonts w:ascii="Times" w:hAnsi="Times" w:cs="Times"/>
          <w:b/>
          <w:noProof/>
        </w:rPr>
        <w:t>2011</w:t>
      </w:r>
      <w:r w:rsidR="00E7268A" w:rsidRPr="008960A6">
        <w:rPr>
          <w:rFonts w:ascii="Times" w:hAnsi="Times" w:cs="Times"/>
          <w:noProof/>
        </w:rPr>
        <w:t xml:space="preserve">, </w:t>
      </w:r>
      <w:r w:rsidRPr="008960A6">
        <w:rPr>
          <w:rFonts w:ascii="Times" w:hAnsi="Times" w:cs="Times"/>
          <w:bCs/>
          <w:i/>
          <w:noProof/>
        </w:rPr>
        <w:t>21,</w:t>
      </w:r>
      <w:r w:rsidRPr="008960A6">
        <w:rPr>
          <w:rFonts w:ascii="Times" w:hAnsi="Times" w:cs="Times"/>
          <w:noProof/>
        </w:rPr>
        <w:t xml:space="preserve"> </w:t>
      </w:r>
      <w:r w:rsidR="00E7268A" w:rsidRPr="008960A6">
        <w:rPr>
          <w:rFonts w:ascii="Times" w:hAnsi="Times" w:cs="Times"/>
          <w:noProof/>
        </w:rPr>
        <w:t>3482-3487</w:t>
      </w:r>
      <w:r w:rsidRPr="008960A6">
        <w:rPr>
          <w:rFonts w:ascii="Times" w:hAnsi="Times" w:cs="Times"/>
          <w:noProof/>
        </w:rPr>
        <w:t>.</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28.</w:t>
      </w:r>
      <w:r w:rsidRPr="008960A6">
        <w:rPr>
          <w:rFonts w:ascii="Times" w:hAnsi="Times" w:cs="Times"/>
          <w:noProof/>
        </w:rPr>
        <w:tab/>
        <w:t>Aksit, M.</w:t>
      </w:r>
      <w:r w:rsidR="00E7268A" w:rsidRPr="008960A6">
        <w:rPr>
          <w:rFonts w:ascii="Times" w:hAnsi="Times" w:cs="Times"/>
          <w:noProof/>
        </w:rPr>
        <w:t>;</w:t>
      </w:r>
      <w:r w:rsidRPr="008960A6">
        <w:rPr>
          <w:rFonts w:ascii="Times" w:hAnsi="Times" w:cs="Times"/>
          <w:noProof/>
        </w:rPr>
        <w:t xml:space="preserve"> Toledo, D. P.</w:t>
      </w:r>
      <w:r w:rsidR="00E7268A" w:rsidRPr="008960A6">
        <w:rPr>
          <w:rFonts w:ascii="Times" w:hAnsi="Times" w:cs="Times"/>
          <w:noProof/>
        </w:rPr>
        <w:t>;</w:t>
      </w:r>
      <w:r w:rsidRPr="008960A6">
        <w:rPr>
          <w:rFonts w:ascii="Times" w:hAnsi="Times" w:cs="Times"/>
          <w:noProof/>
        </w:rPr>
        <w:t xml:space="preserve"> Robinson, R. D. Scalable Nanomanufacturing of Millimetre-Length 2D Na</w:t>
      </w:r>
      <w:r w:rsidRPr="008960A6">
        <w:rPr>
          <w:rFonts w:ascii="Times" w:hAnsi="Times" w:cs="Times"/>
          <w:noProof/>
          <w:vertAlign w:val="subscript"/>
        </w:rPr>
        <w:t>x</w:t>
      </w:r>
      <w:r w:rsidRPr="008960A6">
        <w:rPr>
          <w:rFonts w:ascii="Times" w:hAnsi="Times" w:cs="Times"/>
          <w:noProof/>
        </w:rPr>
        <w:t>CoO</w:t>
      </w:r>
      <w:r w:rsidRPr="008960A6">
        <w:rPr>
          <w:rFonts w:ascii="Times" w:hAnsi="Times" w:cs="Times"/>
          <w:noProof/>
          <w:vertAlign w:val="subscript"/>
        </w:rPr>
        <w:t>2</w:t>
      </w:r>
      <w:r w:rsidRPr="008960A6">
        <w:rPr>
          <w:rFonts w:ascii="Times" w:hAnsi="Times" w:cs="Times"/>
          <w:noProof/>
        </w:rPr>
        <w:t xml:space="preserve"> nanosheets. </w:t>
      </w:r>
      <w:r w:rsidRPr="008960A6">
        <w:rPr>
          <w:rFonts w:ascii="Times" w:hAnsi="Times" w:cs="Times"/>
          <w:i/>
          <w:iCs/>
          <w:noProof/>
        </w:rPr>
        <w:t>J. Mater. Chem.</w:t>
      </w:r>
      <w:r w:rsidRPr="008960A6">
        <w:rPr>
          <w:rFonts w:ascii="Times" w:hAnsi="Times" w:cs="Times"/>
          <w:noProof/>
        </w:rPr>
        <w:t xml:space="preserve"> </w:t>
      </w:r>
      <w:r w:rsidR="00E7268A" w:rsidRPr="008960A6">
        <w:rPr>
          <w:rFonts w:ascii="Times" w:hAnsi="Times" w:cs="Times"/>
          <w:b/>
          <w:noProof/>
        </w:rPr>
        <w:t>2012</w:t>
      </w:r>
      <w:r w:rsidR="00E7268A" w:rsidRPr="008960A6">
        <w:rPr>
          <w:rFonts w:ascii="Times" w:hAnsi="Times" w:cs="Times"/>
          <w:noProof/>
        </w:rPr>
        <w:t xml:space="preserve">, </w:t>
      </w:r>
      <w:r w:rsidRPr="008960A6">
        <w:rPr>
          <w:rFonts w:ascii="Times" w:hAnsi="Times" w:cs="Times"/>
          <w:bCs/>
          <w:i/>
          <w:noProof/>
        </w:rPr>
        <w:t>22,</w:t>
      </w:r>
      <w:r w:rsidRPr="008960A6">
        <w:rPr>
          <w:rFonts w:ascii="Times" w:hAnsi="Times" w:cs="Times"/>
          <w:noProof/>
        </w:rPr>
        <w:t xml:space="preserve"> 5936.</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29.</w:t>
      </w:r>
      <w:r w:rsidRPr="008960A6">
        <w:rPr>
          <w:rFonts w:ascii="Times" w:hAnsi="Times" w:cs="Times"/>
          <w:noProof/>
        </w:rPr>
        <w:tab/>
      </w:r>
      <w:r w:rsidR="00E7268A" w:rsidRPr="008960A6">
        <w:rPr>
          <w:rFonts w:ascii="Times" w:hAnsi="Times" w:cs="Arial"/>
          <w:color w:val="222222"/>
          <w:shd w:val="clear" w:color="auto" w:fill="FFFFFF"/>
        </w:rPr>
        <w:t>Helveg, S.; Lauritsen, J.V.; Lægsgaard, E.; Stensgaard, I.; Nørskov, J.K.; Clausen, B.S.; Topsøe, H.; Besenbacher, F.</w:t>
      </w:r>
      <w:r w:rsidR="00E7268A" w:rsidRPr="008960A6">
        <w:rPr>
          <w:rFonts w:ascii="Times" w:hAnsi="Times"/>
        </w:rPr>
        <w:t xml:space="preserve"> </w:t>
      </w:r>
      <w:r w:rsidRPr="008960A6">
        <w:rPr>
          <w:rFonts w:ascii="Times" w:hAnsi="Times" w:cs="Times"/>
          <w:noProof/>
        </w:rPr>
        <w:t>Atomic-Scale Structure of Single-Layer MoS</w:t>
      </w:r>
      <w:r w:rsidRPr="008960A6">
        <w:rPr>
          <w:rFonts w:ascii="Times" w:hAnsi="Times" w:cs="Times"/>
          <w:noProof/>
          <w:vertAlign w:val="subscript"/>
        </w:rPr>
        <w:t>2</w:t>
      </w:r>
      <w:r w:rsidRPr="008960A6">
        <w:rPr>
          <w:rFonts w:ascii="Times" w:hAnsi="Times" w:cs="Times"/>
          <w:noProof/>
        </w:rPr>
        <w:t xml:space="preserve"> Nanoclusters. </w:t>
      </w:r>
      <w:r w:rsidRPr="008960A6">
        <w:rPr>
          <w:rFonts w:ascii="Times" w:hAnsi="Times" w:cs="Times"/>
          <w:i/>
          <w:iCs/>
          <w:noProof/>
        </w:rPr>
        <w:t>Phys. Rev. Lett.</w:t>
      </w:r>
      <w:r w:rsidRPr="008960A6">
        <w:rPr>
          <w:rFonts w:ascii="Times" w:hAnsi="Times" w:cs="Times"/>
          <w:noProof/>
        </w:rPr>
        <w:t xml:space="preserve"> </w:t>
      </w:r>
      <w:r w:rsidR="00E7268A" w:rsidRPr="008960A6">
        <w:rPr>
          <w:rFonts w:ascii="Times" w:hAnsi="Times" w:cs="Times"/>
          <w:b/>
          <w:noProof/>
        </w:rPr>
        <w:t>2000</w:t>
      </w:r>
      <w:r w:rsidR="00E7268A" w:rsidRPr="008960A6">
        <w:rPr>
          <w:rFonts w:ascii="Times" w:hAnsi="Times" w:cs="Times"/>
          <w:noProof/>
        </w:rPr>
        <w:t xml:space="preserve">, </w:t>
      </w:r>
      <w:r w:rsidRPr="008960A6">
        <w:rPr>
          <w:rFonts w:ascii="Times" w:hAnsi="Times" w:cs="Times"/>
          <w:bCs/>
          <w:i/>
          <w:noProof/>
        </w:rPr>
        <w:t>84,</w:t>
      </w:r>
      <w:r w:rsidRPr="008960A6">
        <w:rPr>
          <w:rFonts w:ascii="Times" w:hAnsi="Times" w:cs="Times"/>
          <w:noProof/>
        </w:rPr>
        <w:t xml:space="preserve"> 951–954.</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30.</w:t>
      </w:r>
      <w:r w:rsidRPr="008960A6">
        <w:rPr>
          <w:rFonts w:ascii="Times" w:hAnsi="Times" w:cs="Times"/>
          <w:noProof/>
        </w:rPr>
        <w:tab/>
        <w:t>Auwärter, W.</w:t>
      </w:r>
      <w:r w:rsidR="00E7268A" w:rsidRPr="008960A6">
        <w:rPr>
          <w:rFonts w:ascii="Times" w:hAnsi="Times" w:cs="Times"/>
          <w:noProof/>
        </w:rPr>
        <w:t>;</w:t>
      </w:r>
      <w:r w:rsidRPr="008960A6">
        <w:rPr>
          <w:rFonts w:ascii="Times" w:hAnsi="Times" w:cs="Times"/>
          <w:noProof/>
        </w:rPr>
        <w:t xml:space="preserve"> Kreutz, T. J.</w:t>
      </w:r>
      <w:r w:rsidR="00E7268A" w:rsidRPr="008960A6">
        <w:rPr>
          <w:rFonts w:ascii="Times" w:hAnsi="Times" w:cs="Times"/>
          <w:noProof/>
        </w:rPr>
        <w:t>;</w:t>
      </w:r>
      <w:r w:rsidRPr="008960A6">
        <w:rPr>
          <w:rFonts w:ascii="Times" w:hAnsi="Times" w:cs="Times"/>
          <w:noProof/>
        </w:rPr>
        <w:t xml:space="preserve"> Greber, T.</w:t>
      </w:r>
      <w:r w:rsidR="00E7268A" w:rsidRPr="008960A6">
        <w:rPr>
          <w:rFonts w:ascii="Times" w:hAnsi="Times" w:cs="Times"/>
          <w:noProof/>
        </w:rPr>
        <w:t>;</w:t>
      </w:r>
      <w:r w:rsidRPr="008960A6">
        <w:rPr>
          <w:rFonts w:ascii="Times" w:hAnsi="Times" w:cs="Times"/>
          <w:noProof/>
        </w:rPr>
        <w:t xml:space="preserve"> Osterwalder, J. XPD and STM Investigation of Hexagonal Boron Nitride on Ni(111). </w:t>
      </w:r>
      <w:r w:rsidRPr="008960A6">
        <w:rPr>
          <w:rFonts w:ascii="Times" w:hAnsi="Times" w:cs="Times"/>
          <w:i/>
          <w:iCs/>
          <w:noProof/>
        </w:rPr>
        <w:t>Surf. Sci.</w:t>
      </w:r>
      <w:r w:rsidRPr="008960A6">
        <w:rPr>
          <w:rFonts w:ascii="Times" w:hAnsi="Times" w:cs="Times"/>
          <w:noProof/>
        </w:rPr>
        <w:t xml:space="preserve"> </w:t>
      </w:r>
      <w:r w:rsidR="00E7268A" w:rsidRPr="008960A6">
        <w:rPr>
          <w:rFonts w:ascii="Times" w:hAnsi="Times" w:cs="Times"/>
          <w:b/>
          <w:noProof/>
        </w:rPr>
        <w:t>1999</w:t>
      </w:r>
      <w:r w:rsidR="00E7268A" w:rsidRPr="008960A6">
        <w:rPr>
          <w:rFonts w:ascii="Times" w:hAnsi="Times" w:cs="Times"/>
          <w:noProof/>
        </w:rPr>
        <w:t xml:space="preserve">, </w:t>
      </w:r>
      <w:r w:rsidRPr="008960A6">
        <w:rPr>
          <w:rFonts w:ascii="Times" w:hAnsi="Times" w:cs="Times"/>
          <w:bCs/>
          <w:i/>
          <w:noProof/>
        </w:rPr>
        <w:t>429</w:t>
      </w:r>
      <w:r w:rsidRPr="008960A6">
        <w:rPr>
          <w:rFonts w:ascii="Times" w:hAnsi="Times" w:cs="Times"/>
          <w:bCs/>
          <w:noProof/>
        </w:rPr>
        <w:t>,</w:t>
      </w:r>
      <w:r w:rsidRPr="008960A6">
        <w:rPr>
          <w:rFonts w:ascii="Times" w:hAnsi="Times" w:cs="Times"/>
          <w:noProof/>
        </w:rPr>
        <w:t xml:space="preserve"> 229–236.</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31.</w:t>
      </w:r>
      <w:r w:rsidRPr="008960A6">
        <w:rPr>
          <w:rFonts w:ascii="Times" w:hAnsi="Times" w:cs="Times"/>
          <w:noProof/>
        </w:rPr>
        <w:tab/>
      </w:r>
      <w:r w:rsidR="00E7268A" w:rsidRPr="008960A6">
        <w:rPr>
          <w:rFonts w:ascii="Times" w:hAnsi="Times" w:cs="Arial"/>
          <w:color w:val="222222"/>
          <w:shd w:val="clear" w:color="auto" w:fill="FFFFFF"/>
        </w:rPr>
        <w:t xml:space="preserve">Brihuega, I.; Michaelis, C.H.; Zhang, J.; Bose, S.; Sessi, V.; Honolka, J.; Schneider, M.A.; Enders, A.; Kern, K. </w:t>
      </w:r>
      <w:r w:rsidRPr="008960A6">
        <w:rPr>
          <w:rFonts w:ascii="Times" w:hAnsi="Times" w:cs="Times"/>
          <w:noProof/>
        </w:rPr>
        <w:t xml:space="preserve">Electronic Decoupling and Templating of Co Nanocluster Arrays on the Boron Nitride Nanomesh. </w:t>
      </w:r>
      <w:r w:rsidRPr="008960A6">
        <w:rPr>
          <w:rFonts w:ascii="Times" w:hAnsi="Times" w:cs="Times"/>
          <w:i/>
          <w:iCs/>
          <w:noProof/>
        </w:rPr>
        <w:t>Surf. Sci.</w:t>
      </w:r>
      <w:r w:rsidRPr="008960A6">
        <w:rPr>
          <w:rFonts w:ascii="Times" w:hAnsi="Times" w:cs="Times"/>
          <w:noProof/>
        </w:rPr>
        <w:t xml:space="preserve"> </w:t>
      </w:r>
      <w:r w:rsidR="00E7268A" w:rsidRPr="008960A6">
        <w:rPr>
          <w:rFonts w:ascii="Times" w:hAnsi="Times" w:cs="Times"/>
          <w:b/>
          <w:noProof/>
        </w:rPr>
        <w:t>2008</w:t>
      </w:r>
      <w:r w:rsidR="00E7268A" w:rsidRPr="008960A6">
        <w:rPr>
          <w:rFonts w:ascii="Times" w:hAnsi="Times" w:cs="Times"/>
          <w:noProof/>
        </w:rPr>
        <w:t xml:space="preserve">, </w:t>
      </w:r>
      <w:r w:rsidRPr="008960A6">
        <w:rPr>
          <w:rFonts w:ascii="Times" w:hAnsi="Times" w:cs="Times"/>
          <w:bCs/>
          <w:i/>
          <w:noProof/>
        </w:rPr>
        <w:t>602,</w:t>
      </w:r>
      <w:r w:rsidRPr="008960A6">
        <w:rPr>
          <w:rFonts w:ascii="Times" w:hAnsi="Times" w:cs="Times"/>
          <w:noProof/>
        </w:rPr>
        <w:t xml:space="preserve"> </w:t>
      </w:r>
      <w:r w:rsidR="00E7268A" w:rsidRPr="008960A6">
        <w:rPr>
          <w:rFonts w:ascii="Times" w:hAnsi="Times" w:cs="Times"/>
          <w:noProof/>
        </w:rPr>
        <w:t>L95-L99</w:t>
      </w:r>
      <w:r w:rsidRPr="008960A6">
        <w:rPr>
          <w:rFonts w:ascii="Times" w:hAnsi="Times" w:cs="Times"/>
          <w:noProof/>
        </w:rPr>
        <w:t>.</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32.</w:t>
      </w:r>
      <w:r w:rsidRPr="008960A6">
        <w:rPr>
          <w:rFonts w:ascii="Times" w:hAnsi="Times" w:cs="Times"/>
          <w:noProof/>
        </w:rPr>
        <w:tab/>
      </w:r>
      <w:r w:rsidR="00E7268A" w:rsidRPr="008960A6">
        <w:rPr>
          <w:rFonts w:ascii="Times" w:hAnsi="Times" w:cs="Arial"/>
          <w:color w:val="222222"/>
          <w:shd w:val="clear" w:color="auto" w:fill="FFFFFF"/>
        </w:rPr>
        <w:t>Besenbacher, F.; Lauritsen, J.V.; Linderoth, T.R.; Lægsgaard, E.; Vang, R.T.; Wendt, S</w:t>
      </w:r>
      <w:r w:rsidR="00E7268A" w:rsidRPr="008960A6">
        <w:rPr>
          <w:rFonts w:ascii="Times" w:hAnsi="Times"/>
        </w:rPr>
        <w:t xml:space="preserve">. </w:t>
      </w:r>
      <w:r w:rsidRPr="008960A6">
        <w:rPr>
          <w:rFonts w:ascii="Times" w:hAnsi="Times" w:cs="Times"/>
          <w:noProof/>
        </w:rPr>
        <w:t xml:space="preserve">Atomic-scale surface science phenomena studied by scanning tunneling microscopy. </w:t>
      </w:r>
      <w:r w:rsidRPr="008960A6">
        <w:rPr>
          <w:rFonts w:ascii="Times" w:hAnsi="Times" w:cs="Times"/>
          <w:i/>
          <w:iCs/>
          <w:noProof/>
        </w:rPr>
        <w:t>Surf. Sci.</w:t>
      </w:r>
      <w:r w:rsidR="00E7268A" w:rsidRPr="008960A6">
        <w:rPr>
          <w:rFonts w:ascii="Times" w:hAnsi="Times" w:cs="Times"/>
          <w:i/>
          <w:iCs/>
          <w:noProof/>
        </w:rPr>
        <w:t xml:space="preserve"> </w:t>
      </w:r>
      <w:r w:rsidR="00E7268A" w:rsidRPr="008960A6">
        <w:rPr>
          <w:rFonts w:ascii="Times" w:hAnsi="Times" w:cs="Times"/>
          <w:b/>
          <w:iCs/>
          <w:noProof/>
        </w:rPr>
        <w:t>2009</w:t>
      </w:r>
      <w:r w:rsidR="00E7268A" w:rsidRPr="008960A6">
        <w:rPr>
          <w:rFonts w:ascii="Times" w:hAnsi="Times" w:cs="Times"/>
          <w:i/>
          <w:iCs/>
          <w:noProof/>
        </w:rPr>
        <w:t>,</w:t>
      </w:r>
      <w:r w:rsidRPr="008960A6">
        <w:rPr>
          <w:rFonts w:ascii="Times" w:hAnsi="Times" w:cs="Times"/>
          <w:i/>
          <w:noProof/>
        </w:rPr>
        <w:t xml:space="preserve"> </w:t>
      </w:r>
      <w:r w:rsidRPr="008960A6">
        <w:rPr>
          <w:rFonts w:ascii="Times" w:hAnsi="Times" w:cs="Times"/>
          <w:bCs/>
          <w:i/>
          <w:noProof/>
        </w:rPr>
        <w:t>603,</w:t>
      </w:r>
      <w:r w:rsidRPr="008960A6">
        <w:rPr>
          <w:rFonts w:ascii="Times" w:hAnsi="Times" w:cs="Times"/>
          <w:noProof/>
        </w:rPr>
        <w:t xml:space="preserve"> 1315–1327.</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33.</w:t>
      </w:r>
      <w:r w:rsidRPr="008960A6">
        <w:rPr>
          <w:rFonts w:ascii="Times" w:hAnsi="Times" w:cs="Times"/>
          <w:noProof/>
        </w:rPr>
        <w:tab/>
        <w:t>Natterer, F.D.</w:t>
      </w:r>
      <w:r w:rsidR="00E7268A" w:rsidRPr="008960A6">
        <w:rPr>
          <w:rFonts w:ascii="Times" w:hAnsi="Times" w:cs="Times"/>
          <w:noProof/>
        </w:rPr>
        <w:t>;</w:t>
      </w:r>
      <w:r w:rsidRPr="008960A6">
        <w:rPr>
          <w:rFonts w:ascii="Times" w:hAnsi="Times" w:cs="Times"/>
          <w:noProof/>
        </w:rPr>
        <w:t xml:space="preserve"> Patthey, F.</w:t>
      </w:r>
      <w:r w:rsidR="00E7268A" w:rsidRPr="008960A6">
        <w:rPr>
          <w:rFonts w:ascii="Times" w:hAnsi="Times" w:cs="Times"/>
          <w:noProof/>
        </w:rPr>
        <w:t>;</w:t>
      </w:r>
      <w:r w:rsidRPr="008960A6">
        <w:rPr>
          <w:rFonts w:ascii="Times" w:hAnsi="Times" w:cs="Times"/>
          <w:noProof/>
        </w:rPr>
        <w:t xml:space="preserve"> Brune, H. Ring State for Single Transition Metal Atoms on Boron Nitride on Rh(111). </w:t>
      </w:r>
      <w:r w:rsidRPr="008960A6">
        <w:rPr>
          <w:rFonts w:ascii="Times" w:hAnsi="Times" w:cs="Times"/>
          <w:i/>
          <w:iCs/>
          <w:noProof/>
        </w:rPr>
        <w:t>Phys. Rev. Lett.</w:t>
      </w:r>
      <w:r w:rsidRPr="008960A6">
        <w:rPr>
          <w:rFonts w:ascii="Times" w:hAnsi="Times" w:cs="Times"/>
          <w:noProof/>
        </w:rPr>
        <w:t xml:space="preserve"> </w:t>
      </w:r>
      <w:r w:rsidR="00E7268A" w:rsidRPr="008960A6">
        <w:rPr>
          <w:rFonts w:ascii="Times" w:hAnsi="Times" w:cs="Times"/>
          <w:b/>
          <w:noProof/>
        </w:rPr>
        <w:t>2012</w:t>
      </w:r>
      <w:r w:rsidR="00E7268A" w:rsidRPr="008960A6">
        <w:rPr>
          <w:rFonts w:ascii="Times" w:hAnsi="Times" w:cs="Times"/>
          <w:noProof/>
        </w:rPr>
        <w:t xml:space="preserve">, </w:t>
      </w:r>
      <w:r w:rsidRPr="008960A6">
        <w:rPr>
          <w:rFonts w:ascii="Times" w:hAnsi="Times" w:cs="Times"/>
          <w:bCs/>
          <w:i/>
          <w:noProof/>
        </w:rPr>
        <w:t>109</w:t>
      </w:r>
      <w:r w:rsidRPr="008960A6">
        <w:rPr>
          <w:rFonts w:ascii="Times" w:hAnsi="Times" w:cs="Times"/>
          <w:bCs/>
          <w:noProof/>
        </w:rPr>
        <w:t>,</w:t>
      </w:r>
      <w:r w:rsidRPr="008960A6">
        <w:rPr>
          <w:rFonts w:ascii="Times" w:hAnsi="Times" w:cs="Times"/>
          <w:noProof/>
        </w:rPr>
        <w:t xml:space="preserve"> </w:t>
      </w:r>
      <w:r w:rsidR="00E7268A" w:rsidRPr="008960A6">
        <w:rPr>
          <w:rFonts w:ascii="Times" w:hAnsi="Times" w:cs="Times"/>
          <w:noProof/>
        </w:rPr>
        <w:t>166101</w:t>
      </w:r>
      <w:r w:rsidRPr="008960A6">
        <w:rPr>
          <w:rFonts w:ascii="Times" w:hAnsi="Times" w:cs="Times"/>
          <w:noProof/>
        </w:rPr>
        <w:t>.</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34.</w:t>
      </w:r>
      <w:r w:rsidRPr="008960A6">
        <w:rPr>
          <w:rFonts w:ascii="Times" w:hAnsi="Times" w:cs="Times"/>
          <w:noProof/>
        </w:rPr>
        <w:tab/>
        <w:t>Late, D. J.</w:t>
      </w:r>
      <w:r w:rsidR="00E7268A" w:rsidRPr="008960A6">
        <w:rPr>
          <w:rFonts w:ascii="Times" w:hAnsi="Times" w:cs="Times"/>
          <w:noProof/>
        </w:rPr>
        <w:t>;</w:t>
      </w:r>
      <w:r w:rsidRPr="008960A6">
        <w:rPr>
          <w:rFonts w:ascii="Times" w:hAnsi="Times" w:cs="Times"/>
          <w:noProof/>
        </w:rPr>
        <w:t xml:space="preserve"> Liu, B.</w:t>
      </w:r>
      <w:r w:rsidR="00E7268A" w:rsidRPr="008960A6">
        <w:rPr>
          <w:rFonts w:ascii="Times" w:hAnsi="Times" w:cs="Times"/>
          <w:noProof/>
        </w:rPr>
        <w:t>;</w:t>
      </w:r>
      <w:r w:rsidRPr="008960A6">
        <w:rPr>
          <w:rFonts w:ascii="Times" w:hAnsi="Times" w:cs="Times"/>
          <w:noProof/>
        </w:rPr>
        <w:t xml:space="preserve"> Matte, H. S. S. R.</w:t>
      </w:r>
      <w:r w:rsidR="00E7268A" w:rsidRPr="008960A6">
        <w:rPr>
          <w:rFonts w:ascii="Times" w:hAnsi="Times" w:cs="Times"/>
          <w:noProof/>
        </w:rPr>
        <w:t>;</w:t>
      </w:r>
      <w:r w:rsidRPr="008960A6">
        <w:rPr>
          <w:rFonts w:ascii="Times" w:hAnsi="Times" w:cs="Times"/>
          <w:noProof/>
        </w:rPr>
        <w:t xml:space="preserve"> Rao, C. N. R.</w:t>
      </w:r>
      <w:r w:rsidR="00E7268A" w:rsidRPr="008960A6">
        <w:rPr>
          <w:rFonts w:ascii="Times" w:hAnsi="Times" w:cs="Times"/>
          <w:noProof/>
        </w:rPr>
        <w:t>;</w:t>
      </w:r>
      <w:r w:rsidRPr="008960A6">
        <w:rPr>
          <w:rFonts w:ascii="Times" w:hAnsi="Times" w:cs="Times"/>
          <w:noProof/>
        </w:rPr>
        <w:t xml:space="preserve"> Dravid, V. P. Rapid Characterization of Ultrathin Layers of Chalcogenides on SiO</w:t>
      </w:r>
      <w:r w:rsidRPr="008960A6">
        <w:rPr>
          <w:rFonts w:ascii="Times" w:hAnsi="Times" w:cs="Times"/>
          <w:noProof/>
          <w:vertAlign w:val="subscript"/>
        </w:rPr>
        <w:t>2</w:t>
      </w:r>
      <w:r w:rsidRPr="008960A6">
        <w:rPr>
          <w:rFonts w:ascii="Times" w:hAnsi="Times" w:cs="Times"/>
          <w:noProof/>
        </w:rPr>
        <w:t xml:space="preserve">/Si Substrates. </w:t>
      </w:r>
      <w:r w:rsidRPr="008960A6">
        <w:rPr>
          <w:rFonts w:ascii="Times" w:hAnsi="Times" w:cs="Times"/>
          <w:i/>
          <w:iCs/>
          <w:noProof/>
        </w:rPr>
        <w:t>Adv. Funtional Mater.</w:t>
      </w:r>
      <w:r w:rsidRPr="008960A6">
        <w:rPr>
          <w:rFonts w:ascii="Times" w:hAnsi="Times" w:cs="Times"/>
          <w:noProof/>
        </w:rPr>
        <w:t xml:space="preserve"> </w:t>
      </w:r>
      <w:r w:rsidR="00E7268A" w:rsidRPr="008960A6">
        <w:rPr>
          <w:rFonts w:ascii="Times" w:hAnsi="Times" w:cs="Times"/>
          <w:b/>
          <w:noProof/>
        </w:rPr>
        <w:t>2012</w:t>
      </w:r>
      <w:r w:rsidR="00E7268A" w:rsidRPr="008960A6">
        <w:rPr>
          <w:rFonts w:ascii="Times" w:hAnsi="Times" w:cs="Times"/>
          <w:noProof/>
        </w:rPr>
        <w:t xml:space="preserve">, </w:t>
      </w:r>
      <w:r w:rsidRPr="008960A6">
        <w:rPr>
          <w:rFonts w:ascii="Times" w:hAnsi="Times" w:cs="Times"/>
          <w:bCs/>
          <w:i/>
          <w:noProof/>
        </w:rPr>
        <w:t>22,</w:t>
      </w:r>
      <w:r w:rsidR="00E7268A" w:rsidRPr="008960A6">
        <w:rPr>
          <w:rFonts w:ascii="Times" w:hAnsi="Times" w:cs="Times"/>
          <w:noProof/>
        </w:rPr>
        <w:t xml:space="preserve"> 1894-1905</w:t>
      </w:r>
      <w:r w:rsidRPr="008960A6">
        <w:rPr>
          <w:rFonts w:ascii="Times" w:hAnsi="Times" w:cs="Times"/>
          <w:noProof/>
        </w:rPr>
        <w:t>.</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35.</w:t>
      </w:r>
      <w:r w:rsidRPr="008960A6">
        <w:rPr>
          <w:rFonts w:ascii="Times" w:hAnsi="Times" w:cs="Times"/>
          <w:noProof/>
        </w:rPr>
        <w:tab/>
        <w:t>Dresselhaus, M. S.</w:t>
      </w:r>
      <w:r w:rsidR="00E7268A" w:rsidRPr="008960A6">
        <w:rPr>
          <w:rFonts w:ascii="Times" w:hAnsi="Times" w:cs="Times"/>
          <w:noProof/>
        </w:rPr>
        <w:t>;</w:t>
      </w:r>
      <w:r w:rsidRPr="008960A6">
        <w:rPr>
          <w:rFonts w:ascii="Times" w:hAnsi="Times" w:cs="Times"/>
          <w:noProof/>
        </w:rPr>
        <w:t xml:space="preserve"> Jorio, A.</w:t>
      </w:r>
      <w:r w:rsidR="00E7268A" w:rsidRPr="008960A6">
        <w:rPr>
          <w:rFonts w:ascii="Times" w:hAnsi="Times" w:cs="Times"/>
          <w:noProof/>
        </w:rPr>
        <w:t>;</w:t>
      </w:r>
      <w:r w:rsidRPr="008960A6">
        <w:rPr>
          <w:rFonts w:ascii="Times" w:hAnsi="Times" w:cs="Times"/>
          <w:noProof/>
        </w:rPr>
        <w:t xml:space="preserve"> Saito, R. Characterizing Graphene, Graphite, and Carbon Nanotubes by Raman Spectroscopy. </w:t>
      </w:r>
      <w:r w:rsidRPr="008960A6">
        <w:rPr>
          <w:rFonts w:ascii="Times" w:hAnsi="Times" w:cs="Times"/>
          <w:i/>
          <w:iCs/>
          <w:noProof/>
        </w:rPr>
        <w:t>Annu. Rev. Condens. Matter Phys.</w:t>
      </w:r>
      <w:r w:rsidRPr="008960A6">
        <w:rPr>
          <w:rFonts w:ascii="Times" w:hAnsi="Times" w:cs="Times"/>
          <w:noProof/>
        </w:rPr>
        <w:t xml:space="preserve"> </w:t>
      </w:r>
      <w:r w:rsidR="00E7268A" w:rsidRPr="008960A6">
        <w:rPr>
          <w:rFonts w:ascii="Times" w:hAnsi="Times" w:cs="Times"/>
          <w:b/>
          <w:noProof/>
        </w:rPr>
        <w:t>2010</w:t>
      </w:r>
      <w:r w:rsidR="00E7268A" w:rsidRPr="008960A6">
        <w:rPr>
          <w:rFonts w:ascii="Times" w:hAnsi="Times" w:cs="Times"/>
          <w:noProof/>
        </w:rPr>
        <w:t xml:space="preserve">, </w:t>
      </w:r>
      <w:r w:rsidRPr="008960A6">
        <w:rPr>
          <w:rFonts w:ascii="Times" w:hAnsi="Times" w:cs="Times"/>
          <w:bCs/>
          <w:i/>
          <w:noProof/>
        </w:rPr>
        <w:t>1,</w:t>
      </w:r>
      <w:r w:rsidRPr="008960A6">
        <w:rPr>
          <w:rFonts w:ascii="Times" w:hAnsi="Times" w:cs="Times"/>
          <w:noProof/>
        </w:rPr>
        <w:t xml:space="preserve"> 89–108.</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36.</w:t>
      </w:r>
      <w:r w:rsidRPr="008960A6">
        <w:rPr>
          <w:rFonts w:ascii="Times" w:hAnsi="Times" w:cs="Times"/>
          <w:noProof/>
        </w:rPr>
        <w:tab/>
        <w:t>Robinson, R. D.</w:t>
      </w:r>
      <w:r w:rsidR="00E7268A" w:rsidRPr="008960A6">
        <w:rPr>
          <w:rFonts w:ascii="Times" w:hAnsi="Times" w:cs="Times"/>
          <w:noProof/>
        </w:rPr>
        <w:t>;</w:t>
      </w:r>
      <w:r w:rsidRPr="008960A6">
        <w:rPr>
          <w:rFonts w:ascii="Times" w:hAnsi="Times" w:cs="Times"/>
          <w:noProof/>
        </w:rPr>
        <w:t xml:space="preserve"> Spanier, J. E.</w:t>
      </w:r>
      <w:r w:rsidR="00E7268A" w:rsidRPr="008960A6">
        <w:rPr>
          <w:rFonts w:ascii="Times" w:hAnsi="Times" w:cs="Times"/>
          <w:noProof/>
        </w:rPr>
        <w:t>;</w:t>
      </w:r>
      <w:r w:rsidRPr="008960A6">
        <w:rPr>
          <w:rFonts w:ascii="Times" w:hAnsi="Times" w:cs="Times"/>
          <w:noProof/>
        </w:rPr>
        <w:t xml:space="preserve"> Zhang, F.</w:t>
      </w:r>
      <w:r w:rsidR="00E7268A" w:rsidRPr="008960A6">
        <w:rPr>
          <w:rFonts w:ascii="Times" w:hAnsi="Times" w:cs="Times"/>
          <w:noProof/>
        </w:rPr>
        <w:t>;</w:t>
      </w:r>
      <w:r w:rsidRPr="008960A6">
        <w:rPr>
          <w:rFonts w:ascii="Times" w:hAnsi="Times" w:cs="Times"/>
          <w:noProof/>
        </w:rPr>
        <w:t xml:space="preserve"> Chan, S. W.</w:t>
      </w:r>
      <w:r w:rsidR="00E7268A" w:rsidRPr="008960A6">
        <w:rPr>
          <w:rFonts w:ascii="Times" w:hAnsi="Times" w:cs="Times"/>
          <w:noProof/>
        </w:rPr>
        <w:t>;</w:t>
      </w:r>
      <w:r w:rsidRPr="008960A6">
        <w:rPr>
          <w:rFonts w:ascii="Times" w:hAnsi="Times" w:cs="Times"/>
          <w:noProof/>
        </w:rPr>
        <w:t xml:space="preserve"> Herman, I. P. Visible Thermal Emission From Sub-Band-Gap Laser Excited Cerium Dioxide Particles. </w:t>
      </w:r>
      <w:r w:rsidRPr="008960A6">
        <w:rPr>
          <w:rFonts w:ascii="Times" w:hAnsi="Times" w:cs="Times"/>
          <w:i/>
          <w:iCs/>
          <w:noProof/>
        </w:rPr>
        <w:t>J. Appl. Phys.</w:t>
      </w:r>
      <w:r w:rsidRPr="008960A6">
        <w:rPr>
          <w:rFonts w:ascii="Times" w:hAnsi="Times" w:cs="Times"/>
          <w:noProof/>
        </w:rPr>
        <w:t xml:space="preserve"> </w:t>
      </w:r>
      <w:r w:rsidR="00E7268A" w:rsidRPr="008960A6">
        <w:rPr>
          <w:rFonts w:ascii="Times" w:hAnsi="Times" w:cs="Times"/>
          <w:i/>
          <w:noProof/>
        </w:rPr>
        <w:t>2002</w:t>
      </w:r>
      <w:r w:rsidR="00E7268A" w:rsidRPr="008960A6">
        <w:rPr>
          <w:rFonts w:ascii="Times" w:hAnsi="Times" w:cs="Times"/>
          <w:noProof/>
        </w:rPr>
        <w:t xml:space="preserve">, </w:t>
      </w:r>
      <w:r w:rsidRPr="008960A6">
        <w:rPr>
          <w:rFonts w:ascii="Times" w:hAnsi="Times" w:cs="Times"/>
          <w:bCs/>
          <w:i/>
          <w:noProof/>
        </w:rPr>
        <w:t>92,</w:t>
      </w:r>
      <w:r w:rsidRPr="008960A6">
        <w:rPr>
          <w:rFonts w:ascii="Times" w:hAnsi="Times" w:cs="Times"/>
          <w:noProof/>
        </w:rPr>
        <w:t xml:space="preserve"> 1936–1941.</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37.</w:t>
      </w:r>
      <w:r w:rsidRPr="008960A6">
        <w:rPr>
          <w:rFonts w:ascii="Times" w:hAnsi="Times" w:cs="Times"/>
          <w:noProof/>
        </w:rPr>
        <w:tab/>
        <w:t>Teweldebrhan, D.</w:t>
      </w:r>
      <w:r w:rsidR="00E7268A" w:rsidRPr="008960A6">
        <w:rPr>
          <w:rFonts w:ascii="Times" w:hAnsi="Times" w:cs="Times"/>
          <w:noProof/>
        </w:rPr>
        <w:t>;</w:t>
      </w:r>
      <w:r w:rsidRPr="008960A6">
        <w:rPr>
          <w:rFonts w:ascii="Times" w:hAnsi="Times" w:cs="Times"/>
          <w:noProof/>
        </w:rPr>
        <w:t xml:space="preserve"> Goyal, V.</w:t>
      </w:r>
      <w:r w:rsidR="00E7268A" w:rsidRPr="008960A6">
        <w:rPr>
          <w:rFonts w:ascii="Times" w:hAnsi="Times" w:cs="Times"/>
          <w:noProof/>
        </w:rPr>
        <w:t>;</w:t>
      </w:r>
      <w:r w:rsidRPr="008960A6">
        <w:rPr>
          <w:rFonts w:ascii="Times" w:hAnsi="Times" w:cs="Times"/>
          <w:noProof/>
        </w:rPr>
        <w:t xml:space="preserve"> Balandin, A. A. Exfoliation and Characterization of Bismuth Telluride Atomic Quintuples and Quasi-Two-Dimensional Crystals. </w:t>
      </w:r>
      <w:r w:rsidRPr="008960A6">
        <w:rPr>
          <w:rFonts w:ascii="Times" w:hAnsi="Times" w:cs="Times"/>
          <w:i/>
          <w:iCs/>
          <w:noProof/>
        </w:rPr>
        <w:t>Nano Lett.</w:t>
      </w:r>
      <w:r w:rsidRPr="008960A6">
        <w:rPr>
          <w:rFonts w:ascii="Times" w:hAnsi="Times" w:cs="Times"/>
          <w:noProof/>
        </w:rPr>
        <w:t xml:space="preserve"> </w:t>
      </w:r>
      <w:r w:rsidR="00E7268A" w:rsidRPr="008960A6">
        <w:rPr>
          <w:rFonts w:ascii="Times" w:hAnsi="Times" w:cs="Times"/>
          <w:b/>
          <w:noProof/>
        </w:rPr>
        <w:t>2010</w:t>
      </w:r>
      <w:r w:rsidR="00E7268A" w:rsidRPr="008960A6">
        <w:rPr>
          <w:rFonts w:ascii="Times" w:hAnsi="Times" w:cs="Times"/>
          <w:noProof/>
        </w:rPr>
        <w:t xml:space="preserve">, </w:t>
      </w:r>
      <w:r w:rsidRPr="008960A6">
        <w:rPr>
          <w:rFonts w:ascii="Times" w:hAnsi="Times" w:cs="Times"/>
          <w:bCs/>
          <w:i/>
          <w:noProof/>
        </w:rPr>
        <w:t>10,</w:t>
      </w:r>
      <w:r w:rsidRPr="008960A6">
        <w:rPr>
          <w:rFonts w:ascii="Times" w:hAnsi="Times" w:cs="Times"/>
          <w:noProof/>
        </w:rPr>
        <w:t xml:space="preserve"> 1209–1218.</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38.</w:t>
      </w:r>
      <w:r w:rsidRPr="008960A6">
        <w:rPr>
          <w:rFonts w:ascii="Times" w:hAnsi="Times" w:cs="Times"/>
          <w:noProof/>
        </w:rPr>
        <w:tab/>
      </w:r>
      <w:r w:rsidR="00DC2203" w:rsidRPr="008960A6">
        <w:rPr>
          <w:rFonts w:ascii="Times" w:hAnsi="Times" w:cs="Arial"/>
          <w:color w:val="222222"/>
          <w:shd w:val="clear" w:color="auto" w:fill="FFFFFF"/>
        </w:rPr>
        <w:t>Schliehe, C.; Juarez, B.H.; Pelletier, M.; Jander, S.; Greshnykh, D.; Nagel, M.; Meyer, A.; Foerster, S.; Kornowski, A.; Klinke, C.; Weller, H.</w:t>
      </w:r>
      <w:r w:rsidRPr="008960A6">
        <w:rPr>
          <w:rFonts w:ascii="Times" w:hAnsi="Times" w:cs="Times"/>
          <w:noProof/>
        </w:rPr>
        <w:t xml:space="preserve"> Ultrathin PbS Sheets by Two-Dimensional Oriented Attachment. </w:t>
      </w:r>
      <w:r w:rsidRPr="008960A6">
        <w:rPr>
          <w:rFonts w:ascii="Times" w:hAnsi="Times" w:cs="Times"/>
          <w:i/>
          <w:iCs/>
          <w:noProof/>
        </w:rPr>
        <w:t>Science</w:t>
      </w:r>
      <w:r w:rsidR="00DC2203" w:rsidRPr="008960A6">
        <w:rPr>
          <w:rFonts w:ascii="Times" w:hAnsi="Times" w:cs="Times"/>
          <w:i/>
          <w:iCs/>
          <w:noProof/>
        </w:rPr>
        <w:t xml:space="preserve"> </w:t>
      </w:r>
      <w:r w:rsidR="00DC2203" w:rsidRPr="008960A6">
        <w:rPr>
          <w:rFonts w:ascii="Times" w:hAnsi="Times" w:cs="Times"/>
          <w:b/>
          <w:iCs/>
          <w:noProof/>
        </w:rPr>
        <w:t>2010,</w:t>
      </w:r>
      <w:r w:rsidRPr="008960A6">
        <w:rPr>
          <w:rFonts w:ascii="Times" w:hAnsi="Times" w:cs="Times"/>
          <w:i/>
          <w:iCs/>
          <w:noProof/>
        </w:rPr>
        <w:t xml:space="preserve"> </w:t>
      </w:r>
      <w:r w:rsidR="00DC2203" w:rsidRPr="008960A6">
        <w:rPr>
          <w:rFonts w:ascii="Times" w:hAnsi="Times" w:cs="Times"/>
          <w:i/>
          <w:iCs/>
          <w:noProof/>
        </w:rPr>
        <w:t xml:space="preserve">329, </w:t>
      </w:r>
      <w:r w:rsidRPr="008960A6">
        <w:rPr>
          <w:rFonts w:ascii="Times" w:hAnsi="Times" w:cs="Times"/>
          <w:noProof/>
        </w:rPr>
        <w:t>550–554.</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39.</w:t>
      </w:r>
      <w:r w:rsidRPr="008960A6">
        <w:rPr>
          <w:rFonts w:ascii="Times" w:hAnsi="Times" w:cs="Times"/>
          <w:noProof/>
        </w:rPr>
        <w:tab/>
      </w:r>
      <w:r w:rsidR="00DC2203" w:rsidRPr="008960A6">
        <w:rPr>
          <w:rFonts w:ascii="Times" w:hAnsi="Times" w:cs="Arial"/>
          <w:color w:val="222222"/>
          <w:shd w:val="clear" w:color="auto" w:fill="FFFFFF"/>
        </w:rPr>
        <w:t>Coleman, J.N.; Lotya, M.; O’Neill, A.; Bergin, S.D.; King, P.J.; Khan, U.; Young, K.; Gaucher, A.; De, S.; Smith, R.J.; Shvets, I.V.</w:t>
      </w:r>
      <w:r w:rsidRPr="008960A6">
        <w:rPr>
          <w:rFonts w:ascii="Times" w:hAnsi="Times" w:cs="Times"/>
          <w:noProof/>
        </w:rPr>
        <w:t xml:space="preserve"> Two-Dimensional Nanosheets Produced by Liquid Exfoliation of Layered Materials. </w:t>
      </w:r>
      <w:r w:rsidRPr="008960A6">
        <w:rPr>
          <w:rFonts w:ascii="Times" w:hAnsi="Times" w:cs="Times"/>
          <w:i/>
          <w:iCs/>
          <w:noProof/>
        </w:rPr>
        <w:t xml:space="preserve">Science </w:t>
      </w:r>
      <w:r w:rsidR="00DC2203" w:rsidRPr="008960A6">
        <w:rPr>
          <w:rFonts w:ascii="Times" w:hAnsi="Times" w:cs="Times"/>
          <w:b/>
          <w:bCs/>
          <w:noProof/>
        </w:rPr>
        <w:t>2011</w:t>
      </w:r>
      <w:r w:rsidRPr="008960A6">
        <w:rPr>
          <w:rFonts w:ascii="Times" w:hAnsi="Times" w:cs="Times"/>
          <w:b/>
          <w:bCs/>
          <w:noProof/>
        </w:rPr>
        <w:t>,</w:t>
      </w:r>
      <w:r w:rsidR="00DC2203" w:rsidRPr="008960A6">
        <w:rPr>
          <w:rFonts w:ascii="Times" w:hAnsi="Times" w:cs="Times"/>
          <w:b/>
          <w:bCs/>
          <w:noProof/>
        </w:rPr>
        <w:t xml:space="preserve"> </w:t>
      </w:r>
      <w:r w:rsidR="007A1F2B" w:rsidRPr="008960A6">
        <w:rPr>
          <w:rFonts w:ascii="Times" w:hAnsi="Times" w:cs="Times"/>
          <w:bCs/>
          <w:i/>
          <w:noProof/>
        </w:rPr>
        <w:t>331,</w:t>
      </w:r>
      <w:r w:rsidRPr="008960A6">
        <w:rPr>
          <w:rFonts w:ascii="Times" w:hAnsi="Times" w:cs="Times"/>
          <w:noProof/>
        </w:rPr>
        <w:t xml:space="preserve"> 568–571.</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40.</w:t>
      </w:r>
      <w:r w:rsidRPr="008960A6">
        <w:rPr>
          <w:rFonts w:ascii="Times" w:hAnsi="Times" w:cs="Times"/>
          <w:noProof/>
        </w:rPr>
        <w:tab/>
        <w:t xml:space="preserve">McCombe, B. D. A History of Narrow Gap Semiconductors and Systems: From Graphite to Graphene. </w:t>
      </w:r>
      <w:r w:rsidRPr="008960A6">
        <w:rPr>
          <w:rFonts w:ascii="Times" w:hAnsi="Times" w:cs="Times"/>
          <w:i/>
          <w:iCs/>
          <w:noProof/>
        </w:rPr>
        <w:t>AIP Conf. Proc.</w:t>
      </w:r>
      <w:r w:rsidRPr="008960A6">
        <w:rPr>
          <w:rFonts w:ascii="Times" w:hAnsi="Times" w:cs="Times"/>
          <w:noProof/>
        </w:rPr>
        <w:t xml:space="preserve"> </w:t>
      </w:r>
      <w:r w:rsidR="007A1F2B" w:rsidRPr="008960A6">
        <w:rPr>
          <w:rFonts w:ascii="Times" w:hAnsi="Times" w:cs="Times"/>
          <w:b/>
          <w:noProof/>
        </w:rPr>
        <w:t>2011</w:t>
      </w:r>
      <w:r w:rsidR="007A1F2B" w:rsidRPr="008960A6">
        <w:rPr>
          <w:rFonts w:ascii="Times" w:hAnsi="Times" w:cs="Times"/>
          <w:noProof/>
        </w:rPr>
        <w:t xml:space="preserve">, </w:t>
      </w:r>
      <w:r w:rsidRPr="008960A6">
        <w:rPr>
          <w:rFonts w:ascii="Times" w:hAnsi="Times" w:cs="Times"/>
          <w:bCs/>
          <w:i/>
          <w:noProof/>
        </w:rPr>
        <w:t>1416,</w:t>
      </w:r>
      <w:r w:rsidRPr="008960A6">
        <w:rPr>
          <w:rFonts w:ascii="Times" w:hAnsi="Times" w:cs="Times"/>
          <w:noProof/>
        </w:rPr>
        <w:t xml:space="preserve"> 9–13.</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41.</w:t>
      </w:r>
      <w:r w:rsidRPr="008960A6">
        <w:rPr>
          <w:rFonts w:ascii="Times" w:hAnsi="Times" w:cs="Times"/>
          <w:noProof/>
        </w:rPr>
        <w:tab/>
      </w:r>
      <w:r w:rsidR="007A1F2B" w:rsidRPr="008960A6">
        <w:rPr>
          <w:rFonts w:ascii="Times" w:hAnsi="Times" w:cs="Arial"/>
          <w:color w:val="222222"/>
          <w:shd w:val="clear" w:color="auto" w:fill="FFFFFF"/>
        </w:rPr>
        <w:t>Gutiérrez, H.R.; Perea-López, N.; Elías, A.L.; Berkdemir, A.; Wang, B.; Lv, R.; López-Urías, F.; Crespi, V.H.; Terrones, H.; Terrones, M.</w:t>
      </w:r>
      <w:r w:rsidR="007A1F2B" w:rsidRPr="008960A6">
        <w:rPr>
          <w:rFonts w:ascii="Times" w:hAnsi="Times" w:cs="Times"/>
          <w:noProof/>
        </w:rPr>
        <w:t xml:space="preserve"> </w:t>
      </w:r>
      <w:r w:rsidRPr="008960A6">
        <w:rPr>
          <w:rFonts w:ascii="Times" w:hAnsi="Times" w:cs="Times"/>
          <w:noProof/>
        </w:rPr>
        <w:t>Extraordinary Room-Temperature Photoluminescence in Triangular WS</w:t>
      </w:r>
      <w:r w:rsidRPr="008960A6">
        <w:rPr>
          <w:rFonts w:ascii="Times" w:hAnsi="Times" w:cs="Times"/>
          <w:noProof/>
          <w:vertAlign w:val="subscript"/>
        </w:rPr>
        <w:t>2</w:t>
      </w:r>
      <w:r w:rsidRPr="008960A6">
        <w:rPr>
          <w:rFonts w:ascii="Times" w:hAnsi="Times" w:cs="Times"/>
          <w:noProof/>
        </w:rPr>
        <w:t xml:space="preserve"> Monolayers. </w:t>
      </w:r>
      <w:r w:rsidRPr="008960A6">
        <w:rPr>
          <w:rFonts w:ascii="Times" w:hAnsi="Times" w:cs="Times"/>
          <w:i/>
          <w:iCs/>
          <w:noProof/>
        </w:rPr>
        <w:t>Nano Lett.</w:t>
      </w:r>
      <w:r w:rsidRPr="008960A6">
        <w:rPr>
          <w:rFonts w:ascii="Times" w:hAnsi="Times" w:cs="Times"/>
          <w:noProof/>
        </w:rPr>
        <w:t xml:space="preserve"> </w:t>
      </w:r>
      <w:r w:rsidR="007A1F2B" w:rsidRPr="008960A6">
        <w:rPr>
          <w:rFonts w:ascii="Times" w:hAnsi="Times" w:cs="Times"/>
          <w:b/>
          <w:noProof/>
        </w:rPr>
        <w:t>2013</w:t>
      </w:r>
      <w:r w:rsidR="007A1F2B" w:rsidRPr="008960A6">
        <w:rPr>
          <w:rFonts w:ascii="Times" w:hAnsi="Times" w:cs="Times"/>
          <w:noProof/>
        </w:rPr>
        <w:t xml:space="preserve">, </w:t>
      </w:r>
      <w:r w:rsidRPr="008960A6">
        <w:rPr>
          <w:rFonts w:ascii="Times" w:hAnsi="Times" w:cs="Times"/>
          <w:bCs/>
          <w:i/>
          <w:noProof/>
        </w:rPr>
        <w:t>13,</w:t>
      </w:r>
      <w:r w:rsidRPr="008960A6">
        <w:rPr>
          <w:rFonts w:ascii="Times" w:hAnsi="Times" w:cs="Times"/>
          <w:noProof/>
        </w:rPr>
        <w:t xml:space="preserve"> 3447–3454.</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42.</w:t>
      </w:r>
      <w:r w:rsidRPr="008960A6">
        <w:rPr>
          <w:rFonts w:ascii="Times" w:hAnsi="Times" w:cs="Times"/>
          <w:noProof/>
        </w:rPr>
        <w:tab/>
        <w:t>Mak, K.</w:t>
      </w:r>
      <w:r w:rsidR="007A1F2B" w:rsidRPr="008960A6">
        <w:rPr>
          <w:rFonts w:ascii="Times" w:hAnsi="Times" w:cs="Times"/>
          <w:noProof/>
        </w:rPr>
        <w:t>;</w:t>
      </w:r>
      <w:r w:rsidRPr="008960A6">
        <w:rPr>
          <w:rFonts w:ascii="Times" w:hAnsi="Times" w:cs="Times"/>
          <w:noProof/>
        </w:rPr>
        <w:t xml:space="preserve"> Lee, C.</w:t>
      </w:r>
      <w:r w:rsidR="007A1F2B" w:rsidRPr="008960A6">
        <w:rPr>
          <w:rFonts w:ascii="Times" w:hAnsi="Times" w:cs="Times"/>
          <w:noProof/>
        </w:rPr>
        <w:t>;</w:t>
      </w:r>
      <w:r w:rsidRPr="008960A6">
        <w:rPr>
          <w:rFonts w:ascii="Times" w:hAnsi="Times" w:cs="Times"/>
          <w:noProof/>
        </w:rPr>
        <w:t xml:space="preserve"> Hone, J.</w:t>
      </w:r>
      <w:r w:rsidR="007A1F2B" w:rsidRPr="008960A6">
        <w:rPr>
          <w:rFonts w:ascii="Times" w:hAnsi="Times" w:cs="Times"/>
          <w:noProof/>
        </w:rPr>
        <w:t>;</w:t>
      </w:r>
      <w:r w:rsidRPr="008960A6">
        <w:rPr>
          <w:rFonts w:ascii="Times" w:hAnsi="Times" w:cs="Times"/>
          <w:noProof/>
        </w:rPr>
        <w:t xml:space="preserve"> Shan, J.</w:t>
      </w:r>
      <w:r w:rsidR="007A1F2B" w:rsidRPr="008960A6">
        <w:rPr>
          <w:rFonts w:ascii="Times" w:hAnsi="Times" w:cs="Times"/>
          <w:noProof/>
        </w:rPr>
        <w:t>;</w:t>
      </w:r>
      <w:r w:rsidRPr="008960A6">
        <w:rPr>
          <w:rFonts w:ascii="Times" w:hAnsi="Times" w:cs="Times"/>
          <w:noProof/>
        </w:rPr>
        <w:t xml:space="preserve"> Heinz, T. Atomically Thin MoS</w:t>
      </w:r>
      <w:r w:rsidRPr="008960A6">
        <w:rPr>
          <w:rFonts w:ascii="Times" w:hAnsi="Times" w:cs="Times"/>
          <w:noProof/>
          <w:vertAlign w:val="subscript"/>
        </w:rPr>
        <w:t>2</w:t>
      </w:r>
      <w:r w:rsidRPr="008960A6">
        <w:rPr>
          <w:rFonts w:ascii="Times" w:hAnsi="Times" w:cs="Times"/>
          <w:noProof/>
        </w:rPr>
        <w:t xml:space="preserve">: A New Direct-Gap Semiconductor. </w:t>
      </w:r>
      <w:r w:rsidRPr="008960A6">
        <w:rPr>
          <w:rFonts w:ascii="Times" w:hAnsi="Times" w:cs="Times"/>
          <w:i/>
          <w:iCs/>
          <w:noProof/>
        </w:rPr>
        <w:t>Phys. Rev. Lett.</w:t>
      </w:r>
      <w:r w:rsidRPr="008960A6">
        <w:rPr>
          <w:rFonts w:ascii="Times" w:hAnsi="Times" w:cs="Times"/>
          <w:noProof/>
        </w:rPr>
        <w:t xml:space="preserve"> </w:t>
      </w:r>
      <w:r w:rsidR="007A1F2B" w:rsidRPr="008960A6">
        <w:rPr>
          <w:rFonts w:ascii="Times" w:hAnsi="Times" w:cs="Times"/>
          <w:b/>
          <w:noProof/>
        </w:rPr>
        <w:t>2010</w:t>
      </w:r>
      <w:r w:rsidR="007A1F2B" w:rsidRPr="008960A6">
        <w:rPr>
          <w:rFonts w:ascii="Times" w:hAnsi="Times" w:cs="Times"/>
          <w:noProof/>
        </w:rPr>
        <w:t>,</w:t>
      </w:r>
      <w:r w:rsidR="007A1F2B" w:rsidRPr="008960A6">
        <w:rPr>
          <w:rFonts w:ascii="Times" w:hAnsi="Times" w:cs="Times"/>
          <w:i/>
          <w:noProof/>
        </w:rPr>
        <w:t xml:space="preserve"> </w:t>
      </w:r>
      <w:r w:rsidRPr="008960A6">
        <w:rPr>
          <w:rFonts w:ascii="Times" w:hAnsi="Times" w:cs="Times"/>
          <w:bCs/>
          <w:i/>
          <w:noProof/>
        </w:rPr>
        <w:t>105,</w:t>
      </w:r>
      <w:r w:rsidRPr="008960A6">
        <w:rPr>
          <w:rFonts w:ascii="Times" w:hAnsi="Times" w:cs="Times"/>
          <w:noProof/>
        </w:rPr>
        <w:t xml:space="preserve"> 136805.</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43.</w:t>
      </w:r>
      <w:r w:rsidRPr="008960A6">
        <w:rPr>
          <w:rFonts w:ascii="Times" w:hAnsi="Times" w:cs="Times"/>
          <w:noProof/>
        </w:rPr>
        <w:tab/>
        <w:t>Castellanos-Gomez, A.</w:t>
      </w:r>
      <w:r w:rsidR="007A1F2B" w:rsidRPr="008960A6">
        <w:rPr>
          <w:rFonts w:ascii="Times" w:hAnsi="Times" w:cs="Times"/>
          <w:noProof/>
        </w:rPr>
        <w:t>;</w:t>
      </w:r>
      <w:r w:rsidRPr="008960A6">
        <w:rPr>
          <w:rFonts w:ascii="Times" w:hAnsi="Times" w:cs="Times"/>
          <w:noProof/>
        </w:rPr>
        <w:t xml:space="preserve"> Quereda, J.</w:t>
      </w:r>
      <w:r w:rsidR="007A1F2B" w:rsidRPr="008960A6">
        <w:rPr>
          <w:rFonts w:ascii="Times" w:hAnsi="Times" w:cs="Times"/>
          <w:noProof/>
        </w:rPr>
        <w:t>;</w:t>
      </w:r>
      <w:r w:rsidRPr="008960A6">
        <w:rPr>
          <w:rFonts w:ascii="Times" w:hAnsi="Times" w:cs="Times"/>
          <w:noProof/>
        </w:rPr>
        <w:t xml:space="preserve"> van der Meulen, H. P.</w:t>
      </w:r>
      <w:r w:rsidR="007A1F2B" w:rsidRPr="008960A6">
        <w:rPr>
          <w:rFonts w:ascii="Times" w:hAnsi="Times" w:cs="Times"/>
          <w:noProof/>
        </w:rPr>
        <w:t>;</w:t>
      </w:r>
      <w:r w:rsidRPr="008960A6">
        <w:rPr>
          <w:rFonts w:ascii="Times" w:hAnsi="Times" w:cs="Times"/>
          <w:noProof/>
        </w:rPr>
        <w:t xml:space="preserve"> Agraït, N.</w:t>
      </w:r>
      <w:r w:rsidR="007A1F2B" w:rsidRPr="008960A6">
        <w:rPr>
          <w:rFonts w:ascii="Times" w:hAnsi="Times" w:cs="Times"/>
          <w:noProof/>
        </w:rPr>
        <w:t>;</w:t>
      </w:r>
      <w:r w:rsidRPr="008960A6">
        <w:rPr>
          <w:rFonts w:ascii="Times" w:hAnsi="Times" w:cs="Times"/>
          <w:noProof/>
        </w:rPr>
        <w:t xml:space="preserve"> Rubio-Bollinger, G. Spatially resolved optical absorption spectroscopy of single- and few-layer MoS </w:t>
      </w:r>
      <w:r w:rsidRPr="008960A6">
        <w:rPr>
          <w:rFonts w:ascii="Times" w:hAnsi="Times" w:cs="Times"/>
          <w:noProof/>
          <w:vertAlign w:val="subscript"/>
        </w:rPr>
        <w:t>2</w:t>
      </w:r>
      <w:r w:rsidRPr="008960A6">
        <w:rPr>
          <w:rFonts w:ascii="Times" w:hAnsi="Times" w:cs="Times"/>
          <w:noProof/>
        </w:rPr>
        <w:t xml:space="preserve"> by hyperspectral imaging. </w:t>
      </w:r>
      <w:r w:rsidRPr="008960A6">
        <w:rPr>
          <w:rFonts w:ascii="Times" w:hAnsi="Times" w:cs="Times"/>
          <w:i/>
          <w:iCs/>
          <w:noProof/>
        </w:rPr>
        <w:t>Nanotechnology</w:t>
      </w:r>
      <w:r w:rsidRPr="008960A6">
        <w:rPr>
          <w:rFonts w:ascii="Times" w:hAnsi="Times" w:cs="Times"/>
          <w:noProof/>
        </w:rPr>
        <w:t xml:space="preserve"> </w:t>
      </w:r>
      <w:r w:rsidR="007A1F2B" w:rsidRPr="008960A6">
        <w:rPr>
          <w:rFonts w:ascii="Times" w:hAnsi="Times" w:cs="Times"/>
          <w:b/>
          <w:noProof/>
        </w:rPr>
        <w:t>2016</w:t>
      </w:r>
      <w:r w:rsidR="007A1F2B" w:rsidRPr="008960A6">
        <w:rPr>
          <w:rFonts w:ascii="Times" w:hAnsi="Times" w:cs="Times"/>
          <w:noProof/>
        </w:rPr>
        <w:t xml:space="preserve">, </w:t>
      </w:r>
      <w:r w:rsidRPr="008960A6">
        <w:rPr>
          <w:rFonts w:ascii="Times" w:hAnsi="Times" w:cs="Times"/>
          <w:bCs/>
          <w:i/>
          <w:noProof/>
        </w:rPr>
        <w:t>27,</w:t>
      </w:r>
      <w:r w:rsidRPr="008960A6">
        <w:rPr>
          <w:rFonts w:ascii="Times" w:hAnsi="Times" w:cs="Times"/>
          <w:noProof/>
        </w:rPr>
        <w:t xml:space="preserve"> 115705.</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44.</w:t>
      </w:r>
      <w:r w:rsidRPr="008960A6">
        <w:rPr>
          <w:rFonts w:ascii="Times" w:hAnsi="Times" w:cs="Times"/>
          <w:noProof/>
        </w:rPr>
        <w:tab/>
        <w:t>Wang, Q. H.</w:t>
      </w:r>
      <w:r w:rsidR="007A1F2B" w:rsidRPr="008960A6">
        <w:rPr>
          <w:rFonts w:ascii="Times" w:hAnsi="Times" w:cs="Times"/>
          <w:noProof/>
        </w:rPr>
        <w:t>;</w:t>
      </w:r>
      <w:r w:rsidRPr="008960A6">
        <w:rPr>
          <w:rFonts w:ascii="Times" w:hAnsi="Times" w:cs="Times"/>
          <w:noProof/>
        </w:rPr>
        <w:t xml:space="preserve"> Kalantar-Zadeh, K.</w:t>
      </w:r>
      <w:r w:rsidR="007A1F2B" w:rsidRPr="008960A6">
        <w:rPr>
          <w:rFonts w:ascii="Times" w:hAnsi="Times" w:cs="Times"/>
          <w:noProof/>
        </w:rPr>
        <w:t>;</w:t>
      </w:r>
      <w:r w:rsidRPr="008960A6">
        <w:rPr>
          <w:rFonts w:ascii="Times" w:hAnsi="Times" w:cs="Times"/>
          <w:noProof/>
        </w:rPr>
        <w:t xml:space="preserve"> Kis, A.</w:t>
      </w:r>
      <w:r w:rsidR="007A1F2B" w:rsidRPr="008960A6">
        <w:rPr>
          <w:rFonts w:ascii="Times" w:hAnsi="Times" w:cs="Times"/>
          <w:noProof/>
        </w:rPr>
        <w:t>;</w:t>
      </w:r>
      <w:r w:rsidRPr="008960A6">
        <w:rPr>
          <w:rFonts w:ascii="Times" w:hAnsi="Times" w:cs="Times"/>
          <w:noProof/>
        </w:rPr>
        <w:t xml:space="preserve"> Coleman, J. N.</w:t>
      </w:r>
      <w:r w:rsidR="007A1F2B" w:rsidRPr="008960A6">
        <w:rPr>
          <w:rFonts w:ascii="Times" w:hAnsi="Times" w:cs="Times"/>
          <w:noProof/>
        </w:rPr>
        <w:t>;</w:t>
      </w:r>
      <w:r w:rsidRPr="008960A6">
        <w:rPr>
          <w:rFonts w:ascii="Times" w:hAnsi="Times" w:cs="Times"/>
          <w:noProof/>
        </w:rPr>
        <w:t xml:space="preserve"> Strano, M. S. Electronics and optoelectronics of two-dimensional transition metal dichalcogenides. </w:t>
      </w:r>
      <w:r w:rsidRPr="008960A6">
        <w:rPr>
          <w:rFonts w:ascii="Times" w:hAnsi="Times" w:cs="Times"/>
          <w:i/>
          <w:iCs/>
          <w:noProof/>
        </w:rPr>
        <w:t>Nat. Nanotechnol.</w:t>
      </w:r>
      <w:r w:rsidRPr="008960A6">
        <w:rPr>
          <w:rFonts w:ascii="Times" w:hAnsi="Times" w:cs="Times"/>
          <w:noProof/>
        </w:rPr>
        <w:t xml:space="preserve"> </w:t>
      </w:r>
      <w:r w:rsidR="007A1F2B" w:rsidRPr="008960A6">
        <w:rPr>
          <w:rFonts w:ascii="Times" w:hAnsi="Times" w:cs="Times"/>
          <w:b/>
          <w:noProof/>
        </w:rPr>
        <w:t>2012</w:t>
      </w:r>
      <w:r w:rsidR="007A1F2B" w:rsidRPr="008960A6">
        <w:rPr>
          <w:rFonts w:ascii="Times" w:hAnsi="Times" w:cs="Times"/>
          <w:noProof/>
        </w:rPr>
        <w:t xml:space="preserve">, </w:t>
      </w:r>
      <w:r w:rsidRPr="008960A6">
        <w:rPr>
          <w:rFonts w:ascii="Times" w:hAnsi="Times" w:cs="Times"/>
          <w:bCs/>
          <w:i/>
          <w:noProof/>
        </w:rPr>
        <w:t>7,</w:t>
      </w:r>
      <w:r w:rsidRPr="008960A6">
        <w:rPr>
          <w:rFonts w:ascii="Times" w:hAnsi="Times" w:cs="Times"/>
          <w:i/>
          <w:noProof/>
        </w:rPr>
        <w:t xml:space="preserve"> </w:t>
      </w:r>
      <w:r w:rsidRPr="008960A6">
        <w:rPr>
          <w:rFonts w:ascii="Times" w:hAnsi="Times" w:cs="Times"/>
          <w:noProof/>
        </w:rPr>
        <w:t>699–712.</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45.</w:t>
      </w:r>
      <w:r w:rsidRPr="008960A6">
        <w:rPr>
          <w:rFonts w:ascii="Times" w:hAnsi="Times" w:cs="Times"/>
          <w:noProof/>
        </w:rPr>
        <w:tab/>
      </w:r>
      <w:r w:rsidR="007A1F2B" w:rsidRPr="008960A6">
        <w:rPr>
          <w:rFonts w:ascii="Times" w:hAnsi="Times" w:cs="Arial"/>
          <w:color w:val="222222"/>
          <w:shd w:val="clear" w:color="auto" w:fill="FFFFFF"/>
        </w:rPr>
        <w:t>Dhakal, K.P.; Duong, D.L.; Lee, J.; Nam, H.; Kim, M.; Kan, M.; Lee, Y.H.; Kim, J.</w:t>
      </w:r>
      <w:r w:rsidR="007A1F2B" w:rsidRPr="008960A6">
        <w:rPr>
          <w:rFonts w:ascii="Times" w:hAnsi="Times"/>
        </w:rPr>
        <w:t xml:space="preserve"> </w:t>
      </w:r>
      <w:r w:rsidRPr="008960A6">
        <w:rPr>
          <w:rFonts w:ascii="Times" w:hAnsi="Times" w:cs="Times"/>
          <w:noProof/>
        </w:rPr>
        <w:t>Confocal absorption spectral imaging of MoS</w:t>
      </w:r>
      <w:r w:rsidRPr="008960A6">
        <w:rPr>
          <w:rFonts w:ascii="Times" w:hAnsi="Times" w:cs="Times"/>
          <w:noProof/>
          <w:vertAlign w:val="subscript"/>
        </w:rPr>
        <w:t>2</w:t>
      </w:r>
      <w:r w:rsidRPr="008960A6">
        <w:rPr>
          <w:rFonts w:ascii="Cambria Math" w:hAnsi="Cambria Math" w:cs="Cambria Math"/>
          <w:noProof/>
        </w:rPr>
        <w:t> </w:t>
      </w:r>
      <w:r w:rsidRPr="008960A6">
        <w:rPr>
          <w:rFonts w:ascii="Times" w:hAnsi="Times" w:cs="Times"/>
          <w:noProof/>
        </w:rPr>
        <w:t>: optical transitions depending on the atomic thickness of intrinsic and chemically doped MoS</w:t>
      </w:r>
      <w:r w:rsidRPr="008960A6">
        <w:rPr>
          <w:rFonts w:ascii="Times" w:hAnsi="Times" w:cs="Times"/>
          <w:noProof/>
          <w:vertAlign w:val="subscript"/>
        </w:rPr>
        <w:t>2</w:t>
      </w:r>
      <w:r w:rsidRPr="008960A6">
        <w:rPr>
          <w:rFonts w:ascii="Times" w:hAnsi="Times" w:cs="Times"/>
          <w:noProof/>
        </w:rPr>
        <w:t xml:space="preserve">. </w:t>
      </w:r>
      <w:r w:rsidRPr="008960A6">
        <w:rPr>
          <w:rFonts w:ascii="Times" w:hAnsi="Times" w:cs="Times"/>
          <w:i/>
          <w:iCs/>
          <w:noProof/>
        </w:rPr>
        <w:t>Nanoscale</w:t>
      </w:r>
      <w:r w:rsidRPr="008960A6">
        <w:rPr>
          <w:rFonts w:ascii="Times" w:hAnsi="Times" w:cs="Times"/>
          <w:noProof/>
        </w:rPr>
        <w:t xml:space="preserve"> </w:t>
      </w:r>
      <w:r w:rsidR="007A1F2B" w:rsidRPr="008960A6">
        <w:rPr>
          <w:rFonts w:ascii="Times" w:hAnsi="Times" w:cs="Times"/>
          <w:b/>
          <w:noProof/>
        </w:rPr>
        <w:t>2014</w:t>
      </w:r>
      <w:r w:rsidR="007A1F2B" w:rsidRPr="008960A6">
        <w:rPr>
          <w:rFonts w:ascii="Times" w:hAnsi="Times" w:cs="Times"/>
          <w:noProof/>
        </w:rPr>
        <w:t xml:space="preserve">, </w:t>
      </w:r>
      <w:r w:rsidRPr="008960A6">
        <w:rPr>
          <w:rFonts w:ascii="Times" w:hAnsi="Times" w:cs="Times"/>
          <w:bCs/>
          <w:i/>
          <w:noProof/>
        </w:rPr>
        <w:t>6,</w:t>
      </w:r>
      <w:r w:rsidRPr="008960A6">
        <w:rPr>
          <w:rFonts w:ascii="Times" w:hAnsi="Times" w:cs="Times"/>
          <w:noProof/>
        </w:rPr>
        <w:t xml:space="preserve"> 13028–13035.</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46.</w:t>
      </w:r>
      <w:r w:rsidRPr="008960A6">
        <w:rPr>
          <w:rFonts w:ascii="Times" w:hAnsi="Times" w:cs="Times"/>
          <w:noProof/>
        </w:rPr>
        <w:tab/>
        <w:t>Verble, J. L.</w:t>
      </w:r>
      <w:r w:rsidR="007A1F2B" w:rsidRPr="008960A6">
        <w:rPr>
          <w:rFonts w:ascii="Times" w:hAnsi="Times" w:cs="Times"/>
          <w:noProof/>
        </w:rPr>
        <w:t>;</w:t>
      </w:r>
      <w:r w:rsidRPr="008960A6">
        <w:rPr>
          <w:rFonts w:ascii="Times" w:hAnsi="Times" w:cs="Times"/>
          <w:noProof/>
        </w:rPr>
        <w:t xml:space="preserve"> Wietling, T. J.</w:t>
      </w:r>
      <w:r w:rsidR="007A1F2B" w:rsidRPr="008960A6">
        <w:rPr>
          <w:rFonts w:ascii="Times" w:hAnsi="Times" w:cs="Times"/>
          <w:noProof/>
        </w:rPr>
        <w:t>;</w:t>
      </w:r>
      <w:r w:rsidRPr="008960A6">
        <w:rPr>
          <w:rFonts w:ascii="Times" w:hAnsi="Times" w:cs="Times"/>
          <w:noProof/>
        </w:rPr>
        <w:t xml:space="preserve"> Reed, P. R. Rigid-Layer Lattice Vibrations and van der Waals Bonding in Hexagonal MoS</w:t>
      </w:r>
      <w:r w:rsidRPr="008960A6">
        <w:rPr>
          <w:rFonts w:ascii="Times" w:hAnsi="Times" w:cs="Times"/>
          <w:noProof/>
          <w:vertAlign w:val="subscript"/>
        </w:rPr>
        <w:t>2</w:t>
      </w:r>
      <w:r w:rsidRPr="008960A6">
        <w:rPr>
          <w:rFonts w:ascii="Times" w:hAnsi="Times" w:cs="Times"/>
          <w:noProof/>
        </w:rPr>
        <w:t xml:space="preserve">. </w:t>
      </w:r>
      <w:r w:rsidRPr="008960A6">
        <w:rPr>
          <w:rFonts w:ascii="Times" w:hAnsi="Times" w:cs="Times"/>
          <w:i/>
          <w:iCs/>
          <w:noProof/>
        </w:rPr>
        <w:t>Solid State Commun.</w:t>
      </w:r>
      <w:r w:rsidRPr="008960A6">
        <w:rPr>
          <w:rFonts w:ascii="Times" w:hAnsi="Times" w:cs="Times"/>
          <w:noProof/>
        </w:rPr>
        <w:t xml:space="preserve"> </w:t>
      </w:r>
      <w:r w:rsidR="007A1F2B" w:rsidRPr="008960A6">
        <w:rPr>
          <w:rFonts w:ascii="Times" w:hAnsi="Times" w:cs="Times"/>
          <w:b/>
          <w:noProof/>
        </w:rPr>
        <w:t>1972</w:t>
      </w:r>
      <w:r w:rsidR="007A1F2B" w:rsidRPr="008960A6">
        <w:rPr>
          <w:rFonts w:ascii="Times" w:hAnsi="Times" w:cs="Times"/>
          <w:noProof/>
        </w:rPr>
        <w:t xml:space="preserve">, </w:t>
      </w:r>
      <w:r w:rsidRPr="008960A6">
        <w:rPr>
          <w:rFonts w:ascii="Times" w:hAnsi="Times" w:cs="Times"/>
          <w:bCs/>
          <w:i/>
          <w:noProof/>
        </w:rPr>
        <w:t>11,</w:t>
      </w:r>
      <w:r w:rsidRPr="008960A6">
        <w:rPr>
          <w:rFonts w:ascii="Times" w:hAnsi="Times" w:cs="Times"/>
          <w:noProof/>
        </w:rPr>
        <w:t xml:space="preserve"> 941–944.</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47.</w:t>
      </w:r>
      <w:r w:rsidRPr="008960A6">
        <w:rPr>
          <w:rFonts w:ascii="Times" w:hAnsi="Times" w:cs="Times"/>
          <w:noProof/>
        </w:rPr>
        <w:tab/>
      </w:r>
      <w:r w:rsidR="007A1F2B" w:rsidRPr="008960A6">
        <w:rPr>
          <w:rFonts w:ascii="Times" w:hAnsi="Times" w:cs="Arial"/>
          <w:color w:val="222222"/>
          <w:shd w:val="clear" w:color="auto" w:fill="FFFFFF"/>
        </w:rPr>
        <w:t>Liu, J.; Lo, T.W.; Sun, J.; Yip, C.T.; Lam, C.H.; Lei, D.Y.</w:t>
      </w:r>
      <w:r w:rsidRPr="008960A6">
        <w:rPr>
          <w:rFonts w:ascii="Times" w:hAnsi="Times" w:cs="Times"/>
          <w:noProof/>
        </w:rPr>
        <w:t xml:space="preserve"> A Comprehensive Comparison Study on the Vibrational and Optical Properties of CVD-Grown and Mechanically Exfoliated Few-Layered WS</w:t>
      </w:r>
      <w:r w:rsidRPr="008960A6">
        <w:rPr>
          <w:rFonts w:ascii="Times" w:hAnsi="Times" w:cs="Times"/>
          <w:noProof/>
          <w:vertAlign w:val="subscript"/>
        </w:rPr>
        <w:t>2</w:t>
      </w:r>
      <w:r w:rsidRPr="008960A6">
        <w:rPr>
          <w:rFonts w:ascii="Times" w:hAnsi="Times" w:cs="Times"/>
          <w:noProof/>
        </w:rPr>
        <w:t xml:space="preserve">. </w:t>
      </w:r>
      <w:r w:rsidRPr="008960A6">
        <w:rPr>
          <w:rFonts w:ascii="Times" w:hAnsi="Times" w:cs="Times"/>
          <w:i/>
          <w:iCs/>
          <w:noProof/>
        </w:rPr>
        <w:t>J. Mater. Chem. C</w:t>
      </w:r>
      <w:r w:rsidRPr="008960A6">
        <w:rPr>
          <w:rFonts w:ascii="Times" w:hAnsi="Times" w:cs="Times"/>
          <w:noProof/>
        </w:rPr>
        <w:t xml:space="preserve"> </w:t>
      </w:r>
      <w:r w:rsidR="007A1F2B" w:rsidRPr="008960A6">
        <w:rPr>
          <w:rFonts w:ascii="Times" w:hAnsi="Times" w:cs="Times"/>
          <w:b/>
          <w:noProof/>
        </w:rPr>
        <w:t>2017</w:t>
      </w:r>
      <w:r w:rsidR="007A1F2B" w:rsidRPr="008960A6">
        <w:rPr>
          <w:rFonts w:ascii="Times" w:hAnsi="Times" w:cs="Times"/>
          <w:noProof/>
        </w:rPr>
        <w:t xml:space="preserve">, </w:t>
      </w:r>
      <w:r w:rsidRPr="008960A6">
        <w:rPr>
          <w:rFonts w:ascii="Times" w:hAnsi="Times" w:cs="Times"/>
          <w:bCs/>
          <w:i/>
          <w:noProof/>
        </w:rPr>
        <w:t>5,</w:t>
      </w:r>
      <w:r w:rsidRPr="008960A6">
        <w:rPr>
          <w:rFonts w:ascii="Times" w:hAnsi="Times" w:cs="Times"/>
          <w:noProof/>
        </w:rPr>
        <w:t xml:space="preserve"> 11239–11245.</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48.</w:t>
      </w:r>
      <w:r w:rsidRPr="008960A6">
        <w:rPr>
          <w:rFonts w:ascii="Times" w:hAnsi="Times" w:cs="Times"/>
          <w:noProof/>
        </w:rPr>
        <w:tab/>
      </w:r>
      <w:r w:rsidR="007A1F2B" w:rsidRPr="008960A6">
        <w:rPr>
          <w:rFonts w:ascii="Times" w:hAnsi="Times" w:cs="Arial"/>
          <w:color w:val="222222"/>
          <w:shd w:val="clear" w:color="auto" w:fill="FFFFFF"/>
        </w:rPr>
        <w:t>Lin, Y.; Ling, X.; Yu, L.; Huang, S.; Hsu, A.L.; Lee, Y.H.; Kong, J.; Dresselhaus, M.S.; Palacios, T.</w:t>
      </w:r>
      <w:r w:rsidRPr="008960A6">
        <w:rPr>
          <w:rFonts w:ascii="Times" w:hAnsi="Times" w:cs="Times"/>
          <w:noProof/>
        </w:rPr>
        <w:t xml:space="preserve"> Dielectric Screening of Excitons and Trions in Single-Layer MoS</w:t>
      </w:r>
      <w:r w:rsidRPr="008960A6">
        <w:rPr>
          <w:rFonts w:ascii="Times" w:hAnsi="Times" w:cs="Times"/>
          <w:noProof/>
          <w:vertAlign w:val="subscript"/>
        </w:rPr>
        <w:t>2</w:t>
      </w:r>
      <w:r w:rsidRPr="008960A6">
        <w:rPr>
          <w:rFonts w:ascii="Times" w:hAnsi="Times" w:cs="Times"/>
          <w:noProof/>
        </w:rPr>
        <w:t xml:space="preserve">. </w:t>
      </w:r>
      <w:r w:rsidRPr="008960A6">
        <w:rPr>
          <w:rFonts w:ascii="Times" w:hAnsi="Times" w:cs="Times"/>
          <w:i/>
          <w:iCs/>
          <w:noProof/>
        </w:rPr>
        <w:t>Nano Lett.</w:t>
      </w:r>
      <w:r w:rsidRPr="008960A6">
        <w:rPr>
          <w:rFonts w:ascii="Times" w:hAnsi="Times" w:cs="Times"/>
          <w:noProof/>
        </w:rPr>
        <w:t xml:space="preserve"> </w:t>
      </w:r>
      <w:r w:rsidR="007A1F2B" w:rsidRPr="008960A6">
        <w:rPr>
          <w:rFonts w:ascii="Times" w:hAnsi="Times" w:cs="Times"/>
          <w:b/>
          <w:noProof/>
        </w:rPr>
        <w:t>2014</w:t>
      </w:r>
      <w:r w:rsidR="007A1F2B" w:rsidRPr="008960A6">
        <w:rPr>
          <w:rFonts w:ascii="Times" w:hAnsi="Times" w:cs="Times"/>
          <w:noProof/>
        </w:rPr>
        <w:t xml:space="preserve">, </w:t>
      </w:r>
      <w:r w:rsidRPr="008960A6">
        <w:rPr>
          <w:rFonts w:ascii="Times" w:hAnsi="Times" w:cs="Times"/>
          <w:bCs/>
          <w:i/>
          <w:noProof/>
        </w:rPr>
        <w:t>14,</w:t>
      </w:r>
      <w:r w:rsidRPr="008960A6">
        <w:rPr>
          <w:rFonts w:ascii="Times" w:hAnsi="Times" w:cs="Times"/>
          <w:noProof/>
        </w:rPr>
        <w:t xml:space="preserve"> 5569–5576.</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49.</w:t>
      </w:r>
      <w:r w:rsidRPr="008960A6">
        <w:rPr>
          <w:rFonts w:ascii="Times" w:hAnsi="Times" w:cs="Times"/>
          <w:noProof/>
        </w:rPr>
        <w:tab/>
      </w:r>
      <w:r w:rsidR="007A1F2B" w:rsidRPr="008960A6">
        <w:rPr>
          <w:rFonts w:ascii="Times" w:hAnsi="Times" w:cs="Arial"/>
          <w:color w:val="222222"/>
          <w:shd w:val="clear" w:color="auto" w:fill="FFFFFF"/>
        </w:rPr>
        <w:t>Zhang, Y.; Zhang, Y.; Ji, Q.; Ju, J.; Yuan, H.; Shi, J.; Gao, T.; Ma, D.; Liu, M.; Chen, Y.; Song, X.,</w:t>
      </w:r>
      <w:r w:rsidR="007A1F2B" w:rsidRPr="008960A6">
        <w:rPr>
          <w:rFonts w:ascii="Times" w:hAnsi="Times"/>
        </w:rPr>
        <w:t xml:space="preserve"> </w:t>
      </w:r>
      <w:r w:rsidRPr="008960A6">
        <w:rPr>
          <w:rFonts w:ascii="Times" w:hAnsi="Times" w:cs="Times"/>
          <w:noProof/>
        </w:rPr>
        <w:t>Controlled Growth of High-Quality Monolayer WS</w:t>
      </w:r>
      <w:r w:rsidRPr="008960A6">
        <w:rPr>
          <w:rFonts w:ascii="Times" w:hAnsi="Times" w:cs="Times"/>
          <w:noProof/>
          <w:vertAlign w:val="subscript"/>
        </w:rPr>
        <w:t>2</w:t>
      </w:r>
      <w:r w:rsidRPr="008960A6">
        <w:rPr>
          <w:rFonts w:ascii="Times" w:hAnsi="Times" w:cs="Times"/>
          <w:noProof/>
        </w:rPr>
        <w:t xml:space="preserve"> Layers on Sapphire and Imaging Its Grain Boundary. </w:t>
      </w:r>
      <w:r w:rsidRPr="008960A6">
        <w:rPr>
          <w:rFonts w:ascii="Times" w:hAnsi="Times" w:cs="Times"/>
          <w:i/>
          <w:iCs/>
          <w:noProof/>
        </w:rPr>
        <w:t>ACS Nano</w:t>
      </w:r>
      <w:r w:rsidR="007A1F2B" w:rsidRPr="008960A6">
        <w:rPr>
          <w:rFonts w:ascii="Times" w:hAnsi="Times" w:cs="Times"/>
          <w:i/>
          <w:iCs/>
          <w:noProof/>
        </w:rPr>
        <w:t xml:space="preserve"> </w:t>
      </w:r>
      <w:r w:rsidR="007A1F2B" w:rsidRPr="008960A6">
        <w:rPr>
          <w:rFonts w:ascii="Times" w:hAnsi="Times" w:cs="Times"/>
          <w:b/>
          <w:iCs/>
          <w:noProof/>
        </w:rPr>
        <w:t>2013</w:t>
      </w:r>
      <w:r w:rsidR="007A1F2B" w:rsidRPr="008960A6">
        <w:rPr>
          <w:rFonts w:ascii="Times" w:hAnsi="Times" w:cs="Times"/>
          <w:iCs/>
          <w:noProof/>
        </w:rPr>
        <w:t>,</w:t>
      </w:r>
      <w:r w:rsidRPr="008960A6">
        <w:rPr>
          <w:rFonts w:ascii="Times" w:hAnsi="Times" w:cs="Times"/>
          <w:i/>
          <w:noProof/>
        </w:rPr>
        <w:t xml:space="preserve"> </w:t>
      </w:r>
      <w:r w:rsidRPr="008960A6">
        <w:rPr>
          <w:rFonts w:ascii="Times" w:hAnsi="Times" w:cs="Times"/>
          <w:bCs/>
          <w:i/>
          <w:noProof/>
        </w:rPr>
        <w:t>7,</w:t>
      </w:r>
      <w:r w:rsidRPr="008960A6">
        <w:rPr>
          <w:rFonts w:ascii="Times" w:hAnsi="Times" w:cs="Times"/>
          <w:noProof/>
        </w:rPr>
        <w:t xml:space="preserve"> 8963–8971.</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50.</w:t>
      </w:r>
      <w:r w:rsidRPr="008960A6">
        <w:rPr>
          <w:rFonts w:ascii="Times" w:hAnsi="Times" w:cs="Times"/>
          <w:noProof/>
        </w:rPr>
        <w:tab/>
      </w:r>
      <w:r w:rsidR="007A1F2B" w:rsidRPr="008960A6">
        <w:rPr>
          <w:rFonts w:ascii="Times" w:hAnsi="Times" w:cs="Arial"/>
          <w:color w:val="222222"/>
          <w:shd w:val="clear" w:color="auto" w:fill="FFFFFF"/>
        </w:rPr>
        <w:t>Rong, Y.; He, K.; Pacios, M.; Robertson, A.W.; Bhaskaran, H.; Warner, J.H.</w:t>
      </w:r>
      <w:r w:rsidR="007A1F2B" w:rsidRPr="008960A6">
        <w:rPr>
          <w:rFonts w:ascii="Times" w:hAnsi="Times"/>
        </w:rPr>
        <w:t xml:space="preserve"> </w:t>
      </w:r>
      <w:r w:rsidRPr="008960A6">
        <w:rPr>
          <w:rFonts w:ascii="Times" w:hAnsi="Times" w:cs="Times"/>
          <w:noProof/>
        </w:rPr>
        <w:t xml:space="preserve">Controlled Preferential Oxidation of Grain Boundaries in Monolayer Tungsten Disulfide for Direct Optical Imaging. </w:t>
      </w:r>
      <w:r w:rsidRPr="008960A6">
        <w:rPr>
          <w:rFonts w:ascii="Times" w:hAnsi="Times" w:cs="Times"/>
          <w:i/>
          <w:iCs/>
          <w:noProof/>
        </w:rPr>
        <w:t>ACS Nano</w:t>
      </w:r>
      <w:r w:rsidRPr="008960A6">
        <w:rPr>
          <w:rFonts w:ascii="Times" w:hAnsi="Times" w:cs="Times"/>
          <w:noProof/>
        </w:rPr>
        <w:t xml:space="preserve"> </w:t>
      </w:r>
      <w:r w:rsidR="007A1F2B" w:rsidRPr="008960A6">
        <w:rPr>
          <w:rFonts w:ascii="Times" w:hAnsi="Times" w:cs="Times"/>
          <w:b/>
          <w:noProof/>
        </w:rPr>
        <w:t>2015</w:t>
      </w:r>
      <w:r w:rsidR="007A1F2B" w:rsidRPr="008960A6">
        <w:rPr>
          <w:rFonts w:ascii="Times" w:hAnsi="Times" w:cs="Times"/>
          <w:noProof/>
        </w:rPr>
        <w:t xml:space="preserve">, </w:t>
      </w:r>
      <w:r w:rsidRPr="008960A6">
        <w:rPr>
          <w:rFonts w:ascii="Times" w:hAnsi="Times" w:cs="Times"/>
          <w:bCs/>
          <w:i/>
          <w:noProof/>
        </w:rPr>
        <w:t>9,</w:t>
      </w:r>
      <w:r w:rsidRPr="008960A6">
        <w:rPr>
          <w:rFonts w:ascii="Times" w:hAnsi="Times" w:cs="Times"/>
          <w:i/>
          <w:noProof/>
        </w:rPr>
        <w:t xml:space="preserve"> </w:t>
      </w:r>
      <w:r w:rsidRPr="008960A6">
        <w:rPr>
          <w:rFonts w:ascii="Times" w:hAnsi="Times" w:cs="Times"/>
          <w:noProof/>
        </w:rPr>
        <w:t>3695–3703.</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51.</w:t>
      </w:r>
      <w:r w:rsidRPr="008960A6">
        <w:rPr>
          <w:rFonts w:ascii="Times" w:hAnsi="Times" w:cs="Times"/>
          <w:noProof/>
        </w:rPr>
        <w:tab/>
        <w:t>Sourisseau, C.</w:t>
      </w:r>
      <w:r w:rsidR="007A1F2B" w:rsidRPr="008960A6">
        <w:rPr>
          <w:rFonts w:ascii="Times" w:hAnsi="Times" w:cs="Times"/>
          <w:noProof/>
        </w:rPr>
        <w:t>;</w:t>
      </w:r>
      <w:r w:rsidRPr="008960A6">
        <w:rPr>
          <w:rFonts w:ascii="Times" w:hAnsi="Times" w:cs="Times"/>
          <w:noProof/>
        </w:rPr>
        <w:t xml:space="preserve"> Cruege, F. In-situ Raman Investigation of Photo-corrosion Processes at p- and n-type WS</w:t>
      </w:r>
      <w:r w:rsidRPr="008960A6">
        <w:rPr>
          <w:rFonts w:ascii="Times" w:hAnsi="Times" w:cs="Times"/>
          <w:noProof/>
          <w:vertAlign w:val="subscript"/>
        </w:rPr>
        <w:t>2</w:t>
      </w:r>
      <w:r w:rsidRPr="008960A6">
        <w:rPr>
          <w:rFonts w:ascii="Times" w:hAnsi="Times" w:cs="Times"/>
          <w:noProof/>
        </w:rPr>
        <w:t xml:space="preserve">, Electrodes in Acid Solutions. </w:t>
      </w:r>
      <w:r w:rsidR="007A1F2B" w:rsidRPr="008960A6">
        <w:rPr>
          <w:rFonts w:ascii="Times" w:hAnsi="Times" w:cs="Times"/>
          <w:b/>
          <w:noProof/>
        </w:rPr>
        <w:t>1991</w:t>
      </w:r>
      <w:r w:rsidR="007A1F2B" w:rsidRPr="008960A6">
        <w:rPr>
          <w:rFonts w:ascii="Times" w:hAnsi="Times" w:cs="Times"/>
          <w:noProof/>
        </w:rPr>
        <w:t xml:space="preserve">, </w:t>
      </w:r>
      <w:r w:rsidRPr="008960A6">
        <w:rPr>
          <w:rFonts w:ascii="Times" w:hAnsi="Times" w:cs="Times"/>
          <w:bCs/>
          <w:i/>
          <w:noProof/>
        </w:rPr>
        <w:t>308,</w:t>
      </w:r>
      <w:r w:rsidRPr="008960A6">
        <w:rPr>
          <w:rFonts w:ascii="Times" w:hAnsi="Times" w:cs="Times"/>
          <w:noProof/>
        </w:rPr>
        <w:t xml:space="preserve"> 239–253.</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52.</w:t>
      </w:r>
      <w:r w:rsidRPr="008960A6">
        <w:rPr>
          <w:rFonts w:ascii="Times" w:hAnsi="Times" w:cs="Times"/>
          <w:noProof/>
        </w:rPr>
        <w:tab/>
      </w:r>
      <w:r w:rsidR="007A1F2B" w:rsidRPr="008960A6">
        <w:rPr>
          <w:rFonts w:ascii="Times" w:hAnsi="Times" w:cs="Arial"/>
          <w:color w:val="222222"/>
          <w:shd w:val="clear" w:color="auto" w:fill="FFFFFF"/>
        </w:rPr>
        <w:t>Zhang, Y.; Chang, T.R.; Zhou, B.; Cui, Y.T.; Yan, H.; Liu, Z.; Schmitt, F.; Lee, J.; Moore, R.; Chen, Y.; Lin, H.</w:t>
      </w:r>
      <w:r w:rsidRPr="008960A6">
        <w:rPr>
          <w:rFonts w:ascii="Times" w:hAnsi="Times" w:cs="Times"/>
          <w:noProof/>
        </w:rPr>
        <w:t xml:space="preserve"> Direct Observation of the Transition from Indirect to Direct Bandgap in Atomically Thin Epitaxial MoSe</w:t>
      </w:r>
      <w:r w:rsidRPr="008960A6">
        <w:rPr>
          <w:rFonts w:ascii="Times" w:hAnsi="Times" w:cs="Times"/>
          <w:noProof/>
          <w:vertAlign w:val="subscript"/>
        </w:rPr>
        <w:t>2</w:t>
      </w:r>
      <w:r w:rsidRPr="008960A6">
        <w:rPr>
          <w:rFonts w:ascii="Times" w:hAnsi="Times" w:cs="Times"/>
          <w:noProof/>
        </w:rPr>
        <w:t xml:space="preserve">. </w:t>
      </w:r>
      <w:r w:rsidRPr="008960A6">
        <w:rPr>
          <w:rFonts w:ascii="Times" w:hAnsi="Times" w:cs="Times"/>
          <w:i/>
          <w:iCs/>
          <w:noProof/>
        </w:rPr>
        <w:t>Nat. Nanotechnol.</w:t>
      </w:r>
      <w:r w:rsidRPr="008960A6">
        <w:rPr>
          <w:rFonts w:ascii="Times" w:hAnsi="Times" w:cs="Times"/>
          <w:noProof/>
        </w:rPr>
        <w:t xml:space="preserve"> </w:t>
      </w:r>
      <w:r w:rsidR="007A1F2B" w:rsidRPr="008960A6">
        <w:rPr>
          <w:rFonts w:ascii="Times" w:hAnsi="Times" w:cs="Times"/>
          <w:b/>
          <w:noProof/>
        </w:rPr>
        <w:t>2014</w:t>
      </w:r>
      <w:r w:rsidR="007A1F2B" w:rsidRPr="008960A6">
        <w:rPr>
          <w:rFonts w:ascii="Times" w:hAnsi="Times" w:cs="Times"/>
          <w:noProof/>
        </w:rPr>
        <w:t xml:space="preserve">, </w:t>
      </w:r>
      <w:r w:rsidRPr="008960A6">
        <w:rPr>
          <w:rFonts w:ascii="Times" w:hAnsi="Times" w:cs="Times"/>
          <w:bCs/>
          <w:i/>
          <w:noProof/>
        </w:rPr>
        <w:t>9,</w:t>
      </w:r>
      <w:r w:rsidRPr="008960A6">
        <w:rPr>
          <w:rFonts w:ascii="Times" w:hAnsi="Times" w:cs="Times"/>
          <w:noProof/>
        </w:rPr>
        <w:t xml:space="preserve"> 111–115.</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53.</w:t>
      </w:r>
      <w:r w:rsidRPr="008960A6">
        <w:rPr>
          <w:rFonts w:ascii="Times" w:hAnsi="Times" w:cs="Times"/>
          <w:noProof/>
        </w:rPr>
        <w:tab/>
      </w:r>
      <w:r w:rsidR="007A1F2B" w:rsidRPr="008960A6">
        <w:rPr>
          <w:rFonts w:ascii="Times" w:hAnsi="Times" w:cs="Arial"/>
          <w:color w:val="222222"/>
          <w:shd w:val="clear" w:color="auto" w:fill="FFFFFF"/>
        </w:rPr>
        <w:t>Kong, D.; Wang, H.; Cha, J.J.; Pasta, M.; Koski, K.J.; Yao, J.; Cui, Y</w:t>
      </w:r>
      <w:r w:rsidR="007A1F2B" w:rsidRPr="008960A6">
        <w:rPr>
          <w:rFonts w:ascii="Times" w:hAnsi="Times"/>
        </w:rPr>
        <w:t xml:space="preserve">. </w:t>
      </w:r>
      <w:r w:rsidRPr="008960A6">
        <w:rPr>
          <w:rFonts w:ascii="Times" w:hAnsi="Times" w:cs="Times"/>
          <w:noProof/>
        </w:rPr>
        <w:t>Synthesis of MoS</w:t>
      </w:r>
      <w:r w:rsidRPr="008960A6">
        <w:rPr>
          <w:rFonts w:ascii="Times" w:hAnsi="Times" w:cs="Times"/>
          <w:noProof/>
          <w:vertAlign w:val="subscript"/>
        </w:rPr>
        <w:t>2</w:t>
      </w:r>
      <w:r w:rsidRPr="008960A6">
        <w:rPr>
          <w:rFonts w:ascii="Times" w:hAnsi="Times" w:cs="Times"/>
          <w:noProof/>
        </w:rPr>
        <w:t xml:space="preserve"> and MoSe</w:t>
      </w:r>
      <w:r w:rsidRPr="008960A6">
        <w:rPr>
          <w:rFonts w:ascii="Times" w:hAnsi="Times" w:cs="Times"/>
          <w:noProof/>
          <w:vertAlign w:val="subscript"/>
        </w:rPr>
        <w:t>2</w:t>
      </w:r>
      <w:r w:rsidRPr="008960A6">
        <w:rPr>
          <w:rFonts w:ascii="Times" w:hAnsi="Times" w:cs="Times"/>
          <w:noProof/>
        </w:rPr>
        <w:t xml:space="preserve"> Films with Vertically Aligned Layers. </w:t>
      </w:r>
      <w:r w:rsidRPr="008960A6">
        <w:rPr>
          <w:rFonts w:ascii="Times" w:hAnsi="Times" w:cs="Times"/>
          <w:i/>
          <w:iCs/>
          <w:noProof/>
        </w:rPr>
        <w:t>Nano Lett.</w:t>
      </w:r>
      <w:r w:rsidRPr="008960A6">
        <w:rPr>
          <w:rFonts w:ascii="Times" w:hAnsi="Times" w:cs="Times"/>
          <w:noProof/>
        </w:rPr>
        <w:t xml:space="preserve"> </w:t>
      </w:r>
      <w:r w:rsidR="007A1F2B" w:rsidRPr="008960A6">
        <w:rPr>
          <w:rFonts w:ascii="Times" w:hAnsi="Times" w:cs="Times"/>
          <w:b/>
          <w:noProof/>
        </w:rPr>
        <w:t>2013</w:t>
      </w:r>
      <w:r w:rsidR="007A1F2B" w:rsidRPr="008960A6">
        <w:rPr>
          <w:rFonts w:ascii="Times" w:hAnsi="Times" w:cs="Times"/>
          <w:noProof/>
        </w:rPr>
        <w:t xml:space="preserve">, </w:t>
      </w:r>
      <w:r w:rsidRPr="008960A6">
        <w:rPr>
          <w:rFonts w:ascii="Times" w:hAnsi="Times" w:cs="Times"/>
          <w:bCs/>
          <w:i/>
          <w:noProof/>
        </w:rPr>
        <w:t>13</w:t>
      </w:r>
      <w:r w:rsidRPr="008960A6">
        <w:rPr>
          <w:rFonts w:ascii="Times" w:hAnsi="Times" w:cs="Times"/>
          <w:b/>
          <w:bCs/>
          <w:noProof/>
        </w:rPr>
        <w:t>,</w:t>
      </w:r>
      <w:r w:rsidRPr="008960A6">
        <w:rPr>
          <w:rFonts w:ascii="Times" w:hAnsi="Times" w:cs="Times"/>
          <w:noProof/>
        </w:rPr>
        <w:t xml:space="preserve"> 1341–1347.</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54.</w:t>
      </w:r>
      <w:r w:rsidRPr="008960A6">
        <w:rPr>
          <w:rFonts w:ascii="Times" w:hAnsi="Times" w:cs="Times"/>
          <w:noProof/>
        </w:rPr>
        <w:tab/>
      </w:r>
      <w:r w:rsidR="007A1F2B" w:rsidRPr="008960A6">
        <w:rPr>
          <w:rFonts w:ascii="Times" w:hAnsi="Times" w:cs="Arial"/>
          <w:color w:val="222222"/>
          <w:shd w:val="clear" w:color="auto" w:fill="FFFFFF"/>
        </w:rPr>
        <w:t>Zhao, W.; Ghorannevis, Z.; Chu, L.; Toh, M.; Kloc, C.; Tan, P.H.; Eda, G.</w:t>
      </w:r>
      <w:r w:rsidRPr="008960A6">
        <w:rPr>
          <w:rFonts w:ascii="Times" w:hAnsi="Times" w:cs="Times"/>
          <w:noProof/>
        </w:rPr>
        <w:t xml:space="preserve"> Evolution of Electronic Structure in Atomically Thin Sheets of WS</w:t>
      </w:r>
      <w:r w:rsidRPr="008960A6">
        <w:rPr>
          <w:rFonts w:ascii="Times" w:hAnsi="Times" w:cs="Times"/>
          <w:noProof/>
          <w:vertAlign w:val="subscript"/>
        </w:rPr>
        <w:t>2</w:t>
      </w:r>
      <w:r w:rsidRPr="008960A6">
        <w:rPr>
          <w:rFonts w:ascii="Times" w:hAnsi="Times" w:cs="Times"/>
          <w:noProof/>
        </w:rPr>
        <w:t xml:space="preserve"> and WSe</w:t>
      </w:r>
      <w:r w:rsidRPr="008960A6">
        <w:rPr>
          <w:rFonts w:ascii="Times" w:hAnsi="Times" w:cs="Times"/>
          <w:noProof/>
          <w:vertAlign w:val="subscript"/>
        </w:rPr>
        <w:t>2</w:t>
      </w:r>
      <w:r w:rsidRPr="008960A6">
        <w:rPr>
          <w:rFonts w:ascii="Times" w:hAnsi="Times" w:cs="Times"/>
          <w:noProof/>
        </w:rPr>
        <w:t xml:space="preserve">. </w:t>
      </w:r>
      <w:r w:rsidRPr="008960A6">
        <w:rPr>
          <w:rFonts w:ascii="Times" w:hAnsi="Times" w:cs="Times"/>
          <w:i/>
          <w:iCs/>
          <w:noProof/>
        </w:rPr>
        <w:t>ACS Nano</w:t>
      </w:r>
      <w:r w:rsidRPr="008960A6">
        <w:rPr>
          <w:rFonts w:ascii="Times" w:hAnsi="Times" w:cs="Times"/>
          <w:noProof/>
        </w:rPr>
        <w:t xml:space="preserve"> </w:t>
      </w:r>
      <w:r w:rsidR="007A1F2B" w:rsidRPr="008960A6">
        <w:rPr>
          <w:rFonts w:ascii="Times" w:hAnsi="Times" w:cs="Times"/>
          <w:b/>
          <w:noProof/>
        </w:rPr>
        <w:t>2013</w:t>
      </w:r>
      <w:r w:rsidR="007A1F2B" w:rsidRPr="008960A6">
        <w:rPr>
          <w:rFonts w:ascii="Times" w:hAnsi="Times" w:cs="Times"/>
          <w:noProof/>
        </w:rPr>
        <w:t xml:space="preserve">, </w:t>
      </w:r>
      <w:r w:rsidRPr="008960A6">
        <w:rPr>
          <w:rFonts w:ascii="Times" w:hAnsi="Times" w:cs="Times"/>
          <w:bCs/>
          <w:i/>
          <w:noProof/>
        </w:rPr>
        <w:t>7,</w:t>
      </w:r>
      <w:r w:rsidRPr="008960A6">
        <w:rPr>
          <w:rFonts w:ascii="Times" w:hAnsi="Times" w:cs="Times"/>
          <w:noProof/>
        </w:rPr>
        <w:t xml:space="preserve"> 791–797.</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55.</w:t>
      </w:r>
      <w:r w:rsidRPr="008960A6">
        <w:rPr>
          <w:rFonts w:ascii="Times" w:hAnsi="Times" w:cs="Times"/>
          <w:noProof/>
        </w:rPr>
        <w:tab/>
      </w:r>
      <w:r w:rsidR="007A1F2B" w:rsidRPr="008960A6">
        <w:rPr>
          <w:rFonts w:ascii="Times" w:hAnsi="Times" w:cs="Arial"/>
          <w:color w:val="222222"/>
          <w:shd w:val="clear" w:color="auto" w:fill="FFFFFF"/>
        </w:rPr>
        <w:t xml:space="preserve">Zhu, Q.; Wegener, S.L.; Xie, C.; Uche, O.; Neurock, M.; Marks, T.J. </w:t>
      </w:r>
      <w:r w:rsidR="007A1F2B" w:rsidRPr="008960A6">
        <w:rPr>
          <w:rFonts w:ascii="Times" w:hAnsi="Times" w:cs="Times"/>
          <w:noProof/>
        </w:rPr>
        <w:t>S</w:t>
      </w:r>
      <w:r w:rsidRPr="008960A6">
        <w:rPr>
          <w:rFonts w:ascii="Times" w:hAnsi="Times" w:cs="Times"/>
          <w:noProof/>
        </w:rPr>
        <w:t xml:space="preserve">ulfur as a Selective ‘Soft’ Oxidant for Catalytic Methane Conversion Probed by Experiment and Theory. </w:t>
      </w:r>
      <w:r w:rsidRPr="008960A6">
        <w:rPr>
          <w:rFonts w:ascii="Times" w:hAnsi="Times" w:cs="Times"/>
          <w:i/>
          <w:iCs/>
          <w:noProof/>
        </w:rPr>
        <w:t>Nat. Chem.</w:t>
      </w:r>
      <w:r w:rsidRPr="008960A6">
        <w:rPr>
          <w:rFonts w:ascii="Times" w:hAnsi="Times" w:cs="Times"/>
          <w:noProof/>
        </w:rPr>
        <w:t xml:space="preserve"> </w:t>
      </w:r>
      <w:r w:rsidR="007A1F2B" w:rsidRPr="008960A6">
        <w:rPr>
          <w:rFonts w:ascii="Times" w:hAnsi="Times" w:cs="Times"/>
          <w:b/>
          <w:noProof/>
        </w:rPr>
        <w:t>2013</w:t>
      </w:r>
      <w:r w:rsidR="007A1F2B" w:rsidRPr="008960A6">
        <w:rPr>
          <w:rFonts w:ascii="Times" w:hAnsi="Times" w:cs="Times"/>
          <w:noProof/>
        </w:rPr>
        <w:t xml:space="preserve">, </w:t>
      </w:r>
      <w:r w:rsidRPr="008960A6">
        <w:rPr>
          <w:rFonts w:ascii="Times" w:hAnsi="Times" w:cs="Times"/>
          <w:bCs/>
          <w:i/>
          <w:noProof/>
        </w:rPr>
        <w:t>5,</w:t>
      </w:r>
      <w:r w:rsidRPr="008960A6">
        <w:rPr>
          <w:rFonts w:ascii="Times" w:hAnsi="Times" w:cs="Times"/>
          <w:noProof/>
        </w:rPr>
        <w:t xml:space="preserve"> 104–109.</w:t>
      </w:r>
    </w:p>
    <w:p w:rsid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56.</w:t>
      </w:r>
      <w:r w:rsidRPr="008960A6">
        <w:rPr>
          <w:rFonts w:ascii="Times" w:hAnsi="Times" w:cs="Times"/>
          <w:noProof/>
        </w:rPr>
        <w:tab/>
        <w:t>Prins, R.</w:t>
      </w:r>
      <w:r w:rsidR="007A1F2B" w:rsidRPr="008960A6">
        <w:rPr>
          <w:rFonts w:ascii="Times" w:hAnsi="Times" w:cs="Times"/>
          <w:noProof/>
        </w:rPr>
        <w:t>;</w:t>
      </w:r>
      <w:r w:rsidRPr="008960A6">
        <w:rPr>
          <w:rFonts w:ascii="Times" w:hAnsi="Times" w:cs="Times"/>
          <w:noProof/>
        </w:rPr>
        <w:t xml:space="preserve"> De Beer, H. J.</w:t>
      </w:r>
      <w:r w:rsidR="007A1F2B" w:rsidRPr="008960A6">
        <w:rPr>
          <w:rFonts w:ascii="Times" w:hAnsi="Times" w:cs="Times"/>
          <w:noProof/>
        </w:rPr>
        <w:t>;</w:t>
      </w:r>
      <w:r w:rsidRPr="008960A6">
        <w:rPr>
          <w:rFonts w:ascii="Times" w:hAnsi="Times" w:cs="Times"/>
          <w:noProof/>
        </w:rPr>
        <w:t xml:space="preserve"> Somorjai, G. A. Structure and Function of the Catalyst and the Promoter in Co-Mo Hydrodesulfurization Catalysts. </w:t>
      </w:r>
      <w:r w:rsidRPr="008960A6">
        <w:rPr>
          <w:rFonts w:ascii="Times" w:hAnsi="Times" w:cs="Times"/>
          <w:i/>
          <w:iCs/>
          <w:noProof/>
        </w:rPr>
        <w:t>Catal. Rev.</w:t>
      </w:r>
      <w:r w:rsidRPr="008960A6">
        <w:rPr>
          <w:rFonts w:ascii="Times" w:hAnsi="Times" w:cs="Times"/>
          <w:noProof/>
        </w:rPr>
        <w:t xml:space="preserve"> </w:t>
      </w:r>
      <w:r w:rsidR="007A1F2B" w:rsidRPr="008960A6">
        <w:rPr>
          <w:rFonts w:ascii="Times" w:hAnsi="Times" w:cs="Times"/>
          <w:b/>
          <w:noProof/>
        </w:rPr>
        <w:t>1989</w:t>
      </w:r>
      <w:r w:rsidR="007A1F2B" w:rsidRPr="008960A6">
        <w:rPr>
          <w:rFonts w:ascii="Times" w:hAnsi="Times" w:cs="Times"/>
          <w:noProof/>
        </w:rPr>
        <w:t xml:space="preserve">, </w:t>
      </w:r>
      <w:r w:rsidRPr="008960A6">
        <w:rPr>
          <w:rFonts w:ascii="Times" w:hAnsi="Times" w:cs="Times"/>
          <w:bCs/>
          <w:i/>
          <w:noProof/>
        </w:rPr>
        <w:t>31,</w:t>
      </w:r>
      <w:r w:rsidRPr="008960A6">
        <w:rPr>
          <w:rFonts w:ascii="Times" w:hAnsi="Times" w:cs="Times"/>
          <w:noProof/>
        </w:rPr>
        <w:t xml:space="preserve"> 1–41.</w:t>
      </w:r>
    </w:p>
    <w:p w:rsidR="00333BF9" w:rsidRPr="008960A6" w:rsidRDefault="00333BF9" w:rsidP="008960A6">
      <w:pPr>
        <w:widowControl w:val="0"/>
        <w:autoSpaceDE w:val="0"/>
        <w:autoSpaceDN w:val="0"/>
        <w:adjustRightInd w:val="0"/>
        <w:spacing w:after="240" w:line="480" w:lineRule="auto"/>
        <w:ind w:left="640" w:hanging="720"/>
        <w:rPr>
          <w:rFonts w:ascii="Times" w:hAnsi="Times" w:cs="Times"/>
          <w:noProof/>
        </w:rPr>
      </w:pPr>
      <w:r w:rsidRPr="008960A6">
        <w:rPr>
          <w:rFonts w:ascii="Times" w:hAnsi="Times" w:cs="Times"/>
          <w:noProof/>
        </w:rPr>
        <w:t>57.</w:t>
      </w:r>
      <w:r w:rsidRPr="008960A6">
        <w:rPr>
          <w:rFonts w:ascii="Times" w:hAnsi="Times" w:cs="Times"/>
          <w:noProof/>
        </w:rPr>
        <w:tab/>
      </w:r>
      <w:r w:rsidR="007A1F2B" w:rsidRPr="008960A6">
        <w:rPr>
          <w:rFonts w:ascii="Times" w:hAnsi="Times" w:cs="Arial"/>
          <w:color w:val="222222"/>
          <w:shd w:val="clear" w:color="auto" w:fill="FFFFFF"/>
        </w:rPr>
        <w:t>Hinnemann, B.; Moses, P.G.; Bonde, J.; Jørgensen, K.P.; Nielsen, J.H.; Horch, S.; Chorkendorff, I.; Nørskov, J.K.</w:t>
      </w:r>
      <w:r w:rsidR="007A1F2B" w:rsidRPr="008960A6">
        <w:rPr>
          <w:rFonts w:ascii="Times" w:hAnsi="Times"/>
        </w:rPr>
        <w:t xml:space="preserve"> </w:t>
      </w:r>
      <w:r w:rsidRPr="008960A6">
        <w:rPr>
          <w:rFonts w:ascii="Times" w:hAnsi="Times" w:cs="Times"/>
          <w:noProof/>
        </w:rPr>
        <w:t>Biomimetic Hydrogen Evolution: MoS</w:t>
      </w:r>
      <w:r w:rsidRPr="008960A6">
        <w:rPr>
          <w:rFonts w:ascii="Times" w:hAnsi="Times" w:cs="Times"/>
          <w:noProof/>
          <w:vertAlign w:val="subscript"/>
        </w:rPr>
        <w:t>2</w:t>
      </w:r>
      <w:r w:rsidRPr="008960A6">
        <w:rPr>
          <w:rFonts w:ascii="Times" w:hAnsi="Times" w:cs="Times"/>
          <w:noProof/>
        </w:rPr>
        <w:t xml:space="preserve"> Nanoparticles as Catalyst for Hydrogen Evolution. </w:t>
      </w:r>
      <w:r w:rsidRPr="008960A6">
        <w:rPr>
          <w:rFonts w:ascii="Times" w:hAnsi="Times" w:cs="Times"/>
          <w:i/>
          <w:iCs/>
          <w:noProof/>
        </w:rPr>
        <w:t>J. Am. Chem. Soc.</w:t>
      </w:r>
      <w:r w:rsidRPr="008960A6">
        <w:rPr>
          <w:rFonts w:ascii="Times" w:hAnsi="Times" w:cs="Times"/>
          <w:noProof/>
        </w:rPr>
        <w:t xml:space="preserve"> </w:t>
      </w:r>
      <w:r w:rsidR="007A1F2B" w:rsidRPr="008960A6">
        <w:rPr>
          <w:rFonts w:ascii="Times" w:hAnsi="Times" w:cs="Times"/>
          <w:b/>
          <w:noProof/>
        </w:rPr>
        <w:t>2005</w:t>
      </w:r>
      <w:r w:rsidR="007A1F2B" w:rsidRPr="008960A6">
        <w:rPr>
          <w:rFonts w:ascii="Times" w:hAnsi="Times" w:cs="Times"/>
          <w:noProof/>
        </w:rPr>
        <w:t xml:space="preserve">, </w:t>
      </w:r>
      <w:r w:rsidRPr="008960A6">
        <w:rPr>
          <w:rFonts w:ascii="Times" w:hAnsi="Times" w:cs="Times"/>
          <w:bCs/>
          <w:i/>
          <w:noProof/>
        </w:rPr>
        <w:t>127,</w:t>
      </w:r>
      <w:r w:rsidRPr="008960A6">
        <w:rPr>
          <w:rFonts w:ascii="Times" w:hAnsi="Times" w:cs="Times"/>
          <w:noProof/>
        </w:rPr>
        <w:t xml:space="preserve"> 5308–5309.</w:t>
      </w:r>
    </w:p>
    <w:p w:rsidR="00AC360E" w:rsidRDefault="00B6748B" w:rsidP="008960A6">
      <w:pPr>
        <w:pStyle w:val="TFReferencesSection"/>
        <w:spacing w:after="240"/>
        <w:ind w:hanging="720"/>
        <w:rPr>
          <w:rFonts w:ascii="Times" w:hAnsi="Times" w:cs="Times"/>
        </w:rPr>
      </w:pPr>
      <w:r w:rsidRPr="008960A6">
        <w:rPr>
          <w:rFonts w:ascii="Times" w:hAnsi="Times" w:cs="Times"/>
        </w:rPr>
        <w:fldChar w:fldCharType="end"/>
      </w:r>
    </w:p>
    <w:p w:rsidR="008960A6" w:rsidRDefault="008960A6" w:rsidP="008960A6">
      <w:pPr>
        <w:pStyle w:val="TFReferencesSection"/>
        <w:spacing w:after="240"/>
        <w:ind w:hanging="720"/>
        <w:rPr>
          <w:rFonts w:cs="Times"/>
        </w:rPr>
      </w:pPr>
    </w:p>
    <w:p w:rsidR="009246AD" w:rsidRDefault="00AC360E" w:rsidP="003532D6">
      <w:pPr>
        <w:pStyle w:val="TFReferencesSection"/>
        <w:spacing w:after="240"/>
        <w:ind w:firstLine="0"/>
        <w:outlineLvl w:val="0"/>
        <w:rPr>
          <w:rFonts w:cs="Times"/>
        </w:rPr>
      </w:pPr>
      <w:r>
        <w:rPr>
          <w:rFonts w:cs="Times"/>
        </w:rPr>
        <w:t xml:space="preserve">TOC </w:t>
      </w:r>
    </w:p>
    <w:p w:rsidR="00AC360E" w:rsidRDefault="00AC360E" w:rsidP="009F474E">
      <w:pPr>
        <w:pStyle w:val="TFReferencesSection"/>
        <w:spacing w:after="240"/>
        <w:ind w:firstLine="0"/>
        <w:rPr>
          <w:rFonts w:cs="Times"/>
        </w:rPr>
      </w:pPr>
      <w:r>
        <w:rPr>
          <w:rFonts w:cs="Times"/>
          <w:noProof/>
        </w:rPr>
        <w:drawing>
          <wp:inline distT="0" distB="0" distL="0" distR="0">
            <wp:extent cx="2907323" cy="1422289"/>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TOC_blue_v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4265" cy="1430577"/>
                    </a:xfrm>
                    <a:prstGeom prst="rect">
                      <a:avLst/>
                    </a:prstGeom>
                  </pic:spPr>
                </pic:pic>
              </a:graphicData>
            </a:graphic>
          </wp:inline>
        </w:drawing>
      </w:r>
    </w:p>
    <w:p w:rsidR="00AC360E" w:rsidRDefault="00AC360E" w:rsidP="009F474E">
      <w:pPr>
        <w:pStyle w:val="TFReferencesSection"/>
        <w:spacing w:after="240"/>
        <w:ind w:firstLine="0"/>
      </w:pPr>
    </w:p>
    <w:sectPr w:rsidR="00AC360E" w:rsidSect="000B5610">
      <w:footerReference w:type="even" r:id="rId13"/>
      <w:footerReference w:type="default" r:id="rId14"/>
      <w:footnotePr>
        <w:numFmt w:val="chicago"/>
      </w:footnotePr>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4E9E" w:rsidRDefault="00494E9E">
      <w:r>
        <w:separator/>
      </w:r>
    </w:p>
  </w:endnote>
  <w:endnote w:type="continuationSeparator" w:id="0">
    <w:p w:rsidR="00494E9E" w:rsidRDefault="0049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0000000000000000000"/>
    <w:charset w:val="00"/>
    <w:family w:val="auto"/>
    <w:pitch w:val="variable"/>
    <w:sig w:usb0="E0002AFF" w:usb1="D000785B" w:usb2="00000009" w:usb3="00000000" w:csb0="000001FF" w:csb1="00000000"/>
  </w:font>
  <w:font w:name="Times">
    <w:panose1 w:val="0000000000000000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ahoma"/>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B05" w:rsidRDefault="001F3B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F3B05" w:rsidRDefault="001F3B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B05" w:rsidRDefault="001F3B05" w:rsidP="005263BB">
    <w:pPr>
      <w:pStyle w:val="Footer"/>
      <w:framePr w:wrap="around" w:vAnchor="text" w:hAnchor="page" w:x="10507" w:y="-114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1F3B05" w:rsidRDefault="001F3B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4E9E" w:rsidRDefault="00494E9E">
      <w:r>
        <w:separator/>
      </w:r>
    </w:p>
  </w:footnote>
  <w:footnote w:type="continuationSeparator" w:id="0">
    <w:p w:rsidR="00494E9E" w:rsidRDefault="00494E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F0974"/>
    <w:multiLevelType w:val="hybridMultilevel"/>
    <w:tmpl w:val="B13CD72C"/>
    <w:lvl w:ilvl="0" w:tplc="3B743E6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4206A5"/>
    <w:multiLevelType w:val="hybridMultilevel"/>
    <w:tmpl w:val="B13CD72C"/>
    <w:lvl w:ilvl="0" w:tplc="3B743E6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227072"/>
    <w:multiLevelType w:val="hybridMultilevel"/>
    <w:tmpl w:val="B13CD72C"/>
    <w:lvl w:ilvl="0" w:tplc="3B743E60">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2"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1"/>
  </w:num>
  <w:num w:numId="2">
    <w:abstractNumId w:val="9"/>
  </w:num>
  <w:num w:numId="3">
    <w:abstractNumId w:val="12"/>
  </w:num>
  <w:num w:numId="4">
    <w:abstractNumId w:val="10"/>
  </w:num>
  <w:num w:numId="5">
    <w:abstractNumId w:val="8"/>
  </w:num>
  <w:num w:numId="6">
    <w:abstractNumId w:val="7"/>
  </w:num>
  <w:num w:numId="7">
    <w:abstractNumId w:val="5"/>
  </w:num>
  <w:num w:numId="8">
    <w:abstractNumId w:val="3"/>
  </w:num>
  <w:num w:numId="9">
    <w:abstractNumId w:val="1"/>
  </w:num>
  <w:num w:numId="10">
    <w:abstractNumId w:val="4"/>
  </w:num>
  <w:num w:numId="11">
    <w:abstractNumId w:val="0"/>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no Letters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1742A4"/>
    <w:rsid w:val="000002F2"/>
    <w:rsid w:val="00011505"/>
    <w:rsid w:val="00031F01"/>
    <w:rsid w:val="0005660F"/>
    <w:rsid w:val="000702AD"/>
    <w:rsid w:val="000921D7"/>
    <w:rsid w:val="000B2EEB"/>
    <w:rsid w:val="000B5610"/>
    <w:rsid w:val="000C05CC"/>
    <w:rsid w:val="001003A8"/>
    <w:rsid w:val="001742A4"/>
    <w:rsid w:val="0017626E"/>
    <w:rsid w:val="00195ACA"/>
    <w:rsid w:val="001969DE"/>
    <w:rsid w:val="001A7A90"/>
    <w:rsid w:val="001F3B05"/>
    <w:rsid w:val="00212B1D"/>
    <w:rsid w:val="002146A7"/>
    <w:rsid w:val="00271A02"/>
    <w:rsid w:val="002A7493"/>
    <w:rsid w:val="002C3431"/>
    <w:rsid w:val="002C6392"/>
    <w:rsid w:val="0031373B"/>
    <w:rsid w:val="003144BB"/>
    <w:rsid w:val="00324128"/>
    <w:rsid w:val="00333BF9"/>
    <w:rsid w:val="00342214"/>
    <w:rsid w:val="00346A27"/>
    <w:rsid w:val="003478A9"/>
    <w:rsid w:val="003532D6"/>
    <w:rsid w:val="00361E35"/>
    <w:rsid w:val="003664E9"/>
    <w:rsid w:val="003679A1"/>
    <w:rsid w:val="00395D44"/>
    <w:rsid w:val="003A42F0"/>
    <w:rsid w:val="003B4AF3"/>
    <w:rsid w:val="003C2C12"/>
    <w:rsid w:val="003D256F"/>
    <w:rsid w:val="003E1F76"/>
    <w:rsid w:val="00412C09"/>
    <w:rsid w:val="004574B9"/>
    <w:rsid w:val="00475FD2"/>
    <w:rsid w:val="00493FFE"/>
    <w:rsid w:val="00494E9E"/>
    <w:rsid w:val="004A3C8A"/>
    <w:rsid w:val="004E283C"/>
    <w:rsid w:val="004E2B2E"/>
    <w:rsid w:val="004E7185"/>
    <w:rsid w:val="004F6DB8"/>
    <w:rsid w:val="005263BB"/>
    <w:rsid w:val="005553EF"/>
    <w:rsid w:val="00567E81"/>
    <w:rsid w:val="00575908"/>
    <w:rsid w:val="00591A57"/>
    <w:rsid w:val="005A6F37"/>
    <w:rsid w:val="005D0C10"/>
    <w:rsid w:val="005D3840"/>
    <w:rsid w:val="005F3ED0"/>
    <w:rsid w:val="006455A5"/>
    <w:rsid w:val="006678B8"/>
    <w:rsid w:val="00670C2D"/>
    <w:rsid w:val="00677CDF"/>
    <w:rsid w:val="00683131"/>
    <w:rsid w:val="006A3E34"/>
    <w:rsid w:val="006B2581"/>
    <w:rsid w:val="007000D9"/>
    <w:rsid w:val="0071640A"/>
    <w:rsid w:val="00744329"/>
    <w:rsid w:val="00747701"/>
    <w:rsid w:val="007629D3"/>
    <w:rsid w:val="0077298D"/>
    <w:rsid w:val="00794616"/>
    <w:rsid w:val="007A11AD"/>
    <w:rsid w:val="007A1F2B"/>
    <w:rsid w:val="008047DE"/>
    <w:rsid w:val="00850A7D"/>
    <w:rsid w:val="0085686B"/>
    <w:rsid w:val="008633FA"/>
    <w:rsid w:val="008655C0"/>
    <w:rsid w:val="008960A6"/>
    <w:rsid w:val="008D30F9"/>
    <w:rsid w:val="008D53B2"/>
    <w:rsid w:val="00912169"/>
    <w:rsid w:val="0092037A"/>
    <w:rsid w:val="009246AD"/>
    <w:rsid w:val="00957EC4"/>
    <w:rsid w:val="009C0F4A"/>
    <w:rsid w:val="009D58A4"/>
    <w:rsid w:val="009F2E7E"/>
    <w:rsid w:val="009F474E"/>
    <w:rsid w:val="00A02D62"/>
    <w:rsid w:val="00A20EB5"/>
    <w:rsid w:val="00A23B48"/>
    <w:rsid w:val="00A522A0"/>
    <w:rsid w:val="00A764EF"/>
    <w:rsid w:val="00A90D54"/>
    <w:rsid w:val="00AB34C5"/>
    <w:rsid w:val="00AC360E"/>
    <w:rsid w:val="00AC44D7"/>
    <w:rsid w:val="00AF4F6D"/>
    <w:rsid w:val="00AF7F6A"/>
    <w:rsid w:val="00B05A88"/>
    <w:rsid w:val="00B20E80"/>
    <w:rsid w:val="00B44641"/>
    <w:rsid w:val="00B6748B"/>
    <w:rsid w:val="00B7618D"/>
    <w:rsid w:val="00BD2C44"/>
    <w:rsid w:val="00BE6D4F"/>
    <w:rsid w:val="00BF14D6"/>
    <w:rsid w:val="00C10EE0"/>
    <w:rsid w:val="00C12556"/>
    <w:rsid w:val="00C13D88"/>
    <w:rsid w:val="00C206AF"/>
    <w:rsid w:val="00C3581C"/>
    <w:rsid w:val="00C6170A"/>
    <w:rsid w:val="00CE643F"/>
    <w:rsid w:val="00D04B80"/>
    <w:rsid w:val="00D318E5"/>
    <w:rsid w:val="00D32E24"/>
    <w:rsid w:val="00D50364"/>
    <w:rsid w:val="00DC2203"/>
    <w:rsid w:val="00DD6DBB"/>
    <w:rsid w:val="00DE040C"/>
    <w:rsid w:val="00DF1FBD"/>
    <w:rsid w:val="00E074F2"/>
    <w:rsid w:val="00E20802"/>
    <w:rsid w:val="00E7268A"/>
    <w:rsid w:val="00E82192"/>
    <w:rsid w:val="00E91482"/>
    <w:rsid w:val="00E96302"/>
    <w:rsid w:val="00EA7479"/>
    <w:rsid w:val="00EE568C"/>
    <w:rsid w:val="00F134F5"/>
    <w:rsid w:val="00F13FC7"/>
    <w:rsid w:val="00F47B85"/>
    <w:rsid w:val="00F509C2"/>
    <w:rsid w:val="00F54BDD"/>
    <w:rsid w:val="00F5645C"/>
    <w:rsid w:val="00F86FE6"/>
    <w:rsid w:val="00F96964"/>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A223F7"/>
  <w15:docId w15:val="{9568F021-46B9-4EBF-963F-71897C9BA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A1F2B"/>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line="480" w:lineRule="auto"/>
      <w:ind w:firstLine="202"/>
    </w:pPr>
  </w:style>
  <w:style w:type="paragraph" w:customStyle="1" w:styleId="BATitle">
    <w:name w:val="BA_Title"/>
    <w:basedOn w:val="Normal"/>
    <w:next w:val="BBAuthorName"/>
    <w:pPr>
      <w:spacing w:before="720" w:after="360" w:line="480" w:lineRule="auto"/>
      <w:jc w:val="center"/>
    </w:pPr>
    <w:rPr>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FootnoteReference">
    <w:name w:val="footnote reference"/>
    <w:basedOn w:val="DefaultParagraphFont"/>
    <w:semiHidden/>
    <w:unhideWhenUsed/>
    <w:rsid w:val="003478A9"/>
    <w:rPr>
      <w:vertAlign w:val="superscript"/>
    </w:rPr>
  </w:style>
  <w:style w:type="paragraph" w:styleId="ListParagraph">
    <w:name w:val="List Paragraph"/>
    <w:basedOn w:val="Normal"/>
    <w:uiPriority w:val="34"/>
    <w:qFormat/>
    <w:rsid w:val="00B6748B"/>
    <w:pPr>
      <w:spacing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3532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532D6"/>
    <w:rPr>
      <w:rFonts w:ascii="Times" w:hAnsi="Times"/>
      <w:sz w:val="24"/>
    </w:rPr>
  </w:style>
  <w:style w:type="paragraph" w:styleId="Header">
    <w:name w:val="header"/>
    <w:basedOn w:val="Normal"/>
    <w:link w:val="HeaderChar"/>
    <w:unhideWhenUsed/>
    <w:rsid w:val="005263BB"/>
    <w:pPr>
      <w:tabs>
        <w:tab w:val="center" w:pos="4680"/>
        <w:tab w:val="right" w:pos="9360"/>
      </w:tabs>
    </w:pPr>
  </w:style>
  <w:style w:type="character" w:customStyle="1" w:styleId="HeaderChar">
    <w:name w:val="Header Char"/>
    <w:basedOn w:val="DefaultParagraphFont"/>
    <w:link w:val="Header"/>
    <w:rsid w:val="005263B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109">
      <w:bodyDiv w:val="1"/>
      <w:marLeft w:val="0"/>
      <w:marRight w:val="0"/>
      <w:marTop w:val="0"/>
      <w:marBottom w:val="0"/>
      <w:divBdr>
        <w:top w:val="none" w:sz="0" w:space="0" w:color="auto"/>
        <w:left w:val="none" w:sz="0" w:space="0" w:color="auto"/>
        <w:bottom w:val="none" w:sz="0" w:space="0" w:color="auto"/>
        <w:right w:val="none" w:sz="0" w:space="0" w:color="auto"/>
      </w:divBdr>
    </w:div>
    <w:div w:id="2902984">
      <w:bodyDiv w:val="1"/>
      <w:marLeft w:val="0"/>
      <w:marRight w:val="0"/>
      <w:marTop w:val="0"/>
      <w:marBottom w:val="0"/>
      <w:divBdr>
        <w:top w:val="none" w:sz="0" w:space="0" w:color="auto"/>
        <w:left w:val="none" w:sz="0" w:space="0" w:color="auto"/>
        <w:bottom w:val="none" w:sz="0" w:space="0" w:color="auto"/>
        <w:right w:val="none" w:sz="0" w:space="0" w:color="auto"/>
      </w:divBdr>
    </w:div>
    <w:div w:id="20207427">
      <w:bodyDiv w:val="1"/>
      <w:marLeft w:val="0"/>
      <w:marRight w:val="0"/>
      <w:marTop w:val="0"/>
      <w:marBottom w:val="0"/>
      <w:divBdr>
        <w:top w:val="none" w:sz="0" w:space="0" w:color="auto"/>
        <w:left w:val="none" w:sz="0" w:space="0" w:color="auto"/>
        <w:bottom w:val="none" w:sz="0" w:space="0" w:color="auto"/>
        <w:right w:val="none" w:sz="0" w:space="0" w:color="auto"/>
      </w:divBdr>
    </w:div>
    <w:div w:id="21787165">
      <w:bodyDiv w:val="1"/>
      <w:marLeft w:val="0"/>
      <w:marRight w:val="0"/>
      <w:marTop w:val="0"/>
      <w:marBottom w:val="0"/>
      <w:divBdr>
        <w:top w:val="none" w:sz="0" w:space="0" w:color="auto"/>
        <w:left w:val="none" w:sz="0" w:space="0" w:color="auto"/>
        <w:bottom w:val="none" w:sz="0" w:space="0" w:color="auto"/>
        <w:right w:val="none" w:sz="0" w:space="0" w:color="auto"/>
      </w:divBdr>
    </w:div>
    <w:div w:id="81297114">
      <w:bodyDiv w:val="1"/>
      <w:marLeft w:val="0"/>
      <w:marRight w:val="0"/>
      <w:marTop w:val="0"/>
      <w:marBottom w:val="0"/>
      <w:divBdr>
        <w:top w:val="none" w:sz="0" w:space="0" w:color="auto"/>
        <w:left w:val="none" w:sz="0" w:space="0" w:color="auto"/>
        <w:bottom w:val="none" w:sz="0" w:space="0" w:color="auto"/>
        <w:right w:val="none" w:sz="0" w:space="0" w:color="auto"/>
      </w:divBdr>
    </w:div>
    <w:div w:id="287014470">
      <w:bodyDiv w:val="1"/>
      <w:marLeft w:val="0"/>
      <w:marRight w:val="0"/>
      <w:marTop w:val="0"/>
      <w:marBottom w:val="0"/>
      <w:divBdr>
        <w:top w:val="none" w:sz="0" w:space="0" w:color="auto"/>
        <w:left w:val="none" w:sz="0" w:space="0" w:color="auto"/>
        <w:bottom w:val="none" w:sz="0" w:space="0" w:color="auto"/>
        <w:right w:val="none" w:sz="0" w:space="0" w:color="auto"/>
      </w:divBdr>
    </w:div>
    <w:div w:id="376052150">
      <w:bodyDiv w:val="1"/>
      <w:marLeft w:val="0"/>
      <w:marRight w:val="0"/>
      <w:marTop w:val="0"/>
      <w:marBottom w:val="0"/>
      <w:divBdr>
        <w:top w:val="none" w:sz="0" w:space="0" w:color="auto"/>
        <w:left w:val="none" w:sz="0" w:space="0" w:color="auto"/>
        <w:bottom w:val="none" w:sz="0" w:space="0" w:color="auto"/>
        <w:right w:val="none" w:sz="0" w:space="0" w:color="auto"/>
      </w:divBdr>
    </w:div>
    <w:div w:id="407654131">
      <w:bodyDiv w:val="1"/>
      <w:marLeft w:val="0"/>
      <w:marRight w:val="0"/>
      <w:marTop w:val="0"/>
      <w:marBottom w:val="0"/>
      <w:divBdr>
        <w:top w:val="none" w:sz="0" w:space="0" w:color="auto"/>
        <w:left w:val="none" w:sz="0" w:space="0" w:color="auto"/>
        <w:bottom w:val="none" w:sz="0" w:space="0" w:color="auto"/>
        <w:right w:val="none" w:sz="0" w:space="0" w:color="auto"/>
      </w:divBdr>
    </w:div>
    <w:div w:id="492766084">
      <w:bodyDiv w:val="1"/>
      <w:marLeft w:val="0"/>
      <w:marRight w:val="0"/>
      <w:marTop w:val="0"/>
      <w:marBottom w:val="0"/>
      <w:divBdr>
        <w:top w:val="none" w:sz="0" w:space="0" w:color="auto"/>
        <w:left w:val="none" w:sz="0" w:space="0" w:color="auto"/>
        <w:bottom w:val="none" w:sz="0" w:space="0" w:color="auto"/>
        <w:right w:val="none" w:sz="0" w:space="0" w:color="auto"/>
      </w:divBdr>
    </w:div>
    <w:div w:id="594750849">
      <w:bodyDiv w:val="1"/>
      <w:marLeft w:val="0"/>
      <w:marRight w:val="0"/>
      <w:marTop w:val="0"/>
      <w:marBottom w:val="0"/>
      <w:divBdr>
        <w:top w:val="none" w:sz="0" w:space="0" w:color="auto"/>
        <w:left w:val="none" w:sz="0" w:space="0" w:color="auto"/>
        <w:bottom w:val="none" w:sz="0" w:space="0" w:color="auto"/>
        <w:right w:val="none" w:sz="0" w:space="0" w:color="auto"/>
      </w:divBdr>
    </w:div>
    <w:div w:id="631717486">
      <w:bodyDiv w:val="1"/>
      <w:marLeft w:val="0"/>
      <w:marRight w:val="0"/>
      <w:marTop w:val="0"/>
      <w:marBottom w:val="0"/>
      <w:divBdr>
        <w:top w:val="none" w:sz="0" w:space="0" w:color="auto"/>
        <w:left w:val="none" w:sz="0" w:space="0" w:color="auto"/>
        <w:bottom w:val="none" w:sz="0" w:space="0" w:color="auto"/>
        <w:right w:val="none" w:sz="0" w:space="0" w:color="auto"/>
      </w:divBdr>
    </w:div>
    <w:div w:id="689453200">
      <w:bodyDiv w:val="1"/>
      <w:marLeft w:val="0"/>
      <w:marRight w:val="0"/>
      <w:marTop w:val="0"/>
      <w:marBottom w:val="0"/>
      <w:divBdr>
        <w:top w:val="none" w:sz="0" w:space="0" w:color="auto"/>
        <w:left w:val="none" w:sz="0" w:space="0" w:color="auto"/>
        <w:bottom w:val="none" w:sz="0" w:space="0" w:color="auto"/>
        <w:right w:val="none" w:sz="0" w:space="0" w:color="auto"/>
      </w:divBdr>
    </w:div>
    <w:div w:id="690836455">
      <w:bodyDiv w:val="1"/>
      <w:marLeft w:val="0"/>
      <w:marRight w:val="0"/>
      <w:marTop w:val="0"/>
      <w:marBottom w:val="0"/>
      <w:divBdr>
        <w:top w:val="none" w:sz="0" w:space="0" w:color="auto"/>
        <w:left w:val="none" w:sz="0" w:space="0" w:color="auto"/>
        <w:bottom w:val="none" w:sz="0" w:space="0" w:color="auto"/>
        <w:right w:val="none" w:sz="0" w:space="0" w:color="auto"/>
      </w:divBdr>
    </w:div>
    <w:div w:id="701786918">
      <w:bodyDiv w:val="1"/>
      <w:marLeft w:val="0"/>
      <w:marRight w:val="0"/>
      <w:marTop w:val="0"/>
      <w:marBottom w:val="0"/>
      <w:divBdr>
        <w:top w:val="none" w:sz="0" w:space="0" w:color="auto"/>
        <w:left w:val="none" w:sz="0" w:space="0" w:color="auto"/>
        <w:bottom w:val="none" w:sz="0" w:space="0" w:color="auto"/>
        <w:right w:val="none" w:sz="0" w:space="0" w:color="auto"/>
      </w:divBdr>
    </w:div>
    <w:div w:id="794367774">
      <w:bodyDiv w:val="1"/>
      <w:marLeft w:val="0"/>
      <w:marRight w:val="0"/>
      <w:marTop w:val="0"/>
      <w:marBottom w:val="0"/>
      <w:divBdr>
        <w:top w:val="none" w:sz="0" w:space="0" w:color="auto"/>
        <w:left w:val="none" w:sz="0" w:space="0" w:color="auto"/>
        <w:bottom w:val="none" w:sz="0" w:space="0" w:color="auto"/>
        <w:right w:val="none" w:sz="0" w:space="0" w:color="auto"/>
      </w:divBdr>
    </w:div>
    <w:div w:id="976833016">
      <w:bodyDiv w:val="1"/>
      <w:marLeft w:val="0"/>
      <w:marRight w:val="0"/>
      <w:marTop w:val="0"/>
      <w:marBottom w:val="0"/>
      <w:divBdr>
        <w:top w:val="none" w:sz="0" w:space="0" w:color="auto"/>
        <w:left w:val="none" w:sz="0" w:space="0" w:color="auto"/>
        <w:bottom w:val="none" w:sz="0" w:space="0" w:color="auto"/>
        <w:right w:val="none" w:sz="0" w:space="0" w:color="auto"/>
      </w:divBdr>
    </w:div>
    <w:div w:id="1212302452">
      <w:bodyDiv w:val="1"/>
      <w:marLeft w:val="0"/>
      <w:marRight w:val="0"/>
      <w:marTop w:val="0"/>
      <w:marBottom w:val="0"/>
      <w:divBdr>
        <w:top w:val="none" w:sz="0" w:space="0" w:color="auto"/>
        <w:left w:val="none" w:sz="0" w:space="0" w:color="auto"/>
        <w:bottom w:val="none" w:sz="0" w:space="0" w:color="auto"/>
        <w:right w:val="none" w:sz="0" w:space="0" w:color="auto"/>
      </w:divBdr>
    </w:div>
    <w:div w:id="1248152071">
      <w:bodyDiv w:val="1"/>
      <w:marLeft w:val="0"/>
      <w:marRight w:val="0"/>
      <w:marTop w:val="0"/>
      <w:marBottom w:val="0"/>
      <w:divBdr>
        <w:top w:val="none" w:sz="0" w:space="0" w:color="auto"/>
        <w:left w:val="none" w:sz="0" w:space="0" w:color="auto"/>
        <w:bottom w:val="none" w:sz="0" w:space="0" w:color="auto"/>
        <w:right w:val="none" w:sz="0" w:space="0" w:color="auto"/>
      </w:divBdr>
    </w:div>
    <w:div w:id="1340080215">
      <w:bodyDiv w:val="1"/>
      <w:marLeft w:val="0"/>
      <w:marRight w:val="0"/>
      <w:marTop w:val="0"/>
      <w:marBottom w:val="0"/>
      <w:divBdr>
        <w:top w:val="none" w:sz="0" w:space="0" w:color="auto"/>
        <w:left w:val="none" w:sz="0" w:space="0" w:color="auto"/>
        <w:bottom w:val="none" w:sz="0" w:space="0" w:color="auto"/>
        <w:right w:val="none" w:sz="0" w:space="0" w:color="auto"/>
      </w:divBdr>
    </w:div>
    <w:div w:id="1420718287">
      <w:bodyDiv w:val="1"/>
      <w:marLeft w:val="0"/>
      <w:marRight w:val="0"/>
      <w:marTop w:val="0"/>
      <w:marBottom w:val="0"/>
      <w:divBdr>
        <w:top w:val="none" w:sz="0" w:space="0" w:color="auto"/>
        <w:left w:val="none" w:sz="0" w:space="0" w:color="auto"/>
        <w:bottom w:val="none" w:sz="0" w:space="0" w:color="auto"/>
        <w:right w:val="none" w:sz="0" w:space="0" w:color="auto"/>
      </w:divBdr>
    </w:div>
    <w:div w:id="1429236280">
      <w:bodyDiv w:val="1"/>
      <w:marLeft w:val="0"/>
      <w:marRight w:val="0"/>
      <w:marTop w:val="0"/>
      <w:marBottom w:val="0"/>
      <w:divBdr>
        <w:top w:val="none" w:sz="0" w:space="0" w:color="auto"/>
        <w:left w:val="none" w:sz="0" w:space="0" w:color="auto"/>
        <w:bottom w:val="none" w:sz="0" w:space="0" w:color="auto"/>
        <w:right w:val="none" w:sz="0" w:space="0" w:color="auto"/>
      </w:divBdr>
    </w:div>
    <w:div w:id="1481582870">
      <w:bodyDiv w:val="1"/>
      <w:marLeft w:val="0"/>
      <w:marRight w:val="0"/>
      <w:marTop w:val="0"/>
      <w:marBottom w:val="0"/>
      <w:divBdr>
        <w:top w:val="none" w:sz="0" w:space="0" w:color="auto"/>
        <w:left w:val="none" w:sz="0" w:space="0" w:color="auto"/>
        <w:bottom w:val="none" w:sz="0" w:space="0" w:color="auto"/>
        <w:right w:val="none" w:sz="0" w:space="0" w:color="auto"/>
      </w:divBdr>
    </w:div>
    <w:div w:id="1502697396">
      <w:bodyDiv w:val="1"/>
      <w:marLeft w:val="0"/>
      <w:marRight w:val="0"/>
      <w:marTop w:val="0"/>
      <w:marBottom w:val="0"/>
      <w:divBdr>
        <w:top w:val="none" w:sz="0" w:space="0" w:color="auto"/>
        <w:left w:val="none" w:sz="0" w:space="0" w:color="auto"/>
        <w:bottom w:val="none" w:sz="0" w:space="0" w:color="auto"/>
        <w:right w:val="none" w:sz="0" w:space="0" w:color="auto"/>
      </w:divBdr>
    </w:div>
    <w:div w:id="1526483989">
      <w:bodyDiv w:val="1"/>
      <w:marLeft w:val="0"/>
      <w:marRight w:val="0"/>
      <w:marTop w:val="0"/>
      <w:marBottom w:val="0"/>
      <w:divBdr>
        <w:top w:val="none" w:sz="0" w:space="0" w:color="auto"/>
        <w:left w:val="none" w:sz="0" w:space="0" w:color="auto"/>
        <w:bottom w:val="none" w:sz="0" w:space="0" w:color="auto"/>
        <w:right w:val="none" w:sz="0" w:space="0" w:color="auto"/>
      </w:divBdr>
    </w:div>
    <w:div w:id="1589995118">
      <w:bodyDiv w:val="1"/>
      <w:marLeft w:val="0"/>
      <w:marRight w:val="0"/>
      <w:marTop w:val="0"/>
      <w:marBottom w:val="0"/>
      <w:divBdr>
        <w:top w:val="none" w:sz="0" w:space="0" w:color="auto"/>
        <w:left w:val="none" w:sz="0" w:space="0" w:color="auto"/>
        <w:bottom w:val="none" w:sz="0" w:space="0" w:color="auto"/>
        <w:right w:val="none" w:sz="0" w:space="0" w:color="auto"/>
      </w:divBdr>
    </w:div>
    <w:div w:id="1593930495">
      <w:bodyDiv w:val="1"/>
      <w:marLeft w:val="0"/>
      <w:marRight w:val="0"/>
      <w:marTop w:val="0"/>
      <w:marBottom w:val="0"/>
      <w:divBdr>
        <w:top w:val="none" w:sz="0" w:space="0" w:color="auto"/>
        <w:left w:val="none" w:sz="0" w:space="0" w:color="auto"/>
        <w:bottom w:val="none" w:sz="0" w:space="0" w:color="auto"/>
        <w:right w:val="none" w:sz="0" w:space="0" w:color="auto"/>
      </w:divBdr>
    </w:div>
    <w:div w:id="1678340303">
      <w:bodyDiv w:val="1"/>
      <w:marLeft w:val="0"/>
      <w:marRight w:val="0"/>
      <w:marTop w:val="0"/>
      <w:marBottom w:val="0"/>
      <w:divBdr>
        <w:top w:val="none" w:sz="0" w:space="0" w:color="auto"/>
        <w:left w:val="none" w:sz="0" w:space="0" w:color="auto"/>
        <w:bottom w:val="none" w:sz="0" w:space="0" w:color="auto"/>
        <w:right w:val="none" w:sz="0" w:space="0" w:color="auto"/>
      </w:divBdr>
    </w:div>
    <w:div w:id="1683438655">
      <w:bodyDiv w:val="1"/>
      <w:marLeft w:val="0"/>
      <w:marRight w:val="0"/>
      <w:marTop w:val="0"/>
      <w:marBottom w:val="0"/>
      <w:divBdr>
        <w:top w:val="none" w:sz="0" w:space="0" w:color="auto"/>
        <w:left w:val="none" w:sz="0" w:space="0" w:color="auto"/>
        <w:bottom w:val="none" w:sz="0" w:space="0" w:color="auto"/>
        <w:right w:val="none" w:sz="0" w:space="0" w:color="auto"/>
      </w:divBdr>
    </w:div>
    <w:div w:id="1758480944">
      <w:bodyDiv w:val="1"/>
      <w:marLeft w:val="0"/>
      <w:marRight w:val="0"/>
      <w:marTop w:val="0"/>
      <w:marBottom w:val="0"/>
      <w:divBdr>
        <w:top w:val="none" w:sz="0" w:space="0" w:color="auto"/>
        <w:left w:val="none" w:sz="0" w:space="0" w:color="auto"/>
        <w:bottom w:val="none" w:sz="0" w:space="0" w:color="auto"/>
        <w:right w:val="none" w:sz="0" w:space="0" w:color="auto"/>
      </w:divBdr>
    </w:div>
    <w:div w:id="1812937073">
      <w:bodyDiv w:val="1"/>
      <w:marLeft w:val="0"/>
      <w:marRight w:val="0"/>
      <w:marTop w:val="0"/>
      <w:marBottom w:val="0"/>
      <w:divBdr>
        <w:top w:val="none" w:sz="0" w:space="0" w:color="auto"/>
        <w:left w:val="none" w:sz="0" w:space="0" w:color="auto"/>
        <w:bottom w:val="none" w:sz="0" w:space="0" w:color="auto"/>
        <w:right w:val="none" w:sz="0" w:space="0" w:color="auto"/>
      </w:divBdr>
    </w:div>
    <w:div w:id="1843010958">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24103271">
      <w:bodyDiv w:val="1"/>
      <w:marLeft w:val="0"/>
      <w:marRight w:val="0"/>
      <w:marTop w:val="0"/>
      <w:marBottom w:val="0"/>
      <w:divBdr>
        <w:top w:val="none" w:sz="0" w:space="0" w:color="auto"/>
        <w:left w:val="none" w:sz="0" w:space="0" w:color="auto"/>
        <w:bottom w:val="none" w:sz="0" w:space="0" w:color="auto"/>
        <w:right w:val="none" w:sz="0" w:space="0" w:color="auto"/>
      </w:divBdr>
    </w:div>
    <w:div w:id="1992514171">
      <w:bodyDiv w:val="1"/>
      <w:marLeft w:val="0"/>
      <w:marRight w:val="0"/>
      <w:marTop w:val="0"/>
      <w:marBottom w:val="0"/>
      <w:divBdr>
        <w:top w:val="none" w:sz="0" w:space="0" w:color="auto"/>
        <w:left w:val="none" w:sz="0" w:space="0" w:color="auto"/>
        <w:bottom w:val="none" w:sz="0" w:space="0" w:color="auto"/>
        <w:right w:val="none" w:sz="0" w:space="0" w:color="auto"/>
      </w:divBdr>
    </w:div>
    <w:div w:id="2011907979">
      <w:bodyDiv w:val="1"/>
      <w:marLeft w:val="0"/>
      <w:marRight w:val="0"/>
      <w:marTop w:val="0"/>
      <w:marBottom w:val="0"/>
      <w:divBdr>
        <w:top w:val="none" w:sz="0" w:space="0" w:color="auto"/>
        <w:left w:val="none" w:sz="0" w:space="0" w:color="auto"/>
        <w:bottom w:val="none" w:sz="0" w:space="0" w:color="auto"/>
        <w:right w:val="none" w:sz="0" w:space="0" w:color="auto"/>
      </w:divBdr>
    </w:div>
    <w:div w:id="211262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jli%20Kumar\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541FFD-B74F-4A46-8165-56ADE1BEB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C:\Users\Anjli Kumar\Downloads\acstemplate_msw2010.dotx</Template>
  <TotalTime>1</TotalTime>
  <Pages>17</Pages>
  <Words>46775</Words>
  <Characters>266623</Characters>
  <Application>Microsoft Office Word</Application>
  <DocSecurity>0</DocSecurity>
  <Lines>2221</Lines>
  <Paragraphs>625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312773</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Anjli Kumar</dc:creator>
  <cp:keywords/>
  <cp:lastModifiedBy>Emilie Ringe</cp:lastModifiedBy>
  <cp:revision>3</cp:revision>
  <cp:lastPrinted>2018-10-22T11:13:00Z</cp:lastPrinted>
  <dcterms:created xsi:type="dcterms:W3CDTF">2018-10-23T07:37:00Z</dcterms:created>
  <dcterms:modified xsi:type="dcterms:W3CDTF">2018-10-29T18:04:00Z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ae1c301a-b066-36a3-bf1a-2b0e22c8e683</vt:lpwstr>
  </property>
  <property fmtid="{D5CDD505-2E9C-101B-9397-08002B2CF9AE}" pid="24" name="Mendeley Citation Style_1">
    <vt:lpwstr>http://www.zotero.org/styles/nature</vt:lpwstr>
  </property>
</Properties>
</file>