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6245" w14:textId="3B0D88D3" w:rsidR="00E44F23" w:rsidRPr="00821AC1" w:rsidRDefault="00E002E3" w:rsidP="0011143F">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Identification of </w:t>
      </w:r>
      <w:r w:rsidRPr="00845FB7">
        <w:rPr>
          <w:rFonts w:ascii="Times New Roman" w:hAnsi="Times New Roman" w:cs="Times New Roman"/>
          <w:b/>
          <w:sz w:val="28"/>
          <w:szCs w:val="24"/>
        </w:rPr>
        <w:t xml:space="preserve">novel components </w:t>
      </w:r>
      <w:r>
        <w:rPr>
          <w:rFonts w:ascii="Times New Roman" w:hAnsi="Times New Roman" w:cs="Times New Roman"/>
          <w:b/>
          <w:sz w:val="28"/>
          <w:szCs w:val="24"/>
        </w:rPr>
        <w:t xml:space="preserve">of </w:t>
      </w:r>
      <w:r w:rsidR="0055608C" w:rsidRPr="00821AC1">
        <w:rPr>
          <w:rFonts w:ascii="Times New Roman" w:hAnsi="Times New Roman" w:cs="Times New Roman"/>
          <w:b/>
          <w:sz w:val="28"/>
          <w:szCs w:val="24"/>
        </w:rPr>
        <w:t xml:space="preserve">Target-of-Rapamycin (TOR) </w:t>
      </w:r>
      <w:r w:rsidR="003102F8" w:rsidRPr="00845FB7">
        <w:rPr>
          <w:rFonts w:ascii="Times New Roman" w:hAnsi="Times New Roman" w:cs="Times New Roman"/>
          <w:b/>
          <w:sz w:val="28"/>
          <w:szCs w:val="24"/>
        </w:rPr>
        <w:t xml:space="preserve">signaling </w:t>
      </w:r>
      <w:r>
        <w:rPr>
          <w:rFonts w:ascii="Times New Roman" w:hAnsi="Times New Roman" w:cs="Times New Roman"/>
          <w:b/>
          <w:sz w:val="28"/>
          <w:szCs w:val="24"/>
        </w:rPr>
        <w:t xml:space="preserve">pathway </w:t>
      </w:r>
      <w:r w:rsidR="003102F8" w:rsidRPr="00845FB7">
        <w:rPr>
          <w:rFonts w:ascii="Times New Roman" w:hAnsi="Times New Roman" w:cs="Times New Roman"/>
          <w:b/>
          <w:sz w:val="28"/>
          <w:szCs w:val="24"/>
        </w:rPr>
        <w:t>by n</w:t>
      </w:r>
      <w:r w:rsidR="00D11C29" w:rsidRPr="00821AC1">
        <w:rPr>
          <w:rFonts w:ascii="Times New Roman" w:hAnsi="Times New Roman" w:cs="Times New Roman"/>
          <w:b/>
          <w:sz w:val="28"/>
          <w:szCs w:val="24"/>
        </w:rPr>
        <w:t>etwork-based multi-omics integrative analys</w:t>
      </w:r>
      <w:r w:rsidR="00170560" w:rsidRPr="00821AC1">
        <w:rPr>
          <w:rFonts w:ascii="Times New Roman" w:hAnsi="Times New Roman" w:cs="Times New Roman"/>
          <w:b/>
          <w:sz w:val="28"/>
          <w:szCs w:val="24"/>
        </w:rPr>
        <w:t>i</w:t>
      </w:r>
      <w:r w:rsidR="00D11C29" w:rsidRPr="00821AC1">
        <w:rPr>
          <w:rFonts w:ascii="Times New Roman" w:hAnsi="Times New Roman" w:cs="Times New Roman"/>
          <w:b/>
          <w:sz w:val="28"/>
          <w:szCs w:val="24"/>
        </w:rPr>
        <w:t xml:space="preserve">s </w:t>
      </w:r>
    </w:p>
    <w:p w14:paraId="24243003" w14:textId="77777777" w:rsidR="00D11C29" w:rsidRDefault="00D11C29" w:rsidP="0011143F">
      <w:pPr>
        <w:spacing w:after="0" w:line="480" w:lineRule="auto"/>
        <w:jc w:val="center"/>
        <w:rPr>
          <w:rFonts w:ascii="Times New Roman" w:hAnsi="Times New Roman" w:cs="Times New Roman"/>
          <w:b/>
          <w:sz w:val="24"/>
          <w:szCs w:val="24"/>
        </w:rPr>
      </w:pPr>
    </w:p>
    <w:p w14:paraId="0CEC0294" w14:textId="77777777" w:rsidR="00540C1B" w:rsidRPr="00540C1B" w:rsidRDefault="00540C1B" w:rsidP="0011143F">
      <w:pPr>
        <w:spacing w:after="0" w:line="480" w:lineRule="auto"/>
        <w:jc w:val="center"/>
        <w:rPr>
          <w:rFonts w:ascii="Times New Roman" w:hAnsi="Times New Roman" w:cs="Times New Roman"/>
          <w:b/>
          <w:color w:val="222222"/>
          <w:sz w:val="24"/>
          <w:szCs w:val="24"/>
          <w:shd w:val="clear" w:color="auto" w:fill="FFFFFF"/>
        </w:rPr>
      </w:pPr>
    </w:p>
    <w:p w14:paraId="03C7E263" w14:textId="209FC0EB" w:rsidR="00580454" w:rsidRPr="00821AC1" w:rsidRDefault="002B2628" w:rsidP="0011143F">
      <w:pPr>
        <w:spacing w:after="0" w:line="480" w:lineRule="auto"/>
        <w:jc w:val="center"/>
        <w:rPr>
          <w:rFonts w:ascii="Times New Roman" w:hAnsi="Times New Roman" w:cs="Times New Roman"/>
          <w:sz w:val="24"/>
          <w:szCs w:val="24"/>
          <w:vertAlign w:val="superscript"/>
        </w:rPr>
      </w:pPr>
      <w:r w:rsidRPr="00821AC1">
        <w:rPr>
          <w:rFonts w:ascii="Times New Roman" w:hAnsi="Times New Roman" w:cs="Times New Roman"/>
          <w:sz w:val="24"/>
          <w:szCs w:val="24"/>
        </w:rPr>
        <w:t>Elif Dereli Eke</w:t>
      </w:r>
      <w:r w:rsidRPr="00821AC1">
        <w:rPr>
          <w:rFonts w:ascii="Times New Roman" w:hAnsi="Times New Roman" w:cs="Times New Roman"/>
          <w:sz w:val="24"/>
          <w:szCs w:val="24"/>
          <w:vertAlign w:val="superscript"/>
        </w:rPr>
        <w:t>1,2</w:t>
      </w:r>
      <w:r w:rsidRPr="00821AC1">
        <w:rPr>
          <w:rFonts w:ascii="Times New Roman" w:hAnsi="Times New Roman" w:cs="Times New Roman"/>
          <w:sz w:val="24"/>
          <w:szCs w:val="24"/>
        </w:rPr>
        <w:t xml:space="preserve">, Kazim </w:t>
      </w:r>
      <w:proofErr w:type="spellStart"/>
      <w:r w:rsidRPr="00821AC1">
        <w:rPr>
          <w:rFonts w:ascii="Times New Roman" w:hAnsi="Times New Roman" w:cs="Times New Roman"/>
          <w:sz w:val="24"/>
          <w:szCs w:val="24"/>
        </w:rPr>
        <w:t>Yalcin</w:t>
      </w:r>
      <w:proofErr w:type="spellEnd"/>
      <w:r w:rsidRPr="00821AC1">
        <w:rPr>
          <w:rFonts w:ascii="Times New Roman" w:hAnsi="Times New Roman" w:cs="Times New Roman"/>
          <w:sz w:val="24"/>
          <w:szCs w:val="24"/>
        </w:rPr>
        <w:t xml:space="preserve"> Arga</w:t>
      </w:r>
      <w:r w:rsidR="00C12459" w:rsidRPr="00821AC1">
        <w:rPr>
          <w:rFonts w:ascii="Times New Roman" w:hAnsi="Times New Roman" w:cs="Times New Roman"/>
          <w:sz w:val="24"/>
          <w:szCs w:val="24"/>
          <w:vertAlign w:val="superscript"/>
        </w:rPr>
        <w:t>3</w:t>
      </w:r>
      <w:r w:rsidRPr="00821AC1">
        <w:rPr>
          <w:rFonts w:ascii="Times New Roman" w:hAnsi="Times New Roman" w:cs="Times New Roman"/>
          <w:sz w:val="24"/>
          <w:szCs w:val="24"/>
        </w:rPr>
        <w:t xml:space="preserve">, </w:t>
      </w:r>
      <w:proofErr w:type="spellStart"/>
      <w:r w:rsidRPr="00821AC1">
        <w:rPr>
          <w:rFonts w:ascii="Times New Roman" w:hAnsi="Times New Roman" w:cs="Times New Roman"/>
          <w:sz w:val="24"/>
          <w:szCs w:val="24"/>
        </w:rPr>
        <w:t>Duygu</w:t>
      </w:r>
      <w:proofErr w:type="spellEnd"/>
      <w:r w:rsidRPr="00821AC1">
        <w:rPr>
          <w:rFonts w:ascii="Times New Roman" w:hAnsi="Times New Roman" w:cs="Times New Roman"/>
          <w:sz w:val="24"/>
          <w:szCs w:val="24"/>
        </w:rPr>
        <w:t xml:space="preserve"> Dikicioglu</w:t>
      </w:r>
      <w:r w:rsidR="00E90B1E" w:rsidRPr="00821AC1">
        <w:rPr>
          <w:rFonts w:ascii="Times New Roman" w:hAnsi="Times New Roman" w:cs="Times New Roman"/>
          <w:sz w:val="24"/>
          <w:szCs w:val="24"/>
          <w:vertAlign w:val="superscript"/>
        </w:rPr>
        <w:t>2</w:t>
      </w:r>
      <w:r w:rsidR="00ED6CBA" w:rsidRPr="00821AC1">
        <w:rPr>
          <w:rFonts w:ascii="Times New Roman" w:hAnsi="Times New Roman" w:cs="Times New Roman"/>
          <w:sz w:val="24"/>
          <w:szCs w:val="24"/>
          <w:vertAlign w:val="superscript"/>
        </w:rPr>
        <w:t>,</w:t>
      </w:r>
      <w:r w:rsidR="00C12459" w:rsidRPr="00821AC1">
        <w:rPr>
          <w:rFonts w:ascii="Times New Roman" w:hAnsi="Times New Roman" w:cs="Times New Roman"/>
          <w:sz w:val="24"/>
          <w:szCs w:val="24"/>
          <w:vertAlign w:val="superscript"/>
        </w:rPr>
        <w:t>4</w:t>
      </w:r>
      <w:r w:rsidRPr="00821AC1">
        <w:rPr>
          <w:rFonts w:ascii="Times New Roman" w:hAnsi="Times New Roman" w:cs="Times New Roman"/>
          <w:sz w:val="24"/>
          <w:szCs w:val="24"/>
        </w:rPr>
        <w:t>, Serpil Eraslan</w:t>
      </w:r>
      <w:r w:rsidRPr="00821AC1">
        <w:rPr>
          <w:rFonts w:ascii="Times New Roman" w:hAnsi="Times New Roman" w:cs="Times New Roman"/>
          <w:sz w:val="24"/>
          <w:szCs w:val="24"/>
          <w:vertAlign w:val="superscript"/>
        </w:rPr>
        <w:t>2</w:t>
      </w:r>
      <w:r w:rsidR="00ED6CBA" w:rsidRPr="00821AC1">
        <w:rPr>
          <w:rFonts w:ascii="Times New Roman" w:hAnsi="Times New Roman" w:cs="Times New Roman"/>
          <w:sz w:val="24"/>
          <w:szCs w:val="24"/>
          <w:vertAlign w:val="superscript"/>
        </w:rPr>
        <w:t>,</w:t>
      </w:r>
      <w:r w:rsidR="00C12459" w:rsidRPr="00821AC1">
        <w:rPr>
          <w:rFonts w:ascii="Times New Roman" w:hAnsi="Times New Roman" w:cs="Times New Roman"/>
          <w:sz w:val="24"/>
          <w:szCs w:val="24"/>
          <w:vertAlign w:val="superscript"/>
        </w:rPr>
        <w:t>5</w:t>
      </w:r>
      <w:r w:rsidR="00752017" w:rsidRPr="00821AC1">
        <w:rPr>
          <w:rFonts w:ascii="Times New Roman" w:hAnsi="Times New Roman" w:cs="Times New Roman"/>
          <w:sz w:val="24"/>
          <w:szCs w:val="24"/>
        </w:rPr>
        <w:t xml:space="preserve">, Emir </w:t>
      </w:r>
      <w:r w:rsidRPr="00821AC1">
        <w:rPr>
          <w:rFonts w:ascii="Times New Roman" w:hAnsi="Times New Roman" w:cs="Times New Roman"/>
          <w:sz w:val="24"/>
          <w:szCs w:val="24"/>
        </w:rPr>
        <w:t>Erkol</w:t>
      </w:r>
      <w:r w:rsidR="00C12459" w:rsidRPr="00821AC1">
        <w:rPr>
          <w:rFonts w:ascii="Times New Roman" w:hAnsi="Times New Roman" w:cs="Times New Roman"/>
          <w:sz w:val="24"/>
          <w:szCs w:val="24"/>
          <w:vertAlign w:val="superscript"/>
        </w:rPr>
        <w:t>6</w:t>
      </w:r>
      <w:r w:rsidRPr="00821AC1">
        <w:rPr>
          <w:rFonts w:ascii="Times New Roman" w:hAnsi="Times New Roman" w:cs="Times New Roman"/>
          <w:sz w:val="24"/>
          <w:szCs w:val="24"/>
        </w:rPr>
        <w:t xml:space="preserve">, </w:t>
      </w:r>
      <w:proofErr w:type="spellStart"/>
      <w:r w:rsidRPr="00821AC1">
        <w:rPr>
          <w:rFonts w:ascii="Times New Roman" w:hAnsi="Times New Roman" w:cs="Times New Roman"/>
          <w:sz w:val="24"/>
          <w:szCs w:val="24"/>
        </w:rPr>
        <w:t>Arzu</w:t>
      </w:r>
      <w:proofErr w:type="spellEnd"/>
      <w:r w:rsidRPr="00821AC1">
        <w:rPr>
          <w:rFonts w:ascii="Times New Roman" w:hAnsi="Times New Roman" w:cs="Times New Roman"/>
          <w:sz w:val="24"/>
          <w:szCs w:val="24"/>
        </w:rPr>
        <w:t xml:space="preserve"> </w:t>
      </w:r>
      <w:r w:rsidR="001C318C" w:rsidRPr="00821AC1">
        <w:rPr>
          <w:rFonts w:ascii="Times New Roman" w:hAnsi="Times New Roman" w:cs="Times New Roman"/>
          <w:sz w:val="24"/>
          <w:szCs w:val="24"/>
        </w:rPr>
        <w:t>Celik</w:t>
      </w:r>
      <w:r w:rsidR="00C12459" w:rsidRPr="00821AC1">
        <w:rPr>
          <w:rFonts w:ascii="Times New Roman" w:hAnsi="Times New Roman" w:cs="Times New Roman"/>
          <w:sz w:val="24"/>
          <w:szCs w:val="24"/>
          <w:vertAlign w:val="superscript"/>
        </w:rPr>
        <w:t>6</w:t>
      </w:r>
      <w:r w:rsidRPr="00821AC1">
        <w:rPr>
          <w:rFonts w:ascii="Times New Roman" w:hAnsi="Times New Roman" w:cs="Times New Roman"/>
          <w:sz w:val="24"/>
          <w:szCs w:val="24"/>
        </w:rPr>
        <w:t xml:space="preserve">, </w:t>
      </w:r>
      <w:proofErr w:type="spellStart"/>
      <w:r w:rsidRPr="00821AC1">
        <w:rPr>
          <w:rFonts w:ascii="Times New Roman" w:hAnsi="Times New Roman" w:cs="Times New Roman"/>
          <w:sz w:val="24"/>
          <w:szCs w:val="24"/>
        </w:rPr>
        <w:t>Betul</w:t>
      </w:r>
      <w:proofErr w:type="spellEnd"/>
      <w:r w:rsidRPr="00821AC1">
        <w:rPr>
          <w:rFonts w:ascii="Times New Roman" w:hAnsi="Times New Roman" w:cs="Times New Roman"/>
          <w:sz w:val="24"/>
          <w:szCs w:val="24"/>
        </w:rPr>
        <w:t xml:space="preserve"> Kirdar</w:t>
      </w:r>
      <w:r w:rsidRPr="00821AC1">
        <w:rPr>
          <w:rFonts w:ascii="Times New Roman" w:hAnsi="Times New Roman" w:cs="Times New Roman"/>
          <w:sz w:val="24"/>
          <w:szCs w:val="24"/>
          <w:vertAlign w:val="superscript"/>
        </w:rPr>
        <w:t>2</w:t>
      </w:r>
      <w:r w:rsidR="0055608C">
        <w:rPr>
          <w:rFonts w:ascii="Times New Roman" w:hAnsi="Times New Roman" w:cs="Times New Roman"/>
          <w:sz w:val="24"/>
          <w:szCs w:val="24"/>
        </w:rPr>
        <w:t xml:space="preserve">, </w:t>
      </w:r>
      <w:r w:rsidRPr="00821AC1">
        <w:rPr>
          <w:rFonts w:ascii="Times New Roman" w:hAnsi="Times New Roman" w:cs="Times New Roman"/>
          <w:noProof/>
          <w:sz w:val="24"/>
          <w:szCs w:val="24"/>
        </w:rPr>
        <w:t>and</w:t>
      </w:r>
      <w:r w:rsidRPr="00821AC1">
        <w:rPr>
          <w:rFonts w:ascii="Times New Roman" w:hAnsi="Times New Roman" w:cs="Times New Roman"/>
          <w:sz w:val="24"/>
          <w:szCs w:val="24"/>
        </w:rPr>
        <w:t xml:space="preserve"> Barbara Di Camillo</w:t>
      </w:r>
      <w:r w:rsidRPr="00821AC1">
        <w:rPr>
          <w:rFonts w:ascii="Times New Roman" w:hAnsi="Times New Roman" w:cs="Times New Roman"/>
          <w:sz w:val="24"/>
          <w:szCs w:val="24"/>
          <w:vertAlign w:val="superscript"/>
        </w:rPr>
        <w:t>1</w:t>
      </w:r>
    </w:p>
    <w:p w14:paraId="60CA554D" w14:textId="77777777" w:rsidR="00A010FD" w:rsidRPr="00214598" w:rsidRDefault="00A010FD" w:rsidP="0011143F">
      <w:pPr>
        <w:spacing w:after="0" w:line="480" w:lineRule="auto"/>
        <w:jc w:val="center"/>
        <w:rPr>
          <w:rFonts w:ascii="Times New Roman" w:hAnsi="Times New Roman" w:cs="Times New Roman"/>
          <w:b/>
          <w:sz w:val="24"/>
          <w:szCs w:val="24"/>
        </w:rPr>
      </w:pPr>
    </w:p>
    <w:p w14:paraId="30A6CA17" w14:textId="77777777" w:rsidR="00580454" w:rsidRPr="00821AC1" w:rsidRDefault="002B2628">
      <w:pPr>
        <w:spacing w:after="0" w:line="480" w:lineRule="auto"/>
        <w:rPr>
          <w:rFonts w:ascii="Times New Roman" w:hAnsi="Times New Roman" w:cs="Times New Roman"/>
          <w:sz w:val="24"/>
          <w:szCs w:val="24"/>
        </w:rPr>
      </w:pPr>
      <w:r w:rsidRPr="00821AC1">
        <w:rPr>
          <w:rFonts w:ascii="Times New Roman" w:hAnsi="Times New Roman" w:cs="Times New Roman"/>
          <w:sz w:val="24"/>
          <w:szCs w:val="24"/>
          <w:vertAlign w:val="superscript"/>
        </w:rPr>
        <w:t>1</w:t>
      </w:r>
      <w:r w:rsidRPr="00821AC1">
        <w:rPr>
          <w:rFonts w:ascii="Times New Roman" w:hAnsi="Times New Roman" w:cs="Times New Roman"/>
          <w:sz w:val="24"/>
          <w:szCs w:val="24"/>
        </w:rPr>
        <w:t>Department of Information Engineeri</w:t>
      </w:r>
      <w:r w:rsidR="00FE7B0D" w:rsidRPr="00821AC1">
        <w:rPr>
          <w:rFonts w:ascii="Times New Roman" w:hAnsi="Times New Roman" w:cs="Times New Roman"/>
          <w:sz w:val="24"/>
          <w:szCs w:val="24"/>
        </w:rPr>
        <w:t>ng, University of Padua</w:t>
      </w:r>
      <w:r w:rsidR="003C7648" w:rsidRPr="00821AC1">
        <w:rPr>
          <w:rFonts w:ascii="Times New Roman" w:hAnsi="Times New Roman" w:cs="Times New Roman"/>
          <w:sz w:val="24"/>
          <w:szCs w:val="24"/>
        </w:rPr>
        <w:t>, Padua</w:t>
      </w:r>
      <w:r w:rsidRPr="00821AC1">
        <w:rPr>
          <w:rFonts w:ascii="Times New Roman" w:hAnsi="Times New Roman" w:cs="Times New Roman"/>
          <w:sz w:val="24"/>
          <w:szCs w:val="24"/>
        </w:rPr>
        <w:t>, Italy</w:t>
      </w:r>
    </w:p>
    <w:p w14:paraId="09A39120" w14:textId="77777777" w:rsidR="00580454" w:rsidRPr="00821AC1" w:rsidRDefault="002B2628">
      <w:pPr>
        <w:spacing w:after="0" w:line="480" w:lineRule="auto"/>
        <w:rPr>
          <w:rFonts w:ascii="Times New Roman" w:hAnsi="Times New Roman" w:cs="Times New Roman"/>
          <w:sz w:val="24"/>
          <w:szCs w:val="24"/>
        </w:rPr>
      </w:pPr>
      <w:r w:rsidRPr="00821AC1">
        <w:rPr>
          <w:rFonts w:ascii="Times New Roman" w:hAnsi="Times New Roman" w:cs="Times New Roman"/>
          <w:sz w:val="24"/>
          <w:szCs w:val="24"/>
          <w:vertAlign w:val="superscript"/>
        </w:rPr>
        <w:t>2</w:t>
      </w:r>
      <w:r w:rsidRPr="00821AC1">
        <w:rPr>
          <w:rFonts w:ascii="Times New Roman" w:hAnsi="Times New Roman" w:cs="Times New Roman"/>
          <w:sz w:val="24"/>
          <w:szCs w:val="24"/>
        </w:rPr>
        <w:t xml:space="preserve">Department of Chemical Engineering, </w:t>
      </w:r>
      <w:proofErr w:type="spellStart"/>
      <w:r w:rsidRPr="00821AC1">
        <w:rPr>
          <w:rFonts w:ascii="Times New Roman" w:hAnsi="Times New Roman" w:cs="Times New Roman"/>
          <w:sz w:val="24"/>
          <w:szCs w:val="24"/>
        </w:rPr>
        <w:t>Bogazici</w:t>
      </w:r>
      <w:proofErr w:type="spellEnd"/>
      <w:r w:rsidRPr="00821AC1">
        <w:rPr>
          <w:rFonts w:ascii="Times New Roman" w:hAnsi="Times New Roman" w:cs="Times New Roman"/>
          <w:sz w:val="24"/>
          <w:szCs w:val="24"/>
        </w:rPr>
        <w:t xml:space="preserve"> University, Istanbul, Turkey</w:t>
      </w:r>
    </w:p>
    <w:p w14:paraId="520323E7" w14:textId="2FFE919C" w:rsidR="001C318C" w:rsidRPr="00821AC1" w:rsidRDefault="00C12459">
      <w:pPr>
        <w:spacing w:after="0" w:line="480" w:lineRule="auto"/>
        <w:rPr>
          <w:rFonts w:ascii="Times New Roman" w:hAnsi="Times New Roman" w:cs="Times New Roman"/>
          <w:sz w:val="24"/>
          <w:szCs w:val="24"/>
        </w:rPr>
      </w:pPr>
      <w:r w:rsidRPr="00821AC1">
        <w:rPr>
          <w:rFonts w:ascii="Times New Roman" w:hAnsi="Times New Roman" w:cs="Times New Roman"/>
          <w:sz w:val="24"/>
          <w:szCs w:val="24"/>
          <w:vertAlign w:val="superscript"/>
        </w:rPr>
        <w:t>3</w:t>
      </w:r>
      <w:r w:rsidR="002B2628" w:rsidRPr="00821AC1">
        <w:rPr>
          <w:rFonts w:ascii="Times New Roman" w:hAnsi="Times New Roman" w:cs="Times New Roman"/>
          <w:sz w:val="24"/>
          <w:szCs w:val="24"/>
        </w:rPr>
        <w:t>Department of Bioengineering, Marmara University, Istanbul, Turkey</w:t>
      </w:r>
    </w:p>
    <w:p w14:paraId="5D853859" w14:textId="24B316B5" w:rsidR="00ED6CBA" w:rsidRPr="003102F8" w:rsidRDefault="00C12459">
      <w:pPr>
        <w:spacing w:after="0" w:line="480" w:lineRule="auto"/>
        <w:rPr>
          <w:rFonts w:ascii="Times New Roman" w:hAnsi="Times New Roman" w:cs="Times New Roman"/>
          <w:color w:val="000000"/>
          <w:sz w:val="24"/>
          <w:szCs w:val="24"/>
          <w:shd w:val="clear" w:color="auto" w:fill="FFFFFF"/>
        </w:rPr>
      </w:pPr>
      <w:r w:rsidRPr="00821AC1">
        <w:rPr>
          <w:rFonts w:ascii="Times New Roman" w:hAnsi="Times New Roman" w:cs="Times New Roman"/>
          <w:sz w:val="24"/>
          <w:szCs w:val="24"/>
          <w:vertAlign w:val="superscript"/>
        </w:rPr>
        <w:t>4</w:t>
      </w:r>
      <w:r w:rsidR="00ED6CBA" w:rsidRPr="00821AC1">
        <w:rPr>
          <w:rFonts w:ascii="Times New Roman" w:hAnsi="Times New Roman" w:cs="Times New Roman"/>
          <w:sz w:val="24"/>
          <w:szCs w:val="24"/>
        </w:rPr>
        <w:t>Department of Chemical Engineering and Biotechnology, University of Cambridge, Cambridge, United Kingdom</w:t>
      </w:r>
      <w:r w:rsidR="00ED6CBA" w:rsidRPr="003102F8">
        <w:rPr>
          <w:rFonts w:ascii="Times New Roman" w:hAnsi="Times New Roman" w:cs="Times New Roman"/>
          <w:color w:val="000000"/>
          <w:sz w:val="24"/>
          <w:szCs w:val="24"/>
          <w:shd w:val="clear" w:color="auto" w:fill="FFFFFF"/>
        </w:rPr>
        <w:t xml:space="preserve"> </w:t>
      </w:r>
    </w:p>
    <w:p w14:paraId="5ACF8998" w14:textId="5565E2D6" w:rsidR="00ED6CBA" w:rsidRPr="00821AC1" w:rsidRDefault="00C12459">
      <w:pPr>
        <w:spacing w:after="0" w:line="480" w:lineRule="auto"/>
        <w:rPr>
          <w:rFonts w:ascii="Times New Roman" w:hAnsi="Times New Roman" w:cs="Times New Roman"/>
          <w:sz w:val="24"/>
          <w:szCs w:val="24"/>
        </w:rPr>
      </w:pPr>
      <w:r w:rsidRPr="00821AC1">
        <w:rPr>
          <w:rFonts w:ascii="Times New Roman" w:hAnsi="Times New Roman" w:cs="Times New Roman"/>
          <w:color w:val="000000"/>
          <w:sz w:val="24"/>
          <w:szCs w:val="24"/>
          <w:shd w:val="clear" w:color="auto" w:fill="FFFFFF"/>
          <w:vertAlign w:val="superscript"/>
        </w:rPr>
        <w:t>5</w:t>
      </w:r>
      <w:r w:rsidR="00ED6CBA" w:rsidRPr="00821AC1">
        <w:rPr>
          <w:rFonts w:ascii="Times New Roman" w:hAnsi="Times New Roman" w:cs="Times New Roman"/>
          <w:color w:val="000000"/>
          <w:sz w:val="24"/>
          <w:szCs w:val="24"/>
          <w:shd w:val="clear" w:color="auto" w:fill="FFFFFF"/>
        </w:rPr>
        <w:t xml:space="preserve">Diagnostic Centre for Genetic Diseases, </w:t>
      </w:r>
      <w:proofErr w:type="spellStart"/>
      <w:r w:rsidR="00ED6CBA" w:rsidRPr="00821AC1">
        <w:rPr>
          <w:rFonts w:ascii="Times New Roman" w:hAnsi="Times New Roman" w:cs="Times New Roman"/>
          <w:color w:val="000000"/>
          <w:sz w:val="24"/>
          <w:szCs w:val="24"/>
          <w:shd w:val="clear" w:color="auto" w:fill="FFFFFF"/>
        </w:rPr>
        <w:t>Koc</w:t>
      </w:r>
      <w:proofErr w:type="spellEnd"/>
      <w:r w:rsidR="00ED6CBA" w:rsidRPr="00821AC1">
        <w:rPr>
          <w:rFonts w:ascii="Times New Roman" w:hAnsi="Times New Roman" w:cs="Times New Roman"/>
          <w:color w:val="000000"/>
          <w:sz w:val="24"/>
          <w:szCs w:val="24"/>
          <w:shd w:val="clear" w:color="auto" w:fill="FFFFFF"/>
        </w:rPr>
        <w:t xml:space="preserve"> University Hospital, Istanbul, Turkey</w:t>
      </w:r>
      <w:r w:rsidR="00ED6CBA" w:rsidRPr="00821AC1">
        <w:rPr>
          <w:rFonts w:ascii="Times New Roman" w:hAnsi="Times New Roman" w:cs="Times New Roman"/>
          <w:sz w:val="24"/>
          <w:szCs w:val="24"/>
        </w:rPr>
        <w:t xml:space="preserve"> </w:t>
      </w:r>
    </w:p>
    <w:p w14:paraId="66DE6F32" w14:textId="081517F8" w:rsidR="00E90B1E" w:rsidRPr="00821AC1" w:rsidRDefault="00C12459">
      <w:pPr>
        <w:spacing w:after="0" w:line="480" w:lineRule="auto"/>
        <w:rPr>
          <w:rFonts w:ascii="Times New Roman" w:hAnsi="Times New Roman" w:cs="Times New Roman"/>
          <w:sz w:val="24"/>
          <w:szCs w:val="24"/>
        </w:rPr>
      </w:pPr>
      <w:r w:rsidRPr="00821AC1">
        <w:rPr>
          <w:rFonts w:ascii="Times New Roman" w:hAnsi="Times New Roman" w:cs="Times New Roman"/>
          <w:sz w:val="24"/>
          <w:szCs w:val="24"/>
          <w:vertAlign w:val="superscript"/>
        </w:rPr>
        <w:t>6</w:t>
      </w:r>
      <w:r w:rsidR="00E90B1E" w:rsidRPr="00821AC1">
        <w:rPr>
          <w:rFonts w:ascii="Times New Roman" w:hAnsi="Times New Roman" w:cs="Times New Roman"/>
          <w:sz w:val="24"/>
          <w:szCs w:val="24"/>
        </w:rPr>
        <w:t xml:space="preserve">Department of Molecular Biology and Genetics, </w:t>
      </w:r>
      <w:proofErr w:type="spellStart"/>
      <w:r w:rsidR="00E90B1E" w:rsidRPr="00821AC1">
        <w:rPr>
          <w:rFonts w:ascii="Times New Roman" w:hAnsi="Times New Roman" w:cs="Times New Roman"/>
          <w:sz w:val="24"/>
          <w:szCs w:val="24"/>
        </w:rPr>
        <w:t>Bogazici</w:t>
      </w:r>
      <w:proofErr w:type="spellEnd"/>
      <w:r w:rsidR="00E90B1E" w:rsidRPr="00821AC1">
        <w:rPr>
          <w:rFonts w:ascii="Times New Roman" w:hAnsi="Times New Roman" w:cs="Times New Roman"/>
          <w:sz w:val="24"/>
          <w:szCs w:val="24"/>
        </w:rPr>
        <w:t xml:space="preserve"> University, Istanbul, Turkey</w:t>
      </w:r>
    </w:p>
    <w:p w14:paraId="47C1CFAB" w14:textId="77777777" w:rsidR="00E44F23" w:rsidRDefault="00E44F23" w:rsidP="00E44F23">
      <w:pPr>
        <w:spacing w:after="0" w:line="480" w:lineRule="auto"/>
        <w:rPr>
          <w:rFonts w:ascii="Times New Roman" w:hAnsi="Times New Roman" w:cs="Times New Roman"/>
          <w:b/>
          <w:sz w:val="24"/>
          <w:szCs w:val="24"/>
        </w:rPr>
      </w:pPr>
    </w:p>
    <w:p w14:paraId="423B43D8" w14:textId="77777777" w:rsidR="003102F8" w:rsidRDefault="003102F8" w:rsidP="00E44F23">
      <w:pPr>
        <w:spacing w:after="0" w:line="480" w:lineRule="auto"/>
        <w:rPr>
          <w:rFonts w:ascii="Times New Roman" w:hAnsi="Times New Roman" w:cs="Times New Roman"/>
          <w:b/>
          <w:sz w:val="24"/>
          <w:szCs w:val="24"/>
        </w:rPr>
      </w:pPr>
    </w:p>
    <w:p w14:paraId="76A698BF" w14:textId="5B1ABB52" w:rsidR="003102F8" w:rsidRDefault="003102F8" w:rsidP="00E44F23">
      <w:pPr>
        <w:spacing w:after="0" w:line="480" w:lineRule="auto"/>
        <w:rPr>
          <w:rFonts w:ascii="Times New Roman" w:hAnsi="Times New Roman" w:cs="Times New Roman"/>
          <w:b/>
          <w:sz w:val="24"/>
          <w:szCs w:val="24"/>
        </w:rPr>
      </w:pPr>
      <w:r w:rsidRPr="003102F8">
        <w:rPr>
          <w:rFonts w:ascii="Times New Roman" w:hAnsi="Times New Roman" w:cs="Times New Roman"/>
          <w:b/>
          <w:sz w:val="24"/>
          <w:szCs w:val="24"/>
        </w:rPr>
        <w:t xml:space="preserve">Running Head: </w:t>
      </w:r>
      <w:r w:rsidRPr="00821AC1">
        <w:rPr>
          <w:rFonts w:ascii="Times New Roman" w:hAnsi="Times New Roman" w:cs="Times New Roman"/>
          <w:i/>
          <w:sz w:val="24"/>
          <w:szCs w:val="24"/>
        </w:rPr>
        <w:t>Identification of TOR signaling</w:t>
      </w:r>
      <w:r>
        <w:rPr>
          <w:rFonts w:ascii="Times New Roman" w:hAnsi="Times New Roman" w:cs="Times New Roman"/>
          <w:i/>
          <w:sz w:val="24"/>
          <w:szCs w:val="24"/>
        </w:rPr>
        <w:t xml:space="preserve"> novel components</w:t>
      </w:r>
    </w:p>
    <w:p w14:paraId="0806DAB2" w14:textId="77777777" w:rsidR="0055608C" w:rsidRDefault="0055608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98B3850" w14:textId="191B673C" w:rsidR="008C6617" w:rsidRPr="001455AE" w:rsidRDefault="0055608C">
      <w:pPr>
        <w:spacing w:after="0" w:line="480" w:lineRule="auto"/>
        <w:jc w:val="both"/>
        <w:rPr>
          <w:rFonts w:ascii="Times New Roman" w:hAnsi="Times New Roman" w:cs="Times New Roman"/>
          <w:b/>
          <w:sz w:val="24"/>
          <w:szCs w:val="24"/>
        </w:rPr>
      </w:pPr>
      <w:r w:rsidRPr="001455AE">
        <w:rPr>
          <w:rFonts w:ascii="Times New Roman" w:hAnsi="Times New Roman" w:cs="Times New Roman"/>
          <w:b/>
          <w:sz w:val="24"/>
          <w:szCs w:val="24"/>
        </w:rPr>
        <w:lastRenderedPageBreak/>
        <w:t>Address c</w:t>
      </w:r>
      <w:r w:rsidR="00866439" w:rsidRPr="001455AE">
        <w:rPr>
          <w:rFonts w:ascii="Times New Roman" w:hAnsi="Times New Roman" w:cs="Times New Roman"/>
          <w:b/>
          <w:sz w:val="24"/>
          <w:szCs w:val="24"/>
        </w:rPr>
        <w:t>orrespond</w:t>
      </w:r>
      <w:r w:rsidRPr="001455AE">
        <w:rPr>
          <w:rFonts w:ascii="Times New Roman" w:hAnsi="Times New Roman" w:cs="Times New Roman"/>
          <w:b/>
          <w:sz w:val="24"/>
          <w:szCs w:val="24"/>
        </w:rPr>
        <w:t>ence to</w:t>
      </w:r>
      <w:r w:rsidR="00866439" w:rsidRPr="001455AE">
        <w:rPr>
          <w:rFonts w:ascii="Times New Roman" w:hAnsi="Times New Roman" w:cs="Times New Roman"/>
          <w:b/>
          <w:sz w:val="24"/>
          <w:szCs w:val="24"/>
        </w:rPr>
        <w:t xml:space="preserve">: </w:t>
      </w:r>
    </w:p>
    <w:p w14:paraId="7CFC2AB4" w14:textId="77777777" w:rsidR="008C6617" w:rsidRPr="001455AE" w:rsidRDefault="008C6617" w:rsidP="001455AE">
      <w:pPr>
        <w:spacing w:after="0" w:line="240" w:lineRule="auto"/>
        <w:jc w:val="both"/>
        <w:rPr>
          <w:rFonts w:ascii="Times New Roman" w:hAnsi="Times New Roman" w:cs="Times New Roman"/>
          <w:i/>
          <w:sz w:val="24"/>
          <w:szCs w:val="24"/>
        </w:rPr>
      </w:pPr>
      <w:r w:rsidRPr="001455AE">
        <w:rPr>
          <w:rFonts w:ascii="Times New Roman" w:hAnsi="Times New Roman" w:cs="Times New Roman"/>
          <w:i/>
          <w:sz w:val="24"/>
          <w:szCs w:val="24"/>
        </w:rPr>
        <w:t>Elif Dereli Eke, Ph.D.</w:t>
      </w:r>
    </w:p>
    <w:p w14:paraId="7FA1633F" w14:textId="77777777" w:rsidR="0055608C" w:rsidRPr="001455AE" w:rsidRDefault="0055608C" w:rsidP="001455AE">
      <w:pPr>
        <w:spacing w:after="0" w:line="240" w:lineRule="auto"/>
        <w:jc w:val="both"/>
        <w:rPr>
          <w:rFonts w:ascii="Times New Roman" w:hAnsi="Times New Roman" w:cs="Times New Roman"/>
          <w:i/>
          <w:sz w:val="24"/>
          <w:szCs w:val="24"/>
        </w:rPr>
      </w:pPr>
      <w:r w:rsidRPr="001455AE">
        <w:rPr>
          <w:rFonts w:ascii="Times New Roman" w:hAnsi="Times New Roman" w:cs="Times New Roman"/>
          <w:i/>
          <w:sz w:val="24"/>
          <w:szCs w:val="24"/>
        </w:rPr>
        <w:t>Department of Information Engineering</w:t>
      </w:r>
    </w:p>
    <w:p w14:paraId="71180AAD" w14:textId="77777777" w:rsidR="0055608C" w:rsidRPr="001455AE" w:rsidRDefault="0055608C" w:rsidP="001455AE">
      <w:pPr>
        <w:spacing w:after="0" w:line="240" w:lineRule="auto"/>
        <w:jc w:val="both"/>
        <w:rPr>
          <w:rFonts w:ascii="Times New Roman" w:hAnsi="Times New Roman" w:cs="Times New Roman"/>
          <w:i/>
          <w:sz w:val="24"/>
          <w:szCs w:val="24"/>
        </w:rPr>
      </w:pPr>
      <w:r w:rsidRPr="001455AE">
        <w:rPr>
          <w:rFonts w:ascii="Times New Roman" w:hAnsi="Times New Roman" w:cs="Times New Roman"/>
          <w:i/>
          <w:sz w:val="24"/>
          <w:szCs w:val="24"/>
        </w:rPr>
        <w:t>University of Padua</w:t>
      </w:r>
    </w:p>
    <w:p w14:paraId="47643FB3" w14:textId="77777777" w:rsidR="0055608C" w:rsidRPr="001455AE" w:rsidRDefault="0055608C" w:rsidP="001455AE">
      <w:pPr>
        <w:spacing w:after="0" w:line="240" w:lineRule="auto"/>
        <w:jc w:val="both"/>
        <w:rPr>
          <w:rFonts w:ascii="Times New Roman" w:hAnsi="Times New Roman" w:cs="Times New Roman"/>
          <w:i/>
          <w:sz w:val="24"/>
          <w:szCs w:val="24"/>
        </w:rPr>
      </w:pPr>
      <w:r w:rsidRPr="001455AE">
        <w:rPr>
          <w:rFonts w:ascii="Times New Roman" w:hAnsi="Times New Roman" w:cs="Times New Roman"/>
          <w:i/>
          <w:sz w:val="24"/>
          <w:szCs w:val="24"/>
        </w:rPr>
        <w:t>Padua</w:t>
      </w:r>
    </w:p>
    <w:p w14:paraId="6A250C7F" w14:textId="6BEC8885" w:rsidR="0055608C" w:rsidRPr="001455AE" w:rsidRDefault="0055608C" w:rsidP="001455AE">
      <w:pPr>
        <w:spacing w:after="0" w:line="240" w:lineRule="auto"/>
        <w:jc w:val="both"/>
        <w:rPr>
          <w:rFonts w:ascii="Times New Roman" w:hAnsi="Times New Roman" w:cs="Times New Roman"/>
          <w:i/>
          <w:sz w:val="24"/>
          <w:szCs w:val="24"/>
        </w:rPr>
      </w:pPr>
      <w:r w:rsidRPr="001455AE">
        <w:rPr>
          <w:rFonts w:ascii="Times New Roman" w:hAnsi="Times New Roman" w:cs="Times New Roman"/>
          <w:i/>
          <w:sz w:val="24"/>
          <w:szCs w:val="24"/>
        </w:rPr>
        <w:t>Italy</w:t>
      </w:r>
    </w:p>
    <w:p w14:paraId="3C87E80B" w14:textId="77777777" w:rsidR="00845FB7" w:rsidRPr="001455AE" w:rsidRDefault="00845FB7" w:rsidP="008C6617">
      <w:pPr>
        <w:spacing w:after="0" w:line="480" w:lineRule="auto"/>
        <w:jc w:val="both"/>
        <w:rPr>
          <w:rFonts w:ascii="Times New Roman" w:hAnsi="Times New Roman" w:cs="Times New Roman"/>
          <w:sz w:val="24"/>
          <w:szCs w:val="24"/>
        </w:rPr>
      </w:pPr>
    </w:p>
    <w:p w14:paraId="34730258" w14:textId="77777777" w:rsidR="00845FB7" w:rsidRPr="001455AE" w:rsidRDefault="00845FB7" w:rsidP="00845FB7">
      <w:pPr>
        <w:spacing w:after="0" w:line="480" w:lineRule="auto"/>
        <w:jc w:val="both"/>
        <w:rPr>
          <w:rFonts w:ascii="Times New Roman" w:hAnsi="Times New Roman" w:cs="Times New Roman"/>
          <w:sz w:val="24"/>
          <w:szCs w:val="24"/>
        </w:rPr>
      </w:pPr>
      <w:r w:rsidRPr="001455AE">
        <w:rPr>
          <w:rFonts w:ascii="Times New Roman" w:hAnsi="Times New Roman" w:cs="Times New Roman"/>
          <w:sz w:val="24"/>
          <w:szCs w:val="24"/>
        </w:rPr>
        <w:t>Phone: +39 331 263 2366</w:t>
      </w:r>
    </w:p>
    <w:p w14:paraId="70FF2CD4" w14:textId="66DB5EFA" w:rsidR="008C6617" w:rsidRPr="001455AE" w:rsidRDefault="008C6617" w:rsidP="008C6617">
      <w:pPr>
        <w:spacing w:after="0" w:line="480" w:lineRule="auto"/>
        <w:jc w:val="both"/>
        <w:rPr>
          <w:rFonts w:ascii="Times New Roman" w:hAnsi="Times New Roman" w:cs="Times New Roman"/>
          <w:sz w:val="24"/>
          <w:szCs w:val="24"/>
        </w:rPr>
      </w:pPr>
      <w:r w:rsidRPr="001455AE">
        <w:rPr>
          <w:rFonts w:ascii="Times New Roman" w:hAnsi="Times New Roman" w:cs="Times New Roman"/>
          <w:sz w:val="24"/>
          <w:szCs w:val="24"/>
        </w:rPr>
        <w:t xml:space="preserve">E-mail: </w:t>
      </w:r>
      <w:hyperlink r:id="rId8" w:history="1">
        <w:r w:rsidR="0055608C" w:rsidRPr="001455AE">
          <w:rPr>
            <w:rStyle w:val="Collegamentoipertestuale"/>
            <w:rFonts w:ascii="Times New Roman" w:hAnsi="Times New Roman" w:cs="Times New Roman"/>
            <w:sz w:val="24"/>
            <w:szCs w:val="24"/>
          </w:rPr>
          <w:t>derelielif@gmail.com</w:t>
        </w:r>
      </w:hyperlink>
    </w:p>
    <w:p w14:paraId="2F242DC4" w14:textId="77777777" w:rsidR="0055608C" w:rsidRPr="001455AE" w:rsidRDefault="0055608C" w:rsidP="008C6617">
      <w:pPr>
        <w:spacing w:after="0" w:line="480" w:lineRule="auto"/>
        <w:jc w:val="both"/>
        <w:rPr>
          <w:rFonts w:ascii="Times New Roman" w:hAnsi="Times New Roman" w:cs="Times New Roman"/>
          <w:sz w:val="24"/>
          <w:szCs w:val="24"/>
        </w:rPr>
      </w:pPr>
    </w:p>
    <w:p w14:paraId="0F77D294" w14:textId="77777777" w:rsidR="00190B39" w:rsidRPr="001455AE" w:rsidRDefault="00190B39" w:rsidP="008C6617">
      <w:pPr>
        <w:spacing w:after="0" w:line="480" w:lineRule="auto"/>
        <w:rPr>
          <w:rFonts w:ascii="Times New Roman" w:hAnsi="Times New Roman" w:cs="Times New Roman"/>
          <w:b/>
          <w:sz w:val="24"/>
          <w:szCs w:val="24"/>
        </w:rPr>
      </w:pPr>
    </w:p>
    <w:p w14:paraId="404C83EF" w14:textId="09061B32" w:rsidR="0055608C" w:rsidRDefault="00DD36A2" w:rsidP="00C12459">
      <w:pPr>
        <w:spacing w:after="0" w:line="480" w:lineRule="auto"/>
        <w:rPr>
          <w:rFonts w:ascii="Times New Roman" w:hAnsi="Times New Roman" w:cs="Times New Roman"/>
          <w:sz w:val="24"/>
          <w:szCs w:val="24"/>
        </w:rPr>
      </w:pPr>
      <w:r w:rsidRPr="00DD36A2">
        <w:rPr>
          <w:rFonts w:ascii="Times New Roman" w:hAnsi="Times New Roman" w:cs="Times New Roman"/>
          <w:b/>
          <w:sz w:val="24"/>
          <w:szCs w:val="24"/>
        </w:rPr>
        <w:t>Key words:</w:t>
      </w:r>
      <w:r>
        <w:rPr>
          <w:rFonts w:ascii="Times New Roman" w:hAnsi="Times New Roman" w:cs="Times New Roman"/>
          <w:b/>
          <w:sz w:val="24"/>
          <w:szCs w:val="24"/>
        </w:rPr>
        <w:t xml:space="preserve"> </w:t>
      </w:r>
      <w:bookmarkStart w:id="0" w:name="_GoBack"/>
      <w:bookmarkEnd w:id="0"/>
      <w:r w:rsidR="006462FC">
        <w:rPr>
          <w:rFonts w:ascii="Times New Roman" w:hAnsi="Times New Roman" w:cs="Times New Roman"/>
          <w:sz w:val="24"/>
          <w:szCs w:val="24"/>
        </w:rPr>
        <w:t xml:space="preserve">Target of Rapamycin </w:t>
      </w:r>
      <w:r w:rsidR="006462FC">
        <w:rPr>
          <w:rFonts w:ascii="Times New Roman" w:hAnsi="Times New Roman" w:cs="Times New Roman"/>
          <w:b/>
          <w:sz w:val="24"/>
          <w:szCs w:val="24"/>
        </w:rPr>
        <w:t>(</w:t>
      </w:r>
      <w:r w:rsidRPr="00DD36A2">
        <w:rPr>
          <w:rFonts w:ascii="Times New Roman" w:hAnsi="Times New Roman" w:cs="Times New Roman"/>
          <w:sz w:val="24"/>
          <w:szCs w:val="24"/>
        </w:rPr>
        <w:t>TOR</w:t>
      </w:r>
      <w:r w:rsidR="006462FC">
        <w:rPr>
          <w:rFonts w:ascii="Times New Roman" w:hAnsi="Times New Roman" w:cs="Times New Roman"/>
          <w:sz w:val="24"/>
          <w:szCs w:val="24"/>
        </w:rPr>
        <w:t>)</w:t>
      </w:r>
      <w:r w:rsidRPr="00DD36A2">
        <w:rPr>
          <w:rFonts w:ascii="Times New Roman" w:hAnsi="Times New Roman" w:cs="Times New Roman"/>
          <w:sz w:val="24"/>
          <w:szCs w:val="24"/>
        </w:rPr>
        <w:t xml:space="preserve"> Signaling, </w:t>
      </w:r>
      <w:r w:rsidR="0055608C">
        <w:rPr>
          <w:rFonts w:ascii="Times New Roman" w:hAnsi="Times New Roman" w:cs="Times New Roman"/>
          <w:sz w:val="24"/>
          <w:szCs w:val="24"/>
        </w:rPr>
        <w:t>biomarkers, multi-omics, c</w:t>
      </w:r>
      <w:r w:rsidRPr="00DD36A2">
        <w:rPr>
          <w:rFonts w:ascii="Times New Roman" w:hAnsi="Times New Roman" w:cs="Times New Roman"/>
          <w:sz w:val="24"/>
          <w:szCs w:val="24"/>
        </w:rPr>
        <w:t>affeine</w:t>
      </w:r>
      <w:r w:rsidR="00CB473F">
        <w:rPr>
          <w:rFonts w:ascii="Times New Roman" w:hAnsi="Times New Roman" w:cs="Times New Roman"/>
          <w:sz w:val="24"/>
          <w:szCs w:val="24"/>
        </w:rPr>
        <w:t xml:space="preserve">, </w:t>
      </w:r>
      <w:r w:rsidR="0055608C">
        <w:rPr>
          <w:rFonts w:ascii="Times New Roman" w:hAnsi="Times New Roman" w:cs="Times New Roman"/>
          <w:sz w:val="24"/>
          <w:szCs w:val="24"/>
        </w:rPr>
        <w:t>n</w:t>
      </w:r>
      <w:r w:rsidR="009C6290">
        <w:rPr>
          <w:rFonts w:ascii="Times New Roman" w:hAnsi="Times New Roman" w:cs="Times New Roman"/>
          <w:sz w:val="24"/>
          <w:szCs w:val="24"/>
        </w:rPr>
        <w:t>etwork</w:t>
      </w:r>
      <w:r w:rsidR="006462FC">
        <w:rPr>
          <w:rFonts w:ascii="Times New Roman" w:hAnsi="Times New Roman" w:cs="Times New Roman"/>
          <w:sz w:val="24"/>
          <w:szCs w:val="24"/>
        </w:rPr>
        <w:t>-based</w:t>
      </w:r>
      <w:r w:rsidR="009C6290">
        <w:rPr>
          <w:rFonts w:ascii="Times New Roman" w:hAnsi="Times New Roman" w:cs="Times New Roman"/>
          <w:sz w:val="24"/>
          <w:szCs w:val="24"/>
        </w:rPr>
        <w:t xml:space="preserve"> </w:t>
      </w:r>
      <w:r w:rsidR="0055608C">
        <w:rPr>
          <w:rFonts w:ascii="Times New Roman" w:hAnsi="Times New Roman" w:cs="Times New Roman"/>
          <w:sz w:val="24"/>
          <w:szCs w:val="24"/>
        </w:rPr>
        <w:t>a</w:t>
      </w:r>
      <w:r w:rsidR="009C6290">
        <w:rPr>
          <w:rFonts w:ascii="Times New Roman" w:hAnsi="Times New Roman" w:cs="Times New Roman"/>
          <w:sz w:val="24"/>
          <w:szCs w:val="24"/>
        </w:rPr>
        <w:t>nalysis</w:t>
      </w:r>
    </w:p>
    <w:p w14:paraId="2C36966F" w14:textId="4535E841" w:rsidR="00E44F23" w:rsidRDefault="00E44F23" w:rsidP="00C12459">
      <w:pPr>
        <w:spacing w:after="0" w:line="480" w:lineRule="auto"/>
        <w:rPr>
          <w:rFonts w:ascii="Times New Roman" w:hAnsi="Times New Roman" w:cs="Times New Roman"/>
          <w:sz w:val="24"/>
          <w:szCs w:val="24"/>
        </w:rPr>
      </w:pPr>
    </w:p>
    <w:p w14:paraId="655352A7" w14:textId="77777777" w:rsidR="00845FB7" w:rsidRDefault="00845FB7" w:rsidP="00C12459">
      <w:pPr>
        <w:spacing w:after="0" w:line="480" w:lineRule="auto"/>
        <w:rPr>
          <w:rFonts w:ascii="Times New Roman" w:hAnsi="Times New Roman" w:cs="Times New Roman"/>
          <w:sz w:val="24"/>
          <w:szCs w:val="24"/>
        </w:rPr>
      </w:pPr>
    </w:p>
    <w:p w14:paraId="700B0DF5" w14:textId="4896CF72" w:rsidR="00845FB7" w:rsidRDefault="00845FB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C9A43CE" w14:textId="39E1A2BF" w:rsidR="00C57A58" w:rsidRPr="00C12459" w:rsidRDefault="00C57A58" w:rsidP="00C12459">
      <w:pPr>
        <w:spacing w:after="0" w:line="480" w:lineRule="auto"/>
        <w:rPr>
          <w:rFonts w:ascii="Times New Roman" w:hAnsi="Times New Roman" w:cs="Times New Roman"/>
          <w:sz w:val="24"/>
          <w:szCs w:val="24"/>
        </w:rPr>
      </w:pPr>
      <w:r w:rsidRPr="0011143F">
        <w:rPr>
          <w:rFonts w:ascii="Times New Roman" w:hAnsi="Times New Roman" w:cs="Times New Roman"/>
          <w:b/>
          <w:sz w:val="24"/>
          <w:szCs w:val="24"/>
        </w:rPr>
        <w:lastRenderedPageBreak/>
        <w:t>ABSTRACT</w:t>
      </w:r>
    </w:p>
    <w:p w14:paraId="763E2250" w14:textId="737262FC" w:rsidR="002E0FBA" w:rsidRDefault="003E5C13" w:rsidP="002E0F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1F16CE">
        <w:rPr>
          <w:rFonts w:ascii="Times New Roman" w:hAnsi="Times New Roman" w:cs="Times New Roman"/>
          <w:sz w:val="24"/>
          <w:szCs w:val="24"/>
        </w:rPr>
        <w:t>arget-of-rapamycin (TOR)</w:t>
      </w:r>
      <w:r w:rsidR="00E002E3">
        <w:rPr>
          <w:rFonts w:ascii="Times New Roman" w:hAnsi="Times New Roman" w:cs="Times New Roman"/>
          <w:sz w:val="24"/>
          <w:szCs w:val="24"/>
        </w:rPr>
        <w:t xml:space="preserve"> is a </w:t>
      </w:r>
      <w:r w:rsidR="00F40D0F">
        <w:rPr>
          <w:rFonts w:ascii="Times New Roman" w:hAnsi="Times New Roman" w:cs="Times New Roman"/>
          <w:sz w:val="24"/>
          <w:szCs w:val="24"/>
        </w:rPr>
        <w:t xml:space="preserve">major </w:t>
      </w:r>
      <w:r w:rsidR="00E002E3">
        <w:rPr>
          <w:rFonts w:ascii="Times New Roman" w:hAnsi="Times New Roman" w:cs="Times New Roman"/>
          <w:sz w:val="24"/>
          <w:szCs w:val="24"/>
        </w:rPr>
        <w:t xml:space="preserve">signaling pathway and </w:t>
      </w:r>
      <w:r w:rsidR="00F40D0F">
        <w:rPr>
          <w:rFonts w:ascii="Times New Roman" w:hAnsi="Times New Roman" w:cs="Times New Roman"/>
          <w:sz w:val="24"/>
          <w:szCs w:val="24"/>
        </w:rPr>
        <w:t xml:space="preserve">regulator of </w:t>
      </w:r>
      <w:r w:rsidR="00E002E3">
        <w:rPr>
          <w:rFonts w:ascii="Times New Roman" w:hAnsi="Times New Roman" w:cs="Times New Roman"/>
          <w:sz w:val="24"/>
          <w:szCs w:val="24"/>
        </w:rPr>
        <w:t xml:space="preserve">cell </w:t>
      </w:r>
      <w:r w:rsidR="00F40D0F">
        <w:rPr>
          <w:rFonts w:ascii="Times New Roman" w:hAnsi="Times New Roman" w:cs="Times New Roman"/>
          <w:sz w:val="24"/>
          <w:szCs w:val="24"/>
        </w:rPr>
        <w:t>growth</w:t>
      </w:r>
      <w:r w:rsidR="00E002E3">
        <w:rPr>
          <w:rFonts w:ascii="Times New Roman" w:hAnsi="Times New Roman" w:cs="Times New Roman"/>
          <w:sz w:val="24"/>
          <w:szCs w:val="24"/>
        </w:rPr>
        <w:t xml:space="preserve">. TOR serves as a </w:t>
      </w:r>
      <w:r w:rsidR="001F16CE">
        <w:rPr>
          <w:rFonts w:ascii="Times New Roman" w:hAnsi="Times New Roman" w:cs="Times New Roman"/>
          <w:sz w:val="24"/>
          <w:szCs w:val="24"/>
        </w:rPr>
        <w:t>hub of many signaling routes</w:t>
      </w:r>
      <w:r w:rsidR="00E002E3">
        <w:rPr>
          <w:rFonts w:ascii="Times New Roman" w:hAnsi="Times New Roman" w:cs="Times New Roman"/>
          <w:sz w:val="24"/>
          <w:szCs w:val="24"/>
        </w:rPr>
        <w:t>,</w:t>
      </w:r>
      <w:r w:rsidR="001F16CE">
        <w:rPr>
          <w:rFonts w:ascii="Times New Roman" w:hAnsi="Times New Roman" w:cs="Times New Roman"/>
          <w:sz w:val="24"/>
          <w:szCs w:val="24"/>
        </w:rPr>
        <w:t xml:space="preserve"> and </w:t>
      </w:r>
      <w:r w:rsidR="00E002E3">
        <w:rPr>
          <w:rFonts w:ascii="Times New Roman" w:hAnsi="Times New Roman" w:cs="Times New Roman"/>
          <w:sz w:val="24"/>
          <w:szCs w:val="24"/>
        </w:rPr>
        <w:t xml:space="preserve">is </w:t>
      </w:r>
      <w:r w:rsidR="001F16CE">
        <w:rPr>
          <w:rFonts w:ascii="Times New Roman" w:hAnsi="Times New Roman" w:cs="Times New Roman"/>
          <w:sz w:val="24"/>
          <w:szCs w:val="24"/>
        </w:rPr>
        <w:t xml:space="preserve">implicated in </w:t>
      </w:r>
      <w:r w:rsidR="00E002E3">
        <w:rPr>
          <w:rFonts w:ascii="Times New Roman" w:hAnsi="Times New Roman" w:cs="Times New Roman"/>
          <w:sz w:val="24"/>
          <w:szCs w:val="24"/>
        </w:rPr>
        <w:t xml:space="preserve">the pathophysiology of numerous </w:t>
      </w:r>
      <w:r w:rsidR="00845FB7">
        <w:rPr>
          <w:rFonts w:ascii="Times New Roman" w:hAnsi="Times New Roman" w:cs="Times New Roman"/>
          <w:sz w:val="24"/>
          <w:szCs w:val="24"/>
        </w:rPr>
        <w:t xml:space="preserve">human </w:t>
      </w:r>
      <w:r w:rsidR="001F16CE">
        <w:rPr>
          <w:rFonts w:ascii="Times New Roman" w:hAnsi="Times New Roman" w:cs="Times New Roman"/>
          <w:sz w:val="24"/>
          <w:szCs w:val="24"/>
        </w:rPr>
        <w:t>diseases</w:t>
      </w:r>
      <w:r w:rsidR="00354ABB">
        <w:rPr>
          <w:rFonts w:ascii="Times New Roman" w:hAnsi="Times New Roman" w:cs="Times New Roman"/>
          <w:sz w:val="24"/>
          <w:szCs w:val="24"/>
        </w:rPr>
        <w:t xml:space="preserve"> including cancer, diabetes, and neurodegeneration</w:t>
      </w:r>
      <w:r w:rsidR="001F16CE">
        <w:rPr>
          <w:rFonts w:ascii="Times New Roman" w:hAnsi="Times New Roman" w:cs="Times New Roman"/>
          <w:sz w:val="24"/>
          <w:szCs w:val="24"/>
        </w:rPr>
        <w:t xml:space="preserve">. Therefore, </w:t>
      </w:r>
      <w:r w:rsidR="00F40D0F">
        <w:rPr>
          <w:rFonts w:ascii="Times New Roman" w:hAnsi="Times New Roman" w:cs="Times New Roman"/>
          <w:noProof/>
          <w:sz w:val="24"/>
          <w:szCs w:val="24"/>
        </w:rPr>
        <w:t>elucidation</w:t>
      </w:r>
      <w:r w:rsidR="001F16CE">
        <w:rPr>
          <w:rFonts w:ascii="Times New Roman" w:hAnsi="Times New Roman" w:cs="Times New Roman"/>
          <w:sz w:val="24"/>
          <w:szCs w:val="24"/>
        </w:rPr>
        <w:t xml:space="preserve"> of unknown components of TOR signaling </w:t>
      </w:r>
      <w:r w:rsidR="00C674A7">
        <w:rPr>
          <w:rFonts w:ascii="Times New Roman" w:hAnsi="Times New Roman" w:cs="Times New Roman"/>
          <w:sz w:val="24"/>
          <w:szCs w:val="24"/>
        </w:rPr>
        <w:t xml:space="preserve">that </w:t>
      </w:r>
      <w:r w:rsidR="001F16CE">
        <w:rPr>
          <w:rFonts w:ascii="Times New Roman" w:hAnsi="Times New Roman" w:cs="Times New Roman"/>
          <w:sz w:val="24"/>
          <w:szCs w:val="24"/>
        </w:rPr>
        <w:t>could serve as potential biomarkers and drug targets</w:t>
      </w:r>
      <w:r w:rsidR="00E002E3">
        <w:rPr>
          <w:rFonts w:ascii="Times New Roman" w:hAnsi="Times New Roman" w:cs="Times New Roman"/>
          <w:sz w:val="24"/>
          <w:szCs w:val="24"/>
        </w:rPr>
        <w:t xml:space="preserve"> </w:t>
      </w:r>
      <w:r w:rsidR="00C674A7">
        <w:rPr>
          <w:rFonts w:ascii="Times New Roman" w:hAnsi="Times New Roman" w:cs="Times New Roman"/>
          <w:sz w:val="24"/>
          <w:szCs w:val="24"/>
        </w:rPr>
        <w:t xml:space="preserve">has a great </w:t>
      </w:r>
      <w:r w:rsidR="001F16CE">
        <w:rPr>
          <w:rFonts w:ascii="Times New Roman" w:hAnsi="Times New Roman" w:cs="Times New Roman"/>
          <w:sz w:val="24"/>
          <w:szCs w:val="24"/>
        </w:rPr>
        <w:t xml:space="preserve">clinical importance. </w:t>
      </w:r>
      <w:r w:rsidR="00A32EE0">
        <w:rPr>
          <w:rFonts w:ascii="Times New Roman" w:hAnsi="Times New Roman" w:cs="Times New Roman"/>
          <w:sz w:val="24"/>
          <w:szCs w:val="24"/>
        </w:rPr>
        <w:t>Here</w:t>
      </w:r>
      <w:r w:rsidR="00595B80">
        <w:rPr>
          <w:rFonts w:ascii="Times New Roman" w:hAnsi="Times New Roman" w:cs="Times New Roman"/>
          <w:sz w:val="24"/>
          <w:szCs w:val="24"/>
        </w:rPr>
        <w:t xml:space="preserve"> our aim is to</w:t>
      </w:r>
      <w:r w:rsidR="00354ABB">
        <w:rPr>
          <w:rFonts w:ascii="Times New Roman" w:hAnsi="Times New Roman" w:cs="Times New Roman"/>
          <w:sz w:val="24"/>
          <w:szCs w:val="24"/>
        </w:rPr>
        <w:t xml:space="preserve"> integrate transcriptomics, interactomics and </w:t>
      </w:r>
      <w:r w:rsidR="00354ABB" w:rsidRPr="009407A9">
        <w:rPr>
          <w:rFonts w:ascii="Times New Roman" w:hAnsi="Times New Roman" w:cs="Times New Roman"/>
          <w:noProof/>
          <w:sz w:val="24"/>
          <w:szCs w:val="24"/>
        </w:rPr>
        <w:t>regulomics</w:t>
      </w:r>
      <w:r w:rsidR="00354ABB">
        <w:rPr>
          <w:rFonts w:ascii="Times New Roman" w:hAnsi="Times New Roman" w:cs="Times New Roman"/>
          <w:noProof/>
          <w:sz w:val="24"/>
          <w:szCs w:val="24"/>
        </w:rPr>
        <w:t xml:space="preserve"> data</w:t>
      </w:r>
      <w:r w:rsidR="00354ABB">
        <w:rPr>
          <w:rFonts w:ascii="Times New Roman" w:hAnsi="Times New Roman" w:cs="Times New Roman"/>
          <w:sz w:val="24"/>
          <w:szCs w:val="24"/>
        </w:rPr>
        <w:t xml:space="preserve"> in </w:t>
      </w:r>
      <w:r w:rsidR="00C03435" w:rsidRPr="00264A6F">
        <w:rPr>
          <w:rFonts w:ascii="Times New Roman" w:hAnsi="Times New Roman" w:cs="Times New Roman"/>
          <w:i/>
          <w:sz w:val="24"/>
          <w:szCs w:val="24"/>
        </w:rPr>
        <w:t>S. cerevisiae</w:t>
      </w:r>
      <w:r w:rsidR="00354ABB">
        <w:rPr>
          <w:rFonts w:ascii="Times New Roman" w:hAnsi="Times New Roman" w:cs="Times New Roman"/>
          <w:sz w:val="24"/>
          <w:szCs w:val="24"/>
        </w:rPr>
        <w:t xml:space="preserve"> using a </w:t>
      </w:r>
      <w:r w:rsidR="001F16CE">
        <w:rPr>
          <w:rFonts w:ascii="Times New Roman" w:hAnsi="Times New Roman" w:cs="Times New Roman"/>
          <w:sz w:val="24"/>
          <w:szCs w:val="24"/>
        </w:rPr>
        <w:t xml:space="preserve">network-based </w:t>
      </w:r>
      <w:r w:rsidR="002F7375">
        <w:rPr>
          <w:rFonts w:ascii="Times New Roman" w:hAnsi="Times New Roman" w:cs="Times New Roman"/>
          <w:sz w:val="24"/>
          <w:szCs w:val="24"/>
        </w:rPr>
        <w:t xml:space="preserve">multi-omics </w:t>
      </w:r>
      <w:r w:rsidR="001F16CE">
        <w:rPr>
          <w:rFonts w:ascii="Times New Roman" w:hAnsi="Times New Roman" w:cs="Times New Roman"/>
          <w:sz w:val="24"/>
          <w:szCs w:val="24"/>
        </w:rPr>
        <w:t xml:space="preserve">approach </w:t>
      </w:r>
      <w:r w:rsidR="001916D5">
        <w:rPr>
          <w:rFonts w:ascii="Times New Roman" w:hAnsi="Times New Roman" w:cs="Times New Roman"/>
          <w:sz w:val="24"/>
          <w:szCs w:val="24"/>
        </w:rPr>
        <w:t>to enlighten previously unidentified, potential components of TOR</w:t>
      </w:r>
      <w:r w:rsidR="00595B80">
        <w:rPr>
          <w:rFonts w:ascii="Times New Roman" w:hAnsi="Times New Roman" w:cs="Times New Roman"/>
          <w:sz w:val="24"/>
          <w:szCs w:val="24"/>
        </w:rPr>
        <w:t xml:space="preserve"> signaling.</w:t>
      </w:r>
      <w:r w:rsidR="001F16CE">
        <w:rPr>
          <w:rFonts w:ascii="Times New Roman" w:hAnsi="Times New Roman" w:cs="Times New Roman"/>
          <w:sz w:val="24"/>
          <w:szCs w:val="24"/>
        </w:rPr>
        <w:t xml:space="preserve"> </w:t>
      </w:r>
      <w:r w:rsidR="00112902">
        <w:rPr>
          <w:rFonts w:ascii="Times New Roman" w:hAnsi="Times New Roman" w:cs="Times New Roman"/>
          <w:sz w:val="24"/>
          <w:szCs w:val="24"/>
        </w:rPr>
        <w:t xml:space="preserve">We </w:t>
      </w:r>
      <w:r w:rsidR="00AA5C54">
        <w:rPr>
          <w:rFonts w:ascii="Times New Roman" w:hAnsi="Times New Roman" w:cs="Times New Roman"/>
          <w:sz w:val="24"/>
          <w:szCs w:val="24"/>
        </w:rPr>
        <w:t xml:space="preserve">constructed </w:t>
      </w:r>
      <w:r w:rsidR="00A21A0F">
        <w:rPr>
          <w:rFonts w:ascii="Times New Roman" w:hAnsi="Times New Roman" w:cs="Times New Roman"/>
          <w:sz w:val="24"/>
          <w:szCs w:val="24"/>
        </w:rPr>
        <w:t xml:space="preserve">the </w:t>
      </w:r>
      <w:r w:rsidR="00AA5C54">
        <w:rPr>
          <w:rFonts w:ascii="Times New Roman" w:hAnsi="Times New Roman" w:cs="Times New Roman"/>
          <w:sz w:val="24"/>
          <w:szCs w:val="24"/>
        </w:rPr>
        <w:t>TOR</w:t>
      </w:r>
      <w:r w:rsidR="001E4430">
        <w:rPr>
          <w:rFonts w:ascii="Times New Roman" w:hAnsi="Times New Roman" w:cs="Times New Roman"/>
          <w:sz w:val="24"/>
          <w:szCs w:val="24"/>
        </w:rPr>
        <w:t>-signaling protein interaction network</w:t>
      </w:r>
      <w:r w:rsidR="00AA5C54">
        <w:rPr>
          <w:rFonts w:ascii="Times New Roman" w:hAnsi="Times New Roman" w:cs="Times New Roman"/>
          <w:sz w:val="24"/>
          <w:szCs w:val="24"/>
        </w:rPr>
        <w:t xml:space="preserve"> </w:t>
      </w:r>
      <w:r w:rsidR="00E002E3">
        <w:rPr>
          <w:rFonts w:ascii="Times New Roman" w:hAnsi="Times New Roman" w:cs="Times New Roman"/>
          <w:sz w:val="24"/>
          <w:szCs w:val="24"/>
        </w:rPr>
        <w:t xml:space="preserve">which was </w:t>
      </w:r>
      <w:r w:rsidR="00A21A0F">
        <w:rPr>
          <w:rFonts w:ascii="Times New Roman" w:hAnsi="Times New Roman" w:cs="Times New Roman"/>
          <w:sz w:val="24"/>
          <w:szCs w:val="24"/>
        </w:rPr>
        <w:t>use</w:t>
      </w:r>
      <w:r w:rsidR="00E002E3">
        <w:rPr>
          <w:rFonts w:ascii="Times New Roman" w:hAnsi="Times New Roman" w:cs="Times New Roman"/>
          <w:sz w:val="24"/>
          <w:szCs w:val="24"/>
        </w:rPr>
        <w:t>d</w:t>
      </w:r>
      <w:r w:rsidR="00A21A0F">
        <w:rPr>
          <w:rFonts w:ascii="Times New Roman" w:hAnsi="Times New Roman" w:cs="Times New Roman"/>
          <w:sz w:val="24"/>
          <w:szCs w:val="24"/>
        </w:rPr>
        <w:t xml:space="preserve"> </w:t>
      </w:r>
      <w:r w:rsidR="00AA5C54">
        <w:rPr>
          <w:rFonts w:ascii="Times New Roman" w:hAnsi="Times New Roman" w:cs="Times New Roman"/>
          <w:sz w:val="24"/>
          <w:szCs w:val="24"/>
        </w:rPr>
        <w:t>as a template to</w:t>
      </w:r>
      <w:r w:rsidR="001E4430">
        <w:rPr>
          <w:rFonts w:ascii="Times New Roman" w:hAnsi="Times New Roman" w:cs="Times New Roman"/>
          <w:sz w:val="24"/>
          <w:szCs w:val="24"/>
        </w:rPr>
        <w:t xml:space="preserve"> search for TOR-mediated rapamycin and caffeine signaling paths</w:t>
      </w:r>
      <w:r w:rsidR="00AA5C54">
        <w:rPr>
          <w:rFonts w:ascii="Times New Roman" w:hAnsi="Times New Roman" w:cs="Times New Roman"/>
          <w:sz w:val="24"/>
          <w:szCs w:val="24"/>
        </w:rPr>
        <w:t xml:space="preserve">. We </w:t>
      </w:r>
      <w:r w:rsidR="001E4430">
        <w:rPr>
          <w:rFonts w:ascii="Times New Roman" w:hAnsi="Times New Roman" w:cs="Times New Roman"/>
          <w:sz w:val="24"/>
          <w:szCs w:val="24"/>
        </w:rPr>
        <w:t>scor</w:t>
      </w:r>
      <w:r w:rsidR="00AA5C54">
        <w:rPr>
          <w:rFonts w:ascii="Times New Roman" w:hAnsi="Times New Roman" w:cs="Times New Roman"/>
          <w:sz w:val="24"/>
          <w:szCs w:val="24"/>
        </w:rPr>
        <w:t>ed</w:t>
      </w:r>
      <w:r w:rsidR="001E4430">
        <w:rPr>
          <w:rFonts w:ascii="Times New Roman" w:hAnsi="Times New Roman" w:cs="Times New Roman"/>
          <w:sz w:val="24"/>
          <w:szCs w:val="24"/>
        </w:rPr>
        <w:t xml:space="preserve"> the paths</w:t>
      </w:r>
      <w:r w:rsidR="00CA6EE9">
        <w:rPr>
          <w:rFonts w:ascii="Times New Roman" w:hAnsi="Times New Roman" w:cs="Times New Roman"/>
          <w:sz w:val="24"/>
          <w:szCs w:val="24"/>
        </w:rPr>
        <w:t xml:space="preserve"> passing from at least one component of </w:t>
      </w:r>
      <w:r w:rsidR="001916D5">
        <w:rPr>
          <w:rFonts w:ascii="Times New Roman" w:hAnsi="Times New Roman" w:cs="Times New Roman"/>
          <w:sz w:val="24"/>
          <w:szCs w:val="24"/>
        </w:rPr>
        <w:t>TOR</w:t>
      </w:r>
      <w:r w:rsidR="00E503A1">
        <w:rPr>
          <w:rFonts w:ascii="Times New Roman" w:hAnsi="Times New Roman" w:cs="Times New Roman"/>
          <w:sz w:val="24"/>
          <w:szCs w:val="24"/>
        </w:rPr>
        <w:t xml:space="preserve"> Complex 1 </w:t>
      </w:r>
      <w:r w:rsidR="001916D5">
        <w:rPr>
          <w:rFonts w:ascii="Times New Roman" w:hAnsi="Times New Roman" w:cs="Times New Roman"/>
          <w:sz w:val="24"/>
          <w:szCs w:val="24"/>
        </w:rPr>
        <w:t>or</w:t>
      </w:r>
      <w:r w:rsidR="00E503A1">
        <w:rPr>
          <w:rFonts w:ascii="Times New Roman" w:hAnsi="Times New Roman" w:cs="Times New Roman"/>
          <w:sz w:val="24"/>
          <w:szCs w:val="24"/>
        </w:rPr>
        <w:t xml:space="preserve"> 2 (</w:t>
      </w:r>
      <w:r w:rsidR="00CA6EE9">
        <w:rPr>
          <w:rFonts w:ascii="Times New Roman" w:hAnsi="Times New Roman" w:cs="Times New Roman"/>
          <w:sz w:val="24"/>
          <w:szCs w:val="24"/>
        </w:rPr>
        <w:t>TORC1/TORC2</w:t>
      </w:r>
      <w:r w:rsidR="00E503A1">
        <w:rPr>
          <w:rFonts w:ascii="Times New Roman" w:hAnsi="Times New Roman" w:cs="Times New Roman"/>
          <w:sz w:val="24"/>
          <w:szCs w:val="24"/>
        </w:rPr>
        <w:t>)</w:t>
      </w:r>
      <w:r w:rsidR="001E4430">
        <w:rPr>
          <w:rFonts w:ascii="Times New Roman" w:hAnsi="Times New Roman" w:cs="Times New Roman"/>
          <w:sz w:val="24"/>
          <w:szCs w:val="24"/>
        </w:rPr>
        <w:t xml:space="preserve"> using the co-expression levels of the genes</w:t>
      </w:r>
      <w:r w:rsidR="001E4430" w:rsidRPr="001E4430">
        <w:rPr>
          <w:rFonts w:ascii="Times New Roman" w:hAnsi="Times New Roman" w:cs="Times New Roman"/>
          <w:sz w:val="24"/>
          <w:szCs w:val="24"/>
        </w:rPr>
        <w:t xml:space="preserve"> </w:t>
      </w:r>
      <w:r w:rsidR="00AA5C54">
        <w:rPr>
          <w:rFonts w:ascii="Times New Roman" w:hAnsi="Times New Roman" w:cs="Times New Roman"/>
          <w:sz w:val="24"/>
          <w:szCs w:val="24"/>
        </w:rPr>
        <w:t>in</w:t>
      </w:r>
      <w:r w:rsidR="001E4430">
        <w:rPr>
          <w:rFonts w:ascii="Times New Roman" w:hAnsi="Times New Roman" w:cs="Times New Roman"/>
          <w:sz w:val="24"/>
          <w:szCs w:val="24"/>
        </w:rPr>
        <w:t xml:space="preserve"> the transcriptome data of </w:t>
      </w:r>
      <w:r w:rsidR="00AA5C54">
        <w:rPr>
          <w:rFonts w:ascii="Times New Roman" w:hAnsi="Times New Roman" w:cs="Times New Roman"/>
          <w:sz w:val="24"/>
          <w:szCs w:val="24"/>
        </w:rPr>
        <w:t xml:space="preserve">the </w:t>
      </w:r>
      <w:r w:rsidR="001E4430">
        <w:rPr>
          <w:rFonts w:ascii="Times New Roman" w:hAnsi="Times New Roman" w:cs="Times New Roman"/>
          <w:sz w:val="24"/>
          <w:szCs w:val="24"/>
        </w:rPr>
        <w:t>cells grown in the presence of rapamycin or caffeine</w:t>
      </w:r>
      <w:r w:rsidR="00AA5C54">
        <w:rPr>
          <w:rFonts w:ascii="Times New Roman" w:hAnsi="Times New Roman" w:cs="Times New Roman"/>
          <w:sz w:val="24"/>
          <w:szCs w:val="24"/>
        </w:rPr>
        <w:t>.</w:t>
      </w:r>
      <w:r w:rsidR="00CA6EE9">
        <w:rPr>
          <w:rFonts w:ascii="Times New Roman" w:hAnsi="Times New Roman" w:cs="Times New Roman"/>
          <w:sz w:val="24"/>
          <w:szCs w:val="24"/>
        </w:rPr>
        <w:t xml:space="preserve"> </w:t>
      </w:r>
      <w:r w:rsidR="00CB3E83">
        <w:rPr>
          <w:rFonts w:ascii="Times New Roman" w:hAnsi="Times New Roman" w:cs="Times New Roman"/>
          <w:sz w:val="24"/>
          <w:szCs w:val="24"/>
        </w:rPr>
        <w:t xml:space="preserve"> The r</w:t>
      </w:r>
      <w:r w:rsidR="00AA5C54">
        <w:rPr>
          <w:rFonts w:ascii="Times New Roman" w:hAnsi="Times New Roman" w:cs="Times New Roman"/>
          <w:sz w:val="24"/>
          <w:szCs w:val="24"/>
        </w:rPr>
        <w:t>esultant</w:t>
      </w:r>
      <w:r w:rsidR="00CA6EE9">
        <w:rPr>
          <w:rFonts w:ascii="Times New Roman" w:hAnsi="Times New Roman" w:cs="Times New Roman"/>
          <w:sz w:val="24"/>
          <w:szCs w:val="24"/>
        </w:rPr>
        <w:t xml:space="preserve"> network</w:t>
      </w:r>
      <w:r w:rsidR="00AA5C54">
        <w:rPr>
          <w:rFonts w:ascii="Times New Roman" w:hAnsi="Times New Roman" w:cs="Times New Roman"/>
          <w:sz w:val="24"/>
          <w:szCs w:val="24"/>
        </w:rPr>
        <w:t xml:space="preserve"> </w:t>
      </w:r>
      <w:r w:rsidR="00CA6EE9">
        <w:rPr>
          <w:rFonts w:ascii="Times New Roman" w:hAnsi="Times New Roman" w:cs="Times New Roman"/>
          <w:sz w:val="24"/>
          <w:szCs w:val="24"/>
        </w:rPr>
        <w:t xml:space="preserve">revealed </w:t>
      </w:r>
      <w:r w:rsidR="00E002E3">
        <w:rPr>
          <w:rFonts w:ascii="Times New Roman" w:hAnsi="Times New Roman" w:cs="Times New Roman"/>
          <w:sz w:val="24"/>
          <w:szCs w:val="24"/>
        </w:rPr>
        <w:t>seven</w:t>
      </w:r>
      <w:r w:rsidR="00CA6EE9">
        <w:rPr>
          <w:rFonts w:ascii="Times New Roman" w:hAnsi="Times New Roman" w:cs="Times New Roman"/>
          <w:sz w:val="24"/>
          <w:szCs w:val="24"/>
        </w:rPr>
        <w:t xml:space="preserve"> </w:t>
      </w:r>
      <w:r w:rsidR="00E002E3">
        <w:rPr>
          <w:rFonts w:ascii="Times New Roman" w:hAnsi="Times New Roman" w:cs="Times New Roman"/>
          <w:sz w:val="24"/>
          <w:szCs w:val="24"/>
        </w:rPr>
        <w:t xml:space="preserve">hitherto </w:t>
      </w:r>
      <w:r w:rsidR="00CA6EE9">
        <w:rPr>
          <w:rFonts w:ascii="Times New Roman" w:hAnsi="Times New Roman" w:cs="Times New Roman"/>
          <w:sz w:val="24"/>
          <w:szCs w:val="24"/>
        </w:rPr>
        <w:t>unannotated proteins</w:t>
      </w:r>
      <w:r w:rsidR="00E002E3">
        <w:rPr>
          <w:rFonts w:ascii="Times New Roman" w:hAnsi="Times New Roman" w:cs="Times New Roman"/>
          <w:sz w:val="24"/>
          <w:szCs w:val="24"/>
        </w:rPr>
        <w:t>,</w:t>
      </w:r>
      <w:r w:rsidR="00CA6EE9">
        <w:rPr>
          <w:rFonts w:ascii="Times New Roman" w:hAnsi="Times New Roman" w:cs="Times New Roman"/>
          <w:sz w:val="24"/>
          <w:szCs w:val="24"/>
        </w:rPr>
        <w:t xml:space="preserve"> namely, </w:t>
      </w:r>
      <w:r w:rsidR="00CA6EE9" w:rsidRPr="004C5423">
        <w:rPr>
          <w:rFonts w:ascii="Times New Roman" w:hAnsi="Times New Roman" w:cs="Times New Roman"/>
          <w:sz w:val="24"/>
          <w:szCs w:val="24"/>
        </w:rPr>
        <w:t>A</w:t>
      </w:r>
      <w:r w:rsidR="00CA6EE9">
        <w:rPr>
          <w:rFonts w:ascii="Times New Roman" w:hAnsi="Times New Roman" w:cs="Times New Roman"/>
          <w:sz w:val="24"/>
          <w:szCs w:val="24"/>
        </w:rPr>
        <w:t>tg</w:t>
      </w:r>
      <w:r w:rsidR="00CA6EE9" w:rsidRPr="004C5423">
        <w:rPr>
          <w:rFonts w:ascii="Times New Roman" w:hAnsi="Times New Roman" w:cs="Times New Roman"/>
          <w:sz w:val="24"/>
          <w:szCs w:val="24"/>
        </w:rPr>
        <w:t>14</w:t>
      </w:r>
      <w:r w:rsidR="00CA6EE9">
        <w:rPr>
          <w:rFonts w:ascii="Times New Roman" w:hAnsi="Times New Roman" w:cs="Times New Roman"/>
          <w:sz w:val="24"/>
          <w:szCs w:val="24"/>
        </w:rPr>
        <w:t>p</w:t>
      </w:r>
      <w:r w:rsidR="00CA6EE9" w:rsidRPr="004C5423">
        <w:rPr>
          <w:rFonts w:ascii="Times New Roman" w:hAnsi="Times New Roman" w:cs="Times New Roman"/>
          <w:sz w:val="24"/>
          <w:szCs w:val="24"/>
        </w:rPr>
        <w:t>, R</w:t>
      </w:r>
      <w:r w:rsidR="00CA6EE9">
        <w:rPr>
          <w:rFonts w:ascii="Times New Roman" w:hAnsi="Times New Roman" w:cs="Times New Roman"/>
          <w:sz w:val="24"/>
          <w:szCs w:val="24"/>
        </w:rPr>
        <w:t>im</w:t>
      </w:r>
      <w:r w:rsidR="00CA6EE9" w:rsidRPr="004C5423">
        <w:rPr>
          <w:rFonts w:ascii="Times New Roman" w:hAnsi="Times New Roman" w:cs="Times New Roman"/>
          <w:sz w:val="24"/>
          <w:szCs w:val="24"/>
        </w:rPr>
        <w:t>20</w:t>
      </w:r>
      <w:r w:rsidR="00CA6EE9">
        <w:rPr>
          <w:rFonts w:ascii="Times New Roman" w:hAnsi="Times New Roman" w:cs="Times New Roman"/>
          <w:sz w:val="24"/>
          <w:szCs w:val="24"/>
        </w:rPr>
        <w:t>p</w:t>
      </w:r>
      <w:r w:rsidR="00CA6EE9" w:rsidRPr="004C5423">
        <w:rPr>
          <w:rFonts w:ascii="Times New Roman" w:hAnsi="Times New Roman" w:cs="Times New Roman"/>
          <w:sz w:val="24"/>
          <w:szCs w:val="24"/>
        </w:rPr>
        <w:t xml:space="preserve">, </w:t>
      </w:r>
      <w:r w:rsidR="00CA6EE9">
        <w:rPr>
          <w:rFonts w:ascii="Times New Roman" w:hAnsi="Times New Roman" w:cs="Times New Roman"/>
          <w:sz w:val="24"/>
          <w:szCs w:val="24"/>
        </w:rPr>
        <w:t>Ret</w:t>
      </w:r>
      <w:r w:rsidR="00CA6EE9" w:rsidRPr="004C5423">
        <w:rPr>
          <w:rFonts w:ascii="Times New Roman" w:hAnsi="Times New Roman" w:cs="Times New Roman"/>
          <w:sz w:val="24"/>
          <w:szCs w:val="24"/>
        </w:rPr>
        <w:t>2</w:t>
      </w:r>
      <w:r w:rsidR="00CA6EE9">
        <w:rPr>
          <w:rFonts w:ascii="Times New Roman" w:hAnsi="Times New Roman" w:cs="Times New Roman"/>
          <w:sz w:val="24"/>
          <w:szCs w:val="24"/>
        </w:rPr>
        <w:t>p</w:t>
      </w:r>
      <w:r w:rsidR="00CA6EE9" w:rsidRPr="004C5423">
        <w:rPr>
          <w:rFonts w:ascii="Times New Roman" w:hAnsi="Times New Roman" w:cs="Times New Roman"/>
          <w:sz w:val="24"/>
          <w:szCs w:val="24"/>
        </w:rPr>
        <w:t xml:space="preserve">, </w:t>
      </w:r>
      <w:r w:rsidR="00CA6EE9">
        <w:rPr>
          <w:rFonts w:ascii="Times New Roman" w:hAnsi="Times New Roman" w:cs="Times New Roman"/>
          <w:sz w:val="24"/>
          <w:szCs w:val="24"/>
        </w:rPr>
        <w:t>Spt</w:t>
      </w:r>
      <w:r w:rsidR="00CA6EE9" w:rsidRPr="004C5423">
        <w:rPr>
          <w:rFonts w:ascii="Times New Roman" w:hAnsi="Times New Roman" w:cs="Times New Roman"/>
          <w:sz w:val="24"/>
          <w:szCs w:val="24"/>
        </w:rPr>
        <w:t>21</w:t>
      </w:r>
      <w:r w:rsidR="00CA6EE9">
        <w:rPr>
          <w:rFonts w:ascii="Times New Roman" w:hAnsi="Times New Roman" w:cs="Times New Roman"/>
          <w:sz w:val="24"/>
          <w:szCs w:val="24"/>
        </w:rPr>
        <w:t>p</w:t>
      </w:r>
      <w:r w:rsidR="00CA6EE9" w:rsidRPr="004C5423">
        <w:rPr>
          <w:rFonts w:ascii="Times New Roman" w:hAnsi="Times New Roman" w:cs="Times New Roman"/>
          <w:sz w:val="24"/>
          <w:szCs w:val="24"/>
        </w:rPr>
        <w:t xml:space="preserve">, </w:t>
      </w:r>
      <w:r w:rsidR="00CA6EE9">
        <w:rPr>
          <w:rFonts w:ascii="Times New Roman" w:hAnsi="Times New Roman" w:cs="Times New Roman"/>
          <w:sz w:val="24"/>
          <w:szCs w:val="24"/>
        </w:rPr>
        <w:t>Ylr</w:t>
      </w:r>
      <w:r w:rsidR="00CA6EE9" w:rsidRPr="004C5423">
        <w:rPr>
          <w:rFonts w:ascii="Times New Roman" w:hAnsi="Times New Roman" w:cs="Times New Roman"/>
          <w:sz w:val="24"/>
          <w:szCs w:val="24"/>
        </w:rPr>
        <w:t>257</w:t>
      </w:r>
      <w:r w:rsidR="00C03435">
        <w:rPr>
          <w:rFonts w:ascii="Times New Roman" w:hAnsi="Times New Roman" w:cs="Times New Roman"/>
          <w:sz w:val="24"/>
          <w:szCs w:val="24"/>
        </w:rPr>
        <w:t>w</w:t>
      </w:r>
      <w:r w:rsidR="00CA6EE9">
        <w:rPr>
          <w:rFonts w:ascii="Times New Roman" w:hAnsi="Times New Roman" w:cs="Times New Roman"/>
          <w:sz w:val="24"/>
          <w:szCs w:val="24"/>
        </w:rPr>
        <w:t>p</w:t>
      </w:r>
      <w:r w:rsidR="00CA6EE9" w:rsidRPr="004C5423">
        <w:rPr>
          <w:rFonts w:ascii="Times New Roman" w:hAnsi="Times New Roman" w:cs="Times New Roman"/>
          <w:sz w:val="24"/>
          <w:szCs w:val="24"/>
        </w:rPr>
        <w:t>, Y</w:t>
      </w:r>
      <w:r w:rsidR="00CA6EE9">
        <w:rPr>
          <w:rFonts w:ascii="Times New Roman" w:hAnsi="Times New Roman" w:cs="Times New Roman"/>
          <w:sz w:val="24"/>
          <w:szCs w:val="24"/>
        </w:rPr>
        <w:t>mr</w:t>
      </w:r>
      <w:r w:rsidR="00CA6EE9" w:rsidRPr="004C5423">
        <w:rPr>
          <w:rFonts w:ascii="Times New Roman" w:hAnsi="Times New Roman" w:cs="Times New Roman"/>
          <w:sz w:val="24"/>
          <w:szCs w:val="24"/>
        </w:rPr>
        <w:t>295</w:t>
      </w:r>
      <w:r w:rsidR="00CA6EE9">
        <w:rPr>
          <w:rFonts w:ascii="Times New Roman" w:hAnsi="Times New Roman" w:cs="Times New Roman"/>
          <w:sz w:val="24"/>
          <w:szCs w:val="24"/>
        </w:rPr>
        <w:t>cp,</w:t>
      </w:r>
      <w:r w:rsidR="00CA6EE9" w:rsidRPr="004C5423">
        <w:rPr>
          <w:rFonts w:ascii="Times New Roman" w:hAnsi="Times New Roman" w:cs="Times New Roman"/>
          <w:sz w:val="24"/>
          <w:szCs w:val="24"/>
        </w:rPr>
        <w:t xml:space="preserve"> and </w:t>
      </w:r>
      <w:r w:rsidR="00CA6EE9">
        <w:rPr>
          <w:rFonts w:ascii="Times New Roman" w:hAnsi="Times New Roman" w:cs="Times New Roman"/>
          <w:sz w:val="24"/>
          <w:szCs w:val="24"/>
        </w:rPr>
        <w:t>Ygr017wp</w:t>
      </w:r>
      <w:r w:rsidR="00E002E3">
        <w:rPr>
          <w:rFonts w:ascii="Times New Roman" w:hAnsi="Times New Roman" w:cs="Times New Roman"/>
          <w:sz w:val="24"/>
          <w:szCs w:val="24"/>
        </w:rPr>
        <w:t>,</w:t>
      </w:r>
      <w:r w:rsidR="00CA6EE9">
        <w:rPr>
          <w:rFonts w:ascii="Times New Roman" w:hAnsi="Times New Roman" w:cs="Times New Roman"/>
          <w:sz w:val="24"/>
          <w:szCs w:val="24"/>
        </w:rPr>
        <w:t xml:space="preserve"> as potential </w:t>
      </w:r>
      <w:r w:rsidR="00CA6EE9" w:rsidRPr="00264A6F">
        <w:rPr>
          <w:rFonts w:ascii="Times New Roman" w:hAnsi="Times New Roman" w:cs="Times New Roman"/>
          <w:sz w:val="24"/>
          <w:szCs w:val="24"/>
        </w:rPr>
        <w:t xml:space="preserve">components </w:t>
      </w:r>
      <w:r w:rsidR="00CA6EE9">
        <w:rPr>
          <w:rFonts w:ascii="Times New Roman" w:hAnsi="Times New Roman" w:cs="Times New Roman"/>
          <w:sz w:val="24"/>
          <w:szCs w:val="24"/>
        </w:rPr>
        <w:t>of</w:t>
      </w:r>
      <w:r w:rsidR="00CA6EE9" w:rsidRPr="00264A6F">
        <w:rPr>
          <w:rFonts w:ascii="Times New Roman" w:hAnsi="Times New Roman" w:cs="Times New Roman"/>
          <w:sz w:val="24"/>
          <w:szCs w:val="24"/>
        </w:rPr>
        <w:t xml:space="preserve"> TOR-mediated </w:t>
      </w:r>
      <w:r w:rsidR="00CA6EE9">
        <w:rPr>
          <w:rFonts w:ascii="Times New Roman" w:hAnsi="Times New Roman" w:cs="Times New Roman"/>
          <w:sz w:val="24"/>
          <w:szCs w:val="24"/>
        </w:rPr>
        <w:t xml:space="preserve">rapamycin and caffeine </w:t>
      </w:r>
      <w:r w:rsidR="00CA6EE9" w:rsidRPr="00264A6F">
        <w:rPr>
          <w:rFonts w:ascii="Times New Roman" w:hAnsi="Times New Roman" w:cs="Times New Roman"/>
          <w:sz w:val="24"/>
          <w:szCs w:val="24"/>
        </w:rPr>
        <w:t xml:space="preserve">signaling </w:t>
      </w:r>
      <w:r w:rsidR="00CA6EE9" w:rsidRPr="00C03435">
        <w:rPr>
          <w:rFonts w:ascii="Times New Roman" w:hAnsi="Times New Roman" w:cs="Times New Roman"/>
          <w:sz w:val="24"/>
          <w:szCs w:val="24"/>
        </w:rPr>
        <w:t xml:space="preserve">in </w:t>
      </w:r>
      <w:r w:rsidR="00C03435" w:rsidRPr="00C03435">
        <w:rPr>
          <w:rFonts w:ascii="Times New Roman" w:hAnsi="Times New Roman" w:cs="Times New Roman"/>
          <w:sz w:val="24"/>
          <w:szCs w:val="24"/>
        </w:rPr>
        <w:t>yeast</w:t>
      </w:r>
      <w:r w:rsidR="00CA6EE9">
        <w:rPr>
          <w:rFonts w:ascii="Times New Roman" w:hAnsi="Times New Roman" w:cs="Times New Roman"/>
          <w:sz w:val="24"/>
          <w:szCs w:val="24"/>
        </w:rPr>
        <w:t>. Among these proteins,</w:t>
      </w:r>
      <w:r w:rsidR="00CA6EE9" w:rsidRPr="002F7375">
        <w:rPr>
          <w:rFonts w:ascii="Times New Roman" w:hAnsi="Times New Roman" w:cs="Times New Roman"/>
          <w:sz w:val="24"/>
          <w:szCs w:val="24"/>
        </w:rPr>
        <w:t xml:space="preserve"> </w:t>
      </w:r>
      <w:r w:rsidR="00E002E3">
        <w:rPr>
          <w:rFonts w:ascii="Times New Roman" w:hAnsi="Times New Roman" w:cs="Times New Roman"/>
          <w:sz w:val="24"/>
          <w:szCs w:val="24"/>
        </w:rPr>
        <w:t xml:space="preserve">we suggest further deciphering of </w:t>
      </w:r>
      <w:r w:rsidR="00CA6EE9" w:rsidRPr="002F7375">
        <w:rPr>
          <w:rFonts w:ascii="Times New Roman" w:hAnsi="Times New Roman" w:cs="Times New Roman"/>
          <w:sz w:val="24"/>
          <w:szCs w:val="24"/>
        </w:rPr>
        <w:t xml:space="preserve">the role of Ylr257wp </w:t>
      </w:r>
      <w:r w:rsidR="00E002E3">
        <w:rPr>
          <w:rFonts w:ascii="Times New Roman" w:hAnsi="Times New Roman" w:cs="Times New Roman"/>
          <w:sz w:val="24"/>
          <w:szCs w:val="24"/>
        </w:rPr>
        <w:t>will</w:t>
      </w:r>
      <w:r w:rsidR="00E002E3" w:rsidRPr="002F7375">
        <w:rPr>
          <w:rFonts w:ascii="Times New Roman" w:hAnsi="Times New Roman" w:cs="Times New Roman"/>
          <w:sz w:val="24"/>
          <w:szCs w:val="24"/>
        </w:rPr>
        <w:t xml:space="preserve"> </w:t>
      </w:r>
      <w:r w:rsidR="00CA6EE9" w:rsidRPr="002F7375">
        <w:rPr>
          <w:rFonts w:ascii="Times New Roman" w:hAnsi="Times New Roman" w:cs="Times New Roman"/>
          <w:sz w:val="24"/>
          <w:szCs w:val="24"/>
        </w:rPr>
        <w:t xml:space="preserve">be particularly informative </w:t>
      </w:r>
      <w:r w:rsidR="00E002E3">
        <w:rPr>
          <w:rFonts w:ascii="Times New Roman" w:hAnsi="Times New Roman" w:cs="Times New Roman"/>
          <w:sz w:val="24"/>
          <w:szCs w:val="24"/>
        </w:rPr>
        <w:t xml:space="preserve">in the future because </w:t>
      </w:r>
      <w:r w:rsidR="00CA6EE9" w:rsidRPr="002F7375">
        <w:rPr>
          <w:rFonts w:ascii="Times New Roman" w:hAnsi="Times New Roman" w:cs="Times New Roman"/>
          <w:sz w:val="24"/>
          <w:szCs w:val="24"/>
        </w:rPr>
        <w:t xml:space="preserve">it was the only protein </w:t>
      </w:r>
      <w:r w:rsidR="00E002E3">
        <w:rPr>
          <w:rFonts w:ascii="Times New Roman" w:hAnsi="Times New Roman" w:cs="Times New Roman"/>
          <w:sz w:val="24"/>
          <w:szCs w:val="24"/>
        </w:rPr>
        <w:t>whose</w:t>
      </w:r>
      <w:r w:rsidR="00E002E3" w:rsidRPr="002F7375">
        <w:rPr>
          <w:rFonts w:ascii="Times New Roman" w:hAnsi="Times New Roman" w:cs="Times New Roman"/>
          <w:sz w:val="24"/>
          <w:szCs w:val="24"/>
        </w:rPr>
        <w:t xml:space="preserve"> </w:t>
      </w:r>
      <w:r w:rsidR="00CA6EE9" w:rsidRPr="002F7375">
        <w:rPr>
          <w:rFonts w:ascii="Times New Roman" w:hAnsi="Times New Roman" w:cs="Times New Roman"/>
          <w:sz w:val="24"/>
          <w:szCs w:val="24"/>
        </w:rPr>
        <w:t xml:space="preserve">removal from the constructed network </w:t>
      </w:r>
      <w:r w:rsidR="00CA6EE9">
        <w:rPr>
          <w:rFonts w:ascii="Times New Roman" w:hAnsi="Times New Roman" w:cs="Times New Roman"/>
          <w:sz w:val="24"/>
          <w:szCs w:val="24"/>
        </w:rPr>
        <w:t>hindered</w:t>
      </w:r>
      <w:r w:rsidR="00CA6EE9" w:rsidRPr="002F7375">
        <w:rPr>
          <w:rFonts w:ascii="Times New Roman" w:hAnsi="Times New Roman" w:cs="Times New Roman"/>
          <w:sz w:val="24"/>
          <w:szCs w:val="24"/>
        </w:rPr>
        <w:t xml:space="preserve"> the signal transduction to the TORC1 effector kinase Npr1p.</w:t>
      </w:r>
      <w:r w:rsidR="00332FDB">
        <w:rPr>
          <w:rFonts w:ascii="Times New Roman" w:hAnsi="Times New Roman" w:cs="Times New Roman"/>
          <w:sz w:val="24"/>
          <w:szCs w:val="24"/>
        </w:rPr>
        <w:t xml:space="preserve"> </w:t>
      </w:r>
      <w:r w:rsidR="00E002E3">
        <w:rPr>
          <w:rFonts w:ascii="Times New Roman" w:hAnsi="Times New Roman" w:cs="Times New Roman"/>
          <w:sz w:val="24"/>
          <w:szCs w:val="24"/>
        </w:rPr>
        <w:t xml:space="preserve">In conclusion, the present </w:t>
      </w:r>
      <w:r w:rsidR="002E0FBA">
        <w:rPr>
          <w:rFonts w:ascii="Times New Roman" w:hAnsi="Times New Roman" w:cs="Times New Roman"/>
          <w:sz w:val="24"/>
          <w:szCs w:val="24"/>
        </w:rPr>
        <w:t xml:space="preserve">study </w:t>
      </w:r>
      <w:r w:rsidR="00582736">
        <w:rPr>
          <w:rFonts w:ascii="Times New Roman" w:hAnsi="Times New Roman" w:cs="Times New Roman"/>
          <w:sz w:val="24"/>
          <w:szCs w:val="24"/>
        </w:rPr>
        <w:t>underlines</w:t>
      </w:r>
      <w:r w:rsidR="002E0FBA">
        <w:rPr>
          <w:rFonts w:ascii="Times New Roman" w:hAnsi="Times New Roman" w:cs="Times New Roman"/>
          <w:sz w:val="24"/>
          <w:szCs w:val="24"/>
        </w:rPr>
        <w:t xml:space="preserve"> the value of network</w:t>
      </w:r>
      <w:r w:rsidR="00E002E3">
        <w:rPr>
          <w:rFonts w:ascii="Times New Roman" w:hAnsi="Times New Roman" w:cs="Times New Roman"/>
          <w:sz w:val="24"/>
          <w:szCs w:val="24"/>
        </w:rPr>
        <w:t>-</w:t>
      </w:r>
      <w:r w:rsidR="002E0FBA">
        <w:rPr>
          <w:rFonts w:ascii="Times New Roman" w:hAnsi="Times New Roman" w:cs="Times New Roman"/>
          <w:sz w:val="24"/>
          <w:szCs w:val="24"/>
        </w:rPr>
        <w:t>based multi-omics integrati</w:t>
      </w:r>
      <w:r w:rsidR="000B6191">
        <w:rPr>
          <w:rFonts w:ascii="Times New Roman" w:hAnsi="Times New Roman" w:cs="Times New Roman"/>
          <w:sz w:val="24"/>
          <w:szCs w:val="24"/>
        </w:rPr>
        <w:t>ve</w:t>
      </w:r>
      <w:r w:rsidR="001C6EE9">
        <w:rPr>
          <w:rFonts w:ascii="Times New Roman" w:hAnsi="Times New Roman" w:cs="Times New Roman"/>
          <w:sz w:val="24"/>
          <w:szCs w:val="24"/>
        </w:rPr>
        <w:t xml:space="preserve"> data</w:t>
      </w:r>
      <w:r w:rsidR="000B6191">
        <w:rPr>
          <w:rFonts w:ascii="Times New Roman" w:hAnsi="Times New Roman" w:cs="Times New Roman"/>
          <w:sz w:val="24"/>
          <w:szCs w:val="24"/>
        </w:rPr>
        <w:t xml:space="preserve"> analysis</w:t>
      </w:r>
      <w:r w:rsidR="002E0FBA">
        <w:rPr>
          <w:rFonts w:ascii="Times New Roman" w:hAnsi="Times New Roman" w:cs="Times New Roman"/>
          <w:sz w:val="24"/>
          <w:szCs w:val="24"/>
        </w:rPr>
        <w:t xml:space="preserve"> </w:t>
      </w:r>
      <w:r w:rsidR="00595B80">
        <w:rPr>
          <w:rFonts w:ascii="Times New Roman" w:hAnsi="Times New Roman" w:cs="Times New Roman"/>
          <w:sz w:val="24"/>
          <w:szCs w:val="24"/>
        </w:rPr>
        <w:t xml:space="preserve">in discovering </w:t>
      </w:r>
      <w:r w:rsidR="00911DAC">
        <w:rPr>
          <w:rFonts w:ascii="Times New Roman" w:hAnsi="Times New Roman" w:cs="Times New Roman"/>
          <w:sz w:val="24"/>
          <w:szCs w:val="24"/>
        </w:rPr>
        <w:t>previously unidentified</w:t>
      </w:r>
      <w:r w:rsidR="00595B80">
        <w:rPr>
          <w:rFonts w:ascii="Times New Roman" w:hAnsi="Times New Roman" w:cs="Times New Roman"/>
          <w:sz w:val="24"/>
          <w:szCs w:val="24"/>
        </w:rPr>
        <w:t xml:space="preserve"> </w:t>
      </w:r>
      <w:r w:rsidR="00295996">
        <w:rPr>
          <w:rFonts w:ascii="Times New Roman" w:hAnsi="Times New Roman" w:cs="Times New Roman"/>
          <w:sz w:val="24"/>
          <w:szCs w:val="24"/>
        </w:rPr>
        <w:t>components of the signaling networks by revealing</w:t>
      </w:r>
      <w:r w:rsidR="002E0FBA">
        <w:rPr>
          <w:rFonts w:ascii="Times New Roman" w:hAnsi="Times New Roman" w:cs="Times New Roman"/>
          <w:sz w:val="24"/>
          <w:szCs w:val="24"/>
        </w:rPr>
        <w:t xml:space="preserve"> </w:t>
      </w:r>
      <w:r w:rsidR="002E0FBA" w:rsidRPr="00AA5C54">
        <w:rPr>
          <w:rFonts w:ascii="Times New Roman" w:hAnsi="Times New Roman" w:cs="Times New Roman"/>
          <w:sz w:val="24"/>
          <w:szCs w:val="24"/>
        </w:rPr>
        <w:t>p</w:t>
      </w:r>
      <w:r w:rsidR="002E0FBA">
        <w:rPr>
          <w:rFonts w:ascii="Times New Roman" w:hAnsi="Times New Roman" w:cs="Times New Roman"/>
          <w:sz w:val="24"/>
          <w:szCs w:val="24"/>
        </w:rPr>
        <w:t>otential components of TOR signaling</w:t>
      </w:r>
      <w:r w:rsidR="00597F75" w:rsidRPr="00597F75">
        <w:rPr>
          <w:rFonts w:ascii="Times New Roman" w:hAnsi="Times New Roman" w:cs="Times New Roman"/>
          <w:sz w:val="24"/>
          <w:szCs w:val="24"/>
        </w:rPr>
        <w:t xml:space="preserve"> </w:t>
      </w:r>
      <w:r w:rsidR="00597F75" w:rsidRPr="00AA5C54">
        <w:rPr>
          <w:rFonts w:ascii="Times New Roman" w:hAnsi="Times New Roman" w:cs="Times New Roman"/>
          <w:sz w:val="24"/>
          <w:szCs w:val="24"/>
        </w:rPr>
        <w:t>for future experimental validatio</w:t>
      </w:r>
      <w:r w:rsidR="00597F75">
        <w:rPr>
          <w:rFonts w:ascii="Times New Roman" w:hAnsi="Times New Roman" w:cs="Times New Roman"/>
          <w:sz w:val="24"/>
          <w:szCs w:val="24"/>
        </w:rPr>
        <w:t>n</w:t>
      </w:r>
      <w:r w:rsidR="002E0FBA">
        <w:rPr>
          <w:rFonts w:ascii="Times New Roman" w:hAnsi="Times New Roman" w:cs="Times New Roman"/>
          <w:sz w:val="24"/>
          <w:szCs w:val="24"/>
        </w:rPr>
        <w:t>.</w:t>
      </w:r>
    </w:p>
    <w:p w14:paraId="153980B3" w14:textId="77777777" w:rsidR="002E0FBA" w:rsidRDefault="002E0FBA" w:rsidP="002E0FBA">
      <w:pPr>
        <w:spacing w:after="0" w:line="480" w:lineRule="auto"/>
        <w:jc w:val="both"/>
        <w:rPr>
          <w:rFonts w:ascii="Times New Roman" w:hAnsi="Times New Roman" w:cs="Times New Roman"/>
          <w:sz w:val="24"/>
          <w:szCs w:val="24"/>
        </w:rPr>
      </w:pPr>
    </w:p>
    <w:p w14:paraId="773E4F6A" w14:textId="77777777" w:rsidR="002E0FBA" w:rsidRDefault="002E0FBA" w:rsidP="002E0FBA">
      <w:pPr>
        <w:spacing w:after="0" w:line="480" w:lineRule="auto"/>
        <w:jc w:val="both"/>
        <w:rPr>
          <w:rFonts w:ascii="Times New Roman" w:hAnsi="Times New Roman" w:cs="Times New Roman"/>
          <w:sz w:val="24"/>
          <w:szCs w:val="24"/>
        </w:rPr>
      </w:pPr>
    </w:p>
    <w:p w14:paraId="50D6710E" w14:textId="509A0824" w:rsidR="00580454" w:rsidRPr="0011143F" w:rsidRDefault="002B2628" w:rsidP="00A048C5">
      <w:pPr>
        <w:spacing w:after="0" w:line="480" w:lineRule="auto"/>
        <w:rPr>
          <w:rFonts w:ascii="Times New Roman" w:hAnsi="Times New Roman" w:cs="Times New Roman"/>
          <w:b/>
          <w:sz w:val="24"/>
          <w:szCs w:val="24"/>
        </w:rPr>
      </w:pPr>
      <w:r w:rsidRPr="0011143F">
        <w:rPr>
          <w:rFonts w:ascii="Times New Roman" w:hAnsi="Times New Roman" w:cs="Times New Roman"/>
          <w:b/>
          <w:sz w:val="24"/>
          <w:szCs w:val="24"/>
        </w:rPr>
        <w:lastRenderedPageBreak/>
        <w:t>INTRODUCTION</w:t>
      </w:r>
    </w:p>
    <w:p w14:paraId="4DBC16C7" w14:textId="77777777" w:rsidR="0011143F" w:rsidRPr="0011143F" w:rsidRDefault="0011143F">
      <w:pPr>
        <w:spacing w:after="0" w:line="480" w:lineRule="auto"/>
        <w:ind w:firstLine="567"/>
        <w:jc w:val="both"/>
        <w:rPr>
          <w:rFonts w:ascii="Times New Roman" w:hAnsi="Times New Roman" w:cs="Times New Roman"/>
          <w:sz w:val="24"/>
          <w:szCs w:val="24"/>
        </w:rPr>
      </w:pPr>
    </w:p>
    <w:p w14:paraId="1F199F9C" w14:textId="07545DF8" w:rsidR="0011143F" w:rsidRDefault="0099556A" w:rsidP="0041308D">
      <w:pPr>
        <w:spacing w:after="0" w:line="480" w:lineRule="auto"/>
        <w:ind w:firstLine="567"/>
        <w:jc w:val="both"/>
        <w:rPr>
          <w:rFonts w:ascii="Times New Roman" w:hAnsi="Times New Roman" w:cs="Times New Roman"/>
          <w:sz w:val="24"/>
          <w:szCs w:val="24"/>
        </w:rPr>
      </w:pPr>
      <w:r w:rsidRPr="009407A9">
        <w:rPr>
          <w:rFonts w:ascii="Times New Roman" w:hAnsi="Times New Roman" w:cs="Times New Roman"/>
          <w:noProof/>
          <w:sz w:val="24"/>
          <w:szCs w:val="24"/>
        </w:rPr>
        <w:t>Evolutionarily</w:t>
      </w:r>
      <w:r w:rsidRPr="0011143F">
        <w:rPr>
          <w:rFonts w:ascii="Times New Roman" w:hAnsi="Times New Roman" w:cs="Times New Roman"/>
          <w:sz w:val="24"/>
          <w:szCs w:val="24"/>
        </w:rPr>
        <w:t xml:space="preserve"> conserved target</w:t>
      </w:r>
      <w:r w:rsidR="001916D5">
        <w:rPr>
          <w:rFonts w:ascii="Times New Roman" w:hAnsi="Times New Roman" w:cs="Times New Roman"/>
          <w:sz w:val="24"/>
          <w:szCs w:val="24"/>
        </w:rPr>
        <w:t>-</w:t>
      </w:r>
      <w:r w:rsidRPr="0011143F">
        <w:rPr>
          <w:rFonts w:ascii="Times New Roman" w:hAnsi="Times New Roman" w:cs="Times New Roman"/>
          <w:sz w:val="24"/>
          <w:szCs w:val="24"/>
        </w:rPr>
        <w:t>of</w:t>
      </w:r>
      <w:r w:rsidR="001916D5">
        <w:rPr>
          <w:rFonts w:ascii="Times New Roman" w:hAnsi="Times New Roman" w:cs="Times New Roman"/>
          <w:sz w:val="24"/>
          <w:szCs w:val="24"/>
        </w:rPr>
        <w:t>-</w:t>
      </w:r>
      <w:r w:rsidRPr="0011143F">
        <w:rPr>
          <w:rFonts w:ascii="Times New Roman" w:hAnsi="Times New Roman" w:cs="Times New Roman"/>
          <w:sz w:val="24"/>
          <w:szCs w:val="24"/>
        </w:rPr>
        <w:t xml:space="preserve">rapamycin (TOR) kinase is </w:t>
      </w:r>
      <w:r w:rsidR="00075780">
        <w:rPr>
          <w:rFonts w:ascii="Times New Roman" w:hAnsi="Times New Roman" w:cs="Times New Roman"/>
          <w:sz w:val="24"/>
          <w:szCs w:val="24"/>
        </w:rPr>
        <w:t>a</w:t>
      </w:r>
      <w:r w:rsidR="00075780" w:rsidRPr="0011143F">
        <w:rPr>
          <w:rFonts w:ascii="Times New Roman" w:hAnsi="Times New Roman" w:cs="Times New Roman"/>
          <w:sz w:val="24"/>
          <w:szCs w:val="24"/>
        </w:rPr>
        <w:t xml:space="preserve"> </w:t>
      </w:r>
      <w:r w:rsidRPr="0011143F">
        <w:rPr>
          <w:rFonts w:ascii="Times New Roman" w:hAnsi="Times New Roman" w:cs="Times New Roman"/>
          <w:sz w:val="24"/>
          <w:szCs w:val="24"/>
        </w:rPr>
        <w:t xml:space="preserve">major regulator of cell growth and metabolism in response to </w:t>
      </w:r>
      <w:r w:rsidR="009407A9">
        <w:rPr>
          <w:rFonts w:ascii="Times New Roman" w:hAnsi="Times New Roman" w:cs="Times New Roman"/>
          <w:sz w:val="24"/>
          <w:szCs w:val="24"/>
        </w:rPr>
        <w:t xml:space="preserve">a </w:t>
      </w:r>
      <w:r w:rsidRPr="009407A9">
        <w:rPr>
          <w:rFonts w:ascii="Times New Roman" w:hAnsi="Times New Roman" w:cs="Times New Roman"/>
          <w:noProof/>
          <w:sz w:val="24"/>
          <w:szCs w:val="24"/>
        </w:rPr>
        <w:t>variety</w:t>
      </w:r>
      <w:r w:rsidRPr="0011143F">
        <w:rPr>
          <w:rFonts w:ascii="Times New Roman" w:hAnsi="Times New Roman" w:cs="Times New Roman"/>
          <w:sz w:val="24"/>
          <w:szCs w:val="24"/>
        </w:rPr>
        <w:t xml:space="preserve"> of environmental signals and stress conditions. Since its dysregulation has been implicated in several </w:t>
      </w:r>
      <w:r w:rsidR="00202C43" w:rsidRPr="0011143F">
        <w:rPr>
          <w:rFonts w:ascii="Times New Roman" w:hAnsi="Times New Roman" w:cs="Times New Roman"/>
          <w:sz w:val="24"/>
          <w:szCs w:val="24"/>
        </w:rPr>
        <w:t xml:space="preserve">disorders, such as </w:t>
      </w:r>
      <w:r w:rsidRPr="0011143F">
        <w:rPr>
          <w:rFonts w:ascii="Times New Roman" w:hAnsi="Times New Roman" w:cs="Times New Roman"/>
          <w:sz w:val="24"/>
          <w:szCs w:val="24"/>
        </w:rPr>
        <w:t>cancer,</w:t>
      </w:r>
      <w:r w:rsidRPr="00A048C5">
        <w:rPr>
          <w:rFonts w:ascii="Times New Roman" w:hAnsi="Times New Roman" w:cs="Times New Roman"/>
        </w:rPr>
        <w:t xml:space="preserve"> </w:t>
      </w:r>
      <w:r w:rsidRPr="0011143F">
        <w:rPr>
          <w:rFonts w:ascii="Times New Roman" w:hAnsi="Times New Roman" w:cs="Times New Roman"/>
          <w:sz w:val="24"/>
          <w:szCs w:val="24"/>
        </w:rPr>
        <w:t xml:space="preserve">neurological, </w:t>
      </w:r>
      <w:r w:rsidR="00202C43" w:rsidRPr="0011143F">
        <w:rPr>
          <w:rFonts w:ascii="Times New Roman" w:hAnsi="Times New Roman" w:cs="Times New Roman"/>
          <w:sz w:val="24"/>
          <w:szCs w:val="24"/>
        </w:rPr>
        <w:t xml:space="preserve">metabolic, </w:t>
      </w:r>
      <w:r w:rsidRPr="0011143F">
        <w:rPr>
          <w:rFonts w:ascii="Times New Roman" w:hAnsi="Times New Roman" w:cs="Times New Roman"/>
          <w:sz w:val="24"/>
          <w:szCs w:val="24"/>
        </w:rPr>
        <w:t xml:space="preserve">inflammatory and autoimmune diseases and aging </w:t>
      </w:r>
      <w:r w:rsidR="000D6A0E">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{"citationItems":[{"id":"ITEM-1","itemData":{"DOI":"10.1038/onc.2012.567","ISSN":"0950-9232","PMID":"23246968","abstract":"The target of rapamycin (TOR) pathway is highly conserved among eukaryotes and has evolved to couple nutrient sensing to cellular growth. TOR is found in two distinct signaling complexes in cells, TOR complex 1 (TORC1) and TOR complex 2 (TORC2). These complexes are differentially regulated and act as effectors for the generation of signals that drive diverse cellular processes such as growth, proliferation, protein synthesis, rearrangement of the cytoskeleton, autophagy, metabolism and survival. Mammalian TOR (mTOR) is very important for development in embryos, while in adult organisms it is linked to aging and lifespan effects. In humans, the mTOR pathway is implicated in the tumorigenesis of multiple cancer types and its deregulation is associated with familial cancer syndromes. Because of its high biological relevance, different therapeutic strategies have been developed to target this signaling cascade, resulting in the emergence of unique pharmacological inhibitors that are either already approved for use in clinical oncology or currently under preclinical or clinical development. Multimodal treatment strategies that simultaneously target multiple nodes of the pathway and/or negative feedback regulatory loops may ultimately provide the best therapeutic advantage in targeting this pathway for the treatment of malignancies.","author":[{"dropping-particle":"","family":"Beauchamp","given":"E M","non-dropping-particle":"","parse-names":false,"suffix":""},{"dropping-particle":"","family":"Platanias","given":"L C","non-dropping-particle":"","parse-names":false,"suffix":""}],"container-title":"Oncogene","id":"ITEM-1","issue":"34","issued":{"date-parts":[["2013","8","17"]]},"page":"3923-3932","title":"The evolution of the TOR pathway and its role in cancer","type":"article-journal","volume":"32"},"uris":["http://www.mendeley.com/documents/?uuid=f53763b5-6829-3f79-a332-691b83652ae5"]},{"id":"ITEM-2","itemData":{"author":[{"dropping-particle":"","family":"Kori","given":"M","non-dropping-particle":"","parse-names":false,"suffix":""},{"dropping-particle":"","family":"Aydin","given":"B","non-dropping-particle":"","parse-names":false,"suffix":""},{"dropping-particle":"","family":"Arga","given":"KY","non-dropping-particle":"","parse-names":false,"suffix":""}],"container-title":"The Most Recent Studies in Science and Art","edition":"1","editor":[{"dropping-particle":"","family":"Arapgirlioglu H","given":"","non-dropping-particle":"","parse-names":false,"suffix":""},{"dropping-particle":"","family":"A","given":"Atik","non-dropping-particle":"","parse-names":false,"suffix":""},{"dropping-particle":"","family":"RL","given":"Elliott","non-dropping-particle":"","parse-names":false,"suffix":""},{"dropping-particle":"","family":"E","given":"Turgeon","non-dropping-particle":"","parse-names":false,"suffix":""}],"id":"ITEM-2","issued":{"date-parts":[["2018"]]},"page":"771-784","publisher":"Gece Kitapligi","title":"A comprehensive overview of signaling pathways and their crosstalk in human cancers","type":"chapter"},"uris":["http://www.mendeley.com/documents/?uuid=cdc55625-f407-413a-9288-05fc133549d0"]},{"id":"ITEM-3","itemData":{"DOI":"10.1016/J.CELL.2017.03.035","ISSN":"0092-8674","author":[{"dropping-particle":"","family":"Saxton","given":"Robert A.","non-dropping-particle":"","parse-names":false,"suffix":""},{"dropping-particle":"","family":"Sabatini","given":"David M.","non-dropping-particle":"","parse-names":false,"suffix":""}],"container-title":"Cell","id":"ITEM-3","issue":"2","issued":{"date-parts":[["2017","4"]]},"page":"361-371","publisher":"Cell Press","title":"mTOR Signaling in Growth, Metabolism, and Disease","type":"article-journal","volume":"169"},"uris":["http://www.mendeley.com/documents/?uuid=25c70b37-0acd-42f2-9e8c-d5c0758703ef"]},{"id":"ITEM-4","itemData":{"DOI":"10.4103/2319-4170.110365","ISSN":"2320-2890","PMID":"23644232","abstract":"The mammalian target of rapamycin (mTOR) pathway is an essential cellular signaling pathway involved in a number of important physiological functions, including cell growth, proliferation, metabolism, protein synthesis, and autophagy. Dysregulation of the mTOR pathway has been implicated in the pathophysiology of a number of neurological diseases. Hyperactivation of the mTOR pathway, leading to increased cell growth and proliferation, has been most convincingly shown to stimulate tumor growth in the brain and other organs in the genetic disorder, tuberous sclerosis complex (TSC). In addition, mTOR may also play a role in promoting epileptogenesis or maintaining seizures in TSC, as well as in acquired epilepsies following brain injury. Finally, the mTOR pathway may also be involved in the pathogenesis of cognitive dysfunction and other neurological deficits in developmental disorders and neurodegenerative diseases. mTOR inhibitors, such as rapamycin and its analogs, may represent novel, rational therapies for a variety of neurological disorders.","author":[{"dropping-particle":"","family":"Wong","given":"Michael","non-dropping-particle":"","parse-names":false,"suffix":""}],"container-title":"Biomedical journal","id":"ITEM-4","issue":"2","issued":{"date-parts":[["2012"]]},"page":"40-50","title":"Mammalian target of rapamycin (mTOR) pathways in neurological diseases.","type":"article-journal","volume":"36"},"uris":["http://www.mendeley.com/documents/?uuid=65df33f3-2409-4d01-af5d-626440568af8"]}],"mendeley":{"formattedCitation":"(Wong, 2012; Beauchamp and Platanias, 2013; Saxton and Sabatini, 2017; Kori et al., 2018)","plainTextFormattedCitation":"(Wong, 2012; Beauchamp and Platanias, 2013; Saxton and Sabatini, 2017; Kori et al., 2018)","previouslyFormattedCitation":"(Wong, 2012; Beauchamp and Platanias, 2013; Saxton and Sabatini, 2017; Kori et al., 2018)"},"properties":{"noteIndex":0},"schema":"https://github.com/citation-style-language/schema/raw/master/csl-citation.json"}</w:instrText>
      </w:r>
      <w:r w:rsidR="000D6A0E">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(Wong, 2012; Beauchamp and Platanias, 2013; Saxton and Sabatini, 2017; Kori et al., 2018)</w:t>
      </w:r>
      <w:r w:rsidR="000D6A0E">
        <w:rPr>
          <w:rFonts w:ascii="Times New Roman" w:hAnsi="Times New Roman" w:cs="Times New Roman"/>
          <w:sz w:val="24"/>
          <w:szCs w:val="24"/>
        </w:rPr>
        <w:fldChar w:fldCharType="end"/>
      </w:r>
      <w:r w:rsidRPr="0011143F">
        <w:rPr>
          <w:rFonts w:ascii="Times New Roman" w:hAnsi="Times New Roman" w:cs="Times New Roman"/>
          <w:sz w:val="24"/>
          <w:szCs w:val="24"/>
        </w:rPr>
        <w:t>, TOR has been considered as an attractive target for numerous clinical applications</w:t>
      </w:r>
      <w:r w:rsidR="001D5518">
        <w:rPr>
          <w:rFonts w:ascii="Times New Roman" w:hAnsi="Times New Roman" w:cs="Times New Roman"/>
          <w:sz w:val="24"/>
          <w:szCs w:val="24"/>
        </w:rPr>
        <w:t xml:space="preserve"> </w:t>
      </w:r>
      <w:r w:rsidR="000D6A0E">
        <w:rPr>
          <w:rFonts w:ascii="Times New Roman" w:hAnsi="Times New Roman" w:cs="Times New Roman"/>
          <w:sz w:val="24"/>
          <w:szCs w:val="24"/>
        </w:rPr>
        <w:fldChar w:fldCharType="begin" w:fldLock="1"/>
      </w:r>
      <w:r w:rsidR="001D5518">
        <w:rPr>
          <w:rFonts w:ascii="Times New Roman" w:hAnsi="Times New Roman" w:cs="Times New Roman"/>
          <w:sz w:val="24"/>
          <w:szCs w:val="24"/>
        </w:rPr>
        <w:instrText>ADDIN CSL_CITATION {"citationItems":[{"id":"ITEM-1","itemData":{"DOI":"10.3390/ijms13021886","ISSN":"1422-0067","PMID":"22408430","abstract":"The conserved serine/threonine kinase mTOR (the mammalian target of rapamycin), a downstream effector of the PI3K/AKT pathway, forms two distinct multiprotein complexes: mTORC1 and mTORC2. mTORC1 is sensitive to rapamycin, activates S6K1 and 4EBP1, which are involved in mRNA translation. It is activated by diverse stimuli, such as growth factors, nutrients, energy and stress signals, and essential signalling pathways, such as PI3K, MAPK and AMPK, in order to control cell growth, proliferation and survival. mTORC2 is considered resistant to rapamycin and is generally insensitive to nutrients and energy signals. It activates PKC-α and AKT and regulates the actin cytoskeleton. Deregulation of multiple elements of the mTOR pathway (PI3K amplification/mutation, PTEN loss of function, AKT overexpression, and S6K1, 4EBP1 and eIF4E overexpression) has been reported in many types of cancers, particularly in melanoma, where alterations in major components of the mTOR pathway were reported to have significant effects on tumour progression. Therefore, mTOR is an appealing therapeutic target and mTOR inhibitors, including the rapamycin analogues deforolimus, everolimus and temsirolimus, are submitted to clinical trials for treating multiple cancers, alone or in combination with inhibitors of other pathways. Importantly, temsirolimus and everolimus were recently approved by the FDA for the treatment of renal cell carcinoma, PNET and giant cell astrocytoma. Small molecules that inhibit mTOR kinase activity and dual PI3K-mTOR inhibitors are also being developed. In this review, we aim to survey relevant research, the molecular mechanisms of signalling, including upstream activation and downstream effectors, and the role of mTOR in cancer, mainly in melanoma.","author":[{"dropping-particle":"","family":"Pópulo","given":"Helena","non-dropping-particle":"","parse-names":false,"suffix":""},{"dropping-particle":"","family":"Lopes","given":"José Manuel","non-dropping-particle":"","parse-names":false,"suffix":""},{"dropping-particle":"","family":"Soares","given":"Paula","non-dropping-particle":"","parse-names":false,"suffix":""}],"container-title":"International Journal of Molecular Sciences","id":"ITEM-1","issue":"2","issued":{"date-parts":[["2012","2","10"]]},"page":"1886-1918","title":"The mTOR Signalling Pathway in Human Cancer","type":"article-journal","volume":"13"},"uris":["http://www.mendeley.com/documents/?uuid=2b24a418-ec3d-3ba7-a5aa-438e07ccfd6a"]},{"id":"ITEM-2","itemData":{"DOI":"10.1007/s00404-014-3377-3","ISSN":"0932-0067","PMID":"25086744","abstract":"BACKGROUND Ovarian cancer is one of the major causes of death in women worldwide. Despite improvements in conventional treatment approaches, such as surgery and chemotherapy, a majority of patients with advanced ovarian cancer experience relapse and eventually succumb to the disease; the outcome of patients remains poor. Hence, new therapeutic strategies are urgently required. The phosphatidylinositol 3-kinase (PI3K)/AKT/mammalian target of rapamycin (mTOR) is activated in approximately 70 % of ovarian cancers, resulting in hyperactive signaling cascades that relate to cellular growth, proliferation, survival, metabolism, and angiogenesis. Consistent with this, a number of clinical studies are focusing on PI3K pathway as an attractive target in the treatment of ovarian cancer. In this review, we present an overview of PI3K pathway as well as its pathological aberrations reported in ovarian cancer. We also discuss inhibitors of PI3K pathway that are currently under clinical investigations and the challenges these inhibitors face in future clinical utility. METHODS PubMed was searched for articles of relevance to ovarian cancer and the PI3K pathway. In addition, the ClinicalTrials.gov was also scanned for data on novel therapeutic inhibitors targeting the PI3K pathway. RESULTS Genetic aberrations at different levels of PI3K pathway are frequently observed in ovarian cancer, resulting in hyperactivation of this pathway. The alterations of this pathway make the PI3K pathway an attractive therapeutic target in ovarian cancer. Currently, several inhibitors of PI3K pathway, such as PI3K/AKT inhibitors, rapamycin analogs for mTOR inhibition, and dual PI3K/mTOR inhibitors are in clinical testing in patients with ovarian cancer. CONCLUSIONS PI3K pathway inhibitors have shown great promise in the treatment of ovarian cancer. However, further researches on selection patients that respond to PI3K inhibitors and exploration of effective combinatorial therapies are required to improve the management of ovarian cancer.","author":[{"dropping-particle":"","family":"Li","given":"HaiXia","non-dropping-particle":"","parse-names":false,"suffix":""},{"dropping-particle":"","family":"Zeng","given":"JianFang","non-dropping-particle":"","parse-names":false,"suffix":""},{"dropping-particle":"","family":"Shen","given":"Keng","non-dropping-particle":"","parse-names":false,"suffix":""}],"container-title":"Archives of Gynecology and Obstetrics","id":"ITEM-2","issue":"6","issued":{"date-parts":[["2014","12","3"]]},"page":"1067-1078","title":"PI3K/AKT/mTOR signaling pathway as a therapeutic target for ovarian cancer","type":"article-journal","volume":"290"},"uris":["http://www.mendeley.com/documents/?uuid=d0856be9-5d2b-3939-8e76-6a05ffa72721"]}],"mendeley":{"formattedCitation":"(Pópulo et al., 2012; Li et al., 2014)","plainTextFormattedCitation":"(Pópulo et al., 2012; Li et al., 2014)","previouslyFormattedCitation":"(Pópulo et al., 2012; Li et al., 2014)"},"properties":{"noteIndex":0},"schema":"https://github.com/citation-style-language/schema/raw/master/csl-citation.json"}</w:instrText>
      </w:r>
      <w:r w:rsidR="000D6A0E">
        <w:rPr>
          <w:rFonts w:ascii="Times New Roman" w:hAnsi="Times New Roman" w:cs="Times New Roman"/>
          <w:sz w:val="24"/>
          <w:szCs w:val="24"/>
        </w:rPr>
        <w:fldChar w:fldCharType="separate"/>
      </w:r>
      <w:r w:rsidR="001D5518" w:rsidRPr="001D5518">
        <w:rPr>
          <w:rFonts w:ascii="Times New Roman" w:hAnsi="Times New Roman" w:cs="Times New Roman"/>
          <w:noProof/>
          <w:sz w:val="24"/>
          <w:szCs w:val="24"/>
        </w:rPr>
        <w:t>(Pópulo et al., 2012; Li et al., 2014)</w:t>
      </w:r>
      <w:r w:rsidR="000D6A0E">
        <w:rPr>
          <w:rFonts w:ascii="Times New Roman" w:hAnsi="Times New Roman" w:cs="Times New Roman"/>
          <w:sz w:val="24"/>
          <w:szCs w:val="24"/>
        </w:rPr>
        <w:fldChar w:fldCharType="end"/>
      </w:r>
      <w:r w:rsidR="00075780">
        <w:rPr>
          <w:rFonts w:ascii="Times New Roman" w:hAnsi="Times New Roman" w:cs="Times New Roman"/>
          <w:sz w:val="24"/>
          <w:szCs w:val="24"/>
        </w:rPr>
        <w:t>.</w:t>
      </w:r>
      <w:r w:rsidRPr="0011143F">
        <w:rPr>
          <w:rFonts w:ascii="Times New Roman" w:hAnsi="Times New Roman" w:cs="Times New Roman"/>
          <w:sz w:val="24"/>
          <w:szCs w:val="24"/>
        </w:rPr>
        <w:t xml:space="preserve"> </w:t>
      </w:r>
      <w:r w:rsidR="00075780">
        <w:rPr>
          <w:rFonts w:ascii="Times New Roman" w:hAnsi="Times New Roman" w:cs="Times New Roman"/>
          <w:sz w:val="24"/>
          <w:szCs w:val="24"/>
        </w:rPr>
        <w:t>E</w:t>
      </w:r>
      <w:r w:rsidR="00075780" w:rsidRPr="0011143F">
        <w:rPr>
          <w:rFonts w:ascii="Times New Roman" w:hAnsi="Times New Roman" w:cs="Times New Roman"/>
          <w:sz w:val="24"/>
          <w:szCs w:val="24"/>
        </w:rPr>
        <w:t xml:space="preserve">lucidation </w:t>
      </w:r>
      <w:r w:rsidRPr="0011143F">
        <w:rPr>
          <w:rFonts w:ascii="Times New Roman" w:hAnsi="Times New Roman" w:cs="Times New Roman"/>
          <w:sz w:val="24"/>
          <w:szCs w:val="24"/>
        </w:rPr>
        <w:t xml:space="preserve">of the up- and down-stream regulators of TOR signaling is </w:t>
      </w:r>
      <w:r w:rsidR="00075780">
        <w:rPr>
          <w:rFonts w:ascii="Times New Roman" w:hAnsi="Times New Roman" w:cs="Times New Roman"/>
          <w:sz w:val="24"/>
          <w:szCs w:val="24"/>
        </w:rPr>
        <w:t xml:space="preserve">therefore </w:t>
      </w:r>
      <w:r w:rsidRPr="0011143F">
        <w:rPr>
          <w:rFonts w:ascii="Times New Roman" w:hAnsi="Times New Roman" w:cs="Times New Roman"/>
          <w:sz w:val="24"/>
          <w:szCs w:val="24"/>
        </w:rPr>
        <w:t xml:space="preserve">crucial for developing </w:t>
      </w:r>
      <w:r w:rsidRPr="009407A9">
        <w:rPr>
          <w:rFonts w:ascii="Times New Roman" w:hAnsi="Times New Roman" w:cs="Times New Roman"/>
          <w:noProof/>
          <w:sz w:val="24"/>
          <w:szCs w:val="24"/>
        </w:rPr>
        <w:t>eff</w:t>
      </w:r>
      <w:r w:rsidR="009407A9">
        <w:rPr>
          <w:rFonts w:ascii="Times New Roman" w:hAnsi="Times New Roman" w:cs="Times New Roman"/>
          <w:noProof/>
          <w:sz w:val="24"/>
          <w:szCs w:val="24"/>
        </w:rPr>
        <w:t>ective</w:t>
      </w:r>
      <w:r w:rsidRPr="0011143F">
        <w:rPr>
          <w:rFonts w:ascii="Times New Roman" w:hAnsi="Times New Roman" w:cs="Times New Roman"/>
          <w:sz w:val="24"/>
          <w:szCs w:val="24"/>
        </w:rPr>
        <w:t xml:space="preserve"> therapeutic </w:t>
      </w:r>
      <w:r w:rsidR="00CF53D7" w:rsidRPr="0011143F">
        <w:rPr>
          <w:rFonts w:ascii="Times New Roman" w:hAnsi="Times New Roman" w:cs="Times New Roman"/>
          <w:sz w:val="24"/>
          <w:szCs w:val="24"/>
        </w:rPr>
        <w:t>strategies.</w:t>
      </w:r>
    </w:p>
    <w:p w14:paraId="0A18EFA3" w14:textId="6BB9CA91" w:rsidR="0042768A" w:rsidRDefault="0042768A" w:rsidP="0041308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two Tor proteins, </w:t>
      </w:r>
      <w:r w:rsidRPr="0011143F">
        <w:rPr>
          <w:rFonts w:ascii="Times New Roman" w:hAnsi="Times New Roman" w:cs="Times New Roman"/>
          <w:sz w:val="24"/>
          <w:szCs w:val="24"/>
        </w:rPr>
        <w:t>Tor1p and Tor2p</w:t>
      </w:r>
      <w:r>
        <w:rPr>
          <w:rFonts w:ascii="Times New Roman" w:hAnsi="Times New Roman" w:cs="Times New Roman"/>
          <w:sz w:val="24"/>
          <w:szCs w:val="24"/>
        </w:rPr>
        <w:t xml:space="preserve">, </w:t>
      </w:r>
      <w:r w:rsidR="005B345F">
        <w:rPr>
          <w:rFonts w:ascii="Times New Roman" w:hAnsi="Times New Roman" w:cs="Times New Roman"/>
          <w:sz w:val="24"/>
          <w:szCs w:val="24"/>
        </w:rPr>
        <w:t xml:space="preserve">form two TOR complexes in </w:t>
      </w:r>
      <w:r>
        <w:rPr>
          <w:rFonts w:ascii="Times New Roman" w:hAnsi="Times New Roman" w:cs="Times New Roman"/>
          <w:sz w:val="24"/>
          <w:szCs w:val="24"/>
        </w:rPr>
        <w:t xml:space="preserve">yeast </w:t>
      </w:r>
      <w:r w:rsidRPr="0011143F">
        <w:rPr>
          <w:rFonts w:ascii="Times New Roman" w:hAnsi="Times New Roman" w:cs="Times New Roman"/>
          <w:i/>
          <w:sz w:val="24"/>
          <w:szCs w:val="24"/>
        </w:rPr>
        <w:t>Saccharomyces cerevisiae</w:t>
      </w:r>
      <w:r w:rsidR="00BA32F8" w:rsidRPr="00BA32F8">
        <w:rPr>
          <w:rFonts w:ascii="Times New Roman" w:hAnsi="Times New Roman" w:cs="Times New Roman"/>
          <w:sz w:val="24"/>
          <w:szCs w:val="24"/>
        </w:rPr>
        <w:t xml:space="preserve"> and in mammals</w:t>
      </w:r>
      <w:r w:rsidR="005B345F">
        <w:rPr>
          <w:rFonts w:ascii="Times New Roman" w:hAnsi="Times New Roman" w:cs="Times New Roman"/>
          <w:sz w:val="24"/>
          <w:szCs w:val="24"/>
        </w:rPr>
        <w:t>, namely, TOR Complex 1 (TORC1) and TOR Complex 2 (TORC2)</w:t>
      </w:r>
      <w:r w:rsidR="00BA32F8">
        <w:rPr>
          <w:rFonts w:ascii="Times New Roman" w:hAnsi="Times New Roman" w:cs="Times New Roman"/>
          <w:sz w:val="24"/>
          <w:szCs w:val="24"/>
        </w:rPr>
        <w:t xml:space="preserve"> (mTORC1 and mTORC2 in mammals) </w:t>
      </w:r>
      <w:r w:rsidR="00BA32F8" w:rsidRPr="00AF72DB">
        <w:rPr>
          <w:rFonts w:ascii="Times New Roman" w:hAnsi="Times New Roman" w:cs="Times New Roman"/>
          <w:sz w:val="24"/>
          <w:szCs w:val="24"/>
        </w:rPr>
        <w:fldChar w:fldCharType="begin" w:fldLock="1"/>
      </w:r>
      <w:r w:rsidR="00BA32F8">
        <w:rPr>
          <w:rFonts w:ascii="Times New Roman" w:hAnsi="Times New Roman" w:cs="Times New Roman"/>
          <w:sz w:val="24"/>
          <w:szCs w:val="24"/>
        </w:rPr>
        <w:instrText>ADDIN CSL_CITATION {"citationItems":[{"id":"ITEM-1","itemData":{"ISSN":"0036-8075","PMID":"1715094","abstract":"FK506 and rapamycin are related immunosuppressive compounds that block helper T cell activation by interfering with signal transduction. In vitro, both drugs bind and inhibit the FK506-binding protein (FKBP) proline rotamase. Saccharomyces cerevisiae cells treated with rapamycin irreversibly arrested in the G1 phase of the cell cycle. An FKBP-rapamycin complex is concluded to be the toxic agent because (i) strains that lack FKBP proline rotamase, encoded by FPR1, were viable and fully resistant to rapamycin and (ii) FK506 antagonized rapamycin toxicity in vivo. Mutations that conferred rapamycin resistance altered conserved residues in FKBP that are critical for drug binding. Two genes other than FPR1, named TOR1 and TOR2, that participate in rapamycin toxicity were identified. Nonallelic noncomplementation between FPR1, TOR1, and TOR2 alleles suggests that the products of these genes may interact as subunits of a protein complex. Such a complex may mediate nuclear entry of signals required for progression through the cell cycle.","author":[{"dropping-particle":"","family":"Heitman","given":"J","non-dropping-particle":"","parse-names":false,"suffix":""},{"dropping-particle":"","family":"Movva","given":"N R","non-dropping-particle":"","parse-names":false,"suffix":""},{"dropping-particle":"","family":"Hall","given":"M N","non-dropping-particle":"","parse-names":false,"suffix":""}],"container-title":"Science (New York, N.Y.)","id":"ITEM-1","issue":"5022","issued":{"date-parts":[["1991","8","23"]]},"page":"905-9","title":"Targets for cell cycle arrest by the immunosuppressant rapamycin in yeast.","type":"article-journal","volume":"253"},"uris":["http://www.mendeley.com/documents/?uuid=d4a84379-380c-3ae3-899b-7aa9a93368a4"]}],"mendeley":{"formattedCitation":"(Heitman et al., 1991)","plainTextFormattedCitation":"(Heitman et al., 1991)","previouslyFormattedCitation":"(Heitman et al., 1991)"},"properties":{"noteIndex":0},"schema":"https://github.com/citation-style-language/schema/raw/master/csl-citation.json"}</w:instrText>
      </w:r>
      <w:r w:rsidR="00BA32F8" w:rsidRPr="00AF72DB">
        <w:rPr>
          <w:rFonts w:ascii="Times New Roman" w:hAnsi="Times New Roman" w:cs="Times New Roman"/>
          <w:sz w:val="24"/>
          <w:szCs w:val="24"/>
        </w:rPr>
        <w:fldChar w:fldCharType="separate"/>
      </w:r>
      <w:r w:rsidR="00BA32F8" w:rsidRPr="003F5A3E">
        <w:rPr>
          <w:rFonts w:ascii="Times New Roman" w:hAnsi="Times New Roman" w:cs="Times New Roman"/>
          <w:noProof/>
          <w:sz w:val="24"/>
          <w:szCs w:val="24"/>
        </w:rPr>
        <w:t>(Heitman et al., 1991</w:t>
      </w:r>
      <w:r w:rsidR="002E756A">
        <w:rPr>
          <w:rFonts w:ascii="Times New Roman" w:hAnsi="Times New Roman" w:cs="Times New Roman"/>
          <w:noProof/>
          <w:sz w:val="24"/>
          <w:szCs w:val="24"/>
        </w:rPr>
        <w:t>;</w:t>
      </w:r>
      <w:r w:rsidR="00BA32F8">
        <w:rPr>
          <w:rFonts w:ascii="Times New Roman" w:hAnsi="Times New Roman" w:cs="Times New Roman"/>
          <w:noProof/>
          <w:sz w:val="24"/>
          <w:szCs w:val="24"/>
        </w:rPr>
        <w:t xml:space="preserve"> </w:t>
      </w:r>
      <w:r w:rsidR="00BA32F8" w:rsidRPr="003F5A3E">
        <w:rPr>
          <w:rFonts w:ascii="Times New Roman" w:hAnsi="Times New Roman" w:cs="Times New Roman"/>
          <w:noProof/>
          <w:sz w:val="24"/>
          <w:szCs w:val="24"/>
        </w:rPr>
        <w:t>Wullschleger et al., 2006)</w:t>
      </w:r>
      <w:r w:rsidR="00BA32F8" w:rsidRPr="00AF72DB">
        <w:rPr>
          <w:rFonts w:ascii="Times New Roman" w:hAnsi="Times New Roman" w:cs="Times New Roman"/>
          <w:sz w:val="24"/>
          <w:szCs w:val="24"/>
        </w:rPr>
        <w:fldChar w:fldCharType="end"/>
      </w:r>
      <w:r w:rsidR="00BA32F8">
        <w:rPr>
          <w:rFonts w:ascii="Times New Roman" w:hAnsi="Times New Roman" w:cs="Times New Roman"/>
          <w:sz w:val="24"/>
          <w:szCs w:val="24"/>
        </w:rPr>
        <w:t>.</w:t>
      </w:r>
    </w:p>
    <w:p w14:paraId="5FCD8AE2" w14:textId="6D74E07C" w:rsidR="00BA026D" w:rsidRDefault="0099556A" w:rsidP="00BA026D">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TORC1 consists of Kog1p, Lst8p, Tco89p, and either Tor1p or Tor2p whereas TORC2 consists of Tor2p, Avo1p, Avo2p, Avo3p, Bit61p (and/or its paralog Bit2p), and Lst8p.</w:t>
      </w:r>
      <w:r w:rsidR="00BA026D">
        <w:rPr>
          <w:rFonts w:ascii="Times New Roman" w:hAnsi="Times New Roman" w:cs="Times New Roman"/>
          <w:sz w:val="24"/>
          <w:szCs w:val="24"/>
        </w:rPr>
        <w:t xml:space="preserve"> </w:t>
      </w:r>
      <w:r w:rsidRPr="0011143F">
        <w:rPr>
          <w:rFonts w:ascii="Times New Roman" w:hAnsi="Times New Roman" w:cs="Times New Roman"/>
          <w:sz w:val="24"/>
          <w:szCs w:val="24"/>
        </w:rPr>
        <w:t xml:space="preserve"> In yeast cells, rapamycin forms a complex with Fpr1p and this complex directly binds and inhibits TORC1. </w:t>
      </w:r>
      <w:r w:rsidR="001C6EE9">
        <w:rPr>
          <w:rFonts w:ascii="Times New Roman" w:hAnsi="Times New Roman" w:cs="Times New Roman"/>
          <w:sz w:val="24"/>
          <w:szCs w:val="24"/>
        </w:rPr>
        <w:t>Owing</w:t>
      </w:r>
      <w:r w:rsidR="001C6EE9" w:rsidRPr="0011143F">
        <w:rPr>
          <w:rFonts w:ascii="Times New Roman" w:hAnsi="Times New Roman" w:cs="Times New Roman"/>
          <w:sz w:val="24"/>
          <w:szCs w:val="24"/>
        </w:rPr>
        <w:t xml:space="preserve"> </w:t>
      </w:r>
      <w:r w:rsidRPr="0011143F">
        <w:rPr>
          <w:rFonts w:ascii="Times New Roman" w:hAnsi="Times New Roman" w:cs="Times New Roman"/>
          <w:sz w:val="24"/>
          <w:szCs w:val="24"/>
        </w:rPr>
        <w:t>to its direct inhibition by rapamycin</w:t>
      </w:r>
      <w:r w:rsidR="0011143F">
        <w:rPr>
          <w:rFonts w:ascii="Times New Roman" w:hAnsi="Times New Roman" w:cs="Times New Roman"/>
          <w:sz w:val="24"/>
          <w:szCs w:val="24"/>
        </w:rPr>
        <w:t>,</w:t>
      </w:r>
      <w:r w:rsidRPr="0011143F">
        <w:rPr>
          <w:rFonts w:ascii="Times New Roman" w:hAnsi="Times New Roman" w:cs="Times New Roman"/>
          <w:sz w:val="24"/>
          <w:szCs w:val="24"/>
        </w:rPr>
        <w:t xml:space="preserve"> down-stream processes regulated by TOR</w:t>
      </w:r>
      <w:r w:rsidR="00367C6E">
        <w:rPr>
          <w:rFonts w:ascii="Times New Roman" w:hAnsi="Times New Roman" w:cs="Times New Roman"/>
          <w:sz w:val="24"/>
          <w:szCs w:val="24"/>
        </w:rPr>
        <w:t>C1</w:t>
      </w:r>
      <w:r w:rsidR="00BA32F8">
        <w:rPr>
          <w:rFonts w:ascii="Times New Roman" w:hAnsi="Times New Roman" w:cs="Times New Roman"/>
          <w:sz w:val="24"/>
          <w:szCs w:val="24"/>
        </w:rPr>
        <w:t xml:space="preserve">, such as </w:t>
      </w:r>
      <w:r w:rsidR="00BA32F8" w:rsidRPr="0011143F">
        <w:rPr>
          <w:rFonts w:ascii="Times New Roman" w:hAnsi="Times New Roman" w:cs="Times New Roman"/>
          <w:sz w:val="24"/>
          <w:szCs w:val="24"/>
        </w:rPr>
        <w:t>protein and ribosome synthesis</w:t>
      </w:r>
      <w:r w:rsidR="00BA32F8">
        <w:rPr>
          <w:rFonts w:ascii="Times New Roman" w:hAnsi="Times New Roman" w:cs="Times New Roman"/>
          <w:sz w:val="24"/>
          <w:szCs w:val="24"/>
        </w:rPr>
        <w:t>,</w:t>
      </w:r>
      <w:r w:rsidR="00367C6E">
        <w:rPr>
          <w:rFonts w:ascii="Times New Roman" w:hAnsi="Times New Roman" w:cs="Times New Roman"/>
          <w:sz w:val="24"/>
          <w:szCs w:val="24"/>
        </w:rPr>
        <w:t xml:space="preserve"> </w:t>
      </w:r>
      <w:r w:rsidR="00BA32F8" w:rsidRPr="0011143F">
        <w:rPr>
          <w:rFonts w:ascii="Times New Roman" w:hAnsi="Times New Roman" w:cs="Times New Roman"/>
          <w:sz w:val="24"/>
          <w:szCs w:val="24"/>
        </w:rPr>
        <w:t>amino acid biosynthesis</w:t>
      </w:r>
      <w:r w:rsidR="00BA32F8">
        <w:rPr>
          <w:rFonts w:ascii="Times New Roman" w:hAnsi="Times New Roman" w:cs="Times New Roman"/>
          <w:sz w:val="24"/>
          <w:szCs w:val="24"/>
        </w:rPr>
        <w:t xml:space="preserve">, </w:t>
      </w:r>
      <w:r w:rsidR="00BA32F8" w:rsidRPr="0011143F">
        <w:rPr>
          <w:rFonts w:ascii="Times New Roman" w:hAnsi="Times New Roman" w:cs="Times New Roman"/>
          <w:sz w:val="24"/>
          <w:szCs w:val="24"/>
        </w:rPr>
        <w:t>nitrogen assimilation pathways</w:t>
      </w:r>
      <w:r w:rsidR="00BA32F8">
        <w:rPr>
          <w:rFonts w:ascii="Times New Roman" w:hAnsi="Times New Roman" w:cs="Times New Roman"/>
          <w:sz w:val="24"/>
          <w:szCs w:val="24"/>
        </w:rPr>
        <w:t xml:space="preserve">, </w:t>
      </w:r>
      <w:r w:rsidR="00BA32F8" w:rsidRPr="0011143F">
        <w:rPr>
          <w:rFonts w:ascii="Times New Roman" w:hAnsi="Times New Roman" w:cs="Times New Roman"/>
          <w:sz w:val="24"/>
          <w:szCs w:val="24"/>
        </w:rPr>
        <w:t>stress response</w:t>
      </w:r>
      <w:r w:rsidR="00BA32F8">
        <w:rPr>
          <w:rFonts w:ascii="Times New Roman" w:hAnsi="Times New Roman" w:cs="Times New Roman"/>
          <w:sz w:val="24"/>
          <w:szCs w:val="24"/>
        </w:rPr>
        <w:t xml:space="preserve">, and </w:t>
      </w:r>
      <w:r w:rsidR="00BA32F8" w:rsidRPr="0011143F">
        <w:rPr>
          <w:rFonts w:ascii="Times New Roman" w:hAnsi="Times New Roman" w:cs="Times New Roman"/>
          <w:sz w:val="24"/>
          <w:szCs w:val="24"/>
        </w:rPr>
        <w:t xml:space="preserve">autophagy </w:t>
      </w:r>
      <w:r w:rsidR="001C6EE9">
        <w:rPr>
          <w:rFonts w:ascii="Times New Roman" w:hAnsi="Times New Roman" w:cs="Times New Roman"/>
          <w:sz w:val="24"/>
          <w:szCs w:val="24"/>
        </w:rPr>
        <w:t xml:space="preserve">are </w:t>
      </w:r>
      <w:r w:rsidR="0052537C">
        <w:rPr>
          <w:rFonts w:ascii="Times New Roman" w:hAnsi="Times New Roman" w:cs="Times New Roman"/>
          <w:sz w:val="24"/>
          <w:szCs w:val="24"/>
        </w:rPr>
        <w:t>well established</w:t>
      </w:r>
      <w:r w:rsidR="00BA32F8">
        <w:rPr>
          <w:rFonts w:ascii="Times New Roman" w:hAnsi="Times New Roman" w:cs="Times New Roman"/>
          <w:sz w:val="24"/>
          <w:szCs w:val="24"/>
        </w:rPr>
        <w:t xml:space="preserve"> (</w:t>
      </w:r>
      <w:proofErr w:type="spellStart"/>
      <w:r w:rsidR="002E756A">
        <w:rPr>
          <w:rFonts w:ascii="Times New Roman" w:hAnsi="Times New Roman" w:cs="Times New Roman"/>
          <w:sz w:val="24"/>
          <w:szCs w:val="24"/>
        </w:rPr>
        <w:t>Dikicioglu</w:t>
      </w:r>
      <w:proofErr w:type="spellEnd"/>
      <w:r w:rsidR="002E756A">
        <w:rPr>
          <w:rFonts w:ascii="Times New Roman" w:hAnsi="Times New Roman" w:cs="Times New Roman"/>
          <w:sz w:val="24"/>
          <w:szCs w:val="24"/>
        </w:rPr>
        <w:t xml:space="preserve"> et al., 2018; </w:t>
      </w:r>
      <w:r w:rsidR="00BA32F8" w:rsidRPr="00AF72DB">
        <w:rPr>
          <w:rFonts w:ascii="Times New Roman" w:hAnsi="Times New Roman" w:cs="Times New Roman"/>
          <w:sz w:val="24"/>
          <w:szCs w:val="24"/>
        </w:rPr>
        <w:fldChar w:fldCharType="begin" w:fldLock="1"/>
      </w:r>
      <w:r w:rsidR="00BA32F8">
        <w:rPr>
          <w:rFonts w:ascii="Times New Roman" w:hAnsi="Times New Roman" w:cs="Times New Roman"/>
          <w:sz w:val="24"/>
          <w:szCs w:val="24"/>
        </w:rPr>
        <w:instrText>ADDIN CSL_CITATION {"citationItems":[{"id":"ITEM-1","itemData":{"DOI":"10.1534/genetics.111.133363","ISSN":"0016-6731","PMID":"22174183","abstract":"TOR (Target Of Rapamycin) is a highly conserved protein kinase that is important in both fundamental and clinical biology. In fundamental biology, TOR is a nutrient-sensitive, central controller of cell growth and aging. In clinical biology, TOR is implicated in many diseases and is the target of the drug rapamycin used in three different therapeutic areas. The yeast Saccharomyces cerevisiae has played a prominent role in both the discovery of TOR and the elucidation of its function. Here we review the TOR signaling network in S. cerevisiae.","author":[{"dropping-particle":"","family":"Loewith","given":"Robbie","non-dropping-particle":"","parse-names":false,"suffix":""},{"dropping-particle":"","family":"Hall","given":"Michael N.","non-dropping-particle":"","parse-names":false,"suffix":""}],"container-title":"Genetics","id":"ITEM-1","issue":"4","issued":{"date-parts":[["2011","12","15"]]},"page":"1177-1201","title":"Target of Rapamycin (TOR) in Nutrient Signaling and Growth Control","type":"article-journal","volume":"189"},"uris":["http://www.mendeley.com/documents/?uuid=1b21347b-6129-3dbb-bfaa-5ccb0a2ea76f","http://www.mendeley.com/documents/?uuid=cc1e3a4d-93fc-48e2-86af-32aa97016061"]},{"id":"ITEM-2","itemData":{"DOI":"10.1534/genetics.114.168369","ISSN":"0016-6731","PMID":"25085507","abstract":"TOR kinase complex I (TORC1) is a key regulator of cell growth and metabolism in all eukaryotes. Previous studies in yeast have shown that three GTPases-Gtr1, Gtr2, and Rho1-bind to TORC1 in nitrogen and amino acid starvation conditions to block phosphorylation of the S6 kinase Sch9 and activate protein phosphatase 2A (PP2A). This leads to downregulation of 450 Sch9-dependent protein and ribosome synthesis genes and upregulation of 100 PP2A-dependent nitrogen assimilation and amino acid synthesis genes. Here, using bandshift assays and microarray measurements, we show that the TORC1 pathway also populates three other stress/starvation states. First, in glucose starvation conditions, the AMP-activated protein kinase (AMPK/Snf1) and at least one other factor push the TORC1 pathway into an off state, in which Sch9-branch signaling and PP2A-branch signaling are both inhibited. Remarkably, the TORC1 pathway remains in the glucose starvation (PP2A inhibited) state even when cells are simultaneously starved for nitrogen and glucose. Second, in osmotic stress, the MAPK Hog1/p38 drives the TORC1 pathway into a different state, in which Sch9 signaling and PP2A-branch signaling are inhibited, but PP2A-branch signaling can still be activated by nitrogen starvation. Third, in oxidative stress and heat stress, TORC1-Sch9 signaling is blocked while weak PP2A-branch signaling occurs. Together, our data show that the TORC1 pathway acts as an information-processing hub, activating different genes in different conditions to ensure that available energy is allocated to drive growth, amino acid synthesis, or a stress response, depending on the needs of the cell.","author":[{"dropping-particle":"","family":"Hughes Hallett","given":"J. E.","non-dropping-particle":"","parse-names":false,"suffix":""},{"dropping-particle":"","family":"Luo","given":"X.","non-dropping-particle":"","parse-names":false,"suffix":""},{"dropping-particle":"","family":"Capaldi","given":"A. P.","non-dropping-particle":"","parse-names":false,"suffix":""}],"container-title":"Genetics","id":"ITEM-2","issue":"2","issued":{"date-parts":[["2014","10","1"]]},"page":"773-786","title":"State Transitions in the TORC1 Signaling Pathway and Information Processing in Saccharomyces cerevisiae","type":"article-journal","volume":"198"},"uris":["http://www.mendeley.com/documents/?uuid=645a620f-98b0-3d00-be27-6a2e2ec7c7fc","http://www.mendeley.com/documents/?uuid=6e325d20-f6e2-4f5a-8a79-ebfbbf0848a7"]}],"mendeley":{"formattedCitation":"(Loewith and Hall, 2011; Hughes Hallett et al., 2014b)","plainTextFormattedCitation":"(Loewith and Hall, 2011; Hughes Hallett et al., 2014b)","previouslyFormattedCitation":"(Loewith and Hall, 2011; Hughes Hallett et al., 2014b)"},"properties":{"noteIndex":0},"schema":"https://github.com/citation-style-language/schema/raw/master/csl-citation.json"}</w:instrText>
      </w:r>
      <w:r w:rsidR="00BA32F8" w:rsidRPr="00AF72DB">
        <w:rPr>
          <w:rFonts w:ascii="Times New Roman" w:hAnsi="Times New Roman" w:cs="Times New Roman"/>
          <w:sz w:val="24"/>
          <w:szCs w:val="24"/>
        </w:rPr>
        <w:fldChar w:fldCharType="separate"/>
      </w:r>
      <w:r w:rsidR="00BA32F8" w:rsidRPr="003F5A3E">
        <w:rPr>
          <w:rFonts w:ascii="Times New Roman" w:hAnsi="Times New Roman" w:cs="Times New Roman"/>
          <w:noProof/>
          <w:sz w:val="24"/>
          <w:szCs w:val="24"/>
        </w:rPr>
        <w:t>Loewith and Hall, 2011; Hughes Hallett et al., 2014b)</w:t>
      </w:r>
      <w:r w:rsidR="00BA32F8" w:rsidRPr="00AF72DB">
        <w:rPr>
          <w:rFonts w:ascii="Times New Roman" w:hAnsi="Times New Roman" w:cs="Times New Roman"/>
          <w:sz w:val="24"/>
          <w:szCs w:val="24"/>
        </w:rPr>
        <w:fldChar w:fldCharType="end"/>
      </w:r>
      <w:r w:rsidR="00367C6E">
        <w:rPr>
          <w:rFonts w:ascii="Times New Roman" w:hAnsi="Times New Roman" w:cs="Times New Roman"/>
          <w:sz w:val="24"/>
          <w:szCs w:val="24"/>
        </w:rPr>
        <w:t>.</w:t>
      </w:r>
      <w:r w:rsidR="00AD007C" w:rsidRPr="00AD007C">
        <w:rPr>
          <w:rFonts w:ascii="Times New Roman" w:hAnsi="Times New Roman" w:cs="Times New Roman"/>
          <w:sz w:val="24"/>
          <w:szCs w:val="24"/>
        </w:rPr>
        <w:t xml:space="preserve"> </w:t>
      </w:r>
    </w:p>
    <w:p w14:paraId="21BF2BBF" w14:textId="71FCBDEF" w:rsidR="00BA026D" w:rsidRDefault="00BA026D" w:rsidP="00BA026D">
      <w:pPr>
        <w:spacing w:after="0" w:line="480" w:lineRule="auto"/>
        <w:ind w:firstLine="567"/>
        <w:jc w:val="both"/>
        <w:rPr>
          <w:rFonts w:ascii="Times New Roman" w:hAnsi="Times New Roman" w:cs="Times New Roman"/>
          <w:sz w:val="24"/>
          <w:szCs w:val="24"/>
        </w:rPr>
      </w:pPr>
      <w:r w:rsidRPr="00BA026D">
        <w:rPr>
          <w:rFonts w:ascii="Times New Roman" w:hAnsi="Times New Roman" w:cs="Times New Roman"/>
          <w:sz w:val="24"/>
          <w:szCs w:val="24"/>
        </w:rPr>
        <w:t xml:space="preserve"> </w:t>
      </w:r>
      <w:r w:rsidRPr="0011143F">
        <w:rPr>
          <w:rFonts w:ascii="Times New Roman" w:hAnsi="Times New Roman" w:cs="Times New Roman"/>
          <w:sz w:val="24"/>
          <w:szCs w:val="24"/>
        </w:rPr>
        <w:t xml:space="preserve">Although TORC1 is widely studied, TORC2 </w:t>
      </w:r>
      <w:r>
        <w:rPr>
          <w:rFonts w:ascii="Times New Roman" w:hAnsi="Times New Roman" w:cs="Times New Roman"/>
          <w:sz w:val="24"/>
          <w:szCs w:val="24"/>
        </w:rPr>
        <w:t>remained</w:t>
      </w:r>
      <w:r w:rsidRPr="0011143F">
        <w:rPr>
          <w:rFonts w:ascii="Times New Roman" w:hAnsi="Times New Roman" w:cs="Times New Roman"/>
          <w:sz w:val="24"/>
          <w:szCs w:val="24"/>
        </w:rPr>
        <w:t xml:space="preserve"> poorly characterized due to its insensitivity to acute rapamycin treatment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target of rapamycin (TOR) proteins in Saccharomyces cerevisiae, TOR1 and TOR2, redundantly regulate growth in a rapamycin-sensitive manner. TOR2 additionally regulates polarization of the actin cytoskeleton in a rapamycin-insensitive manner. We describe two functionally distinct TOR complexes. TOR Complex 1 (TORC1) contains TOR1 or TOR2, KOG1 (YHR186c), and LST8. TORC2 contains TOR2, AVO1 (YOL078w), AVO2 (YMR068w), AVO3 (YER093c), and LST8. FKBP-rapamycin binds TORC1, and TORC1 disruption mimics rapamycin treatment, suggesting that TORC1 mediates the rapamycin-sensitive, TOR-shared pathway. FKBP-rapamycin fails to bind TORC2, and TORC2 disruption causes an actin defect, suggesting that TORC2 mediates the rapamycin-insensitive, TOR2-unique pathway. Thus, the distinct TOR complexes account for the diversity, specificity, and selective rapamycin inhibition of TOR signaling. TORC1 and possibly TORC2 are conserved from yeast to man.","author":[{"dropping-particle":"","family":"Loewith","given":"Robbie","non-dropping-particle":"","parse-names":false,"suffix":""},{"dropping-particle":"","family":"Jacinto","given":"Estela","non-dropping-particle":"","parse-names":false,"suffix":""},{"dropping-particle":"","family":"Wullschleger","given":"Stephan","non-dropping-particle":"","parse-names":false,"suffix":""},{"dropping-particle":"","family":"Lorberg","given":"Anja","non-dropping-particle":"","parse-names":false,"suffix":""},{"dropping-particle":"","family":"Crespo","given":"José L","non-dropping-particle":"","parse-names":false,"suffix":""},{"dropping-particle":"","family":"Bonenfant","given":"Débora","non-dropping-particle":"","parse-names":false,"suffix":""},{"dropping-particle":"","family":"Oppliger","given":"Wolfgang","non-dropping-particle":"","parse-names":false,"suffix":""},{"dropping-particle":"","family":"Jenoe","given":"Paul","non-dropping-particle":"","parse-names":false,"suffix":""},{"dropping-particle":"","family":"Hall","given":"Michael N","non-dropping-particle":"","parse-names":false,"suffix":""}],"container-title":"Molecular Cell","id":"ITEM-1","issue":"3","issued":{"date-parts":[["2002","9"]]},"page":"457-468","title":"Two TOR complexes, only one of which is rapamycin sensitive, have distinct roles in cell growth control","type":"article-journal","volume":"10"},"uris":["http://www.mendeley.com/documents/?uuid=49c5d3b9-c476-4139-9c2c-511f6c334682","http://www.mendeley.com/documents/?uuid=7fd6bc76-8029-4527-84b5-4ae98a42bd25"]}],"mendeley":{"formattedCitation":"(Loewith et al., 2002)","plainTextFormattedCitation":"(Loewith et al., 2002)","previouslyFormattedCitation":"(Loewith et al., 2002)"},"properties":{"noteIndex":0},"schema":"https://github.com/citation-style-language/schema/raw/master/csl-citation.json"}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(Loewith et al., 2002)</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caused by its subunit Avo3</w:t>
      </w:r>
      <w:r>
        <w:rPr>
          <w:rFonts w:ascii="Times New Roman" w:hAnsi="Times New Roman" w:cs="Times New Roman"/>
          <w:sz w:val="24"/>
          <w:szCs w:val="24"/>
        </w:rPr>
        <w:t>p</w:t>
      </w:r>
      <w:r w:rsidRPr="0011143F">
        <w:rPr>
          <w:rFonts w:ascii="Times New Roman" w:hAnsi="Times New Roman" w:cs="Times New Roman"/>
          <w:sz w:val="24"/>
          <w:szCs w:val="24"/>
        </w:rPr>
        <w:t xml:space="preserve"> </w:t>
      </w:r>
      <w:r>
        <w:rPr>
          <w:rFonts w:ascii="Times New Roman" w:hAnsi="Times New Roman" w:cs="Times New Roman"/>
          <w:sz w:val="24"/>
          <w:szCs w:val="24"/>
        </w:rPr>
        <w:lastRenderedPageBreak/>
        <w:t>which prevents</w:t>
      </w:r>
      <w:r w:rsidRPr="0011143F">
        <w:rPr>
          <w:rFonts w:ascii="Times New Roman" w:hAnsi="Times New Roman" w:cs="Times New Roman"/>
          <w:sz w:val="24"/>
          <w:szCs w:val="24"/>
        </w:rPr>
        <w:t xml:space="preserve"> the binding of Fpr1</w:t>
      </w:r>
      <w:r>
        <w:rPr>
          <w:rFonts w:ascii="Times New Roman" w:hAnsi="Times New Roman" w:cs="Times New Roman"/>
          <w:sz w:val="24"/>
          <w:szCs w:val="24"/>
        </w:rPr>
        <w:t>p</w:t>
      </w:r>
      <w:r w:rsidRPr="0011143F">
        <w:rPr>
          <w:rFonts w:ascii="Times New Roman" w:hAnsi="Times New Roman" w:cs="Times New Roman"/>
          <w:sz w:val="24"/>
          <w:szCs w:val="24"/>
        </w:rPr>
        <w:t xml:space="preserve">-rapamycin complex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{"citationItems":[{"id":"ITEM-1","itemData":{"DOI":"10.1016/J.MOLCEL.2015.04.031","ISSN":"1097-2765","abstract":"Target of Rapamycin (TOR) plays central roles in the regulation of eukaryote growth as the hub of two essential multiprotein complexes: TORC1, which is rapamycin-sensitive, and the lesser characterized TORC2, which is not. TORC2 is a key regulator of lipid biosynthesis and Akt-mediated survival signaling. In spite of its importance, its structure and the molecular basis of its rapamycin insensitivity are unknown. Using crosslinking-mass spectrometry and electron microscopy, we determined the architecture of TORC2. TORC2 displays a rhomboid shape with pseudo-2-fold symmetry and a prominent central cavity. Our data indicate that the C-terminal part of Avo3, a subunit unique to TORC2, is close to the FKBP12-rapamycin-binding domain of Tor2. Removal of this sequence generated a FKBP12-rapamycin-sensitive TORC2 variant, which provides a powerful tool for deciphering TORC2 function in vivo. Using this variant, we demonstrate a role for TORC2 in G2/M cell-cycle progression.","author":[{"dropping-particle":"","family":"Gaubitz","given":"Christl","non-dropping-particle":"","parse-names":false,"suffix":""},{"dropping-particle":"","family":"Oliveira","given":"Taiana M.","non-dropping-particle":"","parse-names":false,"suffix":""},{"dropping-particle":"","family":"Prouteau","given":"Manoel","non-dropping-particle":"","parse-names":false,"suffix":""},{"dropping-particle":"","family":"Leitner","given":"Alexander","non-dropping-particle":"","parse-names":false,"suffix":""},{"dropping-particle":"","family":"Karuppasamy","given":"Manikandan","non-dropping-particle":"","parse-names":false,"suffix":""},{"dropping-particle":"","family":"Konstantinidou","given":"Georgia","non-dropping-particle":"","parse-names":false,"suffix":""},{"dropping-particle":"","family":"Rispal","given":"Delphine","non-dropping-particle":"","parse-names":false,"suffix":""},{"dropping-particle":"","family":"Eltschinger","given":"Sandra","non-dropping-particle":"","parse-names":false,"suffix":""},{"dropping-particle":"","family":"Robinson","given":"Graham C.","non-dropping-particle":"","parse-names":false,"suffix":""},{"dropping-particle":"","family":"Thore","given":"Stéphane","non-dropping-particle":"","parse-names":false,"suffix":""},{"dropping-particle":"","family":"Aebersold","given":"Ruedi","non-dropping-particle":"","parse-names":false,"suffix":""},{"dropping-particle":"","family":"Schaffitzel","given":"Christiane","non-dropping-particle":"","parse-names":false,"suffix":""},{"dropping-particle":"","family":"Loewith","given":"Robbie","non-dropping-particle":"","parse-names":false,"suffix":""}],"container-title":"Molecular Cell","id":"ITEM-1","issue":"6","issued":{"date-parts":[["2015","6"]]},"page":"977-988","publisher":"Cell Press","title":"Molecular Basis of the Rapamycin Insensitivity of Target Of Rapamycin Complex 2","type":"article-journal","volume":"58"},"uris":["http://www.mendeley.com/documents/?uuid=a6f0b599-4b10-34a7-b8a2-5d40d532159c","http://www.mendeley.com/documents/?uuid=0df2c89f-8290-4028-b181-ac13c2dac751"]}],"mendeley":{"formattedCitation":"(Gaubitz et al., 2015)","plainTextFormattedCitation":"(Gaubitz et al., 2015)","previouslyFormattedCitation":"(Gaubitz et al., 2015)"},"properties":{"noteIndex":0},"schema":"https://github.com/citation-style-language/schema/raw/master/csl-citation.json"}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(Gaubitz et al., 2015)</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However, prolonged rapamycin treatment was reported to inhibit mTORC2 signaling </w:t>
      </w:r>
      <w:r w:rsidRPr="00A048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{"citationItems":[{"id":"ITEM-1","itemData":{"DOI":"10.1126/science.1215135","ISBN":"1095-9203 (Electronic)\\n0036-8075 (Linking)","ISSN":"10959203","PMID":"22461615","abstract":"Rapamycin, an inhibitor of mechanistic target of rapamycin complex 1 (mTORC1), extends the life spans of yeast, flies, and mice. Calorie restriction, which increases life span and insulin sensitivity, is proposed to function by inhibition of mTORC1, yet paradoxically, chronic administration of rapamycin substantially impairs glucose tolerance and insulin action. We demonstrate that rapamycin disrupted a second mTOR complex, mTORC2, in vivo and that mTORC2 was required for the insulin-mediated suppression of hepatic gluconeogenesis. Further, decreased mTORC1 signaling was sufficient to extend life span independently from changes in glucose homeostasis, as female mice heterozygous for both mTOR and mLST8 exhibited decreased mTORC1 activity and extended life span but had normal glucose tolerance and insulin sensitivity. Thus, mTORC2 disruption is an important mediator of the effects of rapamycin in vivo.","author":[{"dropping-particle":"","family":"Lamming","given":"Dudley W.","non-dropping-particle":"","parse-names":false,"suffix":""},{"dropping-particle":"","family":"Ye","given":"Lan","non-dropping-particle":"","parse-names":false,"suffix":""},{"dropping-particle":"","family":"Katajisto","given":"Pekka","non-dropping-particle":"","parse-names":false,"suffix":""},{"dropping-particle":"","family":"Goncalves","given":"Marcus D.","non-dropping-particle":"","parse-names":false,"suffix":""},{"dropping-particle":"","family":"Saitoh","given":"Maki","non-dropping-particle":"","parse-names":false,"suffix":""},{"dropping-particle":"","family":"Stevens","given":"Deanna M.","non-dropping-particle":"","parse-names":false,"suffix":""},{"dropping-particle":"","family":"Davis","given":"James G.","non-dropping-particle":"","parse-names":false,"suffix":""},{"dropping-particle":"","family":"Salmon","given":"Adam B.","non-dropping-particle":"","parse-names":false,"suffix":""},{"dropping-particle":"","family":"Richardson","given":"Arlan","non-dropping-particle":"","parse-names":false,"suffix":""},{"dropping-particle":"","family":"Ahima","given":"Rexford S.","non-dropping-particle":"","parse-names":false,"suffix":""},{"dropping-particle":"","family":"Guertin","given":"David A.","non-dropping-particle":"","parse-names":false,"suffix":""},{"dropping-particle":"","family":"Sabatini","given":"David M.","non-dropping-particle":"","parse-names":false,"suffix":""},{"dropping-particle":"","family":"Baur","given":"Joseph A.","non-dropping-particle":"","parse-names":false,"suffix":""}],"container-title":"Science","id":"ITEM-1","issue":"6076","issued":{"date-parts":[["2012"]]},"page":"1638-1643","title":"Rapamycin-induced insulin resistance is mediated by mTORC2 loss and uncoupled from longevity","type":"article-journal","volume":"335"},"uris":["http://www.mendeley.com/documents/?uuid=cae42c6b-c38a-33d3-b839-584b0f02ada1","http://www.mendeley.com/documents/?uuid=e01fa581-99bf-466e-ac75-b9e0de80f2a6"]},{"id":"ITEM-2","itemData":{"DOI":"10.1016/j.molcel.2006.03.029","ISSN":"10972765","PMID":"16603397","abstract":"The drug rapamycin has important uses in oncology, cardiology, and transplantation medicine, but its clinically relevant molecular effects are not understood. When bound to FKBP12, rapamycin interacts with and inhibits the kinase activity of a multiprotein complex composed of mTOR, mLST8, and raptor (mTORC1). The distinct complex of mTOR, mLST8, and rictor (mTORC2) does not interact with FKBP12-rapamycin and is not thought to be rapamycin sensitive. mTORC2 phosphorylates and activates Akt/PKB, a key regulator of cell survival. Here we show that rapamycin inhibits the assembly of mTORC2 and that, in many cell types, prolonged rapamycin treatment reduces the levels of mTORC2 below those needed to maintain Akt/PKB signaling. The proapoptotic and antitumor effects of rapamycin are suppressed in cells expressing an Akt/PKB mutant that is rapamycin resistant. Our work describes an unforeseen mechanism of action for rapamycin that suggests it can be used to inhibit Akt/PKB in certain cell types.","author":[{"dropping-particle":"","family":"Sarbassov","given":"Dos D.","non-dropping-particle":"","parse-names":false,"suffix":""},{"dropping-particle":"","family":"Ali","given":"Siraj M.","non-dropping-particle":"","parse-names":false,"suffix":""},{"dropping-particle":"","family":"Sengupta","given":"Shomit","non-dropping-particle":"","parse-names":false,"suffix":""},{"dropping-particle":"","family":"Sheen","given":"Joon-Ho","non-dropping-particle":"","parse-names":false,"suffix":""},{"dropping-particle":"","family":"Hsu","given":"Peggy P.","non-dropping-particle":"","parse-names":false,"suffix":""},{"dropping-particle":"","family":"Bagley","given":"Alex F.","non-dropping-particle":"","parse-names":false,"suffix":""},{"dropping-particle":"","family":"Markhard","given":"Andrew L.","non-dropping-particle":"","parse-names":false,"suffix":""},{"dropping-particle":"","family":"Sabatini","given":"David M.","non-dropping-particle":"","parse-names":false,"suffix":""}],"container-title":"Molecular Cell","id":"ITEM-2","issue":"2","issued":{"date-parts":[["2006","4","21"]]},"page":"159-168","title":"Prolonged Rapamycin Treatment Inhibits mTORC2 Assembly and Akt/PKB","type":"article-journal","volume":"22"},"uris":["http://www.mendeley.com/documents/?uuid=67667af1-d804-3385-9c52-0ac00c509de5"]}],"mendeley":{"formattedCitation":"(Sarbassov et al., 2006; Lamming et al., 2012)","plainTextFormattedCitation":"(Sarbassov et al., 2006; Lamming et al., 2012)","previouslyFormattedCitation":"(Sarbassov et al., 2006; Lamming et al., 2012)"},"properties":{"noteIndex":0},"schema":"https://github.com/citation-style-language/schema/raw/master/csl-citation.json"}</w:instrText>
      </w:r>
      <w:r w:rsidRPr="00A048C5">
        <w:rPr>
          <w:rFonts w:ascii="Times New Roman" w:hAnsi="Times New Roman" w:cs="Times New Roman"/>
          <w:sz w:val="24"/>
          <w:szCs w:val="24"/>
        </w:rPr>
        <w:fldChar w:fldCharType="separate"/>
      </w:r>
      <w:r w:rsidRPr="003F5A3E">
        <w:rPr>
          <w:rFonts w:ascii="Times New Roman" w:hAnsi="Times New Roman" w:cs="Times New Roman"/>
          <w:noProof/>
          <w:sz w:val="24"/>
          <w:szCs w:val="24"/>
        </w:rPr>
        <w:t>(Sarbassov et al., 2006; Lamming et al., 2012)</w:t>
      </w:r>
      <w:r w:rsidRPr="00A048C5">
        <w:rPr>
          <w:rFonts w:ascii="Times New Roman" w:hAnsi="Times New Roman" w:cs="Times New Roman"/>
          <w:sz w:val="24"/>
          <w:szCs w:val="24"/>
        </w:rPr>
        <w:fldChar w:fldCharType="end"/>
      </w:r>
      <w:r w:rsidRPr="0011143F">
        <w:rPr>
          <w:rFonts w:ascii="Times New Roman" w:hAnsi="Times New Roman" w:cs="Times New Roman"/>
          <w:sz w:val="24"/>
          <w:szCs w:val="24"/>
        </w:rPr>
        <w:t xml:space="preserve">. The documented roles of TORC2 include the control of spatial bud growth through regulation of actin cytoskeleton and cell wall organization, and the regulation of endocytosis in response to environmental stress conditions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{"citationItems":[{"id":"ITEM-1","itemData":{"DOI":"10.1128/MCB.00627-16","ISSN":"0270-7306","PMID":"28069741","abstract":"&lt;p&gt;Depending on the stress, plasma membrane alterations activate or inhibit yeast Target of Rapamycin (TOR) Complex 2, which, in turn, upregulates or downregulates the activity of its essential downstream effector, protein kinase Ypk1. Through phosphorylation of multiple substrates, Ypk1 controls many processes that restore homeostasis. One such substrate is protein kinase Fpk1, which is negatively regulated by Ypk1. Fpk1 phosphorylates and stimulates flippases that translocate aminoglycerophospholipids from the outer to the inner leaflet of the plasma membrane. Fpk1 has additional roles, but other substrates were uncharacterized. We show that Fpk1 phosphorylates and inhibits protein kinase Akl1, related to protein kinases Ark1 and Prk1 that modulate the dynamics of actin patch-mediated endocytosis. Akl1 has two Fpk1 phosphorylation sites (Ark1 and Prk1 have none) and is hypophosphorylated when Fpk1 is absent. Conversely, under conditions that inactivate TORC2-Ypk1 signaling, which alleviates Fpk1 inhibition, Akl1 is hyperphosphorylated. Monitoring phosphorylation of known Akl1 substrates (Sla1 and Ent2) confirmed that Akl1 is hyperactive when not phosphorylated by Fpk1. Fpk1-mediated negative regulation of Akl1 enhances endocytosis because an Akl1 mutant immune to Fpk1 phosphorylation causes faster dissociation of Sla1 from actin patches, confers elevated resistance to doxorubicin (a toxic compound whose entry requires endocytosis), and impedes lucifer yellow uptake (a marker of fluid phase endocytosis). Thus, TORC2-Ypk1, by regulating Fpk1-mediated phosphorylation of Akl1, adjusts the rate of endocytosis.&lt;/p&gt;","author":[{"dropping-particle":"","family":"Roelants","given":"Françoise M","non-dropping-particle":"","parse-names":false,"suffix":""},{"dropping-particle":"","family":"Leskoske","given":"Kristin L","non-dropping-particle":"","parse-names":false,"suffix":""},{"dropping-particle":"","family":"Pedersen","given":"Ross T A","non-dropping-particle":"","parse-names":false,"suffix":""},{"dropping-particle":"","family":"Muir","given":"Alexander","non-dropping-particle":"","parse-names":false,"suffix":""},{"dropping-particle":"","family":"Liu","given":"Jeffrey M","non-dropping-particle":"","parse-names":false,"suffix":""},{"dropping-particle":"","family":"Finnigan","given":"Gregory C","non-dropping-particle":"","parse-names":false,"suffix":""},{"dropping-particle":"","family":"Thorner","given":"Jeremy","non-dropping-particle":"","parse-names":false,"suffix":""}],"container-title":"Molecular and cellular biology","id":"ITEM-1","issue":"7","issued":{"date-parts":[["2017","4"]]},"page":"1-22","title":"TOR Complex 2-Regulated Protein Kinase Fpk1 Stimulates Endocytosis via Inhibition of Ark1/Prk1-Related Protein Kinase Akl1 in Saccharomyces cerevisiae","type":"article-journal","volume":"37"},"uris":["http://www.mendeley.com/documents/?uuid=51945ce0-ed85-340a-9fc8-33875f5a31f6","http://www.mendeley.com/documents/?uuid=36122243-8e9d-4068-984f-b65879e89408"]},{"id":"ITEM-2","itemData":{"DOI":"10.3390/biom7030066","ISSN":"2218273X","PMID":"28872598","abstract":"To grow, eukaryotic cells must expand by inserting glycerolipids, sphingolipids, sterols, and proteins into their plasma membrane, and maintain the proper levels and bilayer distribution. A fungal cell must coordinate growth with enlargement of its cell wall. In Saccharomyces cerevisiae, a plasma membrane‐localized protein kinase complex, Target of Rapamicin (TOR) complex‐2 (TORC2) (mammalian ortholog is mTORC2), serves as a sensor and masterregulator of these plasma membrane‐ and cell wall‐associated events by directly phosphorylating and thereby stimulating the activity of two types of effector protein kinases: Ypk1 (mammalian ortholog is SGK1), along with a paralog (Ypk2); and, Pkc1 (mammalian ortholog is PKN2/PRK2). Ypk1 is a central regulator of pathways and processes required for plasma membrane lipid and protein homeostasis, and requires phosphorylation on its T‐loop by eisosome‐associated protein kinase Pkh1 (mammalian ortholog is PDK1) and a paralog (Pkh2). For cell survival under various stresses, Ypk1 function requires TORC2‐mediated phosphorylation at multiple sites near its C terminus. Pkc1 controls diverse processes, especially cell wall synthesis and integrity. Pkc1 is also regulated by Pkh1‐ and TORC2‐dependent phosphorylation, but, in addition, by interaction with Rho1‐GTP and lipids phosphatidylserine (PtdSer) and diacylglycerol (DAG). We also describe here what is currently known about the downstream substrates modulated by Ypk1‐mediated and Pkc1‐mediated phosphorylation.","author":[{"dropping-particle":"","family":"Roelants","given":"Françoise M.","non-dropping-particle":"","parse-names":false,"suffix":""},{"dropping-particle":"","family":"Leskoske","given":"Kristin L.","non-dropping-particle":"","parse-names":false,"suffix":""},{"dropping-particle":"","family":"Marshall","given":"Maria Nieves Martinez","non-dropping-particle":"","parse-names":false,"suffix":""},{"dropping-particle":"","family":"Locke","given":"Melissa N.","non-dropping-particle":"","parse-names":false,"suffix":""},{"dropping-particle":"","family":"Thorner","given":"Jeremy","non-dropping-particle":"","parse-names":false,"suffix":""}],"container-title":"Biomolecules","id":"ITEM-2","issue":"3","issued":{"date-parts":[["2017","9"]]},"page":"66","publisher":"Multidisciplinary Digital Publishing Institute","title":"The TORC2-dependent signaling network in the yeast Saccharomyces cerevisiae","type":"article-journal","volume":"7"},"uris":["http://www.mendeley.com/documents/?uuid=122f4960-0084-3d29-8331-6a9589a8fc9f","http://www.mendeley.com/documents/?uuid=626db298-a0b6-46fa-80ce-ec260f5253c0"]},{"id":"ITEM-3","itemData":{"DOI":"10.1074/jbc.M114.627794","ISBN":"0021-9258","ISSN":"1083351X","PMID":"25882841","abstract":"Target Of Rapamycin (TOR) is a Ser/Thr kinase that operates in two conserved, multiprotein complexes, TORC1 and TORC2. Unlike TORC1, TORC2 is insensitive to rapamycin and its functional characterization is less advanced. Previous genetic studies demonstrated that TORC2 depletion leads to loss of actin polarization and endocytosis. To determine how TORC2 regulates these readouts, we engineered a yeast strain in which TORC2 can be specifically and acutely inhibited by the imidazoquinoline NVP-BHS345. Kinetic analyses following inhibition of TORC2, supported with quantitative phosphoproteomics revealed that TORC2 regulates these readouts via distinct pathways: rapidly through direct protein phosphorylation cascades and slowly through indirect changes in the tensile properties of the plasma membrane. The rapid signaling events are mediated in large part through the phospholipid flippase kinases Fpk1 and Fpk2 while the slow signaling pathway involves increased plasma membrane tension resulting from a gradual depletion of sphingolipids. Additional hits in our phosphoproteomics screens highlight the intricate control TORC2 exerts over diverse aspects of eukaryote cell physiology.","author":[{"dropping-particle":"","family":"Rispal","given":"Delphine","non-dropping-particle":"","parse-names":false,"suffix":""},{"dropping-particle":"","family":"Eltschinger","given":"Sandra","non-dropping-particle":"","parse-names":false,"suffix":""},{"dropping-particle":"","family":"Stahl","given":"Michael","non-dropping-particle":"","parse-names":false,"suffix":""},{"dropping-particle":"","family":"Vaga","given":"Stefania","non-dropping-particle":"","parse-names":false,"suffix":""},{"dropping-particle":"","family":"Bodenmiller","given":"Bernd","non-dropping-particle":"","parse-names":false,"suffix":""},{"dropping-particle":"","family":"Abraham","given":"Yann","non-dropping-particle":"","parse-names":false,"suffix":""},{"dropping-particle":"","family":"Filipuzzi","given":"Ireos","non-dropping-particle":"","parse-names":false,"suffix":""},{"dropping-particle":"","family":"Movva","given":"N. Rao","non-dropping-particle":"","parse-names":false,"suffix":""},{"dropping-particle":"","family":"Aebersold","given":"Ruedi","non-dropping-particle":"","parse-names":false,"suffix":""},{"dropping-particle":"","family":"Helliwell","given":"Stephen B.","non-dropping-particle":"","parse-names":false,"suffix":""},{"dropping-particle":"","family":"Loewith","given":"Robbie","non-dropping-particle":"","parse-names":false,"suffix":""}],"container-title":"Journal of Biological Chemistry","id":"ITEM-3","issue":"24","issued":{"date-parts":[["2015","6"]]},"page":"14963-14978","publisher":"American Society for Biochemistry and Molecular Biology","title":"Target of rapamycin complex 2 regulates actin polarization and endocytosis via multiple pathways","type":"article-journal","volume":"290"},"uris":["http://www.mendeley.com/documents/?uuid=d277cc45-3730-324a-b69a-b1bbe284c2d3","http://www.mendeley.com/documents/?uuid=c46f2644-0a2a-47a6-8b41-c467c4374c72"]}],"mendeley":{"formattedCitation":"(Rispal et al., 2015; Roelants et al., 2017b; a)","plainTextFormattedCitation":"(Rispal et al., 2015; Roelants et al., 2017b; a)","previouslyFormattedCitation":"(Rispal et al., 2015; Roelants et al., 2017b; a)"},"properties":{"noteIndex":0},"schema":"https://github.com/citation-style-language/schema/raw/master/csl-citation.json"}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(Rispal et al., 2015; Roelants et al., 2017</w:t>
      </w:r>
      <w:r w:rsidR="003B73EF">
        <w:rPr>
          <w:rFonts w:ascii="Times New Roman" w:hAnsi="Times New Roman" w:cs="Times New Roman"/>
          <w:noProof/>
          <w:sz w:val="24"/>
          <w:szCs w:val="24"/>
        </w:rPr>
        <w:t>a</w:t>
      </w:r>
      <w:r w:rsidRPr="003F5A3E">
        <w:rPr>
          <w:rFonts w:ascii="Times New Roman" w:hAnsi="Times New Roman" w:cs="Times New Roman"/>
          <w:noProof/>
          <w:sz w:val="24"/>
          <w:szCs w:val="24"/>
        </w:rPr>
        <w:t xml:space="preserve">; </w:t>
      </w:r>
      <w:r w:rsidR="003B73EF">
        <w:rPr>
          <w:rFonts w:ascii="Times New Roman" w:hAnsi="Times New Roman" w:cs="Times New Roman"/>
          <w:noProof/>
          <w:sz w:val="24"/>
          <w:szCs w:val="24"/>
        </w:rPr>
        <w:t>b</w:t>
      </w:r>
      <w:r w:rsidRPr="003F5A3E">
        <w:rPr>
          <w:rFonts w:ascii="Times New Roman" w:hAnsi="Times New Roman" w:cs="Times New Roman"/>
          <w:noProof/>
          <w:sz w:val="24"/>
          <w:szCs w:val="24"/>
        </w:rPr>
        <w:t>)</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In addition, TORC2 was also reported to be associated with ribosomes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{"citationItems":[{"id":"ITEM-1","itemData":{"DOI":"10.1016/j.cell.2011.02.014","ISSN":"00928674","PMID":"21376236","abstract":"The target of rapamycin (TOR) is a highly conserved protein kinase and a central controller of growth. Mammalian TOR complex 2 (mTORC2) regulates AGC kinase family members and is implicated in various disorders, including cancer and diabetes. Here, we investigated the upstream regulation of mTORC2. A genetic screen in yeast and subsequent studies in mammalian cells revealed that ribosomes, but not protein synthesis, are required for mTORC2 signaling. Active mTORC2 was physically associated with the ribosome, and insulin-stimulated PI3K signaling promoted mTORC2-ribosome binding, suggesting that ribosomes activate mTORC2 directly. Findings with melanoma and colon cancer cells suggest that mTORC2-ribosome association is important in oncogenic PI3K signaling. Thus, TORC2-ribosome interaction is a likely conserved mechanism of TORC2 activation that is physiologically relevant in both normal and cancer cells. As ribosome content determines growth capacity of a cell, this mechanism of TORC2 regulation ensures that TORC2 is active only in growing cells.","author":[{"dropping-particle":"","family":"Zinzalla","given":"Vittoria","non-dropping-particle":"","parse-names":false,"suffix":""},{"dropping-particle":"","family":"Stracka","given":"Daniele","non-dropping-particle":"","parse-names":false,"suffix":""},{"dropping-particle":"","family":"Oppliger","given":"Wolfgang","non-dropping-particle":"","parse-names":false,"suffix":""},{"dropping-particle":"","family":"Hall","given":"Michael N.","non-dropping-particle":"","parse-names":false,"suffix":""}],"container-title":"Cell","id":"ITEM-1","issue":"5","issued":{"date-parts":[["2011","3","4"]]},"page":"757-768","title":"Activation of mTORC2 by Association with the Ribosome","type":"article-journal","volume":"144"},"uris":["http://www.mendeley.com/documents/?uuid=955f7c1e-a86f-3a15-9c42-319c9c2455b1","http://www.mendeley.com/documents/?uuid=cd4711f2-baaa-4d40-b66f-e99090f9113c"]}],"mendeley":{"formattedCitation":"(Zinzalla et al., 2011)","plainTextFormattedCitation":"(Zinzalla et al., 2011)","previouslyFormattedCitation":"(Zinzalla et al., 2011)"},"properties":{"noteIndex":0},"schema":"https://github.com/citation-style-language/schema/raw/master/csl-citation.json"}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(Zinzalla et al., 2011)</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sphingolipid biosynthesis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{"citationItems":[{"id":"ITEM-1","itemData":{"PMID":"18249174","abstract":"Ceramides and sphingoid long-chain bases (LCBs) are precursors to more complex sphingolipids and play distinct signaling roles crucial for cell growth and survival. Conserved reactions within the sphingolipid biosynthetic pathway are responsible for the formation of these intermediates. Components of target of rapamycin complex 2 (TORC2) have been implicated in the biosynthesis of sphingolipids in S. cerevisiae; however, the precise step regulated by this complex remains unknown. Here we demonstrate that yeast cells deficient in TORC2 activity are impaired for de novo ceramide biosynthesis both in vivo and in vitro. We find that TORC2 regulates this step in part by activating the AGC kinase Ypk2 and that this step is antagonized by the Ca2+/calmodulin-dependent phosphatase calcineurin. Because Ypk2 is activated independently by LCBs, the direct precursors to ceramides, our data suggest a model wherein TORC2 signaling is coupled with LCB levels to control Ypk2 activity and, ultimately, regulate ceramide formation.","author":[{"dropping-particle":"","family":"Aronova","given":"Sofia","non-dropping-particle":"","parse-names":false,"suffix":""},{"dropping-particle":"","family":"Wedaman","given":"Karen","non-dropping-particle":"","parse-names":false,"suffix":""},{"dropping-particle":"","family":"Aronov","given":"Pavel A","non-dropping-particle":"","parse-names":false,"suffix":""},{"dropping-particle":"","family":"Fontes","given":"Kristin","non-dropping-particle":"","parse-names":false,"suffix":""},{"dropping-particle":"","family":"Ramos","given":"Karmela","non-dropping-particle":"","parse-names":false,"suffix":""},{"dropping-particle":"","family":"Hammock","given":"Bruce D","non-dropping-particle":"","parse-names":false,"suffix":""},{"dropping-particle":"","family":"Powers","given":"Ted","non-dropping-particle":"","parse-names":false,"suffix":""}],"container-title":"Cell Metabolism","id":"ITEM-1","issue":"2","issued":{"date-parts":[["2008"]]},"page":"148-158","title":"Regulation of ceramide biosynthesis by TOR complex 2","type":"article-journal","volume":"7"},"uris":["http://www.mendeley.com/documents/?uuid=c30ab9c4-a1d5-4706-8cde-793c860857a0","http://www.mendeley.com/documents/?uuid=ae0cff46-2da8-40cd-8d0b-00026c5582f3"]}],"mendeley":{"formattedCitation":"(Aronova et al., 2008)","plainTextFormattedCitation":"(Aronova et al., 2008)","previouslyFormattedCitation":"(Aronova et al., 2008)"},"properties":{"noteIndex":0},"schema":"https://github.com/citation-style-language/schema/raw/master/csl-citation.json"}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(Aronova et al., 2008)</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and DNA damage response and genome stability </w:t>
      </w:r>
      <w:r w:rsidRPr="00AF72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{"citationItems":[{"id":"ITEM-1","itemData":{"DOI":"10.15252/emmm.201403959","ISSN":"1757-4684","PMID":"24992933","abstract":"The inhibition of the central growth regulatory kinase TOR, which participates in two complexes, TORC1 and TORC2, has been a focus of metabolic and cancer studies for many years. Most studies have dealt with TORC1, the canonical target of rapamycin, and the role of this complex in autophagy, protein synthesis, and cell growth control. Recent work on TORC2 in budding and fission yeast species points to a conserved role of this lesser-known TOR complex in the survival of DNA damage. In budding yeast, TORC2 controls lipid biosynthesis and actin cytoskeleton through downstream AGC kinases, which are now, surprisingly, implicated in the survival of oxidative DNA damage. Preliminary data from mTORC2 modulation in cancer cells suggest that an extension to human chemotherapy is worth exploring.","author":[{"dropping-particle":"","family":"Weisman","given":"Ronit","non-dropping-particle":"","parse-names":false,"suffix":""},{"dropping-particle":"","family":"Cohen","given":"Adiel","non-dropping-particle":"","parse-names":false,"suffix":""},{"dropping-particle":"","family":"Gasser","given":"Susan M","non-dropping-particle":"","parse-names":false,"suffix":""}],"container-title":"EMBO molecular medicine","id":"ITEM-1","issue":"8","issued":{"date-parts":[["2014","1"]]},"language":"en","page":"995-1002","publisher":"EMBO Press","title":"TORC2-a new player in genome stability.","type":"article-journal","volume":"6"},"uris":["http://www.mendeley.com/documents/?uuid=05464bfd-1571-45cb-9383-a41b40d3d628","http://www.mendeley.com/documents/?uuid=7ec7f500-fa74-4b7d-8faa-ad06415374d8"]}],"mendeley":{"formattedCitation":"(Weisman et al., 2014)","plainTextFormattedCitation":"(Weisman et al., 2014)","previouslyFormattedCitation":"(Weisman et al., 2014)"},"properties":{"noteIndex":0},"schema":"https://github.com/citation-style-language/schema/raw/master/csl-citation.json"}</w:instrText>
      </w:r>
      <w:r w:rsidRPr="00AF72DB">
        <w:rPr>
          <w:rFonts w:ascii="Times New Roman" w:hAnsi="Times New Roman" w:cs="Times New Roman"/>
          <w:sz w:val="24"/>
          <w:szCs w:val="24"/>
        </w:rPr>
        <w:fldChar w:fldCharType="separate"/>
      </w:r>
      <w:r w:rsidRPr="003F5A3E">
        <w:rPr>
          <w:rFonts w:ascii="Times New Roman" w:hAnsi="Times New Roman" w:cs="Times New Roman"/>
          <w:noProof/>
          <w:sz w:val="24"/>
          <w:szCs w:val="24"/>
        </w:rPr>
        <w:t>(Weisman et al., 2014)</w:t>
      </w:r>
      <w:r w:rsidRPr="00AF72DB">
        <w:rPr>
          <w:rFonts w:ascii="Times New Roman" w:hAnsi="Times New Roman" w:cs="Times New Roman"/>
          <w:sz w:val="24"/>
          <w:szCs w:val="24"/>
        </w:rPr>
        <w:fldChar w:fldCharType="end"/>
      </w:r>
      <w:r w:rsidRPr="0011143F">
        <w:rPr>
          <w:rFonts w:ascii="Times New Roman" w:hAnsi="Times New Roman" w:cs="Times New Roman"/>
          <w:sz w:val="24"/>
          <w:szCs w:val="24"/>
        </w:rPr>
        <w:t>.</w:t>
      </w:r>
    </w:p>
    <w:p w14:paraId="53AAD4C5" w14:textId="02AEC46B" w:rsidR="00273081" w:rsidRPr="00817A01" w:rsidRDefault="00273081" w:rsidP="00273081">
      <w:pPr>
        <w:spacing w:after="0" w:line="480" w:lineRule="auto"/>
        <w:ind w:firstLine="567"/>
        <w:jc w:val="both"/>
        <w:rPr>
          <w:rFonts w:ascii="Times New Roman" w:hAnsi="Times New Roman" w:cs="Times New Roman"/>
          <w:sz w:val="24"/>
          <w:szCs w:val="24"/>
        </w:rPr>
      </w:pPr>
      <w:r w:rsidRPr="00273081">
        <w:rPr>
          <w:rFonts w:ascii="Times New Roman" w:hAnsi="Times New Roman" w:cs="Times New Roman"/>
          <w:sz w:val="24"/>
          <w:szCs w:val="24"/>
        </w:rPr>
        <w:t xml:space="preserve">Like rapamycin, caffeine, one of the most widely used psychoactive pharmaceuticals, has also been reported to affect TOR signaling by directly inhibiting TORC1 in many organisms including yeast, plants, </w:t>
      </w:r>
      <w:r w:rsidRPr="00273081">
        <w:rPr>
          <w:rFonts w:ascii="Times New Roman" w:hAnsi="Times New Roman" w:cs="Times New Roman"/>
          <w:noProof/>
          <w:sz w:val="24"/>
          <w:szCs w:val="24"/>
        </w:rPr>
        <w:t>and</w:t>
      </w:r>
      <w:r w:rsidRPr="00273081">
        <w:rPr>
          <w:rFonts w:ascii="Times New Roman" w:hAnsi="Times New Roman" w:cs="Times New Roman"/>
          <w:sz w:val="24"/>
          <w:szCs w:val="24"/>
        </w:rPr>
        <w:t xml:space="preserve"> mammals </w:t>
      </w:r>
      <w:r w:rsidRPr="00273081">
        <w:rPr>
          <w:rFonts w:ascii="Times New Roman" w:hAnsi="Times New Roman" w:cs="Times New Roman"/>
          <w:sz w:val="24"/>
          <w:szCs w:val="24"/>
        </w:rPr>
        <w:fldChar w:fldCharType="begin" w:fldLock="1"/>
      </w:r>
      <w:r w:rsidRPr="00273081">
        <w:rPr>
          <w:rFonts w:ascii="Times New Roman" w:hAnsi="Times New Roman" w:cs="Times New Roman"/>
          <w:sz w:val="24"/>
          <w:szCs w:val="24"/>
        </w:rPr>
        <w:instrText>ADDIN CSL_CITATION {"citationItems":[{"id":"ITEM-1","itemData":{"PMID":"16923813","abstract":"The target of rapamycin (TOR) kinase is an important regulator of growth in eukaryotic cells. In budding yeast, Tor1p and Tor2p function as part of two distinct protein complexes, TORC1 and TORC2, where TORC1 is specifically inhibited by the antibiotic rapamycin. Significant insight into TORC1 function has been obtained using rapamycin as a specific small molecule inhibitor of TOR activity. Here we show that caffeine acts as a distinct and novel small molecule inhibitor of TORC1: (i) deleting components specific to TORC1 but not TORC2 renders cells hypersensitive to caffeine; (ii) rapamycin and caffeine display remarkably similar effects on global gene expression; and (iii) mutations were isolated in Tor1p, a component specific to TORC1, that confers significant caffeine resistance both in vivo and in vitro. Strongest resistance requires two simultaneous mutations in TOR1, the first at either one of two highly conserved positions within the FRB (rapamycin binding) domain and a second at a highly conserved position within the ATP binding pocket of the kinase domain. Biochemical and genetic analyses of these mutant forms of Tor1p support a model wherein functional interactions between the FRB and kinase domains, as well as between the FRB domain and the TORC1 component Kog1p, regulate TOR activity as well as contribute to the mechanism of caffeine resistance.","author":[{"dropping-particle":"","family":"Reinke","given":"Aaron","non-dropping-particle":"","parse-names":false,"suffix":""},{"dropping-particle":"","family":"Chen","given":"Jenny C-Y","non-dropping-particle":"","parse-names":false,"suffix":""},{"dropping-particle":"","family":"Aronova","given":"Sofia","non-dropping-particle":"","parse-names":false,"suffix":""},{"dropping-particle":"","family":"Powers","given":"Ted","non-dropping-particle":"","parse-names":false,"suffix":""}],"container-title":"The Journal of Biological Chemistry","id":"ITEM-1","issue":"42","issued":{"date-parts":[["2006"]]},"page":"31616-31626","title":"Caffeine targets TOR complex I and provides evidence for a regulatory link between the FRB and kinase domains of Tor1p","type":"article-journal","volume":"281"},"uris":["http://www.mendeley.com/documents/?uuid=35f93aa8-4f26-4678-b74f-639644041a5c","http://www.mendeley.com/documents/?uuid=7f0e6072-0944-4256-9e35-845db02bdea3"]}],"mendeley":{"formattedCitation":"(Reinke et al., 2006)","manualFormatting":"(Reinke et al., 2006","plainTextFormattedCitation":"(Reinke et al., 2006)","previouslyFormattedCitation":"(Reinke et al., 2006)"},"properties":{"noteIndex":0},"schema":"https://github.com/citation-style-language/schema/raw/master/csl-citation.json"}</w:instrText>
      </w:r>
      <w:r w:rsidRPr="00273081">
        <w:rPr>
          <w:rFonts w:ascii="Times New Roman" w:hAnsi="Times New Roman" w:cs="Times New Roman"/>
          <w:sz w:val="24"/>
          <w:szCs w:val="24"/>
        </w:rPr>
        <w:fldChar w:fldCharType="separate"/>
      </w:r>
      <w:r w:rsidRPr="00273081">
        <w:rPr>
          <w:rFonts w:ascii="Times New Roman" w:hAnsi="Times New Roman" w:cs="Times New Roman"/>
          <w:noProof/>
          <w:sz w:val="24"/>
          <w:szCs w:val="24"/>
        </w:rPr>
        <w:t>(Reinke et al., 2006</w:t>
      </w:r>
      <w:r w:rsidRPr="00273081">
        <w:rPr>
          <w:rFonts w:ascii="Times New Roman" w:hAnsi="Times New Roman" w:cs="Times New Roman"/>
          <w:sz w:val="24"/>
          <w:szCs w:val="24"/>
        </w:rPr>
        <w:fldChar w:fldCharType="end"/>
      </w:r>
      <w:r w:rsidRPr="00273081">
        <w:rPr>
          <w:rFonts w:ascii="Times New Roman" w:hAnsi="Times New Roman" w:cs="Times New Roman"/>
          <w:sz w:val="24"/>
          <w:szCs w:val="24"/>
        </w:rPr>
        <w:t xml:space="preserve">; </w:t>
      </w:r>
      <w:r w:rsidRPr="00273081">
        <w:rPr>
          <w:rFonts w:ascii="Times New Roman" w:hAnsi="Times New Roman" w:cs="Times New Roman"/>
          <w:sz w:val="24"/>
          <w:szCs w:val="24"/>
        </w:rPr>
        <w:fldChar w:fldCharType="begin" w:fldLock="1"/>
      </w:r>
      <w:r w:rsidRPr="00273081">
        <w:rPr>
          <w:rFonts w:ascii="Times New Roman" w:hAnsi="Times New Roman" w:cs="Times New Roman"/>
          <w:sz w:val="24"/>
          <w:szCs w:val="24"/>
        </w:rPr>
        <w:instrText>ADDIN CSL_CITATION {"citationItems":[{"id":"ITEM-1","itemData":{"DOI":"10.1111/acel.12080","ISBN":"1474-9726 (Electronic)\\r1474-9718 (Linking)","ISSN":"14749718","PMID":"23551936","abstract":"Target of rapamycin complex 1 (TORC1) is implicated in growth control and aging from yeast to humans. Fission yeast is emerging as a popular model organism to study TOR signaling, although rapamycin has been thought to not affect cell growth in this organism. Here, we analyzed the effects of rapamycin and caffeine, singly and combined, on multiple cellular processes in fission yeast. The two drugs led to diverse and specific phenotypes that depended on TORC1 inhibition, including prolonged chronological lifespan, inhibition of global translation, inhibition of cell growth and division, and reprograming of global gene expression mimicking nitrogen starvation. Rapamycin and caffeine differentially affected these various TORC1-dependent processes. Combined drug treatment augmented most phenotypes and effectively blocked cell growth. Rapamycin showed a much more subtle effect on global translation than did caffeine, while both drugs were effective in prolonging chronological lifespan. Rapamycin and caffeine did not affect the lifespan via the pH of the growth media. Rapamycin prolonged the lifespan of nongrowing cells only when applied during the growth phase but not when applied after cells had stopped proliferation. The doses of rapamycin and caffeine strongly correlated with growth inhibition and with lifespan extension. This comprehensive analysis will inform future studies into TORC1 function and cellular aging in fission yeast and beyond.","author":[{"dropping-particle":"","family":"Rallis","given":"Charalampos","non-dropping-particle":"","parse-names":false,"suffix":""},{"dropping-particle":"","family":"Codlin","given":"Sandra","non-dropping-particle":"","parse-names":false,"suffix":""},{"dropping-particle":"","family":"Bähler","given":"Jürg","non-dropping-particle":"","parse-names":false,"suffix":""}],"container-title":"Aging Cell","id":"ITEM-1","issue":"4","issued":{"date-parts":[["2013","8"]]},"page":"563-573","title":"TORC1 signaling inhibition by rapamycin and caffeine affect lifespan, global gene expression, and cell proliferation of fission yeast","type":"article-journal","volume":"12"},"uris":["http://www.mendeley.com/documents/?uuid=4478eab9-ba93-4433-ba85-a760d89be598","http://www.mendeley.com/documents/?uuid=d78cc91a-23ca-4ddc-984a-76002a0c0a49"]}],"mendeley":{"formattedCitation":"(Rallis et al., 2013)","manualFormatting":"Rallis et al., 2013","plainTextFormattedCitation":"(Rallis et al., 2013)","previouslyFormattedCitation":"(Rallis et al., 2013)"},"properties":{"noteIndex":0},"schema":"https://github.com/citation-style-language/schema/raw/master/csl-citation.json"}</w:instrText>
      </w:r>
      <w:r w:rsidRPr="00273081">
        <w:rPr>
          <w:rFonts w:ascii="Times New Roman" w:hAnsi="Times New Roman" w:cs="Times New Roman"/>
          <w:sz w:val="24"/>
          <w:szCs w:val="24"/>
        </w:rPr>
        <w:fldChar w:fldCharType="separate"/>
      </w:r>
      <w:r w:rsidRPr="00273081">
        <w:rPr>
          <w:rFonts w:ascii="Times New Roman" w:hAnsi="Times New Roman" w:cs="Times New Roman"/>
          <w:noProof/>
          <w:sz w:val="24"/>
          <w:szCs w:val="24"/>
        </w:rPr>
        <w:t>Rallis et al., 2013</w:t>
      </w:r>
      <w:r w:rsidRPr="00273081">
        <w:rPr>
          <w:rFonts w:ascii="Times New Roman" w:hAnsi="Times New Roman" w:cs="Times New Roman"/>
          <w:sz w:val="24"/>
          <w:szCs w:val="24"/>
        </w:rPr>
        <w:fldChar w:fldCharType="end"/>
      </w:r>
      <w:r w:rsidRPr="00273081">
        <w:rPr>
          <w:rFonts w:ascii="Times New Roman" w:hAnsi="Times New Roman" w:cs="Times New Roman"/>
          <w:sz w:val="24"/>
          <w:szCs w:val="24"/>
        </w:rPr>
        <w:t>;</w:t>
      </w:r>
      <w:r w:rsidRPr="00273081">
        <w:rPr>
          <w:rFonts w:ascii="Times New Roman" w:hAnsi="Times New Roman" w:cs="Times New Roman"/>
          <w:sz w:val="24"/>
          <w:szCs w:val="24"/>
        </w:rPr>
        <w:fldChar w:fldCharType="begin" w:fldLock="1"/>
      </w:r>
      <w:r w:rsidRPr="00273081">
        <w:rPr>
          <w:rFonts w:ascii="Times New Roman" w:hAnsi="Times New Roman" w:cs="Times New Roman"/>
          <w:sz w:val="24"/>
          <w:szCs w:val="24"/>
        </w:rPr>
        <w:instrText>ADDIN CSL_CITATION {"citationItems":[{"id":"ITEM-1","itemData":{"DOI":"10.4161/auto.7.2.14074","ISBN":"1554-8635 (Electronic)\\r1554-8627 (Linking)","ISSN":"15548635","PMID":"21081844","abstract":"Caffeine is one of the most frequently ingested neuroactive compounds. All known mechanisms of apoptosis induced by caffeine act through cell cycle modulation or p53 induction. It is currently unknown whether caffeine-induced apoptosis is associated with other cell death mechanisms, such as autophagy. Herein we show that caffeine increases both the levels of microtubule-associated protein 1 light chain 3-II and the number of autophagosomes, through the use of western blotting, electron microscopy and immunocytochemistry techniques. Phosphorylated p70 ribosomal protein S6 kinase (Thr389), S6 ribosomal protein (Ser235/236), 4E-BP1 (Thr37/46) and Akt (Ser473) were significantly decreased by caffeine. In contrast, ERK1/2 (Thr202/204) was increased by caffeine, suggesting an inhibition of the Akt/mTOR/p70S6K pathway and activation of the ERK1/2 pathway. Although insulin treatment phosphorylated Akt (Ser473) and led to autophagy suppression, the effect of insulin treatment was completely abolished by caffeine addition. Caffeine-induced autophagy was not completely blocked by inhibition of ERK1/2 by U0126. Caffeine induced reduction of mitochondrial membrane potentials and apoptosis in a dose-dependent manner, which was further attenuated by the inhibition of autophagy with 3-methyladenine or Atg7 siRNA knockdown. Furthermore, there was a reduced number of early apoptotic cells (annexin V positive, propidium iodide negative) among autophagy-deficient mouse embryonic fibroblasts treated with caffeine than their wild-type counterparts. These results support previous studies on the use of caffeine in the treatment of human tumors and indicate a potential new target in the regulation of apoptosis.","author":[{"dropping-particle":"","family":"Saiki","given":"Shinji","non-dropping-particle":"","parse-names":false,"suffix":""},{"dropping-particle":"","family":"Sasazawa","given":"Yukiko","non-dropping-particle":"","parse-names":false,"suffix":""},{"dropping-particle":"","family":"Imamichi","given":"Yoko","non-dropping-particle":"","parse-names":false,"suffix":""},{"dropping-particle":"","family":"Kawajiri","given":"Sumihiro","non-dropping-particle":"","parse-names":false,"suffix":""},{"dropping-particle":"","family":"Fujimaki","given":"Takahiro","non-dropping-particle":"","parse-names":false,"suffix":""},{"dropping-particle":"","family":"Tanida","given":"Isei","non-dropping-particle":"","parse-names":false,"suffix":""},{"dropping-particle":"","family":"Kobayashi","given":"Hiroki","non-dropping-particle":"","parse-names":false,"suffix":""},{"dropping-particle":"","family":"Sato","given":"Fumiaki","non-dropping-particle":"","parse-names":false,"suffix":""},{"dropping-particle":"","family":"Sato","given":"Shigeto","non-dropping-particle":"","parse-names":false,"suffix":""},{"dropping-particle":"","family":"Ishikawa","given":"Kei Ichi","non-dropping-particle":"","parse-names":false,"suffix":""},{"dropping-particle":"","family":"Imoto","given":"Masaya","non-dropping-particle":"","parse-names":false,"suffix":""},{"dropping-particle":"","family":"Hattori","given":"Nobutaka","non-dropping-particle":"","parse-names":false,"suffix":""}],"container-title":"Autophagy","id":"ITEM-1","issue":"2","issued":{"date-parts":[["2011","2"]]},"page":"176-187","publisher":"Taylor &amp; Francis","title":"Caffeine induces apoptosis by enhancement of autophagy via PI3K/Akt/mTOR/p70S6K inhibition","type":"article-journal","volume":"7"},"uris":["http://www.mendeley.com/documents/?uuid=06ca4954-4282-3d12-a67f-6299be6dbdaf","http://www.mendeley.com/documents/?uuid=53380f89-72db-4011-802b-95c33ea63d18"]}],"mendeley":{"formattedCitation":"(Saiki et al., 2011)","manualFormatting":" Saiki et al., 2011)","plainTextFormattedCitation":"(Saiki et al., 2011)","previouslyFormattedCitation":"(Saiki et al., 2011)"},"properties":{"noteIndex":0},"schema":"https://github.com/citation-style-language/schema/raw/master/csl-citation.json"}</w:instrText>
      </w:r>
      <w:r w:rsidRPr="00273081">
        <w:rPr>
          <w:rFonts w:ascii="Times New Roman" w:hAnsi="Times New Roman" w:cs="Times New Roman"/>
          <w:sz w:val="24"/>
          <w:szCs w:val="24"/>
        </w:rPr>
        <w:fldChar w:fldCharType="separate"/>
      </w:r>
      <w:r w:rsidRPr="00273081">
        <w:rPr>
          <w:rFonts w:ascii="Times New Roman" w:hAnsi="Times New Roman" w:cs="Times New Roman"/>
          <w:noProof/>
          <w:sz w:val="24"/>
          <w:szCs w:val="24"/>
        </w:rPr>
        <w:t xml:space="preserve"> Saiki et al., 2011)</w:t>
      </w:r>
      <w:r w:rsidRPr="00273081">
        <w:rPr>
          <w:rFonts w:ascii="Times New Roman" w:hAnsi="Times New Roman" w:cs="Times New Roman"/>
          <w:sz w:val="24"/>
          <w:szCs w:val="24"/>
        </w:rPr>
        <w:fldChar w:fldCharType="end"/>
      </w:r>
      <w:r w:rsidRPr="00273081">
        <w:rPr>
          <w:rFonts w:ascii="Times New Roman" w:hAnsi="Times New Roman" w:cs="Times New Roman"/>
          <w:sz w:val="24"/>
          <w:szCs w:val="24"/>
        </w:rPr>
        <w:t xml:space="preserve">. As a </w:t>
      </w:r>
      <w:r w:rsidRPr="00273081">
        <w:rPr>
          <w:rFonts w:ascii="Times New Roman" w:hAnsi="Times New Roman" w:cs="Times New Roman"/>
          <w:noProof/>
          <w:sz w:val="24"/>
          <w:szCs w:val="24"/>
        </w:rPr>
        <w:t>low-affinity</w:t>
      </w:r>
      <w:r w:rsidRPr="00273081">
        <w:rPr>
          <w:rFonts w:ascii="Times New Roman" w:hAnsi="Times New Roman" w:cs="Times New Roman"/>
          <w:sz w:val="24"/>
          <w:szCs w:val="24"/>
        </w:rPr>
        <w:t xml:space="preserve"> ATP analog, its effects on cell growth and morphology, DNA repair, intracellular calcium homeostasis, </w:t>
      </w:r>
      <w:r w:rsidRPr="00273081">
        <w:rPr>
          <w:rFonts w:ascii="Times New Roman" w:hAnsi="Times New Roman" w:cs="Times New Roman"/>
          <w:noProof/>
          <w:sz w:val="24"/>
          <w:szCs w:val="24"/>
        </w:rPr>
        <w:t>and</w:t>
      </w:r>
      <w:r w:rsidRPr="00273081">
        <w:rPr>
          <w:rFonts w:ascii="Times New Roman" w:hAnsi="Times New Roman" w:cs="Times New Roman"/>
          <w:sz w:val="24"/>
          <w:szCs w:val="24"/>
        </w:rPr>
        <w:t xml:space="preserve"> cell cycle progression were reported in budding yeast </w:t>
      </w:r>
      <w:r w:rsidRPr="00273081">
        <w:rPr>
          <w:rFonts w:ascii="Times New Roman" w:hAnsi="Times New Roman" w:cs="Times New Roman"/>
          <w:sz w:val="24"/>
          <w:szCs w:val="24"/>
        </w:rPr>
        <w:fldChar w:fldCharType="begin" w:fldLock="1"/>
      </w:r>
      <w:r w:rsidRPr="00273081">
        <w:rPr>
          <w:rFonts w:ascii="Times New Roman" w:hAnsi="Times New Roman" w:cs="Times New Roman"/>
          <w:sz w:val="24"/>
          <w:szCs w:val="24"/>
        </w:rPr>
        <w:instrText>ADDIN CSL_CITATION {"citationItems":[{"id":"ITEM-1","itemData":{"DOI":"10.1111/j.1365-2958.2006.05300.x","ISSN":"0950-382X","PMID":"16925551","abstract":"Caffeine is a natural purine analogue that elicits pleiotropic effects leading ultimately to cell's death by a largely uncharacterized mechanism. Previous works have shown that this drug induces a rapid phosphorylation of the Mpk1p, the final mitogen-activated protein (MAP) kinase of the Pkc1p-mediated cell integrity pathway. In this work, we showed that this phosphorylation did not necessitate the main cell wall sensors Wsc1p and Mid2p, but was abolished upon deletion of ROM2 encoding a GDP/GTP exchange factor of Rho1p. We also showed that the caffeine-induced phosphorylation of Mpk1p was accompanied by a negligible activation of its main downstream target, the Rlm1p transcription factor. This result was consolidated by the finding that the loss of RLM1 had no consequence on the increased resistance of caffeine-treated cells to zymolyase, indicating that the cell wall modification caused by this drug is largely independent of transcriptional activation of Rlm1p-regulated genes. Additionally, the transcriptional programme elicited by caffeine resembled that of rapamycin, a potent inhibitor of the TOR1/2 kinases. Consistent with this analysis, we found that the caffeine-induced phosphorylation of Mpk1p was lost in a tor1Delta mutant. Moreover, a tor1Delta mutant was, like mutants defective in components of the Pkc1p-Mpk1p cascade, highly sensitive to caffeine. However, the hypersensitivity of a tor1 null mutant to this drug was rescued neither by sorbitol nor by adenine, which was found to outcompete caffeine effects specially on mutants in the PKC pathway. Altogether, these data indicated that Tor1 kinase is a target of caffeine, whose inhibition incidentally activates the Pkc1p-Mpk1p cascade, and that the caffeine-dependent phenotypes are largely dependent on inhibition of Tor1p-regulated cellular functions. Finally, we found that caffeine provoked, in a Rom2p-dependent manner, a transient drop in intracellular levels of cAMP, that was followed by change in expression of genes implicated in Ras/cAMP pathway. This result may pose Rom2p as a mediator in the interplay between Tor1p and the Ras/cAMP pathway.","author":[{"dropping-particle":"","family":"Kuranda","given":"Klaudia","non-dropping-particle":"","parse-names":false,"suffix":""},{"dropping-particle":"","family":"Leberre","given":"Veronique","non-dropping-particle":"","parse-names":false,"suffix":""},{"dropping-particle":"","family":"Sokol","given":"Serguei","non-dropping-particle":"","parse-names":false,"suffix":""},{"dropping-particle":"","family":"Palamarczyk","given":"Grazyna","non-dropping-particle":"","parse-names":false,"suffix":""},{"dropping-particle":"","family":"François","given":"Jean","non-dropping-particle":"","parse-names":false,"suffix":""}],"container-title":"Molecular microbiology","id":"ITEM-1","issue":"5","issued":{"date-parts":[["2006","9"]]},"page":"1147-66","title":"Investigating the caffeine effects in the yeast Saccharomyces cerevisiae brings new insights into the connection between TOR, PKC and Ras/cAMP signalling pathways.","type":"article-journal","volume":"61"},"uris":["http://www.mendeley.com/documents/?uuid=f3516042-932d-4741-b53e-ee6e01462c7d"]}],"mendeley":{"formattedCitation":"(Kuranda et al., 2006)","plainTextFormattedCitation":"(Kuranda et al., 2006)","previouslyFormattedCitation":"(Kuranda et al., 2006)"},"properties":{"noteIndex":0},"schema":"https://github.com/citation-style-language/schema/raw/master/csl-citation.json"}</w:instrText>
      </w:r>
      <w:r w:rsidRPr="00273081">
        <w:rPr>
          <w:rFonts w:ascii="Times New Roman" w:hAnsi="Times New Roman" w:cs="Times New Roman"/>
          <w:sz w:val="24"/>
          <w:szCs w:val="24"/>
        </w:rPr>
        <w:fldChar w:fldCharType="separate"/>
      </w:r>
      <w:r w:rsidRPr="00273081">
        <w:rPr>
          <w:rFonts w:ascii="Times New Roman" w:hAnsi="Times New Roman" w:cs="Times New Roman"/>
          <w:noProof/>
          <w:sz w:val="24"/>
          <w:szCs w:val="24"/>
        </w:rPr>
        <w:t>(Kuranda et al., 2006)</w:t>
      </w:r>
      <w:r w:rsidRPr="00273081">
        <w:rPr>
          <w:rFonts w:ascii="Times New Roman" w:hAnsi="Times New Roman" w:cs="Times New Roman"/>
          <w:sz w:val="24"/>
          <w:szCs w:val="24"/>
        </w:rPr>
        <w:fldChar w:fldCharType="end"/>
      </w:r>
      <w:r w:rsidRPr="00273081">
        <w:rPr>
          <w:rFonts w:ascii="Times New Roman" w:hAnsi="Times New Roman" w:cs="Times New Roman"/>
          <w:sz w:val="24"/>
          <w:szCs w:val="24"/>
        </w:rPr>
        <w:t xml:space="preserve">. Both rapamycin and caffeine treatments were reported to have similar effects on several processes such as transcription, ribosome biogenesis and assembly, amino acid and protein synthesis, nitrogen catabolite repression, stress response, cell wall integrity, autophagy, </w:t>
      </w:r>
      <w:r w:rsidRPr="00273081">
        <w:rPr>
          <w:rFonts w:ascii="Times New Roman" w:hAnsi="Times New Roman" w:cs="Times New Roman"/>
          <w:noProof/>
          <w:sz w:val="24"/>
          <w:szCs w:val="24"/>
        </w:rPr>
        <w:t>and</w:t>
      </w:r>
      <w:r w:rsidRPr="00273081">
        <w:rPr>
          <w:rFonts w:ascii="Times New Roman" w:hAnsi="Times New Roman" w:cs="Times New Roman"/>
          <w:sz w:val="24"/>
          <w:szCs w:val="24"/>
        </w:rPr>
        <w:t xml:space="preserve"> </w:t>
      </w:r>
      <w:r w:rsidRPr="00273081">
        <w:rPr>
          <w:rFonts w:ascii="Times New Roman" w:hAnsi="Times New Roman" w:cs="Times New Roman"/>
          <w:noProof/>
          <w:sz w:val="24"/>
          <w:szCs w:val="24"/>
        </w:rPr>
        <w:t>life span</w:t>
      </w:r>
      <w:r w:rsidRPr="00273081">
        <w:rPr>
          <w:rFonts w:ascii="Times New Roman" w:hAnsi="Times New Roman" w:cs="Times New Roman"/>
          <w:sz w:val="24"/>
          <w:szCs w:val="24"/>
        </w:rPr>
        <w:t xml:space="preserve"> extension </w:t>
      </w:r>
      <w:r w:rsidRPr="00273081">
        <w:rPr>
          <w:rFonts w:ascii="Times New Roman" w:hAnsi="Times New Roman" w:cs="Times New Roman"/>
          <w:sz w:val="24"/>
          <w:szCs w:val="24"/>
        </w:rPr>
        <w:fldChar w:fldCharType="begin" w:fldLock="1"/>
      </w:r>
      <w:r w:rsidRPr="00273081">
        <w:rPr>
          <w:rFonts w:ascii="Times New Roman" w:hAnsi="Times New Roman" w:cs="Times New Roman"/>
          <w:sz w:val="24"/>
          <w:szCs w:val="24"/>
        </w:rPr>
        <w:instrText>ADDIN CSL_CITATION {"citationItems":[{"id":"ITEM-1","itemData":{"DOI":"10.1101/gad.532109","abstract":"The target of rapamycin complex 1 (TORC1) is an essential multiprotein complex conserved from yeast to humans. Under favorable growth conditions, and in the absence of the macrolide rapamycin, TORC1 is active, and influences virtually all aspects of cell growth. Although two direct effectors of yeast TORC1 have been reported (Tap42, a regulator of PP2A phosphatases and Sch9, an AGC family kinase), the signaling pathways that couple TORC1 to its distal effectors were not well understood. To elucidate these pathways we developed and employed a quantitative, label-free mass spectrometry approach. Analyses of the rapamycin-sensitive phosphoproteomes in various genetic backgrounds revealed both documented and novel TORC1 effectors and allowed us to partition phosphorylation events between Tap42 and Sch9. Follow-up detailed characterization shows that Sch9 regulates RNA polymerases I and III, the latter via Maf1, in addition to translation initiation and the expression of ribosomal protein and ribosome biogenesis genes. This demonstrates that Sch9 is a master regulator of protein synthesis.","author":[{"dropping-particle":"","family":"Huber","given":"Alexandre","non-dropping-particle":"","parse-names":false,"suffix":""},{"dropping-particle":"","family":"Bodenmiller","given":"Bernd","non-dropping-particle":"","parse-names":false,"suffix":""},{"dropping-particle":"","family":"Uotila","given":"Aino","non-dropping-particle":"","parse-names":false,"suffix":""},{"dropping-particle":"","family":"Stahl","given":"Michael","non-dropping-particle":"","parse-names":false,"suffix":""},{"dropping-particle":"","family":"Wanka","given":"Stefanie","non-dropping-particle":"","parse-names":false,"suffix":""},{"dropping-particle":"","family":"Gerrits","given":"Bertran","non-dropping-particle":"","parse-names":false,"suffix":""},{"dropping-particle":"","family":"Aebersold","given":"Ruedi","non-dropping-particle":"","parse-names":false,"suffix":""},{"dropping-particle":"","family":"Loewith","given":"Robbie","non-dropping-particle":"","parse-names":false,"suffix":""}],"container-title":"Genes and Development","id":"ITEM-1","issue":"16","issued":{"date-parts":[["2009","8"]]},"page":"1929-1943","title":"Characterization of the rapamycin-sensitive phosphoproteome reveals that Sch9 is a central coordinator of protein synthesis","type":"article-journal","volume":"23"},"uris":["http://www.mendeley.com/documents/?uuid=5c0d56a9-37f3-49dc-8bc9-46c77491ac43","http://www.mendeley.com/documents/?uuid=b1280728-4871-4361-8b0d-bf2a43aa6a9f"]},{"id":"ITEM-2","itemData":{"DOI":"10.1111/j.1365-2958.2006.05300.x","ISSN":"0950-382X","PMID":"16925551","abstract":"Caffeine is a natural purine analogue that elicits pleiotropic effects leading ultimately to cell's death by a largely uncharacterized mechanism. Previous works have shown that this drug induces a rapid phosphorylation of the Mpk1p, the final mitogen-activated protein (MAP) kinase of the Pkc1p-mediated cell integrity pathway. In this work, we showed that this phosphorylation did not necessitate the main cell wall sensors Wsc1p and Mid2p, but was abolished upon deletion of ROM2 encoding a GDP/GTP exchange factor of Rho1p. We also showed that the caffeine-induced phosphorylation of Mpk1p was accompanied by a negligible activation of its main downstream target, the Rlm1p transcription factor. This result was consolidated by the finding that the loss of RLM1 had no consequence on the increased resistance of caffeine-treated cells to zymolyase, indicating that the cell wall modification caused by this drug is largely independent of transcriptional activation of Rlm1p-regulated genes. Additionally, the transcriptional programme elicited by caffeine resembled that of rapamycin, a potent inhibitor of the TOR1/2 kinases. Consistent with this analysis, we found that the caffeine-induced phosphorylation of Mpk1p was lost in a tor1Delta mutant. Moreover, a tor1Delta mutant was, like mutants defective in components of the Pkc1p-Mpk1p cascade, highly sensitive to caffeine. However, the hypersensitivity of a tor1 null mutant to this drug was rescued neither by sorbitol nor by adenine, which was found to outcompete caffeine effects specially on mutants in the PKC pathway. Altogether, these data indicated that Tor1 kinase is a target of caffeine, whose inhibition incidentally activates the Pkc1p-Mpk1p cascade, and that the caffeine-dependent phenotypes are largely dependent on inhibition of Tor1p-regulated cellular functions. Finally, we found that caffeine provoked, in a Rom2p-dependent manner, a transient drop in intracellular levels of cAMP, that was followed by change in expression of genes implicated in Ras/cAMP pa</w:instrText>
      </w:r>
      <w:r w:rsidRPr="00817A01">
        <w:rPr>
          <w:rFonts w:ascii="Times New Roman" w:hAnsi="Times New Roman" w:cs="Times New Roman"/>
          <w:sz w:val="24"/>
          <w:szCs w:val="24"/>
        </w:rPr>
        <w:instrText>thway. This result may pose Rom2p as a mediator in the interplay between Tor1p and the Ras/cAMP pathway.","author":[{"dropping-particle":"","family":"Kuranda","given":"Klaudia","non-dropping-particle":"","parse-names":false,"suffix":""},{"dropping-particle":"","family":"Leberre","given":"Veronique","non-dropping-particle":"","parse-names":false,"suffix":""},{"dropping-particle":"","family":"Sokol","given":"Serguei","non-dropping-particle":"","parse-names":false,"suffix":""},{"dropping-particle":"","family":"Palamarczyk","given":"Grazyna","non-dropping-particle":"","parse-names":false,"suffix":""},{"dropping-particle":"","family":"François","given":"Jean","non-dropping-particle":"","parse-names":false,"suffix":""}],"container-title":"Molecular microbiology","id":"ITEM-2","issue":"5","issued":{"date-parts":[["2006","9"]]},"page":"1147-66","title":"Investigating the caffeine effects in the yeast Saccharomyces cerevisiae brings new insights into the connection between TOR, PKC and Ras/cAMP signalling pathways.","type":"article-journal","volume":"61"},"uris":["http://www.mendeley.com/documents/?uuid=f3516042-932d-4741-b53e-ee6e01462c7d"]}],"mendeley":{"formattedCitation":"(Kuranda et al., 2006; Huber et al., 2009)","plainTextFormattedCitation":"(Kuranda et al., 2006; Huber et al., 2009)","previouslyFormattedCitation":"(Kuranda et al., 2006; Huber et al., 2009)"},"properties":{"noteIndex":0},"schema":"https://github.com/citation-style-language/schema/raw/master/csl-citation.json"}</w:instrText>
      </w:r>
      <w:r w:rsidRPr="00273081">
        <w:rPr>
          <w:rFonts w:ascii="Times New Roman" w:hAnsi="Times New Roman" w:cs="Times New Roman"/>
          <w:sz w:val="24"/>
          <w:szCs w:val="24"/>
        </w:rPr>
        <w:fldChar w:fldCharType="separate"/>
      </w:r>
      <w:r w:rsidRPr="00817A01">
        <w:rPr>
          <w:rFonts w:ascii="Times New Roman" w:hAnsi="Times New Roman" w:cs="Times New Roman"/>
          <w:noProof/>
          <w:sz w:val="24"/>
          <w:szCs w:val="24"/>
        </w:rPr>
        <w:t>(Kuranda et al., 2006; Huber et al., 2009)</w:t>
      </w:r>
      <w:r w:rsidRPr="00273081">
        <w:rPr>
          <w:rFonts w:ascii="Times New Roman" w:hAnsi="Times New Roman" w:cs="Times New Roman"/>
          <w:sz w:val="24"/>
          <w:szCs w:val="24"/>
        </w:rPr>
        <w:fldChar w:fldCharType="end"/>
      </w:r>
      <w:r w:rsidRPr="00817A01">
        <w:rPr>
          <w:rFonts w:ascii="Times New Roman" w:hAnsi="Times New Roman" w:cs="Times New Roman"/>
          <w:sz w:val="24"/>
          <w:szCs w:val="24"/>
        </w:rPr>
        <w:t>.</w:t>
      </w:r>
    </w:p>
    <w:p w14:paraId="68D520A9" w14:textId="55B52F68" w:rsidR="00A13E13" w:rsidRDefault="00613120" w:rsidP="00A13E13">
      <w:pPr>
        <w:spacing w:after="0" w:line="480" w:lineRule="auto"/>
        <w:ind w:firstLine="567"/>
        <w:jc w:val="both"/>
        <w:rPr>
          <w:rFonts w:ascii="Times New Roman" w:hAnsi="Times New Roman" w:cs="Times New Roman"/>
          <w:sz w:val="24"/>
          <w:szCs w:val="24"/>
        </w:rPr>
      </w:pPr>
      <w:r w:rsidRPr="008170D9">
        <w:rPr>
          <w:rFonts w:ascii="Times New Roman" w:hAnsi="Times New Roman" w:cs="Times New Roman"/>
          <w:sz w:val="24"/>
          <w:szCs w:val="24"/>
        </w:rPr>
        <w:t xml:space="preserve">In spite of the numerous studied concentrating on </w:t>
      </w:r>
      <w:r w:rsidR="00EF78CF" w:rsidRPr="008170D9">
        <w:rPr>
          <w:rFonts w:ascii="Times New Roman" w:hAnsi="Times New Roman" w:cs="Times New Roman"/>
          <w:sz w:val="24"/>
          <w:szCs w:val="24"/>
        </w:rPr>
        <w:t>TOR signaling</w:t>
      </w:r>
      <w:r w:rsidR="00E503A1" w:rsidRPr="008170D9">
        <w:rPr>
          <w:rFonts w:ascii="Times New Roman" w:hAnsi="Times New Roman" w:cs="Times New Roman"/>
          <w:sz w:val="24"/>
          <w:szCs w:val="24"/>
        </w:rPr>
        <w:t>,</w:t>
      </w:r>
      <w:r w:rsidR="00EF78CF" w:rsidRPr="008170D9">
        <w:rPr>
          <w:rFonts w:ascii="Times New Roman" w:hAnsi="Times New Roman" w:cs="Times New Roman"/>
          <w:sz w:val="24"/>
          <w:szCs w:val="24"/>
        </w:rPr>
        <w:t xml:space="preserve"> there </w:t>
      </w:r>
      <w:r w:rsidR="009B5C92" w:rsidRPr="008170D9">
        <w:rPr>
          <w:rFonts w:ascii="Times New Roman" w:hAnsi="Times New Roman" w:cs="Times New Roman"/>
          <w:sz w:val="24"/>
          <w:szCs w:val="24"/>
        </w:rPr>
        <w:t>is</w:t>
      </w:r>
      <w:r w:rsidR="00EF78CF" w:rsidRPr="008170D9">
        <w:rPr>
          <w:rFonts w:ascii="Times New Roman" w:hAnsi="Times New Roman" w:cs="Times New Roman"/>
          <w:sz w:val="24"/>
          <w:szCs w:val="24"/>
        </w:rPr>
        <w:t xml:space="preserve"> still much to be elucidated</w:t>
      </w:r>
      <w:r w:rsidR="00015EFB" w:rsidRPr="008170D9">
        <w:rPr>
          <w:rFonts w:ascii="Times New Roman" w:hAnsi="Times New Roman" w:cs="Times New Roman"/>
          <w:sz w:val="24"/>
          <w:szCs w:val="24"/>
        </w:rPr>
        <w:t xml:space="preserve"> regarding its mechanism</w:t>
      </w:r>
      <w:r w:rsidR="00EF78CF" w:rsidRPr="008170D9">
        <w:rPr>
          <w:rFonts w:ascii="Times New Roman" w:hAnsi="Times New Roman" w:cs="Times New Roman"/>
          <w:sz w:val="24"/>
          <w:szCs w:val="24"/>
        </w:rPr>
        <w:t xml:space="preserve">. </w:t>
      </w:r>
      <w:r w:rsidR="00EF78CF" w:rsidRPr="0011143F">
        <w:rPr>
          <w:rFonts w:ascii="Times New Roman" w:hAnsi="Times New Roman" w:cs="Times New Roman"/>
          <w:sz w:val="24"/>
          <w:szCs w:val="24"/>
        </w:rPr>
        <w:t>For instance, the inhibition of the Sch9p branch of TOR signaling by oxidative, osmotic and heat stresses as well as glucose starvation is known (Hughes Hallett et al., 2014</w:t>
      </w:r>
      <w:r w:rsidR="00C55ADD">
        <w:rPr>
          <w:rFonts w:ascii="Times New Roman" w:hAnsi="Times New Roman" w:cs="Times New Roman"/>
          <w:sz w:val="24"/>
          <w:szCs w:val="24"/>
        </w:rPr>
        <w:t>a</w:t>
      </w:r>
      <w:r w:rsidR="00EF78CF" w:rsidRPr="0011143F">
        <w:rPr>
          <w:rFonts w:ascii="Times New Roman" w:hAnsi="Times New Roman" w:cs="Times New Roman"/>
          <w:sz w:val="24"/>
          <w:szCs w:val="24"/>
        </w:rPr>
        <w:t>). However, it is an open question if this is a direct or indirect regulation, i.e. through one or more unknown proteins, or inactivation of TORC1. Moreover, it was shown that AMPK/Snf1</w:t>
      </w:r>
      <w:r w:rsidR="007A11E6">
        <w:rPr>
          <w:rFonts w:ascii="Times New Roman" w:hAnsi="Times New Roman" w:cs="Times New Roman"/>
          <w:sz w:val="24"/>
          <w:szCs w:val="24"/>
        </w:rPr>
        <w:t>p</w:t>
      </w:r>
      <w:r w:rsidR="00EF78CF" w:rsidRPr="0011143F">
        <w:rPr>
          <w:rFonts w:ascii="Times New Roman" w:hAnsi="Times New Roman" w:cs="Times New Roman"/>
          <w:sz w:val="24"/>
          <w:szCs w:val="24"/>
        </w:rPr>
        <w:t xml:space="preserve"> inactivates TORC1 signaling under glucose starvation by inhibiting Sch9p and </w:t>
      </w:r>
      <w:r w:rsidR="00EF78CF" w:rsidRPr="0011143F">
        <w:rPr>
          <w:rFonts w:ascii="Times New Roman" w:hAnsi="Times New Roman" w:cs="Times New Roman"/>
          <w:sz w:val="24"/>
          <w:szCs w:val="24"/>
        </w:rPr>
        <w:lastRenderedPageBreak/>
        <w:t>P</w:t>
      </w:r>
      <w:r w:rsidR="002659EF">
        <w:rPr>
          <w:rFonts w:ascii="Times New Roman" w:hAnsi="Times New Roman" w:cs="Times New Roman"/>
          <w:sz w:val="24"/>
          <w:szCs w:val="24"/>
        </w:rPr>
        <w:t>p</w:t>
      </w:r>
      <w:r w:rsidR="00EF78CF" w:rsidRPr="0011143F">
        <w:rPr>
          <w:rFonts w:ascii="Times New Roman" w:hAnsi="Times New Roman" w:cs="Times New Roman"/>
          <w:sz w:val="24"/>
          <w:szCs w:val="24"/>
        </w:rPr>
        <w:t>2A</w:t>
      </w:r>
      <w:r w:rsidR="002659EF">
        <w:rPr>
          <w:rFonts w:ascii="Times New Roman" w:hAnsi="Times New Roman" w:cs="Times New Roman"/>
          <w:sz w:val="24"/>
          <w:szCs w:val="24"/>
        </w:rPr>
        <w:t>p</w:t>
      </w:r>
      <w:r w:rsidR="00EF78CF" w:rsidRPr="0011143F">
        <w:rPr>
          <w:rFonts w:ascii="Times New Roman" w:hAnsi="Times New Roman" w:cs="Times New Roman"/>
          <w:sz w:val="24"/>
          <w:szCs w:val="24"/>
        </w:rPr>
        <w:t xml:space="preserve">, and the lack of </w:t>
      </w:r>
      <w:r w:rsidR="00EF78CF" w:rsidRPr="0011143F">
        <w:rPr>
          <w:rFonts w:ascii="Times New Roman" w:hAnsi="Times New Roman" w:cs="Times New Roman"/>
          <w:i/>
          <w:sz w:val="24"/>
          <w:szCs w:val="24"/>
        </w:rPr>
        <w:t>SNF1</w:t>
      </w:r>
      <w:r w:rsidR="00EF78CF" w:rsidRPr="0011143F">
        <w:rPr>
          <w:rFonts w:ascii="Times New Roman" w:hAnsi="Times New Roman" w:cs="Times New Roman"/>
          <w:sz w:val="24"/>
          <w:szCs w:val="24"/>
        </w:rPr>
        <w:t xml:space="preserve"> does not activate </w:t>
      </w:r>
      <w:r w:rsidR="002659EF" w:rsidRPr="0011143F">
        <w:rPr>
          <w:rFonts w:ascii="Times New Roman" w:hAnsi="Times New Roman" w:cs="Times New Roman"/>
          <w:sz w:val="24"/>
          <w:szCs w:val="24"/>
        </w:rPr>
        <w:t>P</w:t>
      </w:r>
      <w:r w:rsidR="002659EF">
        <w:rPr>
          <w:rFonts w:ascii="Times New Roman" w:hAnsi="Times New Roman" w:cs="Times New Roman"/>
          <w:sz w:val="24"/>
          <w:szCs w:val="24"/>
        </w:rPr>
        <w:t>p</w:t>
      </w:r>
      <w:r w:rsidR="002659EF" w:rsidRPr="0011143F">
        <w:rPr>
          <w:rFonts w:ascii="Times New Roman" w:hAnsi="Times New Roman" w:cs="Times New Roman"/>
          <w:sz w:val="24"/>
          <w:szCs w:val="24"/>
        </w:rPr>
        <w:t>2A</w:t>
      </w:r>
      <w:r w:rsidR="002659EF">
        <w:rPr>
          <w:rFonts w:ascii="Times New Roman" w:hAnsi="Times New Roman" w:cs="Times New Roman"/>
          <w:sz w:val="24"/>
          <w:szCs w:val="24"/>
        </w:rPr>
        <w:t>p</w:t>
      </w:r>
      <w:r w:rsidR="002659EF" w:rsidRPr="0011143F">
        <w:rPr>
          <w:rFonts w:ascii="Times New Roman" w:hAnsi="Times New Roman" w:cs="Times New Roman"/>
          <w:sz w:val="24"/>
          <w:szCs w:val="24"/>
        </w:rPr>
        <w:t xml:space="preserve"> </w:t>
      </w:r>
      <w:r w:rsidR="00EF78CF" w:rsidRPr="0011143F">
        <w:rPr>
          <w:rFonts w:ascii="Times New Roman" w:hAnsi="Times New Roman" w:cs="Times New Roman"/>
          <w:sz w:val="24"/>
          <w:szCs w:val="24"/>
        </w:rPr>
        <w:t>branch under simultaneous starvation of glucose and nitrogen. This points out an additional unknown mechanism, which cooperates with Snf1p to inhibit P</w:t>
      </w:r>
      <w:r w:rsidR="002659EF">
        <w:rPr>
          <w:rFonts w:ascii="Times New Roman" w:hAnsi="Times New Roman" w:cs="Times New Roman"/>
          <w:sz w:val="24"/>
          <w:szCs w:val="24"/>
        </w:rPr>
        <w:t>p</w:t>
      </w:r>
      <w:r w:rsidR="00EF78CF" w:rsidRPr="0011143F">
        <w:rPr>
          <w:rFonts w:ascii="Times New Roman" w:hAnsi="Times New Roman" w:cs="Times New Roman"/>
          <w:sz w:val="24"/>
          <w:szCs w:val="24"/>
        </w:rPr>
        <w:t>2A</w:t>
      </w:r>
      <w:r w:rsidR="002659EF">
        <w:rPr>
          <w:rFonts w:ascii="Times New Roman" w:hAnsi="Times New Roman" w:cs="Times New Roman"/>
          <w:sz w:val="24"/>
          <w:szCs w:val="24"/>
        </w:rPr>
        <w:t>p</w:t>
      </w:r>
      <w:r w:rsidR="00EF78CF" w:rsidRPr="0011143F">
        <w:rPr>
          <w:rFonts w:ascii="Times New Roman" w:hAnsi="Times New Roman" w:cs="Times New Roman"/>
          <w:sz w:val="24"/>
          <w:szCs w:val="24"/>
        </w:rPr>
        <w:t xml:space="preserve"> branch of TORC1 signaling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{"citationItems":[{"id":"ITEM-1","itemData":{"DOI":"10.1534/genetics.114.168369","ISSN":"1943-2631","PMID":"25085507","abstract":"TOR kinase complex I (TORC1) is a key regulator of cell growth and metabolism in all eukaryotes. Previous studies in yeast have shown that three GTPases-Gtr1, Gtr2, and Rho1-bind to TORC1 in nitrogen and amino acid starvation conditions to block phosphorylation of the S6 kinase Sch9 and activate protein phosphatase 2A (PP2A). This leads to downregulation of 450 Sch9-dependent protein and ribosome synthesis genes and upregulation of 100 PP2A-dependent nitrogen assimilation and amino acid synthesis genes. Here, using bandshift assays and microarray measurements, we show that the TORC1 pathway also populates three other stress/starvation states. First, in glucose starvation conditions, the AMP-activated protein kinase (AMPK/Snf1) and at least one other factor push the TORC1 pathway into an off state, in which Sch9-branch signaling and PP2A-branch signaling are both inhibited. Remarkably, the TORC1 pathway remains in the glucose starvation (PP2A inhibited) state even when cells are simultaneously starved for nitrogen and glucose. Second, in osmotic stress, the MAPK Hog1/p38 drives the TORC1 pathway into a different state, in which Sch9 signaling and PP2A-branch signaling are inhibited, but PP2A-branch signaling can still be activated by nitrogen starvation. Third, in oxidative stress and heat stress, TORC1-Sch9 signaling is blocked while weak PP2A-branch signaling occurs. Together, our data show that the TORC1 pathway acts as an information-processing hub, activating different genes in different conditions to ensure that available energy is allocated to drive growth, amino acid synthesis, or a stress response, depending on the needs of the cell.","author":[{"dropping-particle":"","family":"Hughes Hallett","given":"James E","non-dropping-particle":"","parse-names":false,"suffix":""},{"dropping-particle":"","family":"Luo","given":"Xiangxia","non-dropping-particle":"","parse-names":false,"suffix":""},{"dropping-particle":"","family":"Capaldi","given":"Andrew P","non-dropping-particle":"","parse-names":false,"suffix":""}],"container-title":"Genetics","id":"ITEM-1","issue":"2","issued":{"date-parts":[["2014","10"]]},"page":"773-86","title":"State transitions in the TORC1 signaling pathway and information processing in Saccharomyces cerevisiae.","type":"article-journal","volume":"198"},"uris":["http://www.mendeley.com/documents/?uuid=318bda80-ee3b-48d2-ab25-ccb45396cb5e","http://www.mendeley.com/documents/?uuid=f22549d3-7419-4119-a604-169673ca504f"]}],"mendeley":{"formattedCitation":"(Hughes Hallett et al., 2014a)","plainTextFormattedCitation":"(Hughes Hallett et al., 2014a)","previouslyFormattedCitation":"(Hughes Hallett et al., 2014a)"},"properties":{"noteIndex":0},"schema":"https://github.com/citation-style-language/schema/raw/master/csl-citation.json"}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(Hughes Hallett et al., 2014a)</w:t>
      </w:r>
      <w:r w:rsidR="000D6A0E" w:rsidRPr="00AF72DB">
        <w:rPr>
          <w:rFonts w:ascii="Times New Roman" w:hAnsi="Times New Roman" w:cs="Times New Roman"/>
          <w:sz w:val="24"/>
          <w:szCs w:val="24"/>
        </w:rPr>
        <w:fldChar w:fldCharType="end"/>
      </w:r>
      <w:r w:rsidR="00EF78CF" w:rsidRPr="0011143F">
        <w:rPr>
          <w:rFonts w:ascii="Times New Roman" w:hAnsi="Times New Roman" w:cs="Times New Roman"/>
          <w:sz w:val="24"/>
          <w:szCs w:val="24"/>
        </w:rPr>
        <w:t>. There are many other open questions regarding t</w:t>
      </w:r>
      <w:r w:rsidR="0052537C">
        <w:rPr>
          <w:rFonts w:ascii="Times New Roman" w:hAnsi="Times New Roman" w:cs="Times New Roman"/>
          <w:sz w:val="24"/>
          <w:szCs w:val="24"/>
        </w:rPr>
        <w:t>he mechanisms how TOR senses</w:t>
      </w:r>
      <w:r w:rsidR="00EF78CF" w:rsidRPr="0011143F">
        <w:rPr>
          <w:rFonts w:ascii="Times New Roman" w:hAnsi="Times New Roman" w:cs="Times New Roman"/>
          <w:sz w:val="24"/>
          <w:szCs w:val="24"/>
        </w:rPr>
        <w:t xml:space="preserve"> nutrient cues and stress conditions, and how the signal is transmitted to TOR. Moreover, the downstream effectors of TORC1 that mediate the positive effects of rapamycin on lifespan and the regulation of transcription factors</w:t>
      </w:r>
      <w:r w:rsidR="00214598">
        <w:rPr>
          <w:rFonts w:ascii="Times New Roman" w:hAnsi="Times New Roman" w:cs="Times New Roman"/>
          <w:sz w:val="24"/>
          <w:szCs w:val="24"/>
        </w:rPr>
        <w:t xml:space="preserve"> (TFs)</w:t>
      </w:r>
      <w:r w:rsidR="00EF78CF" w:rsidRPr="0011143F">
        <w:rPr>
          <w:rFonts w:ascii="Times New Roman" w:hAnsi="Times New Roman" w:cs="Times New Roman"/>
          <w:sz w:val="24"/>
          <w:szCs w:val="24"/>
        </w:rPr>
        <w:t xml:space="preserve"> linked to cell growth control are also still unknown </w:t>
      </w:r>
      <w:r w:rsidR="000D6A0E" w:rsidRPr="00AF72DB">
        <w:rPr>
          <w:rFonts w:ascii="Times New Roman" w:hAnsi="Times New Roman" w:cs="Times New Roman"/>
          <w:sz w:val="24"/>
          <w:szCs w:val="24"/>
        </w:rPr>
        <w:fldChar w:fldCharType="begin" w:fldLock="1"/>
      </w:r>
      <w:r w:rsidR="00D25AD4">
        <w:rPr>
          <w:rFonts w:ascii="Times New Roman" w:hAnsi="Times New Roman" w:cs="Times New Roman"/>
          <w:sz w:val="24"/>
          <w:szCs w:val="24"/>
        </w:rPr>
        <w:instrText>ADDIN CSL_CITATION {"citationItems":[{"id":"ITEM-1","itemData":{"DOI":"10.1016/j.cmet.2016.05.009","ISBN":"1550-4131","ISSN":"19327420","PMID":"27304501","abstract":"Since the discovery that rapamycin, a small molecule inhibitor of the protein kinase mTOR (mechanistic target of rapamycin), can extend the lifespan of model organisms including mice, interest in understanding the physiological role and molecular targets of this pathway has surged. While mTOR was already well known as a regulator of growth and protein translation, it is now clear that mTOR functions as a central coordinator of organismal metabolism in response to both environmental and hormonal signals. This review discusses recent developments in our understanding of how mTOR signaling is regulated by nutrients and the role of the mTOR signaling pathway in key metabolic tissues. Finally, we discuss the molecular basis for the negative metabolic side effects associated with rapamycin treatment, which may serve as barriers to the adoption of rapamycin or similar compounds for the treatment of diseases of aging and metabolism.","author":[{"dropping-particle":"","family":"Kennedy","given":"Brian K.","non-dropping-particle":"","parse-names":false,"suffix":""},{"dropping-particle":"","family":"Lamming","given":"Dudley W.","non-dropping-particle":"","parse-names":false,"suffix":""}],"container-title":"Cell Metabolism","id":"ITEM-1","issue":"6","issued":{"date-parts":[["2016"]]},"page":"990-1003","title":"The Mechanistic Target of Rapamycin: The Grand ConducTOR of Metabolism and Aging","type":"article-journal","volume":"23"},"uris":["http://www.mendeley.com/documents/?uuid=6577b409-90bc-3ae1-b92d-6d83a45d7ca0","http://www.mendeley.com/documents/?uuid=c000d7d9-b2f8-4d43-9920-6618ef596ad1"]},{"id":"ITEM-2","itemData":{"DOI":"10.3390/ijms19030880","ISSN":"1422-0067","PMID":"29547541","abstract":"Mammalian target of rapamycin (mTOR, now referred to as mechanistic target of rapamycin) is considered as the master regulator of cell growth. A definition of cell growth is a build-up of cellular mass through the biosynthesis of macromolecules. mTOR regulation of cell growth and cell size is complex, involving tight regulation of both anabolic and catabolic processes. Upon a growth signal input, mTOR enhances a range of anabolic processes that coordinate the biosynthesis of macromolecules to build cellular biomass, while restricting catabolic processes such as autophagy. mTOR is highly dependent on the supply of nutrients and energy to promote cell growth, where the network of signalling pathways that influence mTOR activity ensures that energy and nutrient homeostasis are retained within the cell as they grow. As well as maintaining cell size, mTOR is fundamental in the regulation of organismal growth. This review examines the complexities of how mTOR complex 1 (mTORC1) enhances the cell's capacity to synthesis de novo proteins required for cell growth. It also describes the discovery of mTORC1, the complexities of cell growth signalling involving nutrients and energy supply, as well as the multifaceted regulation of mTORC1 to orchestrate ribosomal biogenesis and protein translation.","author":[{"dropping-particle":"","family":"Tee","given":"Andrew","non-dropping-particle":"","parse-names":false,"suffix":""}],"container-title":"International Journal of Molecular Sciences","id":"ITEM-2","issue":"3","issued":{"date-parts":[["2018"]]},"page":"880","title":"The Target of Rapamycin and Mechanisms of Cell Growth","type":"article-journal","volume":"19"},"uris":["http://www.mendeley.com/documents/?uuid=efcf23d9-0257-44fb-8bba-0cb0202e2bec","http://www.mendeley.com/documents/?uuid=3809ef5d-b993-4eff-b6c3-6f23aabde524"]}],"mendeley":{"formattedCitation":"(Kennedy and Lamming, 2016; Tee, 2018)","plainTextFormattedCitation":"(Kennedy and Lamming, 2016; Tee, 2018)","previouslyFormattedCitation":"(Kennedy and Lamming, 2016; Tee, 2018)"},"properties":{"noteIndex":0},"schema":"https://github.com/citation-style-language/schema/raw/master/csl-citation.json"}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(Kennedy and Lamming, 2016; Tee, 2018)</w:t>
      </w:r>
      <w:r w:rsidR="000D6A0E" w:rsidRPr="00AF72DB">
        <w:rPr>
          <w:rFonts w:ascii="Times New Roman" w:hAnsi="Times New Roman" w:cs="Times New Roman"/>
          <w:sz w:val="24"/>
          <w:szCs w:val="24"/>
        </w:rPr>
        <w:fldChar w:fldCharType="end"/>
      </w:r>
      <w:r w:rsidR="00EF78CF" w:rsidRPr="0011143F">
        <w:rPr>
          <w:rFonts w:ascii="Times New Roman" w:hAnsi="Times New Roman" w:cs="Times New Roman"/>
          <w:sz w:val="24"/>
          <w:szCs w:val="24"/>
        </w:rPr>
        <w:t xml:space="preserve">. </w:t>
      </w:r>
    </w:p>
    <w:p w14:paraId="20F64357" w14:textId="0013A4DA" w:rsidR="001C6EE9" w:rsidRPr="0011143F" w:rsidRDefault="001C6EE9" w:rsidP="00A13E1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Notably</w:t>
      </w:r>
      <w:r w:rsidRPr="0011143F">
        <w:rPr>
          <w:rFonts w:ascii="Times New Roman" w:hAnsi="Times New Roman" w:cs="Times New Roman"/>
          <w:sz w:val="24"/>
          <w:szCs w:val="24"/>
        </w:rPr>
        <w:t xml:space="preserve"> </w:t>
      </w:r>
      <w:r w:rsidR="00C25026" w:rsidRPr="0011143F">
        <w:rPr>
          <w:rFonts w:ascii="Times New Roman" w:hAnsi="Times New Roman" w:cs="Times New Roman"/>
          <w:sz w:val="24"/>
          <w:szCs w:val="24"/>
        </w:rPr>
        <w:t xml:space="preserve">similar effects </w:t>
      </w:r>
      <w:r>
        <w:rPr>
          <w:rFonts w:ascii="Times New Roman" w:hAnsi="Times New Roman" w:cs="Times New Roman"/>
          <w:sz w:val="24"/>
          <w:szCs w:val="24"/>
        </w:rPr>
        <w:t xml:space="preserve">that </w:t>
      </w:r>
      <w:r w:rsidR="0099556A" w:rsidRPr="0011143F">
        <w:rPr>
          <w:rFonts w:ascii="Times New Roman" w:hAnsi="Times New Roman" w:cs="Times New Roman"/>
          <w:sz w:val="24"/>
          <w:szCs w:val="24"/>
        </w:rPr>
        <w:t>rapamycin and caffeine display on global gene expression</w:t>
      </w:r>
      <w:r w:rsidR="00C25026">
        <w:rPr>
          <w:rFonts w:ascii="Times New Roman" w:hAnsi="Times New Roman" w:cs="Times New Roman"/>
          <w:sz w:val="24"/>
          <w:szCs w:val="24"/>
        </w:rPr>
        <w:t xml:space="preserve"> </w:t>
      </w:r>
      <w:r>
        <w:rPr>
          <w:rFonts w:ascii="Times New Roman" w:hAnsi="Times New Roman" w:cs="Times New Roman"/>
          <w:sz w:val="24"/>
          <w:szCs w:val="24"/>
        </w:rPr>
        <w:t>prompted</w:t>
      </w:r>
      <w:r w:rsidRPr="0011143F">
        <w:rPr>
          <w:rFonts w:ascii="Times New Roman" w:hAnsi="Times New Roman" w:cs="Times New Roman"/>
          <w:sz w:val="24"/>
          <w:szCs w:val="24"/>
        </w:rPr>
        <w:t xml:space="preserve"> </w:t>
      </w:r>
      <w:r w:rsidR="0099556A" w:rsidRPr="0011143F">
        <w:rPr>
          <w:rFonts w:ascii="Times New Roman" w:hAnsi="Times New Roman" w:cs="Times New Roman"/>
          <w:sz w:val="24"/>
          <w:szCs w:val="24"/>
        </w:rPr>
        <w:t xml:space="preserve">us to </w:t>
      </w:r>
      <w:r w:rsidR="00B76E9B">
        <w:rPr>
          <w:rFonts w:ascii="Times New Roman" w:hAnsi="Times New Roman" w:cs="Times New Roman"/>
          <w:noProof/>
          <w:sz w:val="24"/>
          <w:szCs w:val="24"/>
        </w:rPr>
        <w:t>hypothesize</w:t>
      </w:r>
      <w:r w:rsidR="0099556A" w:rsidRPr="0011143F">
        <w:rPr>
          <w:rFonts w:ascii="Times New Roman" w:hAnsi="Times New Roman" w:cs="Times New Roman"/>
          <w:sz w:val="24"/>
          <w:szCs w:val="24"/>
        </w:rPr>
        <w:t xml:space="preserve"> that TOR signaling </w:t>
      </w:r>
      <w:r>
        <w:rPr>
          <w:rFonts w:ascii="Times New Roman" w:hAnsi="Times New Roman" w:cs="Times New Roman"/>
          <w:sz w:val="24"/>
          <w:szCs w:val="24"/>
        </w:rPr>
        <w:t>is</w:t>
      </w:r>
      <w:r w:rsidR="0099556A" w:rsidRPr="0011143F">
        <w:rPr>
          <w:rFonts w:ascii="Times New Roman" w:hAnsi="Times New Roman" w:cs="Times New Roman"/>
          <w:sz w:val="24"/>
          <w:szCs w:val="24"/>
        </w:rPr>
        <w:t xml:space="preserve"> mediated through common up- and down-stream regulators, i.e., a common intracellular signal transduction pathway</w:t>
      </w:r>
      <w:r w:rsidR="00C25026">
        <w:rPr>
          <w:rFonts w:ascii="Times New Roman" w:hAnsi="Times New Roman" w:cs="Times New Roman"/>
          <w:sz w:val="24"/>
          <w:szCs w:val="24"/>
        </w:rPr>
        <w:t>, in response to rapamycin and caffeine</w:t>
      </w:r>
      <w:r w:rsidR="0099556A" w:rsidRPr="0011143F">
        <w:rPr>
          <w:rFonts w:ascii="Times New Roman" w:hAnsi="Times New Roman" w:cs="Times New Roman"/>
          <w:sz w:val="24"/>
          <w:szCs w:val="24"/>
        </w:rPr>
        <w:t>.</w:t>
      </w:r>
      <w:r w:rsidR="00D810F4">
        <w:rPr>
          <w:rFonts w:ascii="Times New Roman" w:hAnsi="Times New Roman" w:cs="Times New Roman"/>
          <w:sz w:val="24"/>
          <w:szCs w:val="24"/>
        </w:rPr>
        <w:t xml:space="preserve"> Therefore, by taking the advantage of the direct</w:t>
      </w:r>
      <w:r w:rsidR="0011061F">
        <w:rPr>
          <w:rFonts w:ascii="Times New Roman" w:hAnsi="Times New Roman" w:cs="Times New Roman"/>
          <w:sz w:val="24"/>
          <w:szCs w:val="24"/>
        </w:rPr>
        <w:t xml:space="preserve"> and specific</w:t>
      </w:r>
      <w:r w:rsidR="00D810F4">
        <w:rPr>
          <w:rFonts w:ascii="Times New Roman" w:hAnsi="Times New Roman" w:cs="Times New Roman"/>
          <w:sz w:val="24"/>
          <w:szCs w:val="24"/>
        </w:rPr>
        <w:t xml:space="preserve"> inhibition of TOR signaling by rapamycin and caffeine we designed a network-based multi-omics study to integrat</w:t>
      </w:r>
      <w:r w:rsidR="00A13E13">
        <w:rPr>
          <w:rFonts w:ascii="Times New Roman" w:hAnsi="Times New Roman" w:cs="Times New Roman"/>
          <w:sz w:val="24"/>
          <w:szCs w:val="24"/>
        </w:rPr>
        <w:t xml:space="preserve">e data </w:t>
      </w:r>
      <w:r w:rsidR="00D810F4">
        <w:rPr>
          <w:rFonts w:ascii="Times New Roman" w:hAnsi="Times New Roman" w:cs="Times New Roman"/>
          <w:sz w:val="24"/>
          <w:szCs w:val="24"/>
        </w:rPr>
        <w:t xml:space="preserve">from transcriptomics, interactomics and </w:t>
      </w:r>
      <w:r w:rsidR="00D810F4" w:rsidRPr="009407A9">
        <w:rPr>
          <w:rFonts w:ascii="Times New Roman" w:hAnsi="Times New Roman" w:cs="Times New Roman"/>
          <w:noProof/>
          <w:sz w:val="24"/>
          <w:szCs w:val="24"/>
        </w:rPr>
        <w:t>regulomics</w:t>
      </w:r>
      <w:r w:rsidR="00D810F4">
        <w:rPr>
          <w:rFonts w:ascii="Times New Roman" w:hAnsi="Times New Roman" w:cs="Times New Roman"/>
          <w:noProof/>
          <w:sz w:val="24"/>
          <w:szCs w:val="24"/>
        </w:rPr>
        <w:t xml:space="preserve"> </w:t>
      </w:r>
      <w:r w:rsidR="00A13E13">
        <w:rPr>
          <w:rFonts w:ascii="Times New Roman" w:hAnsi="Times New Roman" w:cs="Times New Roman"/>
          <w:noProof/>
          <w:sz w:val="24"/>
          <w:szCs w:val="24"/>
        </w:rPr>
        <w:t>levels</w:t>
      </w:r>
      <w:r w:rsidR="00A13E13">
        <w:rPr>
          <w:rFonts w:ascii="Times New Roman" w:hAnsi="Times New Roman" w:cs="Times New Roman"/>
          <w:sz w:val="24"/>
          <w:szCs w:val="24"/>
        </w:rPr>
        <w:t xml:space="preserve"> </w:t>
      </w:r>
      <w:r w:rsidR="00D810F4">
        <w:rPr>
          <w:rFonts w:ascii="Times New Roman" w:hAnsi="Times New Roman" w:cs="Times New Roman"/>
          <w:sz w:val="24"/>
          <w:szCs w:val="24"/>
        </w:rPr>
        <w:t>in yeast to elucidate formerly undiscovered components of TOR signaling.</w:t>
      </w:r>
      <w:r w:rsidR="00D810F4" w:rsidRPr="00D810F4">
        <w:t xml:space="preserve"> </w:t>
      </w:r>
      <w:r w:rsidR="00D810F4" w:rsidRPr="00D810F4">
        <w:rPr>
          <w:rFonts w:ascii="Times New Roman" w:hAnsi="Times New Roman" w:cs="Times New Roman"/>
          <w:sz w:val="24"/>
          <w:szCs w:val="24"/>
        </w:rPr>
        <w:t xml:space="preserve">The present study makes an original contribution to biomedical literature through screening of TOR-mediated rapamycin and caffeine signal transduction routes, and defining its new components with a probable role in rapamycin and/or caffeine signaling by integrating transcriptome, interactome, and regulome in the yeast </w:t>
      </w:r>
      <w:r w:rsidR="00D810F4" w:rsidRPr="00A13E13">
        <w:rPr>
          <w:rFonts w:ascii="Times New Roman" w:hAnsi="Times New Roman" w:cs="Times New Roman"/>
          <w:i/>
          <w:sz w:val="24"/>
          <w:szCs w:val="24"/>
        </w:rPr>
        <w:t>S. cerevisiae</w:t>
      </w:r>
      <w:r w:rsidR="00D810F4" w:rsidRPr="00D810F4">
        <w:rPr>
          <w:rFonts w:ascii="Times New Roman" w:hAnsi="Times New Roman" w:cs="Times New Roman"/>
          <w:sz w:val="24"/>
          <w:szCs w:val="24"/>
        </w:rPr>
        <w:t>.</w:t>
      </w:r>
    </w:p>
    <w:p w14:paraId="391932A3" w14:textId="71D308CB" w:rsidR="00D810F4" w:rsidRDefault="00D810F4">
      <w:pPr>
        <w:spacing w:after="0" w:line="480" w:lineRule="auto"/>
        <w:jc w:val="both"/>
        <w:rPr>
          <w:rFonts w:ascii="Times New Roman" w:hAnsi="Times New Roman" w:cs="Times New Roman"/>
          <w:b/>
          <w:sz w:val="24"/>
          <w:szCs w:val="24"/>
        </w:rPr>
      </w:pPr>
    </w:p>
    <w:p w14:paraId="4805524D" w14:textId="0F3325DF" w:rsidR="003649C9" w:rsidRDefault="003649C9">
      <w:pPr>
        <w:spacing w:after="0" w:line="480" w:lineRule="auto"/>
        <w:jc w:val="both"/>
        <w:rPr>
          <w:rFonts w:ascii="Times New Roman" w:hAnsi="Times New Roman" w:cs="Times New Roman"/>
          <w:b/>
          <w:sz w:val="24"/>
          <w:szCs w:val="24"/>
        </w:rPr>
      </w:pPr>
    </w:p>
    <w:p w14:paraId="3840A3F2" w14:textId="22DE3CC7" w:rsidR="003649C9" w:rsidRDefault="003649C9">
      <w:pPr>
        <w:spacing w:after="0" w:line="480" w:lineRule="auto"/>
        <w:jc w:val="both"/>
        <w:rPr>
          <w:rFonts w:ascii="Times New Roman" w:hAnsi="Times New Roman" w:cs="Times New Roman"/>
          <w:b/>
          <w:sz w:val="24"/>
          <w:szCs w:val="24"/>
        </w:rPr>
      </w:pPr>
    </w:p>
    <w:p w14:paraId="42CE6B2B" w14:textId="77777777" w:rsidR="003649C9" w:rsidRDefault="003649C9">
      <w:pPr>
        <w:spacing w:after="0" w:line="480" w:lineRule="auto"/>
        <w:jc w:val="both"/>
        <w:rPr>
          <w:rFonts w:ascii="Times New Roman" w:hAnsi="Times New Roman" w:cs="Times New Roman"/>
          <w:b/>
          <w:sz w:val="24"/>
          <w:szCs w:val="24"/>
        </w:rPr>
      </w:pPr>
    </w:p>
    <w:p w14:paraId="23F8D8CD" w14:textId="64876421" w:rsidR="00580454" w:rsidRDefault="002B2628">
      <w:pPr>
        <w:spacing w:after="0" w:line="480" w:lineRule="auto"/>
        <w:jc w:val="both"/>
        <w:rPr>
          <w:rFonts w:ascii="Times New Roman" w:hAnsi="Times New Roman" w:cs="Times New Roman"/>
          <w:b/>
          <w:sz w:val="24"/>
          <w:szCs w:val="24"/>
        </w:rPr>
      </w:pPr>
      <w:r w:rsidRPr="0011143F">
        <w:rPr>
          <w:rFonts w:ascii="Times New Roman" w:hAnsi="Times New Roman" w:cs="Times New Roman"/>
          <w:b/>
          <w:sz w:val="24"/>
          <w:szCs w:val="24"/>
        </w:rPr>
        <w:lastRenderedPageBreak/>
        <w:t>MATERIALS AND METHODS</w:t>
      </w:r>
    </w:p>
    <w:p w14:paraId="15D7124E" w14:textId="77777777" w:rsidR="0041308D" w:rsidRPr="00A048C5" w:rsidRDefault="0041308D">
      <w:pPr>
        <w:spacing w:after="0" w:line="480" w:lineRule="auto"/>
        <w:jc w:val="both"/>
        <w:rPr>
          <w:rFonts w:ascii="Times New Roman" w:hAnsi="Times New Roman" w:cs="Times New Roman"/>
        </w:rPr>
      </w:pPr>
    </w:p>
    <w:p w14:paraId="66C6DCF9" w14:textId="07062F46" w:rsidR="00237BC6" w:rsidRDefault="00237BC6" w:rsidP="00237BC6">
      <w:pPr>
        <w:pStyle w:val="Titolo"/>
        <w:spacing w:after="0" w:line="480" w:lineRule="auto"/>
        <w:jc w:val="both"/>
        <w:rPr>
          <w:rFonts w:cs="Times New Roman"/>
          <w:i/>
          <w:sz w:val="24"/>
          <w:szCs w:val="24"/>
        </w:rPr>
      </w:pPr>
      <w:r w:rsidRPr="0011143F">
        <w:rPr>
          <w:rFonts w:cs="Times New Roman"/>
          <w:i/>
          <w:sz w:val="24"/>
          <w:szCs w:val="24"/>
        </w:rPr>
        <w:t>Strain</w:t>
      </w:r>
      <w:r>
        <w:rPr>
          <w:rFonts w:cs="Times New Roman"/>
          <w:i/>
          <w:sz w:val="24"/>
          <w:szCs w:val="24"/>
        </w:rPr>
        <w:t>s, f</w:t>
      </w:r>
      <w:r w:rsidRPr="0011143F">
        <w:rPr>
          <w:rFonts w:cs="Times New Roman"/>
          <w:i/>
          <w:sz w:val="24"/>
          <w:szCs w:val="24"/>
        </w:rPr>
        <w:t>ermentations</w:t>
      </w:r>
      <w:r>
        <w:rPr>
          <w:rFonts w:cs="Times New Roman"/>
          <w:i/>
          <w:sz w:val="24"/>
          <w:szCs w:val="24"/>
        </w:rPr>
        <w:t>,</w:t>
      </w:r>
      <w:r w:rsidRPr="0011143F">
        <w:rPr>
          <w:rFonts w:cs="Times New Roman"/>
          <w:i/>
          <w:sz w:val="24"/>
          <w:szCs w:val="24"/>
        </w:rPr>
        <w:t xml:space="preserve"> sampling</w:t>
      </w:r>
      <w:r>
        <w:rPr>
          <w:rFonts w:cs="Times New Roman"/>
          <w:i/>
          <w:sz w:val="24"/>
          <w:szCs w:val="24"/>
        </w:rPr>
        <w:t>,</w:t>
      </w:r>
      <w:r w:rsidRPr="0011143F">
        <w:rPr>
          <w:rFonts w:cs="Times New Roman"/>
          <w:i/>
          <w:sz w:val="24"/>
          <w:szCs w:val="24"/>
        </w:rPr>
        <w:t xml:space="preserve"> </w:t>
      </w:r>
      <w:r w:rsidRPr="000D0273">
        <w:rPr>
          <w:rFonts w:cs="Times New Roman"/>
          <w:i/>
          <w:sz w:val="24"/>
          <w:szCs w:val="24"/>
        </w:rPr>
        <w:t>RNA isolation, microarray data acquisition and analysis</w:t>
      </w:r>
    </w:p>
    <w:p w14:paraId="6170E9DC" w14:textId="362F53E3" w:rsidR="00237BC6" w:rsidRPr="00A13E13" w:rsidRDefault="00237BC6" w:rsidP="00A13E13">
      <w:pPr>
        <w:pStyle w:val="Titolo"/>
        <w:spacing w:after="0" w:line="480" w:lineRule="auto"/>
        <w:ind w:firstLine="567"/>
        <w:jc w:val="both"/>
        <w:rPr>
          <w:rFonts w:cs="Times New Roman"/>
          <w:i/>
          <w:sz w:val="24"/>
          <w:szCs w:val="24"/>
        </w:rPr>
      </w:pPr>
      <w:r w:rsidRPr="00A13E13">
        <w:rPr>
          <w:rFonts w:cs="Times New Roman"/>
          <w:b w:val="0"/>
          <w:sz w:val="24"/>
          <w:szCs w:val="24"/>
        </w:rPr>
        <w:t xml:space="preserve">In this study </w:t>
      </w:r>
      <w:r w:rsidR="00923278" w:rsidRPr="00A13E13">
        <w:rPr>
          <w:rFonts w:cs="Times New Roman"/>
          <w:b w:val="0"/>
          <w:sz w:val="24"/>
          <w:szCs w:val="24"/>
        </w:rPr>
        <w:t>h</w:t>
      </w:r>
      <w:r w:rsidRPr="00A13E13">
        <w:rPr>
          <w:rFonts w:cs="Times New Roman"/>
          <w:b w:val="0"/>
          <w:sz w:val="24"/>
          <w:szCs w:val="24"/>
        </w:rPr>
        <w:t xml:space="preserve">omozygous </w:t>
      </w:r>
      <w:proofErr w:type="spellStart"/>
      <w:r w:rsidRPr="00A13E13">
        <w:rPr>
          <w:rFonts w:cs="Times New Roman"/>
          <w:b w:val="0"/>
          <w:i/>
          <w:sz w:val="24"/>
          <w:szCs w:val="24"/>
        </w:rPr>
        <w:t>hoΔ</w:t>
      </w:r>
      <w:proofErr w:type="spellEnd"/>
      <w:r w:rsidRPr="00A13E13">
        <w:rPr>
          <w:rFonts w:cs="Times New Roman"/>
          <w:b w:val="0"/>
          <w:i/>
          <w:sz w:val="24"/>
          <w:szCs w:val="24"/>
        </w:rPr>
        <w:t>/</w:t>
      </w:r>
      <w:proofErr w:type="spellStart"/>
      <w:r w:rsidRPr="00A13E13">
        <w:rPr>
          <w:rFonts w:cs="Times New Roman"/>
          <w:b w:val="0"/>
          <w:i/>
          <w:sz w:val="24"/>
          <w:szCs w:val="24"/>
        </w:rPr>
        <w:t>hoΔ</w:t>
      </w:r>
      <w:proofErr w:type="spellEnd"/>
      <w:r w:rsidRPr="00A13E13">
        <w:rPr>
          <w:rFonts w:cs="Times New Roman"/>
          <w:b w:val="0"/>
          <w:sz w:val="24"/>
          <w:szCs w:val="24"/>
        </w:rPr>
        <w:t xml:space="preserve"> strain of </w:t>
      </w:r>
      <w:r w:rsidRPr="00A13E13">
        <w:rPr>
          <w:rFonts w:cs="Times New Roman"/>
          <w:b w:val="0"/>
          <w:i/>
          <w:sz w:val="24"/>
          <w:szCs w:val="24"/>
        </w:rPr>
        <w:t xml:space="preserve">S. cerevisiae </w:t>
      </w:r>
      <w:r w:rsidRPr="00A13E13">
        <w:rPr>
          <w:rFonts w:cs="Times New Roman"/>
          <w:b w:val="0"/>
          <w:sz w:val="24"/>
          <w:szCs w:val="24"/>
        </w:rPr>
        <w:t>BY4743 (</w:t>
      </w:r>
      <w:proofErr w:type="spellStart"/>
      <w:r w:rsidRPr="00A13E13">
        <w:rPr>
          <w:rFonts w:cs="Times New Roman"/>
          <w:b w:val="0"/>
          <w:i/>
          <w:sz w:val="24"/>
          <w:szCs w:val="24"/>
        </w:rPr>
        <w:t>MATa</w:t>
      </w:r>
      <w:proofErr w:type="spellEnd"/>
      <w:r w:rsidRPr="00A13E13">
        <w:rPr>
          <w:rFonts w:cs="Times New Roman"/>
          <w:b w:val="0"/>
          <w:i/>
          <w:sz w:val="24"/>
          <w:szCs w:val="24"/>
        </w:rPr>
        <w:t>/MATΔ his3Δ1/his3Δ1 leu2Δ0/leu2Δ0 lys2Δ0/+ met15Δ0/+ ura3Δ0/ura3Δ0</w:t>
      </w:r>
      <w:r w:rsidRPr="00A13E13">
        <w:rPr>
          <w:rFonts w:cs="Times New Roman"/>
          <w:b w:val="0"/>
          <w:sz w:val="24"/>
          <w:szCs w:val="24"/>
        </w:rPr>
        <w:t xml:space="preserve">) was used. </w:t>
      </w:r>
      <w:r w:rsidR="00923278" w:rsidRPr="00A13E13">
        <w:rPr>
          <w:rFonts w:cs="Times New Roman"/>
          <w:b w:val="0"/>
          <w:sz w:val="24"/>
          <w:szCs w:val="24"/>
        </w:rPr>
        <w:t>The growth conditions were previously described as well as s</w:t>
      </w:r>
      <w:r w:rsidRPr="00A13E13">
        <w:rPr>
          <w:rFonts w:cs="Times New Roman"/>
          <w:b w:val="0"/>
          <w:sz w:val="24"/>
          <w:szCs w:val="24"/>
        </w:rPr>
        <w:t xml:space="preserve">ampling, RNA extraction, microarray data acquisition </w:t>
      </w:r>
      <w:proofErr w:type="gramStart"/>
      <w:r w:rsidRPr="00A13E13">
        <w:rPr>
          <w:rFonts w:cs="Times New Roman"/>
          <w:b w:val="0"/>
          <w:sz w:val="24"/>
          <w:szCs w:val="24"/>
        </w:rPr>
        <w:t>were</w:t>
      </w:r>
      <w:proofErr w:type="gramEnd"/>
      <w:r w:rsidRPr="00A13E13">
        <w:rPr>
          <w:rFonts w:cs="Times New Roman"/>
          <w:b w:val="0"/>
          <w:sz w:val="24"/>
          <w:szCs w:val="24"/>
        </w:rPr>
        <w:t xml:space="preserve"> carried out as described by (</w:t>
      </w:r>
      <w:proofErr w:type="spellStart"/>
      <w:r w:rsidRPr="00A13E13">
        <w:rPr>
          <w:rFonts w:cs="Times New Roman"/>
          <w:b w:val="0"/>
          <w:sz w:val="24"/>
          <w:szCs w:val="24"/>
        </w:rPr>
        <w:t>Dikicio</w:t>
      </w:r>
      <w:r w:rsidR="005F23FA" w:rsidRPr="00A13E13">
        <w:rPr>
          <w:rFonts w:cs="Times New Roman"/>
          <w:b w:val="0"/>
          <w:sz w:val="24"/>
          <w:szCs w:val="24"/>
        </w:rPr>
        <w:t>g</w:t>
      </w:r>
      <w:r w:rsidRPr="00A13E13">
        <w:rPr>
          <w:rFonts w:cs="Times New Roman"/>
          <w:b w:val="0"/>
          <w:sz w:val="24"/>
          <w:szCs w:val="24"/>
        </w:rPr>
        <w:t>lu</w:t>
      </w:r>
      <w:proofErr w:type="spellEnd"/>
      <w:r w:rsidRPr="00A13E13">
        <w:rPr>
          <w:rFonts w:cs="Times New Roman"/>
          <w:b w:val="0"/>
          <w:sz w:val="24"/>
          <w:szCs w:val="24"/>
        </w:rPr>
        <w:t xml:space="preserve"> et al., 2018).</w:t>
      </w:r>
      <w:r w:rsidR="00923278" w:rsidRPr="00A13E13">
        <w:rPr>
          <w:rFonts w:cs="Times New Roman"/>
          <w:b w:val="0"/>
          <w:sz w:val="24"/>
          <w:szCs w:val="24"/>
        </w:rPr>
        <w:t xml:space="preserve"> In particular, in this study the set of fermentations where the dissolved oxygen saturation </w:t>
      </w:r>
      <w:r w:rsidR="005F23FA" w:rsidRPr="00A13E13">
        <w:rPr>
          <w:rFonts w:cs="Times New Roman"/>
          <w:b w:val="0"/>
          <w:sz w:val="24"/>
          <w:szCs w:val="24"/>
        </w:rPr>
        <w:t>was adjusted to</w:t>
      </w:r>
      <w:r w:rsidR="00923278" w:rsidRPr="00A13E13">
        <w:rPr>
          <w:rFonts w:cs="Times New Roman"/>
          <w:b w:val="0"/>
          <w:sz w:val="24"/>
          <w:szCs w:val="24"/>
        </w:rPr>
        <w:t xml:space="preserve">100% </w:t>
      </w:r>
      <w:r w:rsidR="005F23FA" w:rsidRPr="00A13E13">
        <w:rPr>
          <w:rFonts w:cs="Times New Roman"/>
          <w:b w:val="0"/>
          <w:sz w:val="24"/>
          <w:szCs w:val="24"/>
        </w:rPr>
        <w:t xml:space="preserve">prior to inoculation without further air supply and </w:t>
      </w:r>
      <w:r w:rsidR="00923278" w:rsidRPr="00A13E13">
        <w:rPr>
          <w:rFonts w:cs="Times New Roman"/>
          <w:b w:val="0"/>
          <w:sz w:val="24"/>
          <w:szCs w:val="24"/>
        </w:rPr>
        <w:t>pH was controlled at 5.5 were used.</w:t>
      </w:r>
    </w:p>
    <w:p w14:paraId="08C250FC" w14:textId="72687C66" w:rsidR="00D72B0F" w:rsidRPr="00D72B0F" w:rsidRDefault="00AA5780" w:rsidP="00D72B0F">
      <w:pPr>
        <w:pStyle w:val="Titolo"/>
        <w:spacing w:after="0" w:line="480" w:lineRule="auto"/>
        <w:ind w:firstLine="720"/>
        <w:jc w:val="both"/>
        <w:rPr>
          <w:rFonts w:cs="Times New Roman"/>
          <w:b w:val="0"/>
          <w:sz w:val="24"/>
          <w:szCs w:val="24"/>
        </w:rPr>
      </w:pPr>
      <w:r w:rsidRPr="00471C4C">
        <w:rPr>
          <w:rFonts w:cs="Times New Roman"/>
          <w:b w:val="0"/>
          <w:sz w:val="24"/>
          <w:szCs w:val="24"/>
        </w:rPr>
        <w:t>All</w:t>
      </w:r>
      <w:r w:rsidRPr="00D72B0F">
        <w:rPr>
          <w:rFonts w:cs="Times New Roman"/>
          <w:b w:val="0"/>
          <w:sz w:val="24"/>
          <w:szCs w:val="24"/>
        </w:rPr>
        <w:t xml:space="preserve"> microarray data</w:t>
      </w:r>
      <w:r w:rsidR="00E46A7F" w:rsidRPr="00D72B0F">
        <w:rPr>
          <w:rFonts w:cs="Times New Roman"/>
          <w:b w:val="0"/>
          <w:sz w:val="24"/>
          <w:szCs w:val="24"/>
        </w:rPr>
        <w:t xml:space="preserve"> files </w:t>
      </w:r>
      <w:r w:rsidRPr="00D72B0F">
        <w:rPr>
          <w:rFonts w:cs="Times New Roman"/>
          <w:b w:val="0"/>
          <w:sz w:val="24"/>
          <w:szCs w:val="24"/>
        </w:rPr>
        <w:t xml:space="preserve">comply with MIAME </w:t>
      </w:r>
      <w:r w:rsidRPr="00D72B0F">
        <w:rPr>
          <w:rFonts w:cs="Times New Roman"/>
          <w:b w:val="0"/>
          <w:sz w:val="24"/>
          <w:szCs w:val="24"/>
        </w:rPr>
        <w:fldChar w:fldCharType="begin" w:fldLock="1"/>
      </w:r>
      <w:r w:rsidRPr="00D72B0F">
        <w:rPr>
          <w:rFonts w:cs="Times New Roman"/>
          <w:b w:val="0"/>
          <w:sz w:val="24"/>
          <w:szCs w:val="24"/>
        </w:rPr>
        <w:instrText>ADDIN CSL_CITATION {"citationItems":[{"id":"ITEM-1","itemData":{"DOI":"10.1038/ng1201-365","abstract":"Microarray analysis has become a widely used tool for the generation of gene expression data on a genomic scale. Although many significant results have been derived from microarray studies, one limitation has been the lack of standards for presenting and exchanging such data. Here we present a proposal, the Minimum Information About a Microarray Experiment (MIAME), that describes the minimum information required to ensure that microarray data can be easily interpreted and that results derived from its analysis can be independently verified. The ultimate goal of this work is to establish a standard for recording and reporting microarray-based gene expression data, which will in turn facilitate the establishment of databases and public repositories and enable the development of data analysis tools. With respect to MIAME, we concentrate on defining the content and structure of the necessary information rather than the technical format for capturing it.","author":[{"dropping-particle":"","family":"Brazma","given":"A","non-dropping-particle":"","parse-names":false,"suffix":""},{"dropping-particle":"","family":"Hingamp","given":"P","non-dropping-particle":"","parse-names":false,"suffix":""},{"dropping-particle":"","family":"Quackenbush","given":"J","non-dropping-particle":"","parse-names":false,"suffix":""},{"dropping-particle":"","family":"Sherlock","given":"G","non-dropping-particle":"","parse-names":false,"suffix":""},{"dropping-particle":"","family":"Spellman","given":"P","non-dropping-particle":"","parse-names":false,"suffix":""},{"dropping-particle":"","family":"Stoeckert","given":"C","non-dropping-particle":"","parse-names":false,"suffix":""},{"dropping-particle":"","family":"Aach","given":"J","non-dropping-particle":"","parse-names":false,"suffix":""},{"dropping-particle":"","family":"Ansorge","given":"W","non-dropping-particle":"","parse-names":false,"suffix":""},{"dropping-particle":"","family":"Ball","given":"C A","non-dropping-particle":"","parse-names":false,"suffix":""},{"dropping-particle":"","family":"Causton","given":"H C","non-dropping-particle":"","parse-names":false,"suffix":""},{"dropping-particle":"","family":"Gaasterland","given":"T","non-dropping-particle":"","parse-names":false,"suffix":""},{"dropping-particle":"","family":"Glenisson","given":"P","non-dropping-particle":"","parse-names":false,"suffix":""},{"dropping-particle":"","family":"Holstege","given":"F C","non-dropping-particle":"","parse-names":false,"suffix":""},{"dropping-particle":"","family":"Kim","given":"I F","non-dropping-particle":"","parse-names":false,"suffix":""},{"dropping-particle":"","family":"Markowitz","given":"V","non-dropping-particle":"","parse-names":false,"suffix":""},{"dropping-particle":"","family":"Matese","given":"J C","non-dropping-particle":"","parse-names":false,"suffix":""},{"dropping-particle":"","family":"Parkinson","given":"H","non-dropping-particle":"","parse-names":false,"suffix":""},{"dropping-particle":"","family":"Robinson","given":"A","non-dropping-particle":"","parse-names":false,"suffix":""},{"dropping-particle":"","family":"Sarkans","given":"U","non-dropping-particle":"","parse-names":false,"suffix":""},{"dropping-particle":"","family":"Schulze-Kremer","given":"S","non-dropping-particle":"","parse-names":false,"suffix":""},{"dropping-particle":"","family":"Stewart","given":"J","non-dropping-particle":"","parse-names":false,"suffix":""},{"dropping-particle":"","family":"Taylor","given":"R","non-dropping-particle":"","parse-names":false,"suffix":""},{"dropping-particle":"","family":"Vilo","given":"J","non-dropping-particle":"","parse-names":false,"suffix":""},{"dropping-particle":"","family":"Vingron","given":"M","non-dropping-particle":"","parse-names":false,"suffix":""}],"container-title":"Nature Genetics","id":"ITEM-1","issue":"4","issued":{"date-parts":[["2001","12"]]},"page":"365-371","title":"Minimum information about a microarray experiment (MIAME)-toward standards for microarray data","type":"article-journal","volume":"29"},"uris":["http://www.mendeley.com/documents/?uuid=3d96b8b6-2d62-438c-aa85-583a2520febf","http://www.mendeley.com/documents/?uuid=ce48081e-6d56-4cc6-9d5b-5eca31003034"]}],"mendeley":{"formattedCitation":"(Brazma et al., 2001)","plainTextFormattedCitation":"(Brazma et al., 2001)","previouslyFormattedCitation":"(Brazma et al., 2001)"},"properties":{"noteIndex":0},"schema":"https://github.com/citation-style-language/schema/raw/master/csl-citation.json"}</w:instrText>
      </w:r>
      <w:r w:rsidRPr="00D72B0F">
        <w:rPr>
          <w:rFonts w:cs="Times New Roman"/>
          <w:b w:val="0"/>
          <w:sz w:val="24"/>
          <w:szCs w:val="24"/>
        </w:rPr>
        <w:fldChar w:fldCharType="separate"/>
      </w:r>
      <w:r w:rsidRPr="00D72B0F">
        <w:rPr>
          <w:rFonts w:cs="Times New Roman"/>
          <w:b w:val="0"/>
          <w:noProof/>
          <w:sz w:val="24"/>
          <w:szCs w:val="24"/>
        </w:rPr>
        <w:t>(Brazma et al., 2001)</w:t>
      </w:r>
      <w:r w:rsidRPr="00D72B0F">
        <w:rPr>
          <w:rFonts w:cs="Times New Roman"/>
          <w:b w:val="0"/>
          <w:sz w:val="24"/>
          <w:szCs w:val="24"/>
        </w:rPr>
        <w:fldChar w:fldCharType="end"/>
      </w:r>
      <w:r w:rsidRPr="00D72B0F">
        <w:rPr>
          <w:rFonts w:cs="Times New Roman"/>
          <w:b w:val="0"/>
          <w:sz w:val="24"/>
          <w:szCs w:val="24"/>
        </w:rPr>
        <w:t xml:space="preserve"> </w:t>
      </w:r>
      <w:r w:rsidR="00D72B0F">
        <w:rPr>
          <w:rFonts w:cs="Times New Roman"/>
          <w:b w:val="0"/>
          <w:sz w:val="24"/>
          <w:szCs w:val="24"/>
        </w:rPr>
        <w:t xml:space="preserve">guidelines </w:t>
      </w:r>
      <w:r w:rsidR="00E46A7F" w:rsidRPr="00D72B0F">
        <w:rPr>
          <w:rFonts w:cs="Times New Roman"/>
          <w:b w:val="0"/>
          <w:sz w:val="24"/>
          <w:szCs w:val="24"/>
        </w:rPr>
        <w:t xml:space="preserve">are </w:t>
      </w:r>
      <w:r w:rsidRPr="00D72B0F">
        <w:rPr>
          <w:rFonts w:cs="Times New Roman"/>
          <w:b w:val="0"/>
          <w:sz w:val="24"/>
          <w:szCs w:val="24"/>
        </w:rPr>
        <w:t>submitted to the</w:t>
      </w:r>
      <w:r w:rsidR="00E46A7F" w:rsidRPr="00D72B0F">
        <w:rPr>
          <w:rFonts w:cs="Times New Roman"/>
          <w:b w:val="0"/>
          <w:sz w:val="24"/>
          <w:szCs w:val="24"/>
        </w:rPr>
        <w:t xml:space="preserve"> EBI’s </w:t>
      </w:r>
      <w:proofErr w:type="spellStart"/>
      <w:r w:rsidR="00E46A7F" w:rsidRPr="00D72B0F">
        <w:rPr>
          <w:rFonts w:cs="Times New Roman"/>
          <w:b w:val="0"/>
          <w:sz w:val="24"/>
          <w:szCs w:val="24"/>
        </w:rPr>
        <w:t>ArrayExpress</w:t>
      </w:r>
      <w:proofErr w:type="spellEnd"/>
      <w:r w:rsidR="00E46A7F" w:rsidRPr="00D72B0F">
        <w:rPr>
          <w:rFonts w:cs="Times New Roman"/>
          <w:b w:val="0"/>
          <w:sz w:val="24"/>
          <w:szCs w:val="24"/>
        </w:rPr>
        <w:t xml:space="preserve"> database </w:t>
      </w:r>
      <w:r w:rsidRPr="00D72B0F">
        <w:rPr>
          <w:rFonts w:cs="Times New Roman"/>
          <w:b w:val="0"/>
          <w:sz w:val="24"/>
          <w:szCs w:val="24"/>
        </w:rPr>
        <w:t>with</w:t>
      </w:r>
      <w:r w:rsidR="00E46A7F" w:rsidRPr="00D72B0F">
        <w:rPr>
          <w:rFonts w:cs="Times New Roman"/>
          <w:b w:val="0"/>
          <w:sz w:val="24"/>
          <w:szCs w:val="24"/>
        </w:rPr>
        <w:t xml:space="preserve"> the accession number</w:t>
      </w:r>
      <w:r w:rsidRPr="00D72B0F">
        <w:rPr>
          <w:rFonts w:cs="Times New Roman"/>
          <w:b w:val="0"/>
          <w:sz w:val="24"/>
          <w:szCs w:val="24"/>
        </w:rPr>
        <w:t>s</w:t>
      </w:r>
      <w:r w:rsidR="00E46A7F" w:rsidRPr="00D72B0F">
        <w:rPr>
          <w:rFonts w:cs="Times New Roman"/>
          <w:b w:val="0"/>
          <w:sz w:val="24"/>
          <w:szCs w:val="24"/>
        </w:rPr>
        <w:t xml:space="preserve"> E-MTAB-6628 for control dataset and E-MTAB-7373 for rapamycin and </w:t>
      </w:r>
      <w:r w:rsidR="00E46A7F" w:rsidRPr="00D72B0F">
        <w:rPr>
          <w:rFonts w:cs="Times New Roman"/>
          <w:b w:val="0"/>
          <w:noProof/>
          <w:sz w:val="24"/>
          <w:szCs w:val="24"/>
        </w:rPr>
        <w:t>caffeine treated</w:t>
      </w:r>
      <w:r w:rsidR="00E46A7F" w:rsidRPr="00D72B0F">
        <w:rPr>
          <w:rFonts w:cs="Times New Roman"/>
          <w:b w:val="0"/>
          <w:sz w:val="24"/>
          <w:szCs w:val="24"/>
        </w:rPr>
        <w:t xml:space="preserve"> datasets</w:t>
      </w:r>
      <w:r w:rsidR="00D72B0F">
        <w:rPr>
          <w:rFonts w:cs="Times New Roman"/>
          <w:b w:val="0"/>
          <w:sz w:val="24"/>
          <w:szCs w:val="24"/>
        </w:rPr>
        <w:t xml:space="preserve"> </w:t>
      </w:r>
      <w:r w:rsidR="00E46A7F" w:rsidRPr="00F32739">
        <w:rPr>
          <w:rFonts w:cs="Times New Roman"/>
          <w:b w:val="0"/>
          <w:color w:val="000000" w:themeColor="text1"/>
          <w:sz w:val="24"/>
          <w:szCs w:val="24"/>
        </w:rPr>
        <w:t>(</w:t>
      </w:r>
      <w:r w:rsidR="00D72B0F" w:rsidRPr="00F32739">
        <w:rPr>
          <w:rStyle w:val="Collegamentoipertestuale"/>
          <w:rFonts w:cs="Times New Roman"/>
          <w:b w:val="0"/>
          <w:color w:val="000000" w:themeColor="text1"/>
          <w:sz w:val="24"/>
          <w:szCs w:val="24"/>
          <w:u w:val="none"/>
        </w:rPr>
        <w:t>https://www.ebi.ac.uk/arrayexpress/</w:t>
      </w:r>
      <w:r w:rsidR="00E46A7F" w:rsidRPr="00F32739">
        <w:rPr>
          <w:rFonts w:cs="Times New Roman"/>
          <w:b w:val="0"/>
          <w:color w:val="000000" w:themeColor="text1"/>
          <w:sz w:val="24"/>
          <w:szCs w:val="24"/>
        </w:rPr>
        <w:t>).</w:t>
      </w:r>
    </w:p>
    <w:p w14:paraId="67646C2D" w14:textId="2359DB35" w:rsidR="00AF72DB" w:rsidRDefault="00E43553" w:rsidP="00E50149">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In order to identify differentially expressed genes in response to rapamycin or caffeine treatment, transcriptome datasets were analyzed through one-way </w:t>
      </w:r>
      <w:r w:rsidR="00A2671B">
        <w:rPr>
          <w:rFonts w:ascii="Times New Roman" w:hAnsi="Times New Roman" w:cs="Times New Roman"/>
          <w:sz w:val="24"/>
          <w:szCs w:val="24"/>
        </w:rPr>
        <w:t xml:space="preserve">analysis of </w:t>
      </w:r>
      <w:r w:rsidR="002C46D0">
        <w:rPr>
          <w:rFonts w:ascii="Times New Roman" w:hAnsi="Times New Roman" w:cs="Times New Roman"/>
          <w:sz w:val="24"/>
          <w:szCs w:val="24"/>
        </w:rPr>
        <w:t>v</w:t>
      </w:r>
      <w:r w:rsidR="00A2671B">
        <w:rPr>
          <w:rFonts w:ascii="Times New Roman" w:hAnsi="Times New Roman" w:cs="Times New Roman"/>
          <w:sz w:val="24"/>
          <w:szCs w:val="24"/>
        </w:rPr>
        <w:t>ariance (</w:t>
      </w:r>
      <w:r w:rsidRPr="0011143F">
        <w:rPr>
          <w:rFonts w:ascii="Times New Roman" w:hAnsi="Times New Roman" w:cs="Times New Roman"/>
          <w:sz w:val="24"/>
          <w:szCs w:val="24"/>
        </w:rPr>
        <w:t>ANOVA</w:t>
      </w:r>
      <w:r w:rsidR="00A2671B">
        <w:rPr>
          <w:rFonts w:ascii="Times New Roman" w:hAnsi="Times New Roman" w:cs="Times New Roman"/>
          <w:sz w:val="24"/>
          <w:szCs w:val="24"/>
        </w:rPr>
        <w:t>)</w:t>
      </w:r>
      <w:r w:rsidRPr="0011143F">
        <w:rPr>
          <w:rFonts w:ascii="Times New Roman" w:hAnsi="Times New Roman" w:cs="Times New Roman"/>
          <w:sz w:val="24"/>
          <w:szCs w:val="24"/>
        </w:rPr>
        <w:t xml:space="preserve"> test followed by FDR-correction. A corrected p-value threshold of &lt;0.05 was used to define statistical significance. Then Tukey</w:t>
      </w:r>
      <w:r w:rsidR="00854629" w:rsidRPr="0011143F">
        <w:rPr>
          <w:rFonts w:ascii="Times New Roman" w:hAnsi="Times New Roman" w:cs="Times New Roman"/>
          <w:sz w:val="24"/>
          <w:szCs w:val="24"/>
        </w:rPr>
        <w:t>’s</w:t>
      </w:r>
      <w:r w:rsidRPr="0011143F">
        <w:rPr>
          <w:rFonts w:ascii="Times New Roman" w:hAnsi="Times New Roman" w:cs="Times New Roman"/>
          <w:sz w:val="24"/>
          <w:szCs w:val="24"/>
        </w:rPr>
        <w:t xml:space="preserve"> </w:t>
      </w:r>
      <w:r w:rsidR="002C46D0" w:rsidRPr="002C46D0">
        <w:rPr>
          <w:rFonts w:ascii="Times New Roman" w:hAnsi="Times New Roman" w:cs="Times New Roman"/>
          <w:sz w:val="24"/>
          <w:szCs w:val="24"/>
        </w:rPr>
        <w:t>honestly significant difference</w:t>
      </w:r>
      <w:r w:rsidR="002C46D0">
        <w:rPr>
          <w:rFonts w:ascii="Times New Roman" w:hAnsi="Times New Roman" w:cs="Times New Roman"/>
          <w:sz w:val="24"/>
          <w:szCs w:val="24"/>
        </w:rPr>
        <w:t xml:space="preserve"> (</w:t>
      </w:r>
      <w:r w:rsidRPr="0011143F">
        <w:rPr>
          <w:rFonts w:ascii="Times New Roman" w:hAnsi="Times New Roman" w:cs="Times New Roman"/>
          <w:sz w:val="24"/>
          <w:szCs w:val="24"/>
        </w:rPr>
        <w:t>HSD</w:t>
      </w:r>
      <w:r w:rsidR="002C46D0">
        <w:rPr>
          <w:rFonts w:ascii="Times New Roman" w:hAnsi="Times New Roman" w:cs="Times New Roman"/>
          <w:sz w:val="24"/>
          <w:szCs w:val="24"/>
        </w:rPr>
        <w:t>)</w:t>
      </w:r>
      <w:r w:rsidRPr="0011143F">
        <w:rPr>
          <w:rFonts w:ascii="Times New Roman" w:hAnsi="Times New Roman" w:cs="Times New Roman"/>
          <w:sz w:val="24"/>
          <w:szCs w:val="24"/>
        </w:rPr>
        <w:t xml:space="preserve"> test was applied (α=0.05) in MATLAB (The MathWorks Inc., USA) as </w:t>
      </w:r>
      <w:r w:rsidRPr="0011143F">
        <w:rPr>
          <w:rFonts w:ascii="Times New Roman" w:hAnsi="Times New Roman" w:cs="Times New Roman"/>
          <w:i/>
          <w:sz w:val="24"/>
          <w:szCs w:val="24"/>
        </w:rPr>
        <w:t>post hoc</w:t>
      </w:r>
      <w:r w:rsidRPr="0011143F">
        <w:rPr>
          <w:rFonts w:ascii="Times New Roman" w:hAnsi="Times New Roman" w:cs="Times New Roman"/>
          <w:sz w:val="24"/>
          <w:szCs w:val="24"/>
        </w:rPr>
        <w:t xml:space="preserve"> analysis for multiple comparisons to determine the significantly expressed genes only in response to rapamycin or only in response to caffeine. The common set of genes significantly expressed under both conditions were further integrated with the yeast </w:t>
      </w:r>
      <w:r w:rsidR="002C46D0" w:rsidRPr="0011143F">
        <w:rPr>
          <w:rFonts w:ascii="Times New Roman" w:hAnsi="Times New Roman" w:cs="Times New Roman"/>
          <w:sz w:val="24"/>
          <w:szCs w:val="24"/>
        </w:rPr>
        <w:t xml:space="preserve">transcriptional regulatory network </w:t>
      </w:r>
      <w:r w:rsidR="002C46D0">
        <w:rPr>
          <w:rFonts w:ascii="Times New Roman" w:hAnsi="Times New Roman" w:cs="Times New Roman"/>
          <w:sz w:val="24"/>
          <w:szCs w:val="24"/>
        </w:rPr>
        <w:t>(</w:t>
      </w:r>
      <w:r w:rsidRPr="0011143F">
        <w:rPr>
          <w:rFonts w:ascii="Times New Roman" w:hAnsi="Times New Roman" w:cs="Times New Roman"/>
          <w:sz w:val="24"/>
          <w:szCs w:val="24"/>
        </w:rPr>
        <w:t>TRN</w:t>
      </w:r>
      <w:r w:rsidR="002C46D0">
        <w:rPr>
          <w:rFonts w:ascii="Times New Roman" w:hAnsi="Times New Roman" w:cs="Times New Roman"/>
          <w:sz w:val="24"/>
          <w:szCs w:val="24"/>
        </w:rPr>
        <w:t>)</w:t>
      </w:r>
      <w:r w:rsidRPr="0011143F">
        <w:rPr>
          <w:rFonts w:ascii="Times New Roman" w:hAnsi="Times New Roman" w:cs="Times New Roman"/>
          <w:sz w:val="24"/>
          <w:szCs w:val="24"/>
        </w:rPr>
        <w:t xml:space="preserve"> and used to identify reporter TFs through the Reporter Features Algorithm</w:t>
      </w:r>
      <w:r w:rsidR="00C63CA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{"citationItems":[{"id":"ITEM-1","itemData":{"abstract":"Background: Uncovering the operating principles underlying cellular processes by using 'omics' data is often a difficult task due to the high-dimensionality of the solution space that spans all interactions among the bio-molecules under consideration. A rational way to overcome this problem is to use the topology of bio-molecular interaction networks in order to constrain the solution space. Such approaches systematically integrate the existing biological knowledge with the 'omics' data. Results: Here we introduce a hypothesis-driven method that integrates bio-molecular network topology with transcriptome data, thereby allowing the identification of key biological features (Reporter Features) around which transcriptional changes are significantly concentrated. We have combined transcriptome data with different biological networks in order to identify Reporter Gene Ontologies, Reporter Transcription Factors, Reporter Proteins and Reporter Complexes, and use this to decipher the logic of regulatory circuits playing a key role in yeast glucose repression and human diabetes. Conclusion: Reporter Features offer the opportunity to identify regulatory hot-spots in bio-molecular interaction networks that are significantly affected between or across conditions. Results of the Reporter Feature analysis not only provide a snapshot of the transcriptional regulatory program but also are biologically easy to interpret and provide a powerful way to generate new hypotheses. Our Reporter Features analyses of yeast glucose repression and human diabetes data brings hints towards the understanding of the principles of transcriptional regulation controlling these two important and potentially closely related systems.","author":[{"dropping-particle":"","family":"Oliveira","given":"Ana Paula","non-dropping-particle":"","parse-names":false,"suffix":""},{"dropping-particle":"","family":"Patil","given":"Kiran Raosaheb","non-dropping-particle":"","parse-names":false,"suffix":""},{"dropping-particle":"","family":"Nielsen","given":"Jens","non-dropping-particle":"","parse-names":false,"suffix":""}],"container-title":"BMC Systems Biology","id":"ITEM-1","issue":"1","issued":{"date-parts":[["2008"]]},"page":"1-17","publisher":"BioMed Central","title":"Architecture of transcriptional regulatory circuits is knitted over the topology of bio-molecular interaction networks","type":"article-journal","volume":"2"},"uris":["http://www.mendeley.com/documents/?uuid=4fef9384-62c3-4518-806e-94db336e3c16"]}],"mendeley":{"formattedCitation":"(Oliveira et al., 2008)","plainTextFormattedCitation":"(Oliveira et al., 2008)","previouslyFormattedCitation":"(Oliveira et al., 2008)"},"properties":{"noteIndex":0},"schema":"https://github.com/citation-style-language/schema/raw/master/csl-citation.json"}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(Oliveira et al., 2008)</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t>
      </w:r>
      <w:r w:rsidR="00D04078" w:rsidRPr="00D04078">
        <w:rPr>
          <w:rFonts w:ascii="Times New Roman" w:hAnsi="Times New Roman" w:cs="Times New Roman"/>
          <w:color w:val="auto"/>
          <w:sz w:val="24"/>
          <w:szCs w:val="24"/>
        </w:rPr>
        <w:lastRenderedPageBreak/>
        <w:t xml:space="preserve">Panther Overrepresentation </w:t>
      </w:r>
      <w:r w:rsidR="00A43AAC">
        <w:rPr>
          <w:rFonts w:ascii="Times New Roman" w:hAnsi="Times New Roman" w:cs="Times New Roman"/>
          <w:color w:val="auto"/>
          <w:sz w:val="24"/>
          <w:szCs w:val="24"/>
        </w:rPr>
        <w:t>T</w:t>
      </w:r>
      <w:r w:rsidR="00D04078" w:rsidRPr="00D04078">
        <w:rPr>
          <w:rFonts w:ascii="Times New Roman" w:hAnsi="Times New Roman" w:cs="Times New Roman"/>
          <w:color w:val="auto"/>
          <w:sz w:val="24"/>
          <w:szCs w:val="24"/>
        </w:rPr>
        <w:t>est</w:t>
      </w:r>
      <w:r w:rsidR="00094160" w:rsidRPr="00D04078">
        <w:rPr>
          <w:rFonts w:ascii="Times New Roman" w:hAnsi="Times New Roman" w:cs="Times New Roman"/>
          <w:color w:val="auto"/>
          <w:sz w:val="24"/>
          <w:szCs w:val="24"/>
        </w:rPr>
        <w:t xml:space="preserve"> w</w:t>
      </w:r>
      <w:r w:rsidR="00D04078" w:rsidRPr="00D04078">
        <w:rPr>
          <w:rFonts w:ascii="Times New Roman" w:hAnsi="Times New Roman" w:cs="Times New Roman"/>
          <w:color w:val="auto"/>
          <w:sz w:val="24"/>
          <w:szCs w:val="24"/>
        </w:rPr>
        <w:t>as</w:t>
      </w:r>
      <w:r w:rsidR="00094160" w:rsidRPr="00D04078">
        <w:rPr>
          <w:rFonts w:ascii="Times New Roman" w:hAnsi="Times New Roman" w:cs="Times New Roman"/>
          <w:color w:val="auto"/>
          <w:sz w:val="24"/>
          <w:szCs w:val="24"/>
        </w:rPr>
        <w:t xml:space="preserve"> </w:t>
      </w:r>
      <w:r w:rsidR="00094160" w:rsidRPr="0011143F">
        <w:rPr>
          <w:rFonts w:ascii="Times New Roman" w:hAnsi="Times New Roman" w:cs="Times New Roman"/>
          <w:sz w:val="24"/>
          <w:szCs w:val="24"/>
        </w:rPr>
        <w:t xml:space="preserve">used for Gene Ontology </w:t>
      </w:r>
      <w:r w:rsidR="00A43AAC">
        <w:rPr>
          <w:rFonts w:ascii="Times New Roman" w:hAnsi="Times New Roman" w:cs="Times New Roman"/>
          <w:sz w:val="24"/>
          <w:szCs w:val="24"/>
        </w:rPr>
        <w:t xml:space="preserve">(GO) </w:t>
      </w:r>
      <w:r w:rsidR="00094160" w:rsidRPr="0011143F">
        <w:rPr>
          <w:rFonts w:ascii="Times New Roman" w:hAnsi="Times New Roman" w:cs="Times New Roman"/>
          <w:sz w:val="24"/>
          <w:szCs w:val="24"/>
        </w:rPr>
        <w:t>Enrichment Analysis (</w:t>
      </w:r>
      <w:r w:rsidR="00D04078" w:rsidRPr="00D04078">
        <w:rPr>
          <w:rFonts w:ascii="Times New Roman" w:hAnsi="Times New Roman" w:cs="Times New Roman"/>
          <w:sz w:val="24"/>
          <w:szCs w:val="24"/>
        </w:rPr>
        <w:t>http://pantherdb.org/</w:t>
      </w:r>
      <w:r w:rsidR="003C7648" w:rsidRPr="0011143F">
        <w:rPr>
          <w:rFonts w:ascii="Times New Roman" w:hAnsi="Times New Roman" w:cs="Times New Roman"/>
          <w:sz w:val="24"/>
          <w:szCs w:val="24"/>
        </w:rPr>
        <w:t>)</w:t>
      </w:r>
      <w:r w:rsidR="00D04078">
        <w:rPr>
          <w:rFonts w:ascii="Times New Roman" w:hAnsi="Times New Roman" w:cs="Times New Roman"/>
          <w:sz w:val="24"/>
          <w:szCs w:val="24"/>
        </w:rPr>
        <w:t xml:space="preserve"> </w:t>
      </w:r>
      <w:r w:rsidR="003C7648" w:rsidRPr="0011143F">
        <w:rPr>
          <w:rFonts w:ascii="Times New Roman" w:hAnsi="Times New Roman" w:cs="Times New Roman"/>
          <w:sz w:val="24"/>
          <w:szCs w:val="24"/>
        </w:rPr>
        <w:t xml:space="preserve">accessed on </w:t>
      </w:r>
      <w:r w:rsidR="00D04078">
        <w:rPr>
          <w:rFonts w:ascii="Times New Roman" w:hAnsi="Times New Roman" w:cs="Times New Roman"/>
          <w:sz w:val="24"/>
          <w:szCs w:val="24"/>
        </w:rPr>
        <w:t>10</w:t>
      </w:r>
      <w:r w:rsidR="003C7648" w:rsidRPr="0011143F">
        <w:rPr>
          <w:rFonts w:ascii="Times New Roman" w:hAnsi="Times New Roman" w:cs="Times New Roman"/>
          <w:sz w:val="24"/>
          <w:szCs w:val="24"/>
        </w:rPr>
        <w:t>/2018</w:t>
      </w:r>
      <w:r w:rsidR="00116ECD">
        <w:rPr>
          <w:rFonts w:ascii="Times New Roman" w:hAnsi="Times New Roman" w:cs="Times New Roman"/>
          <w:sz w:val="24"/>
          <w:szCs w:val="24"/>
        </w:rPr>
        <w:t xml:space="preserve">. </w:t>
      </w:r>
      <w:r w:rsidR="00E50149" w:rsidRPr="000D3DE9">
        <w:rPr>
          <w:rFonts w:ascii="Times New Roman" w:hAnsi="Times New Roman" w:cs="Times New Roman"/>
          <w:noProof/>
          <w:sz w:val="24"/>
          <w:szCs w:val="24"/>
        </w:rPr>
        <w:t>Binomial</w:t>
      </w:r>
      <w:r w:rsidR="00E50149">
        <w:rPr>
          <w:rFonts w:ascii="Times New Roman" w:hAnsi="Times New Roman" w:cs="Times New Roman"/>
          <w:sz w:val="24"/>
          <w:szCs w:val="24"/>
        </w:rPr>
        <w:t xml:space="preserve"> test was used as the </w:t>
      </w:r>
      <w:r w:rsidR="00E50149" w:rsidRPr="000D3DE9">
        <w:rPr>
          <w:rFonts w:ascii="Times New Roman" w:hAnsi="Times New Roman" w:cs="Times New Roman"/>
          <w:noProof/>
          <w:sz w:val="24"/>
          <w:szCs w:val="24"/>
        </w:rPr>
        <w:t>statistical</w:t>
      </w:r>
      <w:r w:rsidR="00E50149">
        <w:rPr>
          <w:rFonts w:ascii="Times New Roman" w:hAnsi="Times New Roman" w:cs="Times New Roman"/>
          <w:sz w:val="24"/>
          <w:szCs w:val="24"/>
        </w:rPr>
        <w:t xml:space="preserve"> test for significance and GO terms with FDR corrected p-value &lt; 0.05 were considered as significant.</w:t>
      </w:r>
    </w:p>
    <w:p w14:paraId="56052343" w14:textId="77777777" w:rsidR="0041308D" w:rsidRDefault="0041308D">
      <w:pPr>
        <w:pStyle w:val="Titolo"/>
        <w:spacing w:after="0" w:line="480" w:lineRule="auto"/>
        <w:jc w:val="both"/>
        <w:rPr>
          <w:rFonts w:cs="Times New Roman"/>
          <w:i/>
          <w:sz w:val="22"/>
        </w:rPr>
      </w:pPr>
    </w:p>
    <w:p w14:paraId="659B6B23" w14:textId="52BDCA42" w:rsidR="00580454" w:rsidRPr="00E74647" w:rsidRDefault="002B2628">
      <w:pPr>
        <w:pStyle w:val="Titolo"/>
        <w:spacing w:after="0" w:line="480" w:lineRule="auto"/>
        <w:jc w:val="both"/>
        <w:rPr>
          <w:rFonts w:cs="Times New Roman"/>
          <w:sz w:val="22"/>
        </w:rPr>
      </w:pPr>
      <w:r w:rsidRPr="00AF72DB">
        <w:rPr>
          <w:rFonts w:cs="Times New Roman"/>
          <w:i/>
          <w:sz w:val="22"/>
        </w:rPr>
        <w:t>Construction of TOR signaling network</w:t>
      </w:r>
    </w:p>
    <w:p w14:paraId="1669FB87" w14:textId="16B8593B" w:rsidR="00580454" w:rsidRDefault="002B2628"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A TOR </w:t>
      </w:r>
      <w:r w:rsidR="00C13A4B" w:rsidRPr="0011143F">
        <w:rPr>
          <w:rFonts w:ascii="Times New Roman" w:hAnsi="Times New Roman" w:cs="Times New Roman"/>
          <w:sz w:val="24"/>
          <w:szCs w:val="24"/>
        </w:rPr>
        <w:t>protein-protein interaction</w:t>
      </w:r>
      <w:r w:rsidRPr="0011143F">
        <w:rPr>
          <w:rFonts w:ascii="Times New Roman" w:hAnsi="Times New Roman" w:cs="Times New Roman"/>
          <w:sz w:val="24"/>
          <w:szCs w:val="24"/>
        </w:rPr>
        <w:t xml:space="preserve"> network was constructed using the Selective Permissibility Algorithm (SPA) </w:t>
      </w:r>
      <w:r w:rsidR="000D6A0E">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{"citationItems":[{"id":"ITEM-1","itemData":{"DOI":"10.1002/bit","ISBN":"4545884148","author":[{"dropping-particle":"","family":"Arga","given":"Yalcin K","non-dropping-particle":"","parse-names":false,"suffix":""},{"dropping-particle":"","family":"Onsan","given":"Z. Ilsen","non-dropping-particle":"","parse-names":false,"suffix":""},{"dropping-particle":"","family":"Kirdar","given":"Betul","non-dropping-particle":"","parse-names":false,"suffix":""},{"dropping-particle":"","family":"Ulgen","given":"Kutlu","non-dropping-particle":"","parse-names":false,"suffix":""},{"dropping-particle":"","family":"Nielsen","given":"Jens","non-dropping-particle":"","parse-names":false,"suffix":""}],"container-title":"Biotechnology &amp; Bioengineering","id":"ITEM-1","issue":"5","issued":{"date-parts":[["2007"]]},"page":"1246-1258","title":"Understanding Signaling in Yeast : Insights From Network Analysis","type":"article-journal","volume":"97"},"uris":["http://www.mendeley.com/documents/?uuid=02471e9c-2be6-4ffe-b4b5-de512ac7ea3b"]}],"mendeley":{"formattedCitation":"(Arga et al., 2007)","plainTextFormattedCitation":"(Arga et al., 2007)","previouslyFormattedCitation":"(Arga et al., 2007)"},"properties":{"noteIndex":0},"schema":"https://github.com/citation-style-language/schema/raw/master/csl-citation.json"}</w:instrText>
      </w:r>
      <w:r w:rsidR="000D6A0E">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(Arga et al., 2007)</w:t>
      </w:r>
      <w:r w:rsidR="000D6A0E">
        <w:rPr>
          <w:rFonts w:ascii="Times New Roman" w:hAnsi="Times New Roman" w:cs="Times New Roman"/>
          <w:sz w:val="24"/>
          <w:szCs w:val="24"/>
        </w:rPr>
        <w:fldChar w:fldCharType="end"/>
      </w:r>
      <w:r w:rsidRPr="0011143F">
        <w:rPr>
          <w:rFonts w:ascii="Times New Roman" w:hAnsi="Times New Roman" w:cs="Times New Roman"/>
          <w:sz w:val="24"/>
          <w:szCs w:val="24"/>
        </w:rPr>
        <w:t xml:space="preserve"> around the core proteins of TOR </w:t>
      </w:r>
      <w:r w:rsidR="00A91A5A" w:rsidRPr="0011143F">
        <w:rPr>
          <w:rFonts w:ascii="Times New Roman" w:hAnsi="Times New Roman" w:cs="Times New Roman"/>
          <w:sz w:val="24"/>
          <w:szCs w:val="24"/>
        </w:rPr>
        <w:t>signaling, i.e., the up- and down</w:t>
      </w:r>
      <w:r w:rsidRPr="0011143F">
        <w:rPr>
          <w:rFonts w:ascii="Times New Roman" w:hAnsi="Times New Roman" w:cs="Times New Roman"/>
          <w:sz w:val="24"/>
          <w:szCs w:val="24"/>
        </w:rPr>
        <w:t xml:space="preserve">-stream components. In SPA, the physical interactors of </w:t>
      </w:r>
      <w:r w:rsidR="00452E7E">
        <w:rPr>
          <w:rFonts w:ascii="Times New Roman" w:hAnsi="Times New Roman" w:cs="Times New Roman"/>
          <w:sz w:val="24"/>
          <w:szCs w:val="24"/>
        </w:rPr>
        <w:t xml:space="preserve">the </w:t>
      </w:r>
      <w:r w:rsidRPr="0011143F">
        <w:rPr>
          <w:rFonts w:ascii="Times New Roman" w:hAnsi="Times New Roman" w:cs="Times New Roman"/>
          <w:sz w:val="24"/>
          <w:szCs w:val="24"/>
        </w:rPr>
        <w:t>core proteins are filtered according to their similarity to core proteins in terms of gene ontology (GO) annotations. In particular, the GO annotations of each protein are compared with the annotations of the core proteins. If a match is caught for at least one term from all branches (i.e., biological process, molecular function</w:t>
      </w:r>
      <w:r w:rsidR="000D3DE9">
        <w:rPr>
          <w:rFonts w:ascii="Times New Roman" w:hAnsi="Times New Roman" w:cs="Times New Roman"/>
          <w:sz w:val="24"/>
          <w:szCs w:val="24"/>
        </w:rPr>
        <w:t>,</w:t>
      </w:r>
      <w:r w:rsidRPr="0011143F">
        <w:rPr>
          <w:rFonts w:ascii="Times New Roman" w:hAnsi="Times New Roman" w:cs="Times New Roman"/>
          <w:sz w:val="24"/>
          <w:szCs w:val="24"/>
        </w:rPr>
        <w:t xml:space="preserve"> </w:t>
      </w:r>
      <w:r w:rsidRPr="000D3DE9">
        <w:rPr>
          <w:rFonts w:ascii="Times New Roman" w:hAnsi="Times New Roman" w:cs="Times New Roman"/>
          <w:noProof/>
          <w:sz w:val="24"/>
          <w:szCs w:val="24"/>
        </w:rPr>
        <w:t>and</w:t>
      </w:r>
      <w:r w:rsidRPr="0011143F">
        <w:rPr>
          <w:rFonts w:ascii="Times New Roman" w:hAnsi="Times New Roman" w:cs="Times New Roman"/>
          <w:sz w:val="24"/>
          <w:szCs w:val="24"/>
        </w:rPr>
        <w:t xml:space="preserve"> cellular component), then the corresponding protein is included in the network, since it possesses similar molecular functions in analogous biological processes with at least one of the core proteins. The final network consists of the core proteins and the proteins that pass the </w:t>
      </w:r>
      <w:r w:rsidRPr="000D3DE9">
        <w:rPr>
          <w:rFonts w:ascii="Times New Roman" w:hAnsi="Times New Roman" w:cs="Times New Roman"/>
          <w:noProof/>
          <w:sz w:val="24"/>
          <w:szCs w:val="24"/>
        </w:rPr>
        <w:t>above described</w:t>
      </w:r>
      <w:r w:rsidRPr="0011143F">
        <w:rPr>
          <w:rFonts w:ascii="Times New Roman" w:hAnsi="Times New Roman" w:cs="Times New Roman"/>
          <w:sz w:val="24"/>
          <w:szCs w:val="24"/>
        </w:rPr>
        <w:t xml:space="preserve"> filtering strategy. At the last step, self-loops and duplicated edges are eliminated. The protein-protein interaction data </w:t>
      </w:r>
      <w:r w:rsidRPr="000D3DE9">
        <w:rPr>
          <w:rFonts w:ascii="Times New Roman" w:hAnsi="Times New Roman" w:cs="Times New Roman"/>
          <w:noProof/>
          <w:sz w:val="24"/>
          <w:szCs w:val="24"/>
        </w:rPr>
        <w:t>w</w:t>
      </w:r>
      <w:r w:rsidR="000D3DE9">
        <w:rPr>
          <w:rFonts w:ascii="Times New Roman" w:hAnsi="Times New Roman" w:cs="Times New Roman"/>
          <w:noProof/>
          <w:sz w:val="24"/>
          <w:szCs w:val="24"/>
        </w:rPr>
        <w:t>ere</w:t>
      </w:r>
      <w:r w:rsidRPr="0011143F">
        <w:rPr>
          <w:rFonts w:ascii="Times New Roman" w:hAnsi="Times New Roman" w:cs="Times New Roman"/>
          <w:sz w:val="24"/>
          <w:szCs w:val="24"/>
        </w:rPr>
        <w:t xml:space="preserve"> obtained from </w:t>
      </w:r>
      <w:r w:rsidRPr="000D3DE9">
        <w:rPr>
          <w:rFonts w:ascii="Times New Roman" w:hAnsi="Times New Roman" w:cs="Times New Roman"/>
          <w:noProof/>
          <w:sz w:val="24"/>
          <w:szCs w:val="24"/>
        </w:rPr>
        <w:t>BioGRID</w:t>
      </w:r>
      <w:r w:rsidRPr="0011143F">
        <w:rPr>
          <w:rFonts w:ascii="Times New Roman" w:hAnsi="Times New Roman" w:cs="Times New Roman"/>
          <w:sz w:val="24"/>
          <w:szCs w:val="24"/>
        </w:rPr>
        <w:t xml:space="preserve"> database (version 3.3.123) </w:t>
      </w:r>
      <w:r w:rsidR="000D6A0E" w:rsidRPr="00AF72DB">
        <w:rPr>
          <w:rFonts w:ascii="Times New Roman" w:hAnsi="Times New Roman" w:cs="Times New Roman"/>
          <w:sz w:val="24"/>
          <w:szCs w:val="24"/>
        </w:rPr>
        <w:fldChar w:fldCharType="begin" w:fldLock="1"/>
      </w:r>
      <w:r w:rsidR="00AC46CB">
        <w:rPr>
          <w:rFonts w:ascii="Times New Roman" w:hAnsi="Times New Roman" w:cs="Times New Roman"/>
          <w:sz w:val="24"/>
          <w:szCs w:val="24"/>
        </w:rPr>
        <w:instrText>ADDIN CSL_CITATION {"citationItems":[{"id":"ITEM-1","itemData":{"DOI":"10.1093/nar/gkw1102","ISBN":"1362-4962 (Electronic)\\r0305-1048 (Linking)","ISSN":"13624962","PMID":"25428363","abstract":"The Biological General Repository for Interaction Datasets (BioGRID: http://thebiogrid.org) is an open access database that houses genetic and protein interactions curated from the primary biomedical literature for all major model organism species and humans. As of September 2014, the BioGRID contains 749,912 interactions as drawn from 43,149 publications that represent 30 model organisms. This interaction count represents a 50% increase compared to our previous 2013 BioGRID update. BioGRID data are freely distributed through partner model organism databases and meta-databases and are directly downloadable in a variety of formats. In addition to general curation of the published literature for the major model species, BioGRID undertakes themed curation projects in areas of particular relevance for biomedical sciences, such as the ubiquitin-proteasome system and various human disease-associated interaction networks. BioGRID curation is coordinated through an Interaction Management System (IMS) that facilitates the compilation interaction records through structured evidence codes, phenotype ontologies, and gene annotation. The BioGRID architecture has been improved in order to support a broader range of interaction and post-translational modification types, to allow the representation of more complex multi-gene/protein interactions, to account for cellular phenotypes through structured ontologies, to expedite curation through semi-automated text-mining approaches, and to enhance curation quality control.","author":[{"dropping-particle":"","family":"Chatr-Aryamontri","given":"Andrew","non-dropping-particle":"","parse-names":false,"suffix":""},{"dropping-particle":"","family":"Oughtred","given":"Rose","non-dropping-particle":"","parse-names":false,"suffix":""},{"dropping-particle":"","family":"Boucher","given":"Lorrie","non-dropping-particle":"","parse-names":false,"suffix":""},{"dropping-particle":"","family":"Rust","given":"Jennifer","non-dropping-particle":"","parse-names":false,"suffix":""},{"dropping-particle":"","family":"Chang","given":"Christie","non-dropping-particle":"","parse-names":false,"suffix":""},{"dropping-particle":"","family":"Kolas","given":"Nadine K.","non-dropping-particle":"","parse-names":false,"suffix":""},{"dropping-particle":"","family":"O'Donnell","given":"Lara","non-dropping-particle":"","parse-names":false,"suffix":""},{"dropping-particle":"","family":"Oster","given":"Sara","non-dropping-particle":"","parse-names":false,"suffix":""},{"dropping-particle":"","family":"Theesfeld","given":"Chandra","non-dropping-particle":"","parse-names":false,"suffix":""},{"dropping-particle":"","family":"Sellam","given":"Adnane","non-dropping-particle":"","parse-names":false,"suffix":""},{"dropping-particle":"","family":"Stark","given":"Chris","non-dropping-particle":"","parse-names":false,"suffix":""},{"dropping-particle":"","family":"Breitkreutz","given":"Bobby Joe","non-dropping-particle":"","parse-names":false,"suffix":""},{"dropping-particle":"","family":"Dolinski","given":"Kara","non-dropping-particle":"","parse-names":false,"suffix":""},{"dropping-particle":"","family":"Tyers","given":"Mike","non-dropping-particle":"","parse-names":false,"suffix":""}],"container-title":"Nucleic Acids Research","id":"ITEM-1","issue":"D1","issued":{"date-parts":[["2017"]]},"page":"D369-D379","title":"The BioGRID interaction database: 2017 update","type":"article-journal","volume":"45"},"uris":["http://www.mendeley.com/documents/?uuid=f7aa23e4-e9e4-3bb7-b984-fb3489a56475","http://www.mendeley.com/documents/?uuid=8f17ac2d-9178-4e90-a52b-0f476a3a18d1"]}],"mendeley":{"formattedCitation":"(Chatr-Aryamontri et al., 2017)","plainTextFormattedCitation":"(Chatr-Aryamontri et al., 2017)","previouslyFormattedCitation":"(Chatr-Aryamontri et al., 2017)"},"properties":{"noteIndex":0},"schema":"https://github.com/citation-style-language/schema/raw/master/csl-citation.json"}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(Chatr-Aryamontri et al., 2017)</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The GO annotations of yeast proteins were obtained from </w:t>
      </w:r>
      <w:r w:rsidRPr="000D3DE9">
        <w:rPr>
          <w:rFonts w:ascii="Times New Roman" w:hAnsi="Times New Roman" w:cs="Times New Roman"/>
          <w:noProof/>
          <w:sz w:val="24"/>
          <w:szCs w:val="24"/>
        </w:rPr>
        <w:t>Saccharomyces</w:t>
      </w:r>
      <w:r w:rsidRPr="0011143F">
        <w:rPr>
          <w:rFonts w:ascii="Times New Roman" w:hAnsi="Times New Roman" w:cs="Times New Roman"/>
          <w:sz w:val="24"/>
          <w:szCs w:val="24"/>
        </w:rPr>
        <w:t xml:space="preserve"> Genome Database (SGD) </w:t>
      </w:r>
      <w:r w:rsidR="000D6A0E" w:rsidRPr="00AF72DB">
        <w:rPr>
          <w:rFonts w:ascii="Times New Roman" w:hAnsi="Times New Roman" w:cs="Times New Roman"/>
          <w:sz w:val="24"/>
          <w:szCs w:val="24"/>
        </w:rPr>
        <w:fldChar w:fldCharType="begin" w:fldLock="1"/>
      </w:r>
      <w:r w:rsidR="008A5556">
        <w:rPr>
          <w:rFonts w:ascii="Times New Roman" w:hAnsi="Times New Roman" w:cs="Times New Roman"/>
          <w:sz w:val="24"/>
          <w:szCs w:val="24"/>
        </w:rPr>
        <w:instrText>ADDIN CSL_CITATION {"citationItems":[{"id":"ITEM-1","itemData":{"DOI":"10.1093/nar/gkr1029","ISBN":"1362-4962 (Electronic)\\r0305-1048 (Linking)","ISSN":"03051048","PMID":"22110037","abstract":"The Saccharomyces Genome Database (SGD, http://www.yeastgenome.org) is the community resource for the budding yeast Saccharomyces cerevisiae. The SGD project provides the highest-quality manually curated information from peer-reviewed literature. The experimental results reported in the literature are extracted and integrated within a well-developed database. These data are combined with quality high-throughput results and provided through Locus Summary pages, a powerful query engine and rich genome browser. The acquisition, integration and retrieval of these data allow SGD to facilitate experimental design and analysis by providing an encyclopedia of the yeast genome, its chromosomal features, their functions and interactions. Public access to these data is provided to researchers and educators via web pages designed for optimal ease of use.","author":[{"dropping-particle":"","family":"Cherry","given":"J. Michael","non-dropping-particle":"","parse-names":false,"suffix":""},{"dropping-particle":"","family":"Hong","given":"Eurie L.","non-dropping-particle":"","parse-names":false,"suffix":""},{"dropping-particle":"","family":"Amundsen","given":"Craig","non-dropping-particle":"","parse-names":false,"suffix":""},{"dropping-particle":"","family":"Balakrishnan","given":"Rama","non-dropping-particle":"","parse-names":false,"suffix":""},{"dropping-particle":"","family":"Binkley","given":"Gail","non-dropping-particle":"","parse-names":false,"suffix":""},{"dropping-particle":"","family":"Chan","given":"Esther T.","non-dropping-particle":"","parse-names":false,"suffix":""},{"dropping-particle":"","family":"Christie","given":"Karen R.","non-dropping-particle":"","parse-names":false,"suffix":""},{"dropping-particle":"","family":"Costanzo","given":"Maria C.","non-dropping-particle":"","parse-names":false,"suffix":""},{"dropping-particle":"","family":"Dwight","given":"Selina S.","non-dropping-particle":"","parse-names":false,"suffix":""},{"dropping-particle":"","family":"Engel","given":"Stacia R.","non-dropping-particle":"","parse-names":false,"suffix":""},{"dropping-particle":"","family":"Fisk","given":"Dianna G.","non-dropping-particle":"","parse-names":false,"suffix":""},{"dropping-particle":"","family":"Hirschman","given":"Jodi E.","non-dropping-particle":"","parse-names":false,"suffix":""},{"dropping-particle":"","family":"Hitz","given":"Benjamin C.","non-dropping-particle":"","parse-names":false,"suffix":""},{"dropping-particle":"","family":"Karra","given":"Kalpana","non-dropping-particle":"","parse-names":false,"suffix":""},{"dropping-particle":"","family":"Krieger","given":"Cynthia J.","non-dropping-particle":"","parse-names":false,"suffix":""},{"dropping-particle":"","family":"Miyasato","given":"Stuart R.","non-dropping-particle":"","parse-names":false,"suffix":""},{"dropping-particle":"","family":"Nash","given":"Rob S.","non-dropping-particle":"","parse-names":false,"suffix":""},{"dropping-particle":"","family":"Park","given":"Julie","non-dropping-particle":"","parse-names":false,"suffix":""},{"dropping-particle":"","family":"Skrzypek","given":"Marek S.","non-dropping-particle":"","parse-names":false,"suffix":""},{"dropping-particle":"","family":"Simison","given":"Matt","non-dropping-particle":"","parse-names":false,"suffix":""},{"dropping-particle":"","family":"Weng","given":"Shuai","non-dropping-particle":"","parse-names":false,"suffix":""},{"dropping-particle":"","family":"Wong","given":"Edith D.","non-dropping-particle":"","parse-names":false,"suffix":""}],"container-title":"Nucleic Acids Research","id":"ITEM-1","issue":"D1","issued":{"date-parts":[["2012"]]},"page":"D700-D705","title":"Saccharomyces Genome Database: The genomics resource of budding yeast","type":"article-journal","volume":"40"},"uris":["http://www.mendeley.com/documents/?uuid=ada533f8-8dd2-3bb9-83df-52ae943fce83","http://www.mendeley.com/documents/?uuid=dc281ea1-9449-40c7-990f-317e7e98e9a1"]}],"mendeley":{"formattedCitation":"(Cherry et al., 2012)","plainTextFormattedCitation":"(Cherry et al., 2012)","previouslyFormattedCitation":"(Cherry et al., 2012)"},"properties":{"noteIndex":0},"schema":"https://github.com/citation-style-language/schema/raw/master/csl-citation.json"}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(Cherry et al., 2012)</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t>
      </w:r>
      <w:proofErr w:type="spellStart"/>
      <w:r w:rsidRPr="0011143F">
        <w:rPr>
          <w:rFonts w:ascii="Times New Roman" w:hAnsi="Times New Roman" w:cs="Times New Roman"/>
          <w:sz w:val="24"/>
          <w:szCs w:val="24"/>
        </w:rPr>
        <w:t>Cytoscape</w:t>
      </w:r>
      <w:proofErr w:type="spellEnd"/>
      <w:r w:rsidRPr="0011143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D42D61">
        <w:rPr>
          <w:rFonts w:ascii="Times New Roman" w:hAnsi="Times New Roman" w:cs="Times New Roman"/>
          <w:sz w:val="24"/>
          <w:szCs w:val="24"/>
        </w:rPr>
        <w:instrText>ADDIN CSL_CITATION {"citationItems":[{"id":"ITEM-1","itemData":{"DOI":"10.1093/bioinformatics/btq430","ISBN":"1367-4811 (Electronic)\\r1367-4803 (Linking)","ISSN":"14602059","PMID":"20656902","abstract":"UNLABELLED: Cytoscape Web is a web-based network visualization tool-modeled after Cytoscape-which is open source, interactive, customizable and easily integrated into web sites. Multiple file exchange formats can be used to load data into Cytoscape Web, including GraphML, XGMML and SIF.\\n\\nAVAILABILITY AND IMPLEMENTATION: Cytoscape Web is implemented in Flex/ActionScript with a JavaScript API and is freely available at http://cytoscapeweb.cytoscape.org/.","author":[{"dropping-particle":"","family":"Lopes","given":"Christian T.","non-dropping-particle":"","parse-names":false,"suffix":""},{"dropping-particle":"","family":"Franz","given":"Max","non-dropping-particle":"","parse-names":false,"suffix":""},{"dropping-particle":"","family":"Kazi","given":"Farzana","non-dropping-particle":"","parse-names":false,"suffix":""},{"dropping-particle":"","family":"Donaldson","given":"Sylva L.","non-dropping-particle":"","parse-names":false,"suffix":""},{"dropping-particle":"","family":"Morris","given":"Quaid","non-dropping-particle":"","parse-names":false,"suffix":""},{"dropping-particle":"","family":"Bader","given":"Gary D.","non-dropping-particle":"","parse-names":false,"suffix":""},{"dropping-particle":"","family":"Dopazo","given":"Joaquin","non-dropping-particle":"","parse-names":false,"suffix":""}],"container-title":"Bioinformatics","id":"ITEM-1","issue":"13","issued":{"date-parts":[["2011","10"]]},"page":"2347-2348","title":"Cytoscape Web: An interactive web-based network browser","type":"article-journal","volume":"27"},"uris":["http://www.mendeley.com/documents/?uuid=90aaf2b0-ead2-4c1d-8d66-f4a7fee4e1c4","http://www.mendeley.com/documents/?uuid=c516daac-57e9-4a9e-8df3-57d06ccd2e51"]}],"mendeley":{"formattedCitation":"(Lopes et al., 2011)","plainTextFormattedCitation":"(Lopes et al., 2011)","previouslyFormattedCitation":"(Lopes et al., 2011)"},"properties":{"noteIndex":0},"schema":"https://github.com/citation-style-language/schema/raw/master/csl-citation.json"}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D42D61" w:rsidRPr="00D42D61">
        <w:rPr>
          <w:rFonts w:ascii="Times New Roman" w:hAnsi="Times New Roman" w:cs="Times New Roman"/>
          <w:noProof/>
          <w:sz w:val="24"/>
          <w:szCs w:val="24"/>
        </w:rPr>
        <w:t>(Lopes et al., 2011)</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was used to visualize and analyze the network. Identification of the densely connected regions, i.e., modules, was performed using </w:t>
      </w:r>
      <w:r w:rsidRPr="000D3DE9">
        <w:rPr>
          <w:rFonts w:ascii="Times New Roman" w:hAnsi="Times New Roman" w:cs="Times New Roman"/>
          <w:noProof/>
          <w:sz w:val="24"/>
          <w:szCs w:val="24"/>
        </w:rPr>
        <w:t>MCODE</w:t>
      </w:r>
      <w:r w:rsidRPr="0011143F">
        <w:rPr>
          <w:rFonts w:ascii="Times New Roman" w:hAnsi="Times New Roman" w:cs="Times New Roman"/>
          <w:sz w:val="24"/>
          <w:szCs w:val="24"/>
        </w:rPr>
        <w:t xml:space="preserve"> plugin</w:t>
      </w:r>
      <w:r w:rsidR="00094160" w:rsidRPr="0011143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{"citationItems":[{"id":"ITEM-1","itemData":{"abstract":"Background: Recent advances in proteomics technologies such as two-hybrid, phage display and mass spectrometry have enabled us to create a detailed map of biomolecular interaction networks. Initial mapping efforts have already produced a wealth of data. As the size of the interaction set increases, databases and computational methods will be required to store, visualize and analyze the information in order to effectively aid in knowledge discovery. Results: This paper describes a novel graph theoretic clustering algorithm, \"Molecular Complex Detection\" (MCODE), that detects densely connected regions in large protein-protein interaction networks that may represent molecular complexes. The method is based on vertex weighting by local neighborhood density and outward traversal from a locally dense seed protein to isolate the dense regions according to given parameters. The algorithm has the advantage over other graph clustering methods of having a directed mode that allows fine-tuning of clusters of interest without considering the rest of the network and allows examination of cluster interconnectivity, which is relevant for protein networks. Protein interaction and complex information from the yeast Saccharomyces cerevisiae was used for evaluation. Conclusion: Dense regions of protein interaction networks can be found, based solely on connectivity data, many of which correspond to known protein complexes. The algorithm is not affected by a known high rate of false positives in data from high-throughput interaction techniques. The program is available from .","author":[{"dropping-particle":"","family":"Bader","given":"Gary D","non-dropping-particle":"","parse-names":false,"suffix":""},{"dropping-particle":"","family":"Hogue","given":"Christopher WV","non-dropping-particle":"","parse-names":false,"suffix":""}],"container-title":"BMC Bioinformatics","id":"ITEM-1","issue":"1","issued":{"date-parts":[["2003"]]},"page":"2","publisher":"BioMed Central","title":"An automated method for finding molecular complexes in large protein interaction networks","type":"article-journal","volume":"4"},"uris":["http://www.mendeley.com/documents/?uuid=9dca8104-e4ea-4199-b704-e164a0d26cc6"]}],"mendeley":{"formattedCitation":"(Bader and Hogue, 2003)","plainTextFormattedCitation":"(Bader and Hogue, 2003)","previouslyFormattedCitation":"(Bader and Hogue, 2003)"},"properties":{"noteIndex":0},"schema":"https://github.com/citation-style-language/schema/raw/master/csl-citation.json"}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(Bader and Hogue, 2003)</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t>
      </w:r>
    </w:p>
    <w:p w14:paraId="284AE3F0" w14:textId="4F36E444" w:rsidR="00D810F4" w:rsidRDefault="00D810F4" w:rsidP="00D810F4">
      <w:pPr>
        <w:spacing w:after="0" w:line="480" w:lineRule="auto"/>
        <w:ind w:firstLine="567"/>
        <w:jc w:val="both"/>
        <w:rPr>
          <w:rFonts w:ascii="Times New Roman" w:hAnsi="Times New Roman" w:cs="Times New Roman"/>
          <w:sz w:val="24"/>
          <w:szCs w:val="24"/>
        </w:rPr>
      </w:pPr>
    </w:p>
    <w:p w14:paraId="07DFD3E8" w14:textId="77777777" w:rsidR="00F95DD1" w:rsidRPr="0011143F" w:rsidRDefault="00F95DD1" w:rsidP="00D810F4">
      <w:pPr>
        <w:spacing w:after="0" w:line="480" w:lineRule="auto"/>
        <w:ind w:firstLine="567"/>
        <w:jc w:val="both"/>
        <w:rPr>
          <w:rFonts w:ascii="Times New Roman" w:hAnsi="Times New Roman" w:cs="Times New Roman"/>
          <w:sz w:val="24"/>
          <w:szCs w:val="24"/>
        </w:rPr>
      </w:pPr>
    </w:p>
    <w:p w14:paraId="7851AD91" w14:textId="4EA6BA08" w:rsidR="00580454" w:rsidRPr="0011143F" w:rsidRDefault="002B2628">
      <w:pPr>
        <w:spacing w:after="0" w:line="480" w:lineRule="auto"/>
        <w:jc w:val="both"/>
        <w:rPr>
          <w:rFonts w:ascii="Times New Roman" w:hAnsi="Times New Roman" w:cs="Times New Roman"/>
          <w:b/>
          <w:i/>
          <w:sz w:val="24"/>
          <w:szCs w:val="24"/>
        </w:rPr>
      </w:pPr>
      <w:r w:rsidRPr="0011143F">
        <w:rPr>
          <w:rFonts w:ascii="Times New Roman" w:hAnsi="Times New Roman" w:cs="Times New Roman"/>
          <w:b/>
          <w:i/>
          <w:sz w:val="24"/>
          <w:szCs w:val="24"/>
        </w:rPr>
        <w:lastRenderedPageBreak/>
        <w:t>Identification of Reporter Transcription Factors</w:t>
      </w:r>
    </w:p>
    <w:p w14:paraId="707C9C44" w14:textId="4F8F5A54" w:rsidR="00580454" w:rsidRPr="0011143F" w:rsidRDefault="002B2628"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The Reporter Features Algorithm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{"citationItems":[{"id":"ITEM-1","itemData":{"abstract":"Background: Uncovering the operating principles underlying cellular processes by using 'omics' data is often a difficult task due to the high-dimensionality of the solution space that spans all interactions among the bio-molecules under consideration. A rational way to overcome this problem is to use the topology of bio-molecular interaction networks in order to constrain the solution space. Such approaches systematically integrate the existing biological knowledge with the 'omics' data. Results: Here we introduce a hypothesis-driven method that integrates bio-molecular network topology with transcriptome data, thereby allowing the identification of key biological features (Reporter Features) around which transcriptional changes are significantly concentrated. We have combined transcriptome data with different biological networks in order to identify Reporter Gene Ontologies, Reporter Transcription Factors, Reporter Proteins and Reporter Complexes, and use this to decipher the logic of regulatory circuits playing a key role in yeast glucose repression and human diabetes. Conclusion: Reporter Features offer the opportunity to identify regulatory hot-spots in bio-molecular interaction networks that are significantly affected between or across conditions. Results of the Reporter Feature analysis not only provide a snapshot of the transcriptional regulatory program but also are biologically easy to interpret and provide a powerful way to generate new hypotheses. Our Reporter Features analyses of yeast glucose repression and human diabetes data brings hints towards the understanding of the principles of transcriptional regulation controlling these two important and potentially closely related systems.","author":[{"dropping-particle":"","family":"Oliveira","given":"Ana Paula","non-dropping-particle":"","parse-names":false,"suffix":""},{"dropping-particle":"","family":"Patil","given":"Kiran Raosaheb","non-dropping-particle":"","parse-names":false,"suffix":""},{"dropping-particle":"","family":"Nielsen","given":"Jens","non-dropping-particle":"","parse-names":false,"suffix":""}],"container-title":"BMC Systems Biology","id":"ITEM-1","issue":"1","issued":{"date-parts":[["2008"]]},"page":"1-17","publisher":"BioMed Central","title":"Architecture of transcriptional regulatory circuits is knitted over the topology of bio-molecular interaction networks","type":"article-journal","volume":"2"},"uris":["http://www.mendeley.com/documents/?uuid=4fef9384-62c3-4518-806e-94db336e3c16"]}],"mendeley":{"formattedCitation":"(Oliveira et al., 2008)","plainTextFormattedCitation":"(Oliveira et al., 2008)","previouslyFormattedCitation":"(Oliveira et al., 2008)"},"properties":{"noteIndex":0},"schema":"https://github.com/citation-style-language/schema/raw/master/csl-citation.json"}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(Oliveira et al., 2008)</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was used to identify the key </w:t>
      </w:r>
      <w:r w:rsidR="00214598">
        <w:rPr>
          <w:rFonts w:ascii="Times New Roman" w:hAnsi="Times New Roman" w:cs="Times New Roman"/>
          <w:sz w:val="24"/>
          <w:szCs w:val="24"/>
        </w:rPr>
        <w:t>TFs</w:t>
      </w:r>
      <w:r w:rsidRPr="0011143F">
        <w:rPr>
          <w:rFonts w:ascii="Times New Roman" w:hAnsi="Times New Roman" w:cs="Times New Roman"/>
          <w:sz w:val="24"/>
          <w:szCs w:val="24"/>
        </w:rPr>
        <w:t xml:space="preserve"> eliciting a specific transcriptional response. The algorithm takes as input a TRN consisting of protein-DNA interactions and p-values representing the differential expression levels of genes. Each p-value </w:t>
      </w:r>
      <w:r w:rsidR="00F973D6" w:rsidRPr="0011143F">
        <w:rPr>
          <w:rFonts w:ascii="Times New Roman" w:hAnsi="Times New Roman" w:cs="Times New Roman"/>
          <w:sz w:val="24"/>
          <w:szCs w:val="24"/>
        </w:rPr>
        <w:t xml:space="preserve">is </w:t>
      </w:r>
      <w:r w:rsidRPr="0011143F">
        <w:rPr>
          <w:rFonts w:ascii="Times New Roman" w:hAnsi="Times New Roman" w:cs="Times New Roman"/>
          <w:sz w:val="24"/>
          <w:szCs w:val="24"/>
        </w:rPr>
        <w:t xml:space="preserve">then converted into z-score by using the inverse normal cumulative distribution function. Gene expression levels in the form of z-scores are then mapped onto the regulatory network and a score is calculated for each </w:t>
      </w:r>
      <w:r w:rsidR="00214598">
        <w:rPr>
          <w:rFonts w:ascii="Times New Roman" w:hAnsi="Times New Roman" w:cs="Times New Roman"/>
          <w:sz w:val="24"/>
          <w:szCs w:val="24"/>
        </w:rPr>
        <w:t>TF</w:t>
      </w:r>
      <w:r w:rsidRPr="0011143F">
        <w:rPr>
          <w:rFonts w:ascii="Times New Roman" w:hAnsi="Times New Roman" w:cs="Times New Roman"/>
          <w:sz w:val="24"/>
          <w:szCs w:val="24"/>
        </w:rPr>
        <w:t xml:space="preserve"> based on the score of genes regulated by that TF. At the last step, the z-scores of TFs are converted back </w:t>
      </w:r>
      <w:r w:rsidRPr="000D3DE9">
        <w:rPr>
          <w:rFonts w:ascii="Times New Roman" w:hAnsi="Times New Roman" w:cs="Times New Roman"/>
          <w:noProof/>
          <w:sz w:val="24"/>
          <w:szCs w:val="24"/>
        </w:rPr>
        <w:t>to p</w:t>
      </w:r>
      <w:r w:rsidRPr="0011143F">
        <w:rPr>
          <w:rFonts w:ascii="Times New Roman" w:hAnsi="Times New Roman" w:cs="Times New Roman"/>
          <w:sz w:val="24"/>
          <w:szCs w:val="24"/>
        </w:rPr>
        <w:t xml:space="preserve">-values using </w:t>
      </w:r>
      <w:r w:rsidR="000D3DE9">
        <w:rPr>
          <w:rFonts w:ascii="Times New Roman" w:hAnsi="Times New Roman" w:cs="Times New Roman"/>
          <w:sz w:val="24"/>
          <w:szCs w:val="24"/>
        </w:rPr>
        <w:t xml:space="preserve">the </w:t>
      </w:r>
      <w:r w:rsidRPr="000D3DE9">
        <w:rPr>
          <w:rFonts w:ascii="Times New Roman" w:hAnsi="Times New Roman" w:cs="Times New Roman"/>
          <w:noProof/>
          <w:sz w:val="24"/>
          <w:szCs w:val="24"/>
        </w:rPr>
        <w:t>normal</w:t>
      </w:r>
      <w:r w:rsidRPr="0011143F">
        <w:rPr>
          <w:rFonts w:ascii="Times New Roman" w:hAnsi="Times New Roman" w:cs="Times New Roman"/>
          <w:sz w:val="24"/>
          <w:szCs w:val="24"/>
        </w:rPr>
        <w:t xml:space="preserve"> cumulative distribution function.</w:t>
      </w:r>
    </w:p>
    <w:p w14:paraId="1981F93D" w14:textId="77777777" w:rsidR="00580454" w:rsidRPr="0011143F" w:rsidRDefault="002B2628"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In the constructed yeast TRN, TFs presented in the consensus list of Yeast Search for Transcriptional Regulators and Consensus Tracking (YEASTRACT) </w:t>
      </w:r>
      <w:r w:rsidR="000D6A0E">
        <w:rPr>
          <w:rFonts w:ascii="Times New Roman" w:hAnsi="Times New Roman" w:cs="Times New Roman"/>
          <w:sz w:val="24"/>
          <w:szCs w:val="24"/>
        </w:rPr>
        <w:fldChar w:fldCharType="begin" w:fldLock="1"/>
      </w:r>
      <w:r w:rsidR="00D42D61">
        <w:rPr>
          <w:rFonts w:ascii="Times New Roman" w:hAnsi="Times New Roman" w:cs="Times New Roman"/>
          <w:sz w:val="24"/>
          <w:szCs w:val="24"/>
        </w:rPr>
        <w:instrText>ADDIN CSL_CITATION {"citationItems":[{"id":"ITEM-1","itemData":{"DOI":"10.1093/nar/gkj013","ISSN":"0305-1048","PMID":"16381908","abstract":"We present the YEAst Search for Transcriptional Regulators And Consensus Tracking (YEASTRACT; www.yeastract.com) database, a tool for the analysis of transcription regulatory associations in Saccharomyces cerevisiae. This database is a repository of 12 346 regulatory associations between transcription factors and target genes, based on experimental evidence which was spread throughout 861 bibliographic references. It also includes 257 specific DNA-binding sites for more than a hundred characterized transcription factors. Further information about each yeast gene included in the database was obtained from Saccharomyces Genome Database (SGD), Regulatory Sequences Analysis Tools and Gene Ontology (GO) Consortium. Computational tools are also provided to facilitate the exploitation of the gathered data when solving a number of biological questions as exemplified in the Tutorial also available on the system. YEASTRACT allows the identification of documented or potential transcription regulators of a given gene and of documented or potential regulons for each transcription factor. It also renders possible the comparison between DNA motifs, such as those found to be over-represented in the promoter regions of co-regulated genes, and the transcription factor-binding sites described in the literature. The system also provides an useful mechanism for grouping a list of genes (for instance a set of genes with similar expression profiles as revealed by microarray analysis) based on their regulatory associations with known transcription factors.","author":[{"dropping-particle":"","family":"Teixeira","given":"M. C.","non-dropping-particle":"","parse-names":false,"suffix":""},{"dropping-particle":"","family":"Monteiro","given":"Pedro","non-dropping-particle":"","parse-names":false,"suffix":""},{"dropping-particle":"","family":"Jain","given":"Pooja","non-dropping-particle":"","parse-names":false,"suffix":""},{"dropping-particle":"","family":"Tenreiro","given":"Sandra","non-dropping-particle":"","parse-names":false,"suffix":""},{"dropping-particle":"","family":"Fernandes","given":"Alexandra R","non-dropping-particle":"","parse-names":false,"suffix":""},{"dropping-particle":"","family":"Mira","given":"Nuno P","non-dropping-particle":"","parse-names":false,"suffix":""},{"dropping-particle":"","family":"Alenquer","given":"Marta","non-dropping-particle":"","parse-names":false,"suffix":""},{"dropping-particle":"","family":"Freitas","given":"Ana T","non-dropping-particle":"","parse-names":false,"suffix":""},{"dropping-particle":"","family":"Oliveira","given":"Arlindo L","non-dropping-particle":"","parse-names":false,"suffix":""},{"dropping-particle":"","family":"Sá-Correia","given":"Isabel","non-dropping-particle":"","parse-names":false,"suffix":""}],"container-title":"Nucleic Acids Research","id":"ITEM-1","issue":"90001","issued":{"date-parts":[["2006","1","1"]]},"page":"D446-D451","title":"The YEASTRACT database: a tool for the analysis of transcription regulatory associations in Saccharomyces cerevisiae","type":"article-journal","volume":"34"},"uris":["http://www.mendeley.com/documents/?uuid=952a804e-ae86-3310-bab4-b290ee32ce09"]}],"mendeley":{"formattedCitation":"(Teixeira et al., 2006)","plainTextFormattedCitation":"(Teixeira et al., 2006)","previouslyFormattedCitation":"(Teixeira et al., 2006)"},"properties":{"noteIndex":0},"schema":"https://github.com/citation-style-language/schema/raw/master/csl-citation.json"}</w:instrText>
      </w:r>
      <w:r w:rsidR="000D6A0E">
        <w:rPr>
          <w:rFonts w:ascii="Times New Roman" w:hAnsi="Times New Roman" w:cs="Times New Roman"/>
          <w:sz w:val="24"/>
          <w:szCs w:val="24"/>
        </w:rPr>
        <w:fldChar w:fldCharType="separate"/>
      </w:r>
      <w:r w:rsidR="00D42D61" w:rsidRPr="00D42D61">
        <w:rPr>
          <w:rFonts w:ascii="Times New Roman" w:hAnsi="Times New Roman" w:cs="Times New Roman"/>
          <w:noProof/>
          <w:sz w:val="24"/>
          <w:szCs w:val="24"/>
        </w:rPr>
        <w:t>(Teixeira et al., 2006)</w:t>
      </w:r>
      <w:r w:rsidR="000D6A0E">
        <w:rPr>
          <w:rFonts w:ascii="Times New Roman" w:hAnsi="Times New Roman" w:cs="Times New Roman"/>
          <w:sz w:val="24"/>
          <w:szCs w:val="24"/>
        </w:rPr>
        <w:fldChar w:fldCharType="end"/>
      </w:r>
      <w:r w:rsidR="00D42D61">
        <w:rPr>
          <w:rFonts w:ascii="Times New Roman" w:hAnsi="Times New Roman" w:cs="Times New Roman"/>
          <w:sz w:val="24"/>
          <w:szCs w:val="24"/>
        </w:rPr>
        <w:t xml:space="preserve"> </w:t>
      </w:r>
      <w:r w:rsidRPr="0011143F">
        <w:rPr>
          <w:rFonts w:ascii="Times New Roman" w:hAnsi="Times New Roman" w:cs="Times New Roman"/>
          <w:sz w:val="24"/>
          <w:szCs w:val="24"/>
        </w:rPr>
        <w:t>and the proteins annotated with transcription factor, transcriptional regulator, transcriptional repressor, transcriptional activator or transcriptional co-repressor/co-activator activ</w:t>
      </w:r>
      <w:r w:rsidR="00E70647" w:rsidRPr="0011143F">
        <w:rPr>
          <w:rFonts w:ascii="Times New Roman" w:hAnsi="Times New Roman" w:cs="Times New Roman"/>
          <w:sz w:val="24"/>
          <w:szCs w:val="24"/>
        </w:rPr>
        <w:t>ity in SGD</w:t>
      </w:r>
      <w:r w:rsidRPr="0011143F">
        <w:rPr>
          <w:rFonts w:ascii="Times New Roman" w:hAnsi="Times New Roman" w:cs="Times New Roman"/>
          <w:sz w:val="24"/>
          <w:szCs w:val="24"/>
        </w:rPr>
        <w:t xml:space="preserve"> were considered. The target genes of these TFs, with a reported direct evidence, were retrieved from YEASTRACT. </w:t>
      </w:r>
      <w:bookmarkStart w:id="1" w:name="OLE_LINK4"/>
      <w:bookmarkStart w:id="2" w:name="OLE_LINK5"/>
      <w:bookmarkStart w:id="3" w:name="OLE_LINK9"/>
      <w:bookmarkStart w:id="4" w:name="OLE_LINK10"/>
      <w:bookmarkEnd w:id="1"/>
      <w:bookmarkEnd w:id="2"/>
      <w:bookmarkEnd w:id="3"/>
      <w:bookmarkEnd w:id="4"/>
      <w:r w:rsidRPr="0011143F">
        <w:rPr>
          <w:rFonts w:ascii="Times New Roman" w:hAnsi="Times New Roman" w:cs="Times New Roman"/>
          <w:sz w:val="24"/>
          <w:szCs w:val="24"/>
        </w:rPr>
        <w:t>The constructed yeast TRN includes 187 TFs and 145685 TF-gene interactions.</w:t>
      </w:r>
    </w:p>
    <w:p w14:paraId="2A43478B" w14:textId="77777777" w:rsidR="00AF72DB" w:rsidRDefault="00AF72DB">
      <w:pPr>
        <w:spacing w:after="0" w:line="480" w:lineRule="auto"/>
        <w:jc w:val="both"/>
        <w:rPr>
          <w:rFonts w:ascii="Times New Roman" w:hAnsi="Times New Roman" w:cs="Times New Roman"/>
          <w:b/>
          <w:i/>
          <w:sz w:val="24"/>
          <w:szCs w:val="24"/>
        </w:rPr>
      </w:pPr>
    </w:p>
    <w:p w14:paraId="721C63AE" w14:textId="77777777" w:rsidR="00580454" w:rsidRPr="0011143F" w:rsidRDefault="002B2628">
      <w:pPr>
        <w:spacing w:after="0" w:line="480" w:lineRule="auto"/>
        <w:jc w:val="both"/>
        <w:rPr>
          <w:rFonts w:ascii="Times New Roman" w:hAnsi="Times New Roman" w:cs="Times New Roman"/>
          <w:b/>
          <w:i/>
          <w:sz w:val="24"/>
          <w:szCs w:val="24"/>
        </w:rPr>
      </w:pPr>
      <w:r w:rsidRPr="0011143F">
        <w:rPr>
          <w:rFonts w:ascii="Times New Roman" w:hAnsi="Times New Roman" w:cs="Times New Roman"/>
          <w:b/>
          <w:i/>
          <w:sz w:val="24"/>
          <w:szCs w:val="24"/>
        </w:rPr>
        <w:t>Linear path analysis in TOR signaling network</w:t>
      </w:r>
    </w:p>
    <w:p w14:paraId="4628EF4A" w14:textId="77777777" w:rsidR="00580454" w:rsidRPr="0011143F" w:rsidRDefault="002B2628"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To identify all the possible signaling routes in TOR signaling network from any </w:t>
      </w:r>
      <w:r w:rsidR="0033025F" w:rsidRPr="0011143F">
        <w:rPr>
          <w:rFonts w:ascii="Times New Roman" w:hAnsi="Times New Roman" w:cs="Times New Roman"/>
          <w:sz w:val="24"/>
          <w:szCs w:val="24"/>
        </w:rPr>
        <w:t xml:space="preserve">starting protein </w:t>
      </w:r>
      <w:r w:rsidRPr="0011143F">
        <w:rPr>
          <w:rFonts w:ascii="Times New Roman" w:hAnsi="Times New Roman" w:cs="Times New Roman"/>
          <w:sz w:val="24"/>
          <w:szCs w:val="24"/>
        </w:rPr>
        <w:t xml:space="preserve">to </w:t>
      </w:r>
      <w:r w:rsidR="0033025F" w:rsidRPr="0011143F">
        <w:rPr>
          <w:rFonts w:ascii="Times New Roman" w:hAnsi="Times New Roman" w:cs="Times New Roman"/>
          <w:sz w:val="24"/>
          <w:szCs w:val="24"/>
        </w:rPr>
        <w:t xml:space="preserve">any </w:t>
      </w:r>
      <w:r w:rsidRPr="0011143F">
        <w:rPr>
          <w:rFonts w:ascii="Times New Roman" w:hAnsi="Times New Roman" w:cs="Times New Roman"/>
          <w:sz w:val="24"/>
          <w:szCs w:val="24"/>
        </w:rPr>
        <w:t xml:space="preserve">reporter TF, the </w:t>
      </w:r>
      <w:proofErr w:type="spellStart"/>
      <w:r w:rsidRPr="0011143F">
        <w:rPr>
          <w:rFonts w:ascii="Times New Roman" w:hAnsi="Times New Roman" w:cs="Times New Roman"/>
          <w:sz w:val="24"/>
          <w:szCs w:val="24"/>
        </w:rPr>
        <w:t>A</w:t>
      </w:r>
      <w:r w:rsidR="0086488F" w:rsidRPr="0011143F">
        <w:rPr>
          <w:rFonts w:ascii="Times New Roman" w:hAnsi="Times New Roman" w:cs="Times New Roman"/>
          <w:sz w:val="24"/>
          <w:szCs w:val="24"/>
        </w:rPr>
        <w:t>ll_Simple_Paths</w:t>
      </w:r>
      <w:proofErr w:type="spellEnd"/>
      <w:r w:rsidR="0086488F" w:rsidRPr="0011143F">
        <w:rPr>
          <w:rFonts w:ascii="Times New Roman" w:hAnsi="Times New Roman" w:cs="Times New Roman"/>
          <w:sz w:val="24"/>
          <w:szCs w:val="24"/>
        </w:rPr>
        <w:t xml:space="preserve"> algorithm</w:t>
      </w:r>
      <w:r w:rsidRPr="0011143F">
        <w:rPr>
          <w:rFonts w:ascii="Times New Roman" w:hAnsi="Times New Roman" w:cs="Times New Roman"/>
          <w:sz w:val="24"/>
          <w:szCs w:val="24"/>
        </w:rPr>
        <w:t xml:space="preserve"> was used as implemented in the software package </w:t>
      </w:r>
      <w:proofErr w:type="spellStart"/>
      <w:r w:rsidRPr="0011143F">
        <w:rPr>
          <w:rFonts w:ascii="Times New Roman" w:hAnsi="Times New Roman" w:cs="Times New Roman"/>
          <w:sz w:val="24"/>
          <w:szCs w:val="24"/>
        </w:rPr>
        <w:t>NetworkX</w:t>
      </w:r>
      <w:proofErr w:type="spellEnd"/>
      <w:r w:rsidRPr="0011143F">
        <w:rPr>
          <w:rFonts w:ascii="Times New Roman" w:hAnsi="Times New Roman" w:cs="Times New Roman"/>
          <w:sz w:val="24"/>
          <w:szCs w:val="24"/>
        </w:rPr>
        <w:t xml:space="preserve"> in Python language</w:t>
      </w:r>
      <w:r w:rsidR="00E66329" w:rsidRPr="0011143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{"citationItems":[{"id":"ITEM-1","itemData":{"abstract":"NetworkX is a Python package for exploration and analysis of networks and network algorithms. The core provides data structures for representing many types of networks, or directed graphs, and graphs with and self loops. The nodes in NetworkX graphs can be any (hashable) Python and edges can contain arbitrary data; this flexibility makes NetworkX ideal for networks found in many different scientific fields. In addition to the basic data stl1Jctures many algorithms are implemented for calculating network prop-erties and stl1Jcture measures: shortest paths, betweenness and distribution and many more. NetworkX can read and write various formats for easy exchange with data, and generators for many classic and popular graph models, such a&lt;; the Small World, and Barabasi-Albert models, are included. The ease-oF-use and flexibility of the Python together with connection to the SciPy tools make NetworkX a powerful tool for scientific We discuss some of our recent work of oscillators to demonstrate how NetworkX enables research in the field of computa-tional networks.","author":[{"dropping-particle":"","family":"Hagberg","given":"Aric A.","non-dropping-particle":"","parse-names":false,"suffix":""},{"dropping-particle":"","family":"Schult","given":"Daniel A.","non-dropping-particle":"","parse-names":false,"suffix":""},{"dropping-particle":"","family":"Swart","given":"Pieter J.","non-dropping-particle":"","parse-names":false,"suffix":""}],"container-title":" Proceedings of the 7th Python in Science Conference (SciPy2008)","id":"ITEM-1","issued":{"date-parts":[["2008"]]},"page":"11-15","title":"Exploring network structure, dynamics, and function using NetworkX","type":"article-journal"},"uris":["http://www.mendeley.com/documents/?uuid=faacd334-1574-37a9-b285-bb3b5ce1f9c0","http://www.mendeley.com/documents/?uuid=e6978f09-42ad-4b4c-8c45-18840ee2e87d"]}],"mendeley":{"formattedCitation":"(Hagberg et al., 2008)","plainTextFormattedCitation":"(Hagberg et al., 2008)","previouslyFormattedCitation":"(Hagberg et al., 2008)"},"properties":{"noteIndex":0},"schema":"https://github.com/citation-style-language/schema/raw/master/csl-citation.json"}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(Hagberg et al., 2008)</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For this purpose, a total of 81 proteins, which are annotated with the receptor activity or specified as receptors in their descriptions according to SGD, were set as the starting proteins of linear paths. Path length was </w:t>
      </w:r>
      <w:r w:rsidRPr="0011143F">
        <w:rPr>
          <w:rFonts w:ascii="Times New Roman" w:hAnsi="Times New Roman" w:cs="Times New Roman"/>
          <w:sz w:val="24"/>
          <w:szCs w:val="24"/>
        </w:rPr>
        <w:lastRenderedPageBreak/>
        <w:t xml:space="preserve">defined as the number of proteins in the path, and the maximum path length was chosen as 7, which is the diameter of the reconstructed TOR signaling network (i.e., the maximum length of the shortest paths connecting any two molecules within the network). </w:t>
      </w:r>
    </w:p>
    <w:p w14:paraId="2B70C512" w14:textId="77777777" w:rsidR="00580454" w:rsidRPr="0011143F" w:rsidRDefault="002B2628"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The identified linear paths were filtered in terms of the presence of any components of TORC1 and TORC2 complexes. The paths that do not pass through one of the components of TORC1 or TORC2 were eliminated in order to define the TOR-mediated signaling routes. Then, the resultant paths were scored according to the co-expression levels of adjacent genes within the paths. For this purpose, the genome-wide gene expression profiles of the yeast cells cultivated in the presence rapamycin or caffeine were recruited to analyze the existence of a correlation between the expression profiles of genes encoding the proteins in the network. Pearson correlation coefficient (PCC) was used to enumerate the co-expression levels. The</w:t>
      </w:r>
      <w:r w:rsidR="005B418C">
        <w:rPr>
          <w:rFonts w:ascii="Times New Roman" w:hAnsi="Times New Roman" w:cs="Times New Roman"/>
          <w:sz w:val="24"/>
          <w:szCs w:val="24"/>
        </w:rPr>
        <w:t xml:space="preserve"> score of a path was calculated</w:t>
      </w:r>
      <w:r w:rsidRPr="0011143F">
        <w:rPr>
          <w:rFonts w:ascii="Times New Roman" w:hAnsi="Times New Roman" w:cs="Times New Roman"/>
          <w:sz w:val="24"/>
          <w:szCs w:val="24"/>
        </w:rPr>
        <w:t xml:space="preserve"> by taking the geometric average of PCCs of the adjacent proteins defined in that path: </w:t>
      </w:r>
    </w:p>
    <w:p w14:paraId="16D8402A" w14:textId="77777777" w:rsidR="00580454" w:rsidRPr="0011143F" w:rsidRDefault="002B2628">
      <w:pPr>
        <w:spacing w:after="0" w:line="480" w:lineRule="auto"/>
        <w:jc w:val="both"/>
        <w:rPr>
          <w:rFonts w:ascii="Times New Roman" w:hAnsi="Times New Roman" w:cs="Times New Roman"/>
          <w:sz w:val="24"/>
          <w:szCs w:val="24"/>
        </w:rPr>
      </w:pPr>
      <m:oMathPara>
        <m:oMath>
          <m:r>
            <w:rPr>
              <w:rFonts w:ascii="Cambria Math" w:hAnsi="Cambria Math" w:cs="Times New Roman"/>
            </w:rPr>
            <m:t>Pathscore=</m:t>
          </m:r>
          <m:rad>
            <m:radPr>
              <m:ctrlPr>
                <w:rPr>
                  <w:rFonts w:ascii="Cambria Math" w:hAnsi="Cambria Math" w:cs="Times New Roman"/>
                </w:rPr>
              </m:ctrlPr>
            </m:radPr>
            <m:deg>
              <m:r>
                <w:rPr>
                  <w:rFonts w:ascii="Cambria Math" w:hAnsi="Cambria Math" w:cs="Times New Roman"/>
                </w:rPr>
                <m:t>N-1</m:t>
              </m:r>
            </m:deg>
            <m:e>
              <m:nary>
                <m:naryPr>
                  <m:chr m:val="∏"/>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N-1</m:t>
                  </m:r>
                </m:sup>
                <m:e>
                  <m:d>
                    <m:dPr>
                      <m:begChr m:val="|"/>
                      <m:endChr m:val="|"/>
                      <m:ctrlPr>
                        <w:rPr>
                          <w:rFonts w:ascii="Cambria Math" w:hAnsi="Cambria Math" w:cs="Times New Roman"/>
                        </w:rPr>
                      </m:ctrlPr>
                    </m:dPr>
                    <m:e>
                      <m:r>
                        <w:rPr>
                          <w:rFonts w:ascii="Cambria Math" w:hAnsi="Cambria Math" w:cs="Times New Roman"/>
                        </w:rPr>
                        <m:t>PCC</m:t>
                      </m:r>
                      <m:d>
                        <m:dPr>
                          <m:ctrlPr>
                            <w:rPr>
                              <w:rFonts w:ascii="Cambria Math" w:hAnsi="Cambria Math" w:cs="Times New Roman"/>
                            </w:rPr>
                          </m:ctrlPr>
                        </m:dPr>
                        <m:e>
                          <m:r>
                            <w:rPr>
                              <w:rFonts w:ascii="Cambria Math" w:hAnsi="Cambria Math" w:cs="Times New Roman"/>
                            </w:rPr>
                            <m:t>i,i+1</m:t>
                          </m:r>
                        </m:e>
                      </m:d>
                    </m:e>
                  </m:d>
                </m:e>
              </m:nary>
            </m:e>
          </m:rad>
        </m:oMath>
      </m:oMathPara>
    </w:p>
    <w:p w14:paraId="012239DE" w14:textId="77777777" w:rsidR="00580454" w:rsidRPr="0011143F" w:rsidRDefault="00580454">
      <w:pPr>
        <w:spacing w:after="0" w:line="480" w:lineRule="auto"/>
        <w:jc w:val="both"/>
        <w:rPr>
          <w:rFonts w:ascii="Times New Roman" w:hAnsi="Times New Roman" w:cs="Times New Roman"/>
          <w:sz w:val="24"/>
          <w:szCs w:val="24"/>
        </w:rPr>
      </w:pPr>
    </w:p>
    <w:p w14:paraId="1912AC61" w14:textId="628D77B1" w:rsidR="009A3ED8" w:rsidRDefault="002B2628">
      <w:pPr>
        <w:spacing w:after="0" w:line="480" w:lineRule="auto"/>
        <w:jc w:val="both"/>
        <w:rPr>
          <w:rFonts w:ascii="Times New Roman" w:hAnsi="Times New Roman" w:cs="Times New Roman"/>
          <w:sz w:val="24"/>
          <w:szCs w:val="24"/>
        </w:rPr>
      </w:pPr>
      <w:r w:rsidRPr="0011143F">
        <w:rPr>
          <w:rFonts w:ascii="Times New Roman" w:hAnsi="Times New Roman" w:cs="Times New Roman"/>
          <w:sz w:val="24"/>
          <w:szCs w:val="24"/>
        </w:rPr>
        <w:t>where N is the path length. Scoring and elimination of paths were carried out in R (v.3.4.4).</w:t>
      </w:r>
      <w:r w:rsidR="005B418C">
        <w:rPr>
          <w:rFonts w:ascii="Times New Roman" w:hAnsi="Times New Roman" w:cs="Times New Roman"/>
          <w:sz w:val="24"/>
          <w:szCs w:val="24"/>
        </w:rPr>
        <w:t xml:space="preserve"> </w:t>
      </w:r>
      <w:r w:rsidRPr="0011143F">
        <w:rPr>
          <w:rFonts w:ascii="Times New Roman" w:hAnsi="Times New Roman" w:cs="Times New Roman"/>
          <w:sz w:val="24"/>
          <w:szCs w:val="24"/>
        </w:rPr>
        <w:t>To evaluate the significance of the path scores, we generated 10</w:t>
      </w:r>
      <w:r w:rsidRPr="0011143F">
        <w:rPr>
          <w:rFonts w:ascii="Times New Roman" w:hAnsi="Times New Roman" w:cs="Times New Roman"/>
          <w:sz w:val="24"/>
          <w:szCs w:val="24"/>
          <w:vertAlign w:val="superscript"/>
        </w:rPr>
        <w:t xml:space="preserve">6 </w:t>
      </w:r>
      <w:r w:rsidRPr="0011143F">
        <w:rPr>
          <w:rFonts w:ascii="Times New Roman" w:hAnsi="Times New Roman" w:cs="Times New Roman"/>
          <w:sz w:val="24"/>
          <w:szCs w:val="24"/>
        </w:rPr>
        <w:t xml:space="preserve">random paths with similar length distribution. Then we calculated z-scores for each path score and then converted to p-value using normal standard distribution function. Paths with score≥ 0.9275 (corresponding to p-value&lt;0.005) were considered as significant. </w:t>
      </w:r>
      <w:proofErr w:type="spellStart"/>
      <w:r w:rsidRPr="0011143F">
        <w:rPr>
          <w:rFonts w:ascii="Times New Roman" w:hAnsi="Times New Roman" w:cs="Times New Roman"/>
          <w:sz w:val="24"/>
          <w:szCs w:val="24"/>
        </w:rPr>
        <w:t>Cytoscape</w:t>
      </w:r>
      <w:proofErr w:type="spellEnd"/>
      <w:r w:rsidRPr="0011143F">
        <w:rPr>
          <w:rFonts w:ascii="Times New Roman" w:hAnsi="Times New Roman" w:cs="Times New Roman"/>
          <w:sz w:val="24"/>
          <w:szCs w:val="24"/>
        </w:rPr>
        <w:t xml:space="preserve"> </w:t>
      </w:r>
      <w:r w:rsidR="00450551">
        <w:rPr>
          <w:rFonts w:ascii="Times New Roman" w:hAnsi="Times New Roman" w:cs="Times New Roman"/>
          <w:sz w:val="24"/>
          <w:szCs w:val="24"/>
        </w:rPr>
        <w:t xml:space="preserve">(v3.7) </w:t>
      </w:r>
      <w:r w:rsidRPr="0011143F">
        <w:rPr>
          <w:rFonts w:ascii="Times New Roman" w:hAnsi="Times New Roman" w:cs="Times New Roman"/>
          <w:sz w:val="24"/>
          <w:szCs w:val="24"/>
        </w:rPr>
        <w:t>(Lopes et al., 2010) was used to v</w:t>
      </w:r>
      <w:r w:rsidR="005B418C">
        <w:rPr>
          <w:rFonts w:ascii="Times New Roman" w:hAnsi="Times New Roman" w:cs="Times New Roman"/>
          <w:sz w:val="24"/>
          <w:szCs w:val="24"/>
        </w:rPr>
        <w:t>isualize the significant paths.</w:t>
      </w:r>
    </w:p>
    <w:p w14:paraId="64949C7C" w14:textId="32970E6D" w:rsidR="00580454" w:rsidRDefault="002B2628">
      <w:pPr>
        <w:spacing w:after="0" w:line="480" w:lineRule="auto"/>
        <w:jc w:val="both"/>
        <w:rPr>
          <w:rFonts w:ascii="Times New Roman" w:hAnsi="Times New Roman" w:cs="Times New Roman"/>
          <w:b/>
          <w:sz w:val="24"/>
          <w:szCs w:val="24"/>
        </w:rPr>
      </w:pPr>
      <w:bookmarkStart w:id="5" w:name="OLE_LINK6"/>
      <w:bookmarkStart w:id="6" w:name="OLE_LINK7"/>
      <w:bookmarkStart w:id="7" w:name="OLE_LINK8"/>
      <w:bookmarkEnd w:id="5"/>
      <w:bookmarkEnd w:id="6"/>
      <w:bookmarkEnd w:id="7"/>
      <w:r w:rsidRPr="0011143F">
        <w:rPr>
          <w:rFonts w:ascii="Times New Roman" w:hAnsi="Times New Roman" w:cs="Times New Roman"/>
          <w:b/>
          <w:sz w:val="24"/>
          <w:szCs w:val="24"/>
        </w:rPr>
        <w:lastRenderedPageBreak/>
        <w:t xml:space="preserve">RESULTS </w:t>
      </w:r>
    </w:p>
    <w:p w14:paraId="34441BB6" w14:textId="77777777" w:rsidR="009407A9" w:rsidRDefault="009407A9">
      <w:pPr>
        <w:spacing w:after="0" w:line="480" w:lineRule="auto"/>
        <w:jc w:val="both"/>
        <w:rPr>
          <w:rFonts w:ascii="Times New Roman" w:hAnsi="Times New Roman" w:cs="Times New Roman"/>
          <w:b/>
          <w:sz w:val="24"/>
          <w:szCs w:val="24"/>
        </w:rPr>
      </w:pPr>
    </w:p>
    <w:p w14:paraId="33E7E6B7" w14:textId="77777777" w:rsidR="00E64C4D" w:rsidRDefault="00E64C4D">
      <w:pPr>
        <w:spacing w:after="0" w:line="480" w:lineRule="auto"/>
        <w:jc w:val="both"/>
        <w:rPr>
          <w:rFonts w:ascii="Times New Roman" w:hAnsi="Times New Roman" w:cs="Times New Roman"/>
          <w:b/>
          <w:sz w:val="24"/>
          <w:szCs w:val="24"/>
        </w:rPr>
      </w:pPr>
      <w:r w:rsidRPr="0011143F">
        <w:rPr>
          <w:rFonts w:ascii="Times New Roman" w:hAnsi="Times New Roman" w:cs="Times New Roman"/>
          <w:b/>
          <w:sz w:val="24"/>
          <w:szCs w:val="24"/>
        </w:rPr>
        <w:t>Comparative analysis of the transcriptional response</w:t>
      </w:r>
      <w:r w:rsidR="00AB6AE3">
        <w:rPr>
          <w:rFonts w:ascii="Times New Roman" w:hAnsi="Times New Roman" w:cs="Times New Roman"/>
          <w:b/>
          <w:sz w:val="24"/>
          <w:szCs w:val="24"/>
        </w:rPr>
        <w:t>s</w:t>
      </w:r>
      <w:r w:rsidRPr="0011143F">
        <w:rPr>
          <w:rFonts w:ascii="Times New Roman" w:hAnsi="Times New Roman" w:cs="Times New Roman"/>
          <w:b/>
          <w:sz w:val="24"/>
          <w:szCs w:val="24"/>
        </w:rPr>
        <w:t xml:space="preserve"> to rapamycin and caffeine</w:t>
      </w:r>
    </w:p>
    <w:p w14:paraId="628ACCE6" w14:textId="77777777" w:rsidR="00E64C4D" w:rsidRPr="008C6617" w:rsidRDefault="005B0A83" w:rsidP="00AF72DB">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T</w:t>
      </w:r>
      <w:r w:rsidR="00E64C4D" w:rsidRPr="0011143F">
        <w:rPr>
          <w:rFonts w:ascii="Times New Roman" w:hAnsi="Times New Roman" w:cs="Times New Roman"/>
          <w:sz w:val="24"/>
          <w:szCs w:val="24"/>
        </w:rPr>
        <w:t xml:space="preserve">he transcriptional responses of yeast cells to the presence of rapamycin or caffeine </w:t>
      </w:r>
      <w:r w:rsidRPr="0011143F">
        <w:rPr>
          <w:rFonts w:ascii="Times New Roman" w:hAnsi="Times New Roman" w:cs="Times New Roman"/>
          <w:sz w:val="24"/>
          <w:szCs w:val="24"/>
        </w:rPr>
        <w:t xml:space="preserve">were comparatively analyzed through </w:t>
      </w:r>
      <w:r w:rsidR="00E64C4D" w:rsidRPr="0011143F">
        <w:rPr>
          <w:rFonts w:ascii="Times New Roman" w:hAnsi="Times New Roman" w:cs="Times New Roman"/>
          <w:sz w:val="24"/>
          <w:szCs w:val="24"/>
        </w:rPr>
        <w:t xml:space="preserve">one-way ANOVA test </w:t>
      </w:r>
      <w:r w:rsidRPr="0011143F">
        <w:rPr>
          <w:rFonts w:ascii="Times New Roman" w:hAnsi="Times New Roman" w:cs="Times New Roman"/>
          <w:sz w:val="24"/>
          <w:szCs w:val="24"/>
        </w:rPr>
        <w:t>considering</w:t>
      </w:r>
      <w:r w:rsidR="00E64C4D" w:rsidRPr="0011143F">
        <w:rPr>
          <w:rFonts w:ascii="Times New Roman" w:hAnsi="Times New Roman" w:cs="Times New Roman"/>
          <w:sz w:val="24"/>
          <w:szCs w:val="24"/>
        </w:rPr>
        <w:t xml:space="preserve"> </w:t>
      </w:r>
      <w:r w:rsidR="00E64C4D" w:rsidRPr="000D3DE9">
        <w:rPr>
          <w:rFonts w:ascii="Times New Roman" w:hAnsi="Times New Roman" w:cs="Times New Roman"/>
          <w:noProof/>
          <w:sz w:val="24"/>
          <w:szCs w:val="24"/>
        </w:rPr>
        <w:t>a</w:t>
      </w:r>
      <w:r w:rsidR="000D3DE9">
        <w:rPr>
          <w:rFonts w:ascii="Times New Roman" w:hAnsi="Times New Roman" w:cs="Times New Roman"/>
          <w:noProof/>
          <w:sz w:val="24"/>
          <w:szCs w:val="24"/>
        </w:rPr>
        <w:t>n</w:t>
      </w:r>
      <w:r w:rsidR="00E64C4D" w:rsidRPr="000D3DE9">
        <w:rPr>
          <w:rFonts w:ascii="Times New Roman" w:hAnsi="Times New Roman" w:cs="Times New Roman"/>
          <w:noProof/>
          <w:sz w:val="24"/>
          <w:szCs w:val="24"/>
        </w:rPr>
        <w:t xml:space="preserve"> FDR-corrected</w:t>
      </w:r>
      <w:r w:rsidR="00E64C4D" w:rsidRPr="0011143F">
        <w:rPr>
          <w:rFonts w:ascii="Times New Roman" w:hAnsi="Times New Roman" w:cs="Times New Roman"/>
          <w:sz w:val="24"/>
          <w:szCs w:val="24"/>
        </w:rPr>
        <w:t xml:space="preserve"> p-value threshold of 0.05. To determine the significantly expressed genes between each pair of conditions</w:t>
      </w:r>
      <w:r w:rsidRPr="0011143F">
        <w:rPr>
          <w:rFonts w:ascii="Times New Roman" w:hAnsi="Times New Roman" w:cs="Times New Roman"/>
          <w:sz w:val="24"/>
          <w:szCs w:val="24"/>
        </w:rPr>
        <w:t>,</w:t>
      </w:r>
      <w:r w:rsidR="00E64C4D" w:rsidRPr="0011143F">
        <w:rPr>
          <w:rFonts w:ascii="Times New Roman" w:hAnsi="Times New Roman" w:cs="Times New Roman"/>
          <w:sz w:val="24"/>
          <w:szCs w:val="24"/>
        </w:rPr>
        <w:t xml:space="preserve"> Tukey’s HSD test was applied and significantly different means were extracted (α=0.05). A total of 3108 genes were found to show a significant expression change</w:t>
      </w:r>
      <w:r w:rsidR="00A96A1E" w:rsidRPr="0011143F">
        <w:rPr>
          <w:rFonts w:ascii="Times New Roman" w:hAnsi="Times New Roman" w:cs="Times New Roman"/>
          <w:sz w:val="24"/>
          <w:szCs w:val="24"/>
        </w:rPr>
        <w:t xml:space="preserve">, and among them, 1268 genes </w:t>
      </w:r>
      <w:r w:rsidR="00E64C4D" w:rsidRPr="0011143F">
        <w:rPr>
          <w:rFonts w:ascii="Times New Roman" w:hAnsi="Times New Roman" w:cs="Times New Roman"/>
          <w:sz w:val="24"/>
          <w:szCs w:val="24"/>
        </w:rPr>
        <w:t xml:space="preserve">were found to be significantly expressed in response to </w:t>
      </w:r>
      <w:r w:rsidR="000548F3">
        <w:rPr>
          <w:rFonts w:ascii="Times New Roman" w:hAnsi="Times New Roman" w:cs="Times New Roman"/>
          <w:sz w:val="24"/>
          <w:szCs w:val="24"/>
        </w:rPr>
        <w:t>both chemicals</w:t>
      </w:r>
      <w:r w:rsidR="00E64C4D" w:rsidRPr="0011143F">
        <w:rPr>
          <w:rFonts w:ascii="Times New Roman" w:hAnsi="Times New Roman" w:cs="Times New Roman"/>
          <w:sz w:val="24"/>
          <w:szCs w:val="24"/>
        </w:rPr>
        <w:t xml:space="preserve"> in common</w:t>
      </w:r>
      <w:r w:rsidR="000548F3">
        <w:rPr>
          <w:rFonts w:ascii="Times New Roman" w:hAnsi="Times New Roman" w:cs="Times New Roman"/>
          <w:sz w:val="24"/>
          <w:szCs w:val="24"/>
        </w:rPr>
        <w:t xml:space="preserve">, while 1173 and 334 genes were specifically expressed in response to rapamycin or caffeine, </w:t>
      </w:r>
      <w:r w:rsidR="000548F3" w:rsidRPr="006F4377">
        <w:rPr>
          <w:rFonts w:ascii="Times New Roman" w:hAnsi="Times New Roman" w:cs="Times New Roman"/>
          <w:sz w:val="24"/>
          <w:szCs w:val="24"/>
        </w:rPr>
        <w:t>respectively</w:t>
      </w:r>
      <w:r w:rsidR="00E64C4D" w:rsidRPr="006F4377">
        <w:rPr>
          <w:rFonts w:ascii="Times New Roman" w:hAnsi="Times New Roman" w:cs="Times New Roman"/>
          <w:sz w:val="24"/>
          <w:szCs w:val="24"/>
        </w:rPr>
        <w:t xml:space="preserve"> </w:t>
      </w:r>
      <w:r w:rsidR="00E64C4D" w:rsidRPr="001D2EC1">
        <w:rPr>
          <w:rFonts w:ascii="Times New Roman" w:hAnsi="Times New Roman" w:cs="Times New Roman"/>
          <w:sz w:val="24"/>
          <w:szCs w:val="24"/>
        </w:rPr>
        <w:t xml:space="preserve">(Figure </w:t>
      </w:r>
      <w:r w:rsidR="00A96A1E" w:rsidRPr="001D2EC1">
        <w:rPr>
          <w:rFonts w:ascii="Times New Roman" w:hAnsi="Times New Roman" w:cs="Times New Roman"/>
          <w:sz w:val="24"/>
          <w:szCs w:val="24"/>
        </w:rPr>
        <w:t>1A</w:t>
      </w:r>
      <w:r w:rsidR="00EB356A" w:rsidRPr="001D2EC1">
        <w:rPr>
          <w:rFonts w:ascii="Times New Roman" w:hAnsi="Times New Roman" w:cs="Times New Roman"/>
          <w:sz w:val="24"/>
          <w:szCs w:val="24"/>
        </w:rPr>
        <w:t>,</w:t>
      </w:r>
      <w:r w:rsidR="00EB356A">
        <w:rPr>
          <w:rFonts w:ascii="Times New Roman" w:hAnsi="Times New Roman" w:cs="Times New Roman"/>
          <w:sz w:val="24"/>
          <w:szCs w:val="24"/>
        </w:rPr>
        <w:t xml:space="preserve"> </w:t>
      </w:r>
      <w:r w:rsidR="00EB356A" w:rsidRPr="008C6617">
        <w:rPr>
          <w:rFonts w:ascii="Times New Roman" w:hAnsi="Times New Roman" w:cs="Times New Roman"/>
          <w:sz w:val="24"/>
          <w:szCs w:val="24"/>
        </w:rPr>
        <w:t>Table S1</w:t>
      </w:r>
      <w:r w:rsidR="00E64C4D" w:rsidRPr="008C6617">
        <w:rPr>
          <w:rFonts w:ascii="Times New Roman" w:hAnsi="Times New Roman" w:cs="Times New Roman"/>
          <w:sz w:val="24"/>
          <w:szCs w:val="24"/>
        </w:rPr>
        <w:t xml:space="preserve">). </w:t>
      </w:r>
    </w:p>
    <w:p w14:paraId="1188D816" w14:textId="493B35E7" w:rsidR="00E64C4D" w:rsidRDefault="00E64C4D" w:rsidP="00AF72DB">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Then these groups of genes were further investigated </w:t>
      </w:r>
      <w:r w:rsidR="00F26AE5" w:rsidRPr="008C6617">
        <w:rPr>
          <w:rFonts w:ascii="Times New Roman" w:hAnsi="Times New Roman" w:cs="Times New Roman"/>
          <w:sz w:val="24"/>
          <w:szCs w:val="24"/>
        </w:rPr>
        <w:t>taking into consideration</w:t>
      </w:r>
      <w:r w:rsidRPr="008C6617">
        <w:rPr>
          <w:rFonts w:ascii="Times New Roman" w:hAnsi="Times New Roman" w:cs="Times New Roman"/>
          <w:sz w:val="24"/>
          <w:szCs w:val="24"/>
        </w:rPr>
        <w:t xml:space="preserve"> their </w:t>
      </w:r>
      <w:r w:rsidR="00F26AE5" w:rsidRPr="008C6617">
        <w:rPr>
          <w:rFonts w:ascii="Times New Roman" w:hAnsi="Times New Roman" w:cs="Times New Roman"/>
          <w:sz w:val="24"/>
          <w:szCs w:val="24"/>
        </w:rPr>
        <w:t>directions of regulation</w:t>
      </w:r>
      <w:r w:rsidRPr="008C6617">
        <w:rPr>
          <w:rFonts w:ascii="Times New Roman" w:hAnsi="Times New Roman" w:cs="Times New Roman"/>
          <w:sz w:val="24"/>
          <w:szCs w:val="24"/>
        </w:rPr>
        <w:t xml:space="preserve">. This </w:t>
      </w:r>
      <w:r w:rsidR="00F26AE5" w:rsidRPr="008C6617">
        <w:rPr>
          <w:rFonts w:ascii="Times New Roman" w:hAnsi="Times New Roman" w:cs="Times New Roman"/>
          <w:sz w:val="24"/>
          <w:szCs w:val="24"/>
        </w:rPr>
        <w:t xml:space="preserve">clustering </w:t>
      </w:r>
      <w:r w:rsidRPr="008C6617">
        <w:rPr>
          <w:rFonts w:ascii="Times New Roman" w:hAnsi="Times New Roman" w:cs="Times New Roman"/>
          <w:sz w:val="24"/>
          <w:szCs w:val="24"/>
        </w:rPr>
        <w:t xml:space="preserve">revealed that 668 </w:t>
      </w:r>
      <w:r w:rsidR="000548F3" w:rsidRPr="008C6617">
        <w:rPr>
          <w:rFonts w:ascii="Times New Roman" w:hAnsi="Times New Roman" w:cs="Times New Roman"/>
          <w:sz w:val="24"/>
          <w:szCs w:val="24"/>
        </w:rPr>
        <w:t xml:space="preserve">genes were </w:t>
      </w:r>
      <w:r w:rsidRPr="008C6617">
        <w:rPr>
          <w:rFonts w:ascii="Times New Roman" w:hAnsi="Times New Roman" w:cs="Times New Roman"/>
          <w:sz w:val="24"/>
          <w:szCs w:val="24"/>
        </w:rPr>
        <w:t xml:space="preserve">up-regulated and 505 </w:t>
      </w:r>
      <w:r w:rsidR="00D169F3" w:rsidRPr="008C6617">
        <w:rPr>
          <w:rFonts w:ascii="Times New Roman" w:hAnsi="Times New Roman" w:cs="Times New Roman"/>
          <w:sz w:val="24"/>
          <w:szCs w:val="24"/>
        </w:rPr>
        <w:t xml:space="preserve">genes </w:t>
      </w:r>
      <w:r w:rsidR="000548F3" w:rsidRPr="008C6617">
        <w:rPr>
          <w:rFonts w:ascii="Times New Roman" w:hAnsi="Times New Roman" w:cs="Times New Roman"/>
          <w:sz w:val="24"/>
          <w:szCs w:val="24"/>
        </w:rPr>
        <w:t xml:space="preserve">were </w:t>
      </w:r>
      <w:r w:rsidRPr="008C6617">
        <w:rPr>
          <w:rFonts w:ascii="Times New Roman" w:hAnsi="Times New Roman" w:cs="Times New Roman"/>
          <w:sz w:val="24"/>
          <w:szCs w:val="24"/>
        </w:rPr>
        <w:t>down-regulated</w:t>
      </w:r>
      <w:r w:rsidR="00D169F3" w:rsidRPr="008C6617">
        <w:rPr>
          <w:rFonts w:ascii="Times New Roman" w:hAnsi="Times New Roman" w:cs="Times New Roman"/>
          <w:sz w:val="24"/>
          <w:szCs w:val="24"/>
        </w:rPr>
        <w:t xml:space="preserve"> only</w:t>
      </w:r>
      <w:r w:rsidR="000548F3" w:rsidRPr="008C6617">
        <w:rPr>
          <w:rFonts w:ascii="Times New Roman" w:hAnsi="Times New Roman" w:cs="Times New Roman"/>
          <w:sz w:val="24"/>
          <w:szCs w:val="24"/>
        </w:rPr>
        <w:t xml:space="preserve"> </w:t>
      </w:r>
      <w:r w:rsidR="00D169F3" w:rsidRPr="008C6617">
        <w:rPr>
          <w:rFonts w:ascii="Times New Roman" w:hAnsi="Times New Roman" w:cs="Times New Roman"/>
          <w:sz w:val="24"/>
          <w:szCs w:val="24"/>
        </w:rPr>
        <w:t>in response to rapamycin while</w:t>
      </w:r>
      <w:r w:rsidRPr="008C6617">
        <w:rPr>
          <w:rFonts w:ascii="Times New Roman" w:hAnsi="Times New Roman" w:cs="Times New Roman"/>
          <w:sz w:val="24"/>
          <w:szCs w:val="24"/>
        </w:rPr>
        <w:t xml:space="preserve"> 185 </w:t>
      </w:r>
      <w:r w:rsidR="00D169F3" w:rsidRPr="008C6617">
        <w:rPr>
          <w:rFonts w:ascii="Times New Roman" w:hAnsi="Times New Roman" w:cs="Times New Roman"/>
          <w:sz w:val="24"/>
          <w:szCs w:val="24"/>
        </w:rPr>
        <w:t xml:space="preserve">genes were </w:t>
      </w:r>
      <w:r w:rsidRPr="008C6617">
        <w:rPr>
          <w:rFonts w:ascii="Times New Roman" w:hAnsi="Times New Roman" w:cs="Times New Roman"/>
          <w:sz w:val="24"/>
          <w:szCs w:val="24"/>
        </w:rPr>
        <w:t xml:space="preserve">up-regulated and 149 </w:t>
      </w:r>
      <w:r w:rsidR="00D169F3" w:rsidRPr="008C6617">
        <w:rPr>
          <w:rFonts w:ascii="Times New Roman" w:hAnsi="Times New Roman" w:cs="Times New Roman"/>
          <w:sz w:val="24"/>
          <w:szCs w:val="24"/>
        </w:rPr>
        <w:t xml:space="preserve">genes </w:t>
      </w:r>
      <w:r w:rsidRPr="008C6617">
        <w:rPr>
          <w:rFonts w:ascii="Times New Roman" w:hAnsi="Times New Roman" w:cs="Times New Roman"/>
          <w:sz w:val="24"/>
          <w:szCs w:val="24"/>
        </w:rPr>
        <w:t xml:space="preserve">down-regulated </w:t>
      </w:r>
      <w:r w:rsidR="00F26AE5" w:rsidRPr="008C6617">
        <w:rPr>
          <w:rFonts w:ascii="Times New Roman" w:hAnsi="Times New Roman" w:cs="Times New Roman"/>
          <w:sz w:val="24"/>
          <w:szCs w:val="24"/>
        </w:rPr>
        <w:t xml:space="preserve">specifically </w:t>
      </w:r>
      <w:r w:rsidRPr="008C6617">
        <w:rPr>
          <w:rFonts w:ascii="Times New Roman" w:hAnsi="Times New Roman" w:cs="Times New Roman"/>
          <w:sz w:val="24"/>
          <w:szCs w:val="24"/>
        </w:rPr>
        <w:t xml:space="preserve">in response to caffeine. </w:t>
      </w:r>
      <w:r w:rsidR="00F26AE5" w:rsidRPr="008C6617">
        <w:rPr>
          <w:rFonts w:ascii="Times New Roman" w:hAnsi="Times New Roman" w:cs="Times New Roman"/>
          <w:sz w:val="24"/>
          <w:szCs w:val="24"/>
        </w:rPr>
        <w:t xml:space="preserve">Furthermore, </w:t>
      </w:r>
      <w:r w:rsidRPr="008C6617">
        <w:rPr>
          <w:rFonts w:ascii="Times New Roman" w:hAnsi="Times New Roman" w:cs="Times New Roman"/>
          <w:sz w:val="24"/>
          <w:szCs w:val="24"/>
        </w:rPr>
        <w:t>744 genes were up-regulated and 311 genes were down-regulated in both cases</w:t>
      </w:r>
      <w:r w:rsidR="00F26AE5" w:rsidRPr="008C6617">
        <w:rPr>
          <w:rFonts w:ascii="Times New Roman" w:hAnsi="Times New Roman" w:cs="Times New Roman"/>
          <w:sz w:val="24"/>
          <w:szCs w:val="24"/>
        </w:rPr>
        <w:t>,</w:t>
      </w:r>
      <w:r w:rsidRPr="008C6617">
        <w:rPr>
          <w:rFonts w:ascii="Times New Roman" w:hAnsi="Times New Roman" w:cs="Times New Roman"/>
          <w:sz w:val="24"/>
          <w:szCs w:val="24"/>
        </w:rPr>
        <w:t xml:space="preserve"> 93 genes were up-regulated in response to rapamycin while they were down-regulated in response to caffeine</w:t>
      </w:r>
      <w:r w:rsidR="00F26AE5" w:rsidRPr="008C6617">
        <w:rPr>
          <w:rFonts w:ascii="Times New Roman" w:hAnsi="Times New Roman" w:cs="Times New Roman"/>
          <w:sz w:val="24"/>
          <w:szCs w:val="24"/>
        </w:rPr>
        <w:t>,</w:t>
      </w:r>
      <w:r w:rsidRPr="008C6617">
        <w:rPr>
          <w:rFonts w:ascii="Times New Roman" w:hAnsi="Times New Roman" w:cs="Times New Roman"/>
          <w:sz w:val="24"/>
          <w:szCs w:val="24"/>
        </w:rPr>
        <w:t xml:space="preserve"> and 120 genes were down-regulated in response to rapamycin whereas they were up-regulated in the presence of </w:t>
      </w:r>
      <w:r w:rsidRPr="001D2EC1">
        <w:rPr>
          <w:rFonts w:ascii="Times New Roman" w:hAnsi="Times New Roman" w:cs="Times New Roman"/>
          <w:sz w:val="24"/>
          <w:szCs w:val="24"/>
        </w:rPr>
        <w:t xml:space="preserve">caffeine (Figure </w:t>
      </w:r>
      <w:r w:rsidR="00F26AE5" w:rsidRPr="001D2EC1">
        <w:rPr>
          <w:rFonts w:ascii="Times New Roman" w:hAnsi="Times New Roman" w:cs="Times New Roman"/>
          <w:sz w:val="24"/>
          <w:szCs w:val="24"/>
        </w:rPr>
        <w:t>1B</w:t>
      </w:r>
      <w:r w:rsidR="00EB356A" w:rsidRPr="001D2EC1">
        <w:rPr>
          <w:rFonts w:ascii="Times New Roman" w:hAnsi="Times New Roman" w:cs="Times New Roman"/>
          <w:sz w:val="24"/>
          <w:szCs w:val="24"/>
        </w:rPr>
        <w:t>, Table</w:t>
      </w:r>
      <w:r w:rsidR="00EB356A" w:rsidRPr="008C6617">
        <w:rPr>
          <w:rFonts w:ascii="Times New Roman" w:hAnsi="Times New Roman" w:cs="Times New Roman"/>
          <w:sz w:val="24"/>
          <w:szCs w:val="24"/>
        </w:rPr>
        <w:t xml:space="preserve"> S1</w:t>
      </w:r>
      <w:r w:rsidRPr="008C6617">
        <w:rPr>
          <w:rFonts w:ascii="Times New Roman" w:hAnsi="Times New Roman" w:cs="Times New Roman"/>
          <w:sz w:val="24"/>
          <w:szCs w:val="24"/>
        </w:rPr>
        <w:t>).</w:t>
      </w:r>
    </w:p>
    <w:p w14:paraId="2AEDC392" w14:textId="28B379F4" w:rsidR="00162A03" w:rsidRDefault="00965AAA" w:rsidP="00965AA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668 genes up-regulated only in response to rapamycin were mainly associated with a</w:t>
      </w:r>
      <w:r w:rsidRPr="00965AAA">
        <w:rPr>
          <w:rFonts w:ascii="Times New Roman" w:hAnsi="Times New Roman" w:cs="Times New Roman"/>
          <w:sz w:val="24"/>
          <w:szCs w:val="24"/>
        </w:rPr>
        <w:t xml:space="preserve">erobic </w:t>
      </w:r>
      <w:r>
        <w:rPr>
          <w:rFonts w:ascii="Times New Roman" w:hAnsi="Times New Roman" w:cs="Times New Roman"/>
          <w:sz w:val="24"/>
          <w:szCs w:val="24"/>
        </w:rPr>
        <w:t>r</w:t>
      </w:r>
      <w:r w:rsidRPr="00965AAA">
        <w:rPr>
          <w:rFonts w:ascii="Times New Roman" w:hAnsi="Times New Roman" w:cs="Times New Roman"/>
          <w:sz w:val="24"/>
          <w:szCs w:val="24"/>
        </w:rPr>
        <w:t>espiration</w:t>
      </w:r>
      <w:r>
        <w:rPr>
          <w:rFonts w:ascii="Times New Roman" w:hAnsi="Times New Roman" w:cs="Times New Roman"/>
          <w:sz w:val="24"/>
          <w:szCs w:val="24"/>
        </w:rPr>
        <w:t>, g</w:t>
      </w:r>
      <w:r w:rsidRPr="00965AAA">
        <w:rPr>
          <w:rFonts w:ascii="Times New Roman" w:hAnsi="Times New Roman" w:cs="Times New Roman"/>
          <w:sz w:val="24"/>
          <w:szCs w:val="24"/>
        </w:rPr>
        <w:t>lyoxylate cycle</w:t>
      </w:r>
      <w:r>
        <w:rPr>
          <w:rFonts w:ascii="Times New Roman" w:hAnsi="Times New Roman" w:cs="Times New Roman"/>
          <w:sz w:val="24"/>
          <w:szCs w:val="24"/>
        </w:rPr>
        <w:t>, m</w:t>
      </w:r>
      <w:r w:rsidRPr="00965AAA">
        <w:rPr>
          <w:rFonts w:ascii="Times New Roman" w:hAnsi="Times New Roman" w:cs="Times New Roman"/>
          <w:sz w:val="24"/>
          <w:szCs w:val="24"/>
        </w:rPr>
        <w:t>acro</w:t>
      </w:r>
      <w:r>
        <w:rPr>
          <w:rFonts w:ascii="Times New Roman" w:hAnsi="Times New Roman" w:cs="Times New Roman"/>
          <w:sz w:val="24"/>
          <w:szCs w:val="24"/>
        </w:rPr>
        <w:t xml:space="preserve"> and micro </w:t>
      </w:r>
      <w:r w:rsidRPr="00965AAA">
        <w:rPr>
          <w:rFonts w:ascii="Times New Roman" w:hAnsi="Times New Roman" w:cs="Times New Roman"/>
          <w:sz w:val="24"/>
          <w:szCs w:val="24"/>
        </w:rPr>
        <w:t>autophagy</w:t>
      </w:r>
      <w:r>
        <w:rPr>
          <w:rFonts w:ascii="Times New Roman" w:hAnsi="Times New Roman" w:cs="Times New Roman"/>
          <w:sz w:val="24"/>
          <w:szCs w:val="24"/>
        </w:rPr>
        <w:t>, c</w:t>
      </w:r>
      <w:r w:rsidRPr="00965AAA">
        <w:rPr>
          <w:rFonts w:ascii="Times New Roman" w:hAnsi="Times New Roman" w:cs="Times New Roman"/>
          <w:sz w:val="24"/>
          <w:szCs w:val="24"/>
        </w:rPr>
        <w:t>ellular response to reactive oxygen species</w:t>
      </w:r>
      <w:r>
        <w:rPr>
          <w:rFonts w:ascii="Times New Roman" w:hAnsi="Times New Roman" w:cs="Times New Roman"/>
          <w:sz w:val="24"/>
          <w:szCs w:val="24"/>
        </w:rPr>
        <w:t>, p</w:t>
      </w:r>
      <w:r w:rsidRPr="00965AAA">
        <w:rPr>
          <w:rFonts w:ascii="Times New Roman" w:hAnsi="Times New Roman" w:cs="Times New Roman"/>
          <w:sz w:val="24"/>
          <w:szCs w:val="24"/>
        </w:rPr>
        <w:t>roteasomal ubiquitin-dependent protein catabolic process</w:t>
      </w:r>
      <w:r>
        <w:rPr>
          <w:rFonts w:ascii="Times New Roman" w:hAnsi="Times New Roman" w:cs="Times New Roman"/>
          <w:sz w:val="24"/>
          <w:szCs w:val="24"/>
        </w:rPr>
        <w:t>, g</w:t>
      </w:r>
      <w:r w:rsidRPr="00965AAA">
        <w:rPr>
          <w:rFonts w:ascii="Times New Roman" w:hAnsi="Times New Roman" w:cs="Times New Roman"/>
          <w:sz w:val="24"/>
          <w:szCs w:val="24"/>
        </w:rPr>
        <w:t>lutathione metabolic process</w:t>
      </w:r>
      <w:r>
        <w:rPr>
          <w:rFonts w:ascii="Times New Roman" w:hAnsi="Times New Roman" w:cs="Times New Roman"/>
          <w:sz w:val="24"/>
          <w:szCs w:val="24"/>
        </w:rPr>
        <w:t xml:space="preserve"> and fatty</w:t>
      </w:r>
      <w:r w:rsidRPr="00965AAA">
        <w:rPr>
          <w:rFonts w:ascii="Times New Roman" w:hAnsi="Times New Roman" w:cs="Times New Roman"/>
          <w:sz w:val="24"/>
          <w:szCs w:val="24"/>
        </w:rPr>
        <w:t xml:space="preserve"> acid beta oxidation</w:t>
      </w:r>
      <w:r>
        <w:rPr>
          <w:rFonts w:ascii="Times New Roman" w:hAnsi="Times New Roman" w:cs="Times New Roman"/>
          <w:sz w:val="24"/>
          <w:szCs w:val="24"/>
        </w:rPr>
        <w:t xml:space="preserve"> processes. The 505 genes down-regulated only </w:t>
      </w:r>
      <w:r>
        <w:rPr>
          <w:rFonts w:ascii="Times New Roman" w:hAnsi="Times New Roman" w:cs="Times New Roman"/>
          <w:sz w:val="24"/>
          <w:szCs w:val="24"/>
        </w:rPr>
        <w:lastRenderedPageBreak/>
        <w:t>in response to rapamycin were significantly enriched with r</w:t>
      </w:r>
      <w:r w:rsidRPr="00965AAA">
        <w:rPr>
          <w:rFonts w:ascii="Times New Roman" w:hAnsi="Times New Roman" w:cs="Times New Roman"/>
          <w:sz w:val="24"/>
          <w:szCs w:val="24"/>
        </w:rPr>
        <w:t>ibosome biogenesis</w:t>
      </w:r>
      <w:r>
        <w:rPr>
          <w:rFonts w:ascii="Times New Roman" w:hAnsi="Times New Roman" w:cs="Times New Roman"/>
          <w:sz w:val="24"/>
          <w:szCs w:val="24"/>
        </w:rPr>
        <w:t>, t</w:t>
      </w:r>
      <w:r w:rsidRPr="00965AAA">
        <w:rPr>
          <w:rFonts w:ascii="Times New Roman" w:hAnsi="Times New Roman" w:cs="Times New Roman"/>
          <w:sz w:val="24"/>
          <w:szCs w:val="24"/>
        </w:rPr>
        <w:t>ranslation</w:t>
      </w:r>
      <w:r>
        <w:rPr>
          <w:rFonts w:ascii="Times New Roman" w:hAnsi="Times New Roman" w:cs="Times New Roman"/>
          <w:sz w:val="24"/>
          <w:szCs w:val="24"/>
        </w:rPr>
        <w:t>, g</w:t>
      </w:r>
      <w:r w:rsidRPr="00965AAA">
        <w:rPr>
          <w:rFonts w:ascii="Times New Roman" w:hAnsi="Times New Roman" w:cs="Times New Roman"/>
          <w:sz w:val="24"/>
          <w:szCs w:val="24"/>
        </w:rPr>
        <w:t>lycolysis</w:t>
      </w:r>
      <w:r>
        <w:rPr>
          <w:rFonts w:ascii="Times New Roman" w:hAnsi="Times New Roman" w:cs="Times New Roman"/>
          <w:sz w:val="24"/>
          <w:szCs w:val="24"/>
        </w:rPr>
        <w:t xml:space="preserve">, </w:t>
      </w:r>
      <w:r w:rsidRPr="00965AAA">
        <w:rPr>
          <w:rFonts w:ascii="Times New Roman" w:hAnsi="Times New Roman" w:cs="Times New Roman"/>
          <w:sz w:val="24"/>
          <w:szCs w:val="24"/>
        </w:rPr>
        <w:t>DNA replication</w:t>
      </w:r>
      <w:r>
        <w:rPr>
          <w:rFonts w:ascii="Times New Roman" w:hAnsi="Times New Roman" w:cs="Times New Roman"/>
          <w:sz w:val="24"/>
          <w:szCs w:val="24"/>
        </w:rPr>
        <w:t>, p</w:t>
      </w:r>
      <w:r w:rsidRPr="00965AAA">
        <w:rPr>
          <w:rFonts w:ascii="Times New Roman" w:hAnsi="Times New Roman" w:cs="Times New Roman"/>
          <w:sz w:val="24"/>
          <w:szCs w:val="24"/>
        </w:rPr>
        <w:t>rotein glycosylation</w:t>
      </w:r>
      <w:r>
        <w:rPr>
          <w:rFonts w:ascii="Times New Roman" w:hAnsi="Times New Roman" w:cs="Times New Roman"/>
          <w:sz w:val="24"/>
          <w:szCs w:val="24"/>
        </w:rPr>
        <w:t xml:space="preserve">, </w:t>
      </w:r>
      <w:r w:rsidRPr="00965AAA">
        <w:rPr>
          <w:rFonts w:ascii="Times New Roman" w:hAnsi="Times New Roman" w:cs="Times New Roman"/>
          <w:sz w:val="24"/>
          <w:szCs w:val="24"/>
        </w:rPr>
        <w:t>E</w:t>
      </w:r>
      <w:r w:rsidR="002C46D0">
        <w:rPr>
          <w:rFonts w:ascii="Times New Roman" w:hAnsi="Times New Roman" w:cs="Times New Roman"/>
          <w:sz w:val="24"/>
          <w:szCs w:val="24"/>
        </w:rPr>
        <w:t xml:space="preserve">ndoplasmic </w:t>
      </w:r>
      <w:r w:rsidRPr="00965AAA">
        <w:rPr>
          <w:rFonts w:ascii="Times New Roman" w:hAnsi="Times New Roman" w:cs="Times New Roman"/>
          <w:sz w:val="24"/>
          <w:szCs w:val="24"/>
        </w:rPr>
        <w:t>R</w:t>
      </w:r>
      <w:r w:rsidR="002C46D0">
        <w:rPr>
          <w:rFonts w:ascii="Times New Roman" w:hAnsi="Times New Roman" w:cs="Times New Roman"/>
          <w:sz w:val="24"/>
          <w:szCs w:val="24"/>
        </w:rPr>
        <w:t>eticulum (ER)</w:t>
      </w:r>
      <w:r w:rsidRPr="00965AAA">
        <w:rPr>
          <w:rFonts w:ascii="Times New Roman" w:hAnsi="Times New Roman" w:cs="Times New Roman"/>
          <w:sz w:val="24"/>
          <w:szCs w:val="24"/>
        </w:rPr>
        <w:t xml:space="preserve"> to Golgi-vesicle mediated transport</w:t>
      </w:r>
      <w:r w:rsidR="00450551">
        <w:rPr>
          <w:rFonts w:ascii="Times New Roman" w:hAnsi="Times New Roman" w:cs="Times New Roman"/>
          <w:sz w:val="24"/>
          <w:szCs w:val="24"/>
        </w:rPr>
        <w:t>,</w:t>
      </w:r>
      <w:r>
        <w:rPr>
          <w:rFonts w:ascii="Times New Roman" w:hAnsi="Times New Roman" w:cs="Times New Roman"/>
          <w:sz w:val="24"/>
          <w:szCs w:val="24"/>
        </w:rPr>
        <w:t xml:space="preserve"> and p</w:t>
      </w:r>
      <w:r w:rsidRPr="00965AAA">
        <w:rPr>
          <w:rFonts w:ascii="Times New Roman" w:hAnsi="Times New Roman" w:cs="Times New Roman"/>
          <w:sz w:val="24"/>
          <w:szCs w:val="24"/>
        </w:rPr>
        <w:t>rotein import</w:t>
      </w:r>
      <w:r>
        <w:rPr>
          <w:rFonts w:ascii="Times New Roman" w:hAnsi="Times New Roman" w:cs="Times New Roman"/>
          <w:sz w:val="24"/>
          <w:szCs w:val="24"/>
        </w:rPr>
        <w:t xml:space="preserve"> </w:t>
      </w:r>
      <w:r w:rsidRPr="00965AAA">
        <w:rPr>
          <w:rFonts w:ascii="Times New Roman" w:hAnsi="Times New Roman" w:cs="Times New Roman"/>
          <w:sz w:val="24"/>
          <w:szCs w:val="24"/>
        </w:rPr>
        <w:t>into nucleus and mitochondrial matrix</w:t>
      </w:r>
      <w:r>
        <w:rPr>
          <w:rFonts w:ascii="Times New Roman" w:hAnsi="Times New Roman" w:cs="Times New Roman"/>
          <w:sz w:val="24"/>
          <w:szCs w:val="24"/>
        </w:rPr>
        <w:t xml:space="preserve"> GO biological process terms.</w:t>
      </w:r>
    </w:p>
    <w:p w14:paraId="4CADD81C" w14:textId="5897ECCF" w:rsidR="008F2F59" w:rsidRDefault="00965AAA" w:rsidP="008F2F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185 genes induced only </w:t>
      </w:r>
      <w:r w:rsidR="008F2F59">
        <w:rPr>
          <w:rFonts w:ascii="Times New Roman" w:hAnsi="Times New Roman" w:cs="Times New Roman"/>
          <w:sz w:val="24"/>
          <w:szCs w:val="24"/>
        </w:rPr>
        <w:t>in response to caffeine were involved in the processes such as c</w:t>
      </w:r>
      <w:r w:rsidR="008F2F59" w:rsidRPr="008F2F59">
        <w:rPr>
          <w:rFonts w:ascii="Times New Roman" w:hAnsi="Times New Roman" w:cs="Times New Roman"/>
          <w:sz w:val="24"/>
          <w:szCs w:val="24"/>
        </w:rPr>
        <w:t>ellular transition metal ion homeostasis</w:t>
      </w:r>
      <w:r w:rsidR="008F2F59">
        <w:rPr>
          <w:rFonts w:ascii="Times New Roman" w:hAnsi="Times New Roman" w:cs="Times New Roman"/>
          <w:sz w:val="24"/>
          <w:szCs w:val="24"/>
        </w:rPr>
        <w:t>, c</w:t>
      </w:r>
      <w:r w:rsidR="008F2F59" w:rsidRPr="008F2F59">
        <w:rPr>
          <w:rFonts w:ascii="Times New Roman" w:hAnsi="Times New Roman" w:cs="Times New Roman"/>
          <w:sz w:val="24"/>
          <w:szCs w:val="24"/>
        </w:rPr>
        <w:t>ytoplasmic translation</w:t>
      </w:r>
      <w:r w:rsidR="008F2F59">
        <w:rPr>
          <w:rFonts w:ascii="Times New Roman" w:hAnsi="Times New Roman" w:cs="Times New Roman"/>
          <w:sz w:val="24"/>
          <w:szCs w:val="24"/>
        </w:rPr>
        <w:t xml:space="preserve">, </w:t>
      </w:r>
      <w:r w:rsidR="00602FA9">
        <w:rPr>
          <w:rFonts w:ascii="Times New Roman" w:hAnsi="Times New Roman" w:cs="Times New Roman"/>
          <w:sz w:val="24"/>
          <w:szCs w:val="24"/>
        </w:rPr>
        <w:t>t</w:t>
      </w:r>
      <w:r w:rsidR="00602FA9" w:rsidRPr="008F2F59">
        <w:rPr>
          <w:rFonts w:ascii="Times New Roman" w:hAnsi="Times New Roman" w:cs="Times New Roman"/>
          <w:sz w:val="24"/>
          <w:szCs w:val="24"/>
        </w:rPr>
        <w:t>ryptophan</w:t>
      </w:r>
      <w:r w:rsidR="008F2F59" w:rsidRPr="008F2F59">
        <w:rPr>
          <w:rFonts w:ascii="Times New Roman" w:hAnsi="Times New Roman" w:cs="Times New Roman"/>
          <w:sz w:val="24"/>
          <w:szCs w:val="24"/>
        </w:rPr>
        <w:t xml:space="preserve"> </w:t>
      </w:r>
      <w:r w:rsidR="008F2F59">
        <w:rPr>
          <w:rFonts w:ascii="Times New Roman" w:hAnsi="Times New Roman" w:cs="Times New Roman"/>
          <w:sz w:val="24"/>
          <w:szCs w:val="24"/>
        </w:rPr>
        <w:t xml:space="preserve">and </w:t>
      </w:r>
      <w:r w:rsidR="00602FA9">
        <w:rPr>
          <w:rFonts w:ascii="Times New Roman" w:hAnsi="Times New Roman" w:cs="Times New Roman"/>
          <w:sz w:val="24"/>
          <w:szCs w:val="24"/>
        </w:rPr>
        <w:t>ergosterol</w:t>
      </w:r>
      <w:r w:rsidR="008F2F59">
        <w:rPr>
          <w:rFonts w:ascii="Times New Roman" w:hAnsi="Times New Roman" w:cs="Times New Roman"/>
          <w:sz w:val="24"/>
          <w:szCs w:val="24"/>
        </w:rPr>
        <w:t xml:space="preserve"> </w:t>
      </w:r>
      <w:r w:rsidR="008F2F59" w:rsidRPr="008F2F59">
        <w:rPr>
          <w:rFonts w:ascii="Times New Roman" w:hAnsi="Times New Roman" w:cs="Times New Roman"/>
          <w:sz w:val="24"/>
          <w:szCs w:val="24"/>
        </w:rPr>
        <w:t>biosynth</w:t>
      </w:r>
      <w:r w:rsidR="008F2F59">
        <w:rPr>
          <w:rFonts w:ascii="Times New Roman" w:hAnsi="Times New Roman" w:cs="Times New Roman"/>
          <w:sz w:val="24"/>
          <w:szCs w:val="24"/>
        </w:rPr>
        <w:t>esis</w:t>
      </w:r>
      <w:r w:rsidR="007F5D11">
        <w:rPr>
          <w:rFonts w:ascii="Times New Roman" w:hAnsi="Times New Roman" w:cs="Times New Roman"/>
          <w:sz w:val="24"/>
          <w:szCs w:val="24"/>
        </w:rPr>
        <w:t xml:space="preserve"> whereas no significantly associated GO terms were found for 149 genes that were repressed only in response to caffeine. </w:t>
      </w:r>
    </w:p>
    <w:p w14:paraId="3E298FB7" w14:textId="55094D0E" w:rsidR="007F5D11" w:rsidRDefault="007F5D11" w:rsidP="007F5D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common 744 genes up-regulated in response to both chemicals were significantly enriched with </w:t>
      </w:r>
      <w:r w:rsidRPr="007F5D11">
        <w:rPr>
          <w:rFonts w:ascii="Times New Roman" w:hAnsi="Times New Roman" w:cs="Times New Roman"/>
          <w:sz w:val="24"/>
          <w:szCs w:val="24"/>
        </w:rPr>
        <w:t>TCA cycle</w:t>
      </w:r>
      <w:r>
        <w:rPr>
          <w:rFonts w:ascii="Times New Roman" w:hAnsi="Times New Roman" w:cs="Times New Roman"/>
          <w:sz w:val="24"/>
          <w:szCs w:val="24"/>
        </w:rPr>
        <w:t>, c</w:t>
      </w:r>
      <w:r w:rsidRPr="007F5D11">
        <w:rPr>
          <w:rFonts w:ascii="Times New Roman" w:hAnsi="Times New Roman" w:cs="Times New Roman"/>
          <w:sz w:val="24"/>
          <w:szCs w:val="24"/>
        </w:rPr>
        <w:t>arnitine and propionate metabolic process</w:t>
      </w:r>
      <w:r>
        <w:rPr>
          <w:rFonts w:ascii="Times New Roman" w:hAnsi="Times New Roman" w:cs="Times New Roman"/>
          <w:sz w:val="24"/>
          <w:szCs w:val="24"/>
        </w:rPr>
        <w:t>, a</w:t>
      </w:r>
      <w:r w:rsidRPr="007F5D11">
        <w:rPr>
          <w:rFonts w:ascii="Times New Roman" w:hAnsi="Times New Roman" w:cs="Times New Roman"/>
          <w:sz w:val="24"/>
          <w:szCs w:val="24"/>
        </w:rPr>
        <w:t xml:space="preserve">sparagine, sphingolipid and </w:t>
      </w:r>
      <w:proofErr w:type="spellStart"/>
      <w:r w:rsidRPr="007F5D11">
        <w:rPr>
          <w:rFonts w:ascii="Times New Roman" w:hAnsi="Times New Roman" w:cs="Times New Roman"/>
          <w:sz w:val="24"/>
          <w:szCs w:val="24"/>
        </w:rPr>
        <w:t>glycerolipid</w:t>
      </w:r>
      <w:proofErr w:type="spellEnd"/>
      <w:r w:rsidRPr="007F5D11">
        <w:rPr>
          <w:rFonts w:ascii="Times New Roman" w:hAnsi="Times New Roman" w:cs="Times New Roman"/>
          <w:sz w:val="24"/>
          <w:szCs w:val="24"/>
        </w:rPr>
        <w:t xml:space="preserve"> catabolic process</w:t>
      </w:r>
      <w:r>
        <w:rPr>
          <w:rFonts w:ascii="Times New Roman" w:hAnsi="Times New Roman" w:cs="Times New Roman"/>
          <w:sz w:val="24"/>
          <w:szCs w:val="24"/>
        </w:rPr>
        <w:t>es, a</w:t>
      </w:r>
      <w:r w:rsidRPr="007F5D11">
        <w:rPr>
          <w:rFonts w:ascii="Times New Roman" w:hAnsi="Times New Roman" w:cs="Times New Roman"/>
          <w:sz w:val="24"/>
          <w:szCs w:val="24"/>
        </w:rPr>
        <w:t>cyl-CoA metabolic process</w:t>
      </w:r>
      <w:r>
        <w:rPr>
          <w:rFonts w:ascii="Times New Roman" w:hAnsi="Times New Roman" w:cs="Times New Roman"/>
          <w:sz w:val="24"/>
          <w:szCs w:val="24"/>
        </w:rPr>
        <w:t xml:space="preserve">, </w:t>
      </w:r>
      <w:r w:rsidR="005D6323">
        <w:rPr>
          <w:rFonts w:ascii="Times New Roman" w:hAnsi="Times New Roman" w:cs="Times New Roman"/>
          <w:sz w:val="24"/>
          <w:szCs w:val="24"/>
        </w:rPr>
        <w:t>p</w:t>
      </w:r>
      <w:r w:rsidR="005D6323" w:rsidRPr="007F5D11">
        <w:rPr>
          <w:rFonts w:ascii="Times New Roman" w:hAnsi="Times New Roman" w:cs="Times New Roman"/>
          <w:sz w:val="24"/>
          <w:szCs w:val="24"/>
        </w:rPr>
        <w:t>roteasome</w:t>
      </w:r>
      <w:r w:rsidRPr="007F5D11">
        <w:rPr>
          <w:rFonts w:ascii="Times New Roman" w:hAnsi="Times New Roman" w:cs="Times New Roman"/>
          <w:sz w:val="24"/>
          <w:szCs w:val="24"/>
        </w:rPr>
        <w:t xml:space="preserve"> assembly</w:t>
      </w:r>
      <w:r>
        <w:rPr>
          <w:rFonts w:ascii="Times New Roman" w:hAnsi="Times New Roman" w:cs="Times New Roman"/>
          <w:sz w:val="24"/>
          <w:szCs w:val="24"/>
        </w:rPr>
        <w:t>, m</w:t>
      </w:r>
      <w:r w:rsidRPr="007F5D11">
        <w:rPr>
          <w:rFonts w:ascii="Times New Roman" w:hAnsi="Times New Roman" w:cs="Times New Roman"/>
          <w:sz w:val="24"/>
          <w:szCs w:val="24"/>
        </w:rPr>
        <w:t>itotic cell cycle</w:t>
      </w:r>
      <w:r>
        <w:rPr>
          <w:rFonts w:ascii="Times New Roman" w:hAnsi="Times New Roman" w:cs="Times New Roman"/>
          <w:sz w:val="24"/>
          <w:szCs w:val="24"/>
        </w:rPr>
        <w:t>, r</w:t>
      </w:r>
      <w:r w:rsidRPr="007F5D11">
        <w:rPr>
          <w:rFonts w:ascii="Times New Roman" w:hAnsi="Times New Roman" w:cs="Times New Roman"/>
          <w:sz w:val="24"/>
          <w:szCs w:val="24"/>
        </w:rPr>
        <w:t>ibosome biogenesis</w:t>
      </w:r>
      <w:r>
        <w:rPr>
          <w:rFonts w:ascii="Times New Roman" w:hAnsi="Times New Roman" w:cs="Times New Roman"/>
          <w:sz w:val="24"/>
          <w:szCs w:val="24"/>
        </w:rPr>
        <w:t xml:space="preserve"> and </w:t>
      </w:r>
      <w:r w:rsidR="005D6323">
        <w:rPr>
          <w:rFonts w:ascii="Times New Roman" w:hAnsi="Times New Roman" w:cs="Times New Roman"/>
          <w:sz w:val="24"/>
          <w:szCs w:val="24"/>
        </w:rPr>
        <w:t>t</w:t>
      </w:r>
      <w:r w:rsidR="005D6323" w:rsidRPr="007F5D11">
        <w:rPr>
          <w:rFonts w:ascii="Times New Roman" w:hAnsi="Times New Roman" w:cs="Times New Roman"/>
          <w:sz w:val="24"/>
          <w:szCs w:val="24"/>
        </w:rPr>
        <w:t>elomere</w:t>
      </w:r>
      <w:r w:rsidRPr="007F5D11">
        <w:rPr>
          <w:rFonts w:ascii="Times New Roman" w:hAnsi="Times New Roman" w:cs="Times New Roman"/>
          <w:sz w:val="24"/>
          <w:szCs w:val="24"/>
        </w:rPr>
        <w:t xml:space="preserve"> maintenance</w:t>
      </w:r>
      <w:r>
        <w:rPr>
          <w:rFonts w:ascii="Times New Roman" w:hAnsi="Times New Roman" w:cs="Times New Roman"/>
          <w:sz w:val="24"/>
          <w:szCs w:val="24"/>
        </w:rPr>
        <w:t xml:space="preserve"> while the 311 genes down-regulated in response to both rapamycin and caffeine were significantly associated with </w:t>
      </w:r>
      <w:r w:rsidRPr="007F5D11">
        <w:rPr>
          <w:rFonts w:ascii="Times New Roman" w:hAnsi="Times New Roman" w:cs="Times New Roman"/>
          <w:sz w:val="24"/>
          <w:szCs w:val="24"/>
        </w:rPr>
        <w:t>GTP biosynthetic process</w:t>
      </w:r>
      <w:r>
        <w:rPr>
          <w:rFonts w:ascii="Times New Roman" w:hAnsi="Times New Roman" w:cs="Times New Roman"/>
          <w:sz w:val="24"/>
          <w:szCs w:val="24"/>
        </w:rPr>
        <w:t xml:space="preserve">, </w:t>
      </w:r>
      <w:r w:rsidRPr="007F5D11">
        <w:rPr>
          <w:rFonts w:ascii="Times New Roman" w:hAnsi="Times New Roman" w:cs="Times New Roman"/>
          <w:sz w:val="24"/>
          <w:szCs w:val="24"/>
        </w:rPr>
        <w:t>G2/M transition of mitotic cell cycle</w:t>
      </w:r>
      <w:r>
        <w:rPr>
          <w:rFonts w:ascii="Times New Roman" w:hAnsi="Times New Roman" w:cs="Times New Roman"/>
          <w:sz w:val="24"/>
          <w:szCs w:val="24"/>
        </w:rPr>
        <w:t>, m</w:t>
      </w:r>
      <w:r w:rsidRPr="007F5D11">
        <w:rPr>
          <w:rFonts w:ascii="Times New Roman" w:hAnsi="Times New Roman" w:cs="Times New Roman"/>
          <w:sz w:val="24"/>
          <w:szCs w:val="24"/>
        </w:rPr>
        <w:t>ethionine biosynthetic process</w:t>
      </w:r>
      <w:r>
        <w:rPr>
          <w:rFonts w:ascii="Times New Roman" w:hAnsi="Times New Roman" w:cs="Times New Roman"/>
          <w:sz w:val="24"/>
          <w:szCs w:val="24"/>
        </w:rPr>
        <w:t xml:space="preserve"> and </w:t>
      </w:r>
      <w:r w:rsidRPr="007F5D11">
        <w:rPr>
          <w:rFonts w:ascii="Times New Roman" w:hAnsi="Times New Roman" w:cs="Times New Roman"/>
          <w:sz w:val="24"/>
          <w:szCs w:val="24"/>
        </w:rPr>
        <w:t xml:space="preserve">chromatin remodeling. </w:t>
      </w:r>
    </w:p>
    <w:p w14:paraId="08FFB8C4" w14:textId="36EFFB4D" w:rsidR="007F5D11" w:rsidRPr="007F5D11" w:rsidRDefault="00450551" w:rsidP="00D50E6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7F5D11" w:rsidRPr="007F5D11">
        <w:rPr>
          <w:rFonts w:ascii="Times New Roman" w:hAnsi="Times New Roman" w:cs="Times New Roman"/>
          <w:sz w:val="24"/>
          <w:szCs w:val="24"/>
        </w:rPr>
        <w:t xml:space="preserve">93 genes were </w:t>
      </w:r>
      <w:r w:rsidR="00954241">
        <w:rPr>
          <w:rFonts w:ascii="Times New Roman" w:hAnsi="Times New Roman" w:cs="Times New Roman"/>
          <w:sz w:val="24"/>
          <w:szCs w:val="24"/>
        </w:rPr>
        <w:t xml:space="preserve">induced with rapamycin while they were repressed with caffeine were the genes involved in </w:t>
      </w:r>
      <w:r w:rsidR="00D50E68">
        <w:rPr>
          <w:rFonts w:ascii="Times New Roman" w:hAnsi="Times New Roman" w:cs="Times New Roman"/>
          <w:sz w:val="24"/>
          <w:szCs w:val="24"/>
        </w:rPr>
        <w:t>s</w:t>
      </w:r>
      <w:r w:rsidR="00954241" w:rsidRPr="00954241">
        <w:rPr>
          <w:rFonts w:ascii="Times New Roman" w:hAnsi="Times New Roman" w:cs="Times New Roman"/>
          <w:sz w:val="24"/>
          <w:szCs w:val="24"/>
        </w:rPr>
        <w:t>permidine transmembrane</w:t>
      </w:r>
      <w:r w:rsidR="00954241">
        <w:rPr>
          <w:rFonts w:ascii="Times New Roman" w:hAnsi="Times New Roman" w:cs="Times New Roman"/>
          <w:sz w:val="24"/>
          <w:szCs w:val="24"/>
        </w:rPr>
        <w:t xml:space="preserve"> and p</w:t>
      </w:r>
      <w:r w:rsidR="00954241" w:rsidRPr="00954241">
        <w:rPr>
          <w:rFonts w:ascii="Times New Roman" w:hAnsi="Times New Roman" w:cs="Times New Roman"/>
          <w:sz w:val="24"/>
          <w:szCs w:val="24"/>
        </w:rPr>
        <w:t>utrescine transport</w:t>
      </w:r>
      <w:r w:rsidR="00D50E68">
        <w:rPr>
          <w:rFonts w:ascii="Times New Roman" w:hAnsi="Times New Roman" w:cs="Times New Roman"/>
          <w:sz w:val="24"/>
          <w:szCs w:val="24"/>
        </w:rPr>
        <w:t xml:space="preserve">. On the other hand, 120 genes, repressed with rapamycin and induced with caffeine were mainly associated with </w:t>
      </w:r>
      <w:r w:rsidR="00D50E68" w:rsidRPr="00D50E68">
        <w:rPr>
          <w:rFonts w:ascii="Times New Roman" w:hAnsi="Times New Roman" w:cs="Times New Roman"/>
          <w:sz w:val="24"/>
          <w:szCs w:val="24"/>
        </w:rPr>
        <w:t>‘</w:t>
      </w:r>
      <w:r w:rsidR="00D50E68" w:rsidRPr="00D50E68">
        <w:rPr>
          <w:rFonts w:ascii="Times New Roman" w:hAnsi="Times New Roman" w:cs="Times New Roman"/>
          <w:i/>
          <w:sz w:val="24"/>
          <w:szCs w:val="24"/>
        </w:rPr>
        <w:t xml:space="preserve">de novo’ </w:t>
      </w:r>
      <w:r w:rsidR="00D50E68" w:rsidRPr="00D50E68">
        <w:rPr>
          <w:rFonts w:ascii="Times New Roman" w:hAnsi="Times New Roman" w:cs="Times New Roman"/>
          <w:sz w:val="24"/>
          <w:szCs w:val="24"/>
        </w:rPr>
        <w:t>NAD</w:t>
      </w:r>
      <w:r w:rsidR="00D50E68">
        <w:rPr>
          <w:rFonts w:ascii="Times New Roman" w:hAnsi="Times New Roman" w:cs="Times New Roman"/>
          <w:sz w:val="24"/>
          <w:szCs w:val="24"/>
        </w:rPr>
        <w:t>,</w:t>
      </w:r>
      <w:r w:rsidR="00D50E68" w:rsidRPr="00D50E68">
        <w:rPr>
          <w:rFonts w:ascii="Times New Roman" w:hAnsi="Times New Roman" w:cs="Times New Roman"/>
          <w:sz w:val="24"/>
          <w:szCs w:val="24"/>
        </w:rPr>
        <w:t xml:space="preserve"> IMP</w:t>
      </w:r>
      <w:r w:rsidR="00D50E68">
        <w:rPr>
          <w:rFonts w:ascii="Times New Roman" w:hAnsi="Times New Roman" w:cs="Times New Roman"/>
          <w:sz w:val="24"/>
          <w:szCs w:val="24"/>
        </w:rPr>
        <w:t>, and</w:t>
      </w:r>
      <w:r w:rsidR="00D50E68" w:rsidRPr="00D50E68">
        <w:rPr>
          <w:rFonts w:ascii="Times New Roman" w:hAnsi="Times New Roman" w:cs="Times New Roman"/>
          <w:sz w:val="24"/>
          <w:szCs w:val="24"/>
        </w:rPr>
        <w:t xml:space="preserve"> </w:t>
      </w:r>
      <w:r w:rsidR="00D50E68">
        <w:rPr>
          <w:rFonts w:ascii="Times New Roman" w:hAnsi="Times New Roman" w:cs="Times New Roman"/>
          <w:sz w:val="24"/>
          <w:szCs w:val="24"/>
        </w:rPr>
        <w:t>p</w:t>
      </w:r>
      <w:r w:rsidR="00D50E68" w:rsidRPr="00D50E68">
        <w:rPr>
          <w:rFonts w:ascii="Times New Roman" w:hAnsi="Times New Roman" w:cs="Times New Roman"/>
          <w:sz w:val="24"/>
          <w:szCs w:val="24"/>
        </w:rPr>
        <w:t>urine nucleobase biosynthetic process</w:t>
      </w:r>
      <w:r w:rsidR="00D50E68">
        <w:rPr>
          <w:rFonts w:ascii="Times New Roman" w:hAnsi="Times New Roman" w:cs="Times New Roman"/>
          <w:sz w:val="24"/>
          <w:szCs w:val="24"/>
        </w:rPr>
        <w:t>, c</w:t>
      </w:r>
      <w:r w:rsidR="00D50E68" w:rsidRPr="00D50E68">
        <w:rPr>
          <w:rFonts w:ascii="Times New Roman" w:hAnsi="Times New Roman" w:cs="Times New Roman"/>
          <w:sz w:val="24"/>
          <w:szCs w:val="24"/>
        </w:rPr>
        <w:t>ytoplasmic translation</w:t>
      </w:r>
      <w:r w:rsidR="00D50E68">
        <w:rPr>
          <w:rFonts w:ascii="Times New Roman" w:hAnsi="Times New Roman" w:cs="Times New Roman"/>
          <w:sz w:val="24"/>
          <w:szCs w:val="24"/>
        </w:rPr>
        <w:t xml:space="preserve"> and r</w:t>
      </w:r>
      <w:r w:rsidR="00D50E68" w:rsidRPr="00D50E68">
        <w:rPr>
          <w:rFonts w:ascii="Times New Roman" w:hAnsi="Times New Roman" w:cs="Times New Roman"/>
          <w:sz w:val="24"/>
          <w:szCs w:val="24"/>
        </w:rPr>
        <w:t>ibosome biogenesis</w:t>
      </w:r>
      <w:r w:rsidR="00D50E68">
        <w:rPr>
          <w:rFonts w:ascii="Times New Roman" w:hAnsi="Times New Roman" w:cs="Times New Roman"/>
          <w:sz w:val="24"/>
          <w:szCs w:val="24"/>
        </w:rPr>
        <w:t>.</w:t>
      </w:r>
    </w:p>
    <w:p w14:paraId="769EC3BC" w14:textId="30D11E89" w:rsidR="000035E8" w:rsidRDefault="000035E8" w:rsidP="00AF72DB">
      <w:pPr>
        <w:spacing w:after="0" w:line="480" w:lineRule="auto"/>
        <w:ind w:firstLine="567"/>
        <w:jc w:val="both"/>
        <w:rPr>
          <w:rFonts w:ascii="Times New Roman" w:hAnsi="Times New Roman" w:cs="Times New Roman"/>
          <w:sz w:val="24"/>
          <w:szCs w:val="24"/>
        </w:rPr>
      </w:pPr>
    </w:p>
    <w:p w14:paraId="618D2A89" w14:textId="7FA5AF85" w:rsidR="00F95DD1" w:rsidRDefault="00F95DD1" w:rsidP="00AF72DB">
      <w:pPr>
        <w:spacing w:after="0" w:line="480" w:lineRule="auto"/>
        <w:ind w:firstLine="567"/>
        <w:jc w:val="both"/>
        <w:rPr>
          <w:rFonts w:ascii="Times New Roman" w:hAnsi="Times New Roman" w:cs="Times New Roman"/>
          <w:sz w:val="24"/>
          <w:szCs w:val="24"/>
        </w:rPr>
      </w:pPr>
    </w:p>
    <w:p w14:paraId="124B74C9" w14:textId="77777777" w:rsidR="00F95DD1" w:rsidRDefault="00F95DD1" w:rsidP="00AF72DB">
      <w:pPr>
        <w:spacing w:after="0" w:line="480" w:lineRule="auto"/>
        <w:ind w:firstLine="567"/>
        <w:jc w:val="both"/>
        <w:rPr>
          <w:rFonts w:ascii="Times New Roman" w:hAnsi="Times New Roman" w:cs="Times New Roman"/>
          <w:sz w:val="24"/>
          <w:szCs w:val="24"/>
        </w:rPr>
      </w:pPr>
    </w:p>
    <w:p w14:paraId="49D66D21" w14:textId="77777777" w:rsidR="00580454" w:rsidRPr="008C6617" w:rsidRDefault="002B2628">
      <w:pPr>
        <w:spacing w:after="0" w:line="480" w:lineRule="auto"/>
        <w:jc w:val="both"/>
        <w:rPr>
          <w:rFonts w:ascii="Times New Roman" w:hAnsi="Times New Roman" w:cs="Times New Roman"/>
          <w:b/>
          <w:sz w:val="24"/>
          <w:szCs w:val="24"/>
        </w:rPr>
      </w:pPr>
      <w:r w:rsidRPr="008C6617">
        <w:rPr>
          <w:rFonts w:ascii="Times New Roman" w:hAnsi="Times New Roman" w:cs="Times New Roman"/>
          <w:b/>
          <w:sz w:val="24"/>
          <w:szCs w:val="24"/>
        </w:rPr>
        <w:lastRenderedPageBreak/>
        <w:t>Construction of</w:t>
      </w:r>
      <w:r w:rsidR="00F26AE5" w:rsidRPr="008C6617">
        <w:rPr>
          <w:rFonts w:ascii="Times New Roman" w:hAnsi="Times New Roman" w:cs="Times New Roman"/>
          <w:b/>
          <w:sz w:val="24"/>
          <w:szCs w:val="24"/>
        </w:rPr>
        <w:t xml:space="preserve"> a</w:t>
      </w:r>
      <w:r w:rsidRPr="008C6617">
        <w:rPr>
          <w:rFonts w:ascii="Times New Roman" w:hAnsi="Times New Roman" w:cs="Times New Roman"/>
          <w:b/>
          <w:sz w:val="24"/>
          <w:szCs w:val="24"/>
        </w:rPr>
        <w:t xml:space="preserve"> TOR signaling network</w:t>
      </w:r>
    </w:p>
    <w:p w14:paraId="4225711E" w14:textId="77777777" w:rsidR="00580454" w:rsidRPr="008C6617" w:rsidRDefault="002B2628" w:rsidP="00AF72DB">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To identify possible TOR-mediated signaling routes, at the first step, we constructed a protein-protein interaction network around 33 core proteins of TOR signaling (i.e., the members of TOR signaling cascade and the well-known </w:t>
      </w:r>
      <w:r w:rsidR="009A00DD" w:rsidRPr="008C6617">
        <w:rPr>
          <w:rFonts w:ascii="Times New Roman" w:hAnsi="Times New Roman" w:cs="Times New Roman"/>
          <w:sz w:val="24"/>
          <w:szCs w:val="24"/>
        </w:rPr>
        <w:t>up- and down</w:t>
      </w:r>
      <w:r w:rsidRPr="008C6617">
        <w:rPr>
          <w:rFonts w:ascii="Times New Roman" w:hAnsi="Times New Roman" w:cs="Times New Roman"/>
          <w:sz w:val="24"/>
          <w:szCs w:val="24"/>
        </w:rPr>
        <w:t>-stream components) (Table S</w:t>
      </w:r>
      <w:r w:rsidR="00EB356A" w:rsidRPr="008C6617">
        <w:rPr>
          <w:rFonts w:ascii="Times New Roman" w:hAnsi="Times New Roman" w:cs="Times New Roman"/>
          <w:sz w:val="24"/>
          <w:szCs w:val="24"/>
        </w:rPr>
        <w:t>2</w:t>
      </w:r>
      <w:r w:rsidRPr="008C6617">
        <w:rPr>
          <w:rFonts w:ascii="Times New Roman" w:hAnsi="Times New Roman" w:cs="Times New Roman"/>
          <w:sz w:val="24"/>
          <w:szCs w:val="24"/>
        </w:rPr>
        <w:t>). For this purpose, as required by the S</w:t>
      </w:r>
      <w:r w:rsidR="009A00DD" w:rsidRPr="008C6617">
        <w:rPr>
          <w:rFonts w:ascii="Times New Roman" w:hAnsi="Times New Roman" w:cs="Times New Roman"/>
          <w:sz w:val="24"/>
          <w:szCs w:val="24"/>
        </w:rPr>
        <w:t xml:space="preserve">PA procedure </w:t>
      </w:r>
      <w:r w:rsidR="000D6A0E" w:rsidRPr="008C6617">
        <w:rPr>
          <w:rFonts w:ascii="Times New Roman" w:hAnsi="Times New Roman" w:cs="Times New Roman"/>
          <w:sz w:val="24"/>
          <w:szCs w:val="24"/>
        </w:rPr>
        <w:fldChar w:fldCharType="begin" w:fldLock="1"/>
      </w:r>
      <w:r w:rsidR="002C266B" w:rsidRPr="008C6617">
        <w:rPr>
          <w:rFonts w:ascii="Times New Roman" w:hAnsi="Times New Roman" w:cs="Times New Roman"/>
          <w:sz w:val="24"/>
          <w:szCs w:val="24"/>
        </w:rPr>
        <w:instrText>ADDIN CSL_CITATION {"citationItems":[{"id":"ITEM-1","itemData":{"DOI":"10.1002/bit","ISBN":"4545884148","author":[{"dropping-particle":"","family":"Arga","given":"Yalcin K","non-dropping-particle":"","parse-names":false,"suffix":""},{"dropping-particle":"","family":"Onsan","given":"Z. Ilsen","non-dropping-particle":"","parse-names":false,"suffix":""},{"dropping-particle":"","family":"Kirdar","given":"Betul","non-dropping-particle":"","parse-names":false,"suffix":""},{"dropping-particle":"","family":"Ulgen","given":"Kutlu","non-dropping-particle":"","parse-names":false,"suffix":""},{"dropping-particle":"","family":"Nielsen","given":"Jens","non-dropping-particle":"","parse-names":false,"suffix":""}],"container-title":"Biotechnology &amp; Bioengineering","id":"ITEM-1","issue":"5","issued":{"date-parts":[["2007"]]},"page":"1246-1258","title":"Understanding Signaling in Yeast : Insights From Network Analysis","type":"article-journal","volume":"97"},"uris":["http://www.mendeley.com/documents/?uuid=02471e9c-2be6-4ffe-b4b5-de512ac7ea3b"]}],"mendeley":{"formattedCitation":"(Arga et al., 2007)","plainTextFormattedCitation":"(Arga et al., 2007)","previouslyFormattedCitation":"(Arga et al., 2007)"},"properties":{"noteIndex":0},"schema":"https://github.com/citation-style-language/schema/raw/master/csl-citation.json"}</w:instrText>
      </w:r>
      <w:r w:rsidR="000D6A0E" w:rsidRPr="008C6617">
        <w:rPr>
          <w:rFonts w:ascii="Times New Roman" w:hAnsi="Times New Roman" w:cs="Times New Roman"/>
          <w:sz w:val="24"/>
          <w:szCs w:val="24"/>
        </w:rPr>
        <w:fldChar w:fldCharType="separate"/>
      </w:r>
      <w:r w:rsidR="003F5A3E" w:rsidRPr="008C6617">
        <w:rPr>
          <w:rFonts w:ascii="Times New Roman" w:hAnsi="Times New Roman" w:cs="Times New Roman"/>
          <w:noProof/>
          <w:sz w:val="24"/>
          <w:szCs w:val="24"/>
        </w:rPr>
        <w:t>(Arga et al., 2007)</w:t>
      </w:r>
      <w:r w:rsidR="000D6A0E" w:rsidRPr="008C6617">
        <w:rPr>
          <w:rFonts w:ascii="Times New Roman" w:hAnsi="Times New Roman" w:cs="Times New Roman"/>
          <w:sz w:val="24"/>
          <w:szCs w:val="24"/>
        </w:rPr>
        <w:fldChar w:fldCharType="end"/>
      </w:r>
      <w:r w:rsidRPr="008C6617">
        <w:rPr>
          <w:rFonts w:ascii="Times New Roman" w:hAnsi="Times New Roman" w:cs="Times New Roman"/>
          <w:sz w:val="24"/>
          <w:szCs w:val="24"/>
        </w:rPr>
        <w:t xml:space="preserve">, the Annotation Collection Table (ACT) of the core proteins was created with their GO annotations in three categories, i.e. </w:t>
      </w:r>
      <w:r w:rsidRPr="008C6617">
        <w:rPr>
          <w:rFonts w:ascii="Times New Roman" w:hAnsi="Times New Roman" w:cs="Times New Roman"/>
          <w:sz w:val="24"/>
          <w:szCs w:val="24"/>
          <w:shd w:val="clear" w:color="auto" w:fill="FFFFFF"/>
        </w:rPr>
        <w:t xml:space="preserve">biological process, molecular function, and cellular component. In order to prevent exclusion of proteins due to the lack of available literature data, along with the GO annotations of the core proteins, the “unknown” terms of each category were also included into the ACT. The resultant ACT </w:t>
      </w:r>
      <w:r w:rsidRPr="008C6617">
        <w:rPr>
          <w:rFonts w:ascii="Times New Roman" w:hAnsi="Times New Roman" w:cs="Times New Roman"/>
          <w:sz w:val="24"/>
          <w:szCs w:val="24"/>
        </w:rPr>
        <w:t>included 104 terms for biological process, 45 terms for molecular function and 40 terms for cellular component categories (Table S</w:t>
      </w:r>
      <w:r w:rsidR="00EB356A" w:rsidRPr="008C6617">
        <w:rPr>
          <w:rFonts w:ascii="Times New Roman" w:hAnsi="Times New Roman" w:cs="Times New Roman"/>
          <w:sz w:val="24"/>
          <w:szCs w:val="24"/>
        </w:rPr>
        <w:t>3</w:t>
      </w:r>
      <w:r w:rsidRPr="008C6617">
        <w:rPr>
          <w:rFonts w:ascii="Times New Roman" w:hAnsi="Times New Roman" w:cs="Times New Roman"/>
          <w:sz w:val="24"/>
          <w:szCs w:val="24"/>
        </w:rPr>
        <w:t xml:space="preserve">). Through employment of ACT as the filtering criteria and protein interactome data from </w:t>
      </w:r>
      <w:proofErr w:type="spellStart"/>
      <w:r w:rsidRPr="008C6617">
        <w:rPr>
          <w:rFonts w:ascii="Times New Roman" w:hAnsi="Times New Roman" w:cs="Times New Roman"/>
          <w:sz w:val="24"/>
          <w:szCs w:val="24"/>
        </w:rPr>
        <w:t>BioGRID</w:t>
      </w:r>
      <w:proofErr w:type="spellEnd"/>
      <w:r w:rsidRPr="008C6617">
        <w:rPr>
          <w:rFonts w:ascii="Times New Roman" w:hAnsi="Times New Roman" w:cs="Times New Roman"/>
          <w:sz w:val="24"/>
          <w:szCs w:val="24"/>
        </w:rPr>
        <w:t xml:space="preserve"> </w:t>
      </w:r>
      <w:r w:rsidRPr="008C6617">
        <w:rPr>
          <w:rFonts w:ascii="Times New Roman" w:hAnsi="Times New Roman" w:cs="Times New Roman"/>
          <w:color w:val="auto"/>
          <w:sz w:val="24"/>
          <w:szCs w:val="24"/>
        </w:rPr>
        <w:t>database</w:t>
      </w:r>
      <w:r w:rsidR="00F26AE5" w:rsidRPr="008C6617">
        <w:rPr>
          <w:rFonts w:ascii="Times New Roman" w:hAnsi="Times New Roman" w:cs="Times New Roman"/>
          <w:color w:val="auto"/>
          <w:sz w:val="24"/>
          <w:szCs w:val="24"/>
        </w:rPr>
        <w:t xml:space="preserve"> (</w:t>
      </w:r>
      <w:r w:rsidR="00D0116A" w:rsidRPr="008C6617">
        <w:rPr>
          <w:rFonts w:ascii="Times New Roman" w:hAnsi="Times New Roman" w:cs="Times New Roman"/>
          <w:color w:val="auto"/>
          <w:sz w:val="24"/>
          <w:szCs w:val="24"/>
        </w:rPr>
        <w:t>3.3</w:t>
      </w:r>
      <w:r w:rsidR="00EB356A" w:rsidRPr="008C6617">
        <w:rPr>
          <w:rFonts w:ascii="Times New Roman" w:hAnsi="Times New Roman" w:cs="Times New Roman"/>
          <w:color w:val="auto"/>
          <w:sz w:val="24"/>
          <w:szCs w:val="24"/>
        </w:rPr>
        <w:t>.</w:t>
      </w:r>
      <w:r w:rsidR="00D0116A" w:rsidRPr="008C6617">
        <w:rPr>
          <w:rFonts w:ascii="Times New Roman" w:hAnsi="Times New Roman" w:cs="Times New Roman"/>
          <w:color w:val="auto"/>
          <w:sz w:val="24"/>
          <w:szCs w:val="24"/>
        </w:rPr>
        <w:t>123</w:t>
      </w:r>
      <w:r w:rsidR="00F26AE5" w:rsidRPr="008C6617">
        <w:rPr>
          <w:rFonts w:ascii="Times New Roman" w:hAnsi="Times New Roman" w:cs="Times New Roman"/>
          <w:color w:val="auto"/>
          <w:sz w:val="24"/>
          <w:szCs w:val="24"/>
        </w:rPr>
        <w:t>)</w:t>
      </w:r>
      <w:r w:rsidRPr="008C6617">
        <w:rPr>
          <w:rFonts w:ascii="Times New Roman" w:hAnsi="Times New Roman" w:cs="Times New Roman"/>
          <w:color w:val="auto"/>
          <w:sz w:val="24"/>
          <w:szCs w:val="24"/>
        </w:rPr>
        <w:t xml:space="preserve">, </w:t>
      </w:r>
      <w:r w:rsidRPr="008C6617">
        <w:rPr>
          <w:rFonts w:ascii="Times New Roman" w:hAnsi="Times New Roman" w:cs="Times New Roman"/>
          <w:sz w:val="24"/>
          <w:szCs w:val="24"/>
        </w:rPr>
        <w:t>SPA resulted with a TOR signaling network comprising of 2467 proteins and 19377 interactions (Table S</w:t>
      </w:r>
      <w:r w:rsidR="00EB356A" w:rsidRPr="008C6617">
        <w:rPr>
          <w:rFonts w:ascii="Times New Roman" w:hAnsi="Times New Roman" w:cs="Times New Roman"/>
          <w:sz w:val="24"/>
          <w:szCs w:val="24"/>
        </w:rPr>
        <w:t>4</w:t>
      </w:r>
      <w:r w:rsidRPr="008C6617">
        <w:rPr>
          <w:rFonts w:ascii="Times New Roman" w:hAnsi="Times New Roman" w:cs="Times New Roman"/>
          <w:sz w:val="24"/>
          <w:szCs w:val="24"/>
        </w:rPr>
        <w:t>).</w:t>
      </w:r>
    </w:p>
    <w:p w14:paraId="4FF6E44A" w14:textId="5A77CFC6" w:rsidR="00F26AE5" w:rsidRPr="008C6617" w:rsidRDefault="002B2628" w:rsidP="0061152D">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The topological analysis of the network revealed its scale-free connectivity distribution </w:t>
      </w:r>
      <w:r w:rsidR="00C45886">
        <w:rPr>
          <w:rFonts w:ascii="Times New Roman" w:hAnsi="Times New Roman" w:cs="Times New Roman"/>
          <w:sz w:val="24"/>
          <w:szCs w:val="24"/>
        </w:rPr>
        <w:t xml:space="preserve">(with </w:t>
      </w:r>
      <w:r w:rsidR="00C45886" w:rsidRPr="008C6617">
        <w:rPr>
          <w:rFonts w:ascii="Times New Roman" w:hAnsi="Times New Roman" w:cs="Times New Roman"/>
          <w:sz w:val="24"/>
          <w:szCs w:val="24"/>
        </w:rPr>
        <w:t xml:space="preserve">network diameter and characteristic path length </w:t>
      </w:r>
      <w:r w:rsidR="00C45886">
        <w:rPr>
          <w:rFonts w:ascii="Times New Roman" w:hAnsi="Times New Roman" w:cs="Times New Roman"/>
          <w:sz w:val="24"/>
          <w:szCs w:val="24"/>
        </w:rPr>
        <w:t>of</w:t>
      </w:r>
      <w:r w:rsidR="00C45886" w:rsidRPr="008C6617">
        <w:rPr>
          <w:rFonts w:ascii="Times New Roman" w:hAnsi="Times New Roman" w:cs="Times New Roman"/>
          <w:sz w:val="24"/>
          <w:szCs w:val="24"/>
        </w:rPr>
        <w:t xml:space="preserve"> 7 and 2.854, respectively</w:t>
      </w:r>
      <w:r w:rsidR="00C45886">
        <w:rPr>
          <w:rFonts w:ascii="Times New Roman" w:hAnsi="Times New Roman" w:cs="Times New Roman"/>
          <w:sz w:val="24"/>
          <w:szCs w:val="24"/>
        </w:rPr>
        <w:t>)</w:t>
      </w:r>
      <w:r w:rsidR="00C45886" w:rsidRPr="008C6617">
        <w:rPr>
          <w:rFonts w:ascii="Times New Roman" w:hAnsi="Times New Roman" w:cs="Times New Roman"/>
          <w:sz w:val="24"/>
          <w:szCs w:val="24"/>
        </w:rPr>
        <w:t xml:space="preserve"> </w:t>
      </w:r>
      <w:r w:rsidRPr="008C6617">
        <w:rPr>
          <w:rFonts w:ascii="Times New Roman" w:hAnsi="Times New Roman" w:cs="Times New Roman"/>
          <w:sz w:val="24"/>
          <w:szCs w:val="24"/>
        </w:rPr>
        <w:t>following a power-law model, P(k) ≈ k</w:t>
      </w:r>
      <w:r w:rsidRPr="008C6617">
        <w:rPr>
          <w:rFonts w:ascii="Times New Roman" w:hAnsi="Times New Roman" w:cs="Times New Roman"/>
          <w:sz w:val="24"/>
          <w:szCs w:val="24"/>
          <w:vertAlign w:val="superscript"/>
        </w:rPr>
        <w:t>−γ</w:t>
      </w:r>
      <w:r w:rsidRPr="008C6617">
        <w:rPr>
          <w:rFonts w:ascii="Times New Roman" w:hAnsi="Times New Roman" w:cs="Times New Roman"/>
          <w:sz w:val="24"/>
          <w:szCs w:val="24"/>
        </w:rPr>
        <w:t xml:space="preserve">, with </w:t>
      </w:r>
      <w:r w:rsidRPr="008C6617">
        <w:rPr>
          <w:rFonts w:ascii="Times New Roman" w:hAnsi="Times New Roman" w:cs="Times New Roman"/>
          <w:sz w:val="24"/>
          <w:szCs w:val="24"/>
          <w:lang w:val="en-GB"/>
        </w:rPr>
        <w:t>γ = 1.37</w:t>
      </w:r>
      <w:r w:rsidRPr="008C6617">
        <w:rPr>
          <w:rFonts w:ascii="Times New Roman" w:hAnsi="Times New Roman" w:cs="Times New Roman"/>
          <w:sz w:val="24"/>
          <w:szCs w:val="24"/>
        </w:rPr>
        <w:t xml:space="preserve">, as in many biological networks (Figure </w:t>
      </w:r>
      <w:r w:rsidR="005A4C40" w:rsidRPr="008C6617">
        <w:rPr>
          <w:rFonts w:ascii="Times New Roman" w:hAnsi="Times New Roman" w:cs="Times New Roman"/>
          <w:sz w:val="24"/>
          <w:szCs w:val="24"/>
        </w:rPr>
        <w:t>2</w:t>
      </w:r>
      <w:r w:rsidRPr="008C6617">
        <w:rPr>
          <w:rFonts w:ascii="Times New Roman" w:hAnsi="Times New Roman" w:cs="Times New Roman"/>
          <w:sz w:val="24"/>
          <w:szCs w:val="24"/>
        </w:rPr>
        <w:t xml:space="preserve">). The modular structure of the reconstructed TOR signaling network was further analyzed </w:t>
      </w:r>
      <w:r w:rsidR="005D39D6" w:rsidRPr="008C6617">
        <w:rPr>
          <w:rFonts w:ascii="Times New Roman" w:hAnsi="Times New Roman" w:cs="Times New Roman"/>
          <w:sz w:val="24"/>
          <w:szCs w:val="24"/>
        </w:rPr>
        <w:t xml:space="preserve">to determine highly connected modules using </w:t>
      </w:r>
      <w:r w:rsidR="005D39D6" w:rsidRPr="008C6617">
        <w:rPr>
          <w:rFonts w:ascii="Times New Roman" w:hAnsi="Times New Roman" w:cs="Times New Roman"/>
          <w:noProof/>
          <w:sz w:val="24"/>
          <w:szCs w:val="24"/>
        </w:rPr>
        <w:t>MCODE</w:t>
      </w:r>
      <w:r w:rsidR="005D39D6" w:rsidRPr="008C6617">
        <w:rPr>
          <w:rFonts w:ascii="Times New Roman" w:hAnsi="Times New Roman" w:cs="Times New Roman"/>
          <w:sz w:val="24"/>
          <w:szCs w:val="24"/>
        </w:rPr>
        <w:t xml:space="preserve"> plugin of </w:t>
      </w:r>
      <w:proofErr w:type="spellStart"/>
      <w:r w:rsidR="005D39D6" w:rsidRPr="008C6617">
        <w:rPr>
          <w:rFonts w:ascii="Times New Roman" w:hAnsi="Times New Roman" w:cs="Times New Roman"/>
          <w:sz w:val="24"/>
          <w:szCs w:val="24"/>
        </w:rPr>
        <w:t>Cytoscape</w:t>
      </w:r>
      <w:proofErr w:type="spellEnd"/>
      <w:r w:rsidR="005D39D6" w:rsidRPr="008C6617">
        <w:rPr>
          <w:rFonts w:ascii="Times New Roman" w:hAnsi="Times New Roman" w:cs="Times New Roman"/>
          <w:sz w:val="24"/>
          <w:szCs w:val="24"/>
        </w:rPr>
        <w:t>. We identified a total of 25 modules (Table S</w:t>
      </w:r>
      <w:r w:rsidR="00EB356A" w:rsidRPr="008C6617">
        <w:rPr>
          <w:rFonts w:ascii="Times New Roman" w:hAnsi="Times New Roman" w:cs="Times New Roman"/>
          <w:sz w:val="24"/>
          <w:szCs w:val="24"/>
        </w:rPr>
        <w:t>5</w:t>
      </w:r>
      <w:r w:rsidR="005D39D6" w:rsidRPr="008C6617">
        <w:rPr>
          <w:rFonts w:ascii="Times New Roman" w:hAnsi="Times New Roman" w:cs="Times New Roman"/>
          <w:sz w:val="24"/>
          <w:szCs w:val="24"/>
        </w:rPr>
        <w:t xml:space="preserve">), and GO enrichment analyses of </w:t>
      </w:r>
      <w:r w:rsidR="00D0116A" w:rsidRPr="008C6617">
        <w:rPr>
          <w:rFonts w:ascii="Times New Roman" w:hAnsi="Times New Roman" w:cs="Times New Roman"/>
          <w:sz w:val="24"/>
          <w:szCs w:val="24"/>
        </w:rPr>
        <w:t xml:space="preserve">these </w:t>
      </w:r>
      <w:r w:rsidR="005D39D6" w:rsidRPr="008C6617">
        <w:rPr>
          <w:rFonts w:ascii="Times New Roman" w:hAnsi="Times New Roman" w:cs="Times New Roman"/>
          <w:sz w:val="24"/>
          <w:szCs w:val="24"/>
        </w:rPr>
        <w:t>modules resulted in significant associations with well-known biological processes regulated through TOR-signaling (Table S</w:t>
      </w:r>
      <w:r w:rsidR="00EB356A" w:rsidRPr="008C6617">
        <w:rPr>
          <w:rFonts w:ascii="Times New Roman" w:hAnsi="Times New Roman" w:cs="Times New Roman"/>
          <w:sz w:val="24"/>
          <w:szCs w:val="24"/>
        </w:rPr>
        <w:t>6</w:t>
      </w:r>
      <w:r w:rsidR="005D39D6" w:rsidRPr="008C6617">
        <w:rPr>
          <w:rFonts w:ascii="Times New Roman" w:hAnsi="Times New Roman" w:cs="Times New Roman"/>
          <w:sz w:val="24"/>
          <w:szCs w:val="24"/>
        </w:rPr>
        <w:t>), such as ribosome biogenesis, rRNA processing, transport, response to stress, transcription, and regulation of transcription, chromatin remodeling/silencing, cell wall organization</w:t>
      </w:r>
      <w:r w:rsidR="000D3DE9" w:rsidRPr="008C6617">
        <w:rPr>
          <w:rFonts w:ascii="Times New Roman" w:hAnsi="Times New Roman" w:cs="Times New Roman"/>
          <w:sz w:val="24"/>
          <w:szCs w:val="24"/>
        </w:rPr>
        <w:t>,</w:t>
      </w:r>
      <w:r w:rsidR="005D39D6" w:rsidRPr="008C6617">
        <w:rPr>
          <w:rFonts w:ascii="Times New Roman" w:hAnsi="Times New Roman" w:cs="Times New Roman"/>
          <w:sz w:val="24"/>
          <w:szCs w:val="24"/>
        </w:rPr>
        <w:t xml:space="preserve"> </w:t>
      </w:r>
      <w:r w:rsidR="005D39D6" w:rsidRPr="008C6617">
        <w:rPr>
          <w:rFonts w:ascii="Times New Roman" w:hAnsi="Times New Roman" w:cs="Times New Roman"/>
          <w:noProof/>
          <w:sz w:val="24"/>
          <w:szCs w:val="24"/>
        </w:rPr>
        <w:t>and</w:t>
      </w:r>
      <w:r w:rsidR="005D39D6" w:rsidRPr="008C6617">
        <w:rPr>
          <w:rFonts w:ascii="Times New Roman" w:hAnsi="Times New Roman" w:cs="Times New Roman"/>
          <w:sz w:val="24"/>
          <w:szCs w:val="24"/>
        </w:rPr>
        <w:t xml:space="preserve"> </w:t>
      </w:r>
      <w:r w:rsidR="005D39D6" w:rsidRPr="008C6617">
        <w:rPr>
          <w:rFonts w:ascii="Times New Roman" w:hAnsi="Times New Roman" w:cs="Times New Roman"/>
          <w:sz w:val="24"/>
          <w:szCs w:val="24"/>
        </w:rPr>
        <w:lastRenderedPageBreak/>
        <w:t>autophagy</w:t>
      </w:r>
      <w:r w:rsidR="008D1E44" w:rsidRPr="008C6617">
        <w:rPr>
          <w:rFonts w:ascii="Times New Roman" w:hAnsi="Times New Roman" w:cs="Times New Roman"/>
          <w:sz w:val="24"/>
          <w:szCs w:val="24"/>
        </w:rPr>
        <w:t xml:space="preserve"> demonstrat</w:t>
      </w:r>
      <w:r w:rsidR="0061152D" w:rsidRPr="008C6617">
        <w:rPr>
          <w:rFonts w:ascii="Times New Roman" w:hAnsi="Times New Roman" w:cs="Times New Roman"/>
          <w:sz w:val="24"/>
          <w:szCs w:val="24"/>
        </w:rPr>
        <w:t>ing</w:t>
      </w:r>
      <w:r w:rsidR="008D1E44" w:rsidRPr="008C6617">
        <w:rPr>
          <w:rFonts w:ascii="Times New Roman" w:hAnsi="Times New Roman" w:cs="Times New Roman"/>
          <w:sz w:val="24"/>
          <w:szCs w:val="24"/>
        </w:rPr>
        <w:t xml:space="preserve"> that the constructed network could </w:t>
      </w:r>
      <w:r w:rsidR="006F4377" w:rsidRPr="008C6617">
        <w:rPr>
          <w:rFonts w:ascii="Times New Roman" w:hAnsi="Times New Roman" w:cs="Times New Roman"/>
          <w:sz w:val="24"/>
          <w:szCs w:val="24"/>
        </w:rPr>
        <w:t>serve</w:t>
      </w:r>
      <w:r w:rsidR="008D1E44" w:rsidRPr="008C6617">
        <w:rPr>
          <w:rFonts w:ascii="Times New Roman" w:hAnsi="Times New Roman" w:cs="Times New Roman"/>
          <w:sz w:val="24"/>
          <w:szCs w:val="24"/>
        </w:rPr>
        <w:t xml:space="preserve"> as a good template for identification of the new components of </w:t>
      </w:r>
      <w:r w:rsidR="008D1E44" w:rsidRPr="008C6617">
        <w:rPr>
          <w:rFonts w:ascii="Times New Roman" w:hAnsi="Times New Roman" w:cs="Times New Roman"/>
          <w:noProof/>
          <w:sz w:val="24"/>
          <w:szCs w:val="24"/>
        </w:rPr>
        <w:t>TOR</w:t>
      </w:r>
      <w:r w:rsidR="008D1E44" w:rsidRPr="008C6617">
        <w:rPr>
          <w:rFonts w:ascii="Times New Roman" w:hAnsi="Times New Roman" w:cs="Times New Roman"/>
          <w:sz w:val="24"/>
          <w:szCs w:val="24"/>
        </w:rPr>
        <w:t xml:space="preserve"> signaling pathway.</w:t>
      </w:r>
    </w:p>
    <w:p w14:paraId="4DA0DA00" w14:textId="77777777" w:rsidR="0061152D" w:rsidRPr="008C6617" w:rsidRDefault="0061152D" w:rsidP="0061152D">
      <w:pPr>
        <w:spacing w:after="0" w:line="480" w:lineRule="auto"/>
        <w:ind w:firstLine="567"/>
        <w:jc w:val="both"/>
        <w:rPr>
          <w:rFonts w:ascii="Times New Roman" w:hAnsi="Times New Roman" w:cs="Times New Roman"/>
          <w:sz w:val="24"/>
          <w:szCs w:val="24"/>
        </w:rPr>
      </w:pPr>
    </w:p>
    <w:p w14:paraId="2ED81A27" w14:textId="77777777" w:rsidR="0033025F" w:rsidRPr="008C6617" w:rsidRDefault="00EB46B2">
      <w:pPr>
        <w:spacing w:after="0" w:line="480" w:lineRule="auto"/>
        <w:jc w:val="both"/>
        <w:rPr>
          <w:rFonts w:ascii="Times New Roman" w:hAnsi="Times New Roman" w:cs="Times New Roman"/>
          <w:b/>
          <w:sz w:val="24"/>
          <w:szCs w:val="24"/>
        </w:rPr>
      </w:pPr>
      <w:r w:rsidRPr="008C6617">
        <w:rPr>
          <w:rFonts w:ascii="Times New Roman" w:hAnsi="Times New Roman" w:cs="Times New Roman"/>
          <w:b/>
          <w:sz w:val="24"/>
          <w:szCs w:val="24"/>
        </w:rPr>
        <w:t xml:space="preserve">Identification of the </w:t>
      </w:r>
      <w:r w:rsidR="0033025F" w:rsidRPr="008C6617">
        <w:rPr>
          <w:rFonts w:ascii="Times New Roman" w:hAnsi="Times New Roman" w:cs="Times New Roman"/>
          <w:b/>
          <w:sz w:val="24"/>
          <w:szCs w:val="24"/>
        </w:rPr>
        <w:t>possible TOR-mediated signaling routes</w:t>
      </w:r>
    </w:p>
    <w:p w14:paraId="33701014" w14:textId="77777777" w:rsidR="005A4C40" w:rsidRPr="008C6617" w:rsidRDefault="005A4C40" w:rsidP="00AF72DB">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Since no rapamycin- or caffeine-responsive receptor </w:t>
      </w:r>
      <w:r w:rsidR="00FC3633" w:rsidRPr="008C6617">
        <w:rPr>
          <w:rFonts w:ascii="Times New Roman" w:hAnsi="Times New Roman" w:cs="Times New Roman"/>
          <w:sz w:val="24"/>
          <w:szCs w:val="24"/>
        </w:rPr>
        <w:t>was</w:t>
      </w:r>
      <w:r w:rsidRPr="008C6617">
        <w:rPr>
          <w:rFonts w:ascii="Times New Roman" w:hAnsi="Times New Roman" w:cs="Times New Roman"/>
          <w:sz w:val="24"/>
          <w:szCs w:val="24"/>
        </w:rPr>
        <w:t xml:space="preserve"> predicted in the genome of any organism and both rapamycin and c</w:t>
      </w:r>
      <w:r w:rsidR="005B418C" w:rsidRPr="008C6617">
        <w:rPr>
          <w:rFonts w:ascii="Times New Roman" w:hAnsi="Times New Roman" w:cs="Times New Roman"/>
          <w:sz w:val="24"/>
          <w:szCs w:val="24"/>
        </w:rPr>
        <w:t>affeine are able to diffuse through</w:t>
      </w:r>
      <w:r w:rsidRPr="008C6617">
        <w:rPr>
          <w:rFonts w:ascii="Times New Roman" w:hAnsi="Times New Roman" w:cs="Times New Roman"/>
          <w:sz w:val="24"/>
          <w:szCs w:val="24"/>
        </w:rPr>
        <w:t xml:space="preserve"> plasma membrane, in order to focus on the intracellular signaling events</w:t>
      </w:r>
      <w:r w:rsidR="005B418C" w:rsidRPr="008C6617">
        <w:rPr>
          <w:rFonts w:ascii="Times New Roman" w:hAnsi="Times New Roman" w:cs="Times New Roman"/>
          <w:sz w:val="24"/>
          <w:szCs w:val="24"/>
        </w:rPr>
        <w:t xml:space="preserve"> and to track intracellular signaling paths</w:t>
      </w:r>
      <w:r w:rsidRPr="008C6617">
        <w:rPr>
          <w:rFonts w:ascii="Times New Roman" w:hAnsi="Times New Roman" w:cs="Times New Roman"/>
          <w:sz w:val="24"/>
          <w:szCs w:val="24"/>
        </w:rPr>
        <w:t>, we collected all proteins annotated with receptor activity or specified as receptors in their descriptions in SGD</w:t>
      </w:r>
      <w:r w:rsidR="009E2E53" w:rsidRPr="008C6617">
        <w:rPr>
          <w:rFonts w:ascii="Times New Roman" w:hAnsi="Times New Roman" w:cs="Times New Roman"/>
          <w:sz w:val="24"/>
          <w:szCs w:val="24"/>
        </w:rPr>
        <w:t xml:space="preserve"> (Table S</w:t>
      </w:r>
      <w:r w:rsidR="00EB356A" w:rsidRPr="008C6617">
        <w:rPr>
          <w:rFonts w:ascii="Times New Roman" w:hAnsi="Times New Roman" w:cs="Times New Roman"/>
          <w:sz w:val="24"/>
          <w:szCs w:val="24"/>
        </w:rPr>
        <w:t>7</w:t>
      </w:r>
      <w:r w:rsidR="009E2E53" w:rsidRPr="008C6617">
        <w:rPr>
          <w:rFonts w:ascii="Times New Roman" w:hAnsi="Times New Roman" w:cs="Times New Roman"/>
          <w:sz w:val="24"/>
          <w:szCs w:val="24"/>
        </w:rPr>
        <w:t>)</w:t>
      </w:r>
      <w:r w:rsidRPr="008C6617">
        <w:rPr>
          <w:rFonts w:ascii="Times New Roman" w:hAnsi="Times New Roman" w:cs="Times New Roman"/>
          <w:sz w:val="24"/>
          <w:szCs w:val="24"/>
        </w:rPr>
        <w:t>. Th</w:t>
      </w:r>
      <w:r w:rsidR="002711D7" w:rsidRPr="008C6617">
        <w:rPr>
          <w:rFonts w:ascii="Times New Roman" w:hAnsi="Times New Roman" w:cs="Times New Roman"/>
          <w:sz w:val="24"/>
          <w:szCs w:val="24"/>
        </w:rPr>
        <w:t>e</w:t>
      </w:r>
      <w:r w:rsidRPr="008C6617">
        <w:rPr>
          <w:rFonts w:ascii="Times New Roman" w:hAnsi="Times New Roman" w:cs="Times New Roman"/>
          <w:sz w:val="24"/>
          <w:szCs w:val="24"/>
        </w:rPr>
        <w:t xml:space="preserve"> result</w:t>
      </w:r>
      <w:r w:rsidR="002711D7" w:rsidRPr="008C6617">
        <w:rPr>
          <w:rFonts w:ascii="Times New Roman" w:hAnsi="Times New Roman" w:cs="Times New Roman"/>
          <w:sz w:val="24"/>
          <w:szCs w:val="24"/>
        </w:rPr>
        <w:t>ant 81</w:t>
      </w:r>
      <w:r w:rsidRPr="008C6617">
        <w:rPr>
          <w:rFonts w:ascii="Times New Roman" w:hAnsi="Times New Roman" w:cs="Times New Roman"/>
          <w:sz w:val="24"/>
          <w:szCs w:val="24"/>
        </w:rPr>
        <w:t xml:space="preserve"> proteins</w:t>
      </w:r>
      <w:r w:rsidR="002711D7" w:rsidRPr="008C6617">
        <w:rPr>
          <w:rFonts w:ascii="Times New Roman" w:hAnsi="Times New Roman" w:cs="Times New Roman"/>
          <w:sz w:val="24"/>
          <w:szCs w:val="24"/>
        </w:rPr>
        <w:t xml:space="preserve"> </w:t>
      </w:r>
      <w:r w:rsidRPr="008C6617">
        <w:rPr>
          <w:rFonts w:ascii="Times New Roman" w:hAnsi="Times New Roman" w:cs="Times New Roman"/>
          <w:sz w:val="24"/>
          <w:szCs w:val="24"/>
        </w:rPr>
        <w:t xml:space="preserve">were set as the potential starting </w:t>
      </w:r>
      <w:r w:rsidR="00900FC9" w:rsidRPr="008C6617">
        <w:rPr>
          <w:rFonts w:ascii="Times New Roman" w:hAnsi="Times New Roman" w:cs="Times New Roman"/>
          <w:sz w:val="24"/>
          <w:szCs w:val="24"/>
        </w:rPr>
        <w:t>components</w:t>
      </w:r>
      <w:r w:rsidRPr="008C6617">
        <w:rPr>
          <w:rFonts w:ascii="Times New Roman" w:hAnsi="Times New Roman" w:cs="Times New Roman"/>
          <w:sz w:val="24"/>
          <w:szCs w:val="24"/>
        </w:rPr>
        <w:t xml:space="preserve"> </w:t>
      </w:r>
      <w:r w:rsidR="00900FC9" w:rsidRPr="008C6617">
        <w:rPr>
          <w:rFonts w:ascii="Times New Roman" w:hAnsi="Times New Roman" w:cs="Times New Roman"/>
          <w:sz w:val="24"/>
          <w:szCs w:val="24"/>
        </w:rPr>
        <w:t xml:space="preserve">of TOR-mediated signaling. </w:t>
      </w:r>
    </w:p>
    <w:p w14:paraId="55CA4587" w14:textId="77777777" w:rsidR="00900FC9" w:rsidRPr="008C6617" w:rsidRDefault="00900FC9" w:rsidP="00AF72DB">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We determined the potential target components of the signaling routes as the reporter </w:t>
      </w:r>
      <w:r w:rsidR="00214598" w:rsidRPr="008C6617">
        <w:rPr>
          <w:rFonts w:ascii="Times New Roman" w:hAnsi="Times New Roman" w:cs="Times New Roman"/>
          <w:sz w:val="24"/>
          <w:szCs w:val="24"/>
        </w:rPr>
        <w:t>TFs</w:t>
      </w:r>
      <w:r w:rsidRPr="008C6617">
        <w:rPr>
          <w:rFonts w:ascii="Times New Roman" w:hAnsi="Times New Roman" w:cs="Times New Roman"/>
          <w:sz w:val="24"/>
          <w:szCs w:val="24"/>
        </w:rPr>
        <w:t xml:space="preserve"> around which the common transcriptional changes are significantly concentrated in response to rapamycin and caffeine treatments. For this purpose, we integrated the gene expression levels of common 1268 DEGs in response to rapamycin and caffeine with yeast TRN </w:t>
      </w:r>
      <w:r w:rsidR="006759D1" w:rsidRPr="008C6617">
        <w:rPr>
          <w:rFonts w:ascii="Times New Roman" w:hAnsi="Times New Roman" w:cs="Times New Roman"/>
          <w:sz w:val="24"/>
          <w:szCs w:val="24"/>
        </w:rPr>
        <w:t>(Table S</w:t>
      </w:r>
      <w:r w:rsidR="00EB356A" w:rsidRPr="008C6617">
        <w:rPr>
          <w:rFonts w:ascii="Times New Roman" w:hAnsi="Times New Roman" w:cs="Times New Roman"/>
          <w:sz w:val="24"/>
          <w:szCs w:val="24"/>
        </w:rPr>
        <w:t>8</w:t>
      </w:r>
      <w:r w:rsidR="006759D1" w:rsidRPr="008C6617">
        <w:rPr>
          <w:rFonts w:ascii="Times New Roman" w:hAnsi="Times New Roman" w:cs="Times New Roman"/>
          <w:sz w:val="24"/>
          <w:szCs w:val="24"/>
        </w:rPr>
        <w:t xml:space="preserve">) </w:t>
      </w:r>
      <w:r w:rsidRPr="008C6617">
        <w:rPr>
          <w:rFonts w:ascii="Times New Roman" w:hAnsi="Times New Roman" w:cs="Times New Roman"/>
          <w:sz w:val="24"/>
          <w:szCs w:val="24"/>
        </w:rPr>
        <w:t xml:space="preserve">through Reporter Features algorithm. Among the 187 TFs defined in </w:t>
      </w:r>
      <w:r w:rsidRPr="008C6617">
        <w:rPr>
          <w:rFonts w:ascii="Times New Roman" w:hAnsi="Times New Roman" w:cs="Times New Roman"/>
          <w:noProof/>
          <w:sz w:val="24"/>
          <w:szCs w:val="24"/>
        </w:rPr>
        <w:t>yeast</w:t>
      </w:r>
      <w:r w:rsidRPr="008C6617">
        <w:rPr>
          <w:rFonts w:ascii="Times New Roman" w:hAnsi="Times New Roman" w:cs="Times New Roman"/>
          <w:sz w:val="24"/>
          <w:szCs w:val="24"/>
        </w:rPr>
        <w:t xml:space="preserve"> genome, 27 proteins were identified as reporter TFs with a significance level of p&lt;0.01 (Figure 3, Table </w:t>
      </w:r>
      <w:r w:rsidR="009E2E53" w:rsidRPr="008C6617">
        <w:rPr>
          <w:rFonts w:ascii="Times New Roman" w:hAnsi="Times New Roman" w:cs="Times New Roman"/>
          <w:sz w:val="24"/>
          <w:szCs w:val="24"/>
        </w:rPr>
        <w:t>S</w:t>
      </w:r>
      <w:r w:rsidR="00EB356A" w:rsidRPr="008C6617">
        <w:rPr>
          <w:rFonts w:ascii="Times New Roman" w:hAnsi="Times New Roman" w:cs="Times New Roman"/>
          <w:sz w:val="24"/>
          <w:szCs w:val="24"/>
        </w:rPr>
        <w:t>9</w:t>
      </w:r>
      <w:r w:rsidRPr="008C6617">
        <w:rPr>
          <w:rFonts w:ascii="Times New Roman" w:hAnsi="Times New Roman" w:cs="Times New Roman"/>
          <w:sz w:val="24"/>
          <w:szCs w:val="24"/>
        </w:rPr>
        <w:t xml:space="preserve">) and these proteins were set as the potential target components of TOR-mediated signaling. </w:t>
      </w:r>
    </w:p>
    <w:p w14:paraId="0B819A0D" w14:textId="523EC3C5" w:rsidR="004863A2" w:rsidRDefault="001C6EE9" w:rsidP="00AF72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Twenty-seven</w:t>
      </w:r>
      <w:r w:rsidRPr="008C6617">
        <w:rPr>
          <w:rFonts w:ascii="Times New Roman" w:hAnsi="Times New Roman" w:cs="Times New Roman"/>
          <w:sz w:val="24"/>
          <w:szCs w:val="24"/>
        </w:rPr>
        <w:t xml:space="preserve"> </w:t>
      </w:r>
      <w:r w:rsidR="004863A2" w:rsidRPr="008C6617">
        <w:rPr>
          <w:rFonts w:ascii="Times New Roman" w:hAnsi="Times New Roman" w:cs="Times New Roman"/>
          <w:sz w:val="24"/>
          <w:szCs w:val="24"/>
        </w:rPr>
        <w:t xml:space="preserve">common reporter </w:t>
      </w:r>
      <w:r w:rsidR="00214598" w:rsidRPr="008C6617">
        <w:rPr>
          <w:rFonts w:ascii="Times New Roman" w:hAnsi="Times New Roman" w:cs="Times New Roman"/>
          <w:sz w:val="24"/>
          <w:szCs w:val="24"/>
        </w:rPr>
        <w:t>TFs</w:t>
      </w:r>
      <w:r w:rsidR="004863A2" w:rsidRPr="008C6617">
        <w:rPr>
          <w:rFonts w:ascii="Times New Roman" w:hAnsi="Times New Roman" w:cs="Times New Roman"/>
          <w:sz w:val="24"/>
          <w:szCs w:val="24"/>
        </w:rPr>
        <w:t xml:space="preserve"> mainly include</w:t>
      </w:r>
      <w:r w:rsidR="00900FC9" w:rsidRPr="008C6617">
        <w:rPr>
          <w:rFonts w:ascii="Times New Roman" w:hAnsi="Times New Roman" w:cs="Times New Roman"/>
          <w:sz w:val="24"/>
          <w:szCs w:val="24"/>
        </w:rPr>
        <w:t>d</w:t>
      </w:r>
      <w:r w:rsidR="004863A2" w:rsidRPr="008C6617">
        <w:rPr>
          <w:rFonts w:ascii="Times New Roman" w:hAnsi="Times New Roman" w:cs="Times New Roman"/>
          <w:sz w:val="24"/>
          <w:szCs w:val="24"/>
        </w:rPr>
        <w:t xml:space="preserve"> the ones that regulate stress response, nutrient limitation, ion homeostasis, carbon and nitrogen metabolisms, glycolysis, gluconeogenesis</w:t>
      </w:r>
      <w:r w:rsidR="000D3DE9" w:rsidRPr="008C6617">
        <w:rPr>
          <w:rFonts w:ascii="Times New Roman" w:hAnsi="Times New Roman" w:cs="Times New Roman"/>
          <w:sz w:val="24"/>
          <w:szCs w:val="24"/>
        </w:rPr>
        <w:t>,</w:t>
      </w:r>
      <w:r w:rsidR="004863A2" w:rsidRPr="008C6617">
        <w:rPr>
          <w:rFonts w:ascii="Times New Roman" w:hAnsi="Times New Roman" w:cs="Times New Roman"/>
          <w:sz w:val="24"/>
          <w:szCs w:val="24"/>
        </w:rPr>
        <w:t xml:space="preserve"> </w:t>
      </w:r>
      <w:r w:rsidR="004863A2" w:rsidRPr="008C6617">
        <w:rPr>
          <w:rFonts w:ascii="Times New Roman" w:hAnsi="Times New Roman" w:cs="Times New Roman"/>
          <w:noProof/>
          <w:sz w:val="24"/>
          <w:szCs w:val="24"/>
        </w:rPr>
        <w:t>and</w:t>
      </w:r>
      <w:r w:rsidR="004863A2" w:rsidRPr="008C6617">
        <w:rPr>
          <w:rFonts w:ascii="Times New Roman" w:hAnsi="Times New Roman" w:cs="Times New Roman"/>
          <w:sz w:val="24"/>
          <w:szCs w:val="24"/>
        </w:rPr>
        <w:t xml:space="preserve"> cell cycle. </w:t>
      </w:r>
    </w:p>
    <w:p w14:paraId="0896E966" w14:textId="76E5EB30" w:rsidR="00675F0F" w:rsidRPr="008C6617" w:rsidRDefault="004863A2" w:rsidP="0041308D">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Rapamycin specific reporter TFs </w:t>
      </w:r>
      <w:r w:rsidR="00900FC9" w:rsidRPr="008C6617">
        <w:rPr>
          <w:rFonts w:ascii="Times New Roman" w:hAnsi="Times New Roman" w:cs="Times New Roman"/>
          <w:sz w:val="24"/>
          <w:szCs w:val="24"/>
        </w:rPr>
        <w:t>we</w:t>
      </w:r>
      <w:r w:rsidRPr="008C6617">
        <w:rPr>
          <w:rFonts w:ascii="Times New Roman" w:hAnsi="Times New Roman" w:cs="Times New Roman"/>
          <w:sz w:val="24"/>
          <w:szCs w:val="24"/>
        </w:rPr>
        <w:t xml:space="preserve">re involved in the regulation of cell integrity, stress response, iron metabolism, chromatin silencing, phosphate metabolism, sulfur amino acid pathway, cell cycle, utilization of non-optimal carbon sources, chromosome stability, </w:t>
      </w:r>
      <w:r w:rsidRPr="008C6617">
        <w:rPr>
          <w:rFonts w:ascii="Times New Roman" w:hAnsi="Times New Roman" w:cs="Times New Roman"/>
          <w:noProof/>
          <w:sz w:val="24"/>
          <w:szCs w:val="24"/>
        </w:rPr>
        <w:lastRenderedPageBreak/>
        <w:t>prote</w:t>
      </w:r>
      <w:r w:rsidR="000D3DE9" w:rsidRPr="008C6617">
        <w:rPr>
          <w:rFonts w:ascii="Times New Roman" w:hAnsi="Times New Roman" w:cs="Times New Roman"/>
          <w:noProof/>
          <w:sz w:val="24"/>
          <w:szCs w:val="24"/>
        </w:rPr>
        <w:t>a</w:t>
      </w:r>
      <w:r w:rsidRPr="008C6617">
        <w:rPr>
          <w:rFonts w:ascii="Times New Roman" w:hAnsi="Times New Roman" w:cs="Times New Roman"/>
          <w:noProof/>
          <w:sz w:val="24"/>
          <w:szCs w:val="24"/>
        </w:rPr>
        <w:t>somal</w:t>
      </w:r>
      <w:r w:rsidRPr="008C6617">
        <w:rPr>
          <w:rFonts w:ascii="Times New Roman" w:hAnsi="Times New Roman" w:cs="Times New Roman"/>
          <w:sz w:val="24"/>
          <w:szCs w:val="24"/>
        </w:rPr>
        <w:t xml:space="preserve"> genes, aerobic genes, spore wall assembly, gluconeogenesis and genes involved in resistance to arsenic compounds. Reporter TFs involved in the transcriptional organization of caffeine-responsive genes were implicated in </w:t>
      </w:r>
      <w:r w:rsidR="000D3DE9" w:rsidRPr="008C6617">
        <w:rPr>
          <w:rFonts w:ascii="Times New Roman" w:hAnsi="Times New Roman" w:cs="Times New Roman"/>
          <w:sz w:val="24"/>
          <w:szCs w:val="24"/>
        </w:rPr>
        <w:t xml:space="preserve">the </w:t>
      </w:r>
      <w:r w:rsidRPr="008C6617">
        <w:rPr>
          <w:rFonts w:ascii="Times New Roman" w:hAnsi="Times New Roman" w:cs="Times New Roman"/>
          <w:noProof/>
          <w:sz w:val="24"/>
          <w:szCs w:val="24"/>
        </w:rPr>
        <w:t>regulation</w:t>
      </w:r>
      <w:r w:rsidRPr="008C6617">
        <w:rPr>
          <w:rFonts w:ascii="Times New Roman" w:hAnsi="Times New Roman" w:cs="Times New Roman"/>
          <w:sz w:val="24"/>
          <w:szCs w:val="24"/>
        </w:rPr>
        <w:t xml:space="preserve"> of methionine biosynthetic genes, cell wall assembly, DNA damage</w:t>
      </w:r>
      <w:r w:rsidR="000D3DE9" w:rsidRPr="008C6617">
        <w:rPr>
          <w:rFonts w:ascii="Times New Roman" w:hAnsi="Times New Roman" w:cs="Times New Roman"/>
          <w:sz w:val="24"/>
          <w:szCs w:val="24"/>
        </w:rPr>
        <w:t>,</w:t>
      </w:r>
      <w:r w:rsidRPr="008C6617">
        <w:rPr>
          <w:rFonts w:ascii="Times New Roman" w:hAnsi="Times New Roman" w:cs="Times New Roman"/>
          <w:sz w:val="24"/>
          <w:szCs w:val="24"/>
        </w:rPr>
        <w:t xml:space="preserve"> </w:t>
      </w:r>
      <w:r w:rsidRPr="008C6617">
        <w:rPr>
          <w:rFonts w:ascii="Times New Roman" w:hAnsi="Times New Roman" w:cs="Times New Roman"/>
          <w:noProof/>
          <w:sz w:val="24"/>
          <w:szCs w:val="24"/>
        </w:rPr>
        <w:t>and</w:t>
      </w:r>
      <w:r w:rsidRPr="008C6617">
        <w:rPr>
          <w:rFonts w:ascii="Times New Roman" w:hAnsi="Times New Roman" w:cs="Times New Roman"/>
          <w:sz w:val="24"/>
          <w:szCs w:val="24"/>
        </w:rPr>
        <w:t xml:space="preserve"> copper genes.</w:t>
      </w:r>
    </w:p>
    <w:p w14:paraId="1989635A" w14:textId="21C755E8" w:rsidR="00B94EF4" w:rsidRDefault="00900FC9" w:rsidP="0041308D">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Considering 81 potential starting and 27 potential target components, we employed the </w:t>
      </w:r>
      <w:proofErr w:type="spellStart"/>
      <w:r w:rsidRPr="008C6617">
        <w:rPr>
          <w:rFonts w:ascii="Times New Roman" w:hAnsi="Times New Roman" w:cs="Times New Roman"/>
          <w:sz w:val="24"/>
          <w:szCs w:val="24"/>
        </w:rPr>
        <w:t>All_Simple_Paths</w:t>
      </w:r>
      <w:proofErr w:type="spellEnd"/>
      <w:r w:rsidRPr="008C6617">
        <w:rPr>
          <w:rFonts w:ascii="Times New Roman" w:hAnsi="Times New Roman" w:cs="Times New Roman"/>
          <w:sz w:val="24"/>
          <w:szCs w:val="24"/>
        </w:rPr>
        <w:t xml:space="preserve"> algorithm to identify all possible TOR-mediated signaling routes on </w:t>
      </w:r>
      <w:r w:rsidR="00B94EF4" w:rsidRPr="008C6617">
        <w:rPr>
          <w:rFonts w:ascii="Times New Roman" w:hAnsi="Times New Roman" w:cs="Times New Roman"/>
          <w:sz w:val="24"/>
          <w:szCs w:val="24"/>
        </w:rPr>
        <w:t xml:space="preserve">the reconstructed TOR signaling network. The maximum path length was set as 7, which was the network diameter representing the maximum length of the all shortest paths connecting any two </w:t>
      </w:r>
      <w:r w:rsidR="005B418C" w:rsidRPr="008C6617">
        <w:rPr>
          <w:rFonts w:ascii="Times New Roman" w:hAnsi="Times New Roman" w:cs="Times New Roman"/>
          <w:sz w:val="24"/>
          <w:szCs w:val="24"/>
        </w:rPr>
        <w:t>proteins</w:t>
      </w:r>
      <w:r w:rsidR="00B94EF4" w:rsidRPr="008C6617">
        <w:rPr>
          <w:rFonts w:ascii="Times New Roman" w:hAnsi="Times New Roman" w:cs="Times New Roman"/>
          <w:sz w:val="24"/>
          <w:szCs w:val="24"/>
        </w:rPr>
        <w:t xml:space="preserve"> within the network. </w:t>
      </w:r>
      <w:r w:rsidR="00E12610" w:rsidRPr="008C6617">
        <w:rPr>
          <w:rFonts w:ascii="Times New Roman" w:hAnsi="Times New Roman" w:cs="Times New Roman"/>
          <w:sz w:val="24"/>
          <w:szCs w:val="24"/>
        </w:rPr>
        <w:t xml:space="preserve">Simulations resulted with </w:t>
      </w:r>
      <w:r w:rsidR="00B94EF4" w:rsidRPr="008C6617">
        <w:rPr>
          <w:rFonts w:ascii="Times New Roman" w:hAnsi="Times New Roman" w:cs="Times New Roman"/>
          <w:sz w:val="24"/>
          <w:szCs w:val="24"/>
        </w:rPr>
        <w:t>&gt; 10</w:t>
      </w:r>
      <w:r w:rsidR="00B94EF4" w:rsidRPr="008C6617">
        <w:rPr>
          <w:rFonts w:ascii="Times New Roman" w:hAnsi="Times New Roman" w:cs="Times New Roman"/>
          <w:sz w:val="24"/>
          <w:szCs w:val="24"/>
          <w:vertAlign w:val="superscript"/>
        </w:rPr>
        <w:t>6</w:t>
      </w:r>
      <w:r w:rsidR="00B94EF4" w:rsidRPr="008C6617">
        <w:rPr>
          <w:rFonts w:ascii="Times New Roman" w:hAnsi="Times New Roman" w:cs="Times New Roman"/>
          <w:sz w:val="24"/>
          <w:szCs w:val="24"/>
        </w:rPr>
        <w:t xml:space="preserve"> possible signaling </w:t>
      </w:r>
      <w:r w:rsidR="006D4265" w:rsidRPr="008C6617">
        <w:rPr>
          <w:rFonts w:ascii="Times New Roman" w:hAnsi="Times New Roman" w:cs="Times New Roman"/>
          <w:sz w:val="24"/>
          <w:szCs w:val="24"/>
        </w:rPr>
        <w:t xml:space="preserve">paths </w:t>
      </w:r>
      <w:r w:rsidR="00E12610" w:rsidRPr="008C6617">
        <w:rPr>
          <w:rFonts w:ascii="Times New Roman" w:hAnsi="Times New Roman" w:cs="Times New Roman"/>
          <w:sz w:val="24"/>
          <w:szCs w:val="24"/>
        </w:rPr>
        <w:t xml:space="preserve">starting from any of the starting </w:t>
      </w:r>
      <w:r w:rsidR="00B94EF4" w:rsidRPr="008C6617">
        <w:rPr>
          <w:rFonts w:ascii="Times New Roman" w:hAnsi="Times New Roman" w:cs="Times New Roman"/>
          <w:sz w:val="24"/>
          <w:szCs w:val="24"/>
        </w:rPr>
        <w:t xml:space="preserve">components (i.e., receptor </w:t>
      </w:r>
      <w:r w:rsidR="00E12610" w:rsidRPr="008C6617">
        <w:rPr>
          <w:rFonts w:ascii="Times New Roman" w:hAnsi="Times New Roman" w:cs="Times New Roman"/>
          <w:sz w:val="24"/>
          <w:szCs w:val="24"/>
        </w:rPr>
        <w:t>proteins</w:t>
      </w:r>
      <w:r w:rsidR="00B94EF4" w:rsidRPr="008C6617">
        <w:rPr>
          <w:rFonts w:ascii="Times New Roman" w:hAnsi="Times New Roman" w:cs="Times New Roman"/>
          <w:sz w:val="24"/>
          <w:szCs w:val="24"/>
        </w:rPr>
        <w:t>)</w:t>
      </w:r>
      <w:r w:rsidR="00E12610" w:rsidRPr="008C6617">
        <w:rPr>
          <w:rFonts w:ascii="Times New Roman" w:hAnsi="Times New Roman" w:cs="Times New Roman"/>
          <w:sz w:val="24"/>
          <w:szCs w:val="24"/>
        </w:rPr>
        <w:t xml:space="preserve"> and ending with one of the </w:t>
      </w:r>
      <w:r w:rsidR="00B94EF4" w:rsidRPr="008C6617">
        <w:rPr>
          <w:rFonts w:ascii="Times New Roman" w:hAnsi="Times New Roman" w:cs="Times New Roman"/>
          <w:sz w:val="24"/>
          <w:szCs w:val="24"/>
        </w:rPr>
        <w:t xml:space="preserve">target components (i.e., </w:t>
      </w:r>
      <w:r w:rsidR="00E12610" w:rsidRPr="008C6617">
        <w:rPr>
          <w:rFonts w:ascii="Times New Roman" w:hAnsi="Times New Roman" w:cs="Times New Roman"/>
          <w:sz w:val="24"/>
          <w:szCs w:val="24"/>
        </w:rPr>
        <w:t>reporter TFs</w:t>
      </w:r>
      <w:r w:rsidR="00B94EF4" w:rsidRPr="008C6617">
        <w:rPr>
          <w:rFonts w:ascii="Times New Roman" w:hAnsi="Times New Roman" w:cs="Times New Roman"/>
          <w:sz w:val="24"/>
          <w:szCs w:val="24"/>
        </w:rPr>
        <w:t>)</w:t>
      </w:r>
      <w:r w:rsidR="00E12610" w:rsidRPr="008C6617">
        <w:rPr>
          <w:rFonts w:ascii="Times New Roman" w:hAnsi="Times New Roman" w:cs="Times New Roman"/>
          <w:sz w:val="24"/>
          <w:szCs w:val="24"/>
        </w:rPr>
        <w:t>.</w:t>
      </w:r>
      <w:r w:rsidR="00B94EF4" w:rsidRPr="008C6617">
        <w:rPr>
          <w:rFonts w:ascii="Times New Roman" w:hAnsi="Times New Roman" w:cs="Times New Roman"/>
          <w:sz w:val="24"/>
          <w:szCs w:val="24"/>
        </w:rPr>
        <w:t xml:space="preserve"> </w:t>
      </w:r>
    </w:p>
    <w:p w14:paraId="2EA3F50C" w14:textId="275699D3" w:rsidR="006D4265" w:rsidRDefault="002B2628" w:rsidP="0041308D">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The identified </w:t>
      </w:r>
      <w:r w:rsidR="00B94EF4" w:rsidRPr="008C6617">
        <w:rPr>
          <w:rFonts w:ascii="Times New Roman" w:hAnsi="Times New Roman" w:cs="Times New Roman"/>
          <w:sz w:val="24"/>
          <w:szCs w:val="24"/>
        </w:rPr>
        <w:t xml:space="preserve">signaling </w:t>
      </w:r>
      <w:r w:rsidR="006D4265" w:rsidRPr="008C6617">
        <w:rPr>
          <w:rFonts w:ascii="Times New Roman" w:hAnsi="Times New Roman" w:cs="Times New Roman"/>
          <w:sz w:val="24"/>
          <w:szCs w:val="24"/>
        </w:rPr>
        <w:t>paths</w:t>
      </w:r>
      <w:r w:rsidR="00B94EF4" w:rsidRPr="008C6617">
        <w:rPr>
          <w:rFonts w:ascii="Times New Roman" w:hAnsi="Times New Roman" w:cs="Times New Roman"/>
          <w:sz w:val="24"/>
          <w:szCs w:val="24"/>
        </w:rPr>
        <w:t xml:space="preserve"> </w:t>
      </w:r>
      <w:r w:rsidRPr="008C6617">
        <w:rPr>
          <w:rFonts w:ascii="Times New Roman" w:hAnsi="Times New Roman" w:cs="Times New Roman"/>
          <w:sz w:val="24"/>
          <w:szCs w:val="24"/>
        </w:rPr>
        <w:t xml:space="preserve">were filtered in terms of the presence of any components of TORC1 and TORC2 complexes. We observed that 10 out of the 81 starting proteins revealed possible </w:t>
      </w:r>
      <w:r w:rsidR="006D4265" w:rsidRPr="008C6617">
        <w:rPr>
          <w:rFonts w:ascii="Times New Roman" w:hAnsi="Times New Roman" w:cs="Times New Roman"/>
          <w:sz w:val="24"/>
          <w:szCs w:val="24"/>
        </w:rPr>
        <w:t xml:space="preserve">routes </w:t>
      </w:r>
      <w:r w:rsidRPr="008C6617">
        <w:rPr>
          <w:rFonts w:ascii="Times New Roman" w:hAnsi="Times New Roman" w:cs="Times New Roman"/>
          <w:sz w:val="24"/>
          <w:szCs w:val="24"/>
        </w:rPr>
        <w:t xml:space="preserve">passing through any component(s) of TORC1 or TORC2 ending at the 27 </w:t>
      </w:r>
      <w:r w:rsidR="006D4265" w:rsidRPr="008C6617">
        <w:rPr>
          <w:rFonts w:ascii="Times New Roman" w:hAnsi="Times New Roman" w:cs="Times New Roman"/>
          <w:sz w:val="24"/>
          <w:szCs w:val="24"/>
        </w:rPr>
        <w:t xml:space="preserve">target </w:t>
      </w:r>
      <w:r w:rsidRPr="008C6617">
        <w:rPr>
          <w:rFonts w:ascii="Times New Roman" w:hAnsi="Times New Roman" w:cs="Times New Roman"/>
          <w:sz w:val="24"/>
          <w:szCs w:val="24"/>
        </w:rPr>
        <w:t>proteins. These 10 starting proteins include transmembrane signaling receptor Mid2p</w:t>
      </w:r>
      <w:r w:rsidR="0041460F" w:rsidRPr="008C6617">
        <w:rPr>
          <w:rFonts w:ascii="Times New Roman" w:hAnsi="Times New Roman" w:cs="Times New Roman"/>
          <w:sz w:val="24"/>
          <w:szCs w:val="24"/>
        </w:rPr>
        <w:t xml:space="preserve"> with a documented role in rapamycin signaling to the</w:t>
      </w:r>
      <w:r w:rsidR="00C45886">
        <w:rPr>
          <w:rFonts w:ascii="Times New Roman" w:hAnsi="Times New Roman" w:cs="Times New Roman"/>
          <w:sz w:val="24"/>
          <w:szCs w:val="24"/>
        </w:rPr>
        <w:t xml:space="preserve"> Protein kinase C (</w:t>
      </w:r>
      <w:r w:rsidR="0041460F" w:rsidRPr="008C6617">
        <w:rPr>
          <w:rFonts w:ascii="Times New Roman" w:hAnsi="Times New Roman" w:cs="Times New Roman"/>
          <w:sz w:val="24"/>
          <w:szCs w:val="24"/>
        </w:rPr>
        <w:t>PKC</w:t>
      </w:r>
      <w:r w:rsidR="00C45886">
        <w:rPr>
          <w:rFonts w:ascii="Times New Roman" w:hAnsi="Times New Roman" w:cs="Times New Roman"/>
          <w:sz w:val="24"/>
          <w:szCs w:val="24"/>
        </w:rPr>
        <w:t>)</w:t>
      </w:r>
      <w:r w:rsidR="0041460F" w:rsidRPr="008C6617">
        <w:rPr>
          <w:rFonts w:ascii="Times New Roman" w:hAnsi="Times New Roman" w:cs="Times New Roman"/>
          <w:sz w:val="24"/>
          <w:szCs w:val="24"/>
        </w:rPr>
        <w:t xml:space="preserve"> pathway </w:t>
      </w:r>
      <w:r w:rsidR="000D6A0E" w:rsidRPr="008C6617">
        <w:rPr>
          <w:rFonts w:ascii="Times New Roman" w:hAnsi="Times New Roman" w:cs="Times New Roman"/>
          <w:sz w:val="24"/>
          <w:szCs w:val="24"/>
        </w:rPr>
        <w:fldChar w:fldCharType="begin" w:fldLock="1"/>
      </w:r>
      <w:r w:rsidR="00D42D61" w:rsidRPr="008C6617">
        <w:rPr>
          <w:rFonts w:ascii="Times New Roman" w:hAnsi="Times New Roman" w:cs="Times New Roman"/>
          <w:sz w:val="24"/>
          <w:szCs w:val="24"/>
        </w:rPr>
        <w:instrText>ADDIN CSL_CITATION {"citationItems":[{"id":"ITEM-1","itemData":{"DOI":"10.1074/jbc.M205408200","ISBN":"0021-9258 (Print)\\n0021-9258 (Linking)","ISSN":"00219258","PMID":"12171921","abstract":"The TOR (target of rapamycin) pathway controls cell growth in response to nutrient availability in eukaryotic cells. Inactivation of TOR function by rapamycin or nutrient exhaustion is accompanied by triggering various cellular mechanisms aimed at overcoming the nutrient stress. Here we report that in Saccharomyces cerevisiae the protein kinase C (PKC)-mediated mitogen-activated protein kinase pathway is regulated by TOR function because upon specific Tor1 and Tor2 inhibition by rapamycin, Mpk1 is activated rapidly in a process mediated by Sit4 and Tap42. Osmotic stabilization of the plasma membrane prevents both Mpk1 activation by rapamycin and the growth defect that occurs upon the simultaneous absence of Tor1 and Mpk1 function, suggesting that, at least partially, TOR inhibition is sensed by the PKC pathway at the cell envelope. This process involves activation of cell surface sensors, Rom2, and downstream elements of the mitogen-activated protein kinase cascade. Rapamycin also induces depolarization of the actin cytoskeleton through the TOR proteins, Sit4 and Tap42, in an osmotically suppressible manner. Finally, we show that entry into stationary phase, a physiological situation of nutrient depletion, also leads to the activation of the PKC pathway, and we provide further evidence demonstrating that Mpk1 is essential for viability once cells enter G(0).","author":[{"dropping-particle":"","family":"Torres","given":"Jordi","non-dropping-particle":"","parse-names":false,"suffix":""},{"dropping-particle":"","family":"Como","given":"Charles J.","non-dropping-particle":"Di","parse-names":false,"suffix":""},{"dropping-particle":"","family":"Herrero","given":"Enrique","non-dropping-particle":"","parse-names":false,"suffix":""},{"dropping-particle":"","family":"La Torre-Ruiz","given":"Maria Angeles","non-dropping-particle":"De","parse-names":false,"suffix":""}],"container-title":"Journal of Biological Chemistry","id":"ITEM-1","issue":"45","issued":{"date-parts":[["2002","11"]]},"page":"43495-43504","publisher":"American Society for Biochemistry and Molecular Biology","title":"Regulation of the cell integrity pathway by rapamycin-sensitive TOR function in budding yeast","type":"article-journal","volume":"277"},"uris":["http://www.mendeley.com/documents/?uuid=ca21d48d-30a2-31db-aa79-42a6c93109ff","http://www.mendeley.com/documents/?uuid=dcac39a3-4422-4f19-9b39-e3cfee820efe"]}],"mendeley":{"formattedCitation":"(Torres et al., 2002)","plainTextFormattedCitation":"(Torres et al., 2002)","previouslyFormattedCitation":"(Torres et al., 2002)"},"properties":{"noteIndex":0},"schema":"https://github.com/citation-style-language/schema/raw/master/csl-citation.json"}</w:instrText>
      </w:r>
      <w:r w:rsidR="000D6A0E" w:rsidRPr="008C6617">
        <w:rPr>
          <w:rFonts w:ascii="Times New Roman" w:hAnsi="Times New Roman" w:cs="Times New Roman"/>
          <w:sz w:val="24"/>
          <w:szCs w:val="24"/>
        </w:rPr>
        <w:fldChar w:fldCharType="separate"/>
      </w:r>
      <w:r w:rsidR="003F5A3E" w:rsidRPr="008C6617">
        <w:rPr>
          <w:rFonts w:ascii="Times New Roman" w:hAnsi="Times New Roman" w:cs="Times New Roman"/>
          <w:noProof/>
          <w:sz w:val="24"/>
          <w:szCs w:val="24"/>
        </w:rPr>
        <w:t>(Torres et al., 2002)</w:t>
      </w:r>
      <w:r w:rsidR="000D6A0E" w:rsidRPr="008C6617">
        <w:rPr>
          <w:rFonts w:ascii="Times New Roman" w:hAnsi="Times New Roman" w:cs="Times New Roman"/>
          <w:sz w:val="24"/>
          <w:szCs w:val="24"/>
        </w:rPr>
        <w:fldChar w:fldCharType="end"/>
      </w:r>
      <w:r w:rsidRPr="008C6617">
        <w:rPr>
          <w:rFonts w:ascii="Times New Roman" w:hAnsi="Times New Roman" w:cs="Times New Roman"/>
          <w:sz w:val="24"/>
          <w:szCs w:val="24"/>
        </w:rPr>
        <w:t xml:space="preserve">, </w:t>
      </w:r>
      <w:r w:rsidR="000070A1" w:rsidRPr="008C6617">
        <w:rPr>
          <w:rFonts w:ascii="Times New Roman" w:hAnsi="Times New Roman" w:cs="Times New Roman"/>
          <w:sz w:val="24"/>
          <w:szCs w:val="24"/>
        </w:rPr>
        <w:t xml:space="preserve">plasma  membrane </w:t>
      </w:r>
      <w:proofErr w:type="spellStart"/>
      <w:r w:rsidRPr="008C6617">
        <w:rPr>
          <w:rFonts w:ascii="Times New Roman" w:hAnsi="Times New Roman" w:cs="Times New Roman"/>
          <w:sz w:val="24"/>
          <w:szCs w:val="24"/>
        </w:rPr>
        <w:t>osmosensor</w:t>
      </w:r>
      <w:proofErr w:type="spellEnd"/>
      <w:r w:rsidRPr="008C6617">
        <w:rPr>
          <w:rFonts w:ascii="Times New Roman" w:hAnsi="Times New Roman" w:cs="Times New Roman"/>
          <w:sz w:val="24"/>
          <w:szCs w:val="24"/>
        </w:rPr>
        <w:t xml:space="preserve"> Sln1p</w:t>
      </w:r>
      <w:r w:rsidR="000070A1" w:rsidRPr="008C6617">
        <w:rPr>
          <w:rFonts w:ascii="Times New Roman" w:hAnsi="Times New Roman" w:cs="Times New Roman"/>
          <w:sz w:val="24"/>
          <w:szCs w:val="24"/>
        </w:rPr>
        <w:t xml:space="preserve"> which is an upstream regulator of TORC2 </w:t>
      </w:r>
      <w:r w:rsidR="000D6A0E" w:rsidRPr="008C6617">
        <w:rPr>
          <w:rFonts w:ascii="Times New Roman" w:hAnsi="Times New Roman" w:cs="Times New Roman"/>
          <w:sz w:val="24"/>
          <w:szCs w:val="24"/>
        </w:rPr>
        <w:fldChar w:fldCharType="begin" w:fldLock="1"/>
      </w:r>
      <w:r w:rsidR="002C266B" w:rsidRPr="008C6617">
        <w:rPr>
          <w:rFonts w:ascii="Times New Roman" w:hAnsi="Times New Roman" w:cs="Times New Roman"/>
          <w:sz w:val="24"/>
          <w:szCs w:val="24"/>
        </w:rPr>
        <w:instrText>ADDIN CSL_CITATION {"citationItems":[{"id":"ITEM-1","itemData":{"abstract":"Target of Rapamycin (TOR) Complex 2 (TORC2) is a conserved multi-subunit protein kinase\r\nassociated with the plasma membrane that is an essential regulator of growth. In Saccharomyces\r\ncerevisiae, TORC2 regulates the lipid composition and organization of the plasma membrane\r\nduring normal cell growth and, in turn, responds to environmental insults (such as changes in\r\nosmotic conditions) that exert stress on the plasma membrane to maintain homeostasis. Ample\r\ngenetic and biochemical evidence indicates that TORC2 exerts its effects solely via direct\r\nphosphorylation and stimulation of the activity of the downstream protein kinase Ypk1 (and its\r\nparalog Ypk2). Ypk1 action modulates plasma membrane lipid homeostasis in multiple ways,\r\nincluding up-regulation of sphingolipid synthesis and inhibition of aminoglycero-phospholipid\r\nflipping. Ypk1 also controls glycerol production and efflux, allowing cells to adapt to osmotic\r\nchanges. Prior work demonstrated that TORC2 phosphorylates Ypk1 at two conserved sequence\r\nelements near its C-terminus, dubbed the \"turn\" and \"hydrophobic\" motifs. However, this study\r\ndocuments that TORC2 also phosphorylates Ypk1 at four additional C-terminal sites that are\r\nalso critical for full TORC2-mediated stimulation of Ypk1 activity. Ala substitutions at the four\r\nnew sites abrogated the ability of Ypk1 to rescue the phenotypes of Ypk1 deficiency, whereas Glu\r\nsubstitutions had no ill effect. Combining the Ala substitutions with an N-terminal mutation\r\n(D242A) that has been shown to bypass the need for TORC2 phosphorylation restored the ability\r\nto complement a Ypk1-deficient cell. These findings provide new insights about the molecular\r\nbasis for TORC2-mediated activation of Ypk1. Moreover, TORC2 phosphorylation of Ypk1\r\nchanges differentially in response to different plasma membrane stresses; it is elevated in a\r\nsustained manner upon sphingolipid depletion, but rapidly and greatly diminished, although\r\nonly transiently, upon hyperosmotic shock. In this work, new insights were also obtained about\r\nhow hypertonic conditions influence TORC2. Results described here document that the plasma\r\nmembrane osmosensor Sln1 is an upstream regulator of TORC2. Inactivation of Sln1, which\r\ncauses activation of the Hog1 MAPK, leads to loss of TORC2 phosphorylation of Ypk1. This\r\nresponse requires the Hog1 MAPK itself and also the Slt2 MAPK. Upon Sln1 inactivation, Avo2\r\nis hyperphosphorylated at its MAPK phosphoacceptor sites in a Hog1 and S…","author":[{"dropping-particle":"","family":"Leskoske","given":"Kristin","non-dropping-particle":"","parse-names":false,"suffix":""}],"id":"ITEM-1","issued":{"date-parts":[["2017"]]},"number-of-pages":"1-95","publisher":"University of California, Berkeley","title":"Modulation of TOR Complex 2 signaling and maintenance of plasma membrane homeostasis in Saccharomyces cerevisiae","type":"thesis"},"uris":["http://www.mendeley.com/documents/?uuid=cfcbc6a2-dc55-3469-be91-a5b28aabd87d","http://www.mendeley.com/documents/?uuid=c0d97b0c-73bd-4307-b3af-9083591ce78a"]}],"mendeley":{"formattedCitation":"(Leskoske, 2017)","plainTextFormattedCitation":"(Leskoske, 2017)","previouslyFormattedCitation":"(Leskoske, 2017)"},"properties":{"noteIndex":0},"schema":"https://github.com/citation-style-language/schema/raw/master/csl-citation.json"}</w:instrText>
      </w:r>
      <w:r w:rsidR="000D6A0E" w:rsidRPr="008C6617">
        <w:rPr>
          <w:rFonts w:ascii="Times New Roman" w:hAnsi="Times New Roman" w:cs="Times New Roman"/>
          <w:sz w:val="24"/>
          <w:szCs w:val="24"/>
        </w:rPr>
        <w:fldChar w:fldCharType="separate"/>
      </w:r>
      <w:r w:rsidR="003F5A3E" w:rsidRPr="008C6617">
        <w:rPr>
          <w:rFonts w:ascii="Times New Roman" w:hAnsi="Times New Roman" w:cs="Times New Roman"/>
          <w:noProof/>
          <w:sz w:val="24"/>
          <w:szCs w:val="24"/>
        </w:rPr>
        <w:t>(Leskoske, 2017)</w:t>
      </w:r>
      <w:r w:rsidR="000D6A0E" w:rsidRPr="008C6617">
        <w:rPr>
          <w:rFonts w:ascii="Times New Roman" w:hAnsi="Times New Roman" w:cs="Times New Roman"/>
          <w:sz w:val="24"/>
          <w:szCs w:val="24"/>
        </w:rPr>
        <w:fldChar w:fldCharType="end"/>
      </w:r>
      <w:r w:rsidRPr="008C6617">
        <w:rPr>
          <w:rFonts w:ascii="Times New Roman" w:hAnsi="Times New Roman" w:cs="Times New Roman"/>
          <w:sz w:val="24"/>
          <w:szCs w:val="24"/>
        </w:rPr>
        <w:t>, two proteins having SNAP receptor activity</w:t>
      </w:r>
      <w:r w:rsidR="009129C2" w:rsidRPr="008C6617">
        <w:rPr>
          <w:rFonts w:ascii="Times New Roman" w:hAnsi="Times New Roman" w:cs="Times New Roman"/>
          <w:sz w:val="24"/>
          <w:szCs w:val="24"/>
        </w:rPr>
        <w:t xml:space="preserve">, one is </w:t>
      </w:r>
      <w:r w:rsidRPr="008C6617">
        <w:rPr>
          <w:rFonts w:ascii="Times New Roman" w:hAnsi="Times New Roman" w:cs="Times New Roman"/>
          <w:sz w:val="24"/>
          <w:szCs w:val="24"/>
        </w:rPr>
        <w:t>Ykt6p</w:t>
      </w:r>
      <w:r w:rsidR="009129C2" w:rsidRPr="008C6617">
        <w:rPr>
          <w:rFonts w:ascii="Times New Roman" w:hAnsi="Times New Roman" w:cs="Times New Roman"/>
          <w:sz w:val="24"/>
          <w:szCs w:val="24"/>
        </w:rPr>
        <w:t xml:space="preserve">  which belongs to the family of SNAREs, essential component</w:t>
      </w:r>
      <w:r w:rsidR="00E251BA" w:rsidRPr="008C6617">
        <w:rPr>
          <w:rFonts w:ascii="Times New Roman" w:hAnsi="Times New Roman" w:cs="Times New Roman"/>
          <w:sz w:val="24"/>
          <w:szCs w:val="24"/>
        </w:rPr>
        <w:t>s</w:t>
      </w:r>
      <w:r w:rsidR="009129C2" w:rsidRPr="008C6617">
        <w:rPr>
          <w:rFonts w:ascii="Times New Roman" w:hAnsi="Times New Roman" w:cs="Times New Roman"/>
          <w:sz w:val="24"/>
          <w:szCs w:val="24"/>
        </w:rPr>
        <w:t xml:space="preserve"> of vesicular trafficking</w:t>
      </w:r>
      <w:r w:rsidR="006E1DBB" w:rsidRPr="008C6617">
        <w:rPr>
          <w:rFonts w:ascii="Times New Roman" w:hAnsi="Times New Roman" w:cs="Times New Roman"/>
          <w:sz w:val="24"/>
          <w:szCs w:val="24"/>
        </w:rPr>
        <w:t>,</w:t>
      </w:r>
      <w:r w:rsidRPr="008C6617">
        <w:rPr>
          <w:rFonts w:ascii="Times New Roman" w:hAnsi="Times New Roman" w:cs="Times New Roman"/>
          <w:sz w:val="24"/>
          <w:szCs w:val="24"/>
        </w:rPr>
        <w:t xml:space="preserve"> and </w:t>
      </w:r>
      <w:r w:rsidR="006E1DBB" w:rsidRPr="008C6617">
        <w:rPr>
          <w:rFonts w:ascii="Times New Roman" w:hAnsi="Times New Roman" w:cs="Times New Roman"/>
          <w:sz w:val="24"/>
          <w:szCs w:val="24"/>
        </w:rPr>
        <w:t xml:space="preserve">the other is </w:t>
      </w:r>
      <w:r w:rsidRPr="008C6617">
        <w:rPr>
          <w:rFonts w:ascii="Times New Roman" w:hAnsi="Times New Roman" w:cs="Times New Roman"/>
          <w:sz w:val="24"/>
          <w:szCs w:val="24"/>
        </w:rPr>
        <w:t>Sso1p</w:t>
      </w:r>
      <w:r w:rsidR="009129C2" w:rsidRPr="008C6617">
        <w:rPr>
          <w:rFonts w:ascii="Times New Roman" w:hAnsi="Times New Roman" w:cs="Times New Roman"/>
          <w:sz w:val="24"/>
          <w:szCs w:val="24"/>
        </w:rPr>
        <w:t>, yeast orthologue of Syntaxin-1A (Stx1A</w:t>
      </w:r>
      <w:r w:rsidR="00DE3BAE">
        <w:rPr>
          <w:rFonts w:ascii="Times New Roman" w:hAnsi="Times New Roman" w:cs="Times New Roman"/>
          <w:sz w:val="24"/>
          <w:szCs w:val="24"/>
        </w:rPr>
        <w:t>p</w:t>
      </w:r>
      <w:r w:rsidR="009129C2" w:rsidRPr="008C6617">
        <w:rPr>
          <w:rFonts w:ascii="Times New Roman" w:hAnsi="Times New Roman" w:cs="Times New Roman"/>
          <w:sz w:val="24"/>
          <w:szCs w:val="24"/>
        </w:rPr>
        <w:t xml:space="preserve">) </w:t>
      </w:r>
      <w:r w:rsidR="00E251BA" w:rsidRPr="008C6617">
        <w:rPr>
          <w:rFonts w:ascii="Times New Roman" w:hAnsi="Times New Roman" w:cs="Times New Roman"/>
          <w:sz w:val="24"/>
          <w:szCs w:val="24"/>
        </w:rPr>
        <w:t>whose</w:t>
      </w:r>
      <w:r w:rsidR="009129C2" w:rsidRPr="008C6617">
        <w:rPr>
          <w:rFonts w:ascii="Times New Roman" w:hAnsi="Times New Roman" w:cs="Times New Roman"/>
          <w:sz w:val="24"/>
          <w:szCs w:val="24"/>
        </w:rPr>
        <w:t xml:space="preserve"> expression is controlled by</w:t>
      </w:r>
      <w:r w:rsidR="00E251BA" w:rsidRPr="008C6617">
        <w:rPr>
          <w:rFonts w:ascii="Times New Roman" w:hAnsi="Times New Roman" w:cs="Times New Roman"/>
          <w:sz w:val="24"/>
          <w:szCs w:val="24"/>
        </w:rPr>
        <w:t xml:space="preserve"> mTORC1 with a negative feedback loop </w:t>
      </w:r>
      <w:r w:rsidR="000D6A0E" w:rsidRPr="008C6617">
        <w:rPr>
          <w:rFonts w:ascii="Times New Roman" w:hAnsi="Times New Roman" w:cs="Times New Roman"/>
          <w:sz w:val="24"/>
          <w:szCs w:val="24"/>
        </w:rPr>
        <w:fldChar w:fldCharType="begin" w:fldLock="1"/>
      </w:r>
      <w:r w:rsidR="002C266B" w:rsidRPr="008C6617">
        <w:rPr>
          <w:rFonts w:ascii="Times New Roman" w:hAnsi="Times New Roman" w:cs="Times New Roman"/>
          <w:sz w:val="24"/>
          <w:szCs w:val="24"/>
        </w:rPr>
        <w:instrText>ADDIN CSL_CITATION {"citationItems":[{"id":"ITEM-1","itemData":{"abstract":"Target of Rapamycin (TOR) Complex 2 (TORC2) is a conserved multi-subunit protein kinase\r\nassociated with the plasma membrane that is an essential regulator of growth. In Saccharomyces\r\ncerevisiae, TORC2 regulates the lipid composition and organization of the plasma membrane\r\nduring normal cell growth and, in turn, responds to environmental insults (such as changes in\r\nosmotic conditions) that exert stress on the plasma membrane to maintain homeostasis. Ample\r\ngenetic and biochemical evidence indicates that TORC2 exerts its effects solely via direct\r\nphosphorylation and stimulation of the activity of the downstream protein kinase Ypk1 (and its\r\nparalog Ypk2). Ypk1 action modulates plasma membrane lipid homeostasis in multiple ways,\r\nincluding up-regulation of sphingolipid synthesis and inhibition of aminoglycero-phospholipid\r\nflipping. Ypk1 also controls glycerol production and efflux, allowing cells to adapt to osmotic\r\nchanges. Prior work demonstrated that TORC2 phosphorylates Ypk1 at two conserved sequence\r\nelements near its C-terminus, dubbed the \"turn\" and \"hydrophobic\" motifs. However, this study\r\ndocuments that TORC2 also phosphorylates Ypk1 at four additional C-terminal sites that are\r\nalso critical for full TORC2-mediated stimulation of Ypk1 activity. Ala substitutions at the four\r\nnew sites abrogated the ability of Ypk1 to rescue the phenotypes of Ypk1 deficiency, whereas Glu\r\nsubstitutions had no ill effect. Combining the Ala substitutions with an N-terminal mutation\r\n(D242A) that has been shown to bypass the need for TORC2 phosphorylation restored the ability\r\nto complement a Ypk1-deficient cell. These findings provide new insights about the molecular\r\nbasis for TORC2-mediated activation of Ypk1. Moreover, TORC2 phosphorylation of Ypk1\r\nchanges differentially in response to different plasma membrane stresses; it is elevated in a\r\nsustained manner upon sphingolipid depletion, but rapidly and greatly diminished, although\r\nonly transiently, upon hyperosmotic shock. In this work, new insights were also obtained about\r\nhow hypertonic conditions influence TORC2. Results described here document that the plasma\r\nmembrane osmosensor Sln1 is an upstream regulator of TORC2. Inactivation of Sln1, which\r\ncauses activation of the Hog1 MAPK, leads to loss of TORC2 phosphorylation of Ypk1. This\r\nresponse requires the Hog1 MAPK itself and also the Slt2 MAPK. Upon Sln1 inactivation, Avo2\r\nis hyperphosphorylated at its MAPK phosphoacceptor sites in a Hog1 and S…","author":[{"dropping-particle":"","family":"Leskoske","given":"Kristin","non-dropping-particle":"","parse-names":false,"suffix":""}],"id":"ITEM-1","issued":{"date-parts":[["2017"]]},"number-of-pages":"1-95","publisher":"University of California, Berkeley","title":"Modulation of TOR Complex 2 signaling and maintenance of plasma membrane homeostasis in Saccharomyces cerevisiae","type":"thesis"},"uris":["http://www.mendeley.com/documents/?uuid=c0d97b0c-73bd-4307-b3af-9083591ce78a","http://www.mendeley.com/documents/?uuid=cfcbc6a2-dc55-3469-be91-a5b28aabd87d"]}],"mendeley":{"formattedCitation":"(Leskoske, 2017)","plainTextFormattedCitation":"(Leskoske, 2017)","previouslyFormattedCitation":"(Leskoske, 2017)"},"properties":{"noteIndex":0},"schema":"https://github.com/citation-style-language/schema/raw/master/csl-citation.json"}</w:instrText>
      </w:r>
      <w:r w:rsidR="000D6A0E" w:rsidRPr="008C6617">
        <w:rPr>
          <w:rFonts w:ascii="Times New Roman" w:hAnsi="Times New Roman" w:cs="Times New Roman"/>
          <w:sz w:val="24"/>
          <w:szCs w:val="24"/>
        </w:rPr>
        <w:fldChar w:fldCharType="separate"/>
      </w:r>
      <w:r w:rsidR="003F5A3E" w:rsidRPr="008C6617">
        <w:rPr>
          <w:rFonts w:ascii="Times New Roman" w:hAnsi="Times New Roman" w:cs="Times New Roman"/>
          <w:noProof/>
          <w:sz w:val="24"/>
          <w:szCs w:val="24"/>
        </w:rPr>
        <w:t>(Leskoske, 2017)</w:t>
      </w:r>
      <w:r w:rsidR="000D6A0E" w:rsidRPr="008C6617">
        <w:rPr>
          <w:rFonts w:ascii="Times New Roman" w:hAnsi="Times New Roman" w:cs="Times New Roman"/>
          <w:sz w:val="24"/>
          <w:szCs w:val="24"/>
        </w:rPr>
        <w:fldChar w:fldCharType="end"/>
      </w:r>
      <w:r w:rsidRPr="008C6617">
        <w:rPr>
          <w:rFonts w:ascii="Times New Roman" w:hAnsi="Times New Roman" w:cs="Times New Roman"/>
          <w:sz w:val="24"/>
          <w:szCs w:val="24"/>
        </w:rPr>
        <w:t xml:space="preserve">, signal recognition particle (SRP) receptor alpha subunit Srp101p, type I transmembrane sorting receptor for multiple vacuolar hydrolases Pep1p, functional homolog of human obesity receptor gene-related protein Vps55p, homolog of human </w:t>
      </w:r>
      <w:r w:rsidRPr="008C6617">
        <w:rPr>
          <w:rFonts w:ascii="Times New Roman" w:hAnsi="Times New Roman" w:cs="Times New Roman"/>
          <w:sz w:val="24"/>
          <w:szCs w:val="24"/>
        </w:rPr>
        <w:lastRenderedPageBreak/>
        <w:t xml:space="preserve">cystic fibrosis transmembrane receptor Yor1p, autophagy receptor with a role in degradation of the ER and nucleus Atg39p </w:t>
      </w:r>
      <w:r w:rsidR="005D2B4D" w:rsidRPr="008C6617">
        <w:rPr>
          <w:rFonts w:ascii="Times New Roman" w:hAnsi="Times New Roman" w:cs="Times New Roman"/>
          <w:sz w:val="24"/>
          <w:szCs w:val="24"/>
        </w:rPr>
        <w:t xml:space="preserve">whose expression is controlled by TORC1 </w:t>
      </w:r>
      <w:r w:rsidR="000D6A0E" w:rsidRPr="008C6617">
        <w:rPr>
          <w:rFonts w:ascii="Times New Roman" w:hAnsi="Times New Roman" w:cs="Times New Roman"/>
          <w:sz w:val="24"/>
          <w:szCs w:val="24"/>
        </w:rPr>
        <w:fldChar w:fldCharType="begin" w:fldLock="1"/>
      </w:r>
      <w:r w:rsidR="002C266B" w:rsidRPr="008C6617">
        <w:rPr>
          <w:rFonts w:ascii="Times New Roman" w:hAnsi="Times New Roman" w:cs="Times New Roman"/>
          <w:sz w:val="24"/>
          <w:szCs w:val="24"/>
        </w:rPr>
        <w:instrText>ADDIN CSL_CITATION {"citationItems":[{"id":"ITEM-1","itemData":{"DOI":"10.1080/15548627.2015.1106665","ISSN":"1554-8627","abstract":"Autophagy targets various intracellular components ranging from proteins and nucleic acids to organelles for their degradation in lysosomes or vacuoles. In selective types of autophagy, receptor proteins play central roles in target selection. These proteins bind or localize to specific targets, and also interact with Atg8 family proteins on forming autophagosomal membranes, leading to the efficient sequestration of the targets by the membranes. Our recent study revealed that yeast cells actively degrade the endoplasmic reticulum (ER) and even part of the nucleus via selective autophagy under nitrogen-deprived conditions. We identified novel receptors, Atg39 and Atg40, specific to these pathways. Here, we summarize our findings on ‘reticulophagy’ (or ‘ER-phagy’) and ‘nucleophagy’, and discuss key issues that remain to be solved in future studies.","author":[{"dropping-particle":"","family":"Nakatogawa","given":"Hitoshi","non-dropping-particle":"","parse-names":false,"suffix":""},{"dropping-particle":"","family":"Mochida","given":"Keisuke","non-dropping-particle":"","parse-names":false,"suffix":""}],"container-title":"Autophagy","id":"ITEM-1","issue":"12","issued":{"date-parts":[["2015","12"]]},"page":"2377-2378","publisher":"Taylor &amp; Francis","title":"Reticulophagy and nucleophagy: New findings and unsolved issues","type":"article-journal","volume":"11"},"uris":["http://www.mendeley.com/documents/?uuid=fe94f925-1f26-34bb-8cc5-7261f2b4b736","http://www.mendeley.com/documents/?uuid=e5d58c0d-e245-4c6c-b1dc-2eb5d0a01fd6"]}],"mendeley":{"formattedCitation":"(Nakatogawa and Mochida, 2015)","plainTextFormattedCitation":"(Nakatogawa and Mochida, 2015)","previouslyFormattedCitation":"(Nakatogawa and Mochida, 2015)"},"properties":{"noteIndex":0},"schema":"https://github.com/citation-style-language/schema/raw/master/csl-citation.json"}</w:instrText>
      </w:r>
      <w:r w:rsidR="000D6A0E" w:rsidRPr="008C6617">
        <w:rPr>
          <w:rFonts w:ascii="Times New Roman" w:hAnsi="Times New Roman" w:cs="Times New Roman"/>
          <w:sz w:val="24"/>
          <w:szCs w:val="24"/>
        </w:rPr>
        <w:fldChar w:fldCharType="separate"/>
      </w:r>
      <w:r w:rsidR="003F5A3E" w:rsidRPr="008C6617">
        <w:rPr>
          <w:rFonts w:ascii="Times New Roman" w:hAnsi="Times New Roman" w:cs="Times New Roman"/>
          <w:noProof/>
          <w:sz w:val="24"/>
          <w:szCs w:val="24"/>
        </w:rPr>
        <w:t>(Nakatogawa and Mochida, 2015)</w:t>
      </w:r>
      <w:r w:rsidR="000D6A0E" w:rsidRPr="008C6617">
        <w:rPr>
          <w:rFonts w:ascii="Times New Roman" w:hAnsi="Times New Roman" w:cs="Times New Roman"/>
          <w:sz w:val="24"/>
          <w:szCs w:val="24"/>
        </w:rPr>
        <w:fldChar w:fldCharType="end"/>
      </w:r>
      <w:r w:rsidR="005D2B4D" w:rsidRPr="008C6617">
        <w:rPr>
          <w:rFonts w:ascii="Times New Roman" w:hAnsi="Times New Roman" w:cs="Times New Roman"/>
          <w:sz w:val="24"/>
          <w:szCs w:val="24"/>
        </w:rPr>
        <w:t xml:space="preserve"> </w:t>
      </w:r>
      <w:r w:rsidRPr="008C6617">
        <w:rPr>
          <w:rFonts w:ascii="Times New Roman" w:hAnsi="Times New Roman" w:cs="Times New Roman"/>
          <w:sz w:val="24"/>
          <w:szCs w:val="24"/>
        </w:rPr>
        <w:t>and Prr1p with receptor signaling protein serine/threonine kinase activity.</w:t>
      </w:r>
    </w:p>
    <w:p w14:paraId="44997783" w14:textId="58839A01" w:rsidR="00675F0F" w:rsidRDefault="002B2628" w:rsidP="0041308D">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 xml:space="preserve">The TOR-mediated </w:t>
      </w:r>
      <w:r w:rsidR="006D4265" w:rsidRPr="008C6617">
        <w:rPr>
          <w:rFonts w:ascii="Times New Roman" w:hAnsi="Times New Roman" w:cs="Times New Roman"/>
          <w:sz w:val="24"/>
          <w:szCs w:val="24"/>
        </w:rPr>
        <w:t xml:space="preserve">paths </w:t>
      </w:r>
      <w:r w:rsidRPr="008C6617">
        <w:rPr>
          <w:rFonts w:ascii="Times New Roman" w:hAnsi="Times New Roman" w:cs="Times New Roman"/>
          <w:sz w:val="24"/>
          <w:szCs w:val="24"/>
        </w:rPr>
        <w:t xml:space="preserve">were scored according to the co-expression levels of adjacent genes within the paths (as described in Materials and Methods section), and paths with a score greater than 0.9275 (p&lt;0.005) were considered as significant. </w:t>
      </w:r>
      <w:r w:rsidR="00FD0CAD" w:rsidRPr="008C6617">
        <w:rPr>
          <w:rFonts w:ascii="Times New Roman" w:hAnsi="Times New Roman" w:cs="Times New Roman"/>
          <w:sz w:val="24"/>
          <w:szCs w:val="24"/>
        </w:rPr>
        <w:t xml:space="preserve">As a result, </w:t>
      </w:r>
      <w:r w:rsidRPr="008C6617">
        <w:rPr>
          <w:rFonts w:ascii="Times New Roman" w:hAnsi="Times New Roman" w:cs="Times New Roman"/>
          <w:sz w:val="24"/>
          <w:szCs w:val="24"/>
        </w:rPr>
        <w:t xml:space="preserve">a total of 201 paths were identified </w:t>
      </w:r>
      <w:r w:rsidR="00FD0CAD" w:rsidRPr="008C6617">
        <w:rPr>
          <w:rFonts w:ascii="Times New Roman" w:hAnsi="Times New Roman" w:cs="Times New Roman"/>
          <w:sz w:val="24"/>
          <w:szCs w:val="24"/>
        </w:rPr>
        <w:t xml:space="preserve">as significant, which were </w:t>
      </w:r>
      <w:r w:rsidRPr="008C6617">
        <w:rPr>
          <w:rFonts w:ascii="Times New Roman" w:hAnsi="Times New Roman" w:cs="Times New Roman"/>
          <w:sz w:val="24"/>
          <w:szCs w:val="24"/>
        </w:rPr>
        <w:t>starting from 6 proteins (i.e., Pep1p, Srp101p, Vps55p, Prr1p, Atg39p</w:t>
      </w:r>
      <w:r w:rsidR="000D3DE9" w:rsidRPr="008C6617">
        <w:rPr>
          <w:rFonts w:ascii="Times New Roman" w:hAnsi="Times New Roman" w:cs="Times New Roman"/>
          <w:sz w:val="24"/>
          <w:szCs w:val="24"/>
        </w:rPr>
        <w:t>,</w:t>
      </w:r>
      <w:r w:rsidRPr="008C6617">
        <w:rPr>
          <w:rFonts w:ascii="Times New Roman" w:hAnsi="Times New Roman" w:cs="Times New Roman"/>
          <w:sz w:val="24"/>
          <w:szCs w:val="24"/>
        </w:rPr>
        <w:t xml:space="preserve"> </w:t>
      </w:r>
      <w:r w:rsidRPr="008C6617">
        <w:rPr>
          <w:rFonts w:ascii="Times New Roman" w:hAnsi="Times New Roman" w:cs="Times New Roman"/>
          <w:noProof/>
          <w:sz w:val="24"/>
          <w:szCs w:val="24"/>
        </w:rPr>
        <w:t>and</w:t>
      </w:r>
      <w:r w:rsidRPr="008C6617">
        <w:rPr>
          <w:rFonts w:ascii="Times New Roman" w:hAnsi="Times New Roman" w:cs="Times New Roman"/>
          <w:sz w:val="24"/>
          <w:szCs w:val="24"/>
        </w:rPr>
        <w:t xml:space="preserve"> Sso1p) (Table </w:t>
      </w:r>
      <w:r w:rsidR="00305347">
        <w:rPr>
          <w:rFonts w:ascii="Times New Roman" w:hAnsi="Times New Roman" w:cs="Times New Roman"/>
          <w:sz w:val="24"/>
          <w:szCs w:val="24"/>
        </w:rPr>
        <w:t>1</w:t>
      </w:r>
      <w:r w:rsidRPr="008C6617">
        <w:rPr>
          <w:rFonts w:ascii="Times New Roman" w:hAnsi="Times New Roman" w:cs="Times New Roman"/>
          <w:sz w:val="24"/>
          <w:szCs w:val="24"/>
        </w:rPr>
        <w:t xml:space="preserve">) </w:t>
      </w:r>
      <w:r w:rsidR="006D4265" w:rsidRPr="008C6617">
        <w:rPr>
          <w:rFonts w:ascii="Times New Roman" w:hAnsi="Times New Roman" w:cs="Times New Roman"/>
          <w:sz w:val="24"/>
          <w:szCs w:val="24"/>
        </w:rPr>
        <w:t xml:space="preserve">and targeting </w:t>
      </w:r>
      <w:r w:rsidRPr="008C6617">
        <w:rPr>
          <w:rFonts w:ascii="Times New Roman" w:hAnsi="Times New Roman" w:cs="Times New Roman"/>
          <w:sz w:val="24"/>
          <w:szCs w:val="24"/>
        </w:rPr>
        <w:t xml:space="preserve">16 reporter TFs (Table </w:t>
      </w:r>
      <w:r w:rsidR="00305347">
        <w:rPr>
          <w:rFonts w:ascii="Times New Roman" w:hAnsi="Times New Roman" w:cs="Times New Roman"/>
          <w:sz w:val="24"/>
          <w:szCs w:val="24"/>
        </w:rPr>
        <w:t>2</w:t>
      </w:r>
      <w:r w:rsidRPr="008C6617">
        <w:rPr>
          <w:rFonts w:ascii="Times New Roman" w:hAnsi="Times New Roman" w:cs="Times New Roman"/>
          <w:sz w:val="24"/>
          <w:szCs w:val="24"/>
        </w:rPr>
        <w:t xml:space="preserve">). </w:t>
      </w:r>
      <w:r w:rsidR="00E76880" w:rsidRPr="008C6617">
        <w:rPr>
          <w:rFonts w:ascii="Times New Roman" w:hAnsi="Times New Roman" w:cs="Times New Roman"/>
          <w:sz w:val="24"/>
          <w:szCs w:val="24"/>
        </w:rPr>
        <w:t xml:space="preserve">Among </w:t>
      </w:r>
      <w:r w:rsidRPr="008C6617">
        <w:rPr>
          <w:rFonts w:ascii="Times New Roman" w:hAnsi="Times New Roman" w:cs="Times New Roman"/>
          <w:sz w:val="24"/>
          <w:szCs w:val="24"/>
        </w:rPr>
        <w:t xml:space="preserve">the </w:t>
      </w:r>
      <w:r w:rsidR="00DE1374" w:rsidRPr="008C6617">
        <w:rPr>
          <w:rFonts w:ascii="Times New Roman" w:hAnsi="Times New Roman" w:cs="Times New Roman"/>
          <w:sz w:val="24"/>
          <w:szCs w:val="24"/>
        </w:rPr>
        <w:t xml:space="preserve">125 </w:t>
      </w:r>
      <w:r w:rsidRPr="008C6617">
        <w:rPr>
          <w:rFonts w:ascii="Times New Roman" w:hAnsi="Times New Roman" w:cs="Times New Roman"/>
          <w:sz w:val="24"/>
          <w:szCs w:val="24"/>
        </w:rPr>
        <w:t>proteins of these</w:t>
      </w:r>
      <w:r w:rsidR="00FD0CAD" w:rsidRPr="008C6617">
        <w:rPr>
          <w:rFonts w:ascii="Times New Roman" w:hAnsi="Times New Roman" w:cs="Times New Roman"/>
          <w:sz w:val="24"/>
          <w:szCs w:val="24"/>
        </w:rPr>
        <w:t xml:space="preserve"> </w:t>
      </w:r>
      <w:r w:rsidRPr="008C6617">
        <w:rPr>
          <w:rFonts w:ascii="Times New Roman" w:hAnsi="Times New Roman" w:cs="Times New Roman"/>
          <w:sz w:val="24"/>
          <w:szCs w:val="24"/>
        </w:rPr>
        <w:t>paths, TORC1 components Tor1p and Tco89</w:t>
      </w:r>
      <w:r w:rsidR="007A11E6">
        <w:rPr>
          <w:rFonts w:ascii="Times New Roman" w:hAnsi="Times New Roman" w:cs="Times New Roman"/>
          <w:sz w:val="24"/>
          <w:szCs w:val="24"/>
        </w:rPr>
        <w:t>p</w:t>
      </w:r>
      <w:r w:rsidRPr="008C6617">
        <w:rPr>
          <w:rFonts w:ascii="Times New Roman" w:hAnsi="Times New Roman" w:cs="Times New Roman"/>
          <w:sz w:val="24"/>
          <w:szCs w:val="24"/>
        </w:rPr>
        <w:t xml:space="preserve"> and TORC2 components Tsc11</w:t>
      </w:r>
      <w:r w:rsidR="007A11E6">
        <w:rPr>
          <w:rFonts w:ascii="Times New Roman" w:hAnsi="Times New Roman" w:cs="Times New Roman"/>
          <w:sz w:val="24"/>
          <w:szCs w:val="24"/>
        </w:rPr>
        <w:t>p</w:t>
      </w:r>
      <w:r w:rsidRPr="008C6617">
        <w:rPr>
          <w:rFonts w:ascii="Times New Roman" w:hAnsi="Times New Roman" w:cs="Times New Roman"/>
          <w:sz w:val="24"/>
          <w:szCs w:val="24"/>
        </w:rPr>
        <w:t xml:space="preserve"> (Avo3</w:t>
      </w:r>
      <w:r w:rsidR="007A11E6">
        <w:rPr>
          <w:rFonts w:ascii="Times New Roman" w:hAnsi="Times New Roman" w:cs="Times New Roman"/>
          <w:sz w:val="24"/>
          <w:szCs w:val="24"/>
        </w:rPr>
        <w:t>p</w:t>
      </w:r>
      <w:r w:rsidRPr="008C6617">
        <w:rPr>
          <w:rFonts w:ascii="Times New Roman" w:hAnsi="Times New Roman" w:cs="Times New Roman"/>
          <w:sz w:val="24"/>
          <w:szCs w:val="24"/>
        </w:rPr>
        <w:t>), Bit2</w:t>
      </w:r>
      <w:r w:rsidR="007A11E6">
        <w:rPr>
          <w:rFonts w:ascii="Times New Roman" w:hAnsi="Times New Roman" w:cs="Times New Roman"/>
          <w:sz w:val="24"/>
          <w:szCs w:val="24"/>
        </w:rPr>
        <w:t>p</w:t>
      </w:r>
      <w:r w:rsidRPr="008C6617">
        <w:rPr>
          <w:rFonts w:ascii="Times New Roman" w:hAnsi="Times New Roman" w:cs="Times New Roman"/>
          <w:sz w:val="24"/>
          <w:szCs w:val="24"/>
        </w:rPr>
        <w:t xml:space="preserve">, and the common member of </w:t>
      </w:r>
      <w:r w:rsidR="006D5148" w:rsidRPr="008C6617">
        <w:rPr>
          <w:rFonts w:ascii="Times New Roman" w:hAnsi="Times New Roman" w:cs="Times New Roman"/>
          <w:sz w:val="24"/>
          <w:szCs w:val="24"/>
        </w:rPr>
        <w:t xml:space="preserve">the </w:t>
      </w:r>
      <w:r w:rsidRPr="008C6617">
        <w:rPr>
          <w:rFonts w:ascii="Times New Roman" w:hAnsi="Times New Roman" w:cs="Times New Roman"/>
          <w:sz w:val="24"/>
          <w:szCs w:val="24"/>
        </w:rPr>
        <w:t xml:space="preserve">two complexes, Lst8p were identified. </w:t>
      </w:r>
    </w:p>
    <w:p w14:paraId="49D572EF" w14:textId="77777777" w:rsidR="0041308D" w:rsidRPr="008C6617" w:rsidRDefault="0041308D" w:rsidP="0041308D">
      <w:pPr>
        <w:spacing w:after="0" w:line="480" w:lineRule="auto"/>
        <w:ind w:firstLine="567"/>
        <w:jc w:val="both"/>
        <w:rPr>
          <w:rFonts w:ascii="Times New Roman" w:hAnsi="Times New Roman" w:cs="Times New Roman"/>
          <w:sz w:val="24"/>
          <w:szCs w:val="24"/>
        </w:rPr>
      </w:pPr>
    </w:p>
    <w:p w14:paraId="3BF55B14" w14:textId="77777777" w:rsidR="00580454" w:rsidRPr="008C6617" w:rsidRDefault="002B2628">
      <w:pPr>
        <w:spacing w:after="0" w:line="480" w:lineRule="auto"/>
        <w:jc w:val="both"/>
        <w:rPr>
          <w:rFonts w:ascii="Times New Roman" w:hAnsi="Times New Roman" w:cs="Times New Roman"/>
          <w:b/>
          <w:sz w:val="24"/>
          <w:szCs w:val="24"/>
        </w:rPr>
      </w:pPr>
      <w:r w:rsidRPr="008C6617">
        <w:rPr>
          <w:rFonts w:ascii="Times New Roman" w:hAnsi="Times New Roman" w:cs="Times New Roman"/>
          <w:b/>
          <w:sz w:val="24"/>
          <w:szCs w:val="24"/>
        </w:rPr>
        <w:t>A hypothetical TOR-mediated rapamycin-/</w:t>
      </w:r>
      <w:r w:rsidR="00E5655A" w:rsidRPr="008C6617">
        <w:rPr>
          <w:rFonts w:ascii="Times New Roman" w:hAnsi="Times New Roman" w:cs="Times New Roman"/>
          <w:b/>
          <w:sz w:val="24"/>
          <w:szCs w:val="24"/>
        </w:rPr>
        <w:t>caffeine-signaling</w:t>
      </w:r>
      <w:r w:rsidRPr="008C6617">
        <w:rPr>
          <w:rFonts w:ascii="Times New Roman" w:hAnsi="Times New Roman" w:cs="Times New Roman"/>
          <w:b/>
          <w:sz w:val="24"/>
          <w:szCs w:val="24"/>
        </w:rPr>
        <w:t xml:space="preserve"> network</w:t>
      </w:r>
    </w:p>
    <w:p w14:paraId="4EB3F13F" w14:textId="128D8E56" w:rsidR="001B7270" w:rsidRDefault="000D1584" w:rsidP="00AF72DB">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The mapping of significant paths</w:t>
      </w:r>
      <w:r w:rsidR="00D77F8A" w:rsidRPr="008C6617">
        <w:rPr>
          <w:rFonts w:ascii="Times New Roman" w:hAnsi="Times New Roman" w:cs="Times New Roman"/>
          <w:sz w:val="24"/>
          <w:szCs w:val="24"/>
        </w:rPr>
        <w:t xml:space="preserve"> to construct hypothetical TOR-mediated rapamycin- and caffeine-signaling network</w:t>
      </w:r>
      <w:r w:rsidRPr="008C6617">
        <w:rPr>
          <w:rFonts w:ascii="Times New Roman" w:hAnsi="Times New Roman" w:cs="Times New Roman"/>
          <w:sz w:val="24"/>
          <w:szCs w:val="24"/>
        </w:rPr>
        <w:t xml:space="preserve"> resulted with a</w:t>
      </w:r>
      <w:r w:rsidR="00D77F8A" w:rsidRPr="008C6617">
        <w:rPr>
          <w:rFonts w:ascii="Times New Roman" w:hAnsi="Times New Roman" w:cs="Times New Roman"/>
          <w:sz w:val="24"/>
          <w:szCs w:val="24"/>
        </w:rPr>
        <w:t xml:space="preserve">n intertwined topology </w:t>
      </w:r>
      <w:r w:rsidRPr="008C6617">
        <w:rPr>
          <w:rFonts w:ascii="Times New Roman" w:hAnsi="Times New Roman" w:cs="Times New Roman"/>
          <w:sz w:val="24"/>
          <w:szCs w:val="24"/>
        </w:rPr>
        <w:t xml:space="preserve">(Figure 4). </w:t>
      </w:r>
      <w:r w:rsidR="00D77F8A" w:rsidRPr="008C6617">
        <w:rPr>
          <w:rFonts w:ascii="Times New Roman" w:hAnsi="Times New Roman" w:cs="Times New Roman"/>
          <w:sz w:val="24"/>
          <w:szCs w:val="24"/>
        </w:rPr>
        <w:t>Through a</w:t>
      </w:r>
      <w:r w:rsidRPr="008C6617">
        <w:rPr>
          <w:rFonts w:ascii="Times New Roman" w:hAnsi="Times New Roman" w:cs="Times New Roman"/>
          <w:sz w:val="24"/>
          <w:szCs w:val="24"/>
        </w:rPr>
        <w:t xml:space="preserve"> comprehensive literature survey on biological roles of </w:t>
      </w:r>
      <w:r w:rsidR="00F52745" w:rsidRPr="008C6617">
        <w:rPr>
          <w:rFonts w:ascii="Times New Roman" w:hAnsi="Times New Roman" w:cs="Times New Roman"/>
          <w:sz w:val="24"/>
          <w:szCs w:val="24"/>
        </w:rPr>
        <w:t xml:space="preserve">the </w:t>
      </w:r>
      <w:r w:rsidRPr="008C6617">
        <w:rPr>
          <w:rFonts w:ascii="Times New Roman" w:hAnsi="Times New Roman" w:cs="Times New Roman"/>
          <w:sz w:val="24"/>
          <w:szCs w:val="24"/>
        </w:rPr>
        <w:t xml:space="preserve">network proteins and integration of phenotypic </w:t>
      </w:r>
      <w:r w:rsidRPr="008C6617">
        <w:rPr>
          <w:rFonts w:ascii="Times New Roman" w:hAnsi="Times New Roman" w:cs="Times New Roman"/>
          <w:color w:val="auto"/>
          <w:sz w:val="24"/>
          <w:szCs w:val="24"/>
        </w:rPr>
        <w:t xml:space="preserve">information on rapamycin and/or caffeine sensitivity, </w:t>
      </w:r>
      <w:r w:rsidR="001B7270" w:rsidRPr="008C6617">
        <w:rPr>
          <w:rFonts w:ascii="Times New Roman" w:hAnsi="Times New Roman" w:cs="Times New Roman"/>
          <w:color w:val="auto"/>
          <w:sz w:val="24"/>
          <w:szCs w:val="24"/>
        </w:rPr>
        <w:t xml:space="preserve">we identified 4 proteins (i.e., </w:t>
      </w:r>
      <w:r w:rsidR="001B7270" w:rsidRPr="008C6617">
        <w:rPr>
          <w:rFonts w:ascii="Times New Roman" w:hAnsi="Times New Roman" w:cs="Times New Roman"/>
          <w:sz w:val="24"/>
          <w:szCs w:val="24"/>
        </w:rPr>
        <w:t>A</w:t>
      </w:r>
      <w:r w:rsidR="007A11E6">
        <w:rPr>
          <w:rFonts w:ascii="Times New Roman" w:hAnsi="Times New Roman" w:cs="Times New Roman"/>
          <w:sz w:val="24"/>
          <w:szCs w:val="24"/>
        </w:rPr>
        <w:t>tg</w:t>
      </w:r>
      <w:r w:rsidR="001B7270" w:rsidRPr="008C6617">
        <w:rPr>
          <w:rFonts w:ascii="Times New Roman" w:hAnsi="Times New Roman" w:cs="Times New Roman"/>
          <w:sz w:val="24"/>
          <w:szCs w:val="24"/>
        </w:rPr>
        <w:t>14</w:t>
      </w:r>
      <w:r w:rsidR="007A11E6">
        <w:rPr>
          <w:rFonts w:ascii="Times New Roman" w:hAnsi="Times New Roman" w:cs="Times New Roman"/>
          <w:sz w:val="24"/>
          <w:szCs w:val="24"/>
        </w:rPr>
        <w:t>p</w:t>
      </w:r>
      <w:r w:rsidR="001B7270" w:rsidRPr="008C6617">
        <w:rPr>
          <w:rFonts w:ascii="Times New Roman" w:hAnsi="Times New Roman" w:cs="Times New Roman"/>
          <w:sz w:val="24"/>
          <w:szCs w:val="24"/>
        </w:rPr>
        <w:t>, R</w:t>
      </w:r>
      <w:r w:rsidR="007A11E6">
        <w:rPr>
          <w:rFonts w:ascii="Times New Roman" w:hAnsi="Times New Roman" w:cs="Times New Roman"/>
          <w:sz w:val="24"/>
          <w:szCs w:val="24"/>
        </w:rPr>
        <w:t>im</w:t>
      </w:r>
      <w:r w:rsidR="001B7270" w:rsidRPr="008C6617">
        <w:rPr>
          <w:rFonts w:ascii="Times New Roman" w:hAnsi="Times New Roman" w:cs="Times New Roman"/>
          <w:sz w:val="24"/>
          <w:szCs w:val="24"/>
        </w:rPr>
        <w:t>20</w:t>
      </w:r>
      <w:r w:rsidR="007A11E6">
        <w:rPr>
          <w:rFonts w:ascii="Times New Roman" w:hAnsi="Times New Roman" w:cs="Times New Roman"/>
          <w:sz w:val="24"/>
          <w:szCs w:val="24"/>
        </w:rPr>
        <w:t>p</w:t>
      </w:r>
      <w:r w:rsidR="001B7270" w:rsidRPr="008C6617">
        <w:rPr>
          <w:rFonts w:ascii="Times New Roman" w:hAnsi="Times New Roman" w:cs="Times New Roman"/>
          <w:sz w:val="24"/>
          <w:szCs w:val="24"/>
        </w:rPr>
        <w:t>, R</w:t>
      </w:r>
      <w:r w:rsidR="007A11E6">
        <w:rPr>
          <w:rFonts w:ascii="Times New Roman" w:hAnsi="Times New Roman" w:cs="Times New Roman"/>
          <w:sz w:val="24"/>
          <w:szCs w:val="24"/>
        </w:rPr>
        <w:t>et</w:t>
      </w:r>
      <w:r w:rsidR="001B7270" w:rsidRPr="008C6617">
        <w:rPr>
          <w:rFonts w:ascii="Times New Roman" w:hAnsi="Times New Roman" w:cs="Times New Roman"/>
          <w:sz w:val="24"/>
          <w:szCs w:val="24"/>
        </w:rPr>
        <w:t>2</w:t>
      </w:r>
      <w:r w:rsidR="007A11E6">
        <w:rPr>
          <w:rFonts w:ascii="Times New Roman" w:hAnsi="Times New Roman" w:cs="Times New Roman"/>
          <w:sz w:val="24"/>
          <w:szCs w:val="24"/>
        </w:rPr>
        <w:t>p</w:t>
      </w:r>
      <w:r w:rsidR="001B7270" w:rsidRPr="008C6617">
        <w:rPr>
          <w:rFonts w:ascii="Times New Roman" w:hAnsi="Times New Roman" w:cs="Times New Roman"/>
          <w:sz w:val="24"/>
          <w:szCs w:val="24"/>
        </w:rPr>
        <w:t xml:space="preserve"> and S</w:t>
      </w:r>
      <w:r w:rsidR="007A11E6">
        <w:rPr>
          <w:rFonts w:ascii="Times New Roman" w:hAnsi="Times New Roman" w:cs="Times New Roman"/>
          <w:sz w:val="24"/>
          <w:szCs w:val="24"/>
        </w:rPr>
        <w:t>pt</w:t>
      </w:r>
      <w:r w:rsidR="001B7270" w:rsidRPr="008C6617">
        <w:rPr>
          <w:rFonts w:ascii="Times New Roman" w:hAnsi="Times New Roman" w:cs="Times New Roman"/>
          <w:sz w:val="24"/>
          <w:szCs w:val="24"/>
        </w:rPr>
        <w:t>21</w:t>
      </w:r>
      <w:r w:rsidR="007A11E6">
        <w:rPr>
          <w:rFonts w:ascii="Times New Roman" w:hAnsi="Times New Roman" w:cs="Times New Roman"/>
          <w:sz w:val="24"/>
          <w:szCs w:val="24"/>
        </w:rPr>
        <w:t>p</w:t>
      </w:r>
      <w:r w:rsidR="001B7270" w:rsidRPr="008C6617">
        <w:rPr>
          <w:rFonts w:ascii="Times New Roman" w:hAnsi="Times New Roman" w:cs="Times New Roman"/>
          <w:sz w:val="24"/>
          <w:szCs w:val="24"/>
        </w:rPr>
        <w:t>) with unknown molecular functions and 3 proteins (i.e., Y</w:t>
      </w:r>
      <w:r w:rsidR="007A11E6">
        <w:rPr>
          <w:rFonts w:ascii="Times New Roman" w:hAnsi="Times New Roman" w:cs="Times New Roman"/>
          <w:sz w:val="24"/>
          <w:szCs w:val="24"/>
        </w:rPr>
        <w:t>lw</w:t>
      </w:r>
      <w:r w:rsidR="001B7270" w:rsidRPr="008C6617">
        <w:rPr>
          <w:rFonts w:ascii="Times New Roman" w:hAnsi="Times New Roman" w:cs="Times New Roman"/>
          <w:sz w:val="24"/>
          <w:szCs w:val="24"/>
        </w:rPr>
        <w:t>257</w:t>
      </w:r>
      <w:r w:rsidR="007A11E6">
        <w:rPr>
          <w:rFonts w:ascii="Times New Roman" w:hAnsi="Times New Roman" w:cs="Times New Roman"/>
          <w:sz w:val="24"/>
          <w:szCs w:val="24"/>
        </w:rPr>
        <w:t>wp</w:t>
      </w:r>
      <w:r w:rsidR="001B7270" w:rsidRPr="008C6617">
        <w:rPr>
          <w:rFonts w:ascii="Times New Roman" w:hAnsi="Times New Roman" w:cs="Times New Roman"/>
          <w:sz w:val="24"/>
          <w:szCs w:val="24"/>
        </w:rPr>
        <w:t>, Y</w:t>
      </w:r>
      <w:r w:rsidR="007A11E6">
        <w:rPr>
          <w:rFonts w:ascii="Times New Roman" w:hAnsi="Times New Roman" w:cs="Times New Roman"/>
          <w:sz w:val="24"/>
          <w:szCs w:val="24"/>
        </w:rPr>
        <w:t>mr</w:t>
      </w:r>
      <w:r w:rsidR="001B7270" w:rsidRPr="008C6617">
        <w:rPr>
          <w:rFonts w:ascii="Times New Roman" w:hAnsi="Times New Roman" w:cs="Times New Roman"/>
          <w:sz w:val="24"/>
          <w:szCs w:val="24"/>
        </w:rPr>
        <w:t>295</w:t>
      </w:r>
      <w:r w:rsidR="007A11E6">
        <w:rPr>
          <w:rFonts w:ascii="Times New Roman" w:hAnsi="Times New Roman" w:cs="Times New Roman"/>
          <w:sz w:val="24"/>
          <w:szCs w:val="24"/>
        </w:rPr>
        <w:t>cp</w:t>
      </w:r>
      <w:r w:rsidR="001B7270" w:rsidRPr="008C6617">
        <w:rPr>
          <w:rFonts w:ascii="Times New Roman" w:hAnsi="Times New Roman" w:cs="Times New Roman"/>
          <w:sz w:val="24"/>
          <w:szCs w:val="24"/>
        </w:rPr>
        <w:t xml:space="preserve"> and Y</w:t>
      </w:r>
      <w:r w:rsidR="007A11E6">
        <w:rPr>
          <w:rFonts w:ascii="Times New Roman" w:hAnsi="Times New Roman" w:cs="Times New Roman"/>
          <w:sz w:val="24"/>
          <w:szCs w:val="24"/>
        </w:rPr>
        <w:t>gr</w:t>
      </w:r>
      <w:r w:rsidR="001B7270" w:rsidRPr="008C6617">
        <w:rPr>
          <w:rFonts w:ascii="Times New Roman" w:hAnsi="Times New Roman" w:cs="Times New Roman"/>
          <w:sz w:val="24"/>
          <w:szCs w:val="24"/>
        </w:rPr>
        <w:t>017</w:t>
      </w:r>
      <w:r w:rsidR="007A11E6">
        <w:rPr>
          <w:rFonts w:ascii="Times New Roman" w:hAnsi="Times New Roman" w:cs="Times New Roman"/>
          <w:sz w:val="24"/>
          <w:szCs w:val="24"/>
        </w:rPr>
        <w:t>wp</w:t>
      </w:r>
      <w:r w:rsidR="001B7270" w:rsidRPr="008C6617">
        <w:rPr>
          <w:rFonts w:ascii="Times New Roman" w:hAnsi="Times New Roman" w:cs="Times New Roman"/>
          <w:sz w:val="24"/>
          <w:szCs w:val="24"/>
        </w:rPr>
        <w:t xml:space="preserve">) with unknown molecular function and biological process information, which were reported to have a rapamycin or caffeine </w:t>
      </w:r>
      <w:r w:rsidR="00F01685" w:rsidRPr="008C6617">
        <w:rPr>
          <w:rFonts w:ascii="Times New Roman" w:hAnsi="Times New Roman" w:cs="Times New Roman"/>
          <w:sz w:val="24"/>
          <w:szCs w:val="24"/>
        </w:rPr>
        <w:t>sensitive</w:t>
      </w:r>
      <w:r w:rsidR="001B7270" w:rsidRPr="008C6617">
        <w:rPr>
          <w:rFonts w:ascii="Times New Roman" w:hAnsi="Times New Roman" w:cs="Times New Roman"/>
          <w:sz w:val="24"/>
          <w:szCs w:val="24"/>
        </w:rPr>
        <w:t xml:space="preserve"> phenotype</w:t>
      </w:r>
      <w:r w:rsidR="00CF3609">
        <w:rPr>
          <w:rFonts w:ascii="Times New Roman" w:hAnsi="Times New Roman" w:cs="Times New Roman"/>
          <w:sz w:val="24"/>
          <w:szCs w:val="24"/>
        </w:rPr>
        <w:t>s</w:t>
      </w:r>
      <w:r w:rsidR="001B7270" w:rsidRPr="008C6617">
        <w:rPr>
          <w:rFonts w:ascii="Times New Roman" w:hAnsi="Times New Roman" w:cs="Times New Roman"/>
          <w:sz w:val="24"/>
          <w:szCs w:val="24"/>
        </w:rPr>
        <w:t xml:space="preserve">. </w:t>
      </w:r>
    </w:p>
    <w:p w14:paraId="250D8215" w14:textId="77777777" w:rsidR="0041308D" w:rsidRPr="008C6617" w:rsidRDefault="0041308D" w:rsidP="00AF72DB">
      <w:pPr>
        <w:spacing w:after="0" w:line="480" w:lineRule="auto"/>
        <w:ind w:firstLine="567"/>
        <w:jc w:val="both"/>
        <w:rPr>
          <w:rFonts w:ascii="Times New Roman" w:hAnsi="Times New Roman" w:cs="Times New Roman"/>
          <w:color w:val="FF0000"/>
          <w:sz w:val="24"/>
          <w:szCs w:val="24"/>
        </w:rPr>
      </w:pPr>
    </w:p>
    <w:p w14:paraId="7E6A6A7B" w14:textId="77777777" w:rsidR="003649C9" w:rsidRDefault="003649C9">
      <w:pPr>
        <w:spacing w:after="0" w:line="480" w:lineRule="auto"/>
        <w:jc w:val="both"/>
        <w:rPr>
          <w:rFonts w:ascii="Times New Roman" w:hAnsi="Times New Roman" w:cs="Times New Roman"/>
          <w:b/>
          <w:sz w:val="24"/>
          <w:szCs w:val="24"/>
        </w:rPr>
      </w:pPr>
    </w:p>
    <w:p w14:paraId="07C885B3" w14:textId="77777777" w:rsidR="003649C9" w:rsidRDefault="003649C9">
      <w:pPr>
        <w:spacing w:after="0" w:line="480" w:lineRule="auto"/>
        <w:jc w:val="both"/>
        <w:rPr>
          <w:rFonts w:ascii="Times New Roman" w:hAnsi="Times New Roman" w:cs="Times New Roman"/>
          <w:b/>
          <w:sz w:val="24"/>
          <w:szCs w:val="24"/>
        </w:rPr>
      </w:pPr>
    </w:p>
    <w:p w14:paraId="1358E909" w14:textId="5383F12F" w:rsidR="00601205" w:rsidRDefault="00504C69">
      <w:pPr>
        <w:spacing w:after="0" w:line="480" w:lineRule="auto"/>
        <w:jc w:val="both"/>
        <w:rPr>
          <w:rFonts w:ascii="Times New Roman" w:hAnsi="Times New Roman" w:cs="Times New Roman"/>
          <w:b/>
          <w:sz w:val="24"/>
          <w:szCs w:val="24"/>
        </w:rPr>
      </w:pPr>
      <w:r w:rsidRPr="008C6617">
        <w:rPr>
          <w:rFonts w:ascii="Times New Roman" w:hAnsi="Times New Roman" w:cs="Times New Roman"/>
          <w:b/>
          <w:sz w:val="24"/>
          <w:szCs w:val="24"/>
        </w:rPr>
        <w:lastRenderedPageBreak/>
        <w:t>DISCUSSION</w:t>
      </w:r>
    </w:p>
    <w:p w14:paraId="59A91874" w14:textId="77777777" w:rsidR="0041308D" w:rsidRPr="008C6617" w:rsidRDefault="0041308D">
      <w:pPr>
        <w:spacing w:after="0" w:line="480" w:lineRule="auto"/>
        <w:jc w:val="both"/>
        <w:rPr>
          <w:rFonts w:ascii="Times New Roman" w:hAnsi="Times New Roman" w:cs="Times New Roman"/>
          <w:b/>
          <w:sz w:val="24"/>
          <w:szCs w:val="24"/>
        </w:rPr>
      </w:pPr>
    </w:p>
    <w:p w14:paraId="30FC7CC4" w14:textId="56A141F1" w:rsidR="00B91047" w:rsidRDefault="0068411C" w:rsidP="008B7454">
      <w:pPr>
        <w:spacing w:after="0" w:line="480" w:lineRule="auto"/>
        <w:ind w:firstLine="567"/>
        <w:jc w:val="both"/>
        <w:rPr>
          <w:rFonts w:ascii="Times New Roman" w:hAnsi="Times New Roman" w:cs="Times New Roman"/>
          <w:color w:val="000000"/>
          <w:sz w:val="24"/>
          <w:szCs w:val="24"/>
          <w:shd w:val="clear" w:color="auto" w:fill="FFFFFF"/>
        </w:rPr>
      </w:pPr>
      <w:r w:rsidRPr="008C6617">
        <w:rPr>
          <w:rFonts w:ascii="Times New Roman" w:hAnsi="Times New Roman" w:cs="Times New Roman"/>
          <w:color w:val="000000"/>
          <w:sz w:val="24"/>
          <w:szCs w:val="24"/>
          <w:shd w:val="clear" w:color="auto" w:fill="FFFFFF"/>
        </w:rPr>
        <w:t>I</w:t>
      </w:r>
      <w:r w:rsidR="00B91047" w:rsidRPr="008C6617">
        <w:rPr>
          <w:rFonts w:ascii="Times New Roman" w:hAnsi="Times New Roman" w:cs="Times New Roman"/>
          <w:color w:val="000000"/>
          <w:sz w:val="24"/>
          <w:szCs w:val="24"/>
          <w:shd w:val="clear" w:color="auto" w:fill="FFFFFF"/>
        </w:rPr>
        <w:t xml:space="preserve">ntegration of </w:t>
      </w:r>
      <w:r w:rsidR="00E93EE1" w:rsidRPr="008C6617">
        <w:rPr>
          <w:rFonts w:ascii="Times New Roman" w:hAnsi="Times New Roman" w:cs="Times New Roman"/>
          <w:color w:val="000000"/>
          <w:sz w:val="24"/>
          <w:szCs w:val="24"/>
          <w:shd w:val="clear" w:color="auto" w:fill="FFFFFF"/>
        </w:rPr>
        <w:t>multi-</w:t>
      </w:r>
      <w:r w:rsidRPr="008C6617">
        <w:rPr>
          <w:rFonts w:ascii="Times New Roman" w:hAnsi="Times New Roman" w:cs="Times New Roman"/>
          <w:color w:val="000000"/>
          <w:sz w:val="24"/>
          <w:szCs w:val="24"/>
          <w:shd w:val="clear" w:color="auto" w:fill="FFFFFF"/>
        </w:rPr>
        <w:t>omics</w:t>
      </w:r>
      <w:r w:rsidR="00B91047" w:rsidRPr="008C6617">
        <w:rPr>
          <w:rFonts w:ascii="Times New Roman" w:hAnsi="Times New Roman" w:cs="Times New Roman"/>
          <w:color w:val="000000"/>
          <w:sz w:val="24"/>
          <w:szCs w:val="24"/>
          <w:shd w:val="clear" w:color="auto" w:fill="FFFFFF"/>
        </w:rPr>
        <w:t xml:space="preserve"> data is </w:t>
      </w:r>
      <w:r w:rsidR="00E93EE1" w:rsidRPr="008C6617">
        <w:rPr>
          <w:rFonts w:ascii="Times New Roman" w:hAnsi="Times New Roman" w:cs="Times New Roman"/>
          <w:color w:val="000000"/>
          <w:sz w:val="24"/>
          <w:szCs w:val="24"/>
          <w:shd w:val="clear" w:color="auto" w:fill="FFFFFF"/>
        </w:rPr>
        <w:t>valuable</w:t>
      </w:r>
      <w:r w:rsidR="00B91047" w:rsidRPr="008C6617">
        <w:rPr>
          <w:rFonts w:ascii="Times New Roman" w:hAnsi="Times New Roman" w:cs="Times New Roman"/>
          <w:color w:val="000000"/>
          <w:sz w:val="24"/>
          <w:szCs w:val="24"/>
          <w:shd w:val="clear" w:color="auto" w:fill="FFFFFF"/>
        </w:rPr>
        <w:t xml:space="preserve"> for understanding and a better characterization of complex biological processes in cells in order to identify novel biomarkers</w:t>
      </w:r>
      <w:r w:rsidRPr="008C6617">
        <w:rPr>
          <w:rFonts w:ascii="Times New Roman" w:hAnsi="Times New Roman" w:cs="Times New Roman"/>
          <w:color w:val="000000"/>
          <w:sz w:val="24"/>
          <w:szCs w:val="24"/>
          <w:shd w:val="clear" w:color="auto" w:fill="FFFFFF"/>
        </w:rPr>
        <w:t xml:space="preserve"> and drug</w:t>
      </w:r>
      <w:r w:rsidR="00B91047" w:rsidRPr="008C6617">
        <w:rPr>
          <w:rFonts w:ascii="Times New Roman" w:hAnsi="Times New Roman" w:cs="Times New Roman"/>
          <w:color w:val="000000"/>
          <w:sz w:val="24"/>
          <w:szCs w:val="24"/>
          <w:shd w:val="clear" w:color="auto" w:fill="FFFFFF"/>
        </w:rPr>
        <w:t xml:space="preserve"> targets.</w:t>
      </w:r>
      <w:r w:rsidR="00B6044C" w:rsidRPr="008C6617">
        <w:rPr>
          <w:rFonts w:ascii="Times New Roman" w:hAnsi="Times New Roman" w:cs="Times New Roman"/>
          <w:color w:val="000000"/>
          <w:sz w:val="24"/>
          <w:szCs w:val="24"/>
          <w:shd w:val="clear" w:color="auto" w:fill="FFFFFF"/>
        </w:rPr>
        <w:t xml:space="preserve"> </w:t>
      </w:r>
      <w:r w:rsidR="00E93EE1" w:rsidRPr="008C6617">
        <w:rPr>
          <w:rFonts w:ascii="Times New Roman" w:hAnsi="Times New Roman" w:cs="Times New Roman"/>
          <w:color w:val="000000"/>
          <w:sz w:val="24"/>
          <w:szCs w:val="24"/>
          <w:shd w:val="clear" w:color="auto" w:fill="FFFFFF"/>
        </w:rPr>
        <w:t xml:space="preserve">Diseases are generally regulated by complex signaling networks comprising a set of genes that coordinate and </w:t>
      </w:r>
      <w:r w:rsidR="00E93EE1" w:rsidRPr="008C6617">
        <w:rPr>
          <w:rFonts w:ascii="Times New Roman" w:hAnsi="Times New Roman" w:cs="Times New Roman"/>
          <w:noProof/>
          <w:color w:val="000000"/>
          <w:sz w:val="24"/>
          <w:szCs w:val="24"/>
          <w:shd w:val="clear" w:color="auto" w:fill="FFFFFF"/>
        </w:rPr>
        <w:t>interact</w:t>
      </w:r>
      <w:r w:rsidR="00220F9A" w:rsidRPr="008C6617">
        <w:rPr>
          <w:rFonts w:ascii="Times New Roman" w:hAnsi="Times New Roman" w:cs="Times New Roman"/>
          <w:noProof/>
          <w:color w:val="000000"/>
          <w:sz w:val="24"/>
          <w:szCs w:val="24"/>
          <w:shd w:val="clear" w:color="auto" w:fill="FFFFFF"/>
        </w:rPr>
        <w:t xml:space="preserve"> </w:t>
      </w:r>
      <w:r w:rsidR="001F16CE" w:rsidRPr="008C6617">
        <w:rPr>
          <w:rFonts w:ascii="Times New Roman" w:hAnsi="Times New Roman" w:cs="Times New Roman"/>
          <w:noProof/>
          <w:color w:val="000000"/>
          <w:sz w:val="24"/>
          <w:szCs w:val="24"/>
          <w:shd w:val="clear" w:color="auto" w:fill="FFFFFF"/>
        </w:rPr>
        <w:t>with</w:t>
      </w:r>
      <w:r w:rsidR="00E93EE1" w:rsidRPr="008C6617">
        <w:rPr>
          <w:rFonts w:ascii="Times New Roman" w:hAnsi="Times New Roman" w:cs="Times New Roman"/>
          <w:color w:val="000000"/>
          <w:sz w:val="24"/>
          <w:szCs w:val="24"/>
          <w:shd w:val="clear" w:color="auto" w:fill="FFFFFF"/>
        </w:rPr>
        <w:t xml:space="preserve"> each other</w:t>
      </w:r>
      <w:r w:rsidR="004F6EC7" w:rsidRPr="008C6617">
        <w:rPr>
          <w:rFonts w:ascii="Times New Roman" w:hAnsi="Times New Roman" w:cs="Times New Roman"/>
          <w:color w:val="000000"/>
          <w:sz w:val="24"/>
          <w:szCs w:val="24"/>
          <w:shd w:val="clear" w:color="auto" w:fill="FFFFFF"/>
        </w:rPr>
        <w:t>. Multi-omics d</w:t>
      </w:r>
      <w:r w:rsidR="004F6EC7" w:rsidRPr="008C6617">
        <w:rPr>
          <w:rFonts w:ascii="Times New Roman" w:hAnsi="Times New Roman" w:cs="Times New Roman"/>
          <w:sz w:val="24"/>
          <w:szCs w:val="24"/>
        </w:rPr>
        <w:t>ata integration facilitates the extraction of</w:t>
      </w:r>
      <w:r w:rsidR="00F01685" w:rsidRPr="008C6617">
        <w:rPr>
          <w:rFonts w:ascii="Times New Roman" w:hAnsi="Times New Roman" w:cs="Times New Roman"/>
          <w:sz w:val="24"/>
          <w:szCs w:val="24"/>
        </w:rPr>
        <w:t xml:space="preserve"> </w:t>
      </w:r>
      <w:r w:rsidR="004F6EC7" w:rsidRPr="008C6617">
        <w:rPr>
          <w:rFonts w:ascii="Times New Roman" w:hAnsi="Times New Roman" w:cs="Times New Roman"/>
          <w:sz w:val="24"/>
          <w:szCs w:val="24"/>
        </w:rPr>
        <w:t>information from multiple datasets that cannot be gained from any single dataset alone</w:t>
      </w:r>
      <w:r w:rsidR="00E93EE1" w:rsidRPr="008C6617">
        <w:rPr>
          <w:rFonts w:ascii="Times New Roman" w:hAnsi="Times New Roman" w:cs="Times New Roman"/>
          <w:color w:val="000000"/>
          <w:sz w:val="24"/>
          <w:szCs w:val="24"/>
          <w:shd w:val="clear" w:color="auto" w:fill="FFFFFF"/>
        </w:rPr>
        <w:t xml:space="preserve">. </w:t>
      </w:r>
      <w:r w:rsidR="008B7454" w:rsidRPr="008C6617">
        <w:rPr>
          <w:rFonts w:ascii="Times New Roman" w:hAnsi="Times New Roman" w:cs="Times New Roman"/>
          <w:color w:val="000000"/>
          <w:sz w:val="24"/>
          <w:szCs w:val="24"/>
          <w:shd w:val="clear" w:color="auto" w:fill="FFFFFF"/>
        </w:rPr>
        <w:t>A number of studies have taken the advantage of</w:t>
      </w:r>
      <w:r w:rsidR="004F6EC7" w:rsidRPr="008C6617">
        <w:rPr>
          <w:rFonts w:ascii="Times New Roman" w:hAnsi="Times New Roman" w:cs="Times New Roman"/>
          <w:color w:val="000000"/>
          <w:sz w:val="24"/>
          <w:szCs w:val="24"/>
          <w:shd w:val="clear" w:color="auto" w:fill="FFFFFF"/>
        </w:rPr>
        <w:t xml:space="preserve"> a</w:t>
      </w:r>
      <w:r w:rsidR="00E568ED" w:rsidRPr="008C6617">
        <w:rPr>
          <w:rFonts w:ascii="Times New Roman" w:hAnsi="Times New Roman" w:cs="Times New Roman"/>
          <w:color w:val="000000"/>
          <w:sz w:val="24"/>
          <w:szCs w:val="24"/>
          <w:shd w:val="clear" w:color="auto" w:fill="FFFFFF"/>
        </w:rPr>
        <w:t>pplication of</w:t>
      </w:r>
      <w:r w:rsidR="00E93EE1" w:rsidRPr="008C6617">
        <w:rPr>
          <w:rFonts w:ascii="Times New Roman" w:hAnsi="Times New Roman" w:cs="Times New Roman"/>
          <w:color w:val="000000"/>
          <w:sz w:val="24"/>
          <w:szCs w:val="24"/>
          <w:shd w:val="clear" w:color="auto" w:fill="FFFFFF"/>
        </w:rPr>
        <w:t xml:space="preserve"> pathway and network</w:t>
      </w:r>
      <w:r w:rsidR="00B6044C" w:rsidRPr="008C6617">
        <w:rPr>
          <w:rFonts w:ascii="Times New Roman" w:hAnsi="Times New Roman" w:cs="Times New Roman"/>
          <w:color w:val="000000"/>
          <w:sz w:val="24"/>
          <w:szCs w:val="24"/>
          <w:shd w:val="clear" w:color="auto" w:fill="FFFFFF"/>
        </w:rPr>
        <w:t>-based a</w:t>
      </w:r>
      <w:r w:rsidR="00E93EE1" w:rsidRPr="008C6617">
        <w:rPr>
          <w:rFonts w:ascii="Times New Roman" w:hAnsi="Times New Roman" w:cs="Times New Roman"/>
          <w:color w:val="000000"/>
          <w:sz w:val="24"/>
          <w:szCs w:val="24"/>
          <w:shd w:val="clear" w:color="auto" w:fill="FFFFFF"/>
        </w:rPr>
        <w:t>pproaches</w:t>
      </w:r>
      <w:r w:rsidRPr="008C6617">
        <w:rPr>
          <w:rFonts w:ascii="Times New Roman" w:hAnsi="Times New Roman" w:cs="Times New Roman"/>
          <w:color w:val="000000"/>
          <w:sz w:val="24"/>
          <w:szCs w:val="24"/>
          <w:shd w:val="clear" w:color="auto" w:fill="FFFFFF"/>
        </w:rPr>
        <w:t xml:space="preserve"> </w:t>
      </w:r>
      <w:r w:rsidR="00E568ED" w:rsidRPr="008C6617">
        <w:rPr>
          <w:rFonts w:ascii="Times New Roman" w:hAnsi="Times New Roman" w:cs="Times New Roman"/>
          <w:color w:val="000000"/>
          <w:sz w:val="24"/>
          <w:szCs w:val="24"/>
          <w:shd w:val="clear" w:color="auto" w:fill="FFFFFF"/>
        </w:rPr>
        <w:t>on</w:t>
      </w:r>
      <w:r w:rsidRPr="008C6617">
        <w:rPr>
          <w:rFonts w:ascii="Times New Roman" w:hAnsi="Times New Roman" w:cs="Times New Roman"/>
          <w:color w:val="000000"/>
          <w:sz w:val="24"/>
          <w:szCs w:val="24"/>
          <w:shd w:val="clear" w:color="auto" w:fill="FFFFFF"/>
        </w:rPr>
        <w:t xml:space="preserve"> </w:t>
      </w:r>
      <w:r w:rsidR="00E568ED" w:rsidRPr="008C6617">
        <w:rPr>
          <w:rFonts w:ascii="Times New Roman" w:hAnsi="Times New Roman" w:cs="Times New Roman"/>
          <w:color w:val="000000"/>
          <w:sz w:val="24"/>
          <w:szCs w:val="24"/>
          <w:shd w:val="clear" w:color="auto" w:fill="FFFFFF"/>
        </w:rPr>
        <w:t>multi-</w:t>
      </w:r>
      <w:r w:rsidRPr="008C6617">
        <w:rPr>
          <w:rFonts w:ascii="Times New Roman" w:hAnsi="Times New Roman" w:cs="Times New Roman"/>
          <w:color w:val="000000"/>
          <w:sz w:val="24"/>
          <w:szCs w:val="24"/>
          <w:shd w:val="clear" w:color="auto" w:fill="FFFFFF"/>
        </w:rPr>
        <w:t xml:space="preserve">omics data </w:t>
      </w:r>
      <w:r w:rsidR="00E568ED" w:rsidRPr="008C6617">
        <w:rPr>
          <w:rFonts w:ascii="Times New Roman" w:hAnsi="Times New Roman" w:cs="Times New Roman"/>
          <w:color w:val="000000"/>
          <w:sz w:val="24"/>
          <w:szCs w:val="24"/>
          <w:shd w:val="clear" w:color="auto" w:fill="FFFFFF"/>
        </w:rPr>
        <w:t xml:space="preserve">to build a comprehensive model </w:t>
      </w:r>
      <w:r w:rsidRPr="008C6617">
        <w:rPr>
          <w:rFonts w:ascii="Times New Roman" w:hAnsi="Times New Roman" w:cs="Times New Roman"/>
          <w:color w:val="000000"/>
          <w:sz w:val="24"/>
          <w:szCs w:val="24"/>
          <w:shd w:val="clear" w:color="auto" w:fill="FFFFFF"/>
        </w:rPr>
        <w:t>for the data-driven biomarker</w:t>
      </w:r>
      <w:r w:rsidR="00E568ED" w:rsidRPr="008C6617">
        <w:rPr>
          <w:rFonts w:ascii="Times New Roman" w:hAnsi="Times New Roman" w:cs="Times New Roman"/>
          <w:color w:val="000000"/>
          <w:sz w:val="24"/>
          <w:szCs w:val="24"/>
          <w:shd w:val="clear" w:color="auto" w:fill="FFFFFF"/>
        </w:rPr>
        <w:t xml:space="preserve"> and drug target</w:t>
      </w:r>
      <w:r w:rsidRPr="008C6617">
        <w:rPr>
          <w:rFonts w:ascii="Times New Roman" w:hAnsi="Times New Roman" w:cs="Times New Roman"/>
          <w:color w:val="000000"/>
          <w:sz w:val="24"/>
          <w:szCs w:val="24"/>
          <w:shd w:val="clear" w:color="auto" w:fill="FFFFFF"/>
        </w:rPr>
        <w:t xml:space="preserve"> discovery</w:t>
      </w:r>
      <w:r w:rsidR="008B7454" w:rsidRPr="008C6617">
        <w:rPr>
          <w:rFonts w:ascii="Times New Roman" w:hAnsi="Times New Roman" w:cs="Times New Roman"/>
          <w:color w:val="000000"/>
          <w:sz w:val="24"/>
          <w:szCs w:val="24"/>
          <w:shd w:val="clear" w:color="auto" w:fill="FFFFFF"/>
        </w:rPr>
        <w:t xml:space="preserve"> </w:t>
      </w:r>
      <w:r w:rsidR="000D6A0E" w:rsidRPr="008C6617">
        <w:rPr>
          <w:rFonts w:ascii="Times New Roman" w:hAnsi="Times New Roman" w:cs="Times New Roman"/>
          <w:color w:val="000000"/>
          <w:sz w:val="24"/>
          <w:szCs w:val="24"/>
          <w:shd w:val="clear" w:color="auto" w:fill="FFFFFF"/>
        </w:rPr>
        <w:fldChar w:fldCharType="begin" w:fldLock="1"/>
      </w:r>
      <w:r w:rsidR="002C266B" w:rsidRPr="008C6617">
        <w:rPr>
          <w:rFonts w:ascii="Times New Roman" w:hAnsi="Times New Roman" w:cs="Times New Roman"/>
          <w:color w:val="000000"/>
          <w:sz w:val="24"/>
          <w:szCs w:val="24"/>
          <w:shd w:val="clear" w:color="auto" w:fill="FFFFFF"/>
        </w:rPr>
        <w:instrText>ADDIN CSL_CITATION {"citationItems":[{"id":"ITEM-1","itemData":{"DOI":"10.1089/omi.2016.0157","ISSN":"1557-8100","abstract":"Abstract Genome instability has long been implicated as a salient causal factor in aging and age-related diseases such as cancer and neurodegeneration. However, the molecular mechanisms associated with genome instability remain unclear. Recent studies suggest growth signaling in the organism Saccharomyces cerevisiae and in higher eukaryotes might affect oxidative stress and aging/age-related diseases by activating DNA replication stress that causes DNA damage. In this broader integrative biology and clinical context, MDM two binding protein (MTBP) is a binding protein that has a role in activation of the tumor suppressor protein p53. Clinical studies suggest that the increase in expression of MTBP leads to reduction in survival of breast cancer patients. The functional homolog of MTBP in yeast, Sld7, is a hitherto uncharacterized protein that decreases the affinity of Sld3 (Treslin/Ticrr in humans) toward Cdc45 in the cell cycle process of S. cerevisiae. To investigate the putative function of Sld7 in chr...","author":[{"dropping-particle":"","family":"Dayan","given":"Irem E.","non-dropping-particle":"","parse-names":false,"suffix":""},{"dropping-particle":"","family":"Arga","given":"Kazim Yalcin","non-dropping-particle":"","parse-names":false,"suffix":""},{"dropping-particle":"","family":"Ulgen","given":"Kutlu O.","non-dropping-particle":"","parse-names":false,"suffix":""}],"container-title":"OMICS: A Journal of Integrative Biology","id":"ITEM-1","issue":"2","issued":{"date-parts":[["2017","2","1"]]},"page":"100-113","publisher":" Mary Ann Liebert, Inc.  140 Huguenot Street, 3rd Floor New Rochelle, NY 10801 USA  ","title":"Multiomics Approach to Novel Therapeutic Targets for Cancer and Aging-Related Diseases: Role of Sld7 in Yeast Aging Network","type":"article-journal","volume":"21"},"uris":["http://www.mendeley.com/documents/?uuid=619dc9c7-b8a0-3b5a-9d9f-d3f7a584f363"]},{"id":"ITEM-2","itemData":{"DOI":"10.1089/omi.2017.0115","ISSN":"1557-8100","abstract":"Abstract Ovarian cancer is a common and, yet, one of the most deadly human cancers due to its insidious onset and the current lack of robust early diagnostic tests. Tumors are complex tissues comprised of not only malignant cells but also genetically stable stromal cells. Understanding the molecular mechanisms behind epithelial–stromal crosstalk in ovarian cancer is a great challenge in particular. In the present study, we performed comparative analyses of transcriptome data from laser microdissected epithelial, stromal, and ovarian tumor tissues, and identified common and tissue-specific reporter biomolecules—genes, receptors, membrane proteins, transcription factors (TFs), microRNAs (miRNAs), and metabolites—by integration of transcriptome data with genome-scale biomolecular networks. Tissue-specific response maps included common differentially expressed genes (DEGs) and reporter biomolecules were reconstructed and topological analyses were performed. We found that CDK2, EP300, and SRC as receptor-relat...","author":[{"dropping-particle":"","family":"Gov","given":"Esra","non-dropping-particle":"","parse-names":false,"suffix":""},{"dropping-particle":"","family":"Kori","given":"Medi","non-dropping-particle":"","parse-names":false,"suffix":""},{"dropping-particle":"","family":"Arga","given":"Kazim Yalcin","non-dropping-particle":"","parse-names":false,"suffix":""}],"container-title":"OMICS: A Journal of Integrative Biology","id":"ITEM-2","issue":"10","issued":{"date-parts":[["2017","10","1"]]},"page":"603-615","publisher":" Mary Ann Liebert, Inc.  140 Huguenot Street, 3rd Floor New Rochelle, NY 10801 USA  ","title":"Multiomics Analysis of Tumor Microenvironment Reveals Gata2 and miRNA-124-3p as Potential Novel Biomarkers in Ovarian Cancer","type":"article-journal","volume":"21"},"uris":["http://www.mendeley.com/documents/?uuid=47d45c01-9225-3d34-997a-98673fc2c764"]},{"id":"ITEM-3","itemData":{"DOI":"10.1089/omi.2016.0157","ISSN":"1557-8100","abstract":"Abstract Genome instability has long been implicated as a salient causal factor in aging and age-related diseases such as cancer and neurodegeneration. However, the molecular mechanisms associated with genome instability remain unclear. Recent studies suggest growth signaling in the organism Saccharomyces cerevisiae and in higher eukaryotes might affect oxidative stress and aging/age-related diseases by activating DNA replication stress that causes DNA damage. In this broader integrative biology and clinical context, MDM two binding protein (MTBP) is a binding protein that has a role in activation of the tumor suppressor protein p53. Clinical studies suggest that the increase in expression of MTBP leads to reduction in survival of breast cancer patients. The functional homolog of MTBP in yeast, Sld7, is a hitherto uncharacterized protein that decreases the affinity of Sld3 (Treslin/Ticrr in humans) toward Cdc45 in the cell cycle process of S. cerevisiae. To investigate the putative function of Sld7 in chr...","author":[{"dropping-particle":"","family":"Dayan","given":"Irem E.","non-dropping-particle":"","parse-names":false,"suffix":""},{"dropping-particle":"","family":"Arga","given":"Kazim Yalcin","non-dropping-particle":"","parse-names":false,"suffix":""},{"dropping-particle":"","family":"Ulgen","given":"Kutlu O.","non-dropping-particle":"","parse-names":false,"suffix":""}],"container-title":"OMICS: A Journal of Integrative Biology","id":"ITEM-3","issue":"2","issued":{"date-parts":[["2017","2","1"]]},"page":"100-113","publisher":" Mary Ann Liebert, Inc.  140 Huguenot Street, 3rd Floor New Rochelle, NY 10801 USA  ","title":"Multiomics Approach to Novel Therapeutic Targets for Cancer and Aging-Related Diseases: Role of Sld7 in Yeast Aging Network","type":"article-journal","volume":"21"},"uris":["http://www.mendeley.com/documents/?uuid=a386966d-2700-36e8-b3bc-7744f51f31b5"]},{"id":"ITEM-4","itemData":{"DOI":"10.1089/omi.2015.0088","ISSN":"1536-2310","abstract":"Abstract Type 2 diabetes mellitus is a major global public health burden. A complex metabolic disease, type 2 diabetes affects multiple different tissues, demanding a “systems medicine” approach to biomarker and novel diagnostic discovery, not to mention data integration across omics-es. In the present study, transcriptomics data from different tissues including beta-cells, pancreatic islets, arterial tissue, peripheral blood mononuclear cells, liver, and skeletal muscle of 228 samples were integrated with protein–protein interaction data and genome scale metabolic models to unravel the molecular and tissue-specific biomarker signatures of type 2 diabetes mellitus. Classifying differentially expressed genes, reconstruction and topological analysis of active protein–protein interaction subnetworks indicated that genomic reprogramming depends on the type of tissue, whereas there are common signatures at different levels. Among all tissue and cell types, Mannosidase Alpha Class 1A Member 2 was the common sig...","author":[{"dropping-particle":"","family":"Calimlioglu","given":"Beste","non-dropping-particle":"","parse-names":false,"suffix":""},{"dropping-particle":"","family":"Karagoz","given":"Kubra","non-dropping-particle":"","parse-names":false,"suffix":""},{"dropping-particle":"","family":"Sevimoglu","given":"Tuba","non-dropping-particle":"","parse-names":false,"suffix":""},{"dropping-particle":"","family":"Kilic","given":"Elif","non-dropping-particle":"","parse-names":false,"suffix":""},{"dropping-particle":"","family":"Gov","given":"Esra","non-dropping-particle":"","parse-names":false,"suffix":""},{"dropping-particle":"","family":"Arga","given":"Kazim Yalcin","non-dropping-particle":"","parse-names":false,"suffix":""}],"container-title":"OMICS: A Journal of Integrative Biology","id":"ITEM-4","issue":"9","issued":{"date-parts":[["2015","9","8"]]},"page":"563-573","publisher":" Mary Ann Liebert, Inc.  140 Huguenot Street, 3rd Floor New Rochelle, NY 10801 USA  ","title":"Tissue-Specific Molecular Biomarker Signatures of Type 2 Diabetes: An Integrative Analysis of Transcriptomics and Protein–Protein Interaction Data","type":"article-journal","volume":"19"},"uris":["http://www.mendeley.com/documents/?uuid=869447cd-9802-30f3-8282-b0920657eecf"]},{"id":"ITEM-5","itemData":{"DOI":"10.1089/omi.2014.0135","ISSN":"1536-2310","abstract":"Abstract Triple negative breast cancer (TNBC) represents approximately 15% of breast cancers and is characterized by lack of expression of both estrogen receptor (ER) and progesterone receptor (PR), together with absence of human epidermal growth factor 2 (HER2). TNBC has attracted considerable attention due to its aggressiveness such as large tumor size, high proliferation rate, and metastasis. The absence of clinically efficient molecular targets is of great concern in treatment of patients with TNBC. In light of the complexity of TNBC, we applied a systematic and integrative transcriptomics and interactomics approach utilizing transcriptional regulatory and protein–protein interaction networks to discover putative transcriptional control mechanisms of TNBC. To this end, we identified TNBC-driven molecular pathways such as the Janus kinase-signal transducers, and activators of transcription (JAK-STAT) and tumor necrosis factor (TNF) signaling pathways. The multi-omics molecular target and biomarker disc...","author":[{"dropping-particle":"","family":"Karagoz","given":"Kubra","non-dropping-particle":"","parse-names":false,"suffix":""},{"dropping-particle":"","family":"Sinha","given":"Raghu","non-dropping-particle":"","parse-names":false,"suffix":""},{"dropping-particle":"","family":"Arga","given":"Kazim Yalcin","non-dropping-particle":"","parse-names":false,"suffix":""}],"container-title":"OMICS: A Journal of Integrative Biology","id":"ITEM-5","issue":"2","issued":{"date-parts":[["2015","2","14"]]},"page":"115-130","publisher":" Mary Ann Liebert, Inc.  140 Huguenot Street, 3rd Floor New Rochelle, NY 10801 USA  ","title":"Triple Negative Breast Cancer: A Multi-Omics Network Discovery Strategy for Candidate Targets and Driving Pathways","type":"article-journal","volume":"19"},"uris":["http://www.mendeley.com/documents/?uuid=00f08fb5-7801-373f-afad-6f52f8771c8b"]},{"id":"ITEM-6","itemData":{"DOI":"10.1371/journal.pone.0073074","ISSN":"1932-6203","abstract":"Predictive, stable and interpretable gene signatures are generally seen as an important step towards a better personalized medicine. During the last decade various methods have been proposed for that purpose. However, one important obstacle for making gene signatures a standard tool in clinics is the typical low reproducibility of signatures combined with the difficulty to achieve a clear biological interpretation. For that purpose in the last years there has been a growing interest in approaches that try to integrate information from molecular interaction networks. We here propose a technique that integrates network information as well as different kinds of experimental data (here exemplified by mRNA and miRNA expression) into one classifier. This is done by smoothing t-statistics of individual genes or miRNAs over the structure of a combined protein-protein interaction (PPI) and miRNA-target gene network. A permutation test is conducted to select features in a highly consistent manner, and subsequently a Support Vector Machine (SVM) classifier is trained. Compared to several other competing methods our algorithm reveals an overall better prediction performance for early versus late disease relapse and a higher signature stability. Moreover, obtained gene lists can be clearly associated to biological knowledge, such as known disease genes and KEGG pathways. We demonstrate that our data integration strategy can improve classification performance compared to using a single data source only. Our method, called stSVM, is available in R-package netClass on CRAN (http://cran.r-project.org).","author":[{"dropping-particle":"","family":"Cun","given":"Yupeng","non-dropping-particle":"","parse-names":false,"suffix":""},{"dropping-particle":"","family":"Fröhlich","given":"Holger","non-dropping-particle":"","parse-names":false,"suffix":""}],"container-title":"PLoS ONE","editor":[{"dropping-particle":"","family":"Boccaletti","given":"Stefano","non-dropping-particle":"","parse-names":false,"suffix":""}],"id":"ITEM-6","issue":"9","issued":{"date-parts":[["2013","9","3"]]},"page":"e73074","publisher":"Public Library of Science","title":"Network and Data Integration for Biomarker Signature Discovery via Network Smoothed T-Statistics","type":"article-journal","volume":"8"},"uris":["http://www.mendeley.com/documents/?uuid=df57de2d-5bd7-3bc1-b66e-73c5b52e73e5"]},{"id":"ITEM-7","itemData":{"DOI":"10.23937/2378-3648/1410020","author":[{"dropping-particle":"","family":"Li","given":"Fuhai","non-dropping-particle":"","parse-names":false,"suffix":""},{"dropping-particle":"","family":"Zhan","given":"Ming","non-dropping-particle":"","parse-names":false,"suffix":""}],"container-title":"Journal of Genetics and Genome Research","id":"ITEM-7","issue":"2","issued":{"date-parts":[["2015","11","5"]]},"title":"Data-driven Biomarker and Drug Discovery using Network-based Approach","type":"article-journal","volume":"2"},"uris":["http://www.mendeley.com/documents/?uuid=83316261-74db-3c97-81b3-bd823866ae97"]}],"mendeley":{"formattedCitation":"(Cun and Fröhlich, 2013; Karagoz et al., 2015; Calimlioglu et al., 2015; Li and Zhan, 2015; Dayan et al., 2017, [CSL STYLE ERROR: reference with no printed form.]; Gov et al., 2017)","plainTextFormattedCitation":"(Cun and Fröhlich, 2013; Karagoz et al., 2015; Calimlioglu et al., 2015; Li and Zhan, 2015; Dayan et al., 2017, [CSL STYLE ERROR: reference with no printed form.]; Gov et al., 2017)","previouslyFormattedCitation":"(Cun and Fröhlich, 2013; Karagoz et al., 2015; Calimlioglu et al., 2015; Li and Zhan, 2015; Dayan et al., 2017, [CSL STYLE ERROR: reference with no printed form.]; Gov et al., 2017)"},"properties":{"noteIndex":0},"schema":"https://github.com/citation-style-language/schema/raw/master/csl-citation.json"}</w:instrText>
      </w:r>
      <w:r w:rsidR="000D6A0E" w:rsidRPr="008C6617">
        <w:rPr>
          <w:rFonts w:ascii="Times New Roman" w:hAnsi="Times New Roman" w:cs="Times New Roman"/>
          <w:color w:val="000000"/>
          <w:sz w:val="24"/>
          <w:szCs w:val="24"/>
          <w:shd w:val="clear" w:color="auto" w:fill="FFFFFF"/>
        </w:rPr>
        <w:fldChar w:fldCharType="separate"/>
      </w:r>
      <w:r w:rsidR="003F5A3E" w:rsidRPr="008C6617">
        <w:rPr>
          <w:rFonts w:ascii="Times New Roman" w:hAnsi="Times New Roman" w:cs="Times New Roman"/>
          <w:noProof/>
          <w:color w:val="000000"/>
          <w:sz w:val="24"/>
          <w:szCs w:val="24"/>
          <w:shd w:val="clear" w:color="auto" w:fill="FFFFFF"/>
        </w:rPr>
        <w:t>(Cun and Fröhlich, 2013; Karagoz et al., 2015; Calimlioglu et al., 2015; Li and Zhan, 2015; Dayan et al., 2017; Gov et al., 2017)</w:t>
      </w:r>
      <w:r w:rsidR="000D6A0E" w:rsidRPr="008C6617">
        <w:rPr>
          <w:rFonts w:ascii="Times New Roman" w:hAnsi="Times New Roman" w:cs="Times New Roman"/>
          <w:color w:val="000000"/>
          <w:sz w:val="24"/>
          <w:szCs w:val="24"/>
          <w:shd w:val="clear" w:color="auto" w:fill="FFFFFF"/>
        </w:rPr>
        <w:fldChar w:fldCharType="end"/>
      </w:r>
      <w:r w:rsidR="008B7454" w:rsidRPr="008C6617">
        <w:rPr>
          <w:rFonts w:ascii="Times New Roman" w:hAnsi="Times New Roman" w:cs="Times New Roman"/>
          <w:color w:val="000000"/>
          <w:sz w:val="24"/>
          <w:szCs w:val="24"/>
          <w:shd w:val="clear" w:color="auto" w:fill="FFFFFF"/>
        </w:rPr>
        <w:t>.</w:t>
      </w:r>
    </w:p>
    <w:p w14:paraId="614B41BE" w14:textId="48DAD460" w:rsidR="00694FC0" w:rsidRDefault="00694FC0" w:rsidP="00F83D40">
      <w:pPr>
        <w:spacing w:after="0" w:line="480" w:lineRule="auto"/>
        <w:ind w:firstLine="567"/>
        <w:jc w:val="both"/>
        <w:rPr>
          <w:rFonts w:ascii="Times New Roman" w:hAnsi="Times New Roman" w:cs="Times New Roman"/>
          <w:sz w:val="24"/>
          <w:szCs w:val="24"/>
        </w:rPr>
      </w:pPr>
      <w:r w:rsidRPr="008C6617">
        <w:rPr>
          <w:rFonts w:ascii="Times New Roman" w:hAnsi="Times New Roman" w:cs="Times New Roman"/>
          <w:sz w:val="24"/>
          <w:szCs w:val="24"/>
        </w:rPr>
        <w:t>TOR</w:t>
      </w:r>
      <w:r w:rsidR="00A26450" w:rsidRPr="008C6617">
        <w:rPr>
          <w:rFonts w:ascii="Times New Roman" w:hAnsi="Times New Roman" w:cs="Times New Roman"/>
          <w:sz w:val="24"/>
          <w:szCs w:val="24"/>
        </w:rPr>
        <w:t>,</w:t>
      </w:r>
      <w:r w:rsidRPr="008C6617">
        <w:rPr>
          <w:rFonts w:ascii="Times New Roman" w:hAnsi="Times New Roman" w:cs="Times New Roman"/>
          <w:sz w:val="24"/>
          <w:szCs w:val="24"/>
        </w:rPr>
        <w:t xml:space="preserve"> </w:t>
      </w:r>
      <w:r w:rsidR="00A26450" w:rsidRPr="008C6617">
        <w:rPr>
          <w:rFonts w:ascii="Times New Roman" w:hAnsi="Times New Roman" w:cs="Times New Roman"/>
          <w:sz w:val="24"/>
          <w:szCs w:val="24"/>
        </w:rPr>
        <w:t>as being</w:t>
      </w:r>
      <w:r w:rsidRPr="008C6617">
        <w:rPr>
          <w:rFonts w:ascii="Times New Roman" w:hAnsi="Times New Roman" w:cs="Times New Roman"/>
          <w:sz w:val="24"/>
          <w:szCs w:val="24"/>
        </w:rPr>
        <w:t xml:space="preserve"> the main regulator of anabolism and catabolism in response</w:t>
      </w:r>
      <w:r w:rsidR="00762EBB" w:rsidRPr="008C6617">
        <w:rPr>
          <w:rFonts w:ascii="Times New Roman" w:hAnsi="Times New Roman" w:cs="Times New Roman"/>
          <w:sz w:val="24"/>
          <w:szCs w:val="24"/>
        </w:rPr>
        <w:t xml:space="preserve"> to</w:t>
      </w:r>
      <w:r w:rsidRPr="008C6617">
        <w:rPr>
          <w:rFonts w:ascii="Times New Roman" w:hAnsi="Times New Roman" w:cs="Times New Roman"/>
          <w:sz w:val="24"/>
          <w:szCs w:val="24"/>
        </w:rPr>
        <w:t xml:space="preserve"> several </w:t>
      </w:r>
      <w:r w:rsidR="00B32B90" w:rsidRPr="008C6617">
        <w:rPr>
          <w:rFonts w:ascii="Times New Roman" w:hAnsi="Times New Roman" w:cs="Times New Roman"/>
          <w:sz w:val="24"/>
          <w:szCs w:val="24"/>
        </w:rPr>
        <w:t>environmental</w:t>
      </w:r>
      <w:r w:rsidR="00A26450" w:rsidRPr="008C6617">
        <w:rPr>
          <w:rFonts w:ascii="Times New Roman" w:hAnsi="Times New Roman" w:cs="Times New Roman"/>
          <w:sz w:val="24"/>
          <w:szCs w:val="24"/>
        </w:rPr>
        <w:t xml:space="preserve"> and stress conditions,</w:t>
      </w:r>
      <w:r w:rsidR="00B32B90" w:rsidRPr="008C6617">
        <w:rPr>
          <w:rFonts w:ascii="Times New Roman" w:hAnsi="Times New Roman" w:cs="Times New Roman"/>
          <w:sz w:val="24"/>
          <w:szCs w:val="24"/>
        </w:rPr>
        <w:t xml:space="preserve"> lays in the heart of </w:t>
      </w:r>
      <w:r w:rsidR="00762EBB" w:rsidRPr="008C6617">
        <w:rPr>
          <w:rFonts w:ascii="Times New Roman" w:hAnsi="Times New Roman" w:cs="Times New Roman"/>
          <w:sz w:val="24"/>
          <w:szCs w:val="24"/>
        </w:rPr>
        <w:t>signaling networks that control cellular growth</w:t>
      </w:r>
      <w:r w:rsidR="00A26450" w:rsidRPr="008C6617">
        <w:rPr>
          <w:rFonts w:ascii="Times New Roman" w:hAnsi="Times New Roman" w:cs="Times New Roman"/>
          <w:sz w:val="24"/>
          <w:szCs w:val="24"/>
        </w:rPr>
        <w:t>. Since it</w:t>
      </w:r>
      <w:r w:rsidR="00762EBB" w:rsidRPr="008C6617">
        <w:rPr>
          <w:rFonts w:ascii="Times New Roman" w:hAnsi="Times New Roman" w:cs="Times New Roman"/>
          <w:sz w:val="24"/>
          <w:szCs w:val="24"/>
        </w:rPr>
        <w:t xml:space="preserve"> </w:t>
      </w:r>
      <w:r w:rsidR="00E41EBB">
        <w:rPr>
          <w:rFonts w:ascii="Times New Roman" w:hAnsi="Times New Roman" w:cs="Times New Roman"/>
          <w:sz w:val="24"/>
          <w:szCs w:val="24"/>
        </w:rPr>
        <w:t>is</w:t>
      </w:r>
      <w:r w:rsidR="00762EBB" w:rsidRPr="008C6617">
        <w:rPr>
          <w:rFonts w:ascii="Times New Roman" w:hAnsi="Times New Roman" w:cs="Times New Roman"/>
          <w:sz w:val="24"/>
          <w:szCs w:val="24"/>
        </w:rPr>
        <w:t xml:space="preserve"> implicated in several pathologies</w:t>
      </w:r>
      <w:r w:rsidR="00A26450" w:rsidRPr="008C6617">
        <w:rPr>
          <w:rFonts w:ascii="Times New Roman" w:hAnsi="Times New Roman" w:cs="Times New Roman"/>
          <w:sz w:val="24"/>
          <w:szCs w:val="24"/>
        </w:rPr>
        <w:t>, T</w:t>
      </w:r>
      <w:r w:rsidR="005A60E9" w:rsidRPr="008C6617">
        <w:rPr>
          <w:rFonts w:ascii="Times New Roman" w:hAnsi="Times New Roman" w:cs="Times New Roman"/>
          <w:sz w:val="24"/>
          <w:szCs w:val="24"/>
        </w:rPr>
        <w:t xml:space="preserve">OR signaling pathway has </w:t>
      </w:r>
      <w:r w:rsidR="00E41EBB">
        <w:rPr>
          <w:rFonts w:ascii="Times New Roman" w:hAnsi="Times New Roman" w:cs="Times New Roman"/>
          <w:sz w:val="24"/>
          <w:szCs w:val="24"/>
        </w:rPr>
        <w:t xml:space="preserve">always </w:t>
      </w:r>
      <w:r w:rsidR="005A60E9" w:rsidRPr="008C6617">
        <w:rPr>
          <w:rFonts w:ascii="Times New Roman" w:hAnsi="Times New Roman" w:cs="Times New Roman"/>
          <w:sz w:val="24"/>
          <w:szCs w:val="24"/>
        </w:rPr>
        <w:t xml:space="preserve">been </w:t>
      </w:r>
      <w:r w:rsidR="00A26450" w:rsidRPr="008C6617">
        <w:rPr>
          <w:rFonts w:ascii="Times New Roman" w:hAnsi="Times New Roman" w:cs="Times New Roman"/>
          <w:sz w:val="24"/>
          <w:szCs w:val="24"/>
        </w:rPr>
        <w:t>an appealing target for studies aiming</w:t>
      </w:r>
      <w:r w:rsidR="005A60E9" w:rsidRPr="008C6617">
        <w:rPr>
          <w:rFonts w:ascii="Times New Roman" w:hAnsi="Times New Roman" w:cs="Times New Roman"/>
          <w:sz w:val="24"/>
          <w:szCs w:val="24"/>
        </w:rPr>
        <w:t xml:space="preserve"> to elucidate its mechanism thanks to rapamycin</w:t>
      </w:r>
      <w:r w:rsidR="00A26450" w:rsidRPr="008C6617">
        <w:rPr>
          <w:rFonts w:ascii="Times New Roman" w:hAnsi="Times New Roman" w:cs="Times New Roman"/>
          <w:sz w:val="24"/>
          <w:szCs w:val="24"/>
        </w:rPr>
        <w:t>,</w:t>
      </w:r>
      <w:r w:rsidR="005A60E9" w:rsidRPr="008C6617">
        <w:rPr>
          <w:rFonts w:ascii="Times New Roman" w:hAnsi="Times New Roman" w:cs="Times New Roman"/>
          <w:sz w:val="24"/>
          <w:szCs w:val="24"/>
        </w:rPr>
        <w:t xml:space="preserve"> </w:t>
      </w:r>
      <w:r w:rsidR="00141341" w:rsidRPr="008C6617">
        <w:rPr>
          <w:rFonts w:ascii="Times New Roman" w:hAnsi="Times New Roman" w:cs="Times New Roman"/>
          <w:sz w:val="24"/>
          <w:szCs w:val="24"/>
        </w:rPr>
        <w:t>the</w:t>
      </w:r>
      <w:r w:rsidR="005A60E9" w:rsidRPr="008C6617">
        <w:rPr>
          <w:rFonts w:ascii="Times New Roman" w:hAnsi="Times New Roman" w:cs="Times New Roman"/>
          <w:sz w:val="24"/>
          <w:szCs w:val="24"/>
        </w:rPr>
        <w:t xml:space="preserve"> direct</w:t>
      </w:r>
      <w:r w:rsidR="00141341" w:rsidRPr="008C6617">
        <w:rPr>
          <w:rFonts w:ascii="Times New Roman" w:hAnsi="Times New Roman" w:cs="Times New Roman"/>
          <w:sz w:val="24"/>
          <w:szCs w:val="24"/>
        </w:rPr>
        <w:t xml:space="preserve"> inhibitor of</w:t>
      </w:r>
      <w:r w:rsidR="005A60E9" w:rsidRPr="008C6617">
        <w:rPr>
          <w:rFonts w:ascii="Times New Roman" w:hAnsi="Times New Roman" w:cs="Times New Roman"/>
          <w:sz w:val="24"/>
          <w:szCs w:val="24"/>
        </w:rPr>
        <w:t xml:space="preserve"> TORC1.</w:t>
      </w:r>
    </w:p>
    <w:p w14:paraId="1F260E5C" w14:textId="7A553318" w:rsidR="000735FC" w:rsidRDefault="001254D0" w:rsidP="00F83D40">
      <w:pPr>
        <w:spacing w:after="0" w:line="480" w:lineRule="auto"/>
        <w:ind w:firstLine="567"/>
        <w:jc w:val="both"/>
        <w:rPr>
          <w:rFonts w:ascii="Times New Roman" w:hAnsi="Times New Roman" w:cs="Times New Roman"/>
          <w:sz w:val="24"/>
          <w:szCs w:val="24"/>
        </w:rPr>
      </w:pPr>
      <w:r w:rsidRPr="006F5602">
        <w:rPr>
          <w:rFonts w:ascii="Times New Roman" w:hAnsi="Times New Roman" w:cs="Times New Roman"/>
          <w:sz w:val="24"/>
          <w:szCs w:val="24"/>
        </w:rPr>
        <w:t>In addition to</w:t>
      </w:r>
      <w:r w:rsidR="00BD7637" w:rsidRPr="006F5602">
        <w:rPr>
          <w:rFonts w:ascii="Times New Roman" w:hAnsi="Times New Roman" w:cs="Times New Roman"/>
          <w:sz w:val="24"/>
          <w:szCs w:val="24"/>
        </w:rPr>
        <w:t xml:space="preserve"> rapamycin, caffeine has also been reported to  directly inhibit TORC1 </w:t>
      </w:r>
      <w:r w:rsidR="000D6A0E" w:rsidRPr="006F5602">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{"citationItems":[{"id":"ITEM-1","itemData":{"PMID":"16923813","abstract":"The target of rapamycin (TOR) kinase is an important regulator of growth in eukaryotic cells. In budding yeast, Tor1p and Tor2p function as part of two distinct protein complexes, TORC1 and TORC2, where TORC1 is specifically inhibited by the antibiotic rapamycin. Significant insight into TORC1 function has been obtained using rapamycin as a specific small molecule inhibitor of TOR activity. Here we show that caffeine acts as a distinct and novel small molecule inhibitor of TORC1: (i) deleting components specific to TORC1 but not TORC2 renders cells hypersensitive to caffeine; (ii) rapamycin and caffeine display remarkably similar effects on global gene expression; and (iii) mutations were isolated in Tor1p, a component specific to TORC1, that confers significant caffeine resistance both in vivo and in vitro. Strongest resistance requires two simultaneous mutations in TOR1, the first at either one of two highly conserved positions within the FRB (rapamycin binding) domain and a second at a highly conserved position within the ATP binding pocket of the kinase domain. Biochemical and genetic analyses of these mutant forms of Tor1p support a model wherein functional interactions between the FRB and kinase domains, as well as between the FRB domain and the TORC1 component Kog1p, regulate TOR activity as well as contribute to the mechanism of caffeine resistance.","author":[{"dropping-particle":"","family":"Reinke","given":"Aaron","non-dropping-particle":"","parse-names":false,"suffix":""},{"dropping-particle":"","family":"Chen","given":"Jenny C-Y","non-dropping-particle":"","parse-names":false,"suffix":""},{"dropping-particle":"","family":"Aronova","given":"Sofia","non-dropping-particle":"","parse-names":false,"suffix":""},{"dropping-particle":"","family":"Powers","given":"Ted","non-dropping-particle":"","parse-names":false,"suffix":""}],"container-title":"The Journal of Biological Chemistry","id":"ITEM-1","issue":"42","issued":{"date-parts":[["2006"]]},"page":"31616-31626","title":"Caffeine targets TOR complex I and provides evidence for a regulatory link between the FRB and kinase domains of Tor1p","type":"article-journal","volume":"281"},"uris":["http://www.mendeley.com/documents/?uuid=7f0e6072-0944-4256-9e35-845db02bdea3","http://www.mendeley.com/documents/?uuid=35f93aa8-4f26-4678-b74f-639644041a5c"]}],"mendeley":{"formattedCitation":"(Reinke et al., 2006)","plainTextFormattedCitation":"(Reinke et al., 2006)","previouslyFormattedCitation":"(Reinke et al., 2006)"},"properties":{"noteIndex":0},"schema":"https://github.com/citation-style-language/schema/raw/master/csl-citation.json"}</w:instrText>
      </w:r>
      <w:r w:rsidR="000D6A0E" w:rsidRPr="006F5602">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(Reinke et al., 2006</w:t>
      </w:r>
      <w:r w:rsidR="000D6A0E" w:rsidRPr="006F5602">
        <w:rPr>
          <w:rFonts w:ascii="Times New Roman" w:hAnsi="Times New Roman" w:cs="Times New Roman"/>
          <w:sz w:val="24"/>
          <w:szCs w:val="24"/>
        </w:rPr>
        <w:fldChar w:fldCharType="end"/>
      </w:r>
      <w:r w:rsidR="00BD7637" w:rsidRPr="006F5602">
        <w:rPr>
          <w:rFonts w:ascii="Times New Roman" w:hAnsi="Times New Roman" w:cs="Times New Roman"/>
          <w:sz w:val="24"/>
          <w:szCs w:val="24"/>
        </w:rPr>
        <w:t xml:space="preserve">; </w:t>
      </w:r>
      <w:r w:rsidR="000D6A0E" w:rsidRPr="006F5602">
        <w:rPr>
          <w:rFonts w:ascii="Times New Roman" w:hAnsi="Times New Roman" w:cs="Times New Roman"/>
          <w:sz w:val="24"/>
          <w:szCs w:val="24"/>
        </w:rPr>
        <w:fldChar w:fldCharType="begin" w:fldLock="1"/>
      </w:r>
      <w:r w:rsidR="00D42D61">
        <w:rPr>
          <w:rFonts w:ascii="Times New Roman" w:hAnsi="Times New Roman" w:cs="Times New Roman"/>
          <w:sz w:val="24"/>
          <w:szCs w:val="24"/>
        </w:rPr>
        <w:instrText>ADDIN CSL_CITATION {"citationItems":[{"id":"ITEM-1","itemData":{"DOI":"10.1111/acel.12080","ISBN":"1474-9726 (Electronic)\\r1474-9718 (Linking)","ISSN":"14749718","PMID":"23551936","abstract":"Target of rapamycin complex 1 (TORC1) is implicated in growth control and aging from yeast to humans. Fission yeast is emerging as a popular model organism to study TOR signaling, although rapamycin has been thought to not affect cell growth in this organism. Here, we analyzed the effects of rapamycin and caffeine, singly and combined, on multiple cellular processes in fission yeast. The two drugs led to diverse and specific phenotypes that depended on TORC1 inhibition, including prolonged chronological lifespan, inhibition of global translation, inhibition of cell growth and division, and reprograming of global gene expression mimicking nitrogen starvation. Rapamycin and caffeine differentially affected these various TORC1-dependent processes. Combined drug treatment augmented most phenotypes and effectively blocked cell growth. Rapamycin showed a much more subtle effect on global translation than did caffeine, while both drugs were effective in prolonging chronological lifespan. Rapamycin and caffeine did not affect the lifespan via the pH of the growth media. Rapamycin prolonged the lifespan of nongrowing cells only when applied during the growth phase but not when applied after cells had stopped proliferation. The doses of rapamycin and caffeine strongly correlated with growth inhibition and with lifespan extension. This comprehensive analysis will inform future studies into TORC1 function and cellular aging in fission yeast and beyond.","author":[{"dropping-particle":"","family":"Rallis","given":"Charalampos","non-dropping-particle":"","parse-names":false,"suffix":""},{"dropping-particle":"","family":"Codlin","given":"Sandra","non-dropping-particle":"","parse-names":false,"suffix":""},{"dropping-particle":"","family":"Bähler","given":"Jürg","non-dropping-particle":"","parse-names":false,"suffix":""}],"container-title":"Aging Cell","id":"ITEM-1","issue":"4","issued":{"date-parts":[["2013","8"]]},"page":"563-573","title":"TORC1 signaling inhibition by rapamycin and caffeine affect lifespan, global gene expression, and cell proliferation of fission yeast","type":"article-journal","volume":"12"},"uris":["http://www.mendeley.com/documents/?uuid=d78cc91a-23ca-4ddc-984a-76002a0c0a49","http://www.mendeley.com/documents/?uuid=4478eab9-ba93-4433-ba85-a760d89be598"]}],"mendeley":{"formattedCitation":"(Rallis et al., 2013)","plainTextFormattedCitation":"(Rallis et al., 2013)","previouslyFormattedCitation":"(Rallis et al., 2013)"},"properties":{"noteIndex":0},"schema":"https://github.com/citation-style-language/schema/raw/master/csl-citation.json"}</w:instrText>
      </w:r>
      <w:r w:rsidR="000D6A0E" w:rsidRPr="006F5602">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Rallis et al., 2013</w:t>
      </w:r>
      <w:r w:rsidR="000D6A0E" w:rsidRPr="006F5602">
        <w:rPr>
          <w:rFonts w:ascii="Times New Roman" w:hAnsi="Times New Roman" w:cs="Times New Roman"/>
          <w:sz w:val="24"/>
          <w:szCs w:val="24"/>
        </w:rPr>
        <w:fldChar w:fldCharType="end"/>
      </w:r>
      <w:r w:rsidR="00BD7637" w:rsidRPr="006F5602">
        <w:rPr>
          <w:rFonts w:ascii="Times New Roman" w:hAnsi="Times New Roman" w:cs="Times New Roman"/>
          <w:sz w:val="24"/>
          <w:szCs w:val="24"/>
        </w:rPr>
        <w:t xml:space="preserve">; </w:t>
      </w:r>
      <w:r w:rsidR="000D6A0E" w:rsidRPr="006F5602">
        <w:rPr>
          <w:rFonts w:ascii="Times New Roman" w:hAnsi="Times New Roman" w:cs="Times New Roman"/>
          <w:sz w:val="24"/>
          <w:szCs w:val="24"/>
        </w:rPr>
        <w:fldChar w:fldCharType="begin" w:fldLock="1"/>
      </w:r>
      <w:r w:rsidR="00D42D61">
        <w:rPr>
          <w:rFonts w:ascii="Times New Roman" w:hAnsi="Times New Roman" w:cs="Times New Roman"/>
          <w:sz w:val="24"/>
          <w:szCs w:val="24"/>
        </w:rPr>
        <w:instrText>ADDIN CSL_CITATION {"citationItems":[{"id":"ITEM-1","itemData":{"DOI":"10.4161/auto.7.2.14074","ISBN":"1554-8635 (Electronic)\\r1554-8627 (Linking)","ISSN":"15548635","PMID":"21081844","abstract":"Caffeine is one of the most frequently ingested neuroactive compounds. All known mechanisms of apoptosis induced by caffeine act through cell cycle modulation or p53 induction. It is currently unknown whether caffeine-induced apoptosis is associated with other cell death mechanisms, such as autophagy. Herein we show that caffeine increases both the levels of microtubule-associated protein 1 light chain 3-II and the number of autophagosomes, through the use of western blotting, electron microscopy and immunocytochemistry techniques. Phosphorylated p70 ribosomal protein S6 kinase (Thr389), S6 ribosomal protein (Ser235/236), 4E-BP1 (Thr37/46) and Akt (Ser473) were significantly decreased by caffeine. In contrast, ERK1/2 (Thr202/204) was increased by caffeine, suggesting an inhibition of the Akt/mTOR/p70S6K pathway and activation of the ERK1/2 pathway. Although insulin treatment phosphorylated Akt (Ser473) and led to autophagy suppression, the effect of insulin treatment was completely abolished by caffeine addition. Caffeine-induced autophagy was not completely blocked by inhibition of ERK1/2 by U0126. Caffeine induced reduction of mitochondrial membrane potentials and apoptosis in a dose-dependent manner, which was further attenuated by the inhibition of autophagy with 3-methyladenine or Atg7 siRNA knockdown. Furthermore, there was a reduced number of early apoptotic cells (annexin V positive, propidium iodide negative) among autophagy-deficient mouse embryonic fibroblasts treated with caffeine than their wild-type counterparts. These results support previous studies on the use of caffeine in the treatment of human tumors and indicate a potential new target in the regulation of apoptosis.","author":[{"dropping-particle":"","family":"Saiki","given":"Shinji","non-dropping-particle":"","parse-names":false,"suffix":""},{"dropping-particle":"","family":"Sasazawa","given":"Yukiko","non-dropping-particle":"","parse-names":false,"suffix":""},{"dropping-particle":"","family":"Imamichi","given":"Yoko","non-dropping-particle":"","parse-names":false,"suffix":""},{"dropping-particle":"","family":"Kawajiri","given":"Sumihiro","non-dropping-particle":"","parse-names":false,"suffix":""},{"dropping-particle":"","family":"Fujimaki","given":"Takahiro","non-dropping-particle":"","parse-names":false,"suffix":""},{"dropping-particle":"","family":"Tanida","given":"Isei","non-dropping-particle":"","parse-names":false,"suffix":""},{"dropping-particle":"","family":"Kobayashi","given":"Hiroki","non-dropping-particle":"","parse-names":false,"suffix":""},{"dropping-particle":"","family":"Sato","given":"Fumiaki","non-dropping-particle":"","parse-names":false,"suffix":""},{"dropping-particle":"","family":"Sato","given":"Shigeto","non-dropping-particle":"","parse-names":false,"suffix":""},{"dropping-particle":"","family":"Ishikawa","given":"Kei Ichi","non-dropping-particle":"","parse-names":false,"suffix":""},{"dropping-particle":"","family":"Imoto","given":"Masaya","non-dropping-particle":"","parse-names":false,"suffix":""},{"dropping-particle":"","family":"Hattori","given":"Nobutaka","non-dropping-particle":"","parse-names":false,"suffix":""}],"container-title":"Autophagy","id":"ITEM-1","issue":"2","issued":{"date-parts":[["2011","2"]]},"page":"176-187","publisher":"Taylor &amp; Francis","title":"Caffeine induces apoptosis by enhancement of autophagy via PI3K/Akt/mTOR/p70S6K inhibition","type":"article-journal","volume":"7"},"uris":["http://www.mendeley.com/documents/?uuid=53380f89-72db-4011-802b-95c33ea63d18","http://www.mendeley.com/documents/?uuid=06ca4954-4282-3d12-a67f-6299be6dbdaf"]}],"mendeley":{"formattedCitation":"(Saiki et al., 2011)","plainTextFormattedCitation":"(Saiki et al., 2011)","previouslyFormattedCitation":"(Saiki et al., 2011)"},"properties":{"noteIndex":0},"schema":"https://github.com/citation-style-language/schema/raw/master/csl-citation.json"}</w:instrText>
      </w:r>
      <w:r w:rsidR="000D6A0E" w:rsidRPr="006F5602">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Saiki et al., 2011)</w:t>
      </w:r>
      <w:r w:rsidR="000D6A0E" w:rsidRPr="006F5602">
        <w:rPr>
          <w:rFonts w:ascii="Times New Roman" w:hAnsi="Times New Roman" w:cs="Times New Roman"/>
          <w:sz w:val="24"/>
          <w:szCs w:val="24"/>
        </w:rPr>
        <w:fldChar w:fldCharType="end"/>
      </w:r>
      <w:r w:rsidR="00FF446E">
        <w:rPr>
          <w:rFonts w:ascii="Times New Roman" w:hAnsi="Times New Roman" w:cs="Times New Roman"/>
          <w:sz w:val="24"/>
          <w:szCs w:val="24"/>
        </w:rPr>
        <w:t xml:space="preserve"> and to show </w:t>
      </w:r>
      <w:r w:rsidR="00BD7637" w:rsidRPr="0011143F">
        <w:rPr>
          <w:rFonts w:ascii="Times New Roman" w:hAnsi="Times New Roman" w:cs="Times New Roman"/>
          <w:sz w:val="24"/>
          <w:szCs w:val="24"/>
        </w:rPr>
        <w:t>similar effects</w:t>
      </w:r>
      <w:r w:rsidR="00FF446E">
        <w:rPr>
          <w:rFonts w:ascii="Times New Roman" w:hAnsi="Times New Roman" w:cs="Times New Roman"/>
          <w:sz w:val="24"/>
          <w:szCs w:val="24"/>
        </w:rPr>
        <w:t xml:space="preserve"> to rapamycin</w:t>
      </w:r>
      <w:r w:rsidR="00BD7637" w:rsidRPr="0011143F">
        <w:rPr>
          <w:rFonts w:ascii="Times New Roman" w:hAnsi="Times New Roman" w:cs="Times New Roman"/>
          <w:sz w:val="24"/>
          <w:szCs w:val="24"/>
        </w:rPr>
        <w:t xml:space="preserve"> on several processes such as transcription, ribosome biogenesis and assembly, amino acid and protein synthesis, nitrogen catabolite repression, stress response, cell wall integrity, autophagy and </w:t>
      </w:r>
      <w:r w:rsidR="00BD7637" w:rsidRPr="00B76E9B">
        <w:rPr>
          <w:rFonts w:ascii="Times New Roman" w:hAnsi="Times New Roman" w:cs="Times New Roman"/>
          <w:noProof/>
          <w:sz w:val="24"/>
          <w:szCs w:val="24"/>
        </w:rPr>
        <w:t>life span</w:t>
      </w:r>
      <w:r w:rsidR="00BD7637" w:rsidRPr="0011143F">
        <w:rPr>
          <w:rFonts w:ascii="Times New Roman" w:hAnsi="Times New Roman" w:cs="Times New Roman"/>
          <w:sz w:val="24"/>
          <w:szCs w:val="24"/>
        </w:rPr>
        <w:t xml:space="preserve"> extension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{"citationItems":[{"id":"ITEM-1","itemData":{"DOI":"10.1111/j.1365-2958.2006.05300.x","ISSN":"0950-382X","PMID":"16925551","abstract":"Caffeine is a natural purine analogue that elicits pleiotropic effects leading ultimately to cell's death by a largely uncharacterized mechanism. Previous works have shown that this drug induces a rapid phosphorylation of the Mpk1p, the final mitogen-activated protein (MAP) kinase of the Pkc1p-mediated cell integrity pathway. In this work, we showed that this phosphorylation did not necessitate the main cell wall sensors Wsc1p and Mid2p, but was abolished upon deletion of ROM2 encoding a GDP/GTP exchange factor of Rho1p. We also showed that the caffeine-induced phosphorylation of Mpk1p was accompanied by a negligible activation of its main downstream target, the Rlm1p transcription factor. This result was consolidated by the finding that the loss of RLM1 had no consequence on the increased resistance of caffeine-treated cells to zymolyase, indicating that the cell wall modification caused by this drug is largely independent of transcriptional activation of Rlm1p-regulated genes. Additionally, the transcriptional programme elicited by caffeine resembled that of rapamycin, a potent inhibitor of the TOR1/2 kinases. Consistent with this analysis, we found that the caffeine-induced phosphorylation of Mpk1p was lost in a tor1Delta mutant. Moreover, a tor1Delta mutant was, like mutants defective in components of the Pkc1p-Mpk1p cascade, highly sensitive to caffeine. However, the hypersensitivity of a tor1 null mutant to this drug was rescued neither by sorbitol nor by adenine, which was found to outcompete caffeine effects specially on mutants in the PKC pathway. Altogether, these data indicated that Tor1 kinase is a target of caffeine, whose inhibition incidentally activates the Pkc1p-Mpk1p cascade, and that the caffeine-dependent phenotypes are largely dependent on inhibition of Tor1p-regulated cellular functions. Finally, we found that caffeine provoked, in a Rom2p-dependent manner, a transient drop in intracellular levels of cAMP, that was followed by change in expression of genes implicated in Ras/cAMP pathway. This result may pose Rom2p as a mediator in the interplay between Tor1p and the Ras/cAMP pathway.","author":[{"dropping-particle":"","family":"Kuranda","given":"Klaudia","non-dropping-particle":"","parse-names":false,"suffix":""},{"dropping-particle":"","family":"Leberre","given":"Veronique","non-dropping-particle":"","parse-names":false,"suffix":""},{"dropping-particle":"","family":"Sokol","given":"Serguei","non-dropping-particle":"","parse-names":false,"suffix":""},{"dropping-particle":"","family":"Palamarczyk","given":"Grazyna","non-dropping-particle":"","parse-names":false,"suffix":""},{"dropping-particle":"","family":"François","given":"Jean","non-dropping-particle":"","parse-names":false,"suffix":""}],"container-title":"Molecular microbiology","id":"ITEM-1","issue":"5","issued":{"date-parts":[["2006","9"]]},"page":"1147-66","title":"Investigating the caffeine effects in the yeast Saccharomyces cerevisiae brings new insights into the connection between TOR, PKC and Ras/cAMP signalling pathways.","type":"article-journal","volume":"61"},"uris":["http://www.mendeley.com/documents/?uuid=f3516042-932d-4741-b53e-ee6e01462c7d"]},{"id":"ITEM-2","itemData":{"DOI":"10.1101/gad.532109","abstract":"The target of rapamycin complex 1 (TORC1) is an essential multiprotein complex conserved from yeast to humans. Under favorable growth conditions, and in the absence of the macrolide rapamycin, TORC1 is active, and influences virtually all aspects of cell growth. Although two direct effectors of yeast TORC1 have been reported (Tap42, a regulator of PP2A phosphatases and Sch9, an AGC family kinase), the signaling pathways that couple TORC1 to its distal effectors were not well understood. To elucidate these pathways we developed and employed a quantitative, label-free mass spectrometry approach. Analyses of the rapamycin-sensitive phosphoproteomes in various genetic backgrounds revealed both documented and novel TORC1 effectors and allowed us to partition phosphorylation events between Tap42 and Sch9. Follow-up detailed characterization shows that Sch9 regulates RNA polymerases I and III, the latter via Maf1, in addition to translation initiation and the expression of ribosomal protein and ribosome biogenesis genes. This demonstrates that Sch9 is a master regulator of protein synthesis.","author":[{"dropping-particle":"","family":"Huber","given":"Alexandre","non-dropping-particle":"","parse-names":false,"suffix":""},{"dropping-particle":"","family":"Bodenmiller","given":"Bernd","non-dropping-particle":"","parse-names":false,"suffix":""},{"dropping-particle":"","family":"Uotila","given":"Aino","non-dropping-particle":"","parse-names":false,"suffix":""},{"dropping-particle":"","family":"Stahl","given":"Michael","non-dropping-particle":"","parse-names":false,"suffix":""},{"dropping-particle":"","family":"Wanka","given":"Stefanie","non-dropping-particle":"","parse-names":false,"suffix":""},{"dropping-particle":"","family":"Gerrits","given":"Bertran","non-dropping-particle":"","parse-names":false,"suffix":""},{"dropping-particle":"","family":"Aebersold","given":"Ruedi","non-dropping-particle":"","parse-names":false,"suffix":""},{"dropping-particle":"","family":"Loewith","given":"Robbie","non-dropping-particle":"","parse-names":false,"suffix":""}],"container-title":"Genes and Development","id":"ITEM-2","issue":"16","issued":{"date-parts":[["2009","8"]]},"page":"1929-1943","title":"Characterization of the rapamycin-sensitive phosphoproteome reveals that Sch9 is a central coordinator of protein synthesis","type":"article-journal","volume":"23"},"uris":["http://www.mendeley.com/documents/?uuid=b1280728-4871-4361-8b0d-bf2a43aa6a9f","http://www.mendeley.com/documents/?uuid=5c0d56a9-37f3-49dc-8bc9-46c77491ac43","http://www.mendeley.com/documents/?uuid=7cd00a16-674e-49d3-8022-7b112aa7df9d"]}],"mendeley":{"formattedCitation":"(Kuranda et al., 2006; Huber et al., 2009)","plainTextFormattedCitation":"(Kuranda et al., 2006; Huber et al., 2009)","previouslyFormattedCitation":"(Kuranda et al., 2006; Huber et al., 2009)"},"properties":{"noteIndex":0},"schema":"https://github.com/citation-style-language/schema/raw/master/csl-citation.json"}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(Kuranda et al., 2006; Huber et al., 2009)</w:t>
      </w:r>
      <w:r w:rsidR="000D6A0E" w:rsidRPr="00AF72DB">
        <w:rPr>
          <w:rFonts w:ascii="Times New Roman" w:hAnsi="Times New Roman" w:cs="Times New Roman"/>
          <w:sz w:val="24"/>
          <w:szCs w:val="24"/>
        </w:rPr>
        <w:fldChar w:fldCharType="end"/>
      </w:r>
      <w:r w:rsidR="00BD7637" w:rsidRPr="0011143F">
        <w:rPr>
          <w:rFonts w:ascii="Times New Roman" w:hAnsi="Times New Roman" w:cs="Times New Roman"/>
          <w:sz w:val="24"/>
          <w:szCs w:val="24"/>
        </w:rPr>
        <w:t xml:space="preserve">. </w:t>
      </w:r>
      <w:r w:rsidR="00FF446E">
        <w:rPr>
          <w:rFonts w:ascii="Times New Roman" w:hAnsi="Times New Roman" w:cs="Times New Roman"/>
          <w:sz w:val="24"/>
          <w:szCs w:val="24"/>
        </w:rPr>
        <w:t xml:space="preserve">The </w:t>
      </w:r>
      <w:r w:rsidR="00FF446E" w:rsidRPr="0011143F">
        <w:rPr>
          <w:rFonts w:ascii="Times New Roman" w:hAnsi="Times New Roman" w:cs="Times New Roman"/>
          <w:sz w:val="24"/>
          <w:szCs w:val="24"/>
        </w:rPr>
        <w:t>remarkably</w:t>
      </w:r>
      <w:r w:rsidR="00237BE7">
        <w:rPr>
          <w:rFonts w:ascii="Times New Roman" w:hAnsi="Times New Roman" w:cs="Times New Roman"/>
          <w:sz w:val="24"/>
          <w:szCs w:val="24"/>
        </w:rPr>
        <w:t xml:space="preserve"> high number of </w:t>
      </w:r>
      <w:r w:rsidR="00FE0ABA">
        <w:rPr>
          <w:rFonts w:ascii="Times New Roman" w:hAnsi="Times New Roman" w:cs="Times New Roman"/>
          <w:sz w:val="24"/>
          <w:szCs w:val="24"/>
        </w:rPr>
        <w:t xml:space="preserve">common </w:t>
      </w:r>
      <w:r w:rsidR="00237BE7">
        <w:rPr>
          <w:rFonts w:ascii="Times New Roman" w:hAnsi="Times New Roman" w:cs="Times New Roman"/>
          <w:sz w:val="24"/>
          <w:szCs w:val="24"/>
        </w:rPr>
        <w:t xml:space="preserve">genes </w:t>
      </w:r>
      <w:r w:rsidR="00FE0ABA">
        <w:rPr>
          <w:rFonts w:ascii="Times New Roman" w:hAnsi="Times New Roman" w:cs="Times New Roman"/>
          <w:sz w:val="24"/>
          <w:szCs w:val="24"/>
        </w:rPr>
        <w:t>significantly expressed in response to both</w:t>
      </w:r>
      <w:r w:rsidR="00FF446E">
        <w:rPr>
          <w:rFonts w:ascii="Times New Roman" w:hAnsi="Times New Roman" w:cs="Times New Roman"/>
          <w:sz w:val="24"/>
          <w:szCs w:val="24"/>
        </w:rPr>
        <w:t xml:space="preserve"> rapamycin and caffeine obtained through </w:t>
      </w:r>
      <w:r w:rsidR="0061152D">
        <w:rPr>
          <w:rFonts w:ascii="Times New Roman" w:hAnsi="Times New Roman" w:cs="Times New Roman"/>
          <w:sz w:val="24"/>
          <w:szCs w:val="24"/>
        </w:rPr>
        <w:t>our</w:t>
      </w:r>
      <w:r w:rsidR="00FF446E">
        <w:rPr>
          <w:rFonts w:ascii="Times New Roman" w:hAnsi="Times New Roman" w:cs="Times New Roman"/>
          <w:sz w:val="24"/>
          <w:szCs w:val="24"/>
        </w:rPr>
        <w:t xml:space="preserve"> </w:t>
      </w:r>
      <w:r w:rsidR="00BD7637" w:rsidRPr="0011143F">
        <w:rPr>
          <w:rFonts w:ascii="Times New Roman" w:hAnsi="Times New Roman" w:cs="Times New Roman"/>
          <w:sz w:val="24"/>
          <w:szCs w:val="24"/>
        </w:rPr>
        <w:t>c</w:t>
      </w:r>
      <w:r w:rsidR="000735FC" w:rsidRPr="0011143F">
        <w:rPr>
          <w:rFonts w:ascii="Times New Roman" w:hAnsi="Times New Roman" w:cs="Times New Roman"/>
          <w:sz w:val="24"/>
          <w:szCs w:val="24"/>
        </w:rPr>
        <w:t>omparative analys</w:t>
      </w:r>
      <w:r w:rsidR="00FF446E">
        <w:rPr>
          <w:rFonts w:ascii="Times New Roman" w:hAnsi="Times New Roman" w:cs="Times New Roman"/>
          <w:sz w:val="24"/>
          <w:szCs w:val="24"/>
        </w:rPr>
        <w:t>is</w:t>
      </w:r>
      <w:r w:rsidR="000735FC" w:rsidRPr="0011143F">
        <w:rPr>
          <w:rFonts w:ascii="Times New Roman" w:hAnsi="Times New Roman" w:cs="Times New Roman"/>
          <w:sz w:val="24"/>
          <w:szCs w:val="24"/>
        </w:rPr>
        <w:t xml:space="preserve"> </w:t>
      </w:r>
      <w:r w:rsidR="00FF446E">
        <w:rPr>
          <w:rFonts w:ascii="Times New Roman" w:hAnsi="Times New Roman" w:cs="Times New Roman"/>
          <w:sz w:val="24"/>
          <w:szCs w:val="24"/>
        </w:rPr>
        <w:t xml:space="preserve">further supported the findings of previous </w:t>
      </w:r>
      <w:r w:rsidR="00FF446E">
        <w:rPr>
          <w:rFonts w:ascii="Times New Roman" w:hAnsi="Times New Roman" w:cs="Times New Roman"/>
          <w:sz w:val="24"/>
          <w:szCs w:val="24"/>
        </w:rPr>
        <w:lastRenderedPageBreak/>
        <w:t xml:space="preserve">studies </w:t>
      </w:r>
      <w:r w:rsidR="000735FC" w:rsidRPr="0011143F">
        <w:rPr>
          <w:rFonts w:ascii="Times New Roman" w:hAnsi="Times New Roman" w:cs="Times New Roman"/>
          <w:sz w:val="24"/>
          <w:szCs w:val="24"/>
        </w:rPr>
        <w:t xml:space="preserve">(Figure 1). This observation oriented us to </w:t>
      </w:r>
      <w:r w:rsidR="00B76E9B" w:rsidRPr="00B76E9B">
        <w:rPr>
          <w:rFonts w:ascii="Times New Roman" w:hAnsi="Times New Roman" w:cs="Times New Roman"/>
          <w:noProof/>
          <w:sz w:val="24"/>
          <w:szCs w:val="24"/>
        </w:rPr>
        <w:t>hypothesize</w:t>
      </w:r>
      <w:r w:rsidR="000735FC" w:rsidRPr="0011143F">
        <w:rPr>
          <w:rFonts w:ascii="Times New Roman" w:hAnsi="Times New Roman" w:cs="Times New Roman"/>
          <w:sz w:val="24"/>
          <w:szCs w:val="24"/>
        </w:rPr>
        <w:t xml:space="preserve"> that TOR signaling </w:t>
      </w:r>
      <w:r w:rsidR="00FF446E">
        <w:rPr>
          <w:rFonts w:ascii="Times New Roman" w:hAnsi="Times New Roman" w:cs="Times New Roman"/>
          <w:sz w:val="24"/>
          <w:szCs w:val="24"/>
        </w:rPr>
        <w:t>could</w:t>
      </w:r>
      <w:r w:rsidR="000735FC" w:rsidRPr="0011143F">
        <w:rPr>
          <w:rFonts w:ascii="Times New Roman" w:hAnsi="Times New Roman" w:cs="Times New Roman"/>
          <w:sz w:val="24"/>
          <w:szCs w:val="24"/>
        </w:rPr>
        <w:t xml:space="preserve"> be mediated through common up- and down-stream regulators</w:t>
      </w:r>
      <w:r w:rsidR="00C55229">
        <w:rPr>
          <w:rFonts w:ascii="Times New Roman" w:hAnsi="Times New Roman" w:cs="Times New Roman"/>
          <w:sz w:val="24"/>
          <w:szCs w:val="24"/>
        </w:rPr>
        <w:t xml:space="preserve"> in response to rapamycin and caffeine</w:t>
      </w:r>
      <w:r w:rsidR="000735FC" w:rsidRPr="0011143F">
        <w:rPr>
          <w:rFonts w:ascii="Times New Roman" w:hAnsi="Times New Roman" w:cs="Times New Roman"/>
          <w:sz w:val="24"/>
          <w:szCs w:val="24"/>
        </w:rPr>
        <w:t>, i.e., a common intracellular signal transduction pathway.</w:t>
      </w:r>
      <w:r w:rsidR="00C55229">
        <w:rPr>
          <w:rFonts w:ascii="Times New Roman" w:hAnsi="Times New Roman" w:cs="Times New Roman"/>
          <w:sz w:val="24"/>
          <w:szCs w:val="24"/>
        </w:rPr>
        <w:t xml:space="preserve"> Therefore, tracking the signaling routes in the presence of these chemicals could help us to elucidate new components of this mechanism. </w:t>
      </w:r>
      <w:r w:rsidR="00FF446E">
        <w:rPr>
          <w:rFonts w:ascii="Times New Roman" w:hAnsi="Times New Roman" w:cs="Times New Roman"/>
          <w:sz w:val="24"/>
          <w:szCs w:val="24"/>
        </w:rPr>
        <w:t>For this purpose</w:t>
      </w:r>
      <w:r w:rsidR="000735FC" w:rsidRPr="0011143F">
        <w:rPr>
          <w:rFonts w:ascii="Times New Roman" w:hAnsi="Times New Roman" w:cs="Times New Roman"/>
          <w:sz w:val="24"/>
          <w:szCs w:val="24"/>
        </w:rPr>
        <w:t>, we followed a multi-omics integrative framework to</w:t>
      </w:r>
      <w:r w:rsidR="00FF446E">
        <w:rPr>
          <w:rFonts w:ascii="Times New Roman" w:hAnsi="Times New Roman" w:cs="Times New Roman"/>
          <w:sz w:val="24"/>
          <w:szCs w:val="24"/>
        </w:rPr>
        <w:t xml:space="preserve"> </w:t>
      </w:r>
      <w:r w:rsidR="008D7942">
        <w:rPr>
          <w:rFonts w:ascii="Times New Roman" w:hAnsi="Times New Roman" w:cs="Times New Roman"/>
          <w:sz w:val="24"/>
          <w:szCs w:val="24"/>
        </w:rPr>
        <w:t xml:space="preserve">build </w:t>
      </w:r>
      <w:r w:rsidR="000735FC" w:rsidRPr="0011143F">
        <w:rPr>
          <w:rFonts w:ascii="Times New Roman" w:hAnsi="Times New Roman" w:cs="Times New Roman"/>
          <w:sz w:val="24"/>
          <w:szCs w:val="24"/>
        </w:rPr>
        <w:t>a TOR-mediated rapamycin- and caffeine-signaling model to unravel unknown up-stream components, which transduce the signal to TORC1/TORC2 and down-stream components of TOR signaling that in turn regulates several diverse biological processes.</w:t>
      </w:r>
    </w:p>
    <w:p w14:paraId="658963E4" w14:textId="5C5C94F6" w:rsidR="008D7942" w:rsidRDefault="008F5A9E" w:rsidP="00F83D40">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To identify possible TOR-mediated signaling routes, we constructed a protein-protein interaction network around </w:t>
      </w:r>
      <w:r w:rsidR="0014745A" w:rsidRPr="0011143F">
        <w:rPr>
          <w:rFonts w:ascii="Times New Roman" w:hAnsi="Times New Roman" w:cs="Times New Roman"/>
          <w:sz w:val="24"/>
          <w:szCs w:val="24"/>
        </w:rPr>
        <w:t xml:space="preserve">the annotated </w:t>
      </w:r>
      <w:r w:rsidRPr="0011143F">
        <w:rPr>
          <w:rFonts w:ascii="Times New Roman" w:hAnsi="Times New Roman" w:cs="Times New Roman"/>
          <w:sz w:val="24"/>
          <w:szCs w:val="24"/>
        </w:rPr>
        <w:t xml:space="preserve">proteins of TOR signaling. The topological analysis of the network revealed its scale-free characteristics as in many biological networks. The network diameter and characteristic path length </w:t>
      </w:r>
      <w:r w:rsidR="00792BE0">
        <w:rPr>
          <w:rFonts w:ascii="Times New Roman" w:hAnsi="Times New Roman" w:cs="Times New Roman"/>
          <w:sz w:val="24"/>
          <w:szCs w:val="24"/>
        </w:rPr>
        <w:t>were</w:t>
      </w:r>
      <w:r w:rsidRPr="0011143F">
        <w:rPr>
          <w:rFonts w:ascii="Times New Roman" w:hAnsi="Times New Roman" w:cs="Times New Roman"/>
          <w:sz w:val="24"/>
          <w:szCs w:val="24"/>
        </w:rPr>
        <w:t xml:space="preserve"> also </w:t>
      </w:r>
      <w:r w:rsidRPr="00190B39">
        <w:rPr>
          <w:rFonts w:ascii="Times New Roman" w:hAnsi="Times New Roman" w:cs="Times New Roman"/>
          <w:noProof/>
          <w:sz w:val="24"/>
          <w:szCs w:val="24"/>
        </w:rPr>
        <w:t>order</w:t>
      </w:r>
      <w:r w:rsidRPr="00075780">
        <w:rPr>
          <w:rFonts w:ascii="Times New Roman" w:hAnsi="Times New Roman" w:cs="Times New Roman"/>
          <w:sz w:val="24"/>
          <w:szCs w:val="24"/>
        </w:rPr>
        <w:t xml:space="preserve"> of magnitude</w:t>
      </w:r>
      <w:r w:rsidRPr="0011143F">
        <w:rPr>
          <w:rFonts w:ascii="Times New Roman" w:hAnsi="Times New Roman" w:cs="Times New Roman"/>
          <w:sz w:val="24"/>
          <w:szCs w:val="24"/>
        </w:rPr>
        <w:t xml:space="preserve"> significantly smaller than the number of proteins in the network, meaning that despite the large size of the network, any two nodes in the network can be </w:t>
      </w:r>
      <w:r w:rsidR="00F64EFC" w:rsidRPr="0011143F">
        <w:rPr>
          <w:rFonts w:ascii="Times New Roman" w:hAnsi="Times New Roman" w:cs="Times New Roman"/>
          <w:sz w:val="24"/>
          <w:szCs w:val="24"/>
        </w:rPr>
        <w:t>reached</w:t>
      </w:r>
      <w:r w:rsidRPr="0011143F">
        <w:rPr>
          <w:rFonts w:ascii="Times New Roman" w:hAnsi="Times New Roman" w:cs="Times New Roman"/>
          <w:sz w:val="24"/>
          <w:szCs w:val="24"/>
        </w:rPr>
        <w:t xml:space="preserve"> by relatively short paths along existing links, emphasizing the small world characteristics of the reconstructed network. In addition, analysis of the modular structure of the TOR signaling network demonstrated that the reconstructed network consists of modules of proteins related with the processes, such as ribosome biogenesis, rRNA processing, transport, response to stress, transcription, and regulation of transcription, chromatin remodeling/silencing, cell wall organization</w:t>
      </w:r>
      <w:r w:rsidR="00220F9A">
        <w:rPr>
          <w:rFonts w:ascii="Times New Roman" w:hAnsi="Times New Roman" w:cs="Times New Roman"/>
          <w:sz w:val="24"/>
          <w:szCs w:val="24"/>
        </w:rPr>
        <w:t>,</w:t>
      </w:r>
      <w:r w:rsidRPr="0011143F">
        <w:rPr>
          <w:rFonts w:ascii="Times New Roman" w:hAnsi="Times New Roman" w:cs="Times New Roman"/>
          <w:sz w:val="24"/>
          <w:szCs w:val="24"/>
        </w:rPr>
        <w:t xml:space="preserve"> </w:t>
      </w:r>
      <w:r w:rsidRPr="00220F9A">
        <w:rPr>
          <w:rFonts w:ascii="Times New Roman" w:hAnsi="Times New Roman" w:cs="Times New Roman"/>
          <w:noProof/>
          <w:sz w:val="24"/>
          <w:szCs w:val="24"/>
        </w:rPr>
        <w:t>and</w:t>
      </w:r>
      <w:r w:rsidRPr="0011143F">
        <w:rPr>
          <w:rFonts w:ascii="Times New Roman" w:hAnsi="Times New Roman" w:cs="Times New Roman"/>
          <w:sz w:val="24"/>
          <w:szCs w:val="24"/>
        </w:rPr>
        <w:t xml:space="preserve"> autophagy, which are </w:t>
      </w:r>
      <w:r w:rsidR="00326DBD">
        <w:rPr>
          <w:rFonts w:ascii="Times New Roman" w:hAnsi="Times New Roman" w:cs="Times New Roman"/>
          <w:sz w:val="24"/>
          <w:szCs w:val="24"/>
        </w:rPr>
        <w:t xml:space="preserve">the </w:t>
      </w:r>
      <w:r w:rsidRPr="0011143F">
        <w:rPr>
          <w:rFonts w:ascii="Times New Roman" w:hAnsi="Times New Roman" w:cs="Times New Roman"/>
          <w:sz w:val="24"/>
          <w:szCs w:val="24"/>
        </w:rPr>
        <w:t xml:space="preserve">well-known processes that are regulated by TOR signaling, and hence </w:t>
      </w:r>
      <w:r w:rsidR="001A66F7" w:rsidRPr="0011143F">
        <w:rPr>
          <w:rFonts w:ascii="Times New Roman" w:hAnsi="Times New Roman" w:cs="Times New Roman"/>
          <w:sz w:val="24"/>
          <w:szCs w:val="24"/>
        </w:rPr>
        <w:t xml:space="preserve">the reconstructed network </w:t>
      </w:r>
      <w:r w:rsidR="008D7942">
        <w:rPr>
          <w:rFonts w:ascii="Times New Roman" w:hAnsi="Times New Roman" w:cs="Times New Roman"/>
          <w:sz w:val="24"/>
          <w:szCs w:val="24"/>
        </w:rPr>
        <w:t>could function as</w:t>
      </w:r>
      <w:r w:rsidR="008D7942" w:rsidRPr="0011143F">
        <w:rPr>
          <w:rFonts w:ascii="Times New Roman" w:hAnsi="Times New Roman" w:cs="Times New Roman"/>
          <w:sz w:val="24"/>
          <w:szCs w:val="24"/>
        </w:rPr>
        <w:t xml:space="preserve"> </w:t>
      </w:r>
      <w:r w:rsidRPr="0011143F">
        <w:rPr>
          <w:rFonts w:ascii="Times New Roman" w:hAnsi="Times New Roman" w:cs="Times New Roman"/>
          <w:sz w:val="24"/>
          <w:szCs w:val="24"/>
        </w:rPr>
        <w:t xml:space="preserve">a </w:t>
      </w:r>
      <w:r w:rsidR="008D7942">
        <w:rPr>
          <w:rFonts w:ascii="Times New Roman" w:hAnsi="Times New Roman" w:cs="Times New Roman"/>
          <w:sz w:val="24"/>
          <w:szCs w:val="24"/>
        </w:rPr>
        <w:t>proper</w:t>
      </w:r>
      <w:r w:rsidR="008D7942" w:rsidRPr="0011143F">
        <w:rPr>
          <w:rFonts w:ascii="Times New Roman" w:hAnsi="Times New Roman" w:cs="Times New Roman"/>
          <w:sz w:val="24"/>
          <w:szCs w:val="24"/>
        </w:rPr>
        <w:t xml:space="preserve"> </w:t>
      </w:r>
      <w:r w:rsidR="001A66F7" w:rsidRPr="0011143F">
        <w:rPr>
          <w:rFonts w:ascii="Times New Roman" w:hAnsi="Times New Roman" w:cs="Times New Roman"/>
          <w:sz w:val="24"/>
          <w:szCs w:val="24"/>
        </w:rPr>
        <w:t xml:space="preserve">model </w:t>
      </w:r>
      <w:r w:rsidRPr="0011143F">
        <w:rPr>
          <w:rFonts w:ascii="Times New Roman" w:hAnsi="Times New Roman" w:cs="Times New Roman"/>
          <w:sz w:val="24"/>
          <w:szCs w:val="24"/>
        </w:rPr>
        <w:t>to identify the new components of TOR</w:t>
      </w:r>
      <w:r w:rsidR="001A66F7" w:rsidRPr="0011143F">
        <w:rPr>
          <w:rFonts w:ascii="Times New Roman" w:hAnsi="Times New Roman" w:cs="Times New Roman"/>
          <w:sz w:val="24"/>
          <w:szCs w:val="24"/>
        </w:rPr>
        <w:t>-mediated</w:t>
      </w:r>
      <w:r w:rsidRPr="0011143F">
        <w:rPr>
          <w:rFonts w:ascii="Times New Roman" w:hAnsi="Times New Roman" w:cs="Times New Roman"/>
          <w:sz w:val="24"/>
          <w:szCs w:val="24"/>
        </w:rPr>
        <w:t xml:space="preserve"> signaling </w:t>
      </w:r>
      <w:r w:rsidR="001A66F7" w:rsidRPr="0011143F">
        <w:rPr>
          <w:rFonts w:ascii="Times New Roman" w:hAnsi="Times New Roman" w:cs="Times New Roman"/>
          <w:sz w:val="24"/>
          <w:szCs w:val="24"/>
        </w:rPr>
        <w:t xml:space="preserve">in </w:t>
      </w:r>
      <w:r w:rsidR="001A66F7" w:rsidRPr="00F83D40">
        <w:rPr>
          <w:rFonts w:ascii="Times New Roman" w:hAnsi="Times New Roman" w:cs="Times New Roman"/>
          <w:i/>
          <w:sz w:val="24"/>
          <w:szCs w:val="24"/>
        </w:rPr>
        <w:t>S. cerevisiae</w:t>
      </w:r>
      <w:r w:rsidRPr="0011143F">
        <w:rPr>
          <w:rFonts w:ascii="Times New Roman" w:hAnsi="Times New Roman" w:cs="Times New Roman"/>
          <w:sz w:val="24"/>
          <w:szCs w:val="24"/>
        </w:rPr>
        <w:t xml:space="preserve">. </w:t>
      </w:r>
    </w:p>
    <w:p w14:paraId="7DA5744D" w14:textId="77777777" w:rsidR="00AF72DB" w:rsidRDefault="00BC0E06" w:rsidP="00436FFC">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lastRenderedPageBreak/>
        <w:t>In order to focus on the intracellular signaling events, we employed all 81 proteins annotated with receptor activity or specified as receptors in their descriptions in SGD as potential signaling initiators, s</w:t>
      </w:r>
      <w:r w:rsidR="0014745A" w:rsidRPr="0011143F">
        <w:rPr>
          <w:rFonts w:ascii="Times New Roman" w:hAnsi="Times New Roman" w:cs="Times New Roman"/>
          <w:sz w:val="24"/>
          <w:szCs w:val="24"/>
        </w:rPr>
        <w:t>ince no rapamycin- or caffeine-responsive receptor was predicted in the genome of any organism and both rapamycin and caffeine are able t</w:t>
      </w:r>
      <w:r w:rsidRPr="0011143F">
        <w:rPr>
          <w:rFonts w:ascii="Times New Roman" w:hAnsi="Times New Roman" w:cs="Times New Roman"/>
          <w:sz w:val="24"/>
          <w:szCs w:val="24"/>
        </w:rPr>
        <w:t xml:space="preserve">o diffuse from plasma membrane. Similarly, considering the previous experiences indicating that TOR signaling regulates the transcription of genes functioning in diverse biological processes, we identified </w:t>
      </w:r>
      <w:r w:rsidR="005964B2">
        <w:rPr>
          <w:rFonts w:ascii="Times New Roman" w:hAnsi="Times New Roman" w:cs="Times New Roman"/>
          <w:sz w:val="24"/>
          <w:szCs w:val="24"/>
        </w:rPr>
        <w:t xml:space="preserve">27 </w:t>
      </w:r>
      <w:r w:rsidRPr="0011143F">
        <w:rPr>
          <w:rFonts w:ascii="Times New Roman" w:hAnsi="Times New Roman" w:cs="Times New Roman"/>
          <w:sz w:val="24"/>
          <w:szCs w:val="24"/>
        </w:rPr>
        <w:t xml:space="preserve">reporter </w:t>
      </w:r>
      <w:r w:rsidR="00214598">
        <w:rPr>
          <w:rFonts w:ascii="Times New Roman" w:hAnsi="Times New Roman" w:cs="Times New Roman"/>
          <w:sz w:val="24"/>
          <w:szCs w:val="24"/>
        </w:rPr>
        <w:t>TFs</w:t>
      </w:r>
      <w:r w:rsidRPr="0011143F">
        <w:rPr>
          <w:rFonts w:ascii="Times New Roman" w:hAnsi="Times New Roman" w:cs="Times New Roman"/>
          <w:sz w:val="24"/>
          <w:szCs w:val="24"/>
        </w:rPr>
        <w:t xml:space="preserve"> around which the common transcriptional changes are significantly concentrated in response to rapamycin and caffeine treatments, and set them as potential target components of the signaling routes. </w:t>
      </w:r>
    </w:p>
    <w:p w14:paraId="713983C4" w14:textId="641A8513" w:rsidR="00AF72DB" w:rsidRDefault="009C1987" w:rsidP="00436FFC">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The majority of </w:t>
      </w:r>
      <w:r w:rsidRPr="00220F9A">
        <w:rPr>
          <w:rFonts w:ascii="Times New Roman" w:hAnsi="Times New Roman" w:cs="Times New Roman"/>
          <w:noProof/>
          <w:sz w:val="24"/>
          <w:szCs w:val="24"/>
        </w:rPr>
        <w:t>these</w:t>
      </w:r>
      <w:r w:rsidRPr="0011143F">
        <w:rPr>
          <w:rFonts w:ascii="Times New Roman" w:hAnsi="Times New Roman" w:cs="Times New Roman"/>
          <w:sz w:val="24"/>
          <w:szCs w:val="24"/>
        </w:rPr>
        <w:t xml:space="preserve"> reporter TFs were regulating </w:t>
      </w:r>
      <w:r w:rsidR="0014745A" w:rsidRPr="0011143F">
        <w:rPr>
          <w:rFonts w:ascii="Times New Roman" w:hAnsi="Times New Roman" w:cs="Times New Roman"/>
          <w:sz w:val="24"/>
          <w:szCs w:val="24"/>
        </w:rPr>
        <w:t>stress response, nutrient limitation, ion homeostasis, carbon and nitrogen metabolisms, glycolysis, gluconeogenesis</w:t>
      </w:r>
      <w:r w:rsidR="00220F9A">
        <w:rPr>
          <w:rFonts w:ascii="Times New Roman" w:hAnsi="Times New Roman" w:cs="Times New Roman"/>
          <w:sz w:val="24"/>
          <w:szCs w:val="24"/>
        </w:rPr>
        <w:t>,</w:t>
      </w:r>
      <w:r w:rsidR="0014745A" w:rsidRPr="0011143F">
        <w:rPr>
          <w:rFonts w:ascii="Times New Roman" w:hAnsi="Times New Roman" w:cs="Times New Roman"/>
          <w:sz w:val="24"/>
          <w:szCs w:val="24"/>
        </w:rPr>
        <w:t xml:space="preserve"> </w:t>
      </w:r>
      <w:r w:rsidR="0014745A" w:rsidRPr="00220F9A">
        <w:rPr>
          <w:rFonts w:ascii="Times New Roman" w:hAnsi="Times New Roman" w:cs="Times New Roman"/>
          <w:noProof/>
          <w:sz w:val="24"/>
          <w:szCs w:val="24"/>
        </w:rPr>
        <w:t>and</w:t>
      </w:r>
      <w:r w:rsidR="0014745A" w:rsidRPr="0011143F">
        <w:rPr>
          <w:rFonts w:ascii="Times New Roman" w:hAnsi="Times New Roman" w:cs="Times New Roman"/>
          <w:sz w:val="24"/>
          <w:szCs w:val="24"/>
        </w:rPr>
        <w:t xml:space="preserve"> cell cycle</w:t>
      </w:r>
      <w:r w:rsidRPr="0011143F">
        <w:rPr>
          <w:rFonts w:ascii="Times New Roman" w:hAnsi="Times New Roman" w:cs="Times New Roman"/>
          <w:sz w:val="24"/>
          <w:szCs w:val="24"/>
        </w:rPr>
        <w:t xml:space="preserve"> processes</w:t>
      </w:r>
      <w:r w:rsidR="0014745A" w:rsidRPr="0011143F">
        <w:rPr>
          <w:rFonts w:ascii="Times New Roman" w:hAnsi="Times New Roman" w:cs="Times New Roman"/>
          <w:sz w:val="24"/>
          <w:szCs w:val="24"/>
        </w:rPr>
        <w:t xml:space="preserve">. </w:t>
      </w:r>
    </w:p>
    <w:p w14:paraId="4680D91C" w14:textId="7446F723" w:rsidR="00AF72DB" w:rsidRDefault="009C1987" w:rsidP="00436FFC">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Identification of all possible TOR-mediated signaling routes on the reconstructed TOR signaling network (c</w:t>
      </w:r>
      <w:r w:rsidR="0014745A" w:rsidRPr="0011143F">
        <w:rPr>
          <w:rFonts w:ascii="Times New Roman" w:hAnsi="Times New Roman" w:cs="Times New Roman"/>
          <w:sz w:val="24"/>
          <w:szCs w:val="24"/>
        </w:rPr>
        <w:t xml:space="preserve">onsidering 81 potential </w:t>
      </w:r>
      <w:r w:rsidRPr="0011143F">
        <w:rPr>
          <w:rFonts w:ascii="Times New Roman" w:hAnsi="Times New Roman" w:cs="Times New Roman"/>
          <w:sz w:val="24"/>
          <w:szCs w:val="24"/>
        </w:rPr>
        <w:t>signaling initiators</w:t>
      </w:r>
      <w:r w:rsidR="0014745A" w:rsidRPr="0011143F">
        <w:rPr>
          <w:rFonts w:ascii="Times New Roman" w:hAnsi="Times New Roman" w:cs="Times New Roman"/>
          <w:sz w:val="24"/>
          <w:szCs w:val="24"/>
        </w:rPr>
        <w:t xml:space="preserve"> and 27 potential target components</w:t>
      </w:r>
      <w:r w:rsidRPr="0011143F">
        <w:rPr>
          <w:rFonts w:ascii="Times New Roman" w:hAnsi="Times New Roman" w:cs="Times New Roman"/>
          <w:sz w:val="24"/>
          <w:szCs w:val="24"/>
        </w:rPr>
        <w:t>), filtering the identified</w:t>
      </w:r>
      <w:r w:rsidR="0014745A" w:rsidRPr="0011143F">
        <w:rPr>
          <w:rFonts w:ascii="Times New Roman" w:hAnsi="Times New Roman" w:cs="Times New Roman"/>
          <w:sz w:val="24"/>
          <w:szCs w:val="24"/>
        </w:rPr>
        <w:t xml:space="preserve"> </w:t>
      </w:r>
      <w:r w:rsidRPr="0011143F">
        <w:rPr>
          <w:rFonts w:ascii="Times New Roman" w:hAnsi="Times New Roman" w:cs="Times New Roman"/>
          <w:sz w:val="24"/>
          <w:szCs w:val="24"/>
        </w:rPr>
        <w:t xml:space="preserve">signaling paths in terms of the presence of any components of TORC1 and TORC2 complexes, and scoring the TOR-mediated signaling paths according to the co-expression levels of adjacent genes </w:t>
      </w:r>
      <w:r w:rsidR="007152CA" w:rsidRPr="0011143F">
        <w:rPr>
          <w:rFonts w:ascii="Times New Roman" w:hAnsi="Times New Roman" w:cs="Times New Roman"/>
          <w:sz w:val="24"/>
          <w:szCs w:val="24"/>
        </w:rPr>
        <w:t>result</w:t>
      </w:r>
      <w:r w:rsidR="00EA26DD">
        <w:rPr>
          <w:rFonts w:ascii="Times New Roman" w:hAnsi="Times New Roman" w:cs="Times New Roman"/>
          <w:sz w:val="24"/>
          <w:szCs w:val="24"/>
        </w:rPr>
        <w:t xml:space="preserve">ed in </w:t>
      </w:r>
      <w:r w:rsidR="007152CA" w:rsidRPr="0011143F">
        <w:rPr>
          <w:rFonts w:ascii="Times New Roman" w:hAnsi="Times New Roman" w:cs="Times New Roman"/>
          <w:sz w:val="24"/>
          <w:szCs w:val="24"/>
        </w:rPr>
        <w:t xml:space="preserve">a total of 201 paths, which were starting from 6 signaling initiator proteins (i.e., </w:t>
      </w:r>
      <w:r w:rsidR="002711D7" w:rsidRPr="0011143F">
        <w:rPr>
          <w:rFonts w:ascii="Times New Roman" w:hAnsi="Times New Roman" w:cs="Times New Roman"/>
          <w:sz w:val="24"/>
          <w:szCs w:val="24"/>
        </w:rPr>
        <w:t xml:space="preserve">Atg39p, </w:t>
      </w:r>
      <w:r w:rsidR="007152CA" w:rsidRPr="0011143F">
        <w:rPr>
          <w:rFonts w:ascii="Times New Roman" w:hAnsi="Times New Roman" w:cs="Times New Roman"/>
          <w:sz w:val="24"/>
          <w:szCs w:val="24"/>
        </w:rPr>
        <w:t xml:space="preserve">Pep1p, </w:t>
      </w:r>
      <w:r w:rsidR="002711D7" w:rsidRPr="0011143F">
        <w:rPr>
          <w:rFonts w:ascii="Times New Roman" w:hAnsi="Times New Roman" w:cs="Times New Roman"/>
          <w:sz w:val="24"/>
          <w:szCs w:val="24"/>
        </w:rPr>
        <w:t xml:space="preserve">Prr1p, </w:t>
      </w:r>
      <w:r w:rsidR="007152CA" w:rsidRPr="0011143F">
        <w:rPr>
          <w:rFonts w:ascii="Times New Roman" w:hAnsi="Times New Roman" w:cs="Times New Roman"/>
          <w:sz w:val="24"/>
          <w:szCs w:val="24"/>
        </w:rPr>
        <w:t xml:space="preserve">Srp101p, </w:t>
      </w:r>
      <w:r w:rsidR="002711D7" w:rsidRPr="0011143F">
        <w:rPr>
          <w:rFonts w:ascii="Times New Roman" w:hAnsi="Times New Roman" w:cs="Times New Roman"/>
          <w:sz w:val="24"/>
          <w:szCs w:val="24"/>
        </w:rPr>
        <w:t xml:space="preserve">Sso1p, and </w:t>
      </w:r>
      <w:r w:rsidR="007152CA" w:rsidRPr="0011143F">
        <w:rPr>
          <w:rFonts w:ascii="Times New Roman" w:hAnsi="Times New Roman" w:cs="Times New Roman"/>
          <w:sz w:val="24"/>
          <w:szCs w:val="24"/>
        </w:rPr>
        <w:t xml:space="preserve">Vps55p) </w:t>
      </w:r>
      <w:r w:rsidR="00792BE0">
        <w:rPr>
          <w:rFonts w:ascii="Times New Roman" w:hAnsi="Times New Roman" w:cs="Times New Roman"/>
          <w:sz w:val="24"/>
          <w:szCs w:val="24"/>
        </w:rPr>
        <w:t xml:space="preserve">(Table 1) </w:t>
      </w:r>
      <w:r w:rsidR="007152CA" w:rsidRPr="0011143F">
        <w:rPr>
          <w:rFonts w:ascii="Times New Roman" w:hAnsi="Times New Roman" w:cs="Times New Roman"/>
          <w:sz w:val="24"/>
          <w:szCs w:val="24"/>
        </w:rPr>
        <w:t xml:space="preserve">and targeting 16 reporter TFs (Table </w:t>
      </w:r>
      <w:r w:rsidR="00792BE0">
        <w:rPr>
          <w:rFonts w:ascii="Times New Roman" w:hAnsi="Times New Roman" w:cs="Times New Roman"/>
          <w:sz w:val="24"/>
          <w:szCs w:val="24"/>
        </w:rPr>
        <w:t>2</w:t>
      </w:r>
      <w:r w:rsidR="007152CA" w:rsidRPr="0011143F">
        <w:rPr>
          <w:rFonts w:ascii="Times New Roman" w:hAnsi="Times New Roman" w:cs="Times New Roman"/>
          <w:sz w:val="24"/>
          <w:szCs w:val="24"/>
        </w:rPr>
        <w:t xml:space="preserve">). </w:t>
      </w:r>
    </w:p>
    <w:p w14:paraId="590D1148" w14:textId="2D6B8C77" w:rsidR="00AF72DB" w:rsidRDefault="00172022" w:rsidP="00436FFC">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Among these receptors, Atg39p is an autophagy receptor with a role in </w:t>
      </w:r>
      <w:r w:rsidR="00220F9A">
        <w:rPr>
          <w:rFonts w:ascii="Times New Roman" w:hAnsi="Times New Roman" w:cs="Times New Roman"/>
          <w:sz w:val="24"/>
          <w:szCs w:val="24"/>
        </w:rPr>
        <w:t xml:space="preserve">the </w:t>
      </w:r>
      <w:r w:rsidRPr="00220F9A">
        <w:rPr>
          <w:rFonts w:ascii="Times New Roman" w:hAnsi="Times New Roman" w:cs="Times New Roman"/>
          <w:noProof/>
          <w:sz w:val="24"/>
          <w:szCs w:val="24"/>
        </w:rPr>
        <w:t>degradation</w:t>
      </w:r>
      <w:r w:rsidRPr="0011143F">
        <w:rPr>
          <w:rFonts w:ascii="Times New Roman" w:hAnsi="Times New Roman" w:cs="Times New Roman"/>
          <w:sz w:val="24"/>
          <w:szCs w:val="24"/>
        </w:rPr>
        <w:t xml:space="preserve"> of the ER and nucleus, and Sso1p, a yeast orthologue of Syntaxin-1A (Stx1A</w:t>
      </w:r>
      <w:r w:rsidR="00DF7E36">
        <w:rPr>
          <w:rFonts w:ascii="Times New Roman" w:hAnsi="Times New Roman" w:cs="Times New Roman"/>
          <w:sz w:val="24"/>
          <w:szCs w:val="24"/>
        </w:rPr>
        <w:t>p</w:t>
      </w:r>
      <w:r w:rsidRPr="0011143F">
        <w:rPr>
          <w:rFonts w:ascii="Times New Roman" w:hAnsi="Times New Roman" w:cs="Times New Roman"/>
          <w:sz w:val="24"/>
          <w:szCs w:val="24"/>
        </w:rPr>
        <w:t>), has SNAP receptor activity and one of the essential components of vesicular trafficking. Expression</w:t>
      </w:r>
      <w:r w:rsidR="004B27AA">
        <w:rPr>
          <w:rFonts w:ascii="Times New Roman" w:hAnsi="Times New Roman" w:cs="Times New Roman"/>
          <w:sz w:val="24"/>
          <w:szCs w:val="24"/>
        </w:rPr>
        <w:t>s</w:t>
      </w:r>
      <w:r w:rsidRPr="0011143F">
        <w:rPr>
          <w:rFonts w:ascii="Times New Roman" w:hAnsi="Times New Roman" w:cs="Times New Roman"/>
          <w:sz w:val="24"/>
          <w:szCs w:val="24"/>
        </w:rPr>
        <w:t xml:space="preserve"> of both receptors </w:t>
      </w:r>
      <w:r w:rsidR="004B27AA">
        <w:rPr>
          <w:rFonts w:ascii="Times New Roman" w:hAnsi="Times New Roman" w:cs="Times New Roman"/>
          <w:sz w:val="24"/>
          <w:szCs w:val="24"/>
        </w:rPr>
        <w:t>are</w:t>
      </w:r>
      <w:r w:rsidRPr="0011143F">
        <w:rPr>
          <w:rFonts w:ascii="Times New Roman" w:hAnsi="Times New Roman" w:cs="Times New Roman"/>
          <w:sz w:val="24"/>
          <w:szCs w:val="24"/>
        </w:rPr>
        <w:t xml:space="preserve"> controlled by TORC1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{"citationItems":[{"id":"ITEM-1","itemData":{"DOI":"10.1080/15548627.2015.1106665","ISSN":"1554-8627","abstract":"Autophagy targets various intracellular components ranging from proteins and nucleic acids to organelles for their degradation in lysosomes or vacuoles. In selective types of autophagy, receptor proteins play central roles in target selection. These proteins bind or localize to specific targets, and also interact with Atg8 family proteins on forming autophagosomal membranes, leading to the efficient sequestration of the targets by the membranes. Our recent study revealed that yeast cells actively degrade the endoplasmic reticulum (ER) and even part of the nucleus via selective autophagy under nitrogen-deprived conditions. We identified novel receptors, Atg39 and Atg40, specific to these pathways. Here, we summarize our findings on ‘reticulophagy’ (or ‘ER-phagy’) and ‘nucleophagy’, and discuss key issues that remain to be solved in future studies.","author":[{"dropping-particle":"","family":"Nakatogawa","given":"Hitoshi","non-dropping-particle":"","parse-names":false,"suffix":""},{"dropping-particle":"","family":"Mochida","given":"Keisuke","non-dropping-particle":"","parse-names":false,"suffix":""}],"container-title":"Autophagy","id":"ITEM-1","issue":"12","issued":{"date-parts":[["2015","12"]]},"page":"2377-2378","publisher":"Taylor &amp; Francis","title":"Reticulophagy and nucleophagy: New findings and unsolved issues","type":"article-journal","volume":"11"},"uris":["http://www.mendeley.com/documents/?uuid=e5d58c0d-e245-4c6c-b1dc-2eb5d0a01fd6","http://www.mendeley.com/documents/?uuid=fe94f925-1f26-34bb-8cc5-7261f2b4b736"]}],"mendeley":{"formattedCitation":"(Nakatogawa and Mochida, 2015)","plainTextFormattedCitation":"(Nakatogawa and Mochida, 2015)","previouslyFormattedCitation":"(Nakatogawa and Mochida, 2015)"},"properties":{"noteIndex":0},"schema":"https://github.com/citation-style-language/schema/raw/master/csl-citation.json"}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(Nakatogawa and Mochida, 2015)</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Pep1p is a type I </w:t>
      </w:r>
      <w:r w:rsidRPr="0011143F">
        <w:rPr>
          <w:rFonts w:ascii="Times New Roman" w:hAnsi="Times New Roman" w:cs="Times New Roman"/>
          <w:sz w:val="24"/>
          <w:szCs w:val="24"/>
        </w:rPr>
        <w:lastRenderedPageBreak/>
        <w:t xml:space="preserve">transmembrane sorting receptor for multiple vacuolar hydrolases, Prr1p has protein serine/threonine kinase activity, Srp101p is signal recognition particle (SRP) receptor alpha subunit, and Vps55p is a functional homolog of human obesity receptor gene-related protein. </w:t>
      </w:r>
    </w:p>
    <w:p w14:paraId="34186054" w14:textId="77777777" w:rsidR="00AF72DB" w:rsidRDefault="005964B2" w:rsidP="00436F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4C7771" w:rsidRPr="0011143F">
        <w:rPr>
          <w:rFonts w:ascii="Times New Roman" w:hAnsi="Times New Roman" w:cs="Times New Roman"/>
          <w:sz w:val="24"/>
          <w:szCs w:val="24"/>
        </w:rPr>
        <w:t xml:space="preserve">targeted </w:t>
      </w:r>
      <w:r w:rsidR="00214598">
        <w:rPr>
          <w:rFonts w:ascii="Times New Roman" w:hAnsi="Times New Roman" w:cs="Times New Roman"/>
          <w:sz w:val="24"/>
          <w:szCs w:val="24"/>
        </w:rPr>
        <w:t>TFs</w:t>
      </w:r>
      <w:r w:rsidR="004C7771" w:rsidRPr="0011143F">
        <w:rPr>
          <w:rFonts w:ascii="Times New Roman" w:hAnsi="Times New Roman" w:cs="Times New Roman"/>
          <w:sz w:val="24"/>
          <w:szCs w:val="24"/>
        </w:rPr>
        <w:t xml:space="preserve"> </w:t>
      </w:r>
      <w:r w:rsidR="00222EBA" w:rsidRPr="0011143F">
        <w:rPr>
          <w:rFonts w:ascii="Times New Roman" w:hAnsi="Times New Roman" w:cs="Times New Roman"/>
          <w:sz w:val="24"/>
          <w:szCs w:val="24"/>
        </w:rPr>
        <w:t xml:space="preserve">were </w:t>
      </w:r>
      <w:r w:rsidR="00222EBA" w:rsidRPr="0011143F">
        <w:rPr>
          <w:rFonts w:ascii="Times New Roman" w:hAnsi="Times New Roman" w:cs="Times New Roman"/>
          <w:color w:val="000000"/>
          <w:sz w:val="24"/>
          <w:szCs w:val="24"/>
        </w:rPr>
        <w:t>regulating genes in diverse biological process</w:t>
      </w:r>
      <w:r w:rsidR="0044741C">
        <w:rPr>
          <w:rFonts w:ascii="Times New Roman" w:hAnsi="Times New Roman" w:cs="Times New Roman"/>
          <w:color w:val="000000"/>
          <w:sz w:val="24"/>
          <w:szCs w:val="24"/>
        </w:rPr>
        <w:t>es</w:t>
      </w:r>
      <w:r w:rsidR="00222EBA" w:rsidRPr="0011143F">
        <w:rPr>
          <w:rFonts w:ascii="Times New Roman" w:hAnsi="Times New Roman" w:cs="Times New Roman"/>
          <w:color w:val="000000"/>
          <w:sz w:val="24"/>
          <w:szCs w:val="24"/>
        </w:rPr>
        <w:t xml:space="preserve"> such as iron utilization and homeostasis (Atf1p), nitrogen catabolite repression </w:t>
      </w:r>
      <w:r w:rsidR="00504C69">
        <w:rPr>
          <w:rFonts w:ascii="Times New Roman" w:hAnsi="Times New Roman" w:cs="Times New Roman"/>
          <w:color w:val="000000"/>
          <w:sz w:val="24"/>
          <w:szCs w:val="24"/>
        </w:rPr>
        <w:t xml:space="preserve">and assimilation </w:t>
      </w:r>
      <w:r w:rsidR="00222EBA" w:rsidRPr="0011143F">
        <w:rPr>
          <w:rFonts w:ascii="Times New Roman" w:hAnsi="Times New Roman" w:cs="Times New Roman"/>
          <w:color w:val="000000"/>
          <w:sz w:val="24"/>
          <w:szCs w:val="24"/>
        </w:rPr>
        <w:t>(Gln3p</w:t>
      </w:r>
      <w:r w:rsidR="00504C69">
        <w:rPr>
          <w:rFonts w:ascii="Times New Roman" w:hAnsi="Times New Roman" w:cs="Times New Roman"/>
          <w:color w:val="000000"/>
          <w:sz w:val="24"/>
          <w:szCs w:val="24"/>
        </w:rPr>
        <w:t xml:space="preserve">, </w:t>
      </w:r>
      <w:r w:rsidR="00504C69" w:rsidRPr="00AE0247">
        <w:rPr>
          <w:rFonts w:ascii="Times New Roman" w:hAnsi="Times New Roman" w:cs="Times New Roman"/>
          <w:color w:val="000000"/>
          <w:sz w:val="24"/>
          <w:szCs w:val="24"/>
        </w:rPr>
        <w:t>R</w:t>
      </w:r>
      <w:r w:rsidR="00504C69" w:rsidRPr="00AE0247">
        <w:rPr>
          <w:rFonts w:ascii="Times New Roman" w:hAnsi="Times New Roman" w:cs="Times New Roman"/>
          <w:sz w:val="24"/>
          <w:szCs w:val="24"/>
        </w:rPr>
        <w:t>tg3p</w:t>
      </w:r>
      <w:r w:rsidR="00222EBA" w:rsidRPr="0011143F">
        <w:rPr>
          <w:rFonts w:ascii="Times New Roman" w:hAnsi="Times New Roman" w:cs="Times New Roman"/>
          <w:color w:val="000000"/>
          <w:sz w:val="24"/>
          <w:szCs w:val="24"/>
        </w:rPr>
        <w:t>), response to stress (Hsf1p, Mot3p, Msn4p,), glycolysis (Adr1p, Gcr1p),</w:t>
      </w:r>
      <w:r w:rsidR="00222EBA" w:rsidRPr="00436FFC">
        <w:rPr>
          <w:rFonts w:ascii="Times New Roman" w:hAnsi="Times New Roman" w:cs="Times New Roman"/>
        </w:rPr>
        <w:t xml:space="preserve"> </w:t>
      </w:r>
      <w:r w:rsidR="00222EBA" w:rsidRPr="0011143F">
        <w:rPr>
          <w:rFonts w:ascii="Times New Roman" w:hAnsi="Times New Roman" w:cs="Times New Roman"/>
          <w:color w:val="000000"/>
          <w:sz w:val="24"/>
          <w:szCs w:val="24"/>
        </w:rPr>
        <w:t>non-fermentative growth (Cat8p), phosphate metabolism (Pho2p), pleiotropic drug response (Pdr1p), cell cycle (Swi5p), and meiosis (Rme1p, Ume6p). Among those, R</w:t>
      </w:r>
      <w:r w:rsidR="00222EBA" w:rsidRPr="0011143F">
        <w:rPr>
          <w:rFonts w:ascii="Times New Roman" w:hAnsi="Times New Roman" w:cs="Times New Roman"/>
          <w:sz w:val="24"/>
          <w:szCs w:val="24"/>
        </w:rPr>
        <w:t>tg3p</w:t>
      </w:r>
      <w:r w:rsidR="004C7771" w:rsidRPr="0011143F">
        <w:rPr>
          <w:rFonts w:ascii="Times New Roman" w:hAnsi="Times New Roman" w:cs="Times New Roman"/>
          <w:sz w:val="24"/>
          <w:szCs w:val="24"/>
        </w:rPr>
        <w:t xml:space="preserve"> is a </w:t>
      </w:r>
      <w:proofErr w:type="spellStart"/>
      <w:r w:rsidR="004C7771" w:rsidRPr="0011143F">
        <w:rPr>
          <w:rFonts w:ascii="Times New Roman" w:hAnsi="Times New Roman" w:cs="Times New Roman"/>
          <w:color w:val="000000"/>
          <w:sz w:val="24"/>
          <w:szCs w:val="24"/>
        </w:rPr>
        <w:t>bHLH</w:t>
      </w:r>
      <w:proofErr w:type="spellEnd"/>
      <w:r w:rsidR="004C7771" w:rsidRPr="0011143F">
        <w:rPr>
          <w:rFonts w:ascii="Times New Roman" w:hAnsi="Times New Roman" w:cs="Times New Roman"/>
          <w:color w:val="000000"/>
          <w:sz w:val="24"/>
          <w:szCs w:val="24"/>
        </w:rPr>
        <w:t xml:space="preserve">/Zip </w:t>
      </w:r>
      <w:r w:rsidR="00214598">
        <w:rPr>
          <w:rFonts w:ascii="Times New Roman" w:hAnsi="Times New Roman" w:cs="Times New Roman"/>
          <w:color w:val="000000"/>
          <w:sz w:val="24"/>
          <w:szCs w:val="24"/>
        </w:rPr>
        <w:t>TF</w:t>
      </w:r>
      <w:r w:rsidR="004C7771" w:rsidRPr="0011143F">
        <w:rPr>
          <w:rFonts w:ascii="Times New Roman" w:hAnsi="Times New Roman" w:cs="Times New Roman"/>
          <w:color w:val="000000"/>
          <w:sz w:val="24"/>
          <w:szCs w:val="24"/>
        </w:rPr>
        <w:t xml:space="preserve"> </w:t>
      </w:r>
      <w:r w:rsidR="00222EBA" w:rsidRPr="0011143F">
        <w:rPr>
          <w:rFonts w:ascii="Times New Roman" w:hAnsi="Times New Roman" w:cs="Times New Roman"/>
          <w:color w:val="000000"/>
          <w:sz w:val="24"/>
          <w:szCs w:val="24"/>
        </w:rPr>
        <w:t xml:space="preserve">that activates </w:t>
      </w:r>
      <w:r w:rsidR="004C7771" w:rsidRPr="0011143F">
        <w:rPr>
          <w:rFonts w:ascii="Times New Roman" w:hAnsi="Times New Roman" w:cs="Times New Roman"/>
          <w:color w:val="000000"/>
          <w:sz w:val="24"/>
          <w:szCs w:val="24"/>
        </w:rPr>
        <w:t>retrograde (RTG) and TOR pathways</w:t>
      </w:r>
      <w:r w:rsidR="00222EBA" w:rsidRPr="0011143F">
        <w:rPr>
          <w:rFonts w:ascii="Times New Roman" w:hAnsi="Times New Roman" w:cs="Times New Roman"/>
          <w:color w:val="000000"/>
          <w:sz w:val="24"/>
          <w:szCs w:val="24"/>
        </w:rPr>
        <w:t>; Eds1p</w:t>
      </w:r>
      <w:r w:rsidR="00222EBA" w:rsidRPr="0011143F">
        <w:rPr>
          <w:rFonts w:ascii="Times New Roman" w:hAnsi="Times New Roman" w:cs="Times New Roman"/>
          <w:sz w:val="24"/>
          <w:szCs w:val="24"/>
        </w:rPr>
        <w:t xml:space="preserve"> and Zap1p are zinc-regulated TFs, which bind to zinc-responsive promoters to induce transcription of certain genes in presence of zinc, represses other genes in low zinc. </w:t>
      </w:r>
      <w:r w:rsidR="00504C69">
        <w:rPr>
          <w:rFonts w:ascii="Times New Roman" w:hAnsi="Times New Roman" w:cs="Times New Roman"/>
          <w:sz w:val="24"/>
          <w:szCs w:val="24"/>
        </w:rPr>
        <w:t xml:space="preserve">The regulations of </w:t>
      </w:r>
      <w:r w:rsidR="00504C69" w:rsidRPr="00AE0247">
        <w:rPr>
          <w:rFonts w:ascii="Times New Roman" w:hAnsi="Times New Roman" w:cs="Times New Roman"/>
          <w:sz w:val="24"/>
          <w:szCs w:val="24"/>
        </w:rPr>
        <w:t>nitrogen assimilation pathways (through Npr1p, Gln3p</w:t>
      </w:r>
      <w:r w:rsidR="00220F9A">
        <w:rPr>
          <w:rFonts w:ascii="Times New Roman" w:hAnsi="Times New Roman" w:cs="Times New Roman"/>
          <w:sz w:val="24"/>
          <w:szCs w:val="24"/>
        </w:rPr>
        <w:t>,</w:t>
      </w:r>
      <w:r w:rsidR="00504C69" w:rsidRPr="00AE0247">
        <w:rPr>
          <w:rFonts w:ascii="Times New Roman" w:hAnsi="Times New Roman" w:cs="Times New Roman"/>
          <w:sz w:val="24"/>
          <w:szCs w:val="24"/>
        </w:rPr>
        <w:t xml:space="preserve"> </w:t>
      </w:r>
      <w:r w:rsidR="00504C69" w:rsidRPr="00220F9A">
        <w:rPr>
          <w:rFonts w:ascii="Times New Roman" w:hAnsi="Times New Roman" w:cs="Times New Roman"/>
          <w:noProof/>
          <w:sz w:val="24"/>
          <w:szCs w:val="24"/>
        </w:rPr>
        <w:t>and</w:t>
      </w:r>
      <w:r w:rsidR="00504C69" w:rsidRPr="00AE0247">
        <w:rPr>
          <w:rFonts w:ascii="Times New Roman" w:hAnsi="Times New Roman" w:cs="Times New Roman"/>
          <w:sz w:val="24"/>
          <w:szCs w:val="24"/>
        </w:rPr>
        <w:t xml:space="preserve"> Rgt1p/Rgt3p), stress response (through Msn2p/Msn4p), and autophagy (through Atg1p)</w:t>
      </w:r>
      <w:r w:rsidR="00504C69">
        <w:rPr>
          <w:rFonts w:ascii="Times New Roman" w:hAnsi="Times New Roman" w:cs="Times New Roman"/>
          <w:sz w:val="24"/>
          <w:szCs w:val="24"/>
        </w:rPr>
        <w:t xml:space="preserve"> via TORC1 were previously documented</w:t>
      </w:r>
      <w:r w:rsidR="00504C69" w:rsidRPr="00AE0247">
        <w:rPr>
          <w:rFonts w:ascii="Times New Roman" w:hAnsi="Times New Roman" w:cs="Times New Roman"/>
          <w:sz w:val="24"/>
          <w:szCs w:val="24"/>
        </w:rPr>
        <w:t xml:space="preserve"> </w:t>
      </w:r>
      <w:r w:rsidR="000D6A0E" w:rsidRPr="00AE0247">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{"citationItems":[{"id":"ITEM-1","itemData":{"DOI":"10.1534/genetics.111.133363","ISSN":"0016-6731","PMID":"22174183","abstract":"TOR (Target Of Rapamycin) is a highly conserved protein kinase that is important in both fundamental and clinical biology. In fundamental biology, TOR is a nutrient-sensitive, central controller of cell growth and aging. In clinical biology, TOR is implicated in many diseases and is the target of the drug rapamycin used in three different therapeutic areas. The yeast Saccharomyces cerevisiae has played a prominent role in both the discovery of TOR and the elucidation of its function. Here we review the TOR signaling network in S. cerevisiae.","author":[{"dropping-particle":"","family":"Loewith","given":"Robbie","non-dropping-particle":"","parse-names":false,"suffix":""},{"dropping-particle":"","family":"Hall","given":"Michael N.","non-dropping-particle":"","parse-names":false,"suffix":""}],"container-title":"Genetics","id":"ITEM-1","issue":"4","issued":{"date-parts":[["2011","12","15"]]},"page":"1177-1201","title":"Target of Rapamycin (TOR) in Nutrient Signaling and Growth Control","type":"article-journal","volume":"189"},"uris":["http://www.mendeley.com/documents/?uuid=1b21347b-6129-3dbb-bfaa-5ccb0a2ea76f","http://www.mendeley.com/documents/?uuid=cc1e3a4d-93fc-48e2-86af-32aa97016061"]},{"id":"ITEM-2","itemData":{"DOI":"10.1534/genetics.114.168369","ISSN":"0016-6731","PMID":"25085507","abstract":"TOR kinase complex I (TORC1) is a key regulator of cell growth and metabolism in all eukaryotes. Previous studies in yeast have shown that three GTPases-Gtr1, Gtr2, and Rho1-bind to TORC1 in nitrogen and amino acid starvation conditions to block phosphorylation of the S6 kinase Sch9 and activate protein phosphatase 2A (PP2A). This leads to downregulation of 450 Sch9-dependent protein and ribosome synthesis genes and upregulation of 100 PP2A-dependent nitrogen assimilation and amino acid synthesis genes. Here, using bandshift assays and microarray measurements, we show that the TORC1 pathway also populates three other stress/starvation states. First, in glucose starvation conditions, the AMP-activated protein kinase (AMPK/Snf1) and at least one other factor push the TORC1 pathway into an off state, in which Sch9-branch signaling and PP2A-branch signaling are both inhibited. Remarkably, the TORC1 pathway remains in the glucose starvation (PP2A inhibited) state even when cells are simultaneously starved for nitrogen and glucose. Second, in osmotic stress, the MAPK Hog1/p38 drives the TORC1 pathway into a different state, in which Sch9 signaling and PP2A-branch signaling are inhibited, but PP2A-branch signaling can still be activated by nitrogen starvation. Third, in oxidative stress and heat stress, TORC1-Sch9 signaling is blocked while weak PP2A-branch signaling occurs. Together, our data show that the TORC1 pathway acts as an information-processing hub, activating different genes in different conditions to ensure that available energy is allocated to drive growth, amino acid synthesis, or a stress response, depending on the needs of the cell.","author":[{"dropping-particle":"","family":"Hughes Hallett","given":"J. E.","non-dropping-particle":"","parse-names":false,"suffix":""},{"dropping-particle":"","family":"Luo","given":"X.","non-dropping-particle":"","parse-names":false,"suffix":""},{"dropping-particle":"","family":"Capaldi","given":"A. P.","non-dropping-particle":"","parse-names":false,"suffix":""}],"container-title":"Genetics","id":"ITEM-2","issue":"2","issued":{"date-parts":[["2014","10","1"]]},"page":"773-786","title":"State Transitions in the TORC1 Signaling Pathway and Information Processing in Saccharomyces cerevisiae","type":"article-journal","volume":"198"},"uris":["http://www.mendeley.com/documents/?uuid=645a620f-98b0-3d00-be27-6a2e2ec7c7fc","http://www.mendeley.com/documents/?uuid=6e325d20-f6e2-4f5a-8a79-ebfbbf0848a7"]}],"mendeley":{"formattedCitation":"(Loewith and Hall, 2011; Hughes Hallett et al., 2014b)","plainTextFormattedCitation":"(Loewith and Hall, 2011; Hughes Hallett et al., 2014b)","previouslyFormattedCitation":"(Loewith and Hall, 2011; Hughes Hallett et al., 2014b)"},"properties":{"noteIndex":0},"schema":"https://github.com/citation-style-language/schema/raw/master/csl-citation.json"}</w:instrText>
      </w:r>
      <w:r w:rsidR="000D6A0E" w:rsidRPr="00AE0247">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(Loewith and Hall, 2011; Hughes Hallett et al., 2014b)</w:t>
      </w:r>
      <w:r w:rsidR="000D6A0E" w:rsidRPr="00AE0247">
        <w:rPr>
          <w:rFonts w:ascii="Times New Roman" w:hAnsi="Times New Roman" w:cs="Times New Roman"/>
          <w:sz w:val="24"/>
          <w:szCs w:val="24"/>
        </w:rPr>
        <w:fldChar w:fldCharType="end"/>
      </w:r>
      <w:r w:rsidR="00504C69" w:rsidRPr="00AE0247">
        <w:rPr>
          <w:rFonts w:ascii="Times New Roman" w:hAnsi="Times New Roman" w:cs="Times New Roman"/>
          <w:sz w:val="24"/>
          <w:szCs w:val="24"/>
        </w:rPr>
        <w:t>.</w:t>
      </w:r>
    </w:p>
    <w:p w14:paraId="3DF61C02" w14:textId="77777777" w:rsidR="00AF72DB" w:rsidRDefault="007152CA" w:rsidP="00436FFC">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t xml:space="preserve">The joining of the paths constituted a hypothetical TOR-mediated rapamycin- and caffeine-signaling network (Figure 4), which consisted </w:t>
      </w:r>
      <w:r w:rsidR="00172022" w:rsidRPr="0011143F">
        <w:rPr>
          <w:rFonts w:ascii="Times New Roman" w:hAnsi="Times New Roman" w:cs="Times New Roman"/>
          <w:sz w:val="24"/>
          <w:szCs w:val="24"/>
        </w:rPr>
        <w:t xml:space="preserve">of </w:t>
      </w:r>
      <w:r w:rsidR="00504C69">
        <w:rPr>
          <w:rFonts w:ascii="Times New Roman" w:hAnsi="Times New Roman" w:cs="Times New Roman"/>
          <w:sz w:val="24"/>
          <w:szCs w:val="24"/>
        </w:rPr>
        <w:t>already</w:t>
      </w:r>
      <w:r w:rsidR="00504C69" w:rsidRPr="0011143F">
        <w:rPr>
          <w:rFonts w:ascii="Times New Roman" w:hAnsi="Times New Roman" w:cs="Times New Roman"/>
          <w:sz w:val="24"/>
          <w:szCs w:val="24"/>
        </w:rPr>
        <w:t xml:space="preserve"> known</w:t>
      </w:r>
      <w:r w:rsidRPr="0011143F">
        <w:rPr>
          <w:rFonts w:ascii="Times New Roman" w:hAnsi="Times New Roman" w:cs="Times New Roman"/>
          <w:sz w:val="24"/>
          <w:szCs w:val="24"/>
        </w:rPr>
        <w:t xml:space="preserve"> and candidate signaling mediators of TOR-mediating signaling in yeast. Through a </w:t>
      </w:r>
      <w:r w:rsidRPr="00702F41">
        <w:rPr>
          <w:rFonts w:ascii="Times New Roman" w:hAnsi="Times New Roman" w:cs="Times New Roman"/>
          <w:color w:val="auto"/>
          <w:sz w:val="24"/>
          <w:szCs w:val="24"/>
        </w:rPr>
        <w:t>comprehensive literature survey on biological roles of network proteins and integration of phenotypic information on rapamycin and/or caffeine sensitivity, we suggested several non-annotated proteins (i.e., A</w:t>
      </w:r>
      <w:r w:rsidR="006D55B5">
        <w:rPr>
          <w:rFonts w:ascii="Times New Roman" w:hAnsi="Times New Roman" w:cs="Times New Roman"/>
          <w:color w:val="auto"/>
          <w:sz w:val="24"/>
          <w:szCs w:val="24"/>
        </w:rPr>
        <w:t>tg</w:t>
      </w:r>
      <w:r w:rsidRPr="00702F41">
        <w:rPr>
          <w:rFonts w:ascii="Times New Roman" w:hAnsi="Times New Roman" w:cs="Times New Roman"/>
          <w:color w:val="auto"/>
          <w:sz w:val="24"/>
          <w:szCs w:val="24"/>
        </w:rPr>
        <w:t>14</w:t>
      </w:r>
      <w:r w:rsidR="006D55B5">
        <w:rPr>
          <w:rFonts w:ascii="Times New Roman" w:hAnsi="Times New Roman" w:cs="Times New Roman"/>
          <w:color w:val="auto"/>
          <w:sz w:val="24"/>
          <w:szCs w:val="24"/>
        </w:rPr>
        <w:t>p</w:t>
      </w:r>
      <w:r w:rsidRPr="00702F41">
        <w:rPr>
          <w:rFonts w:ascii="Times New Roman" w:hAnsi="Times New Roman" w:cs="Times New Roman"/>
          <w:color w:val="auto"/>
          <w:sz w:val="24"/>
          <w:szCs w:val="24"/>
        </w:rPr>
        <w:t xml:space="preserve">, </w:t>
      </w:r>
      <w:r w:rsidR="006D55B5" w:rsidRPr="00702F41">
        <w:rPr>
          <w:rFonts w:ascii="Times New Roman" w:hAnsi="Times New Roman" w:cs="Times New Roman"/>
          <w:color w:val="auto"/>
          <w:sz w:val="24"/>
          <w:szCs w:val="24"/>
        </w:rPr>
        <w:t>R</w:t>
      </w:r>
      <w:r w:rsidR="006D55B5">
        <w:rPr>
          <w:rFonts w:ascii="Times New Roman" w:hAnsi="Times New Roman" w:cs="Times New Roman"/>
          <w:color w:val="auto"/>
          <w:sz w:val="24"/>
          <w:szCs w:val="24"/>
        </w:rPr>
        <w:t>im</w:t>
      </w:r>
      <w:r w:rsidR="006D55B5" w:rsidRPr="00702F41">
        <w:rPr>
          <w:rFonts w:ascii="Times New Roman" w:hAnsi="Times New Roman" w:cs="Times New Roman"/>
          <w:color w:val="auto"/>
          <w:sz w:val="24"/>
          <w:szCs w:val="24"/>
        </w:rPr>
        <w:t>20</w:t>
      </w:r>
      <w:r w:rsidR="006D55B5">
        <w:rPr>
          <w:rFonts w:ascii="Times New Roman" w:hAnsi="Times New Roman" w:cs="Times New Roman"/>
          <w:color w:val="auto"/>
          <w:sz w:val="24"/>
          <w:szCs w:val="24"/>
        </w:rPr>
        <w:t>p</w:t>
      </w:r>
      <w:r w:rsidRPr="00702F41">
        <w:rPr>
          <w:rFonts w:ascii="Times New Roman" w:hAnsi="Times New Roman" w:cs="Times New Roman"/>
          <w:color w:val="auto"/>
          <w:sz w:val="24"/>
          <w:szCs w:val="24"/>
        </w:rPr>
        <w:t xml:space="preserve">, </w:t>
      </w:r>
      <w:r w:rsidR="006D55B5" w:rsidRPr="0011143F">
        <w:rPr>
          <w:rFonts w:ascii="Times New Roman" w:hAnsi="Times New Roman" w:cs="Times New Roman"/>
          <w:color w:val="auto"/>
          <w:sz w:val="24"/>
          <w:szCs w:val="24"/>
        </w:rPr>
        <w:t>R</w:t>
      </w:r>
      <w:r w:rsidR="006D55B5">
        <w:rPr>
          <w:rFonts w:ascii="Times New Roman" w:hAnsi="Times New Roman" w:cs="Times New Roman"/>
          <w:color w:val="auto"/>
          <w:sz w:val="24"/>
          <w:szCs w:val="24"/>
        </w:rPr>
        <w:t>et</w:t>
      </w:r>
      <w:r w:rsidR="006D55B5" w:rsidRPr="0011143F">
        <w:rPr>
          <w:rFonts w:ascii="Times New Roman" w:hAnsi="Times New Roman" w:cs="Times New Roman"/>
          <w:color w:val="auto"/>
          <w:sz w:val="24"/>
          <w:szCs w:val="24"/>
        </w:rPr>
        <w:t>2</w:t>
      </w:r>
      <w:r w:rsidR="006D55B5">
        <w:rPr>
          <w:rFonts w:ascii="Times New Roman" w:hAnsi="Times New Roman" w:cs="Times New Roman"/>
          <w:color w:val="auto"/>
          <w:sz w:val="24"/>
          <w:szCs w:val="24"/>
        </w:rPr>
        <w:t>p</w:t>
      </w:r>
      <w:r w:rsidRPr="0011143F">
        <w:rPr>
          <w:rFonts w:ascii="Times New Roman" w:hAnsi="Times New Roman" w:cs="Times New Roman"/>
          <w:color w:val="auto"/>
          <w:sz w:val="24"/>
          <w:szCs w:val="24"/>
        </w:rPr>
        <w:t xml:space="preserve">, </w:t>
      </w:r>
      <w:r w:rsidR="006D55B5" w:rsidRPr="0011143F">
        <w:rPr>
          <w:rFonts w:ascii="Times New Roman" w:hAnsi="Times New Roman" w:cs="Times New Roman"/>
          <w:color w:val="auto"/>
          <w:sz w:val="24"/>
          <w:szCs w:val="24"/>
        </w:rPr>
        <w:t>S</w:t>
      </w:r>
      <w:r w:rsidR="006D55B5">
        <w:rPr>
          <w:rFonts w:ascii="Times New Roman" w:hAnsi="Times New Roman" w:cs="Times New Roman"/>
          <w:color w:val="auto"/>
          <w:sz w:val="24"/>
          <w:szCs w:val="24"/>
        </w:rPr>
        <w:t>pt</w:t>
      </w:r>
      <w:r w:rsidR="006D55B5" w:rsidRPr="0011143F">
        <w:rPr>
          <w:rFonts w:ascii="Times New Roman" w:hAnsi="Times New Roman" w:cs="Times New Roman"/>
          <w:color w:val="auto"/>
          <w:sz w:val="24"/>
          <w:szCs w:val="24"/>
        </w:rPr>
        <w:t>21</w:t>
      </w:r>
      <w:r w:rsidR="006D55B5">
        <w:rPr>
          <w:rFonts w:ascii="Times New Roman" w:hAnsi="Times New Roman" w:cs="Times New Roman"/>
          <w:color w:val="auto"/>
          <w:sz w:val="24"/>
          <w:szCs w:val="24"/>
        </w:rPr>
        <w:t>p</w:t>
      </w:r>
      <w:r w:rsidRPr="0011143F">
        <w:rPr>
          <w:rFonts w:ascii="Times New Roman" w:hAnsi="Times New Roman" w:cs="Times New Roman"/>
          <w:color w:val="auto"/>
          <w:sz w:val="24"/>
          <w:szCs w:val="24"/>
        </w:rPr>
        <w:t xml:space="preserve">, </w:t>
      </w:r>
      <w:r w:rsidR="006D55B5" w:rsidRPr="0011143F">
        <w:rPr>
          <w:rFonts w:ascii="Times New Roman" w:hAnsi="Times New Roman" w:cs="Times New Roman"/>
          <w:color w:val="auto"/>
          <w:sz w:val="24"/>
          <w:szCs w:val="24"/>
        </w:rPr>
        <w:t>Y</w:t>
      </w:r>
      <w:r w:rsidR="006D55B5">
        <w:rPr>
          <w:rFonts w:ascii="Times New Roman" w:hAnsi="Times New Roman" w:cs="Times New Roman"/>
          <w:color w:val="auto"/>
          <w:sz w:val="24"/>
          <w:szCs w:val="24"/>
        </w:rPr>
        <w:t>lr</w:t>
      </w:r>
      <w:r w:rsidR="006D55B5" w:rsidRPr="0011143F">
        <w:rPr>
          <w:rFonts w:ascii="Times New Roman" w:hAnsi="Times New Roman" w:cs="Times New Roman"/>
          <w:color w:val="auto"/>
          <w:sz w:val="24"/>
          <w:szCs w:val="24"/>
        </w:rPr>
        <w:t>257</w:t>
      </w:r>
      <w:r w:rsidR="006D55B5">
        <w:rPr>
          <w:rFonts w:ascii="Times New Roman" w:hAnsi="Times New Roman" w:cs="Times New Roman"/>
          <w:color w:val="auto"/>
          <w:sz w:val="24"/>
          <w:szCs w:val="24"/>
        </w:rPr>
        <w:t>wp</w:t>
      </w:r>
      <w:r w:rsidRPr="0011143F">
        <w:rPr>
          <w:rFonts w:ascii="Times New Roman" w:hAnsi="Times New Roman" w:cs="Times New Roman"/>
          <w:color w:val="auto"/>
          <w:sz w:val="24"/>
          <w:szCs w:val="24"/>
        </w:rPr>
        <w:t xml:space="preserve">, </w:t>
      </w:r>
      <w:r w:rsidR="006D55B5" w:rsidRPr="0011143F">
        <w:rPr>
          <w:rFonts w:ascii="Times New Roman" w:hAnsi="Times New Roman" w:cs="Times New Roman"/>
          <w:color w:val="auto"/>
          <w:sz w:val="24"/>
          <w:szCs w:val="24"/>
        </w:rPr>
        <w:t>Y</w:t>
      </w:r>
      <w:r w:rsidR="006D55B5">
        <w:rPr>
          <w:rFonts w:ascii="Times New Roman" w:hAnsi="Times New Roman" w:cs="Times New Roman"/>
          <w:color w:val="auto"/>
          <w:sz w:val="24"/>
          <w:szCs w:val="24"/>
        </w:rPr>
        <w:t>mr</w:t>
      </w:r>
      <w:r w:rsidR="006D55B5" w:rsidRPr="0011143F">
        <w:rPr>
          <w:rFonts w:ascii="Times New Roman" w:hAnsi="Times New Roman" w:cs="Times New Roman"/>
          <w:color w:val="auto"/>
          <w:sz w:val="24"/>
          <w:szCs w:val="24"/>
        </w:rPr>
        <w:t>295</w:t>
      </w:r>
      <w:r w:rsidR="006D55B5">
        <w:rPr>
          <w:rFonts w:ascii="Times New Roman" w:hAnsi="Times New Roman" w:cs="Times New Roman"/>
          <w:color w:val="auto"/>
          <w:sz w:val="24"/>
          <w:szCs w:val="24"/>
        </w:rPr>
        <w:t>cp</w:t>
      </w:r>
      <w:r w:rsidR="006D55B5" w:rsidRPr="0011143F">
        <w:rPr>
          <w:rFonts w:ascii="Times New Roman" w:hAnsi="Times New Roman" w:cs="Times New Roman"/>
          <w:color w:val="auto"/>
          <w:sz w:val="24"/>
          <w:szCs w:val="24"/>
        </w:rPr>
        <w:t xml:space="preserve"> </w:t>
      </w:r>
      <w:r w:rsidRPr="0011143F">
        <w:rPr>
          <w:rFonts w:ascii="Times New Roman" w:hAnsi="Times New Roman" w:cs="Times New Roman"/>
          <w:color w:val="auto"/>
          <w:sz w:val="24"/>
          <w:szCs w:val="24"/>
        </w:rPr>
        <w:t>and Y</w:t>
      </w:r>
      <w:r w:rsidR="006D55B5">
        <w:rPr>
          <w:rFonts w:ascii="Times New Roman" w:hAnsi="Times New Roman" w:cs="Times New Roman"/>
          <w:color w:val="auto"/>
          <w:sz w:val="24"/>
          <w:szCs w:val="24"/>
        </w:rPr>
        <w:t>gr</w:t>
      </w:r>
      <w:r w:rsidRPr="0011143F">
        <w:rPr>
          <w:rFonts w:ascii="Times New Roman" w:hAnsi="Times New Roman" w:cs="Times New Roman"/>
          <w:color w:val="auto"/>
          <w:sz w:val="24"/>
          <w:szCs w:val="24"/>
        </w:rPr>
        <w:t>017</w:t>
      </w:r>
      <w:r w:rsidR="006D55B5">
        <w:rPr>
          <w:rFonts w:ascii="Times New Roman" w:hAnsi="Times New Roman" w:cs="Times New Roman"/>
          <w:color w:val="auto"/>
          <w:sz w:val="24"/>
          <w:szCs w:val="24"/>
        </w:rPr>
        <w:t>wp</w:t>
      </w:r>
      <w:r w:rsidRPr="00702F41">
        <w:rPr>
          <w:rFonts w:ascii="Times New Roman" w:hAnsi="Times New Roman" w:cs="Times New Roman"/>
          <w:color w:val="auto"/>
          <w:sz w:val="24"/>
          <w:szCs w:val="24"/>
        </w:rPr>
        <w:t xml:space="preserve">) as potential components in regulation of diverse biological processes through TOR-mediated signaling in </w:t>
      </w:r>
      <w:r w:rsidRPr="00702F41">
        <w:rPr>
          <w:rFonts w:ascii="Times New Roman" w:hAnsi="Times New Roman" w:cs="Times New Roman"/>
          <w:i/>
          <w:color w:val="auto"/>
          <w:sz w:val="24"/>
          <w:szCs w:val="24"/>
        </w:rPr>
        <w:t>S. cerevisiae</w:t>
      </w:r>
      <w:r w:rsidRPr="00702F41">
        <w:rPr>
          <w:rFonts w:ascii="Times New Roman" w:hAnsi="Times New Roman" w:cs="Times New Roman"/>
          <w:color w:val="auto"/>
          <w:sz w:val="24"/>
          <w:szCs w:val="24"/>
        </w:rPr>
        <w:t xml:space="preserve">.   </w:t>
      </w:r>
    </w:p>
    <w:p w14:paraId="215280E2" w14:textId="308DD0AF" w:rsidR="00AF72DB" w:rsidRDefault="007152CA" w:rsidP="00E5655A">
      <w:pPr>
        <w:spacing w:after="0" w:line="480" w:lineRule="auto"/>
        <w:ind w:firstLine="567"/>
        <w:jc w:val="both"/>
        <w:rPr>
          <w:rFonts w:ascii="Times New Roman" w:hAnsi="Times New Roman" w:cs="Times New Roman"/>
          <w:sz w:val="24"/>
          <w:szCs w:val="24"/>
        </w:rPr>
      </w:pPr>
      <w:r w:rsidRPr="0011143F">
        <w:rPr>
          <w:rFonts w:ascii="Times New Roman" w:hAnsi="Times New Roman" w:cs="Times New Roman"/>
          <w:sz w:val="24"/>
          <w:szCs w:val="24"/>
        </w:rPr>
        <w:lastRenderedPageBreak/>
        <w:t xml:space="preserve">Among these proteins, the null mutation of </w:t>
      </w:r>
      <w:r w:rsidRPr="00DE3BAE">
        <w:rPr>
          <w:rFonts w:ascii="Times New Roman" w:hAnsi="Times New Roman" w:cs="Times New Roman"/>
          <w:sz w:val="24"/>
          <w:szCs w:val="24"/>
        </w:rPr>
        <w:t>ATG14</w:t>
      </w:r>
      <w:r w:rsidRPr="0011143F">
        <w:rPr>
          <w:rFonts w:ascii="Times New Roman" w:hAnsi="Times New Roman" w:cs="Times New Roman"/>
          <w:sz w:val="24"/>
          <w:szCs w:val="24"/>
        </w:rPr>
        <w:t xml:space="preserve"> was reported to show abnormal protein/peptide distribution in response to rapamycin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{"citationItems":[{"id":"ITEM-1","itemData":{"DOI":"10.1083/jcb.201304123","ISSN":"0021-9525","PMID":"24165940","abstract":"Autophagy is a conserved eukaryotic process of protein and organelle self-degradation within the vacuole/lysosome. Autophagy is characterized by the formation of an autophagosome, for which Vps34-dervied phosphatidylinositol 3-phosphate (PI3P) is essential. In yeast, Vps34 forms two distinct protein complexes: complex I, which functions in autophagy, and complex II, which is involved in protein sorting to the vacuole. Here we identify and characterize Atg38 as a stably associated subunit of complex I. In atg38Δ cells, autophagic activity was significantly reduced and PI3-kinase complex I dissociated into the Vps15-Vps34 and Atg14-Vps30 subcomplexes. We find that Atg38 physically interacted with Atg14 and Vps34 via its N terminus. Further biochemical analyses revealed that Atg38 homodimerizes through its C terminus and that this homodimer formation is indispensable for the integrity of complex I. These data suggest that the homodimer of Atg38 functions as a physical linkage between the Vps15-Vps34 and Atg14-Vps30 subcomplexes to facilitate complex I formation.","author":[{"dropping-particle":"","family":"Araki","given":"Yasuhiro","non-dropping-particle":"","parse-names":false,"suffix":""},{"dropping-particle":"","family":"Ku","given":"Wei-Chi","non-dropping-particle":"","parse-names":false,"suffix":""},{"dropping-particle":"","family":"Akioka","given":"Manami","non-dropping-particle":"","parse-names":false,"suffix":""},{"dropping-particle":"","family":"May","given":"Alexander I.","non-dropping-particle":"","parse-names":false,"suffix":""},{"dropping-particle":"","family":"Hayashi","given":"Yu","non-dropping-particle":"","parse-names":false,"suffix":""},{"dropping-particle":"","family":"Arisaka","given":"Fumio","non-dropping-particle":"","parse-names":false,"suffix":""},{"dropping-particle":"","family":"Ishihama","given":"Yasushi","non-dropping-particle":"","parse-names":false,"suffix":""},{"dropping-particle":"","family":"Ohsumi","given":"Yoshinori","non-dropping-particle":"","parse-names":false,"suffix":""}],"container-title":"The Journal of Cell Biology","id":"ITEM-1","issue":"2","issued":{"date-parts":[["2013","10"]]},"page":"299-313","title":"Atg38 is required for autophagy-specific phosphatidylinositol 3-kinase complex integrity","type":"article-journal","volume":"203"},"uris":["http://www.mendeley.com/documents/?uuid=c1a3d5ff-7679-33ff-a4f7-b1b1584b612f","http://www.mendeley.com/documents/?uuid=191b9472-5fde-47b5-b27b-620a0a5248fe"]},{"id":"ITEM-2","itemData":{"DOI":"10.1016/j.febslet.2015.02.003","ISSN":"00145793","PMID":"25680528","abstract":"The E2 enzyme Atg3 conjugates the ubiquitin-like protein Atg8 to phosphatidylethanolamine (PE) to drive autophagosome formation in Saccharomyces cerevisiae. In this study, we show that Atg3 localizes to the pre-autophagosomal structure (PAS) and the isolation membrane (IM), providing crucial evidence that Atg8-PE conjugates are produced on these structures. We also find that mutations in the Atg8-family interacting motif (AIM) of Atg3 significantly impairs the PAS/IM localization of Atg3, resulting in inefficient IM expansion. It is suggested that the AIM-mediated PAS/IM localization of Atg3 facilitates membrane expansion in these structures probably by ensuring active production of Atg8-PE on the membranes.","author":[{"dropping-particle":"","family":"Sakoh-Nakatogawa","given":"Machiko","non-dropping-particle":"","parse-names":false,"suffix":""},{"dropping-particle":"","family":"Kirisako","given":"Hiromi","non-dropping-particle":"","parse-names":false,"suffix":""},{"dropping-particle":"","family":"Nakatogawa","given":"Hitoshi","non-dropping-particle":"","parse-names":false,"suffix":""},{"dropping-particle":"","family":"Ohsumi","given":"Yoshinori","non-dropping-particle":"","parse-names":false,"suffix":""}],"container-title":"FEBS Letters","id":"ITEM-2","issue":"6","issued":{"date-parts":[["2015","3"]]},"page":"744-749","title":"Localization of Atg3 to autophagy-related membranes and its enhancement by the Atg8-family interacting motif to promote expansion of the membranes","type":"article-journal","volume":"589"},"uris":["http://www.mendeley.com/documents/?uuid=4e01d012-b4a6-3748-ba86-30358ec2482d","http://www.mendeley.com/documents/?uuid=c7005f7e-49d0-4126-bc64-6f702615889e"]}],"mendeley":{"formattedCitation":"(Araki et al., 2013; Sakoh-Nakatogawa et al., 2015)","plainTextFormattedCitation":"(Araki et al., 2013; Sakoh-Nakatogawa et al., 2015)","previouslyFormattedCitation":"(Araki et al., 2013; Sakoh-Nakatogawa et al., 2015)"},"properties":{"noteIndex":0},"schema":"https://github.com/citation-style-language/schema/raw/master/csl-citation.json"}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(Araki et al., 2013; Sakoh-Nakatogawa et al., 2015)</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while null mutation of </w:t>
      </w:r>
      <w:r w:rsidRPr="00DE3BAE">
        <w:rPr>
          <w:rFonts w:ascii="Times New Roman" w:hAnsi="Times New Roman" w:cs="Times New Roman"/>
          <w:sz w:val="24"/>
          <w:szCs w:val="24"/>
        </w:rPr>
        <w:t xml:space="preserve">RIM20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{"citationItems":[{"id":"ITEM-1","itemData":{"DOI":"10.1073/pnas.0500297102","ISSN":"0027-8424","PMID":"15883373","abstract":"With the advent of complete genome sequences, large-scale functional analyses are generating new excitement in biology and medicine. To facilitate genomewide functional analyses, we developed a high-density cell array with quantitative and automated readout of cell fitness. Able to print at &gt; x 10 higher density on a standard microtiter plate area than currently possible, our cell array allows single-plate screening of the complete set of Saccharomyces cerevisiae gene-deletion library and significantly reduces the amount of small molecules and other materials needed for the study. We used this method to map the relation between genes and cell fitness in response to rapamycin, a medically important natural product that targets the eukaryotic kinase Tor. We discuss the implications for pharmacogenomics and the uncharted complexity in genotype-dependent drug response in molecularly targeted therapies. Our analysis leads to several basic findings, including a class of gene deletions that confer better fitness in the presence of rapamycin. This result provides insights into possible therapeutic uses of rapamycin/CCI-779 in the treatment of neurodegenerative diseases (including Alzheimer's, Parkinson's, and Huntington's diseases), and cautions the possible existence of similar rapamycin-enhanceable mutations in cancer. It is well established in yeast that although TOR2 has a unique rapamycin-insensitive function, TOR1 and TOR2 are interchangeable in the rapamycin-sensitive functions. We show that even the rapamycin-sensitive functions are distinct between TOR1 and TOR2 and map the functional difference to a approximately 120-aa region at the N termini of the proteins. Finally, we discuss using cell-based genomic pattern recognition in designing electronic or optical biosensors.","author":[{"dropping-particle":"","family":"Xie","given":"M. W.","non-dropping-particle":"","parse-names":false,"suffix":""},{"dropping-particle":"","family":"Jin","given":"F.","non-dropping-particle":"","parse-names":false,"suffix":""},{"dropping-particle":"","family":"Hwang","given":"H.","non-dropping-particle":"","parse-names":false,"suffix":""},{"dropping-particle":"","family":"Hwang","given":"S.","non-dropping-particle":"","parse-names":false,"suffix":""},{"dropping-particle":"","family":"Anand","given":"V.","non-dropping-particle":"","parse-names":false,"suffix":""},{"dropping-particle":"","family":"Duncan","given":"M. C.","non-dropping-particle":"","parse-names":false,"suffix":""},{"dropping-particle":"","family":"Huang","given":"J.","non-dropping-particle":"","parse-names":false,"suffix":""}],"container-title":"Proceedings of the National Academy of Sciences","id":"ITEM-1","issue":"20","issued":{"date-parts":[["2005","5"]]},"page":"7215-7220","title":"Insights into TOR function and rapamycin response: Chemical genomic profiling by using a high-density cell array method","type":"article-journal","volume":"102"},"uris":["http://www.mendeley.com/documents/?uuid=51efaea5-c393-3b82-bb29-0550f1b84221","http://www.mendeley.com/documents/?uuid=f9068d6f-620e-4c4c-8a18-963b603d3224"]}],"mendeley":{"formattedCitation":"(Xie et al., 2005)","plainTextFormattedCitation":"(Xie et al., 2005)","previouslyFormattedCitation":"(Xie et al., 2005)"},"properties":{"noteIndex":0},"schema":"https://github.com/citation-style-language/schema/raw/master/csl-citation.json"}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(Xie et al., 2005)</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and overexpression of </w:t>
      </w:r>
      <w:r w:rsidRPr="00DE3BAE">
        <w:rPr>
          <w:rFonts w:ascii="Times New Roman" w:hAnsi="Times New Roman" w:cs="Times New Roman"/>
          <w:sz w:val="24"/>
          <w:szCs w:val="24"/>
        </w:rPr>
        <w:t>RET2</w:t>
      </w:r>
      <w:r w:rsidRPr="0011143F">
        <w:rPr>
          <w:rFonts w:ascii="Times New Roman" w:hAnsi="Times New Roman" w:cs="Times New Roman"/>
          <w:sz w:val="24"/>
          <w:szCs w:val="24"/>
        </w:rPr>
        <w:t xml:space="preserve"> were reported to show decreased resistance to rapamycin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{"citationItems":[{"id":"ITEM-1","itemData":{"DOI":"10.1038/nchembio762","ISSN":"1552-4450","PMID":"16415861","abstract":"Identification of the cellular targets of small-molecule hits in phenotypic screens is a central challenge in the development of small molecules as biological tools and potential therapeutics. To facilitate the process of small-molecule target identification, we developed a global, microarray-based method for monitoring the growth of pools of yeast strains, each overexpressing a different protein, in the presence of small molecules. Specifically, the growth of Saccharomyces cerevisiae strains harboring approximately 3,900 different overexpression plasmids was monitored in the presence of rapamycin, which inhibits the target of rapamycin (TOR) proteins. TOR was successfully identified as a candidate rapamycin target, and many additional gene products were implicated in the TOR signaling pathway. We also characterized the mechanism of LY-83583, a small-molecule suppressor of rapamycin-induced growth inhibition. These data enabled functional links to be drawn between groups of genes implicated in the TOR pathway, identified several candidate targets for LY-83583, and suggested a role for mitochondrial respiration in mediating rapamycin sensitivity.","author":[{"dropping-particle":"","family":"Butcher","given":"Rebecca A","non-dropping-particle":"","parse-names":false,"suffix":""},{"dropping-particle":"","family":"Bhullar","given":"Bhupinder S","non-dropping-particle":"","parse-names":false,"suffix":""},{"dropping-particle":"","family":"Perlstein","given":"Ethan O","non-dropping-particle":"","parse-names":false,"suffix":""},{"dropping-particle":"","family":"Marsischky","given":"Gerald","non-dropping-particle":"","parse-names":false,"suffix":""},{"dropping-particle":"","family":"LaBaer","given":"Joshua","non-dropping-particle":"","parse-names":false,"suffix":""},{"dropping-particle":"","family":"Schreiber","given":"Stuart L","non-dropping-particle":"","parse-names":false,"suffix":""}],"container-title":"Nature Chemical Biology","id":"ITEM-1","issue":"2","issued":{"date-parts":[["2006","2"]]},"page":"103-109","title":"Microarray-based method for monitoring yeast overexpression strains reveals small-molecule targets in TOR pathway","type":"article-journal","volume":"2"},"uris":["http://www.mendeley.com/documents/?uuid=bec29f59-defd-35ce-ac80-fe3372bf422a","http://www.mendeley.com/documents/?uuid=f673e329-3741-4f20-8573-6d91b6b0cce9"]}],"mendeley":{"formattedCitation":"(Butcher et al., 2006)","plainTextFormattedCitation":"(Butcher et al., 2006)","previouslyFormattedCitation":"(Butcher et al., 2006)"},"properties":{"noteIndex":0},"schema":"https://github.com/citation-style-language/schema/raw/master/csl-citation.json"}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(Butcher et al., 2006)</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Moreover, the null mutation of </w:t>
      </w:r>
      <w:r w:rsidRPr="00DE3BAE">
        <w:rPr>
          <w:rFonts w:ascii="Times New Roman" w:hAnsi="Times New Roman" w:cs="Times New Roman"/>
          <w:sz w:val="24"/>
          <w:szCs w:val="24"/>
        </w:rPr>
        <w:t>YLR257</w:t>
      </w:r>
      <w:r w:rsidR="00DE3BAE">
        <w:rPr>
          <w:rFonts w:ascii="Times New Roman" w:hAnsi="Times New Roman" w:cs="Times New Roman"/>
          <w:sz w:val="24"/>
          <w:szCs w:val="24"/>
        </w:rPr>
        <w:t>w</w:t>
      </w:r>
      <w:r w:rsidRPr="0011143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{"citationItems":[{"id":"ITEM-1","itemData":{"DOI":"10.1101/gad.532109","abstract":"The target of rapamycin complex 1 (TORC1) is an essential multiprotein complex conserved from yeast to humans. Under favorable growth conditions, and in the absence of the macrolide rapamycin, TORC1 is active, and influences virtually all aspects of cell growth. Although two direct effectors of yeast TORC1 have been reported (Tap42, a regulator of PP2A phosphatases and Sch9, an AGC family kinase), the signaling pathways that couple TORC1 to its distal effectors were not well understood. To elucidate these pathways we developed and employed a quantitative, label-free mass spectrometry approach. Analyses of the rapamycin-sensitive phosphoproteomes in various genetic backgrounds revealed both documented and novel TORC1 effectors and allowed us to partition phosphorylation events between Tap42 and Sch9. Follow-up detailed characterization shows that Sch9 regulates RNA polymerases I and III, the latter via Maf1, in addition to translation initiation and the expression of ribosomal protein and ribosome biogenesis genes. This demonstrates that Sch9 is a master regulator of protein synthesis.","author":[{"dropping-particle":"","family":"Huber","given":"Alexandre","non-dropping-particle":"","parse-names":false,"suffix":""},{"dropping-particle":"","family":"Bodenmiller","given":"Bernd","non-dropping-particle":"","parse-names":false,"suffix":""},{"dropping-particle":"","family":"Uotila","given":"Aino","non-dropping-particle":"","parse-names":false,"suffix":""},{"dropping-particle":"","family":"Stahl","given":"Michael","non-dropping-particle":"","parse-names":false,"suffix":""},{"dropping-particle":"","family":"Wanka","given":"Stefanie","non-dropping-particle":"","parse-names":false,"suffix":""},{"dropping-particle":"","family":"Gerrits","given":"Bertran","non-dropping-particle":"","parse-names":false,"suffix":""},{"dropping-particle":"","family":"Aebersold","given":"Ruedi","non-dropping-particle":"","parse-names":false,"suffix":""},{"dropping-particle":"","family":"Loewith","given":"Robbie","non-dropping-particle":"","parse-names":false,"suffix":""}],"container-title":"Genes and Development","id":"ITEM-1","issue":"16","issued":{"date-parts":[["2009","8"]]},"page":"1929-1943","title":"Characterization of the rapamycin-sensitive phosphoproteome reveals that Sch9 is a central coordinator of protein synthesis","type":"article-journal","volume":"23"},"uris":["http://www.mendeley.com/documents/?uuid=b1280728-4871-4361-8b0d-bf2a43aa6a9f","http://www.mendeley.com/documents/?uuid=5c0d56a9-37f3-49dc-8bc9-46c77491ac43"]}],"mendeley":{"formattedCitation":"(Huber et al., 2009)","plainTextFormattedCitation":"(Huber et al., 2009)","previouslyFormattedCitation":"(Huber et al., 2009)"},"properties":{"noteIndex":0},"schema":"https://github.com/citation-style-language/schema/raw/master/csl-citation.json"}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(Huber et al., 2009)</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and overexpression of </w:t>
      </w:r>
      <w:r w:rsidRPr="00DE3BAE">
        <w:rPr>
          <w:rFonts w:ascii="Times New Roman" w:hAnsi="Times New Roman" w:cs="Times New Roman"/>
          <w:sz w:val="24"/>
          <w:szCs w:val="24"/>
        </w:rPr>
        <w:t>YGR017</w:t>
      </w:r>
      <w:r w:rsidR="00DE3BAE">
        <w:rPr>
          <w:rFonts w:ascii="Times New Roman" w:hAnsi="Times New Roman" w:cs="Times New Roman"/>
          <w:sz w:val="24"/>
          <w:szCs w:val="24"/>
        </w:rPr>
        <w:t>w</w:t>
      </w:r>
      <w:r w:rsidRPr="0011143F">
        <w:rPr>
          <w:rFonts w:ascii="Times New Roman" w:hAnsi="Times New Roman" w:cs="Times New Roman"/>
          <w:sz w:val="24"/>
          <w:szCs w:val="24"/>
        </w:rPr>
        <w:t xml:space="preserve">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{"citationItems":[{"id":"ITEM-1","itemData":{"DOI":"10.1038/nchembio762","ISSN":"1552-4450","PMID":"16415861","abstract":"Identification of the cellular targets of small-molecule hits in phenotypic screens is a central challenge in the development of small molecules as biological tools and potential therapeutics. To facilitate the process of small-molecule target identification, we developed a global, microarray-based method for monitoring the growth of pools of yeast strains, each overexpressing a different protein, in the presence of small molecules. Specifically, the growth of Saccharomyces cerevisiae strains harboring approximately 3,900 different overexpression plasmids was monitored in the presence of rapamycin, which inhibits the target of rapamycin (TOR) proteins. TOR was successfully identified as a candidate rapamycin target, and many additional gene products were implicated in the TOR signaling pathway. We also characterized the mechanism of LY-83583, a small-molecule suppressor of rapamycin-induced growth inhibition. These data enabled functional links to be drawn between groups of genes implicated in the TOR pathway, identified several candidate targets for LY-83583, and suggested a role for mitochondrial respiration in mediating rapamycin sensitivity.","author":[{"dropping-particle":"","family":"Butcher","given":"Rebecca A","non-dropping-particle":"","parse-names":false,"suffix":""},{"dropping-particle":"","family":"Bhullar","given":"Bhupinder S","non-dropping-particle":"","parse-names":false,"suffix":""},{"dropping-particle":"","family":"Perlstein","given":"Ethan O","non-dropping-particle":"","parse-names":false,"suffix":""},{"dropping-particle":"","family":"Marsischky","given":"Gerald","non-dropping-particle":"","parse-names":false,"suffix":""},{"dropping-particle":"","family":"LaBaer","given":"Joshua","non-dropping-particle":"","parse-names":false,"suffix":""},{"dropping-particle":"","family":"Schreiber","given":"Stuart L","non-dropping-particle":"","parse-names":false,"suffix":""}],"container-title":"Nature Chemical Biology","id":"ITEM-1","issue":"2","issued":{"date-parts":[["2006","2"]]},"page":"103-109","title":"Microarray-based method for monitoring yeast overexpression strains reveals small-molecule targets in TOR pathway","type":"article-journal","volume":"2"},"uris":["http://www.mendeley.com/documents/?uuid=f673e329-3741-4f20-8573-6d91b6b0cce9","http://www.mendeley.com/documents/?uuid=bec29f59-defd-35ce-ac80-fe3372bf422a"]}],"mendeley":{"formattedCitation":"(Butcher et al., 2006)","plainTextFormattedCitation":"(Butcher et al., 2006)","previouslyFormattedCitation":"(Butcher et al., 2006)"},"properties":{"noteIndex":0},"schema":"https://github.com/citation-style-language/schema/raw/master/csl-citation.json"}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(Butcher et al., 2006)</w:t>
      </w:r>
      <w:r w:rsidR="000D6A0E" w:rsidRPr="00AF72DB">
        <w:rPr>
          <w:rFonts w:ascii="Times New Roman" w:hAnsi="Times New Roman" w:cs="Times New Roman"/>
          <w:sz w:val="24"/>
          <w:szCs w:val="24"/>
        </w:rPr>
        <w:fldChar w:fldCharType="end"/>
      </w:r>
      <w:r w:rsidRPr="0011143F">
        <w:rPr>
          <w:rFonts w:ascii="Times New Roman" w:hAnsi="Times New Roman" w:cs="Times New Roman"/>
          <w:sz w:val="24"/>
          <w:szCs w:val="24"/>
        </w:rPr>
        <w:t xml:space="preserve"> </w:t>
      </w:r>
      <w:r w:rsidRPr="00220F9A">
        <w:rPr>
          <w:rFonts w:ascii="Times New Roman" w:hAnsi="Times New Roman" w:cs="Times New Roman"/>
          <w:noProof/>
          <w:sz w:val="24"/>
          <w:szCs w:val="24"/>
        </w:rPr>
        <w:t>were</w:t>
      </w:r>
      <w:r w:rsidRPr="0011143F">
        <w:rPr>
          <w:rFonts w:ascii="Times New Roman" w:hAnsi="Times New Roman" w:cs="Times New Roman"/>
          <w:sz w:val="24"/>
          <w:szCs w:val="24"/>
        </w:rPr>
        <w:t xml:space="preserve"> reported to show increased resistance to rapamycin. </w:t>
      </w:r>
    </w:p>
    <w:p w14:paraId="77C02217" w14:textId="4097563C" w:rsidR="00AF72DB" w:rsidRDefault="004B27AA" w:rsidP="00E5655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When the topology of the network was investigated, we observed that removal of either node does</w:t>
      </w:r>
      <w:r w:rsidR="007152CA" w:rsidRPr="0011143F">
        <w:rPr>
          <w:rFonts w:ascii="Times New Roman" w:hAnsi="Times New Roman" w:cs="Times New Roman"/>
          <w:sz w:val="24"/>
          <w:szCs w:val="24"/>
        </w:rPr>
        <w:t xml:space="preserve"> not affect </w:t>
      </w:r>
      <w:r w:rsidR="00220F9A">
        <w:rPr>
          <w:rFonts w:ascii="Times New Roman" w:hAnsi="Times New Roman" w:cs="Times New Roman"/>
          <w:sz w:val="24"/>
          <w:szCs w:val="24"/>
        </w:rPr>
        <w:t xml:space="preserve">the </w:t>
      </w:r>
      <w:r w:rsidR="007152CA" w:rsidRPr="00220F9A">
        <w:rPr>
          <w:rFonts w:ascii="Times New Roman" w:hAnsi="Times New Roman" w:cs="Times New Roman"/>
          <w:noProof/>
          <w:sz w:val="24"/>
          <w:szCs w:val="24"/>
        </w:rPr>
        <w:t>transduction</w:t>
      </w:r>
      <w:r w:rsidR="007152CA" w:rsidRPr="0011143F">
        <w:rPr>
          <w:rFonts w:ascii="Times New Roman" w:hAnsi="Times New Roman" w:cs="Times New Roman"/>
          <w:sz w:val="24"/>
          <w:szCs w:val="24"/>
        </w:rPr>
        <w:t xml:space="preserve"> of signal to any </w:t>
      </w:r>
      <w:r w:rsidR="00214598">
        <w:rPr>
          <w:rFonts w:ascii="Times New Roman" w:hAnsi="Times New Roman" w:cs="Times New Roman"/>
          <w:sz w:val="24"/>
          <w:szCs w:val="24"/>
        </w:rPr>
        <w:t>TF</w:t>
      </w:r>
      <w:r w:rsidR="007152CA" w:rsidRPr="0011143F">
        <w:rPr>
          <w:rFonts w:ascii="Times New Roman" w:hAnsi="Times New Roman" w:cs="Times New Roman"/>
          <w:sz w:val="24"/>
          <w:szCs w:val="24"/>
        </w:rPr>
        <w:t xml:space="preserve"> in the present network </w:t>
      </w:r>
      <w:r>
        <w:rPr>
          <w:rFonts w:ascii="Times New Roman" w:hAnsi="Times New Roman" w:cs="Times New Roman"/>
          <w:sz w:val="24"/>
          <w:szCs w:val="24"/>
        </w:rPr>
        <w:t>(</w:t>
      </w:r>
      <w:r w:rsidR="007152CA" w:rsidRPr="0011143F">
        <w:rPr>
          <w:rFonts w:ascii="Times New Roman" w:hAnsi="Times New Roman" w:cs="Times New Roman"/>
          <w:sz w:val="24"/>
          <w:szCs w:val="24"/>
        </w:rPr>
        <w:t>Figure 4</w:t>
      </w:r>
      <w:r>
        <w:rPr>
          <w:rFonts w:ascii="Times New Roman" w:hAnsi="Times New Roman" w:cs="Times New Roman"/>
          <w:sz w:val="24"/>
          <w:szCs w:val="24"/>
        </w:rPr>
        <w:t>)</w:t>
      </w:r>
      <w:r w:rsidR="007152CA" w:rsidRPr="0011143F">
        <w:rPr>
          <w:rFonts w:ascii="Times New Roman" w:hAnsi="Times New Roman" w:cs="Times New Roman"/>
          <w:sz w:val="24"/>
          <w:szCs w:val="24"/>
        </w:rPr>
        <w:t xml:space="preserve">. The only protein that cannot be reached </w:t>
      </w:r>
      <w:r w:rsidR="00075780">
        <w:rPr>
          <w:rFonts w:ascii="Times New Roman" w:hAnsi="Times New Roman" w:cs="Times New Roman"/>
          <w:sz w:val="24"/>
          <w:szCs w:val="24"/>
        </w:rPr>
        <w:t xml:space="preserve">according to the network topology </w:t>
      </w:r>
      <w:r w:rsidR="007152CA" w:rsidRPr="0011143F">
        <w:rPr>
          <w:rFonts w:ascii="Times New Roman" w:hAnsi="Times New Roman" w:cs="Times New Roman"/>
          <w:sz w:val="24"/>
          <w:szCs w:val="24"/>
        </w:rPr>
        <w:t xml:space="preserve">upon removal of Ylr257wp is Npr1p which is sensitive to both rapamycin and caffeine, and reported to be negatively regulated via phosphorylation by TOR complex and have a role in regulation of nutrient permeability according to environmental variations together with TORC1 </w:t>
      </w:r>
      <w:r w:rsidR="000D6A0E" w:rsidRPr="00AF72DB">
        <w:rPr>
          <w:rFonts w:ascii="Times New Roman" w:hAnsi="Times New Roman" w:cs="Times New Roman"/>
          <w:sz w:val="24"/>
          <w:szCs w:val="24"/>
        </w:rPr>
        <w:fldChar w:fldCharType="begin" w:fldLock="1"/>
      </w:r>
      <w:r w:rsidR="002C266B">
        <w:rPr>
          <w:rFonts w:ascii="Times New Roman" w:hAnsi="Times New Roman" w:cs="Times New Roman"/>
          <w:sz w:val="24"/>
          <w:szCs w:val="24"/>
        </w:rPr>
        <w:instrText>ADDIN CSL_CITATION {"citationItems":[{"id":"ITEM-1","itemData":{"DOI":"10.1371/journal.pgen.1005382","ISSN":"1553-7404","PMID":"26172854","abstract":"Fine-tuning the plasma-membrane permeability to essential nutrients is fundamental to cell growth optimization. Nutritional signals including nitrogen availability are integrated by the TORC1 complex which notably regulates arrestin-mediated endocytosis of amino-acid transporters. Ammonium is a ubiquitous compound playing key physiological roles in many, if not all, organisms. In yeast, it is a preferred nitrogen source transported by three Mep proteins which are orthologues of the mammalian Rhesus factors. By combining genetic, kinetic, biochemical and cell microscopy analyses, the current study reveals a novel mechanism enabling TORC1 to regulate the inherent activity of ammonium transport proteins, independently of arrestin-mediated endocytosis, identifying the still functional orphan Amu1/Par32 as a selective regulator intermediate. We show that, under poor nitrogen supply, the TORC1 effector kinase' Npr1' promotes phosphorylation of Amu1/Par32 which appears mainly cytosolic while ammonium transport proteins are active. Upon preferred nitrogen supplementation, like glutamine or ammonium addition, TORC1 upregulation enables Npr1 inhibition and Amu1/Par32 dephosphorylation. In these conditions, as in Npr1-lacking cells, hypophosphorylated Amu1/Par32 accumulates at the cell surface and mediates the inhibition of specific ammonium transport proteins. We show that the integrity of a conserved repeated motif of Amu1/Par32 is required for the interaction with these transport proteins. This study underscores the diversity of strategies enabling TORC1-Npr1 to selectively monitor cell permeability to nutrients by discriminating between transporters to be degraded or transiently inactivated and kept stable at the plasma membrane. This study further identifies the function of Amu1/Par32 in acute control of ammonium transport in response to variations in nitrogen availability.","author":[{"dropping-particle":"","family":"Boeckstaens","given":"Mélanie","non-dropping-particle":"","parse-names":false,"suffix":""},{"dropping-particle":"","family":"Merhi","given":"Ahmad","non-dropping-particle":"","parse-names":false,"suffix":""},{"dropping-particle":"","family":"Llinares","given":"Elisa","non-dropping-particle":"","parse-names":false,"suffix":""},{"dropping-particle":"","family":"Vooren","given":"Pascale","non-dropping-particle":"Van","parse-names":false,"suffix":""},{"dropping-particle":"","family":"Springael","given":"Jean-Yves","non-dropping-particle":"","parse-names":false,"suffix":""},{"dropping-particle":"","family":"Wintjens","given":"René","non-dropping-particle":"","parse-names":false,"suffix":""},{"dropping-particle":"","family":"Marini","given":"Anna Maria","non-dropping-particle":"","parse-names":false,"suffix":""}],"container-title":"PLoS genetics","id":"ITEM-1","issue":"7","issued":{"date-parts":[["2015","7"]]},"page":"e1005382","publisher":"Public Library of Science","title":"Identification of a Novel Regulatory Mechanism of Nutrient Transport Controlled by TORC1-Npr1-Amu1/Par32.","type":"article-journal","volume":"11"},"uris":["http://www.mendeley.com/documents/?uuid=8341be99-d46f-31fb-bedf-b6237b38c485","http://www.mendeley.com/documents/?uuid=04dca461-79ba-4dfa-ab0b-78dbf0d381c5"]},{"id":"ITEM-2","itemData":{"DOI":"10.1073/pnas.0500297102","ISSN":"0027-8424","PMID":"15883373","abstract":"With the advent of complete genome sequences, large-scale functional analyses are generating new excitement in biology and medicine. To facilitate genomewide functional analyses, we developed a high-density cell array with quantitative and automated readout of cell fitness. Able to print at &gt; x 10 higher density on a standard microtiter plate area than currently possible, our cell array allows single-plate screening of the complete set of Saccharomyces cerevisiae gene-deletion library and significantly reduces the amount of small molecules and other materials needed for the study. We used this method to map the relation between genes and cell fitness in response to rapamycin, a medically important natural product that targets the eukaryotic kinase Tor. We discuss the implications for pharmacogenomics and the uncharted complexity in genotype-dependent drug response in molecularly targeted therapies. Our analysis leads to several basic findings, including a class of gene deletions that confer better fitness in the presence of rapamycin. This result provides insights into possible therapeutic uses of rapamycin/CCI-779 in the treatment of neurodegenerative diseases (including Alzheimer's, Parkinson's, and Huntington's diseases), and cautions the possible existence of similar rapamycin-enhanceable mutations in cancer. It is well established in yeast that although TOR2 has a unique rapamycin-insensitive function, TOR1 and TOR2 are interchangeable in the rapamycin-sensitive functions. We show that even the rapamycin-sensitive functions are distinct between TOR1 and TOR2 and map the functional difference to a approximately 120-aa region at the N termini of the proteins. Finally, we discuss using cell-based genomic pattern recognition in designing electronic or optical biosensors.","author":[{"dropping-particle":"","family":"Xie","given":"M. W.","non-dropping-particle":"","parse-names":false,"suffix":""},{"dropping-particle":"","family":"Jin","given":"F.","non-dropping-particle":"","parse-names":false,"suffix":""},{"dropping-particle":"","family":"Hwang","given":"H.","non-dropping-particle":"","parse-names":false,"suffix":""},{"dropping-particle":"","family":"Hwang","given":"S.","non-dropping-particle":"","parse-names":false,"suffix":""},{"dropping-particle":"","family":"Anand","given":"V.","non-dropping-particle":"","parse-names":false,"suffix":""},{"dropping-particle":"","family":"Duncan","given":"M. C.","non-dropping-particle":"","parse-names":false,"suffix":""},{"dropping-particle":"","family":"Huang","given":"J.","non-dropping-particle":"","parse-names":false,"suffix":""}],"container-title":"Proceedings of the National Academy of Sciences","id":"ITEM-2","issue":"20","issued":{"date-parts":[["2005","5"]]},"page":"7215-7220","title":"Insights into TOR function and rapamycin response: Chemical genomic profiling by using a high-density cell array method","type":"article-journal","volume":"102"},"uris":["http://www.mendeley.com/documents/?uuid=f9068d6f-620e-4c4c-8a18-963b603d3224","http://www.mendeley.com/documents/?uuid=51efaea5-c393-3b82-bb29-0550f1b84221"]}],"mendeley":{"formattedCitation":"(Xie et al., 2005; Boeckstaens et al., 2015)","plainTextFormattedCitation":"(Xie et al., 2005; Boeckstaens et al., 2015)","previouslyFormattedCitation":"(Xie et al., 2005; Boeckstaens et al., 2015)"},"properties":{"noteIndex":0},"schema":"https://github.com/citation-style-language/schema/raw/master/csl-citation.json"}</w:instrText>
      </w:r>
      <w:r w:rsidR="000D6A0E" w:rsidRPr="00AF72DB">
        <w:rPr>
          <w:rFonts w:ascii="Times New Roman" w:hAnsi="Times New Roman" w:cs="Times New Roman"/>
          <w:sz w:val="24"/>
          <w:szCs w:val="24"/>
        </w:rPr>
        <w:fldChar w:fldCharType="separate"/>
      </w:r>
      <w:r w:rsidR="003F5A3E" w:rsidRPr="003F5A3E">
        <w:rPr>
          <w:rFonts w:ascii="Times New Roman" w:hAnsi="Times New Roman" w:cs="Times New Roman"/>
          <w:noProof/>
          <w:sz w:val="24"/>
          <w:szCs w:val="24"/>
        </w:rPr>
        <w:t>(Xie et al., 2005; Boeckstaens et al., 2015)</w:t>
      </w:r>
      <w:r w:rsidR="000D6A0E" w:rsidRPr="00AF72DB">
        <w:rPr>
          <w:rFonts w:ascii="Times New Roman" w:hAnsi="Times New Roman" w:cs="Times New Roman"/>
          <w:sz w:val="24"/>
          <w:szCs w:val="24"/>
        </w:rPr>
        <w:fldChar w:fldCharType="end"/>
      </w:r>
      <w:r w:rsidR="007152CA" w:rsidRPr="0011143F">
        <w:rPr>
          <w:rFonts w:ascii="Times New Roman" w:hAnsi="Times New Roman" w:cs="Times New Roman"/>
          <w:sz w:val="24"/>
          <w:szCs w:val="24"/>
        </w:rPr>
        <w:t xml:space="preserve">. Therefore, we suggest that further investigation of these unknown function proteins, particularly </w:t>
      </w:r>
      <w:r w:rsidR="007152CA" w:rsidRPr="00DF7E36">
        <w:rPr>
          <w:rFonts w:ascii="Times New Roman" w:hAnsi="Times New Roman" w:cs="Times New Roman"/>
          <w:sz w:val="24"/>
          <w:szCs w:val="24"/>
        </w:rPr>
        <w:t>Y</w:t>
      </w:r>
      <w:r w:rsidR="00DF7E36" w:rsidRPr="00DF7E36">
        <w:rPr>
          <w:rFonts w:ascii="Times New Roman" w:hAnsi="Times New Roman" w:cs="Times New Roman"/>
          <w:sz w:val="24"/>
          <w:szCs w:val="24"/>
        </w:rPr>
        <w:t>lr</w:t>
      </w:r>
      <w:r w:rsidR="007152CA" w:rsidRPr="00DF7E36">
        <w:rPr>
          <w:rFonts w:ascii="Times New Roman" w:hAnsi="Times New Roman" w:cs="Times New Roman"/>
          <w:sz w:val="24"/>
          <w:szCs w:val="24"/>
        </w:rPr>
        <w:t>257</w:t>
      </w:r>
      <w:r w:rsidR="00DF7E36" w:rsidRPr="00DF7E36">
        <w:rPr>
          <w:rFonts w:ascii="Times New Roman" w:hAnsi="Times New Roman" w:cs="Times New Roman"/>
          <w:sz w:val="24"/>
          <w:szCs w:val="24"/>
        </w:rPr>
        <w:t>wp</w:t>
      </w:r>
      <w:r w:rsidR="007152CA" w:rsidRPr="0011143F">
        <w:rPr>
          <w:rFonts w:ascii="Times New Roman" w:hAnsi="Times New Roman" w:cs="Times New Roman"/>
          <w:sz w:val="24"/>
          <w:szCs w:val="24"/>
        </w:rPr>
        <w:t>, would enable us to unravel possible new effectors of TOR signaling.</w:t>
      </w:r>
    </w:p>
    <w:p w14:paraId="39742539" w14:textId="77777777" w:rsidR="00936D9A" w:rsidRDefault="00936D9A" w:rsidP="0014173C">
      <w:pPr>
        <w:spacing w:after="0" w:line="480" w:lineRule="auto"/>
        <w:jc w:val="both"/>
        <w:rPr>
          <w:rFonts w:ascii="Times New Roman" w:hAnsi="Times New Roman" w:cs="Times New Roman"/>
          <w:sz w:val="24"/>
          <w:szCs w:val="24"/>
        </w:rPr>
      </w:pPr>
    </w:p>
    <w:p w14:paraId="73DA0AFE" w14:textId="3718474D" w:rsidR="00675F0F" w:rsidRDefault="00A92760" w:rsidP="0014173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CONCLUSIONS</w:t>
      </w:r>
    </w:p>
    <w:p w14:paraId="4D3D805A" w14:textId="77777777" w:rsidR="0011061F" w:rsidRDefault="0011061F" w:rsidP="0014173C">
      <w:pPr>
        <w:spacing w:after="0" w:line="480" w:lineRule="auto"/>
        <w:jc w:val="both"/>
        <w:rPr>
          <w:rFonts w:ascii="Times New Roman" w:hAnsi="Times New Roman" w:cs="Times New Roman"/>
          <w:sz w:val="24"/>
          <w:szCs w:val="24"/>
        </w:rPr>
      </w:pPr>
    </w:p>
    <w:p w14:paraId="630DC9E3" w14:textId="7C6E1499" w:rsidR="00A21AA6" w:rsidRDefault="00A45EAB" w:rsidP="00A21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numerous studies </w:t>
      </w:r>
      <w:r w:rsidR="009E2FA7">
        <w:rPr>
          <w:rFonts w:ascii="Times New Roman" w:hAnsi="Times New Roman" w:cs="Times New Roman"/>
          <w:sz w:val="24"/>
          <w:szCs w:val="24"/>
        </w:rPr>
        <w:t>and increased knowledge o</w:t>
      </w:r>
      <w:r>
        <w:rPr>
          <w:rFonts w:ascii="Times New Roman" w:hAnsi="Times New Roman" w:cs="Times New Roman"/>
          <w:sz w:val="24"/>
          <w:szCs w:val="24"/>
        </w:rPr>
        <w:t xml:space="preserve">n TOR signaling we are still far from a complete understanding of this complex signaling </w:t>
      </w:r>
      <w:r w:rsidR="00031CBC">
        <w:rPr>
          <w:rFonts w:ascii="Times New Roman" w:hAnsi="Times New Roman" w:cs="Times New Roman"/>
          <w:sz w:val="24"/>
          <w:szCs w:val="24"/>
        </w:rPr>
        <w:t>network.</w:t>
      </w:r>
      <w:r>
        <w:rPr>
          <w:rFonts w:ascii="Times New Roman" w:hAnsi="Times New Roman" w:cs="Times New Roman"/>
          <w:sz w:val="24"/>
          <w:szCs w:val="24"/>
        </w:rPr>
        <w:t xml:space="preserve"> </w:t>
      </w:r>
      <w:r w:rsidR="0052489F">
        <w:rPr>
          <w:rFonts w:ascii="Times New Roman" w:hAnsi="Times New Roman" w:cs="Times New Roman"/>
          <w:sz w:val="24"/>
          <w:szCs w:val="24"/>
        </w:rPr>
        <w:t>M</w:t>
      </w:r>
      <w:r w:rsidR="0052489F" w:rsidRPr="0052489F">
        <w:rPr>
          <w:rFonts w:ascii="Times New Roman" w:hAnsi="Times New Roman" w:cs="Times New Roman"/>
          <w:sz w:val="24"/>
          <w:szCs w:val="24"/>
        </w:rPr>
        <w:t>ulti-omics data</w:t>
      </w:r>
      <w:r w:rsidR="0052489F">
        <w:rPr>
          <w:rFonts w:ascii="Times New Roman" w:hAnsi="Times New Roman" w:cs="Times New Roman"/>
          <w:sz w:val="24"/>
          <w:szCs w:val="24"/>
        </w:rPr>
        <w:t xml:space="preserve"> integration is a valuable approach to understand and better characterize the complex biological systems as well as to identify its novel components.</w:t>
      </w:r>
      <w:r w:rsidR="00DF39CB">
        <w:rPr>
          <w:rFonts w:ascii="Times New Roman" w:hAnsi="Times New Roman" w:cs="Times New Roman"/>
          <w:sz w:val="24"/>
          <w:szCs w:val="24"/>
        </w:rPr>
        <w:t xml:space="preserve"> </w:t>
      </w:r>
      <w:r w:rsidR="009E2FA7">
        <w:rPr>
          <w:rFonts w:ascii="Times New Roman" w:hAnsi="Times New Roman" w:cs="Times New Roman"/>
          <w:sz w:val="24"/>
          <w:szCs w:val="24"/>
        </w:rPr>
        <w:t>In this study we aimed to identify previously undiscovered components of TOR signaling b</w:t>
      </w:r>
      <w:r w:rsidR="00E04DF0">
        <w:rPr>
          <w:rFonts w:ascii="Times New Roman" w:hAnsi="Times New Roman" w:cs="Times New Roman"/>
          <w:sz w:val="24"/>
          <w:szCs w:val="24"/>
        </w:rPr>
        <w:t xml:space="preserve">y taking the advantage of direct and specific inhibition of TOR </w:t>
      </w:r>
      <w:r w:rsidR="00F4793A">
        <w:rPr>
          <w:rFonts w:ascii="Times New Roman" w:hAnsi="Times New Roman" w:cs="Times New Roman"/>
          <w:sz w:val="24"/>
          <w:szCs w:val="24"/>
        </w:rPr>
        <w:lastRenderedPageBreak/>
        <w:t xml:space="preserve">signaling </w:t>
      </w:r>
      <w:r w:rsidR="00E04DF0">
        <w:rPr>
          <w:rFonts w:ascii="Times New Roman" w:hAnsi="Times New Roman" w:cs="Times New Roman"/>
          <w:sz w:val="24"/>
          <w:szCs w:val="24"/>
        </w:rPr>
        <w:t>by rapamycin and caffeine</w:t>
      </w:r>
      <w:r w:rsidR="00A44177">
        <w:rPr>
          <w:rFonts w:ascii="Times New Roman" w:hAnsi="Times New Roman" w:cs="Times New Roman"/>
          <w:sz w:val="24"/>
          <w:szCs w:val="24"/>
        </w:rPr>
        <w:t>.</w:t>
      </w:r>
      <w:r w:rsidR="0052489F">
        <w:rPr>
          <w:rFonts w:ascii="Times New Roman" w:hAnsi="Times New Roman" w:cs="Times New Roman"/>
          <w:sz w:val="24"/>
          <w:szCs w:val="24"/>
        </w:rPr>
        <w:t xml:space="preserve"> For this purpose, </w:t>
      </w:r>
      <w:r w:rsidR="00E04DF0">
        <w:rPr>
          <w:rFonts w:ascii="Times New Roman" w:hAnsi="Times New Roman" w:cs="Times New Roman"/>
          <w:sz w:val="24"/>
          <w:szCs w:val="24"/>
        </w:rPr>
        <w:t>we carried out</w:t>
      </w:r>
      <w:r w:rsidR="0011061F">
        <w:rPr>
          <w:rFonts w:ascii="Times New Roman" w:hAnsi="Times New Roman" w:cs="Times New Roman"/>
          <w:sz w:val="24"/>
          <w:szCs w:val="24"/>
        </w:rPr>
        <w:t xml:space="preserve"> a </w:t>
      </w:r>
      <w:r w:rsidR="0011061F" w:rsidRPr="0011061F">
        <w:rPr>
          <w:rFonts w:ascii="Times New Roman" w:hAnsi="Times New Roman" w:cs="Times New Roman"/>
          <w:sz w:val="24"/>
          <w:szCs w:val="24"/>
        </w:rPr>
        <w:t xml:space="preserve">network-based multi-omics </w:t>
      </w:r>
      <w:r w:rsidR="00E04DF0">
        <w:rPr>
          <w:rFonts w:ascii="Times New Roman" w:hAnsi="Times New Roman" w:cs="Times New Roman"/>
          <w:sz w:val="24"/>
          <w:szCs w:val="24"/>
        </w:rPr>
        <w:t>integrative analysis employing</w:t>
      </w:r>
      <w:r w:rsidR="00E04DF0" w:rsidRPr="00E04DF0">
        <w:rPr>
          <w:rFonts w:ascii="Times New Roman" w:hAnsi="Times New Roman" w:cs="Times New Roman"/>
          <w:sz w:val="24"/>
          <w:szCs w:val="24"/>
        </w:rPr>
        <w:t xml:space="preserve"> data from transcriptomics, interactomics and regulomics sources in yeast</w:t>
      </w:r>
      <w:r w:rsidR="00FD3C07">
        <w:rPr>
          <w:rFonts w:ascii="Times New Roman" w:hAnsi="Times New Roman" w:cs="Times New Roman"/>
          <w:sz w:val="24"/>
          <w:szCs w:val="24"/>
        </w:rPr>
        <w:t>. Here, we constructed TOR-signaling protein-protein interaction network to use as a model to search for linear rapamycin or caffeine signaling routes. In order to define the target proteins of the routes we integrated transcriptome data of yeast cells, grown in the presence of rapamycin or caffeine, with yeast TRN. Scoring the linear paths passing from at least one component of TORC1 or TORC2 according to</w:t>
      </w:r>
      <w:r w:rsidR="00FD3C07" w:rsidRPr="00FD3C07">
        <w:rPr>
          <w:rFonts w:ascii="Times New Roman" w:hAnsi="Times New Roman" w:cs="Times New Roman"/>
          <w:sz w:val="24"/>
          <w:szCs w:val="24"/>
        </w:rPr>
        <w:t xml:space="preserve"> the co-expression levels of adjacent genes within the paths resulted with 201 significant linear paths including 7 previously </w:t>
      </w:r>
      <w:r w:rsidR="00A21AA6">
        <w:rPr>
          <w:rFonts w:ascii="Times New Roman" w:hAnsi="Times New Roman" w:cs="Times New Roman"/>
          <w:sz w:val="24"/>
          <w:szCs w:val="24"/>
        </w:rPr>
        <w:t>un</w:t>
      </w:r>
      <w:r w:rsidR="00FD3C07" w:rsidRPr="00FD3C07">
        <w:rPr>
          <w:rFonts w:ascii="Times New Roman" w:hAnsi="Times New Roman" w:cs="Times New Roman"/>
          <w:sz w:val="24"/>
          <w:szCs w:val="24"/>
        </w:rPr>
        <w:t xml:space="preserve">annotated proteins namely, Atg14p, Rim20p, Ret2p, Spt21p, Ylr257Wp, Ymr295cp and Ygr017wp as potential components of TOR-mediated rapamycin and caffeine signaling in </w:t>
      </w:r>
      <w:r w:rsidR="00FD3C07" w:rsidRPr="00A21AA6">
        <w:rPr>
          <w:rFonts w:ascii="Times New Roman" w:hAnsi="Times New Roman" w:cs="Times New Roman"/>
          <w:i/>
          <w:sz w:val="24"/>
          <w:szCs w:val="24"/>
        </w:rPr>
        <w:t>S. cerevisiae</w:t>
      </w:r>
      <w:r w:rsidR="00A21AA6" w:rsidRPr="00A21AA6">
        <w:rPr>
          <w:rFonts w:ascii="Times New Roman" w:hAnsi="Times New Roman" w:cs="Times New Roman"/>
          <w:i/>
          <w:sz w:val="24"/>
          <w:szCs w:val="24"/>
        </w:rPr>
        <w:t>.</w:t>
      </w:r>
      <w:r w:rsidR="00A21AA6">
        <w:rPr>
          <w:rFonts w:ascii="Times New Roman" w:hAnsi="Times New Roman" w:cs="Times New Roman"/>
          <w:sz w:val="24"/>
          <w:szCs w:val="24"/>
        </w:rPr>
        <w:t xml:space="preserve"> In our opinion, investigation of the role of Ylr257wp would be particularly informative since it was the only protein that its removal from the constructed network blocked the signal transduction to the TORC1 effector kinase Npr1p. </w:t>
      </w:r>
      <w:r w:rsidR="00F4793A">
        <w:rPr>
          <w:rFonts w:ascii="Times New Roman" w:hAnsi="Times New Roman" w:cs="Times New Roman"/>
          <w:sz w:val="24"/>
          <w:szCs w:val="24"/>
        </w:rPr>
        <w:t xml:space="preserve">This study highlights the multi-omics integrative approaches as valuable tools in the discovery of novel components of signaling pathways which could not be possible by using single data source. </w:t>
      </w:r>
      <w:r w:rsidR="00A21AA6">
        <w:rPr>
          <w:rFonts w:ascii="Times New Roman" w:hAnsi="Times New Roman" w:cs="Times New Roman"/>
          <w:sz w:val="24"/>
          <w:szCs w:val="24"/>
        </w:rPr>
        <w:t xml:space="preserve">The results of this study make </w:t>
      </w:r>
      <w:r w:rsidR="00A21AA6" w:rsidRPr="00A21AA6">
        <w:rPr>
          <w:rFonts w:ascii="Times New Roman" w:hAnsi="Times New Roman" w:cs="Times New Roman"/>
          <w:sz w:val="24"/>
          <w:szCs w:val="24"/>
        </w:rPr>
        <w:t>an original contribution to biomedical literature</w:t>
      </w:r>
      <w:r w:rsidR="00A21AA6">
        <w:rPr>
          <w:rFonts w:ascii="Times New Roman" w:hAnsi="Times New Roman" w:cs="Times New Roman"/>
          <w:sz w:val="24"/>
          <w:szCs w:val="24"/>
        </w:rPr>
        <w:t xml:space="preserve"> and our approach to data integration could be applied to other signaling networks in order to discover their potential components.</w:t>
      </w:r>
    </w:p>
    <w:p w14:paraId="767D459E" w14:textId="330B2672" w:rsidR="0023726B" w:rsidRDefault="0023726B" w:rsidP="00967C23">
      <w:pPr>
        <w:spacing w:after="0" w:line="480" w:lineRule="auto"/>
        <w:jc w:val="both"/>
        <w:rPr>
          <w:rFonts w:ascii="Times New Roman" w:hAnsi="Times New Roman" w:cs="Times New Roman"/>
          <w:sz w:val="24"/>
          <w:szCs w:val="24"/>
        </w:rPr>
      </w:pPr>
    </w:p>
    <w:p w14:paraId="3EE4A9D9" w14:textId="471BF3E8" w:rsidR="00580454" w:rsidRDefault="00811077">
      <w:pPr>
        <w:spacing w:after="0" w:line="480" w:lineRule="auto"/>
        <w:jc w:val="both"/>
        <w:rPr>
          <w:rFonts w:ascii="Times New Roman" w:hAnsi="Times New Roman" w:cs="Times New Roman"/>
          <w:b/>
          <w:sz w:val="24"/>
          <w:szCs w:val="24"/>
        </w:rPr>
      </w:pPr>
      <w:r w:rsidRPr="0011143F">
        <w:rPr>
          <w:rFonts w:ascii="Times New Roman" w:hAnsi="Times New Roman" w:cs="Times New Roman"/>
          <w:b/>
          <w:sz w:val="24"/>
          <w:szCs w:val="24"/>
        </w:rPr>
        <w:t>A</w:t>
      </w:r>
      <w:r w:rsidR="00A92760">
        <w:rPr>
          <w:rFonts w:ascii="Times New Roman" w:hAnsi="Times New Roman" w:cs="Times New Roman"/>
          <w:b/>
          <w:sz w:val="24"/>
          <w:szCs w:val="24"/>
        </w:rPr>
        <w:t>CKNOWLEDGMENTS</w:t>
      </w:r>
    </w:p>
    <w:p w14:paraId="1668D5FD" w14:textId="77777777" w:rsidR="0041308D" w:rsidRPr="0011143F" w:rsidRDefault="0041308D">
      <w:pPr>
        <w:spacing w:after="0" w:line="480" w:lineRule="auto"/>
        <w:jc w:val="both"/>
        <w:rPr>
          <w:rFonts w:ascii="Times New Roman" w:hAnsi="Times New Roman" w:cs="Times New Roman"/>
          <w:b/>
          <w:sz w:val="24"/>
          <w:szCs w:val="24"/>
        </w:rPr>
      </w:pPr>
    </w:p>
    <w:p w14:paraId="0CB44C69" w14:textId="5960D979" w:rsidR="00B74482" w:rsidRDefault="00866439" w:rsidP="00B74482">
      <w:pPr>
        <w:spacing w:after="0" w:line="480" w:lineRule="auto"/>
        <w:jc w:val="both"/>
        <w:rPr>
          <w:rFonts w:ascii="Times New Roman" w:hAnsi="Times New Roman" w:cs="Times New Roman"/>
          <w:sz w:val="24"/>
          <w:szCs w:val="24"/>
        </w:rPr>
      </w:pPr>
      <w:r w:rsidRPr="0011143F">
        <w:rPr>
          <w:rFonts w:ascii="Times New Roman" w:hAnsi="Times New Roman" w:cs="Times New Roman"/>
          <w:sz w:val="24"/>
          <w:szCs w:val="24"/>
        </w:rPr>
        <w:t xml:space="preserve">This work was supported by </w:t>
      </w:r>
      <w:r w:rsidR="00936D9A" w:rsidRPr="0011143F">
        <w:rPr>
          <w:rFonts w:ascii="Times New Roman" w:hAnsi="Times New Roman" w:cs="Times New Roman"/>
          <w:sz w:val="24"/>
          <w:szCs w:val="24"/>
        </w:rPr>
        <w:t>Marmara University Research Fund (BAPKO) through FEN-A- 091116-0496 project</w:t>
      </w:r>
      <w:r w:rsidR="00936D9A">
        <w:rPr>
          <w:rFonts w:ascii="Times New Roman" w:hAnsi="Times New Roman" w:cs="Times New Roman"/>
          <w:sz w:val="24"/>
          <w:szCs w:val="24"/>
        </w:rPr>
        <w:t xml:space="preserve">, </w:t>
      </w:r>
      <w:r w:rsidR="002B61C6">
        <w:rPr>
          <w:rFonts w:ascii="Times New Roman" w:hAnsi="Times New Roman" w:cs="Times New Roman"/>
          <w:sz w:val="24"/>
          <w:szCs w:val="24"/>
        </w:rPr>
        <w:t>University of Padova</w:t>
      </w:r>
      <w:r w:rsidR="002B61C6" w:rsidRPr="00075780">
        <w:rPr>
          <w:rFonts w:ascii="Times New Roman" w:hAnsi="Times New Roman" w:cs="Times New Roman"/>
          <w:sz w:val="24"/>
          <w:szCs w:val="24"/>
        </w:rPr>
        <w:t xml:space="preserve"> Junior Project Grants: “Dynamic Modeling of TOR signaling</w:t>
      </w:r>
      <w:r w:rsidR="002B61C6">
        <w:rPr>
          <w:rFonts w:ascii="Times New Roman" w:hAnsi="Times New Roman" w:cs="Times New Roman"/>
          <w:sz w:val="24"/>
          <w:szCs w:val="24"/>
        </w:rPr>
        <w:t xml:space="preserve"> </w:t>
      </w:r>
      <w:r w:rsidR="002B61C6" w:rsidRPr="00075780">
        <w:rPr>
          <w:rFonts w:ascii="Times New Roman" w:hAnsi="Times New Roman" w:cs="Times New Roman"/>
          <w:sz w:val="24"/>
          <w:szCs w:val="24"/>
        </w:rPr>
        <w:t>pathway through systems biology approaches</w:t>
      </w:r>
      <w:r w:rsidR="002B61C6">
        <w:rPr>
          <w:rFonts w:ascii="Times New Roman" w:hAnsi="Times New Roman" w:cs="Times New Roman"/>
          <w:sz w:val="24"/>
          <w:szCs w:val="24"/>
        </w:rPr>
        <w:t xml:space="preserve">”, </w:t>
      </w:r>
      <w:r w:rsidR="00292C9F" w:rsidRPr="00292C9F">
        <w:rPr>
          <w:rFonts w:ascii="Times New Roman" w:hAnsi="Times New Roman" w:cs="Times New Roman"/>
          <w:sz w:val="24"/>
          <w:szCs w:val="24"/>
        </w:rPr>
        <w:t xml:space="preserve">TUBITAK 110M692 </w:t>
      </w:r>
      <w:r w:rsidR="00DF2BF9">
        <w:rPr>
          <w:rFonts w:ascii="Times New Roman" w:hAnsi="Times New Roman" w:cs="Times New Roman"/>
          <w:sz w:val="24"/>
          <w:szCs w:val="24"/>
        </w:rPr>
        <w:t>project</w:t>
      </w:r>
      <w:r w:rsidR="00292C9F" w:rsidRPr="00292C9F">
        <w:rPr>
          <w:rFonts w:ascii="Times New Roman" w:hAnsi="Times New Roman" w:cs="Times New Roman"/>
          <w:sz w:val="24"/>
          <w:szCs w:val="24"/>
        </w:rPr>
        <w:t xml:space="preserve">, Turkish </w:t>
      </w:r>
      <w:r w:rsidR="00292C9F" w:rsidRPr="00292C9F">
        <w:rPr>
          <w:rFonts w:ascii="Times New Roman" w:hAnsi="Times New Roman" w:cs="Times New Roman"/>
          <w:sz w:val="24"/>
          <w:szCs w:val="24"/>
        </w:rPr>
        <w:lastRenderedPageBreak/>
        <w:t xml:space="preserve">State Planning Organization DPT-09 K120520 </w:t>
      </w:r>
      <w:r w:rsidR="00DF2BF9">
        <w:rPr>
          <w:rFonts w:ascii="Times New Roman" w:hAnsi="Times New Roman" w:cs="Times New Roman"/>
          <w:sz w:val="24"/>
          <w:szCs w:val="24"/>
        </w:rPr>
        <w:t>project</w:t>
      </w:r>
      <w:r w:rsidR="00292C9F" w:rsidRPr="00292C9F">
        <w:rPr>
          <w:rFonts w:ascii="Times New Roman" w:hAnsi="Times New Roman" w:cs="Times New Roman"/>
          <w:sz w:val="24"/>
          <w:szCs w:val="24"/>
        </w:rPr>
        <w:t xml:space="preserve">, and </w:t>
      </w:r>
      <w:r w:rsidR="001C6EE9">
        <w:rPr>
          <w:rFonts w:ascii="Times New Roman" w:hAnsi="Times New Roman" w:cs="Times New Roman"/>
          <w:sz w:val="24"/>
          <w:szCs w:val="24"/>
        </w:rPr>
        <w:t xml:space="preserve">the </w:t>
      </w:r>
      <w:r w:rsidR="00292C9F" w:rsidRPr="00292C9F">
        <w:rPr>
          <w:rFonts w:ascii="Times New Roman" w:hAnsi="Times New Roman" w:cs="Times New Roman"/>
          <w:sz w:val="24"/>
          <w:szCs w:val="24"/>
        </w:rPr>
        <w:t>Bo</w:t>
      </w:r>
      <w:r w:rsidR="001C6EE9">
        <w:rPr>
          <w:rFonts w:ascii="Times New Roman" w:hAnsi="Times New Roman" w:cs="Times New Roman"/>
          <w:sz w:val="24"/>
          <w:szCs w:val="24"/>
          <w:lang w:val="tr-TR"/>
        </w:rPr>
        <w:t>ğ</w:t>
      </w:r>
      <w:proofErr w:type="spellStart"/>
      <w:r w:rsidR="00292C9F" w:rsidRPr="00292C9F">
        <w:rPr>
          <w:rFonts w:ascii="Times New Roman" w:hAnsi="Times New Roman" w:cs="Times New Roman"/>
          <w:sz w:val="24"/>
          <w:szCs w:val="24"/>
        </w:rPr>
        <w:t>azi</w:t>
      </w:r>
      <w:r w:rsidR="001C6EE9">
        <w:rPr>
          <w:rFonts w:ascii="Times New Roman" w:hAnsi="Times New Roman" w:cs="Times New Roman"/>
          <w:sz w:val="24"/>
          <w:szCs w:val="24"/>
        </w:rPr>
        <w:t>ç</w:t>
      </w:r>
      <w:r w:rsidR="00292C9F" w:rsidRPr="00292C9F">
        <w:rPr>
          <w:rFonts w:ascii="Times New Roman" w:hAnsi="Times New Roman" w:cs="Times New Roman"/>
          <w:sz w:val="24"/>
          <w:szCs w:val="24"/>
        </w:rPr>
        <w:t>i</w:t>
      </w:r>
      <w:proofErr w:type="spellEnd"/>
      <w:r w:rsidR="00292C9F" w:rsidRPr="00292C9F">
        <w:rPr>
          <w:rFonts w:ascii="Times New Roman" w:hAnsi="Times New Roman" w:cs="Times New Roman"/>
          <w:sz w:val="24"/>
          <w:szCs w:val="24"/>
        </w:rPr>
        <w:t xml:space="preserve"> University Research Fund 1932 </w:t>
      </w:r>
      <w:r w:rsidR="00DF2BF9">
        <w:rPr>
          <w:rFonts w:ascii="Times New Roman" w:hAnsi="Times New Roman" w:cs="Times New Roman"/>
          <w:sz w:val="24"/>
          <w:szCs w:val="24"/>
        </w:rPr>
        <w:t>project</w:t>
      </w:r>
      <w:r w:rsidR="00292C9F" w:rsidRPr="00292C9F">
        <w:rPr>
          <w:rFonts w:ascii="Times New Roman" w:hAnsi="Times New Roman" w:cs="Times New Roman"/>
          <w:sz w:val="24"/>
          <w:szCs w:val="24"/>
        </w:rPr>
        <w:t>.</w:t>
      </w:r>
      <w:r w:rsidR="00B74482">
        <w:rPr>
          <w:rFonts w:ascii="Times New Roman" w:hAnsi="Times New Roman" w:cs="Times New Roman"/>
          <w:sz w:val="24"/>
          <w:szCs w:val="24"/>
        </w:rPr>
        <w:t xml:space="preserve"> </w:t>
      </w:r>
      <w:proofErr w:type="spellStart"/>
      <w:r w:rsidR="0041308D">
        <w:rPr>
          <w:rFonts w:ascii="Times New Roman" w:hAnsi="Times New Roman" w:cs="Times New Roman"/>
          <w:sz w:val="24"/>
          <w:szCs w:val="24"/>
        </w:rPr>
        <w:t>Duygu</w:t>
      </w:r>
      <w:proofErr w:type="spellEnd"/>
      <w:r w:rsidR="0041308D">
        <w:rPr>
          <w:rFonts w:ascii="Times New Roman" w:hAnsi="Times New Roman" w:cs="Times New Roman"/>
          <w:sz w:val="24"/>
          <w:szCs w:val="24"/>
        </w:rPr>
        <w:t xml:space="preserve"> </w:t>
      </w:r>
      <w:proofErr w:type="spellStart"/>
      <w:r w:rsidR="0041308D">
        <w:rPr>
          <w:rFonts w:ascii="Times New Roman" w:hAnsi="Times New Roman" w:cs="Times New Roman"/>
          <w:sz w:val="24"/>
          <w:szCs w:val="24"/>
        </w:rPr>
        <w:t>Dikicio</w:t>
      </w:r>
      <w:proofErr w:type="spellEnd"/>
      <w:r w:rsidR="001C6EE9">
        <w:rPr>
          <w:rFonts w:ascii="Times New Roman" w:hAnsi="Times New Roman" w:cs="Times New Roman"/>
          <w:sz w:val="24"/>
          <w:szCs w:val="24"/>
          <w:lang w:val="tr-TR"/>
        </w:rPr>
        <w:t>ğ</w:t>
      </w:r>
      <w:proofErr w:type="spellStart"/>
      <w:r w:rsidR="0041308D">
        <w:rPr>
          <w:rFonts w:ascii="Times New Roman" w:hAnsi="Times New Roman" w:cs="Times New Roman"/>
          <w:sz w:val="24"/>
          <w:szCs w:val="24"/>
        </w:rPr>
        <w:t>lu</w:t>
      </w:r>
      <w:proofErr w:type="spellEnd"/>
      <w:r w:rsidR="0041308D" w:rsidRPr="0041308D">
        <w:rPr>
          <w:rFonts w:ascii="Times New Roman" w:hAnsi="Times New Roman" w:cs="Times New Roman"/>
          <w:sz w:val="24"/>
          <w:szCs w:val="24"/>
        </w:rPr>
        <w:t xml:space="preserve"> would like to thank the Leverhulme Trust (ECF-2016-681) and the Isaac Newton Trust</w:t>
      </w:r>
      <w:r w:rsidR="0041308D">
        <w:rPr>
          <w:rFonts w:ascii="Times New Roman" w:hAnsi="Times New Roman" w:cs="Times New Roman"/>
          <w:sz w:val="24"/>
          <w:szCs w:val="24"/>
        </w:rPr>
        <w:t xml:space="preserve">. </w:t>
      </w:r>
      <w:r w:rsidR="00B74482">
        <w:rPr>
          <w:rFonts w:ascii="Times New Roman" w:hAnsi="Times New Roman" w:cs="Times New Roman"/>
          <w:sz w:val="24"/>
          <w:szCs w:val="24"/>
        </w:rPr>
        <w:t xml:space="preserve">Authors thank </w:t>
      </w:r>
      <w:proofErr w:type="spellStart"/>
      <w:r w:rsidR="00B74482">
        <w:rPr>
          <w:rFonts w:ascii="Times New Roman" w:hAnsi="Times New Roman" w:cs="Times New Roman"/>
          <w:sz w:val="24"/>
          <w:szCs w:val="24"/>
        </w:rPr>
        <w:t>Tiziana</w:t>
      </w:r>
      <w:proofErr w:type="spellEnd"/>
      <w:r w:rsidR="00B74482">
        <w:rPr>
          <w:rFonts w:ascii="Times New Roman" w:hAnsi="Times New Roman" w:cs="Times New Roman"/>
          <w:sz w:val="24"/>
          <w:szCs w:val="24"/>
        </w:rPr>
        <w:t xml:space="preserve"> </w:t>
      </w:r>
      <w:proofErr w:type="spellStart"/>
      <w:r w:rsidR="00B74482">
        <w:rPr>
          <w:rFonts w:ascii="Times New Roman" w:hAnsi="Times New Roman" w:cs="Times New Roman"/>
          <w:sz w:val="24"/>
          <w:szCs w:val="24"/>
        </w:rPr>
        <w:t>Sanavia</w:t>
      </w:r>
      <w:proofErr w:type="spellEnd"/>
      <w:r w:rsidR="00B74482">
        <w:rPr>
          <w:rFonts w:ascii="Times New Roman" w:hAnsi="Times New Roman" w:cs="Times New Roman"/>
          <w:sz w:val="24"/>
          <w:szCs w:val="24"/>
        </w:rPr>
        <w:t xml:space="preserve"> for comments and </w:t>
      </w:r>
      <w:r w:rsidR="001C6EE9">
        <w:rPr>
          <w:rFonts w:ascii="Times New Roman" w:hAnsi="Times New Roman" w:cs="Times New Roman"/>
          <w:sz w:val="24"/>
          <w:szCs w:val="24"/>
        </w:rPr>
        <w:t>assistance i</w:t>
      </w:r>
      <w:r w:rsidR="00B74482">
        <w:rPr>
          <w:rFonts w:ascii="Times New Roman" w:hAnsi="Times New Roman" w:cs="Times New Roman"/>
          <w:sz w:val="24"/>
          <w:szCs w:val="24"/>
        </w:rPr>
        <w:t>n this study.</w:t>
      </w:r>
    </w:p>
    <w:p w14:paraId="61755039" w14:textId="4EE6020F" w:rsidR="00866439" w:rsidRDefault="00A92760">
      <w:pPr>
        <w:spacing w:after="0" w:line="480" w:lineRule="auto"/>
        <w:jc w:val="both"/>
        <w:rPr>
          <w:rFonts w:ascii="Times New Roman" w:hAnsi="Times New Roman" w:cs="Times New Roman"/>
          <w:b/>
          <w:sz w:val="24"/>
          <w:szCs w:val="24"/>
        </w:rPr>
      </w:pPr>
      <w:r w:rsidRPr="0011143F">
        <w:rPr>
          <w:rFonts w:ascii="Times New Roman" w:hAnsi="Times New Roman" w:cs="Times New Roman"/>
          <w:b/>
          <w:sz w:val="24"/>
          <w:szCs w:val="24"/>
        </w:rPr>
        <w:t xml:space="preserve">AUTHOR DISCLOSURE STATEMENT </w:t>
      </w:r>
    </w:p>
    <w:p w14:paraId="68E9C74C" w14:textId="77777777" w:rsidR="0041308D" w:rsidRPr="0011143F" w:rsidRDefault="0041308D">
      <w:pPr>
        <w:spacing w:after="0" w:line="480" w:lineRule="auto"/>
        <w:jc w:val="both"/>
        <w:rPr>
          <w:rFonts w:ascii="Times New Roman" w:hAnsi="Times New Roman" w:cs="Times New Roman"/>
          <w:b/>
          <w:sz w:val="24"/>
          <w:szCs w:val="24"/>
        </w:rPr>
      </w:pPr>
    </w:p>
    <w:p w14:paraId="6C9377B1" w14:textId="77777777" w:rsidR="00866439" w:rsidRPr="0011143F" w:rsidRDefault="00866439">
      <w:pPr>
        <w:spacing w:after="0" w:line="480" w:lineRule="auto"/>
        <w:jc w:val="both"/>
        <w:rPr>
          <w:rFonts w:ascii="Times New Roman" w:hAnsi="Times New Roman" w:cs="Times New Roman"/>
          <w:sz w:val="24"/>
          <w:szCs w:val="24"/>
        </w:rPr>
      </w:pPr>
      <w:r w:rsidRPr="0011143F">
        <w:rPr>
          <w:rFonts w:ascii="Times New Roman" w:hAnsi="Times New Roman" w:cs="Times New Roman"/>
          <w:sz w:val="24"/>
          <w:szCs w:val="24"/>
        </w:rPr>
        <w:t xml:space="preserve">The authors declare that no conflicting financial interests exist.  </w:t>
      </w:r>
    </w:p>
    <w:p w14:paraId="7063AB19" w14:textId="6B8FA43F" w:rsidR="0023726B" w:rsidRDefault="0023726B">
      <w:pPr>
        <w:spacing w:after="0" w:line="480" w:lineRule="auto"/>
        <w:jc w:val="both"/>
        <w:rPr>
          <w:rFonts w:ascii="Times New Roman" w:hAnsi="Times New Roman" w:cs="Times New Roman"/>
          <w:b/>
          <w:sz w:val="24"/>
          <w:szCs w:val="24"/>
        </w:rPr>
      </w:pPr>
    </w:p>
    <w:p w14:paraId="50D23DF8" w14:textId="765D9859" w:rsidR="00580454" w:rsidRDefault="00A92760" w:rsidP="00D064DD">
      <w:pPr>
        <w:spacing w:after="0" w:line="480" w:lineRule="auto"/>
        <w:jc w:val="both"/>
        <w:rPr>
          <w:rFonts w:ascii="Times New Roman" w:hAnsi="Times New Roman" w:cs="Times New Roman"/>
          <w:b/>
          <w:sz w:val="24"/>
          <w:szCs w:val="24"/>
        </w:rPr>
      </w:pPr>
      <w:r w:rsidRPr="0011143F">
        <w:rPr>
          <w:rFonts w:ascii="Times New Roman" w:hAnsi="Times New Roman" w:cs="Times New Roman"/>
          <w:b/>
          <w:sz w:val="24"/>
          <w:szCs w:val="24"/>
        </w:rPr>
        <w:t>REFERENCES</w:t>
      </w:r>
    </w:p>
    <w:p w14:paraId="7FAA90C7" w14:textId="62439BAE" w:rsidR="004C777B" w:rsidRDefault="004C777B" w:rsidP="00D064DD">
      <w:pPr>
        <w:spacing w:after="0" w:line="480" w:lineRule="auto"/>
        <w:jc w:val="both"/>
        <w:rPr>
          <w:rFonts w:ascii="Times New Roman" w:hAnsi="Times New Roman" w:cs="Times New Roman"/>
          <w:b/>
          <w:sz w:val="24"/>
          <w:szCs w:val="24"/>
        </w:rPr>
      </w:pPr>
    </w:p>
    <w:p w14:paraId="53F91B2E"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sz w:val="24"/>
          <w:szCs w:val="24"/>
        </w:rPr>
        <w:fldChar w:fldCharType="begin" w:fldLock="1"/>
      </w:r>
      <w:r w:rsidRPr="00541316">
        <w:rPr>
          <w:rFonts w:ascii="Times New Roman" w:hAnsi="Times New Roman" w:cs="Times New Roman"/>
          <w:sz w:val="24"/>
          <w:szCs w:val="24"/>
        </w:rPr>
        <w:instrText xml:space="preserve">ADDIN Mendeley Bibliography CSL_BIBLIOGRAPHY </w:instrText>
      </w:r>
      <w:r w:rsidRPr="00541316">
        <w:rPr>
          <w:rFonts w:ascii="Times New Roman" w:hAnsi="Times New Roman" w:cs="Times New Roman"/>
          <w:sz w:val="24"/>
          <w:szCs w:val="24"/>
        </w:rPr>
        <w:fldChar w:fldCharType="separate"/>
      </w:r>
      <w:r w:rsidRPr="00541316">
        <w:rPr>
          <w:rFonts w:ascii="Times New Roman" w:hAnsi="Times New Roman" w:cs="Times New Roman"/>
          <w:noProof/>
          <w:sz w:val="24"/>
          <w:szCs w:val="24"/>
        </w:rPr>
        <w:t xml:space="preserve">Araki Y, Ku W-C, Akioka M </w:t>
      </w:r>
      <w:r w:rsidRPr="00541316">
        <w:rPr>
          <w:rFonts w:ascii="Times New Roman" w:hAnsi="Times New Roman" w:cs="Times New Roman"/>
          <w:i/>
          <w:iCs/>
          <w:noProof/>
          <w:sz w:val="24"/>
          <w:szCs w:val="24"/>
        </w:rPr>
        <w:t>et al.</w:t>
      </w:r>
      <w:r w:rsidRPr="00A2671B">
        <w:rPr>
          <w:rFonts w:ascii="Times New Roman" w:hAnsi="Times New Roman" w:cs="Times New Roman"/>
          <w:noProof/>
          <w:sz w:val="24"/>
          <w:szCs w:val="24"/>
        </w:rPr>
        <w:t xml:space="preserve"> (2013). Atg38 is required for autophagy-specific phosphatidylinositol 3-</w:t>
      </w:r>
      <w:r w:rsidRPr="00541316">
        <w:rPr>
          <w:rFonts w:ascii="Times New Roman" w:hAnsi="Times New Roman" w:cs="Times New Roman"/>
          <w:noProof/>
          <w:sz w:val="24"/>
          <w:szCs w:val="24"/>
        </w:rPr>
        <w:t xml:space="preserve">kinase complex integrity. </w:t>
      </w:r>
      <w:r w:rsidRPr="00541316">
        <w:rPr>
          <w:rFonts w:ascii="Times New Roman" w:hAnsi="Times New Roman" w:cs="Times New Roman"/>
          <w:color w:val="000000"/>
          <w:sz w:val="24"/>
          <w:szCs w:val="24"/>
          <w:shd w:val="clear" w:color="auto" w:fill="FFFFFF"/>
        </w:rPr>
        <w:t>J Cell Biol</w:t>
      </w:r>
      <w:r w:rsidRPr="00541316">
        <w:rPr>
          <w:rFonts w:ascii="Times New Roman" w:hAnsi="Times New Roman" w:cs="Times New Roman"/>
          <w:noProof/>
          <w:sz w:val="24"/>
          <w:szCs w:val="24"/>
        </w:rPr>
        <w:t xml:space="preserve"> 203, 299–313.</w:t>
      </w:r>
    </w:p>
    <w:p w14:paraId="169487DC"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Arga YK, Onsan ZI, Kirdar B, Ulgen K and Nielsen J (2007). Understanding Signaling in Yeast : Insights From Network Analysis. </w:t>
      </w:r>
      <w:r w:rsidRPr="00541316">
        <w:rPr>
          <w:rFonts w:ascii="Times New Roman" w:hAnsi="Times New Roman" w:cs="Times New Roman"/>
          <w:color w:val="000000"/>
          <w:sz w:val="24"/>
          <w:szCs w:val="24"/>
          <w:shd w:val="clear" w:color="auto" w:fill="FFFFFF"/>
        </w:rPr>
        <w:t>Biotechnol Bioeng</w:t>
      </w:r>
      <w:r w:rsidRPr="00541316">
        <w:rPr>
          <w:rFonts w:ascii="Times New Roman" w:hAnsi="Times New Roman" w:cs="Times New Roman"/>
          <w:noProof/>
          <w:sz w:val="24"/>
          <w:szCs w:val="24"/>
        </w:rPr>
        <w:t xml:space="preserve"> 97, 1246–1258.</w:t>
      </w:r>
    </w:p>
    <w:p w14:paraId="5B2CB5B9"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Aronova S, Wedaman K, Aronov PA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(2008). Regulation of ceramide biosynthesis by TOR complex 2. </w:t>
      </w:r>
      <w:r w:rsidRPr="00541316">
        <w:rPr>
          <w:rFonts w:ascii="Times New Roman" w:hAnsi="Times New Roman" w:cs="Times New Roman"/>
          <w:color w:val="000000"/>
          <w:sz w:val="24"/>
          <w:szCs w:val="24"/>
          <w:shd w:val="clear" w:color="auto" w:fill="FFFFFF"/>
        </w:rPr>
        <w:t>Cell Metab</w:t>
      </w:r>
      <w:r w:rsidRPr="00541316">
        <w:rPr>
          <w:rFonts w:ascii="Times New Roman" w:hAnsi="Times New Roman" w:cs="Times New Roman"/>
          <w:noProof/>
          <w:sz w:val="24"/>
          <w:szCs w:val="24"/>
        </w:rPr>
        <w:t xml:space="preserve"> 7, 148–158.</w:t>
      </w:r>
    </w:p>
    <w:p w14:paraId="5D4459E4"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Bader GD and Hogue CW (2003). An automated method for finding molecular complexes in large protein interaction networks. BMC Bioinformatics 4, 2.</w:t>
      </w:r>
    </w:p>
    <w:p w14:paraId="223957F2"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Beauchamp EM and Platanias LC (2013). The evolution of the TOR pathway and its role in cancer. Oncogene 32, 3923–3932.</w:t>
      </w:r>
    </w:p>
    <w:p w14:paraId="1EA6F6D2"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F95DD1">
        <w:rPr>
          <w:rFonts w:ascii="Times New Roman" w:hAnsi="Times New Roman" w:cs="Times New Roman"/>
          <w:noProof/>
          <w:sz w:val="24"/>
          <w:szCs w:val="24"/>
        </w:rPr>
        <w:t xml:space="preserve">Boeckstaens M, Merhi A, Llinares E </w:t>
      </w:r>
      <w:r w:rsidRPr="00F95DD1">
        <w:rPr>
          <w:rFonts w:ascii="Times New Roman" w:hAnsi="Times New Roman" w:cs="Times New Roman"/>
          <w:i/>
          <w:iCs/>
          <w:noProof/>
          <w:sz w:val="24"/>
          <w:szCs w:val="24"/>
        </w:rPr>
        <w:t>et al.</w:t>
      </w:r>
      <w:r w:rsidRPr="00F95DD1">
        <w:rPr>
          <w:rFonts w:ascii="Times New Roman" w:hAnsi="Times New Roman" w:cs="Times New Roman"/>
          <w:noProof/>
          <w:sz w:val="24"/>
          <w:szCs w:val="24"/>
        </w:rPr>
        <w:t xml:space="preserve"> </w:t>
      </w:r>
      <w:r w:rsidRPr="00541316">
        <w:rPr>
          <w:rFonts w:ascii="Times New Roman" w:hAnsi="Times New Roman" w:cs="Times New Roman"/>
          <w:noProof/>
          <w:sz w:val="24"/>
          <w:szCs w:val="24"/>
        </w:rPr>
        <w:t xml:space="preserve">(2015). Identification of a Novel Regulatory Mechanism of Nutrient Transport Controlled by TORC1-Npr1-Amu1/Par32. </w:t>
      </w:r>
      <w:r w:rsidRPr="00541316">
        <w:rPr>
          <w:rFonts w:ascii="Times New Roman" w:hAnsi="Times New Roman" w:cs="Times New Roman"/>
          <w:color w:val="000000"/>
          <w:sz w:val="24"/>
          <w:szCs w:val="24"/>
          <w:shd w:val="clear" w:color="auto" w:fill="FFFFFF"/>
        </w:rPr>
        <w:t>PLoS Genet</w:t>
      </w:r>
      <w:r w:rsidRPr="00541316" w:rsidDel="00CE1C8D">
        <w:rPr>
          <w:rFonts w:ascii="Times New Roman" w:hAnsi="Times New Roman" w:cs="Times New Roman"/>
          <w:noProof/>
          <w:sz w:val="24"/>
          <w:szCs w:val="24"/>
        </w:rPr>
        <w:t xml:space="preserve"> </w:t>
      </w:r>
      <w:r w:rsidRPr="00541316">
        <w:rPr>
          <w:rFonts w:ascii="Times New Roman" w:hAnsi="Times New Roman" w:cs="Times New Roman"/>
          <w:noProof/>
          <w:sz w:val="24"/>
          <w:szCs w:val="24"/>
        </w:rPr>
        <w:t>11, e1005382.</w:t>
      </w:r>
    </w:p>
    <w:p w14:paraId="67417664"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lastRenderedPageBreak/>
        <w:t xml:space="preserve">Brazma A, Hingamp P, Quackenbush J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(2001). Minimum information about a microarray experiment (MIAME)-toward standards for microarray data. </w:t>
      </w:r>
      <w:r w:rsidRPr="00541316">
        <w:rPr>
          <w:rFonts w:ascii="Times New Roman" w:hAnsi="Times New Roman" w:cs="Times New Roman"/>
          <w:color w:val="000000"/>
          <w:sz w:val="24"/>
          <w:szCs w:val="24"/>
          <w:shd w:val="clear" w:color="auto" w:fill="FFFFFF"/>
        </w:rPr>
        <w:t>Nat Genet</w:t>
      </w:r>
      <w:r w:rsidRPr="00541316">
        <w:rPr>
          <w:rFonts w:ascii="Times New Roman" w:hAnsi="Times New Roman" w:cs="Times New Roman"/>
          <w:noProof/>
          <w:sz w:val="24"/>
          <w:szCs w:val="24"/>
        </w:rPr>
        <w:t xml:space="preserve"> 29, 365–371.</w:t>
      </w:r>
    </w:p>
    <w:p w14:paraId="5567C433"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Butcher RA, Bhullar BS, Perlstein EO, Marsischky G, LaBaer J and Schreiber SL (2006). Microarray-based method for monitoring yeast overexpression strains reveals small-molecule targets in TOR pathway. </w:t>
      </w:r>
      <w:r w:rsidRPr="00541316">
        <w:rPr>
          <w:rFonts w:ascii="Times New Roman" w:hAnsi="Times New Roman" w:cs="Times New Roman"/>
          <w:color w:val="000000"/>
          <w:sz w:val="24"/>
          <w:szCs w:val="24"/>
          <w:shd w:val="clear" w:color="auto" w:fill="FFFFFF"/>
        </w:rPr>
        <w:t>Nat Chem Biol</w:t>
      </w:r>
      <w:r w:rsidRPr="00541316">
        <w:rPr>
          <w:rFonts w:ascii="Times New Roman" w:hAnsi="Times New Roman" w:cs="Times New Roman"/>
          <w:noProof/>
          <w:sz w:val="24"/>
          <w:szCs w:val="24"/>
        </w:rPr>
        <w:t xml:space="preserve"> 2, 103–109.</w:t>
      </w:r>
    </w:p>
    <w:p w14:paraId="08DECB9F"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Calimlioglu B, Karagoz K, Sevimoglu T, Kilic E, Gov E and Arga KY (2015). Tissue-Specific Molecular Biomarker Signatures of Type 2 Diabetes: An Integrative Analysis of Transcriptomics and Protein–Protein Interaction Data. OMICS: A Journal of Integrative Biology 19, 563–573.</w:t>
      </w:r>
    </w:p>
    <w:p w14:paraId="6636463C"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Chatr-Aryamontri A, Oughtred R, Boucher L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(2017). The BioGRID interaction database: 2017 update. </w:t>
      </w:r>
      <w:r w:rsidRPr="00541316">
        <w:rPr>
          <w:rFonts w:ascii="Times New Roman" w:hAnsi="Times New Roman" w:cs="Times New Roman"/>
          <w:color w:val="000000"/>
          <w:sz w:val="24"/>
          <w:szCs w:val="24"/>
          <w:shd w:val="clear" w:color="auto" w:fill="FFFFFF"/>
        </w:rPr>
        <w:t>Nucleic Acids Res</w:t>
      </w:r>
      <w:r w:rsidRPr="00541316">
        <w:rPr>
          <w:rFonts w:ascii="Times New Roman" w:hAnsi="Times New Roman" w:cs="Times New Roman"/>
          <w:noProof/>
          <w:sz w:val="24"/>
          <w:szCs w:val="24"/>
        </w:rPr>
        <w:t xml:space="preserve"> 45, D369–D379.</w:t>
      </w:r>
    </w:p>
    <w:p w14:paraId="4B3163D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Cherry JM, Hong EL, Amundsen C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(2012). Saccharomyces Genome Database: The genomics resource of budding yeast. </w:t>
      </w:r>
      <w:r w:rsidRPr="00541316">
        <w:rPr>
          <w:rFonts w:ascii="Times New Roman" w:hAnsi="Times New Roman" w:cs="Times New Roman"/>
          <w:color w:val="000000"/>
          <w:sz w:val="24"/>
          <w:szCs w:val="24"/>
          <w:shd w:val="clear" w:color="auto" w:fill="FFFFFF"/>
        </w:rPr>
        <w:t>Nucleic Acids Res</w:t>
      </w:r>
      <w:r w:rsidRPr="00541316">
        <w:rPr>
          <w:rFonts w:ascii="Times New Roman" w:hAnsi="Times New Roman" w:cs="Times New Roman"/>
          <w:noProof/>
          <w:sz w:val="24"/>
          <w:szCs w:val="24"/>
        </w:rPr>
        <w:t xml:space="preserve"> 40, D700–D705.</w:t>
      </w:r>
    </w:p>
    <w:p w14:paraId="40CFBBC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Cun Y and Fröhlich H (2013). Network and Data Integration for Biomarker Signature Discovery via Network Smoothed T-Statistics. PLoS One 8, e73074.</w:t>
      </w:r>
    </w:p>
    <w:p w14:paraId="7C6342CA"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Dayan IE, Arga KY and Ulgen KO (2017). Multiomics Approach to Novel Therapeutic Targets for Cancer and Aging-Related Diseases: Role of Sld7 in Yeast Aging Network. OMICS: A Journal of Integrative Biology 21, 100–113.</w:t>
      </w:r>
    </w:p>
    <w:p w14:paraId="0706318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Dikicioglu D, Dereli Eke E, Eraslan S, Oliver SG, Kirdar B (2018). Saccharomyces cerevisiae adapted to grow in the presence of low-dose rapamycin exhibit altered amino acid metabolism. </w:t>
      </w:r>
      <w:r w:rsidRPr="00541316">
        <w:rPr>
          <w:rFonts w:ascii="Times New Roman" w:hAnsi="Times New Roman" w:cs="Times New Roman"/>
          <w:color w:val="000000"/>
          <w:sz w:val="24"/>
          <w:szCs w:val="24"/>
          <w:shd w:val="clear" w:color="auto" w:fill="FFFFFF"/>
        </w:rPr>
        <w:t>Cell Commun Signal</w:t>
      </w:r>
      <w:r w:rsidRPr="00541316" w:rsidDel="00CE1C8D">
        <w:rPr>
          <w:rFonts w:ascii="Times New Roman" w:hAnsi="Times New Roman" w:cs="Times New Roman"/>
          <w:noProof/>
          <w:sz w:val="24"/>
          <w:szCs w:val="24"/>
        </w:rPr>
        <w:t xml:space="preserve"> </w:t>
      </w:r>
      <w:r w:rsidRPr="00541316">
        <w:rPr>
          <w:rFonts w:ascii="Times New Roman" w:hAnsi="Times New Roman" w:cs="Times New Roman"/>
          <w:noProof/>
          <w:sz w:val="24"/>
          <w:szCs w:val="24"/>
        </w:rPr>
        <w:t>16:85.</w:t>
      </w:r>
    </w:p>
    <w:p w14:paraId="4DD72D4D"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Gaubitz C, Oliveira TM, Prouteau M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(2015). Molecular Basis of the Rapamycin </w:t>
      </w:r>
      <w:r w:rsidRPr="00541316">
        <w:rPr>
          <w:rFonts w:ascii="Times New Roman" w:hAnsi="Times New Roman" w:cs="Times New Roman"/>
          <w:noProof/>
          <w:sz w:val="24"/>
          <w:szCs w:val="24"/>
        </w:rPr>
        <w:lastRenderedPageBreak/>
        <w:t xml:space="preserve">Insensitivity of Target Of Rapamycin Complex 2. </w:t>
      </w:r>
      <w:r w:rsidRPr="00541316">
        <w:rPr>
          <w:rFonts w:ascii="Times New Roman" w:hAnsi="Times New Roman" w:cs="Times New Roman"/>
          <w:color w:val="000000"/>
          <w:sz w:val="24"/>
          <w:szCs w:val="24"/>
          <w:shd w:val="clear" w:color="auto" w:fill="FFFFFF"/>
        </w:rPr>
        <w:t>Mol Cell</w:t>
      </w:r>
      <w:r w:rsidRPr="00541316" w:rsidDel="00CE1C8D">
        <w:rPr>
          <w:rFonts w:ascii="Times New Roman" w:hAnsi="Times New Roman" w:cs="Times New Roman"/>
          <w:noProof/>
          <w:sz w:val="24"/>
          <w:szCs w:val="24"/>
        </w:rPr>
        <w:t xml:space="preserve"> </w:t>
      </w:r>
      <w:r w:rsidRPr="00541316">
        <w:rPr>
          <w:rFonts w:ascii="Times New Roman" w:hAnsi="Times New Roman" w:cs="Times New Roman"/>
          <w:noProof/>
          <w:sz w:val="24"/>
          <w:szCs w:val="24"/>
        </w:rPr>
        <w:t>58, 977–988.</w:t>
      </w:r>
    </w:p>
    <w:p w14:paraId="653043C3"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Hagberg AA, Schult DA and Swart PJ (2008). Exploring network structure, dynamics, and function using NetworkX.  Proceedings of the 7th Python in Science Conference (SciPy2008), 11–15.</w:t>
      </w:r>
    </w:p>
    <w:p w14:paraId="07A47153"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Heitman J, Movva NR and Hall MN (1991). Targets for cell cycle arrest by the immunosuppressant rapamycin in yeast. Science (New York, N.Y.) 253, 905–9.</w:t>
      </w:r>
    </w:p>
    <w:p w14:paraId="4A9C3CB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Huber A, Bodenmiller B, Uotila A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(2009). Characterization of the rapamycin-sensitive phosphoproteome reveals that Sch9 is a central coordinator of protein synthesis. </w:t>
      </w:r>
      <w:r w:rsidRPr="00541316">
        <w:rPr>
          <w:rFonts w:ascii="Times New Roman" w:hAnsi="Times New Roman" w:cs="Times New Roman"/>
          <w:color w:val="000000"/>
          <w:sz w:val="24"/>
          <w:szCs w:val="24"/>
          <w:shd w:val="clear" w:color="auto" w:fill="FFFFFF"/>
        </w:rPr>
        <w:t>Genes Dev</w:t>
      </w:r>
      <w:r w:rsidRPr="00541316">
        <w:rPr>
          <w:rFonts w:ascii="Times New Roman" w:hAnsi="Times New Roman" w:cs="Times New Roman"/>
          <w:noProof/>
          <w:sz w:val="24"/>
          <w:szCs w:val="24"/>
        </w:rPr>
        <w:t xml:space="preserve"> 23, 1929–1943.</w:t>
      </w:r>
    </w:p>
    <w:p w14:paraId="66D12D56"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Hughes Hallett JE, Luo X and Capaldi AP (2014a). State transitions in the TORC1 signaling pathway and information processing in Saccharomyces cerevisiae. Genetics 198, 773–86.</w:t>
      </w:r>
    </w:p>
    <w:p w14:paraId="01C530AF"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Hughes Hallett JE, Luo X and Capaldi AP (2014b). State Transitions in the TORC1 Signaling Pathway and Information Processing in Saccharomyces cerevisiae. Genetics 198, 773–786.</w:t>
      </w:r>
    </w:p>
    <w:p w14:paraId="09303B8E"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Karagoz K, Sinha R and Arga KY (2015). Triple Negative Breast Cancer: A Multi-Omics Network Discovery Strategy for Candidate Targets and Driving Pathways. OMICS: A Journal of Integrative Biology 19, 115–130.</w:t>
      </w:r>
    </w:p>
    <w:p w14:paraId="57BA8D26"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Kennedy BK and Lamming DW (2016). The Mechanistic Target of Rapamycin: The Grand ConducTOR of Metabolism and Aging. </w:t>
      </w:r>
      <w:r w:rsidRPr="00541316">
        <w:rPr>
          <w:rFonts w:ascii="Times New Roman" w:hAnsi="Times New Roman" w:cs="Times New Roman"/>
          <w:color w:val="000000"/>
          <w:sz w:val="24"/>
          <w:szCs w:val="24"/>
          <w:shd w:val="clear" w:color="auto" w:fill="FFFFFF"/>
        </w:rPr>
        <w:t>Cell Metab</w:t>
      </w:r>
      <w:r w:rsidRPr="00541316">
        <w:rPr>
          <w:rFonts w:ascii="Times New Roman" w:hAnsi="Times New Roman" w:cs="Times New Roman"/>
          <w:noProof/>
          <w:sz w:val="24"/>
          <w:szCs w:val="24"/>
        </w:rPr>
        <w:t xml:space="preserve"> 23, 990–1003.</w:t>
      </w:r>
    </w:p>
    <w:p w14:paraId="2AC5C97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Kori M, Aydin B and Arga K (2018). A comprehensive overview of signaling pathways and their crosstalk in human cancers. In The Most Recent Studies in Science and Art (eds. Arapgirlioglu H, A. A, E. RL and T. E), pp. 771–784. Gece Kitapligi.</w:t>
      </w:r>
    </w:p>
    <w:p w14:paraId="00CDB757"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lastRenderedPageBreak/>
        <w:t xml:space="preserve">Kuranda K, Leberre V, Sokol S, Palamarczyk G and François J (2006). Investigating the caffeine effects in the yeast Saccharomyces cerevisiae brings new insights into the connection between TOR, PKC and Ras/cAMP signalling pathways. </w:t>
      </w:r>
      <w:r w:rsidRPr="00541316">
        <w:rPr>
          <w:rFonts w:ascii="Times New Roman" w:hAnsi="Times New Roman" w:cs="Times New Roman"/>
          <w:color w:val="000000"/>
          <w:sz w:val="24"/>
          <w:szCs w:val="24"/>
          <w:shd w:val="clear" w:color="auto" w:fill="FFFFFF"/>
        </w:rPr>
        <w:t>Mol Microbiol</w:t>
      </w:r>
      <w:r w:rsidRPr="00541316" w:rsidDel="00683BE8">
        <w:rPr>
          <w:rFonts w:ascii="Times New Roman" w:hAnsi="Times New Roman" w:cs="Times New Roman"/>
          <w:noProof/>
          <w:sz w:val="24"/>
          <w:szCs w:val="24"/>
        </w:rPr>
        <w:t xml:space="preserve"> </w:t>
      </w:r>
      <w:r w:rsidRPr="00541316">
        <w:rPr>
          <w:rFonts w:ascii="Times New Roman" w:hAnsi="Times New Roman" w:cs="Times New Roman"/>
          <w:noProof/>
          <w:sz w:val="24"/>
          <w:szCs w:val="24"/>
        </w:rPr>
        <w:t>61, 1147–66.</w:t>
      </w:r>
    </w:p>
    <w:p w14:paraId="6EFF3C6D"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Lamming DW, Ye L, Katajisto P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(2012). Rapamycin-induced insulin resistance is mediated by mTORC2 loss and uncoupled from longevity. Science 335, 1638–1643.</w:t>
      </w:r>
    </w:p>
    <w:p w14:paraId="50BE07CD"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Leskoske K (2017). Modulation of TOR Complex 2 signaling and maintenance of plasma membrane homeostasis in Saccharomyces cerevisiae. University of California, Berkeley, 1-95pp.</w:t>
      </w:r>
    </w:p>
    <w:p w14:paraId="253E1F90"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Li H, Zeng J and Shen K (2014). PI3K/AKT/mTOR signaling pathway as a therapeutic target for ovarian cancer. </w:t>
      </w:r>
      <w:r w:rsidRPr="00541316">
        <w:rPr>
          <w:rFonts w:ascii="Times New Roman" w:hAnsi="Times New Roman" w:cs="Times New Roman"/>
          <w:color w:val="000000"/>
          <w:sz w:val="24"/>
          <w:szCs w:val="24"/>
          <w:shd w:val="clear" w:color="auto" w:fill="FFFFFF"/>
        </w:rPr>
        <w:t>Arch Gynecol Obstet</w:t>
      </w:r>
      <w:r w:rsidRPr="00541316">
        <w:rPr>
          <w:rFonts w:ascii="Times New Roman" w:hAnsi="Times New Roman" w:cs="Times New Roman"/>
          <w:noProof/>
          <w:sz w:val="24"/>
          <w:szCs w:val="24"/>
        </w:rPr>
        <w:t xml:space="preserve"> 290, 1067–1078.</w:t>
      </w:r>
    </w:p>
    <w:p w14:paraId="5B4D93DA" w14:textId="7E6F6020"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Li F and Zhan M (2015). Data-driven Biomarker and Drug Discovery using Network-based</w:t>
      </w:r>
      <w:r w:rsidR="00FD3C07" w:rsidRPr="00541316">
        <w:rPr>
          <w:rFonts w:ascii="Times New Roman" w:hAnsi="Times New Roman" w:cs="Times New Roman"/>
          <w:noProof/>
          <w:sz w:val="24"/>
          <w:szCs w:val="24"/>
        </w:rPr>
        <w:t xml:space="preserve"> </w:t>
      </w:r>
      <w:r w:rsidRPr="00541316">
        <w:rPr>
          <w:rFonts w:ascii="Times New Roman" w:hAnsi="Times New Roman" w:cs="Times New Roman"/>
          <w:noProof/>
          <w:sz w:val="24"/>
          <w:szCs w:val="24"/>
        </w:rPr>
        <w:t xml:space="preserve">Approach. </w:t>
      </w:r>
      <w:r w:rsidRPr="00541316">
        <w:rPr>
          <w:rFonts w:ascii="Times New Roman" w:hAnsi="Times New Roman" w:cs="Times New Roman"/>
          <w:color w:val="000000"/>
          <w:sz w:val="24"/>
          <w:szCs w:val="24"/>
          <w:shd w:val="clear" w:color="auto" w:fill="FFFFFF"/>
        </w:rPr>
        <w:t>J Genet Genome Res</w:t>
      </w:r>
      <w:r w:rsidRPr="00541316">
        <w:rPr>
          <w:rFonts w:ascii="Times New Roman" w:hAnsi="Times New Roman" w:cs="Times New Roman"/>
          <w:noProof/>
          <w:sz w:val="24"/>
          <w:szCs w:val="24"/>
        </w:rPr>
        <w:t xml:space="preserve"> 2.</w:t>
      </w:r>
    </w:p>
    <w:p w14:paraId="632BB43E"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Loewith R and Hall MN (2011). Target of Rapamycin (TOR) in Nutrient Signaling and Growth Control. Genetics 189, 1177–1201.</w:t>
      </w:r>
    </w:p>
    <w:p w14:paraId="1EAEAA1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Loewith R, Jacinto E, Wullschleger S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(2002). Two TOR complexes, only one of which is rapamycin sensitive, have distinct roles in cell growth control. </w:t>
      </w:r>
      <w:r w:rsidRPr="00541316">
        <w:rPr>
          <w:rFonts w:ascii="Times New Roman" w:hAnsi="Times New Roman" w:cs="Times New Roman"/>
          <w:color w:val="000000"/>
          <w:sz w:val="24"/>
          <w:szCs w:val="24"/>
          <w:shd w:val="clear" w:color="auto" w:fill="FFFFFF"/>
        </w:rPr>
        <w:t>Mol Cell</w:t>
      </w:r>
      <w:r w:rsidRPr="00541316" w:rsidDel="00683BE8">
        <w:rPr>
          <w:rFonts w:ascii="Times New Roman" w:hAnsi="Times New Roman" w:cs="Times New Roman"/>
          <w:noProof/>
          <w:sz w:val="24"/>
          <w:szCs w:val="24"/>
        </w:rPr>
        <w:t xml:space="preserve"> </w:t>
      </w:r>
      <w:r w:rsidRPr="00541316">
        <w:rPr>
          <w:rFonts w:ascii="Times New Roman" w:hAnsi="Times New Roman" w:cs="Times New Roman"/>
          <w:noProof/>
          <w:sz w:val="24"/>
          <w:szCs w:val="24"/>
        </w:rPr>
        <w:t>10, 457–468.</w:t>
      </w:r>
    </w:p>
    <w:p w14:paraId="2DBFAF43"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Lopes CT, Franz M, Kazi F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(2011). Cytoscape Web: An interactive web-based network browser. Bioinformatics 27, 2347–2348.</w:t>
      </w:r>
    </w:p>
    <w:p w14:paraId="2DB369B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Nakatogawa H and Mochida K (2015). Reticulophagy and nucleophagy: New findings and unsolved issues. Autophagy 11, 2377–2378.</w:t>
      </w:r>
    </w:p>
    <w:p w14:paraId="56EA88A9"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Oliveira AP, Patil KR and Nielsen J (2008). Architecture of transcriptional regulatory circuits is knitted over the topology of bio-molecular interaction networks. </w:t>
      </w:r>
      <w:r w:rsidRPr="00541316">
        <w:rPr>
          <w:rFonts w:ascii="Times New Roman" w:hAnsi="Times New Roman" w:cs="Times New Roman"/>
          <w:color w:val="000000"/>
          <w:sz w:val="24"/>
          <w:szCs w:val="24"/>
          <w:shd w:val="clear" w:color="auto" w:fill="FFFFFF"/>
        </w:rPr>
        <w:t>BMC Syst Biol</w:t>
      </w:r>
      <w:r w:rsidRPr="00541316">
        <w:rPr>
          <w:rFonts w:ascii="Times New Roman" w:hAnsi="Times New Roman" w:cs="Times New Roman"/>
          <w:noProof/>
          <w:sz w:val="24"/>
          <w:szCs w:val="24"/>
        </w:rPr>
        <w:t xml:space="preserve"> 2, 1–17.</w:t>
      </w:r>
    </w:p>
    <w:p w14:paraId="7E89A1AB"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lastRenderedPageBreak/>
        <w:t xml:space="preserve">Pópulo H, Lopes JM and Soares P (2012). The mTOR Signalling Pathway in Human Cancer. </w:t>
      </w:r>
      <w:r w:rsidRPr="00541316">
        <w:rPr>
          <w:rFonts w:ascii="Times New Roman" w:hAnsi="Times New Roman" w:cs="Times New Roman"/>
          <w:color w:val="000000"/>
          <w:sz w:val="24"/>
          <w:szCs w:val="24"/>
          <w:shd w:val="clear" w:color="auto" w:fill="FFFFFF"/>
        </w:rPr>
        <w:t>Int J Mol Sci</w:t>
      </w:r>
      <w:r w:rsidRPr="00541316">
        <w:rPr>
          <w:rFonts w:ascii="Times New Roman" w:hAnsi="Times New Roman" w:cs="Times New Roman"/>
          <w:noProof/>
          <w:sz w:val="24"/>
          <w:szCs w:val="24"/>
        </w:rPr>
        <w:t xml:space="preserve"> 13, 1886–1918.</w:t>
      </w:r>
    </w:p>
    <w:p w14:paraId="010C1B0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Rallis C, Codlin S and Bähler J (2013). TORC1 signaling inhibition by rapamycin and caffeine affect lifespan, global gene expression, and cell proliferation of fission yeast. Aging Cell 12, 563–573.</w:t>
      </w:r>
    </w:p>
    <w:p w14:paraId="4874AED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Reinke A, Chen JC-Y, Aronova S and Powers T (2006). Caffeine targets TOR complex I and provides evidence for a regulatory link between the FRB and kinase domains of Tor1p. </w:t>
      </w:r>
      <w:r w:rsidRPr="00541316">
        <w:rPr>
          <w:rFonts w:ascii="Times New Roman" w:hAnsi="Times New Roman" w:cs="Times New Roman"/>
          <w:color w:val="000000"/>
          <w:sz w:val="24"/>
          <w:szCs w:val="24"/>
          <w:shd w:val="clear" w:color="auto" w:fill="FFFFFF"/>
        </w:rPr>
        <w:t>J Biol Chem</w:t>
      </w:r>
      <w:r w:rsidRPr="00541316">
        <w:rPr>
          <w:rFonts w:ascii="Times New Roman" w:hAnsi="Times New Roman" w:cs="Times New Roman"/>
          <w:noProof/>
          <w:sz w:val="24"/>
          <w:szCs w:val="24"/>
        </w:rPr>
        <w:t xml:space="preserve"> 281, 31616–31626.</w:t>
      </w:r>
    </w:p>
    <w:p w14:paraId="3F64076F"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Rispal D, Eltschinger S, Stahl M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(2015). Target of rapamycin complex 2 regulates actin polarization and endocytosis via multiple pathways. </w:t>
      </w:r>
      <w:r w:rsidRPr="00541316">
        <w:rPr>
          <w:rFonts w:ascii="Times New Roman" w:hAnsi="Times New Roman" w:cs="Times New Roman"/>
          <w:color w:val="000000"/>
          <w:sz w:val="24"/>
          <w:szCs w:val="24"/>
          <w:shd w:val="clear" w:color="auto" w:fill="FFFFFF"/>
        </w:rPr>
        <w:t>J Biol Chem</w:t>
      </w:r>
      <w:r w:rsidRPr="00541316">
        <w:rPr>
          <w:rFonts w:ascii="Times New Roman" w:hAnsi="Times New Roman" w:cs="Times New Roman"/>
          <w:noProof/>
          <w:sz w:val="24"/>
          <w:szCs w:val="24"/>
        </w:rPr>
        <w:t xml:space="preserve"> 290, 14963–14978.</w:t>
      </w:r>
    </w:p>
    <w:p w14:paraId="7B7DFB6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Roelants FM, Leskoske KL, Marshall MNM, Locke MN and Thorner J (2017a). The TORC2-dependent signaling network in the yeast Saccharomyces cerevisiae. Biomolecules 7, 66.</w:t>
      </w:r>
    </w:p>
    <w:p w14:paraId="2B225C3C"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Roelants FM, Leskoske KL, Pedersen RTA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(2017b). TOR Complex 2-Regulated Protein Kinase Fpk1 Stimulates Endocytosis via Inhibition of Ark1/Prk1-Related Protein Kinase Akl1 in Saccharomyces cerevisiae. </w:t>
      </w:r>
      <w:r w:rsidRPr="00541316">
        <w:rPr>
          <w:rFonts w:ascii="Times New Roman" w:hAnsi="Times New Roman" w:cs="Times New Roman"/>
          <w:color w:val="000000"/>
          <w:sz w:val="24"/>
          <w:szCs w:val="24"/>
          <w:shd w:val="clear" w:color="auto" w:fill="FFFFFF"/>
        </w:rPr>
        <w:t>Mol Cell Biol</w:t>
      </w:r>
      <w:r w:rsidRPr="00541316">
        <w:rPr>
          <w:rFonts w:ascii="Times New Roman" w:hAnsi="Times New Roman" w:cs="Times New Roman"/>
          <w:noProof/>
          <w:sz w:val="24"/>
          <w:szCs w:val="24"/>
        </w:rPr>
        <w:t xml:space="preserve"> 37, 1–22.</w:t>
      </w:r>
    </w:p>
    <w:p w14:paraId="60393E17"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Saiki S, Sasazawa Y, Imamichi Y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(2011). Caffeine induces apoptosis by enhancement of autophagy via PI3K/Akt/mTOR/p70S6K inhibition. Autophagy 7, 176–187.</w:t>
      </w:r>
    </w:p>
    <w:p w14:paraId="0F0FDF76"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Sakoh-Nakatogawa M, Kirisako H, Nakatogawa H and Ohsumi Y (2015). Localization of Atg3 to autophagy-related membranes and its enhancement by the Atg8-family interacting motif to promote expansion of the membranes. </w:t>
      </w:r>
      <w:r w:rsidRPr="00541316">
        <w:rPr>
          <w:rFonts w:ascii="Times New Roman" w:hAnsi="Times New Roman" w:cs="Times New Roman"/>
          <w:color w:val="000000"/>
          <w:sz w:val="24"/>
          <w:szCs w:val="24"/>
          <w:shd w:val="clear" w:color="auto" w:fill="FFFFFF"/>
        </w:rPr>
        <w:t>FEBS Lett</w:t>
      </w:r>
      <w:r w:rsidRPr="00541316">
        <w:rPr>
          <w:rFonts w:ascii="Times New Roman" w:hAnsi="Times New Roman" w:cs="Times New Roman"/>
          <w:noProof/>
          <w:sz w:val="24"/>
          <w:szCs w:val="24"/>
        </w:rPr>
        <w:t xml:space="preserve"> 589, 744–749.</w:t>
      </w:r>
    </w:p>
    <w:p w14:paraId="6EFC62F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Sarbassov DD, Ali SM, Sengupta S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(2006). Prolonged Rapamycin Treatment Inhibits mTORC2 Assembly and Akt/PKB. Mol Cell 22, 159–168.</w:t>
      </w:r>
    </w:p>
    <w:p w14:paraId="636CB6C7"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lastRenderedPageBreak/>
        <w:t>Saxton RA and Sabatini DM (2017). mTOR Signaling in Growth, Metabolism, and Disease. Cell 169, 361–371.</w:t>
      </w:r>
    </w:p>
    <w:p w14:paraId="5CACDA9D"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lang w:val="it-IT"/>
        </w:rPr>
      </w:pPr>
      <w:r w:rsidRPr="00541316">
        <w:rPr>
          <w:rFonts w:ascii="Times New Roman" w:hAnsi="Times New Roman" w:cs="Times New Roman"/>
          <w:noProof/>
          <w:sz w:val="24"/>
          <w:szCs w:val="24"/>
        </w:rPr>
        <w:t xml:space="preserve">Tee A (2018). The Target of Rapamycin and Mechanisms of Cell Growth. </w:t>
      </w:r>
      <w:r w:rsidRPr="00541316">
        <w:rPr>
          <w:rFonts w:ascii="Times New Roman" w:hAnsi="Times New Roman" w:cs="Times New Roman"/>
          <w:color w:val="000000"/>
          <w:sz w:val="24"/>
          <w:szCs w:val="24"/>
          <w:shd w:val="clear" w:color="auto" w:fill="FFFFFF"/>
          <w:lang w:val="it-IT"/>
        </w:rPr>
        <w:t>Int J Mol Sci</w:t>
      </w:r>
      <w:r w:rsidRPr="00541316">
        <w:rPr>
          <w:rFonts w:ascii="Times New Roman" w:hAnsi="Times New Roman" w:cs="Times New Roman"/>
          <w:noProof/>
          <w:sz w:val="24"/>
          <w:szCs w:val="24"/>
          <w:lang w:val="it-IT"/>
        </w:rPr>
        <w:t xml:space="preserve"> 19, 880.</w:t>
      </w:r>
    </w:p>
    <w:p w14:paraId="6E4BAF92" w14:textId="77777777" w:rsidR="009C577C" w:rsidRPr="00F95DD1"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lang w:val="it-IT"/>
        </w:rPr>
      </w:pPr>
      <w:r w:rsidRPr="00541316">
        <w:rPr>
          <w:rFonts w:ascii="Times New Roman" w:hAnsi="Times New Roman" w:cs="Times New Roman"/>
          <w:noProof/>
          <w:sz w:val="24"/>
          <w:szCs w:val="24"/>
          <w:lang w:val="it-IT"/>
        </w:rPr>
        <w:t xml:space="preserve">Teixeira MC, Monteiro P, Jain P </w:t>
      </w:r>
      <w:r w:rsidRPr="00541316">
        <w:rPr>
          <w:rFonts w:ascii="Times New Roman" w:hAnsi="Times New Roman" w:cs="Times New Roman"/>
          <w:i/>
          <w:iCs/>
          <w:noProof/>
          <w:sz w:val="24"/>
          <w:szCs w:val="24"/>
          <w:lang w:val="it-IT"/>
        </w:rPr>
        <w:t>et al.</w:t>
      </w:r>
      <w:r w:rsidRPr="00541316">
        <w:rPr>
          <w:rFonts w:ascii="Times New Roman" w:hAnsi="Times New Roman" w:cs="Times New Roman"/>
          <w:noProof/>
          <w:sz w:val="24"/>
          <w:szCs w:val="24"/>
          <w:lang w:val="it-IT"/>
        </w:rPr>
        <w:t xml:space="preserve"> </w:t>
      </w:r>
      <w:r w:rsidRPr="00541316">
        <w:rPr>
          <w:rFonts w:ascii="Times New Roman" w:hAnsi="Times New Roman" w:cs="Times New Roman"/>
          <w:noProof/>
          <w:sz w:val="24"/>
          <w:szCs w:val="24"/>
        </w:rPr>
        <w:t xml:space="preserve">(2006). The YEASTRACT database: a tool for the analysis of transcription regulatory associations in Saccharomyces cerevisiae. </w:t>
      </w:r>
      <w:r w:rsidRPr="00F95DD1">
        <w:rPr>
          <w:rFonts w:ascii="Times New Roman" w:hAnsi="Times New Roman" w:cs="Times New Roman"/>
          <w:color w:val="000000"/>
          <w:sz w:val="24"/>
          <w:szCs w:val="24"/>
          <w:shd w:val="clear" w:color="auto" w:fill="FFFFFF"/>
          <w:lang w:val="it-IT"/>
        </w:rPr>
        <w:t>Nucleic Acids Res</w:t>
      </w:r>
      <w:r w:rsidRPr="00F95DD1">
        <w:rPr>
          <w:rFonts w:ascii="Times New Roman" w:hAnsi="Times New Roman" w:cs="Times New Roman"/>
          <w:noProof/>
          <w:sz w:val="24"/>
          <w:szCs w:val="24"/>
          <w:lang w:val="it-IT"/>
        </w:rPr>
        <w:t xml:space="preserve"> 34, D446–D451.</w:t>
      </w:r>
    </w:p>
    <w:p w14:paraId="0634F782"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lang w:val="it-IT"/>
        </w:rPr>
        <w:t xml:space="preserve">Torres J, Di Como CJ, Herrero E and De La Torre-Ruiz MA (2002). </w:t>
      </w:r>
      <w:r w:rsidRPr="00541316">
        <w:rPr>
          <w:rFonts w:ascii="Times New Roman" w:hAnsi="Times New Roman" w:cs="Times New Roman"/>
          <w:noProof/>
          <w:sz w:val="24"/>
          <w:szCs w:val="24"/>
        </w:rPr>
        <w:t xml:space="preserve">Regulation of the cell integrity pathway by rapamycin-sensitive TOR function in budding yeast. </w:t>
      </w:r>
      <w:r w:rsidRPr="00541316">
        <w:rPr>
          <w:rFonts w:ascii="Times New Roman" w:hAnsi="Times New Roman" w:cs="Times New Roman"/>
          <w:color w:val="000000"/>
          <w:sz w:val="24"/>
          <w:szCs w:val="24"/>
          <w:shd w:val="clear" w:color="auto" w:fill="FFFFFF"/>
        </w:rPr>
        <w:t>J Biol Chem</w:t>
      </w:r>
      <w:r w:rsidRPr="00541316">
        <w:rPr>
          <w:rFonts w:ascii="Times New Roman" w:hAnsi="Times New Roman" w:cs="Times New Roman"/>
          <w:noProof/>
          <w:sz w:val="24"/>
          <w:szCs w:val="24"/>
        </w:rPr>
        <w:t xml:space="preserve"> 277, 43495–43504.</w:t>
      </w:r>
    </w:p>
    <w:p w14:paraId="01B9D7C1"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Weisman R, Cohen A and Gasser SM (2014). TORC2-a new player in genome stability. </w:t>
      </w:r>
      <w:r w:rsidRPr="00541316">
        <w:rPr>
          <w:rFonts w:ascii="Times New Roman" w:hAnsi="Times New Roman" w:cs="Times New Roman"/>
          <w:color w:val="000000"/>
          <w:sz w:val="24"/>
          <w:szCs w:val="24"/>
          <w:shd w:val="clear" w:color="auto" w:fill="FFFFFF"/>
        </w:rPr>
        <w:t>EMBO Mol Med</w:t>
      </w:r>
      <w:r w:rsidRPr="00541316">
        <w:rPr>
          <w:rFonts w:ascii="Times New Roman" w:hAnsi="Times New Roman" w:cs="Times New Roman"/>
          <w:noProof/>
          <w:sz w:val="24"/>
          <w:szCs w:val="24"/>
        </w:rPr>
        <w:t xml:space="preserve"> 6, 995–1002.</w:t>
      </w:r>
    </w:p>
    <w:p w14:paraId="5196B2A5"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Wong M (2012). Mammalian target of rapamycin (mTOR) pathways in neurological diseases. </w:t>
      </w:r>
      <w:r w:rsidRPr="00541316">
        <w:rPr>
          <w:rFonts w:ascii="Times New Roman" w:hAnsi="Times New Roman" w:cs="Times New Roman"/>
          <w:color w:val="000000"/>
          <w:sz w:val="24"/>
          <w:szCs w:val="24"/>
          <w:shd w:val="clear" w:color="auto" w:fill="FFFFFF"/>
        </w:rPr>
        <w:t>Biomed J</w:t>
      </w:r>
      <w:r w:rsidRPr="00541316">
        <w:rPr>
          <w:rFonts w:ascii="Times New Roman" w:hAnsi="Times New Roman" w:cs="Times New Roman"/>
          <w:noProof/>
          <w:sz w:val="24"/>
          <w:szCs w:val="24"/>
        </w:rPr>
        <w:t xml:space="preserve"> 36, 40–50.</w:t>
      </w:r>
    </w:p>
    <w:p w14:paraId="2D6FC707" w14:textId="05B0D3CB"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Wullschleger S, Loewith R and Hall MN (2006). TOR signaling in growth and metabolism. Cell 124, 471–484.</w:t>
      </w:r>
    </w:p>
    <w:p w14:paraId="27AD344C"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 xml:space="preserve">Xie MW, Jin F, Hwang H </w:t>
      </w:r>
      <w:r w:rsidRPr="00541316">
        <w:rPr>
          <w:rFonts w:ascii="Times New Roman" w:hAnsi="Times New Roman" w:cs="Times New Roman"/>
          <w:i/>
          <w:iCs/>
          <w:noProof/>
          <w:sz w:val="24"/>
          <w:szCs w:val="24"/>
        </w:rPr>
        <w:t>et al.</w:t>
      </w:r>
      <w:r w:rsidRPr="00541316">
        <w:rPr>
          <w:rFonts w:ascii="Times New Roman" w:hAnsi="Times New Roman" w:cs="Times New Roman"/>
          <w:noProof/>
          <w:sz w:val="24"/>
          <w:szCs w:val="24"/>
        </w:rPr>
        <w:t xml:space="preserve"> (2005). Insights into TOR function and rapamycin response: Chemical genomic profiling by using a high-density cell array method. Proc Natl Acad Sci U S A. 102, 7215–7220.</w:t>
      </w:r>
    </w:p>
    <w:p w14:paraId="3ABC10F7" w14:textId="77777777" w:rsidR="009C577C" w:rsidRPr="00541316" w:rsidRDefault="009C577C" w:rsidP="009C577C">
      <w:pPr>
        <w:widowControl w:val="0"/>
        <w:autoSpaceDE w:val="0"/>
        <w:autoSpaceDN w:val="0"/>
        <w:adjustRightInd w:val="0"/>
        <w:spacing w:after="0" w:line="480" w:lineRule="auto"/>
        <w:ind w:firstLine="720"/>
        <w:jc w:val="both"/>
        <w:rPr>
          <w:rFonts w:ascii="Times New Roman" w:hAnsi="Times New Roman" w:cs="Times New Roman"/>
          <w:noProof/>
          <w:sz w:val="24"/>
          <w:szCs w:val="24"/>
        </w:rPr>
      </w:pPr>
      <w:r w:rsidRPr="00541316">
        <w:rPr>
          <w:rFonts w:ascii="Times New Roman" w:hAnsi="Times New Roman" w:cs="Times New Roman"/>
          <w:noProof/>
          <w:sz w:val="24"/>
          <w:szCs w:val="24"/>
        </w:rPr>
        <w:t>Zinzalla V, Stracka D, Oppliger W and Hall MN (2011). Activation of mTORC2 by Association with the Ribosome. Cell 144, 757–768.</w:t>
      </w:r>
    </w:p>
    <w:p w14:paraId="56B844E4" w14:textId="20D37C5A" w:rsidR="009C577C" w:rsidRDefault="009C577C" w:rsidP="009C577C">
      <w:pPr>
        <w:spacing w:after="0" w:line="480" w:lineRule="auto"/>
        <w:jc w:val="both"/>
        <w:rPr>
          <w:rFonts w:ascii="Times New Roman" w:hAnsi="Times New Roman" w:cs="Times New Roman"/>
          <w:sz w:val="24"/>
          <w:szCs w:val="24"/>
        </w:rPr>
      </w:pPr>
      <w:r w:rsidRPr="00541316">
        <w:rPr>
          <w:rFonts w:ascii="Times New Roman" w:hAnsi="Times New Roman" w:cs="Times New Roman"/>
          <w:sz w:val="24"/>
          <w:szCs w:val="24"/>
        </w:rPr>
        <w:fldChar w:fldCharType="end"/>
      </w:r>
    </w:p>
    <w:p w14:paraId="6C563CC5" w14:textId="77777777" w:rsidR="003B73EF" w:rsidRDefault="003B73EF" w:rsidP="009C577C">
      <w:pPr>
        <w:spacing w:after="0" w:line="480" w:lineRule="auto"/>
        <w:jc w:val="both"/>
        <w:rPr>
          <w:rFonts w:ascii="Times New Roman" w:hAnsi="Times New Roman" w:cs="Times New Roman"/>
          <w:b/>
          <w:sz w:val="24"/>
          <w:szCs w:val="24"/>
        </w:rPr>
      </w:pPr>
    </w:p>
    <w:p w14:paraId="591A04FD" w14:textId="77777777" w:rsidR="00057601" w:rsidRPr="00567FB7" w:rsidRDefault="00866439" w:rsidP="00841318">
      <w:pPr>
        <w:spacing w:after="0" w:line="480" w:lineRule="auto"/>
        <w:jc w:val="both"/>
        <w:rPr>
          <w:rFonts w:ascii="Times New Roman" w:hAnsi="Times New Roman" w:cs="Times New Roman"/>
          <w:b/>
          <w:sz w:val="24"/>
          <w:szCs w:val="24"/>
        </w:rPr>
      </w:pPr>
      <w:r w:rsidRPr="00567FB7">
        <w:rPr>
          <w:rFonts w:ascii="Times New Roman" w:hAnsi="Times New Roman" w:cs="Times New Roman"/>
          <w:b/>
          <w:sz w:val="24"/>
          <w:szCs w:val="24"/>
        </w:rPr>
        <w:lastRenderedPageBreak/>
        <w:t xml:space="preserve">Abbreviations used </w:t>
      </w:r>
    </w:p>
    <w:p w14:paraId="563E46A9" w14:textId="1E5B0C84" w:rsidR="00214598" w:rsidRDefault="00214598"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ACT = Annotation </w:t>
      </w:r>
      <w:r w:rsidR="00792BE0">
        <w:rPr>
          <w:rFonts w:ascii="Times New Roman" w:hAnsi="Times New Roman" w:cs="Times New Roman"/>
          <w:sz w:val="24"/>
          <w:szCs w:val="24"/>
        </w:rPr>
        <w:t>C</w:t>
      </w:r>
      <w:r w:rsidRPr="00567FB7">
        <w:rPr>
          <w:rFonts w:ascii="Times New Roman" w:hAnsi="Times New Roman" w:cs="Times New Roman"/>
          <w:sz w:val="24"/>
          <w:szCs w:val="24"/>
        </w:rPr>
        <w:t xml:space="preserve">ollection </w:t>
      </w:r>
      <w:r w:rsidR="00792BE0">
        <w:rPr>
          <w:rFonts w:ascii="Times New Roman" w:hAnsi="Times New Roman" w:cs="Times New Roman"/>
          <w:sz w:val="24"/>
          <w:szCs w:val="24"/>
        </w:rPr>
        <w:t>T</w:t>
      </w:r>
      <w:r w:rsidRPr="00567FB7">
        <w:rPr>
          <w:rFonts w:ascii="Times New Roman" w:hAnsi="Times New Roman" w:cs="Times New Roman"/>
          <w:sz w:val="24"/>
          <w:szCs w:val="24"/>
        </w:rPr>
        <w:t>able</w:t>
      </w:r>
    </w:p>
    <w:p w14:paraId="4BAA20A2" w14:textId="4953E342" w:rsidR="00A2671B" w:rsidRDefault="00A2671B" w:rsidP="008413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ANOVA</w:t>
      </w:r>
      <w:r w:rsidR="00DB5331">
        <w:rPr>
          <w:rFonts w:ascii="Times New Roman" w:hAnsi="Times New Roman" w:cs="Times New Roman"/>
          <w:sz w:val="24"/>
          <w:szCs w:val="24"/>
        </w:rPr>
        <w:t xml:space="preserve"> </w:t>
      </w:r>
      <w:r>
        <w:rPr>
          <w:rFonts w:ascii="Times New Roman" w:hAnsi="Times New Roman" w:cs="Times New Roman"/>
          <w:sz w:val="24"/>
          <w:szCs w:val="24"/>
        </w:rPr>
        <w:t>= Analysis of variance</w:t>
      </w:r>
    </w:p>
    <w:p w14:paraId="4167BB8C" w14:textId="6F192CCB" w:rsidR="002C46D0" w:rsidRPr="00567FB7" w:rsidRDefault="002C46D0" w:rsidP="008413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ER</w:t>
      </w:r>
      <w:r w:rsidR="00DB5331">
        <w:rPr>
          <w:rFonts w:ascii="Times New Roman" w:hAnsi="Times New Roman" w:cs="Times New Roman"/>
          <w:sz w:val="24"/>
          <w:szCs w:val="24"/>
        </w:rPr>
        <w:t xml:space="preserve"> </w:t>
      </w:r>
      <w:r>
        <w:rPr>
          <w:rFonts w:ascii="Times New Roman" w:hAnsi="Times New Roman" w:cs="Times New Roman"/>
          <w:sz w:val="24"/>
          <w:szCs w:val="24"/>
        </w:rPr>
        <w:t>= Endoplasmic reticulum</w:t>
      </w:r>
    </w:p>
    <w:p w14:paraId="2E2998B0" w14:textId="755C73BD" w:rsidR="00214598" w:rsidRDefault="00214598"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GO = Gene Ontology</w:t>
      </w:r>
    </w:p>
    <w:p w14:paraId="76D0FFC9" w14:textId="7E2054B6" w:rsidR="002C46D0" w:rsidRDefault="002C46D0" w:rsidP="008413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HSD</w:t>
      </w:r>
      <w:r w:rsidR="00DB5331">
        <w:rPr>
          <w:rFonts w:ascii="Times New Roman" w:hAnsi="Times New Roman" w:cs="Times New Roman"/>
          <w:sz w:val="24"/>
          <w:szCs w:val="24"/>
        </w:rPr>
        <w:t xml:space="preserve"> </w:t>
      </w:r>
      <w:r>
        <w:rPr>
          <w:rFonts w:ascii="Times New Roman" w:hAnsi="Times New Roman" w:cs="Times New Roman"/>
          <w:sz w:val="24"/>
          <w:szCs w:val="24"/>
        </w:rPr>
        <w:t>= H</w:t>
      </w:r>
      <w:r w:rsidRPr="002C46D0">
        <w:rPr>
          <w:rFonts w:ascii="Times New Roman" w:hAnsi="Times New Roman" w:cs="Times New Roman"/>
          <w:sz w:val="24"/>
          <w:szCs w:val="24"/>
        </w:rPr>
        <w:t>onestly significant difference</w:t>
      </w:r>
    </w:p>
    <w:p w14:paraId="16E50644" w14:textId="69D3D546" w:rsidR="00DB5331" w:rsidRDefault="00DB5331" w:rsidP="00DB533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SGD = </w:t>
      </w:r>
      <w:r w:rsidRPr="000D3DE9">
        <w:rPr>
          <w:rFonts w:ascii="Times New Roman" w:hAnsi="Times New Roman" w:cs="Times New Roman"/>
          <w:noProof/>
          <w:sz w:val="24"/>
          <w:szCs w:val="24"/>
        </w:rPr>
        <w:t>Saccharomyces</w:t>
      </w:r>
      <w:r>
        <w:rPr>
          <w:rFonts w:ascii="Times New Roman" w:hAnsi="Times New Roman" w:cs="Times New Roman"/>
          <w:sz w:val="24"/>
          <w:szCs w:val="24"/>
        </w:rPr>
        <w:t xml:space="preserve"> Genome Database</w:t>
      </w:r>
    </w:p>
    <w:p w14:paraId="7EA9DFE7" w14:textId="6AA1EB89" w:rsidR="00DB5331" w:rsidRDefault="00DB5331" w:rsidP="00DB5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SPA = Selective Permissibility Algorithm</w:t>
      </w:r>
    </w:p>
    <w:p w14:paraId="60D5C6E7" w14:textId="445251A5" w:rsidR="00DB5331" w:rsidRPr="00567FB7" w:rsidRDefault="00DB5331" w:rsidP="00DB5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MIAME = Minimum Information About a Microarray Experiment</w:t>
      </w:r>
    </w:p>
    <w:p w14:paraId="35EB44C6" w14:textId="0C9D933F" w:rsidR="001C6EE9" w:rsidRPr="00567FB7" w:rsidRDefault="001C6EE9" w:rsidP="001C6EE9">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mTORC1 = mammalian </w:t>
      </w:r>
      <w:r w:rsidR="00DB5331">
        <w:rPr>
          <w:rFonts w:ascii="Times New Roman" w:hAnsi="Times New Roman" w:cs="Times New Roman"/>
          <w:sz w:val="24"/>
          <w:szCs w:val="24"/>
        </w:rPr>
        <w:t>T</w:t>
      </w:r>
      <w:r w:rsidRPr="00567FB7">
        <w:rPr>
          <w:rFonts w:ascii="Times New Roman" w:hAnsi="Times New Roman" w:cs="Times New Roman"/>
          <w:sz w:val="24"/>
          <w:szCs w:val="24"/>
        </w:rPr>
        <w:t xml:space="preserve">arget of </w:t>
      </w:r>
      <w:r w:rsidR="00DB5331">
        <w:rPr>
          <w:rFonts w:ascii="Times New Roman" w:hAnsi="Times New Roman" w:cs="Times New Roman"/>
          <w:sz w:val="24"/>
          <w:szCs w:val="24"/>
        </w:rPr>
        <w:t>R</w:t>
      </w:r>
      <w:r w:rsidRPr="00567FB7">
        <w:rPr>
          <w:rFonts w:ascii="Times New Roman" w:hAnsi="Times New Roman" w:cs="Times New Roman"/>
          <w:sz w:val="24"/>
          <w:szCs w:val="24"/>
        </w:rPr>
        <w:t xml:space="preserve">apamycin </w:t>
      </w:r>
      <w:r w:rsidR="00DB5331">
        <w:rPr>
          <w:rFonts w:ascii="Times New Roman" w:hAnsi="Times New Roman" w:cs="Times New Roman"/>
          <w:sz w:val="24"/>
          <w:szCs w:val="24"/>
        </w:rPr>
        <w:t>C</w:t>
      </w:r>
      <w:r w:rsidRPr="00567FB7">
        <w:rPr>
          <w:rFonts w:ascii="Times New Roman" w:hAnsi="Times New Roman" w:cs="Times New Roman"/>
          <w:sz w:val="24"/>
          <w:szCs w:val="24"/>
        </w:rPr>
        <w:t>omplex 1</w:t>
      </w:r>
    </w:p>
    <w:p w14:paraId="1DBA36D9" w14:textId="68BBF936" w:rsidR="001C6EE9" w:rsidRDefault="001C6EE9" w:rsidP="001C6EE9">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mTORC2 = mammalian </w:t>
      </w:r>
      <w:r w:rsidR="00DB5331">
        <w:rPr>
          <w:rFonts w:ascii="Times New Roman" w:hAnsi="Times New Roman" w:cs="Times New Roman"/>
          <w:sz w:val="24"/>
          <w:szCs w:val="24"/>
        </w:rPr>
        <w:t>T</w:t>
      </w:r>
      <w:r w:rsidRPr="00567FB7">
        <w:rPr>
          <w:rFonts w:ascii="Times New Roman" w:hAnsi="Times New Roman" w:cs="Times New Roman"/>
          <w:sz w:val="24"/>
          <w:szCs w:val="24"/>
        </w:rPr>
        <w:t xml:space="preserve">arget of </w:t>
      </w:r>
      <w:r w:rsidR="00DB5331">
        <w:rPr>
          <w:rFonts w:ascii="Times New Roman" w:hAnsi="Times New Roman" w:cs="Times New Roman"/>
          <w:sz w:val="24"/>
          <w:szCs w:val="24"/>
        </w:rPr>
        <w:t>R</w:t>
      </w:r>
      <w:r w:rsidRPr="00567FB7">
        <w:rPr>
          <w:rFonts w:ascii="Times New Roman" w:hAnsi="Times New Roman" w:cs="Times New Roman"/>
          <w:sz w:val="24"/>
          <w:szCs w:val="24"/>
        </w:rPr>
        <w:t xml:space="preserve">apamycin </w:t>
      </w:r>
      <w:r w:rsidR="00DB5331">
        <w:rPr>
          <w:rFonts w:ascii="Times New Roman" w:hAnsi="Times New Roman" w:cs="Times New Roman"/>
          <w:sz w:val="24"/>
          <w:szCs w:val="24"/>
        </w:rPr>
        <w:t>c</w:t>
      </w:r>
      <w:r w:rsidRPr="00567FB7">
        <w:rPr>
          <w:rFonts w:ascii="Times New Roman" w:hAnsi="Times New Roman" w:cs="Times New Roman"/>
          <w:sz w:val="24"/>
          <w:szCs w:val="24"/>
        </w:rPr>
        <w:t>omplex 2</w:t>
      </w:r>
    </w:p>
    <w:p w14:paraId="3E304332" w14:textId="0BACD6BC" w:rsidR="00C45886" w:rsidRPr="00567FB7" w:rsidRDefault="00C45886" w:rsidP="00C458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PKC</w:t>
      </w:r>
      <w:r w:rsidR="00DB5331">
        <w:rPr>
          <w:rFonts w:ascii="Times New Roman" w:hAnsi="Times New Roman" w:cs="Times New Roman"/>
          <w:sz w:val="24"/>
          <w:szCs w:val="24"/>
        </w:rPr>
        <w:t xml:space="preserve"> =</w:t>
      </w:r>
      <w:r>
        <w:rPr>
          <w:rFonts w:ascii="Times New Roman" w:hAnsi="Times New Roman" w:cs="Times New Roman"/>
          <w:sz w:val="24"/>
          <w:szCs w:val="24"/>
        </w:rPr>
        <w:t xml:space="preserve"> Protein kinase C </w:t>
      </w:r>
    </w:p>
    <w:p w14:paraId="0CD362DF" w14:textId="77777777" w:rsidR="00214598" w:rsidRPr="00567FB7" w:rsidRDefault="00214598"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TF = Transcription factor</w:t>
      </w:r>
    </w:p>
    <w:p w14:paraId="2484AAB4" w14:textId="5B7A73AB" w:rsidR="00F345DD" w:rsidRPr="00567FB7" w:rsidRDefault="00F345DD"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TOR = </w:t>
      </w:r>
      <w:r w:rsidR="00DB5331">
        <w:rPr>
          <w:rFonts w:ascii="Times New Roman" w:hAnsi="Times New Roman" w:cs="Times New Roman"/>
          <w:sz w:val="24"/>
          <w:szCs w:val="24"/>
        </w:rPr>
        <w:t>T</w:t>
      </w:r>
      <w:r w:rsidRPr="00567FB7">
        <w:rPr>
          <w:rFonts w:ascii="Times New Roman" w:hAnsi="Times New Roman" w:cs="Times New Roman"/>
          <w:sz w:val="24"/>
          <w:szCs w:val="24"/>
        </w:rPr>
        <w:t xml:space="preserve">arget of </w:t>
      </w:r>
      <w:r w:rsidR="00DB5331">
        <w:rPr>
          <w:rFonts w:ascii="Times New Roman" w:hAnsi="Times New Roman" w:cs="Times New Roman"/>
          <w:sz w:val="24"/>
          <w:szCs w:val="24"/>
        </w:rPr>
        <w:t>R</w:t>
      </w:r>
      <w:r w:rsidRPr="00567FB7">
        <w:rPr>
          <w:rFonts w:ascii="Times New Roman" w:hAnsi="Times New Roman" w:cs="Times New Roman"/>
          <w:sz w:val="24"/>
          <w:szCs w:val="24"/>
        </w:rPr>
        <w:t>apamycin</w:t>
      </w:r>
    </w:p>
    <w:p w14:paraId="10957CE2" w14:textId="4CAA9707" w:rsidR="00EE28BA" w:rsidRPr="00567FB7" w:rsidRDefault="00EE28BA"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TORC1 = </w:t>
      </w:r>
      <w:r w:rsidR="00DB5331">
        <w:rPr>
          <w:rFonts w:ascii="Times New Roman" w:hAnsi="Times New Roman" w:cs="Times New Roman"/>
          <w:sz w:val="24"/>
          <w:szCs w:val="24"/>
        </w:rPr>
        <w:t>T</w:t>
      </w:r>
      <w:r w:rsidRPr="00567FB7">
        <w:rPr>
          <w:rFonts w:ascii="Times New Roman" w:hAnsi="Times New Roman" w:cs="Times New Roman"/>
          <w:sz w:val="24"/>
          <w:szCs w:val="24"/>
        </w:rPr>
        <w:t xml:space="preserve">arget of </w:t>
      </w:r>
      <w:r w:rsidR="00DB5331">
        <w:rPr>
          <w:rFonts w:ascii="Times New Roman" w:hAnsi="Times New Roman" w:cs="Times New Roman"/>
          <w:sz w:val="24"/>
          <w:szCs w:val="24"/>
        </w:rPr>
        <w:t>R</w:t>
      </w:r>
      <w:r w:rsidRPr="00567FB7">
        <w:rPr>
          <w:rFonts w:ascii="Times New Roman" w:hAnsi="Times New Roman" w:cs="Times New Roman"/>
          <w:sz w:val="24"/>
          <w:szCs w:val="24"/>
        </w:rPr>
        <w:t xml:space="preserve">apamycin </w:t>
      </w:r>
      <w:r w:rsidR="00DB5331">
        <w:rPr>
          <w:rFonts w:ascii="Times New Roman" w:hAnsi="Times New Roman" w:cs="Times New Roman"/>
          <w:sz w:val="24"/>
          <w:szCs w:val="24"/>
        </w:rPr>
        <w:t>C</w:t>
      </w:r>
      <w:r w:rsidRPr="00567FB7">
        <w:rPr>
          <w:rFonts w:ascii="Times New Roman" w:hAnsi="Times New Roman" w:cs="Times New Roman"/>
          <w:sz w:val="24"/>
          <w:szCs w:val="24"/>
        </w:rPr>
        <w:t>omplex 1</w:t>
      </w:r>
    </w:p>
    <w:p w14:paraId="51E49423" w14:textId="14935DEE" w:rsidR="00EE28BA" w:rsidRPr="00567FB7" w:rsidRDefault="00EE28BA"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 xml:space="preserve">TORC2 = </w:t>
      </w:r>
      <w:r w:rsidR="00DB5331">
        <w:rPr>
          <w:rFonts w:ascii="Times New Roman" w:hAnsi="Times New Roman" w:cs="Times New Roman"/>
          <w:sz w:val="24"/>
          <w:szCs w:val="24"/>
        </w:rPr>
        <w:t>Ta</w:t>
      </w:r>
      <w:r w:rsidRPr="00567FB7">
        <w:rPr>
          <w:rFonts w:ascii="Times New Roman" w:hAnsi="Times New Roman" w:cs="Times New Roman"/>
          <w:sz w:val="24"/>
          <w:szCs w:val="24"/>
        </w:rPr>
        <w:t xml:space="preserve">rget of </w:t>
      </w:r>
      <w:r w:rsidR="00DB5331">
        <w:rPr>
          <w:rFonts w:ascii="Times New Roman" w:hAnsi="Times New Roman" w:cs="Times New Roman"/>
          <w:sz w:val="24"/>
          <w:szCs w:val="24"/>
        </w:rPr>
        <w:t>R</w:t>
      </w:r>
      <w:r w:rsidRPr="00567FB7">
        <w:rPr>
          <w:rFonts w:ascii="Times New Roman" w:hAnsi="Times New Roman" w:cs="Times New Roman"/>
          <w:sz w:val="24"/>
          <w:szCs w:val="24"/>
        </w:rPr>
        <w:t xml:space="preserve">apamycin </w:t>
      </w:r>
      <w:r w:rsidR="00DB5331">
        <w:rPr>
          <w:rFonts w:ascii="Times New Roman" w:hAnsi="Times New Roman" w:cs="Times New Roman"/>
          <w:sz w:val="24"/>
          <w:szCs w:val="24"/>
        </w:rPr>
        <w:t>C</w:t>
      </w:r>
      <w:r w:rsidRPr="00567FB7">
        <w:rPr>
          <w:rFonts w:ascii="Times New Roman" w:hAnsi="Times New Roman" w:cs="Times New Roman"/>
          <w:sz w:val="24"/>
          <w:szCs w:val="24"/>
        </w:rPr>
        <w:t>omplex 2</w:t>
      </w:r>
    </w:p>
    <w:p w14:paraId="4913D8BB" w14:textId="236ED72B" w:rsidR="00214598" w:rsidRDefault="00214598" w:rsidP="00841318">
      <w:pPr>
        <w:spacing w:after="0" w:line="480" w:lineRule="auto"/>
        <w:jc w:val="both"/>
        <w:rPr>
          <w:rFonts w:ascii="Times New Roman" w:hAnsi="Times New Roman" w:cs="Times New Roman"/>
          <w:sz w:val="24"/>
          <w:szCs w:val="24"/>
        </w:rPr>
      </w:pPr>
      <w:r w:rsidRPr="00567FB7">
        <w:rPr>
          <w:rFonts w:ascii="Times New Roman" w:hAnsi="Times New Roman" w:cs="Times New Roman"/>
          <w:sz w:val="24"/>
          <w:szCs w:val="24"/>
        </w:rPr>
        <w:t>TRN = Transcriptional regulatory network</w:t>
      </w:r>
    </w:p>
    <w:p w14:paraId="6E41566C" w14:textId="4B5FB0D6" w:rsidR="00DB5331" w:rsidRPr="00567FB7" w:rsidRDefault="00DB5331" w:rsidP="00841318">
      <w:pPr>
        <w:spacing w:after="0" w:line="480" w:lineRule="auto"/>
        <w:jc w:val="both"/>
        <w:rPr>
          <w:rFonts w:ascii="Times New Roman" w:hAnsi="Times New Roman" w:cs="Times New Roman"/>
          <w:sz w:val="24"/>
          <w:szCs w:val="24"/>
        </w:rPr>
      </w:pPr>
      <w:r w:rsidRPr="0011143F">
        <w:rPr>
          <w:rFonts w:ascii="Times New Roman" w:hAnsi="Times New Roman" w:cs="Times New Roman"/>
          <w:sz w:val="24"/>
          <w:szCs w:val="24"/>
        </w:rPr>
        <w:t>YEASTRACT</w:t>
      </w:r>
      <w:r>
        <w:rPr>
          <w:rFonts w:ascii="Times New Roman" w:hAnsi="Times New Roman" w:cs="Times New Roman"/>
          <w:sz w:val="24"/>
          <w:szCs w:val="24"/>
        </w:rPr>
        <w:t xml:space="preserve"> = </w:t>
      </w:r>
      <w:r w:rsidRPr="0011143F">
        <w:rPr>
          <w:rFonts w:ascii="Times New Roman" w:hAnsi="Times New Roman" w:cs="Times New Roman"/>
          <w:sz w:val="24"/>
          <w:szCs w:val="24"/>
        </w:rPr>
        <w:t>Yeast Search for Transcriptional Reg</w:t>
      </w:r>
      <w:r>
        <w:rPr>
          <w:rFonts w:ascii="Times New Roman" w:hAnsi="Times New Roman" w:cs="Times New Roman"/>
          <w:sz w:val="24"/>
          <w:szCs w:val="24"/>
        </w:rPr>
        <w:t>ulators and Consensus Tracking</w:t>
      </w:r>
    </w:p>
    <w:p w14:paraId="10B58009" w14:textId="7663B61E" w:rsidR="00F345DD" w:rsidRPr="00567FB7" w:rsidRDefault="00F345DD" w:rsidP="00436FFC">
      <w:pPr>
        <w:spacing w:after="0" w:line="480" w:lineRule="auto"/>
        <w:rPr>
          <w:rFonts w:ascii="Times New Roman" w:hAnsi="Times New Roman" w:cs="Times New Roman"/>
          <w:sz w:val="24"/>
          <w:szCs w:val="24"/>
        </w:rPr>
      </w:pPr>
    </w:p>
    <w:p w14:paraId="6A4E813A" w14:textId="60C0704D" w:rsidR="005B17AF" w:rsidRDefault="005B17AF" w:rsidP="00436FFC">
      <w:pPr>
        <w:spacing w:after="0" w:line="480" w:lineRule="auto"/>
        <w:rPr>
          <w:rFonts w:ascii="Times New Roman" w:hAnsi="Times New Roman" w:cs="Times New Roman"/>
        </w:rPr>
      </w:pPr>
    </w:p>
    <w:p w14:paraId="51A118D5" w14:textId="2C427B92" w:rsidR="005B17AF" w:rsidRDefault="005B17AF" w:rsidP="00436FFC">
      <w:pPr>
        <w:spacing w:after="0" w:line="480" w:lineRule="auto"/>
        <w:rPr>
          <w:rFonts w:ascii="Times New Roman" w:hAnsi="Times New Roman" w:cs="Times New Roman"/>
        </w:rPr>
      </w:pPr>
    </w:p>
    <w:p w14:paraId="0D8B61DD" w14:textId="37361C40" w:rsidR="005B17AF" w:rsidRDefault="005B17AF" w:rsidP="00436FFC">
      <w:pPr>
        <w:spacing w:after="0" w:line="480" w:lineRule="auto"/>
        <w:rPr>
          <w:rFonts w:ascii="Times New Roman" w:hAnsi="Times New Roman" w:cs="Times New Roman"/>
        </w:rPr>
      </w:pPr>
    </w:p>
    <w:sectPr w:rsidR="005B17AF" w:rsidSect="000D6A0E">
      <w:headerReference w:type="default" r:id="rId9"/>
      <w:footerReference w:type="default" r:id="rId10"/>
      <w:type w:val="continuous"/>
      <w:pgSz w:w="12240" w:h="15840"/>
      <w:pgMar w:top="1985" w:right="1134" w:bottom="1134" w:left="1985" w:header="720" w:footer="72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B799" w14:textId="77777777" w:rsidR="003F52C0" w:rsidRDefault="003F52C0">
      <w:pPr>
        <w:spacing w:after="0" w:line="240" w:lineRule="auto"/>
      </w:pPr>
      <w:r>
        <w:separator/>
      </w:r>
    </w:p>
  </w:endnote>
  <w:endnote w:type="continuationSeparator" w:id="0">
    <w:p w14:paraId="6B958C2E" w14:textId="77777777" w:rsidR="003F52C0" w:rsidRDefault="003F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67131"/>
      <w:docPartObj>
        <w:docPartGallery w:val="Page Numbers (Bottom of Page)"/>
        <w:docPartUnique/>
      </w:docPartObj>
    </w:sdtPr>
    <w:sdtEndPr/>
    <w:sdtContent>
      <w:p w14:paraId="47A93D7D" w14:textId="5B13556E" w:rsidR="002659EF" w:rsidRDefault="002659EF">
        <w:pPr>
          <w:pStyle w:val="Pidipagina"/>
          <w:jc w:val="right"/>
        </w:pPr>
        <w:r>
          <w:fldChar w:fldCharType="begin"/>
        </w:r>
        <w:r>
          <w:instrText>PAGE</w:instrText>
        </w:r>
        <w:r>
          <w:fldChar w:fldCharType="separate"/>
        </w:r>
        <w:r w:rsidR="00792BE0">
          <w:rPr>
            <w:noProof/>
          </w:rPr>
          <w:t>21</w:t>
        </w:r>
        <w:r>
          <w:fldChar w:fldCharType="end"/>
        </w:r>
      </w:p>
    </w:sdtContent>
  </w:sdt>
  <w:p w14:paraId="42A8CA3D" w14:textId="77777777" w:rsidR="002659EF" w:rsidRDefault="002659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CB98" w14:textId="77777777" w:rsidR="003F52C0" w:rsidRDefault="003F52C0">
      <w:pPr>
        <w:spacing w:after="0" w:line="240" w:lineRule="auto"/>
      </w:pPr>
      <w:r>
        <w:separator/>
      </w:r>
    </w:p>
  </w:footnote>
  <w:footnote w:type="continuationSeparator" w:id="0">
    <w:p w14:paraId="40E5F025" w14:textId="77777777" w:rsidR="003F52C0" w:rsidRDefault="003F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028B" w14:textId="77777777" w:rsidR="002659EF" w:rsidRDefault="002659EF">
    <w:pPr>
      <w:pStyle w:val="Intestazione"/>
      <w:jc w:val="center"/>
    </w:pPr>
  </w:p>
  <w:p w14:paraId="5DC946B1" w14:textId="77777777" w:rsidR="002659EF" w:rsidRDefault="002659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4CB0"/>
    <w:multiLevelType w:val="multilevel"/>
    <w:tmpl w:val="8236E85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1EE0F8D"/>
    <w:multiLevelType w:val="multilevel"/>
    <w:tmpl w:val="82D8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F290E"/>
    <w:multiLevelType w:val="multilevel"/>
    <w:tmpl w:val="90DE3D9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72E3667"/>
    <w:multiLevelType w:val="hybridMultilevel"/>
    <w:tmpl w:val="A41408DE"/>
    <w:lvl w:ilvl="0" w:tplc="041F000F">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D875E8"/>
    <w:multiLevelType w:val="multilevel"/>
    <w:tmpl w:val="279CF8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20705A"/>
    <w:multiLevelType w:val="multilevel"/>
    <w:tmpl w:val="FD4ABCB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1E85385"/>
    <w:multiLevelType w:val="multilevel"/>
    <w:tmpl w:val="A6F2351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MjcyNjC0NDE2MrNU0lEKTi0uzszPAykwNqkFADtD3L0tAAAA"/>
  </w:docVars>
  <w:rsids>
    <w:rsidRoot w:val="00580454"/>
    <w:rsid w:val="00001012"/>
    <w:rsid w:val="00001487"/>
    <w:rsid w:val="000035E8"/>
    <w:rsid w:val="000070A1"/>
    <w:rsid w:val="00007E48"/>
    <w:rsid w:val="00012FB6"/>
    <w:rsid w:val="00015EFB"/>
    <w:rsid w:val="00017900"/>
    <w:rsid w:val="00021224"/>
    <w:rsid w:val="000215C2"/>
    <w:rsid w:val="00021FB3"/>
    <w:rsid w:val="00026957"/>
    <w:rsid w:val="00027D9C"/>
    <w:rsid w:val="00031CBC"/>
    <w:rsid w:val="000406B3"/>
    <w:rsid w:val="00040743"/>
    <w:rsid w:val="0005180B"/>
    <w:rsid w:val="00052237"/>
    <w:rsid w:val="00053DB4"/>
    <w:rsid w:val="000548F3"/>
    <w:rsid w:val="00057601"/>
    <w:rsid w:val="0005789B"/>
    <w:rsid w:val="000638D2"/>
    <w:rsid w:val="00066FCF"/>
    <w:rsid w:val="000735FC"/>
    <w:rsid w:val="00075780"/>
    <w:rsid w:val="000837BA"/>
    <w:rsid w:val="00085BD3"/>
    <w:rsid w:val="0009035E"/>
    <w:rsid w:val="00094160"/>
    <w:rsid w:val="000A1DB3"/>
    <w:rsid w:val="000A6311"/>
    <w:rsid w:val="000B2CC3"/>
    <w:rsid w:val="000B4D07"/>
    <w:rsid w:val="000B5E6F"/>
    <w:rsid w:val="000B6191"/>
    <w:rsid w:val="000C1213"/>
    <w:rsid w:val="000D0273"/>
    <w:rsid w:val="000D1584"/>
    <w:rsid w:val="000D3DE9"/>
    <w:rsid w:val="000D4645"/>
    <w:rsid w:val="000D5B8A"/>
    <w:rsid w:val="000D6A0E"/>
    <w:rsid w:val="000E3950"/>
    <w:rsid w:val="000E442C"/>
    <w:rsid w:val="000E5D6D"/>
    <w:rsid w:val="000F1A4E"/>
    <w:rsid w:val="000F25CD"/>
    <w:rsid w:val="000F5243"/>
    <w:rsid w:val="00102405"/>
    <w:rsid w:val="001028CB"/>
    <w:rsid w:val="0010641E"/>
    <w:rsid w:val="0011061F"/>
    <w:rsid w:val="0011143F"/>
    <w:rsid w:val="00112902"/>
    <w:rsid w:val="00116ECD"/>
    <w:rsid w:val="00117BA2"/>
    <w:rsid w:val="001254D0"/>
    <w:rsid w:val="001309E6"/>
    <w:rsid w:val="00130C56"/>
    <w:rsid w:val="001361F8"/>
    <w:rsid w:val="00140926"/>
    <w:rsid w:val="00141341"/>
    <w:rsid w:val="0014173C"/>
    <w:rsid w:val="001430EA"/>
    <w:rsid w:val="001455AE"/>
    <w:rsid w:val="0014745A"/>
    <w:rsid w:val="00147AC9"/>
    <w:rsid w:val="00150C41"/>
    <w:rsid w:val="00154B00"/>
    <w:rsid w:val="00162A03"/>
    <w:rsid w:val="00163FA5"/>
    <w:rsid w:val="00166531"/>
    <w:rsid w:val="00170560"/>
    <w:rsid w:val="00172022"/>
    <w:rsid w:val="00175074"/>
    <w:rsid w:val="00177C66"/>
    <w:rsid w:val="00183857"/>
    <w:rsid w:val="00187745"/>
    <w:rsid w:val="00190B39"/>
    <w:rsid w:val="001916D5"/>
    <w:rsid w:val="001924C1"/>
    <w:rsid w:val="001A326F"/>
    <w:rsid w:val="001A52B0"/>
    <w:rsid w:val="001A66F7"/>
    <w:rsid w:val="001A7617"/>
    <w:rsid w:val="001B3EE8"/>
    <w:rsid w:val="001B7270"/>
    <w:rsid w:val="001C318C"/>
    <w:rsid w:val="001C6913"/>
    <w:rsid w:val="001C6EE9"/>
    <w:rsid w:val="001D060C"/>
    <w:rsid w:val="001D2EC1"/>
    <w:rsid w:val="001D516E"/>
    <w:rsid w:val="001D5518"/>
    <w:rsid w:val="001D57B2"/>
    <w:rsid w:val="001E4430"/>
    <w:rsid w:val="001F16CE"/>
    <w:rsid w:val="001F2A08"/>
    <w:rsid w:val="001F3209"/>
    <w:rsid w:val="001F5B8B"/>
    <w:rsid w:val="00202C43"/>
    <w:rsid w:val="00207F3E"/>
    <w:rsid w:val="00214598"/>
    <w:rsid w:val="002168D1"/>
    <w:rsid w:val="002179B8"/>
    <w:rsid w:val="00220F9A"/>
    <w:rsid w:val="00222EBA"/>
    <w:rsid w:val="00227AF7"/>
    <w:rsid w:val="002318C9"/>
    <w:rsid w:val="00231F88"/>
    <w:rsid w:val="0023305C"/>
    <w:rsid w:val="0023726B"/>
    <w:rsid w:val="00237BC6"/>
    <w:rsid w:val="00237BE7"/>
    <w:rsid w:val="00244CFF"/>
    <w:rsid w:val="00244EBB"/>
    <w:rsid w:val="002501B0"/>
    <w:rsid w:val="00255A8D"/>
    <w:rsid w:val="00255FFD"/>
    <w:rsid w:val="002576F8"/>
    <w:rsid w:val="00264A6F"/>
    <w:rsid w:val="002659EF"/>
    <w:rsid w:val="00266DC5"/>
    <w:rsid w:val="002711D7"/>
    <w:rsid w:val="00273081"/>
    <w:rsid w:val="0028526B"/>
    <w:rsid w:val="00292C9F"/>
    <w:rsid w:val="00295996"/>
    <w:rsid w:val="002A09C6"/>
    <w:rsid w:val="002A0AA4"/>
    <w:rsid w:val="002A261F"/>
    <w:rsid w:val="002B2628"/>
    <w:rsid w:val="002B61C6"/>
    <w:rsid w:val="002C266B"/>
    <w:rsid w:val="002C293A"/>
    <w:rsid w:val="002C45F7"/>
    <w:rsid w:val="002C46D0"/>
    <w:rsid w:val="002C6C2B"/>
    <w:rsid w:val="002D0977"/>
    <w:rsid w:val="002D5683"/>
    <w:rsid w:val="002D7088"/>
    <w:rsid w:val="002D7FEA"/>
    <w:rsid w:val="002E0FBA"/>
    <w:rsid w:val="002E3328"/>
    <w:rsid w:val="002E3601"/>
    <w:rsid w:val="002E756A"/>
    <w:rsid w:val="002F0232"/>
    <w:rsid w:val="002F403E"/>
    <w:rsid w:val="002F7375"/>
    <w:rsid w:val="00300A62"/>
    <w:rsid w:val="00304E07"/>
    <w:rsid w:val="00305347"/>
    <w:rsid w:val="003102F8"/>
    <w:rsid w:val="00317BEB"/>
    <w:rsid w:val="00324B6C"/>
    <w:rsid w:val="00325E8C"/>
    <w:rsid w:val="00326572"/>
    <w:rsid w:val="00326DBD"/>
    <w:rsid w:val="0033025F"/>
    <w:rsid w:val="00332FDB"/>
    <w:rsid w:val="00346BAE"/>
    <w:rsid w:val="00346EB8"/>
    <w:rsid w:val="00354ABB"/>
    <w:rsid w:val="003649C9"/>
    <w:rsid w:val="00367C6E"/>
    <w:rsid w:val="003718C4"/>
    <w:rsid w:val="00384D75"/>
    <w:rsid w:val="00393F30"/>
    <w:rsid w:val="003A6060"/>
    <w:rsid w:val="003B69F6"/>
    <w:rsid w:val="003B73EF"/>
    <w:rsid w:val="003C7648"/>
    <w:rsid w:val="003E5C13"/>
    <w:rsid w:val="003F2186"/>
    <w:rsid w:val="003F4131"/>
    <w:rsid w:val="003F52C0"/>
    <w:rsid w:val="003F53B1"/>
    <w:rsid w:val="003F5A3E"/>
    <w:rsid w:val="003F7112"/>
    <w:rsid w:val="00406691"/>
    <w:rsid w:val="0041308D"/>
    <w:rsid w:val="0041460F"/>
    <w:rsid w:val="00415470"/>
    <w:rsid w:val="00422532"/>
    <w:rsid w:val="00427670"/>
    <w:rsid w:val="0042768A"/>
    <w:rsid w:val="0043204F"/>
    <w:rsid w:val="00432449"/>
    <w:rsid w:val="00436FFC"/>
    <w:rsid w:val="00441B77"/>
    <w:rsid w:val="0044741C"/>
    <w:rsid w:val="00450551"/>
    <w:rsid w:val="00452E7E"/>
    <w:rsid w:val="0045308C"/>
    <w:rsid w:val="00453349"/>
    <w:rsid w:val="00454744"/>
    <w:rsid w:val="004635D7"/>
    <w:rsid w:val="00465A84"/>
    <w:rsid w:val="0046727F"/>
    <w:rsid w:val="0047108B"/>
    <w:rsid w:val="004717F4"/>
    <w:rsid w:val="00471C4C"/>
    <w:rsid w:val="00472251"/>
    <w:rsid w:val="0048153D"/>
    <w:rsid w:val="00481C3C"/>
    <w:rsid w:val="004863A2"/>
    <w:rsid w:val="0049205E"/>
    <w:rsid w:val="00497AD3"/>
    <w:rsid w:val="004A1C42"/>
    <w:rsid w:val="004B150B"/>
    <w:rsid w:val="004B27AA"/>
    <w:rsid w:val="004B6822"/>
    <w:rsid w:val="004C3009"/>
    <w:rsid w:val="004C5423"/>
    <w:rsid w:val="004C5AC3"/>
    <w:rsid w:val="004C7771"/>
    <w:rsid w:val="004C777B"/>
    <w:rsid w:val="004D02CD"/>
    <w:rsid w:val="004D6147"/>
    <w:rsid w:val="004E6BDB"/>
    <w:rsid w:val="004F3E5C"/>
    <w:rsid w:val="004F641E"/>
    <w:rsid w:val="004F6971"/>
    <w:rsid w:val="004F6EC7"/>
    <w:rsid w:val="00504411"/>
    <w:rsid w:val="00504C69"/>
    <w:rsid w:val="00505A8D"/>
    <w:rsid w:val="0051084E"/>
    <w:rsid w:val="005111FD"/>
    <w:rsid w:val="00521F4F"/>
    <w:rsid w:val="00522649"/>
    <w:rsid w:val="0052489F"/>
    <w:rsid w:val="0052537C"/>
    <w:rsid w:val="005271A0"/>
    <w:rsid w:val="005306DF"/>
    <w:rsid w:val="00535753"/>
    <w:rsid w:val="00537F2B"/>
    <w:rsid w:val="00540C1B"/>
    <w:rsid w:val="00541316"/>
    <w:rsid w:val="00543825"/>
    <w:rsid w:val="0054609E"/>
    <w:rsid w:val="005528D9"/>
    <w:rsid w:val="005529E1"/>
    <w:rsid w:val="005553DF"/>
    <w:rsid w:val="0055608C"/>
    <w:rsid w:val="00567FB7"/>
    <w:rsid w:val="005731C9"/>
    <w:rsid w:val="00573458"/>
    <w:rsid w:val="00580454"/>
    <w:rsid w:val="00582736"/>
    <w:rsid w:val="005951F0"/>
    <w:rsid w:val="00595B80"/>
    <w:rsid w:val="005964B2"/>
    <w:rsid w:val="00596F92"/>
    <w:rsid w:val="00597F75"/>
    <w:rsid w:val="005A3DE3"/>
    <w:rsid w:val="005A4C40"/>
    <w:rsid w:val="005A60E9"/>
    <w:rsid w:val="005B0A83"/>
    <w:rsid w:val="005B17AF"/>
    <w:rsid w:val="005B264F"/>
    <w:rsid w:val="005B345F"/>
    <w:rsid w:val="005B418C"/>
    <w:rsid w:val="005B5A77"/>
    <w:rsid w:val="005C1D51"/>
    <w:rsid w:val="005C26DA"/>
    <w:rsid w:val="005C5ACC"/>
    <w:rsid w:val="005D2B4D"/>
    <w:rsid w:val="005D39D6"/>
    <w:rsid w:val="005D6323"/>
    <w:rsid w:val="005E030D"/>
    <w:rsid w:val="005E3675"/>
    <w:rsid w:val="005E6795"/>
    <w:rsid w:val="005F20ED"/>
    <w:rsid w:val="005F23FA"/>
    <w:rsid w:val="005F4196"/>
    <w:rsid w:val="005F4FB0"/>
    <w:rsid w:val="00601205"/>
    <w:rsid w:val="00602923"/>
    <w:rsid w:val="00602FA9"/>
    <w:rsid w:val="0061152D"/>
    <w:rsid w:val="0061168C"/>
    <w:rsid w:val="00613120"/>
    <w:rsid w:val="00615D1E"/>
    <w:rsid w:val="00625A31"/>
    <w:rsid w:val="00627874"/>
    <w:rsid w:val="006341CE"/>
    <w:rsid w:val="006348BB"/>
    <w:rsid w:val="00637565"/>
    <w:rsid w:val="006462FC"/>
    <w:rsid w:val="00646728"/>
    <w:rsid w:val="0065538E"/>
    <w:rsid w:val="00660D20"/>
    <w:rsid w:val="0066223C"/>
    <w:rsid w:val="006759D1"/>
    <w:rsid w:val="00675F0F"/>
    <w:rsid w:val="00680366"/>
    <w:rsid w:val="00680641"/>
    <w:rsid w:val="006839EF"/>
    <w:rsid w:val="0068411C"/>
    <w:rsid w:val="00694FC0"/>
    <w:rsid w:val="006A610F"/>
    <w:rsid w:val="006A6DB8"/>
    <w:rsid w:val="006B12FD"/>
    <w:rsid w:val="006C0363"/>
    <w:rsid w:val="006C7372"/>
    <w:rsid w:val="006D4265"/>
    <w:rsid w:val="006D4ADC"/>
    <w:rsid w:val="006D5148"/>
    <w:rsid w:val="006D55B5"/>
    <w:rsid w:val="006D5D6E"/>
    <w:rsid w:val="006E12AA"/>
    <w:rsid w:val="006E1DBB"/>
    <w:rsid w:val="006E3A74"/>
    <w:rsid w:val="006E7DB8"/>
    <w:rsid w:val="006F3015"/>
    <w:rsid w:val="006F40A4"/>
    <w:rsid w:val="006F4377"/>
    <w:rsid w:val="006F48A2"/>
    <w:rsid w:val="006F5602"/>
    <w:rsid w:val="006F590D"/>
    <w:rsid w:val="00702F41"/>
    <w:rsid w:val="007152CA"/>
    <w:rsid w:val="00724831"/>
    <w:rsid w:val="00726C50"/>
    <w:rsid w:val="00733628"/>
    <w:rsid w:val="00735B98"/>
    <w:rsid w:val="007437EF"/>
    <w:rsid w:val="0074618C"/>
    <w:rsid w:val="00750F39"/>
    <w:rsid w:val="00752017"/>
    <w:rsid w:val="007541D9"/>
    <w:rsid w:val="007624DE"/>
    <w:rsid w:val="00762EBB"/>
    <w:rsid w:val="00763AD0"/>
    <w:rsid w:val="00764753"/>
    <w:rsid w:val="00767750"/>
    <w:rsid w:val="00773D2A"/>
    <w:rsid w:val="00776340"/>
    <w:rsid w:val="00792BE0"/>
    <w:rsid w:val="00794524"/>
    <w:rsid w:val="00796811"/>
    <w:rsid w:val="00797C51"/>
    <w:rsid w:val="007A11E6"/>
    <w:rsid w:val="007C0613"/>
    <w:rsid w:val="007D71E6"/>
    <w:rsid w:val="007E7860"/>
    <w:rsid w:val="007F2867"/>
    <w:rsid w:val="007F5D11"/>
    <w:rsid w:val="00801A15"/>
    <w:rsid w:val="008102B4"/>
    <w:rsid w:val="00810F6C"/>
    <w:rsid w:val="00811077"/>
    <w:rsid w:val="008170D9"/>
    <w:rsid w:val="00817A01"/>
    <w:rsid w:val="00821AC1"/>
    <w:rsid w:val="00830FA5"/>
    <w:rsid w:val="00841318"/>
    <w:rsid w:val="008436EE"/>
    <w:rsid w:val="00845FB7"/>
    <w:rsid w:val="00851042"/>
    <w:rsid w:val="00854629"/>
    <w:rsid w:val="0086488F"/>
    <w:rsid w:val="00866439"/>
    <w:rsid w:val="0086773E"/>
    <w:rsid w:val="0087330E"/>
    <w:rsid w:val="00884619"/>
    <w:rsid w:val="0088639B"/>
    <w:rsid w:val="00890F41"/>
    <w:rsid w:val="00892FBC"/>
    <w:rsid w:val="008951F7"/>
    <w:rsid w:val="008A15ED"/>
    <w:rsid w:val="008A5556"/>
    <w:rsid w:val="008A6FA4"/>
    <w:rsid w:val="008B7454"/>
    <w:rsid w:val="008C5F7C"/>
    <w:rsid w:val="008C6617"/>
    <w:rsid w:val="008D0B6E"/>
    <w:rsid w:val="008D1D64"/>
    <w:rsid w:val="008D1E44"/>
    <w:rsid w:val="008D23BD"/>
    <w:rsid w:val="008D7942"/>
    <w:rsid w:val="008E0D18"/>
    <w:rsid w:val="008E3058"/>
    <w:rsid w:val="008E3906"/>
    <w:rsid w:val="008E3FF8"/>
    <w:rsid w:val="008E672D"/>
    <w:rsid w:val="008E7F30"/>
    <w:rsid w:val="008F1393"/>
    <w:rsid w:val="008F2F59"/>
    <w:rsid w:val="008F5033"/>
    <w:rsid w:val="008F5A9E"/>
    <w:rsid w:val="00900FC9"/>
    <w:rsid w:val="00901065"/>
    <w:rsid w:val="00910DA5"/>
    <w:rsid w:val="00911790"/>
    <w:rsid w:val="00911DAC"/>
    <w:rsid w:val="009129C2"/>
    <w:rsid w:val="00923278"/>
    <w:rsid w:val="00923FA3"/>
    <w:rsid w:val="009240EE"/>
    <w:rsid w:val="00926F2F"/>
    <w:rsid w:val="0092719B"/>
    <w:rsid w:val="00936D9A"/>
    <w:rsid w:val="009407A9"/>
    <w:rsid w:val="00943548"/>
    <w:rsid w:val="00954241"/>
    <w:rsid w:val="00963613"/>
    <w:rsid w:val="00965AAA"/>
    <w:rsid w:val="00967C23"/>
    <w:rsid w:val="00971CF5"/>
    <w:rsid w:val="009764E1"/>
    <w:rsid w:val="00980004"/>
    <w:rsid w:val="00984F24"/>
    <w:rsid w:val="00994530"/>
    <w:rsid w:val="0099556A"/>
    <w:rsid w:val="009A00DD"/>
    <w:rsid w:val="009A3ED8"/>
    <w:rsid w:val="009A71AE"/>
    <w:rsid w:val="009B5C92"/>
    <w:rsid w:val="009C14A6"/>
    <w:rsid w:val="009C1987"/>
    <w:rsid w:val="009C2DE9"/>
    <w:rsid w:val="009C33B1"/>
    <w:rsid w:val="009C577C"/>
    <w:rsid w:val="009C6290"/>
    <w:rsid w:val="009D131D"/>
    <w:rsid w:val="009D216E"/>
    <w:rsid w:val="009E0C98"/>
    <w:rsid w:val="009E0F25"/>
    <w:rsid w:val="009E2E53"/>
    <w:rsid w:val="009E2FA7"/>
    <w:rsid w:val="009F6F16"/>
    <w:rsid w:val="00A010FD"/>
    <w:rsid w:val="00A048C5"/>
    <w:rsid w:val="00A064FA"/>
    <w:rsid w:val="00A07E8A"/>
    <w:rsid w:val="00A13E13"/>
    <w:rsid w:val="00A21A0F"/>
    <w:rsid w:val="00A21AA6"/>
    <w:rsid w:val="00A263D4"/>
    <w:rsid w:val="00A26450"/>
    <w:rsid w:val="00A2671B"/>
    <w:rsid w:val="00A3172E"/>
    <w:rsid w:val="00A32EE0"/>
    <w:rsid w:val="00A36777"/>
    <w:rsid w:val="00A3771D"/>
    <w:rsid w:val="00A4387E"/>
    <w:rsid w:val="00A43AAC"/>
    <w:rsid w:val="00A44177"/>
    <w:rsid w:val="00A45342"/>
    <w:rsid w:val="00A45EAB"/>
    <w:rsid w:val="00A56227"/>
    <w:rsid w:val="00A56628"/>
    <w:rsid w:val="00A70E56"/>
    <w:rsid w:val="00A82A4F"/>
    <w:rsid w:val="00A83396"/>
    <w:rsid w:val="00A848BC"/>
    <w:rsid w:val="00A86A52"/>
    <w:rsid w:val="00A91A5A"/>
    <w:rsid w:val="00A92760"/>
    <w:rsid w:val="00A93DF0"/>
    <w:rsid w:val="00A96530"/>
    <w:rsid w:val="00A96A1E"/>
    <w:rsid w:val="00A970C7"/>
    <w:rsid w:val="00AA1237"/>
    <w:rsid w:val="00AA5780"/>
    <w:rsid w:val="00AA5C54"/>
    <w:rsid w:val="00AB5A4C"/>
    <w:rsid w:val="00AB6AE3"/>
    <w:rsid w:val="00AC46CB"/>
    <w:rsid w:val="00AC7722"/>
    <w:rsid w:val="00AD007C"/>
    <w:rsid w:val="00AD3C74"/>
    <w:rsid w:val="00AD3CD6"/>
    <w:rsid w:val="00AD5F77"/>
    <w:rsid w:val="00AD5FEA"/>
    <w:rsid w:val="00AD7046"/>
    <w:rsid w:val="00AE7FF1"/>
    <w:rsid w:val="00AF72DB"/>
    <w:rsid w:val="00B01FD3"/>
    <w:rsid w:val="00B03304"/>
    <w:rsid w:val="00B05F9C"/>
    <w:rsid w:val="00B10DA4"/>
    <w:rsid w:val="00B234F6"/>
    <w:rsid w:val="00B32B90"/>
    <w:rsid w:val="00B33ED4"/>
    <w:rsid w:val="00B35DB4"/>
    <w:rsid w:val="00B37CA8"/>
    <w:rsid w:val="00B44BF8"/>
    <w:rsid w:val="00B56B47"/>
    <w:rsid w:val="00B57A75"/>
    <w:rsid w:val="00B6044C"/>
    <w:rsid w:val="00B6248C"/>
    <w:rsid w:val="00B64BF2"/>
    <w:rsid w:val="00B718D5"/>
    <w:rsid w:val="00B74482"/>
    <w:rsid w:val="00B76E9B"/>
    <w:rsid w:val="00B85686"/>
    <w:rsid w:val="00B91047"/>
    <w:rsid w:val="00B9405E"/>
    <w:rsid w:val="00B94EF4"/>
    <w:rsid w:val="00BA024F"/>
    <w:rsid w:val="00BA026D"/>
    <w:rsid w:val="00BA32F8"/>
    <w:rsid w:val="00BA6A58"/>
    <w:rsid w:val="00BC0E06"/>
    <w:rsid w:val="00BC1BB0"/>
    <w:rsid w:val="00BD0F4F"/>
    <w:rsid w:val="00BD1E16"/>
    <w:rsid w:val="00BD56DB"/>
    <w:rsid w:val="00BD7637"/>
    <w:rsid w:val="00BE4A4F"/>
    <w:rsid w:val="00BE710B"/>
    <w:rsid w:val="00BF00C3"/>
    <w:rsid w:val="00C03435"/>
    <w:rsid w:val="00C11A19"/>
    <w:rsid w:val="00C12459"/>
    <w:rsid w:val="00C13A4B"/>
    <w:rsid w:val="00C15EBB"/>
    <w:rsid w:val="00C1751E"/>
    <w:rsid w:val="00C25026"/>
    <w:rsid w:val="00C3505B"/>
    <w:rsid w:val="00C36F76"/>
    <w:rsid w:val="00C456E8"/>
    <w:rsid w:val="00C45886"/>
    <w:rsid w:val="00C4685D"/>
    <w:rsid w:val="00C46F1B"/>
    <w:rsid w:val="00C53AF8"/>
    <w:rsid w:val="00C55229"/>
    <w:rsid w:val="00C55ADD"/>
    <w:rsid w:val="00C57A58"/>
    <w:rsid w:val="00C57A8A"/>
    <w:rsid w:val="00C607E2"/>
    <w:rsid w:val="00C63CAF"/>
    <w:rsid w:val="00C674A7"/>
    <w:rsid w:val="00C719D0"/>
    <w:rsid w:val="00C74A04"/>
    <w:rsid w:val="00C75818"/>
    <w:rsid w:val="00C84CF1"/>
    <w:rsid w:val="00C96509"/>
    <w:rsid w:val="00CA0A11"/>
    <w:rsid w:val="00CA1325"/>
    <w:rsid w:val="00CA2B84"/>
    <w:rsid w:val="00CA6EE9"/>
    <w:rsid w:val="00CB2226"/>
    <w:rsid w:val="00CB3E83"/>
    <w:rsid w:val="00CB473F"/>
    <w:rsid w:val="00CB548F"/>
    <w:rsid w:val="00CB5EC8"/>
    <w:rsid w:val="00CD46F0"/>
    <w:rsid w:val="00CD6BA1"/>
    <w:rsid w:val="00CD70D1"/>
    <w:rsid w:val="00CE26BF"/>
    <w:rsid w:val="00CE556D"/>
    <w:rsid w:val="00CE7DBC"/>
    <w:rsid w:val="00CF0A56"/>
    <w:rsid w:val="00CF21D8"/>
    <w:rsid w:val="00CF3609"/>
    <w:rsid w:val="00CF53D7"/>
    <w:rsid w:val="00CF551F"/>
    <w:rsid w:val="00D0116A"/>
    <w:rsid w:val="00D04078"/>
    <w:rsid w:val="00D064DD"/>
    <w:rsid w:val="00D11C29"/>
    <w:rsid w:val="00D169F3"/>
    <w:rsid w:val="00D25AD4"/>
    <w:rsid w:val="00D3078A"/>
    <w:rsid w:val="00D30BCB"/>
    <w:rsid w:val="00D33341"/>
    <w:rsid w:val="00D3441D"/>
    <w:rsid w:val="00D37E79"/>
    <w:rsid w:val="00D4046B"/>
    <w:rsid w:val="00D42C4F"/>
    <w:rsid w:val="00D42D61"/>
    <w:rsid w:val="00D50C4B"/>
    <w:rsid w:val="00D50E68"/>
    <w:rsid w:val="00D52293"/>
    <w:rsid w:val="00D5612C"/>
    <w:rsid w:val="00D61532"/>
    <w:rsid w:val="00D67A55"/>
    <w:rsid w:val="00D702F3"/>
    <w:rsid w:val="00D72B0F"/>
    <w:rsid w:val="00D77F8A"/>
    <w:rsid w:val="00D810F4"/>
    <w:rsid w:val="00D82EC8"/>
    <w:rsid w:val="00D877B4"/>
    <w:rsid w:val="00D97557"/>
    <w:rsid w:val="00DA448F"/>
    <w:rsid w:val="00DA4B81"/>
    <w:rsid w:val="00DB1556"/>
    <w:rsid w:val="00DB180C"/>
    <w:rsid w:val="00DB38BD"/>
    <w:rsid w:val="00DB5331"/>
    <w:rsid w:val="00DC23CA"/>
    <w:rsid w:val="00DD36A2"/>
    <w:rsid w:val="00DD4226"/>
    <w:rsid w:val="00DE1374"/>
    <w:rsid w:val="00DE3BAE"/>
    <w:rsid w:val="00DE6ABE"/>
    <w:rsid w:val="00DF2BF9"/>
    <w:rsid w:val="00DF39CB"/>
    <w:rsid w:val="00DF7E36"/>
    <w:rsid w:val="00DF7E3B"/>
    <w:rsid w:val="00E002E3"/>
    <w:rsid w:val="00E011E0"/>
    <w:rsid w:val="00E04DF0"/>
    <w:rsid w:val="00E06275"/>
    <w:rsid w:val="00E06FDE"/>
    <w:rsid w:val="00E10F03"/>
    <w:rsid w:val="00E11FC9"/>
    <w:rsid w:val="00E12610"/>
    <w:rsid w:val="00E221B5"/>
    <w:rsid w:val="00E24C6F"/>
    <w:rsid w:val="00E251BA"/>
    <w:rsid w:val="00E3221A"/>
    <w:rsid w:val="00E34C5C"/>
    <w:rsid w:val="00E35739"/>
    <w:rsid w:val="00E408F6"/>
    <w:rsid w:val="00E41EBB"/>
    <w:rsid w:val="00E43553"/>
    <w:rsid w:val="00E44F23"/>
    <w:rsid w:val="00E46A7F"/>
    <w:rsid w:val="00E47784"/>
    <w:rsid w:val="00E50149"/>
    <w:rsid w:val="00E503A1"/>
    <w:rsid w:val="00E51940"/>
    <w:rsid w:val="00E537B9"/>
    <w:rsid w:val="00E55B5E"/>
    <w:rsid w:val="00E5655A"/>
    <w:rsid w:val="00E568ED"/>
    <w:rsid w:val="00E621CF"/>
    <w:rsid w:val="00E62B4E"/>
    <w:rsid w:val="00E64C4D"/>
    <w:rsid w:val="00E66329"/>
    <w:rsid w:val="00E67165"/>
    <w:rsid w:val="00E70647"/>
    <w:rsid w:val="00E745B0"/>
    <w:rsid w:val="00E74647"/>
    <w:rsid w:val="00E76880"/>
    <w:rsid w:val="00E86045"/>
    <w:rsid w:val="00E86C4B"/>
    <w:rsid w:val="00E87AB9"/>
    <w:rsid w:val="00E90B1E"/>
    <w:rsid w:val="00E923CC"/>
    <w:rsid w:val="00E93EE1"/>
    <w:rsid w:val="00EA26DD"/>
    <w:rsid w:val="00EA5F6A"/>
    <w:rsid w:val="00EB356A"/>
    <w:rsid w:val="00EB46B2"/>
    <w:rsid w:val="00EB6A45"/>
    <w:rsid w:val="00EC2786"/>
    <w:rsid w:val="00EC4F19"/>
    <w:rsid w:val="00ED6CBA"/>
    <w:rsid w:val="00EE28BA"/>
    <w:rsid w:val="00EE3C59"/>
    <w:rsid w:val="00EE530C"/>
    <w:rsid w:val="00EE709C"/>
    <w:rsid w:val="00EF0F2A"/>
    <w:rsid w:val="00EF58AA"/>
    <w:rsid w:val="00EF78CF"/>
    <w:rsid w:val="00F0055D"/>
    <w:rsid w:val="00F01685"/>
    <w:rsid w:val="00F10537"/>
    <w:rsid w:val="00F13127"/>
    <w:rsid w:val="00F15323"/>
    <w:rsid w:val="00F22C8A"/>
    <w:rsid w:val="00F236C8"/>
    <w:rsid w:val="00F2479E"/>
    <w:rsid w:val="00F26AE5"/>
    <w:rsid w:val="00F32248"/>
    <w:rsid w:val="00F32739"/>
    <w:rsid w:val="00F33915"/>
    <w:rsid w:val="00F3430B"/>
    <w:rsid w:val="00F345DD"/>
    <w:rsid w:val="00F40D0F"/>
    <w:rsid w:val="00F45E53"/>
    <w:rsid w:val="00F4793A"/>
    <w:rsid w:val="00F50907"/>
    <w:rsid w:val="00F52745"/>
    <w:rsid w:val="00F542BB"/>
    <w:rsid w:val="00F64EFC"/>
    <w:rsid w:val="00F723E6"/>
    <w:rsid w:val="00F76E9C"/>
    <w:rsid w:val="00F772AC"/>
    <w:rsid w:val="00F83D40"/>
    <w:rsid w:val="00F84E1D"/>
    <w:rsid w:val="00F865F0"/>
    <w:rsid w:val="00F92863"/>
    <w:rsid w:val="00F950A8"/>
    <w:rsid w:val="00F95DD1"/>
    <w:rsid w:val="00F973D6"/>
    <w:rsid w:val="00FA1D7E"/>
    <w:rsid w:val="00FA3FF1"/>
    <w:rsid w:val="00FB2831"/>
    <w:rsid w:val="00FC3633"/>
    <w:rsid w:val="00FD073F"/>
    <w:rsid w:val="00FD0CAD"/>
    <w:rsid w:val="00FD3992"/>
    <w:rsid w:val="00FD3C07"/>
    <w:rsid w:val="00FD4811"/>
    <w:rsid w:val="00FD5F9E"/>
    <w:rsid w:val="00FE0ABA"/>
    <w:rsid w:val="00FE7B0D"/>
    <w:rsid w:val="00FF2779"/>
    <w:rsid w:val="00FF3162"/>
    <w:rsid w:val="00FF446E"/>
    <w:rsid w:val="00FF65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9FBFC"/>
  <w15:docId w15:val="{52244A27-EA69-4927-8A86-F9C9F4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6152"/>
    <w:pPr>
      <w:spacing w:after="200" w:line="276" w:lineRule="auto"/>
    </w:pPr>
    <w:rPr>
      <w:color w:val="00000A"/>
      <w:sz w:val="22"/>
    </w:rPr>
  </w:style>
  <w:style w:type="paragraph" w:styleId="Titolo1">
    <w:name w:val="heading 1"/>
    <w:basedOn w:val="Normale"/>
    <w:next w:val="Normale"/>
    <w:link w:val="Titolo1Carattere"/>
    <w:uiPriority w:val="9"/>
    <w:qFormat/>
    <w:rsid w:val="00356152"/>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semiHidden/>
    <w:unhideWhenUsed/>
    <w:qFormat/>
    <w:rsid w:val="00356152"/>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356152"/>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356152"/>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356152"/>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3561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356152"/>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356152"/>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356152"/>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356152"/>
    <w:rPr>
      <w:rFonts w:asciiTheme="majorHAnsi" w:eastAsiaTheme="majorEastAsia" w:hAnsiTheme="majorHAnsi" w:cstheme="majorBidi"/>
      <w:b/>
      <w:bCs/>
      <w:sz w:val="28"/>
      <w:szCs w:val="28"/>
    </w:rPr>
  </w:style>
  <w:style w:type="character" w:customStyle="1" w:styleId="TestofumettoCarattere">
    <w:name w:val="Testo fumetto Carattere"/>
    <w:basedOn w:val="Carpredefinitoparagrafo"/>
    <w:link w:val="Testofumetto"/>
    <w:uiPriority w:val="99"/>
    <w:semiHidden/>
    <w:qFormat/>
    <w:rsid w:val="00044E28"/>
    <w:rPr>
      <w:rFonts w:ascii="Tahoma" w:hAnsi="Tahoma" w:cs="Tahoma"/>
      <w:sz w:val="16"/>
      <w:szCs w:val="16"/>
    </w:rPr>
  </w:style>
  <w:style w:type="character" w:customStyle="1" w:styleId="Titolo2Carattere">
    <w:name w:val="Titolo 2 Carattere"/>
    <w:basedOn w:val="Carpredefinitoparagrafo"/>
    <w:link w:val="Titolo2"/>
    <w:uiPriority w:val="9"/>
    <w:semiHidden/>
    <w:qFormat/>
    <w:rsid w:val="0035615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semiHidden/>
    <w:qFormat/>
    <w:rsid w:val="0035615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qFormat/>
    <w:rsid w:val="0035615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qFormat/>
    <w:rsid w:val="0035615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qFormat/>
    <w:rsid w:val="0035615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qFormat/>
    <w:rsid w:val="0035615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qFormat/>
    <w:rsid w:val="0035615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qFormat/>
    <w:rsid w:val="00356152"/>
    <w:rPr>
      <w:rFonts w:asciiTheme="majorHAnsi" w:eastAsiaTheme="majorEastAsia" w:hAnsiTheme="majorHAnsi" w:cstheme="majorBidi"/>
      <w:i/>
      <w:iCs/>
      <w:spacing w:val="5"/>
      <w:sz w:val="20"/>
      <w:szCs w:val="20"/>
    </w:rPr>
  </w:style>
  <w:style w:type="character" w:customStyle="1" w:styleId="TitoloCarattere">
    <w:name w:val="Titolo Carattere"/>
    <w:basedOn w:val="Carpredefinitoparagrafo"/>
    <w:link w:val="Titolo"/>
    <w:uiPriority w:val="10"/>
    <w:qFormat/>
    <w:rsid w:val="00A3154C"/>
    <w:rPr>
      <w:rFonts w:ascii="Times New Roman" w:eastAsiaTheme="majorEastAsia" w:hAnsi="Times New Roman" w:cstheme="majorBidi"/>
      <w:b/>
      <w:spacing w:val="5"/>
      <w:sz w:val="28"/>
      <w:szCs w:val="52"/>
    </w:rPr>
  </w:style>
  <w:style w:type="character" w:customStyle="1" w:styleId="SottotitoloCarattere">
    <w:name w:val="Sottotitolo Carattere"/>
    <w:basedOn w:val="Carpredefinitoparagrafo"/>
    <w:link w:val="Sottotitolo"/>
    <w:uiPriority w:val="11"/>
    <w:qFormat/>
    <w:rsid w:val="00356152"/>
    <w:rPr>
      <w:rFonts w:asciiTheme="majorHAnsi" w:eastAsiaTheme="majorEastAsia" w:hAnsiTheme="majorHAnsi" w:cstheme="majorBidi"/>
      <w:i/>
      <w:iCs/>
      <w:spacing w:val="13"/>
      <w:sz w:val="24"/>
      <w:szCs w:val="24"/>
    </w:rPr>
  </w:style>
  <w:style w:type="character" w:styleId="Enfasigrassetto">
    <w:name w:val="Strong"/>
    <w:uiPriority w:val="22"/>
    <w:qFormat/>
    <w:rsid w:val="00356152"/>
    <w:rPr>
      <w:b/>
      <w:bCs/>
    </w:rPr>
  </w:style>
  <w:style w:type="character" w:customStyle="1" w:styleId="Enfasi">
    <w:name w:val="Enfasi"/>
    <w:uiPriority w:val="20"/>
    <w:qFormat/>
    <w:rsid w:val="00356152"/>
  </w:style>
  <w:style w:type="character" w:customStyle="1" w:styleId="CitazioneCarattere">
    <w:name w:val="Citazione Carattere"/>
    <w:basedOn w:val="Carpredefinitoparagrafo"/>
    <w:link w:val="Citazione"/>
    <w:uiPriority w:val="29"/>
    <w:qFormat/>
    <w:rsid w:val="00356152"/>
    <w:rPr>
      <w:i/>
      <w:iCs/>
    </w:rPr>
  </w:style>
  <w:style w:type="character" w:customStyle="1" w:styleId="CitazioneintensaCarattere">
    <w:name w:val="Citazione intensa Carattere"/>
    <w:basedOn w:val="Carpredefinitoparagrafo"/>
    <w:link w:val="Citazioneintensa"/>
    <w:uiPriority w:val="30"/>
    <w:qFormat/>
    <w:rsid w:val="00356152"/>
    <w:rPr>
      <w:b/>
      <w:bCs/>
      <w:i/>
      <w:iCs/>
    </w:rPr>
  </w:style>
  <w:style w:type="character" w:styleId="Enfasidelicata">
    <w:name w:val="Subtle Emphasis"/>
    <w:uiPriority w:val="19"/>
    <w:qFormat/>
    <w:rsid w:val="00356152"/>
    <w:rPr>
      <w:i/>
      <w:iCs/>
    </w:rPr>
  </w:style>
  <w:style w:type="character" w:styleId="Enfasiintensa">
    <w:name w:val="Intense Emphasis"/>
    <w:uiPriority w:val="21"/>
    <w:qFormat/>
    <w:rsid w:val="00356152"/>
    <w:rPr>
      <w:b/>
      <w:bCs/>
    </w:rPr>
  </w:style>
  <w:style w:type="character" w:styleId="Riferimentodelicato">
    <w:name w:val="Subtle Reference"/>
    <w:uiPriority w:val="31"/>
    <w:qFormat/>
    <w:rsid w:val="00356152"/>
    <w:rPr>
      <w:smallCaps/>
    </w:rPr>
  </w:style>
  <w:style w:type="character" w:styleId="Riferimentointenso">
    <w:name w:val="Intense Reference"/>
    <w:uiPriority w:val="32"/>
    <w:qFormat/>
    <w:rsid w:val="00356152"/>
    <w:rPr>
      <w:smallCaps/>
      <w:spacing w:val="5"/>
      <w:u w:val="single"/>
    </w:rPr>
  </w:style>
  <w:style w:type="character" w:styleId="Titolodellibro">
    <w:name w:val="Book Title"/>
    <w:uiPriority w:val="33"/>
    <w:qFormat/>
    <w:rsid w:val="00356152"/>
    <w:rPr>
      <w:i/>
      <w:iCs/>
      <w:smallCaps/>
      <w:spacing w:val="5"/>
    </w:rPr>
  </w:style>
  <w:style w:type="character" w:styleId="Rimandocommento">
    <w:name w:val="annotation reference"/>
    <w:basedOn w:val="Carpredefinitoparagrafo"/>
    <w:uiPriority w:val="99"/>
    <w:semiHidden/>
    <w:unhideWhenUsed/>
    <w:qFormat/>
    <w:rsid w:val="008973F3"/>
    <w:rPr>
      <w:sz w:val="16"/>
      <w:szCs w:val="16"/>
    </w:rPr>
  </w:style>
  <w:style w:type="character" w:customStyle="1" w:styleId="TestocommentoCarattere">
    <w:name w:val="Testo commento Carattere"/>
    <w:basedOn w:val="Carpredefinitoparagrafo"/>
    <w:link w:val="Testocommento"/>
    <w:uiPriority w:val="99"/>
    <w:qFormat/>
    <w:rsid w:val="008973F3"/>
    <w:rPr>
      <w:sz w:val="20"/>
      <w:szCs w:val="20"/>
    </w:rPr>
  </w:style>
  <w:style w:type="character" w:customStyle="1" w:styleId="SoggettocommentoCarattere">
    <w:name w:val="Soggetto commento Carattere"/>
    <w:basedOn w:val="TestocommentoCarattere"/>
    <w:link w:val="Soggettocommento"/>
    <w:uiPriority w:val="99"/>
    <w:semiHidden/>
    <w:qFormat/>
    <w:rsid w:val="008973F3"/>
    <w:rPr>
      <w:b/>
      <w:bCs/>
      <w:sz w:val="20"/>
      <w:szCs w:val="20"/>
    </w:rPr>
  </w:style>
  <w:style w:type="character" w:customStyle="1" w:styleId="stBilgiChar">
    <w:name w:val="Üst Bilgi Char"/>
    <w:basedOn w:val="Carpredefinitoparagrafo"/>
    <w:uiPriority w:val="99"/>
    <w:qFormat/>
    <w:rsid w:val="00B67AAA"/>
  </w:style>
  <w:style w:type="character" w:customStyle="1" w:styleId="PidipaginaCarattere">
    <w:name w:val="Piè di pagina Carattere"/>
    <w:basedOn w:val="Carpredefinitoparagrafo"/>
    <w:link w:val="Pidipagina"/>
    <w:uiPriority w:val="99"/>
    <w:qFormat/>
    <w:rsid w:val="00B67AAA"/>
  </w:style>
  <w:style w:type="character" w:customStyle="1" w:styleId="CollegamentoInternet">
    <w:name w:val="Collegamento Internet"/>
    <w:basedOn w:val="Carpredefinitoparagrafo"/>
    <w:uiPriority w:val="99"/>
    <w:unhideWhenUsed/>
    <w:rsid w:val="00807114"/>
    <w:rPr>
      <w:color w:val="0000FF" w:themeColor="hyperlink"/>
      <w:u w:val="single"/>
    </w:rPr>
  </w:style>
  <w:style w:type="character" w:styleId="Testosegnaposto">
    <w:name w:val="Placeholder Text"/>
    <w:basedOn w:val="Carpredefinitoparagrafo"/>
    <w:uiPriority w:val="99"/>
    <w:semiHidden/>
    <w:qFormat/>
    <w:rsid w:val="000528F0"/>
    <w:rPr>
      <w:color w:val="808080"/>
    </w:rPr>
  </w:style>
  <w:style w:type="character" w:customStyle="1" w:styleId="cit">
    <w:name w:val="cit"/>
    <w:basedOn w:val="Carpredefinitoparagrafo"/>
    <w:qFormat/>
    <w:rsid w:val="00EF6D38"/>
  </w:style>
  <w:style w:type="character" w:customStyle="1" w:styleId="doi">
    <w:name w:val="doi"/>
    <w:basedOn w:val="Carpredefinitoparagrafo"/>
    <w:qFormat/>
    <w:rsid w:val="00EF6D38"/>
  </w:style>
  <w:style w:type="character" w:customStyle="1" w:styleId="fm-citation-ids-label">
    <w:name w:val="fm-citation-ids-label"/>
    <w:basedOn w:val="Carpredefinitoparagrafo"/>
    <w:qFormat/>
    <w:rsid w:val="00EF6D38"/>
  </w:style>
  <w:style w:type="character" w:customStyle="1" w:styleId="fm-vol-iss-date">
    <w:name w:val="fm-vol-iss-date"/>
    <w:basedOn w:val="Carpredefinitoparagrafo"/>
    <w:qFormat/>
    <w:rsid w:val="00B22686"/>
  </w:style>
  <w:style w:type="character" w:customStyle="1" w:styleId="name">
    <w:name w:val="name"/>
    <w:basedOn w:val="Carpredefinitoparagrafo"/>
    <w:qFormat/>
    <w:rsid w:val="00B22686"/>
  </w:style>
  <w:style w:type="character" w:customStyle="1" w:styleId="ListLabel1">
    <w:name w:val="ListLabel 1"/>
    <w:qFormat/>
    <w:rsid w:val="000D6A0E"/>
    <w:rPr>
      <w:rFonts w:cs="Courier New"/>
    </w:rPr>
  </w:style>
  <w:style w:type="character" w:customStyle="1" w:styleId="ListLabel2">
    <w:name w:val="ListLabel 2"/>
    <w:qFormat/>
    <w:rsid w:val="000D6A0E"/>
    <w:rPr>
      <w:rFonts w:cs="Courier New"/>
    </w:rPr>
  </w:style>
  <w:style w:type="character" w:customStyle="1" w:styleId="ListLabel3">
    <w:name w:val="ListLabel 3"/>
    <w:qFormat/>
    <w:rsid w:val="000D6A0E"/>
    <w:rPr>
      <w:rFonts w:cs="Courier New"/>
    </w:rPr>
  </w:style>
  <w:style w:type="character" w:customStyle="1" w:styleId="ListLabel4">
    <w:name w:val="ListLabel 4"/>
    <w:qFormat/>
    <w:rsid w:val="000D6A0E"/>
    <w:rPr>
      <w:rFonts w:cs="Courier New"/>
    </w:rPr>
  </w:style>
  <w:style w:type="character" w:customStyle="1" w:styleId="ListLabel5">
    <w:name w:val="ListLabel 5"/>
    <w:qFormat/>
    <w:rsid w:val="000D6A0E"/>
    <w:rPr>
      <w:rFonts w:cs="Courier New"/>
    </w:rPr>
  </w:style>
  <w:style w:type="character" w:customStyle="1" w:styleId="ListLabel6">
    <w:name w:val="ListLabel 6"/>
    <w:qFormat/>
    <w:rsid w:val="000D6A0E"/>
    <w:rPr>
      <w:rFonts w:cs="Courier New"/>
    </w:rPr>
  </w:style>
  <w:style w:type="character" w:customStyle="1" w:styleId="ListLabel7">
    <w:name w:val="ListLabel 7"/>
    <w:qFormat/>
    <w:rsid w:val="000D6A0E"/>
    <w:rPr>
      <w:rFonts w:cs="Courier New"/>
    </w:rPr>
  </w:style>
  <w:style w:type="character" w:customStyle="1" w:styleId="ListLabel8">
    <w:name w:val="ListLabel 8"/>
    <w:qFormat/>
    <w:rsid w:val="000D6A0E"/>
    <w:rPr>
      <w:rFonts w:cs="Courier New"/>
    </w:rPr>
  </w:style>
  <w:style w:type="character" w:customStyle="1" w:styleId="ListLabel9">
    <w:name w:val="ListLabel 9"/>
    <w:qFormat/>
    <w:rsid w:val="000D6A0E"/>
    <w:rPr>
      <w:rFonts w:cs="Courier New"/>
    </w:rPr>
  </w:style>
  <w:style w:type="character" w:customStyle="1" w:styleId="ListLabel10">
    <w:name w:val="ListLabel 10"/>
    <w:qFormat/>
    <w:rsid w:val="000D6A0E"/>
    <w:rPr>
      <w:rFonts w:cs="Courier New"/>
    </w:rPr>
  </w:style>
  <w:style w:type="character" w:customStyle="1" w:styleId="ListLabel11">
    <w:name w:val="ListLabel 11"/>
    <w:qFormat/>
    <w:rsid w:val="000D6A0E"/>
    <w:rPr>
      <w:rFonts w:cs="Courier New"/>
    </w:rPr>
  </w:style>
  <w:style w:type="character" w:customStyle="1" w:styleId="ListLabel12">
    <w:name w:val="ListLabel 12"/>
    <w:qFormat/>
    <w:rsid w:val="000D6A0E"/>
    <w:rPr>
      <w:rFonts w:cs="Courier New"/>
    </w:rPr>
  </w:style>
  <w:style w:type="character" w:customStyle="1" w:styleId="ListLabel13">
    <w:name w:val="ListLabel 13"/>
    <w:qFormat/>
    <w:rsid w:val="000D6A0E"/>
    <w:rPr>
      <w:rFonts w:cs="Courier New"/>
    </w:rPr>
  </w:style>
  <w:style w:type="character" w:customStyle="1" w:styleId="ListLabel14">
    <w:name w:val="ListLabel 14"/>
    <w:qFormat/>
    <w:rsid w:val="000D6A0E"/>
    <w:rPr>
      <w:rFonts w:cs="Courier New"/>
    </w:rPr>
  </w:style>
  <w:style w:type="character" w:customStyle="1" w:styleId="ListLabel15">
    <w:name w:val="ListLabel 15"/>
    <w:qFormat/>
    <w:rsid w:val="000D6A0E"/>
    <w:rPr>
      <w:rFonts w:cs="Courier New"/>
    </w:rPr>
  </w:style>
  <w:style w:type="character" w:customStyle="1" w:styleId="ListLabel16">
    <w:name w:val="ListLabel 16"/>
    <w:qFormat/>
    <w:rsid w:val="000D6A0E"/>
    <w:rPr>
      <w:rFonts w:cs="Courier New"/>
    </w:rPr>
  </w:style>
  <w:style w:type="character" w:customStyle="1" w:styleId="ListLabel17">
    <w:name w:val="ListLabel 17"/>
    <w:qFormat/>
    <w:rsid w:val="000D6A0E"/>
    <w:rPr>
      <w:rFonts w:cs="Courier New"/>
    </w:rPr>
  </w:style>
  <w:style w:type="character" w:customStyle="1" w:styleId="ListLabel18">
    <w:name w:val="ListLabel 18"/>
    <w:qFormat/>
    <w:rsid w:val="000D6A0E"/>
    <w:rPr>
      <w:rFonts w:cs="Courier New"/>
    </w:rPr>
  </w:style>
  <w:style w:type="character" w:customStyle="1" w:styleId="ListLabel19">
    <w:name w:val="ListLabel 19"/>
    <w:qFormat/>
    <w:rsid w:val="000D6A0E"/>
    <w:rPr>
      <w:rFonts w:cs="Courier New"/>
    </w:rPr>
  </w:style>
  <w:style w:type="character" w:customStyle="1" w:styleId="ListLabel20">
    <w:name w:val="ListLabel 20"/>
    <w:qFormat/>
    <w:rsid w:val="000D6A0E"/>
    <w:rPr>
      <w:rFonts w:cs="Courier New"/>
    </w:rPr>
  </w:style>
  <w:style w:type="character" w:customStyle="1" w:styleId="ListLabel21">
    <w:name w:val="ListLabel 21"/>
    <w:qFormat/>
    <w:rsid w:val="000D6A0E"/>
    <w:rPr>
      <w:rFonts w:cs="Courier New"/>
    </w:rPr>
  </w:style>
  <w:style w:type="character" w:customStyle="1" w:styleId="ListLabel22">
    <w:name w:val="ListLabel 22"/>
    <w:qFormat/>
    <w:rsid w:val="000D6A0E"/>
    <w:rPr>
      <w:b w:val="0"/>
      <w:color w:val="00000A"/>
    </w:rPr>
  </w:style>
  <w:style w:type="character" w:customStyle="1" w:styleId="ListLabel23">
    <w:name w:val="ListLabel 23"/>
    <w:qFormat/>
    <w:rsid w:val="000D6A0E"/>
    <w:rPr>
      <w:rFonts w:ascii="Times New Roman" w:hAnsi="Times New Roman" w:cs="Symbol"/>
      <w:sz w:val="24"/>
    </w:rPr>
  </w:style>
  <w:style w:type="character" w:customStyle="1" w:styleId="ListLabel24">
    <w:name w:val="ListLabel 24"/>
    <w:qFormat/>
    <w:rsid w:val="000D6A0E"/>
    <w:rPr>
      <w:rFonts w:cs="Courier New"/>
    </w:rPr>
  </w:style>
  <w:style w:type="character" w:customStyle="1" w:styleId="ListLabel25">
    <w:name w:val="ListLabel 25"/>
    <w:qFormat/>
    <w:rsid w:val="000D6A0E"/>
    <w:rPr>
      <w:rFonts w:cs="Wingdings"/>
    </w:rPr>
  </w:style>
  <w:style w:type="character" w:customStyle="1" w:styleId="ListLabel26">
    <w:name w:val="ListLabel 26"/>
    <w:qFormat/>
    <w:rsid w:val="000D6A0E"/>
    <w:rPr>
      <w:rFonts w:cs="Symbol"/>
    </w:rPr>
  </w:style>
  <w:style w:type="character" w:customStyle="1" w:styleId="ListLabel27">
    <w:name w:val="ListLabel 27"/>
    <w:qFormat/>
    <w:rsid w:val="000D6A0E"/>
    <w:rPr>
      <w:rFonts w:cs="Courier New"/>
    </w:rPr>
  </w:style>
  <w:style w:type="character" w:customStyle="1" w:styleId="ListLabel28">
    <w:name w:val="ListLabel 28"/>
    <w:qFormat/>
    <w:rsid w:val="000D6A0E"/>
    <w:rPr>
      <w:rFonts w:cs="Wingdings"/>
    </w:rPr>
  </w:style>
  <w:style w:type="character" w:customStyle="1" w:styleId="ListLabel29">
    <w:name w:val="ListLabel 29"/>
    <w:qFormat/>
    <w:rsid w:val="000D6A0E"/>
    <w:rPr>
      <w:rFonts w:cs="Symbol"/>
    </w:rPr>
  </w:style>
  <w:style w:type="character" w:customStyle="1" w:styleId="ListLabel30">
    <w:name w:val="ListLabel 30"/>
    <w:qFormat/>
    <w:rsid w:val="000D6A0E"/>
    <w:rPr>
      <w:rFonts w:cs="Courier New"/>
    </w:rPr>
  </w:style>
  <w:style w:type="character" w:customStyle="1" w:styleId="ListLabel31">
    <w:name w:val="ListLabel 31"/>
    <w:qFormat/>
    <w:rsid w:val="000D6A0E"/>
    <w:rPr>
      <w:rFonts w:cs="Wingdings"/>
    </w:rPr>
  </w:style>
  <w:style w:type="character" w:customStyle="1" w:styleId="ListLabel32">
    <w:name w:val="ListLabel 32"/>
    <w:qFormat/>
    <w:rsid w:val="000D6A0E"/>
    <w:rPr>
      <w:rFonts w:ascii="Times New Roman" w:hAnsi="Times New Roman" w:cs="Symbol"/>
      <w:sz w:val="24"/>
    </w:rPr>
  </w:style>
  <w:style w:type="character" w:customStyle="1" w:styleId="ListLabel33">
    <w:name w:val="ListLabel 33"/>
    <w:qFormat/>
    <w:rsid w:val="000D6A0E"/>
    <w:rPr>
      <w:rFonts w:cs="Courier New"/>
    </w:rPr>
  </w:style>
  <w:style w:type="character" w:customStyle="1" w:styleId="ListLabel34">
    <w:name w:val="ListLabel 34"/>
    <w:qFormat/>
    <w:rsid w:val="000D6A0E"/>
    <w:rPr>
      <w:rFonts w:cs="Wingdings"/>
    </w:rPr>
  </w:style>
  <w:style w:type="character" w:customStyle="1" w:styleId="ListLabel35">
    <w:name w:val="ListLabel 35"/>
    <w:qFormat/>
    <w:rsid w:val="000D6A0E"/>
    <w:rPr>
      <w:rFonts w:cs="Symbol"/>
    </w:rPr>
  </w:style>
  <w:style w:type="character" w:customStyle="1" w:styleId="ListLabel36">
    <w:name w:val="ListLabel 36"/>
    <w:qFormat/>
    <w:rsid w:val="000D6A0E"/>
    <w:rPr>
      <w:rFonts w:cs="Courier New"/>
    </w:rPr>
  </w:style>
  <w:style w:type="character" w:customStyle="1" w:styleId="ListLabel37">
    <w:name w:val="ListLabel 37"/>
    <w:qFormat/>
    <w:rsid w:val="000D6A0E"/>
    <w:rPr>
      <w:rFonts w:cs="Wingdings"/>
    </w:rPr>
  </w:style>
  <w:style w:type="character" w:customStyle="1" w:styleId="ListLabel38">
    <w:name w:val="ListLabel 38"/>
    <w:qFormat/>
    <w:rsid w:val="000D6A0E"/>
    <w:rPr>
      <w:rFonts w:cs="Symbol"/>
    </w:rPr>
  </w:style>
  <w:style w:type="character" w:customStyle="1" w:styleId="ListLabel39">
    <w:name w:val="ListLabel 39"/>
    <w:qFormat/>
    <w:rsid w:val="000D6A0E"/>
    <w:rPr>
      <w:rFonts w:cs="Courier New"/>
    </w:rPr>
  </w:style>
  <w:style w:type="character" w:customStyle="1" w:styleId="ListLabel40">
    <w:name w:val="ListLabel 40"/>
    <w:qFormat/>
    <w:rsid w:val="000D6A0E"/>
    <w:rPr>
      <w:rFonts w:cs="Wingdings"/>
    </w:rPr>
  </w:style>
  <w:style w:type="character" w:customStyle="1" w:styleId="ListLabel41">
    <w:name w:val="ListLabel 41"/>
    <w:qFormat/>
    <w:rsid w:val="000D6A0E"/>
    <w:rPr>
      <w:rFonts w:ascii="Times New Roman" w:hAnsi="Times New Roman" w:cs="Symbol"/>
      <w:sz w:val="24"/>
    </w:rPr>
  </w:style>
  <w:style w:type="character" w:customStyle="1" w:styleId="ListLabel42">
    <w:name w:val="ListLabel 42"/>
    <w:qFormat/>
    <w:rsid w:val="000D6A0E"/>
    <w:rPr>
      <w:rFonts w:cs="Courier New"/>
    </w:rPr>
  </w:style>
  <w:style w:type="character" w:customStyle="1" w:styleId="ListLabel43">
    <w:name w:val="ListLabel 43"/>
    <w:qFormat/>
    <w:rsid w:val="000D6A0E"/>
    <w:rPr>
      <w:rFonts w:cs="Wingdings"/>
    </w:rPr>
  </w:style>
  <w:style w:type="character" w:customStyle="1" w:styleId="ListLabel44">
    <w:name w:val="ListLabel 44"/>
    <w:qFormat/>
    <w:rsid w:val="000D6A0E"/>
    <w:rPr>
      <w:rFonts w:cs="Symbol"/>
    </w:rPr>
  </w:style>
  <w:style w:type="character" w:customStyle="1" w:styleId="ListLabel45">
    <w:name w:val="ListLabel 45"/>
    <w:qFormat/>
    <w:rsid w:val="000D6A0E"/>
    <w:rPr>
      <w:rFonts w:cs="Courier New"/>
    </w:rPr>
  </w:style>
  <w:style w:type="character" w:customStyle="1" w:styleId="ListLabel46">
    <w:name w:val="ListLabel 46"/>
    <w:qFormat/>
    <w:rsid w:val="000D6A0E"/>
    <w:rPr>
      <w:rFonts w:cs="Wingdings"/>
    </w:rPr>
  </w:style>
  <w:style w:type="character" w:customStyle="1" w:styleId="ListLabel47">
    <w:name w:val="ListLabel 47"/>
    <w:qFormat/>
    <w:rsid w:val="000D6A0E"/>
    <w:rPr>
      <w:rFonts w:cs="Symbol"/>
    </w:rPr>
  </w:style>
  <w:style w:type="character" w:customStyle="1" w:styleId="ListLabel48">
    <w:name w:val="ListLabel 48"/>
    <w:qFormat/>
    <w:rsid w:val="000D6A0E"/>
    <w:rPr>
      <w:rFonts w:cs="Courier New"/>
    </w:rPr>
  </w:style>
  <w:style w:type="character" w:customStyle="1" w:styleId="ListLabel49">
    <w:name w:val="ListLabel 49"/>
    <w:qFormat/>
    <w:rsid w:val="000D6A0E"/>
    <w:rPr>
      <w:rFonts w:cs="Wingdings"/>
    </w:rPr>
  </w:style>
  <w:style w:type="character" w:customStyle="1" w:styleId="ListLabel50">
    <w:name w:val="ListLabel 50"/>
    <w:qFormat/>
    <w:rsid w:val="000D6A0E"/>
    <w:rPr>
      <w:rFonts w:ascii="Times New Roman" w:hAnsi="Times New Roman" w:cs="Symbol"/>
      <w:sz w:val="24"/>
    </w:rPr>
  </w:style>
  <w:style w:type="character" w:customStyle="1" w:styleId="ListLabel51">
    <w:name w:val="ListLabel 51"/>
    <w:qFormat/>
    <w:rsid w:val="000D6A0E"/>
    <w:rPr>
      <w:rFonts w:cs="Courier New"/>
    </w:rPr>
  </w:style>
  <w:style w:type="character" w:customStyle="1" w:styleId="ListLabel52">
    <w:name w:val="ListLabel 52"/>
    <w:qFormat/>
    <w:rsid w:val="000D6A0E"/>
    <w:rPr>
      <w:rFonts w:cs="Wingdings"/>
    </w:rPr>
  </w:style>
  <w:style w:type="character" w:customStyle="1" w:styleId="ListLabel53">
    <w:name w:val="ListLabel 53"/>
    <w:qFormat/>
    <w:rsid w:val="000D6A0E"/>
    <w:rPr>
      <w:rFonts w:cs="Symbol"/>
    </w:rPr>
  </w:style>
  <w:style w:type="character" w:customStyle="1" w:styleId="ListLabel54">
    <w:name w:val="ListLabel 54"/>
    <w:qFormat/>
    <w:rsid w:val="000D6A0E"/>
    <w:rPr>
      <w:rFonts w:cs="Courier New"/>
    </w:rPr>
  </w:style>
  <w:style w:type="character" w:customStyle="1" w:styleId="ListLabel55">
    <w:name w:val="ListLabel 55"/>
    <w:qFormat/>
    <w:rsid w:val="000D6A0E"/>
    <w:rPr>
      <w:rFonts w:cs="Wingdings"/>
    </w:rPr>
  </w:style>
  <w:style w:type="character" w:customStyle="1" w:styleId="ListLabel56">
    <w:name w:val="ListLabel 56"/>
    <w:qFormat/>
    <w:rsid w:val="000D6A0E"/>
    <w:rPr>
      <w:rFonts w:cs="Symbol"/>
    </w:rPr>
  </w:style>
  <w:style w:type="character" w:customStyle="1" w:styleId="ListLabel57">
    <w:name w:val="ListLabel 57"/>
    <w:qFormat/>
    <w:rsid w:val="000D6A0E"/>
    <w:rPr>
      <w:rFonts w:cs="Courier New"/>
    </w:rPr>
  </w:style>
  <w:style w:type="character" w:customStyle="1" w:styleId="ListLabel58">
    <w:name w:val="ListLabel 58"/>
    <w:qFormat/>
    <w:rsid w:val="000D6A0E"/>
    <w:rPr>
      <w:rFonts w:cs="Wingdings"/>
    </w:rPr>
  </w:style>
  <w:style w:type="paragraph" w:customStyle="1" w:styleId="Titolo10">
    <w:name w:val="Titolo1"/>
    <w:basedOn w:val="Normale"/>
    <w:next w:val="Corpotesto"/>
    <w:qFormat/>
    <w:rsid w:val="000D6A0E"/>
    <w:pPr>
      <w:keepNext/>
      <w:spacing w:before="240" w:after="120"/>
    </w:pPr>
    <w:rPr>
      <w:rFonts w:ascii="Liberation Sans" w:eastAsia="Microsoft YaHei" w:hAnsi="Liberation Sans" w:cs="Mangal"/>
      <w:sz w:val="28"/>
      <w:szCs w:val="28"/>
    </w:rPr>
  </w:style>
  <w:style w:type="paragraph" w:styleId="Corpotesto">
    <w:name w:val="Body Text"/>
    <w:basedOn w:val="Normale"/>
    <w:rsid w:val="000D6A0E"/>
    <w:pPr>
      <w:spacing w:after="140" w:line="288" w:lineRule="auto"/>
    </w:pPr>
  </w:style>
  <w:style w:type="paragraph" w:styleId="Elenco">
    <w:name w:val="List"/>
    <w:basedOn w:val="Corpotesto"/>
    <w:rsid w:val="000D6A0E"/>
    <w:rPr>
      <w:rFonts w:cs="Mangal"/>
    </w:rPr>
  </w:style>
  <w:style w:type="paragraph" w:styleId="Didascalia">
    <w:name w:val="caption"/>
    <w:basedOn w:val="Normale"/>
    <w:qFormat/>
    <w:rsid w:val="000D6A0E"/>
    <w:pPr>
      <w:suppressLineNumbers/>
      <w:spacing w:before="120" w:after="120"/>
    </w:pPr>
    <w:rPr>
      <w:rFonts w:cs="Mangal"/>
      <w:i/>
      <w:iCs/>
      <w:sz w:val="24"/>
      <w:szCs w:val="24"/>
    </w:rPr>
  </w:style>
  <w:style w:type="paragraph" w:customStyle="1" w:styleId="Indice">
    <w:name w:val="Indice"/>
    <w:basedOn w:val="Normale"/>
    <w:qFormat/>
    <w:rsid w:val="000D6A0E"/>
    <w:pPr>
      <w:suppressLineNumbers/>
    </w:pPr>
    <w:rPr>
      <w:rFonts w:cs="Mangal"/>
    </w:rPr>
  </w:style>
  <w:style w:type="paragraph" w:styleId="NormaleWeb">
    <w:name w:val="Normal (Web)"/>
    <w:basedOn w:val="Normale"/>
    <w:uiPriority w:val="99"/>
    <w:unhideWhenUsed/>
    <w:qFormat/>
    <w:rsid w:val="00062753"/>
    <w:pPr>
      <w:spacing w:beforeAutospacing="1" w:afterAutospacing="1" w:line="240" w:lineRule="auto"/>
    </w:pPr>
    <w:rPr>
      <w:rFonts w:ascii="Times New Roman" w:hAnsi="Times New Roman" w:cs="Times New Roman"/>
      <w:sz w:val="24"/>
      <w:szCs w:val="24"/>
    </w:rPr>
  </w:style>
  <w:style w:type="paragraph" w:styleId="Titolosommario">
    <w:name w:val="TOC Heading"/>
    <w:basedOn w:val="Titolo1"/>
    <w:next w:val="Normale"/>
    <w:uiPriority w:val="39"/>
    <w:semiHidden/>
    <w:unhideWhenUsed/>
    <w:qFormat/>
    <w:rsid w:val="00356152"/>
    <w:rPr>
      <w:lang w:bidi="en-US"/>
    </w:rPr>
  </w:style>
  <w:style w:type="paragraph" w:styleId="Testofumetto">
    <w:name w:val="Balloon Text"/>
    <w:basedOn w:val="Normale"/>
    <w:link w:val="TestofumettoCarattere"/>
    <w:uiPriority w:val="99"/>
    <w:semiHidden/>
    <w:unhideWhenUsed/>
    <w:qFormat/>
    <w:rsid w:val="00044E28"/>
    <w:pPr>
      <w:spacing w:after="0" w:line="240" w:lineRule="auto"/>
    </w:pPr>
    <w:rPr>
      <w:rFonts w:ascii="Tahoma" w:hAnsi="Tahoma" w:cs="Tahoma"/>
      <w:sz w:val="16"/>
      <w:szCs w:val="16"/>
    </w:rPr>
  </w:style>
  <w:style w:type="paragraph" w:styleId="Titolo">
    <w:name w:val="Title"/>
    <w:basedOn w:val="Normale"/>
    <w:next w:val="Normale"/>
    <w:link w:val="TitoloCarattere"/>
    <w:uiPriority w:val="10"/>
    <w:qFormat/>
    <w:rsid w:val="00A3154C"/>
    <w:pPr>
      <w:spacing w:line="360" w:lineRule="auto"/>
      <w:contextualSpacing/>
      <w:jc w:val="center"/>
    </w:pPr>
    <w:rPr>
      <w:rFonts w:ascii="Times New Roman" w:eastAsiaTheme="majorEastAsia" w:hAnsi="Times New Roman" w:cstheme="majorBidi"/>
      <w:b/>
      <w:spacing w:val="5"/>
      <w:sz w:val="28"/>
      <w:szCs w:val="52"/>
    </w:rPr>
  </w:style>
  <w:style w:type="paragraph" w:styleId="Sottotitolo">
    <w:name w:val="Subtitle"/>
    <w:basedOn w:val="Normale"/>
    <w:next w:val="Normale"/>
    <w:link w:val="SottotitoloCarattere"/>
    <w:uiPriority w:val="11"/>
    <w:qFormat/>
    <w:rsid w:val="00356152"/>
    <w:pPr>
      <w:spacing w:after="600"/>
    </w:pPr>
    <w:rPr>
      <w:rFonts w:asciiTheme="majorHAnsi" w:eastAsiaTheme="majorEastAsia" w:hAnsiTheme="majorHAnsi" w:cstheme="majorBidi"/>
      <w:i/>
      <w:iCs/>
      <w:spacing w:val="13"/>
      <w:sz w:val="24"/>
      <w:szCs w:val="24"/>
    </w:rPr>
  </w:style>
  <w:style w:type="paragraph" w:styleId="Nessunaspaziatura">
    <w:name w:val="No Spacing"/>
    <w:basedOn w:val="Normale"/>
    <w:uiPriority w:val="1"/>
    <w:qFormat/>
    <w:rsid w:val="00356152"/>
    <w:pPr>
      <w:spacing w:after="0" w:line="240" w:lineRule="auto"/>
    </w:pPr>
  </w:style>
  <w:style w:type="paragraph" w:styleId="Paragrafoelenco">
    <w:name w:val="List Paragraph"/>
    <w:basedOn w:val="Normale"/>
    <w:uiPriority w:val="34"/>
    <w:qFormat/>
    <w:rsid w:val="00356152"/>
    <w:pPr>
      <w:ind w:left="720"/>
      <w:contextualSpacing/>
    </w:pPr>
  </w:style>
  <w:style w:type="paragraph" w:styleId="Citazione">
    <w:name w:val="Quote"/>
    <w:basedOn w:val="Normale"/>
    <w:next w:val="Normale"/>
    <w:link w:val="CitazioneCarattere"/>
    <w:uiPriority w:val="29"/>
    <w:qFormat/>
    <w:rsid w:val="00356152"/>
    <w:pPr>
      <w:spacing w:before="200" w:after="0"/>
      <w:ind w:left="360" w:right="360"/>
    </w:pPr>
    <w:rPr>
      <w:i/>
      <w:iCs/>
    </w:rPr>
  </w:style>
  <w:style w:type="paragraph" w:styleId="Citazioneintensa">
    <w:name w:val="Intense Quote"/>
    <w:basedOn w:val="Normale"/>
    <w:next w:val="Normale"/>
    <w:link w:val="CitazioneintensaCarattere"/>
    <w:uiPriority w:val="30"/>
    <w:qFormat/>
    <w:rsid w:val="00356152"/>
    <w:pPr>
      <w:pBdr>
        <w:bottom w:val="single" w:sz="4" w:space="1" w:color="00000A"/>
      </w:pBdr>
      <w:spacing w:before="200" w:after="280"/>
      <w:ind w:left="1008" w:right="1152"/>
      <w:jc w:val="both"/>
    </w:pPr>
    <w:rPr>
      <w:b/>
      <w:bCs/>
      <w:i/>
      <w:iCs/>
    </w:rPr>
  </w:style>
  <w:style w:type="paragraph" w:styleId="Testocommento">
    <w:name w:val="annotation text"/>
    <w:basedOn w:val="Normale"/>
    <w:link w:val="TestocommentoCarattere"/>
    <w:uiPriority w:val="99"/>
    <w:unhideWhenUsed/>
    <w:qFormat/>
    <w:rsid w:val="008973F3"/>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973F3"/>
    <w:rPr>
      <w:b/>
      <w:bCs/>
    </w:rPr>
  </w:style>
  <w:style w:type="paragraph" w:styleId="Revisione">
    <w:name w:val="Revision"/>
    <w:uiPriority w:val="99"/>
    <w:semiHidden/>
    <w:qFormat/>
    <w:rsid w:val="007E4C05"/>
    <w:rPr>
      <w:color w:val="00000A"/>
      <w:sz w:val="22"/>
    </w:rPr>
  </w:style>
  <w:style w:type="paragraph" w:styleId="Intestazione">
    <w:name w:val="header"/>
    <w:basedOn w:val="Normale"/>
    <w:uiPriority w:val="99"/>
    <w:unhideWhenUsed/>
    <w:rsid w:val="00B67AAA"/>
    <w:pPr>
      <w:tabs>
        <w:tab w:val="center" w:pos="4819"/>
        <w:tab w:val="right" w:pos="9638"/>
      </w:tabs>
      <w:spacing w:after="0" w:line="240" w:lineRule="auto"/>
    </w:pPr>
  </w:style>
  <w:style w:type="paragraph" w:styleId="Pidipagina">
    <w:name w:val="footer"/>
    <w:basedOn w:val="Normale"/>
    <w:link w:val="PidipaginaCarattere"/>
    <w:uiPriority w:val="99"/>
    <w:unhideWhenUsed/>
    <w:rsid w:val="00B67AAA"/>
    <w:pPr>
      <w:tabs>
        <w:tab w:val="center" w:pos="4819"/>
        <w:tab w:val="right" w:pos="9638"/>
      </w:tabs>
      <w:spacing w:after="0" w:line="240" w:lineRule="auto"/>
    </w:pPr>
  </w:style>
  <w:style w:type="table" w:customStyle="1" w:styleId="DzTablo11">
    <w:name w:val="Düz Tablo 11"/>
    <w:basedOn w:val="Tabellanormale"/>
    <w:uiPriority w:val="41"/>
    <w:rsid w:val="002B18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
    <w:name w:val="Table Grid"/>
    <w:basedOn w:val="Tabellanormale"/>
    <w:uiPriority w:val="59"/>
    <w:rsid w:val="002C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ellanormale"/>
    <w:uiPriority w:val="42"/>
    <w:rsid w:val="003E7A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oKlavuzuAk1">
    <w:name w:val="Tablo Kılavuzu Açık1"/>
    <w:basedOn w:val="Tabellanormale"/>
    <w:uiPriority w:val="40"/>
    <w:rsid w:val="003E7A4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Collegamentoipertestuale">
    <w:name w:val="Hyperlink"/>
    <w:basedOn w:val="Carpredefinitoparagrafo"/>
    <w:uiPriority w:val="99"/>
    <w:unhideWhenUsed/>
    <w:rsid w:val="00A91A5A"/>
    <w:rPr>
      <w:color w:val="0000FF" w:themeColor="hyperlink"/>
      <w:u w:val="single"/>
    </w:rPr>
  </w:style>
  <w:style w:type="table" w:customStyle="1" w:styleId="Tabellasemplice-11">
    <w:name w:val="Tabella semplice - 11"/>
    <w:basedOn w:val="Tabellanormale"/>
    <w:uiPriority w:val="41"/>
    <w:rsid w:val="00E10F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Carpredefinitoparagrafo"/>
    <w:uiPriority w:val="99"/>
    <w:semiHidden/>
    <w:unhideWhenUsed/>
    <w:rsid w:val="00D72B0F"/>
    <w:rPr>
      <w:color w:val="605E5C"/>
      <w:shd w:val="clear" w:color="auto" w:fill="E1DFDD"/>
    </w:rPr>
  </w:style>
  <w:style w:type="table" w:customStyle="1" w:styleId="Tabellasemplice-12">
    <w:name w:val="Tabella semplice - 12"/>
    <w:basedOn w:val="Tabellanormale"/>
    <w:uiPriority w:val="41"/>
    <w:rsid w:val="005B17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fasicorsivo">
    <w:name w:val="Emphasis"/>
    <w:basedOn w:val="Carpredefinitoparagrafo"/>
    <w:uiPriority w:val="20"/>
    <w:qFormat/>
    <w:rsid w:val="002659EF"/>
    <w:rPr>
      <w:i/>
      <w:iCs/>
    </w:rPr>
  </w:style>
  <w:style w:type="character" w:customStyle="1" w:styleId="authorname">
    <w:name w:val="authorname"/>
    <w:basedOn w:val="Carpredefinitoparagrafo"/>
    <w:rsid w:val="002659EF"/>
  </w:style>
  <w:style w:type="character" w:customStyle="1" w:styleId="equalcontributionsymbol">
    <w:name w:val="equalcontributionsymbol"/>
    <w:basedOn w:val="Carpredefinitoparagrafo"/>
    <w:rsid w:val="002659EF"/>
  </w:style>
  <w:style w:type="character" w:customStyle="1" w:styleId="u-sronly">
    <w:name w:val="u-sronly"/>
    <w:basedOn w:val="Carpredefinitoparagrafo"/>
    <w:rsid w:val="002659EF"/>
  </w:style>
  <w:style w:type="character" w:customStyle="1" w:styleId="journaltitle">
    <w:name w:val="journaltitle"/>
    <w:basedOn w:val="Carpredefinitoparagrafo"/>
    <w:rsid w:val="002659EF"/>
  </w:style>
  <w:style w:type="character" w:customStyle="1" w:styleId="articlecitationyear">
    <w:name w:val="articlecitation_year"/>
    <w:basedOn w:val="Carpredefinitoparagrafo"/>
    <w:rsid w:val="002659EF"/>
  </w:style>
  <w:style w:type="character" w:customStyle="1" w:styleId="articlecitationvolume">
    <w:name w:val="articlecitation_volume"/>
    <w:basedOn w:val="Carpredefinitoparagrafo"/>
    <w:rsid w:val="0026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2828">
      <w:bodyDiv w:val="1"/>
      <w:marLeft w:val="0"/>
      <w:marRight w:val="0"/>
      <w:marTop w:val="0"/>
      <w:marBottom w:val="0"/>
      <w:divBdr>
        <w:top w:val="none" w:sz="0" w:space="0" w:color="auto"/>
        <w:left w:val="none" w:sz="0" w:space="0" w:color="auto"/>
        <w:bottom w:val="none" w:sz="0" w:space="0" w:color="auto"/>
        <w:right w:val="none" w:sz="0" w:space="0" w:color="auto"/>
      </w:divBdr>
    </w:div>
    <w:div w:id="817262914">
      <w:bodyDiv w:val="1"/>
      <w:marLeft w:val="0"/>
      <w:marRight w:val="0"/>
      <w:marTop w:val="0"/>
      <w:marBottom w:val="0"/>
      <w:divBdr>
        <w:top w:val="none" w:sz="0" w:space="0" w:color="auto"/>
        <w:left w:val="none" w:sz="0" w:space="0" w:color="auto"/>
        <w:bottom w:val="none" w:sz="0" w:space="0" w:color="auto"/>
        <w:right w:val="none" w:sz="0" w:space="0" w:color="auto"/>
      </w:divBdr>
    </w:div>
    <w:div w:id="850871953">
      <w:bodyDiv w:val="1"/>
      <w:marLeft w:val="0"/>
      <w:marRight w:val="0"/>
      <w:marTop w:val="0"/>
      <w:marBottom w:val="0"/>
      <w:divBdr>
        <w:top w:val="none" w:sz="0" w:space="0" w:color="auto"/>
        <w:left w:val="none" w:sz="0" w:space="0" w:color="auto"/>
        <w:bottom w:val="none" w:sz="0" w:space="0" w:color="auto"/>
        <w:right w:val="none" w:sz="0" w:space="0" w:color="auto"/>
      </w:divBdr>
    </w:div>
    <w:div w:id="921992301">
      <w:bodyDiv w:val="1"/>
      <w:marLeft w:val="0"/>
      <w:marRight w:val="0"/>
      <w:marTop w:val="0"/>
      <w:marBottom w:val="0"/>
      <w:divBdr>
        <w:top w:val="none" w:sz="0" w:space="0" w:color="auto"/>
        <w:left w:val="none" w:sz="0" w:space="0" w:color="auto"/>
        <w:bottom w:val="none" w:sz="0" w:space="0" w:color="auto"/>
        <w:right w:val="none" w:sz="0" w:space="0" w:color="auto"/>
      </w:divBdr>
      <w:divsChild>
        <w:div w:id="1290892007">
          <w:marLeft w:val="0"/>
          <w:marRight w:val="0"/>
          <w:marTop w:val="180"/>
          <w:marBottom w:val="0"/>
          <w:divBdr>
            <w:top w:val="none" w:sz="0" w:space="0" w:color="auto"/>
            <w:left w:val="none" w:sz="0" w:space="0" w:color="auto"/>
            <w:bottom w:val="none" w:sz="0" w:space="0" w:color="auto"/>
            <w:right w:val="none" w:sz="0" w:space="0" w:color="auto"/>
          </w:divBdr>
        </w:div>
        <w:div w:id="990523566">
          <w:marLeft w:val="0"/>
          <w:marRight w:val="0"/>
          <w:marTop w:val="0"/>
          <w:marBottom w:val="180"/>
          <w:divBdr>
            <w:top w:val="none" w:sz="0" w:space="0" w:color="auto"/>
            <w:left w:val="none" w:sz="0" w:space="0" w:color="auto"/>
            <w:bottom w:val="none" w:sz="0" w:space="0" w:color="auto"/>
            <w:right w:val="none" w:sz="0" w:space="0" w:color="auto"/>
          </w:divBdr>
          <w:divsChild>
            <w:div w:id="983660891">
              <w:marLeft w:val="0"/>
              <w:marRight w:val="0"/>
              <w:marTop w:val="180"/>
              <w:marBottom w:val="0"/>
              <w:divBdr>
                <w:top w:val="none" w:sz="0" w:space="0" w:color="auto"/>
                <w:left w:val="none" w:sz="0" w:space="0" w:color="auto"/>
                <w:bottom w:val="none" w:sz="0" w:space="0" w:color="auto"/>
                <w:right w:val="none" w:sz="0" w:space="0" w:color="auto"/>
              </w:divBdr>
              <w:divsChild>
                <w:div w:id="777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410">
          <w:marLeft w:val="0"/>
          <w:marRight w:val="0"/>
          <w:marTop w:val="0"/>
          <w:marBottom w:val="0"/>
          <w:divBdr>
            <w:top w:val="none" w:sz="0" w:space="0" w:color="auto"/>
            <w:left w:val="none" w:sz="0" w:space="0" w:color="auto"/>
            <w:bottom w:val="none" w:sz="0" w:space="0" w:color="auto"/>
            <w:right w:val="none" w:sz="0" w:space="0" w:color="auto"/>
          </w:divBdr>
          <w:divsChild>
            <w:div w:id="1298146099">
              <w:marLeft w:val="0"/>
              <w:marRight w:val="0"/>
              <w:marTop w:val="0"/>
              <w:marBottom w:val="0"/>
              <w:divBdr>
                <w:top w:val="none" w:sz="0" w:space="0" w:color="auto"/>
                <w:left w:val="none" w:sz="0" w:space="0" w:color="auto"/>
                <w:bottom w:val="none" w:sz="0" w:space="0" w:color="auto"/>
                <w:right w:val="none" w:sz="0" w:space="0" w:color="auto"/>
              </w:divBdr>
              <w:divsChild>
                <w:div w:id="4837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lieli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1DAF01-98BF-4A64-8FB5-FF0D3BE0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33563</Words>
  <Characters>191310</Characters>
  <Application>Microsoft Office Word</Application>
  <DocSecurity>0</DocSecurity>
  <Lines>1594</Lines>
  <Paragraphs>448</Paragraphs>
  <ScaleCrop>false</ScaleCrop>
  <HeadingPairs>
    <vt:vector size="6" baseType="variant">
      <vt:variant>
        <vt:lpstr>Titolo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DEI - Universita' di Padova</Company>
  <LinksUpToDate>false</LinksUpToDate>
  <CharactersWithSpaces>224425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Dereli</dc:creator>
  <cp:keywords/>
  <dc:description/>
  <cp:lastModifiedBy>Elif Dereli Eke</cp:lastModifiedBy>
  <cp:revision>24</cp:revision>
  <cp:lastPrinted>2019-03-08T08:55:00Z</cp:lastPrinted>
  <dcterms:created xsi:type="dcterms:W3CDTF">2019-03-12T14:47:00Z</dcterms:created>
  <dcterms:modified xsi:type="dcterms:W3CDTF">2019-03-15T08:47:00Z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DEI - Universita' di Padova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https://csl.mendeley.com/styles/21582781/OMICS</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http://csl.mendeley.com/styles/20088461/duygutez-3</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FBE_BOUN_Thesis</vt:lpwstr>
  </property>
  <property fmtid="{D5CDD505-2E9C-101B-9397-08002B2CF9AE}" pid="24" name="Mendeley Recent Style Name 5_1">
    <vt:lpwstr>Harvard Reference format 1 (author-date)</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ScaleCrop">
    <vt:bool>false</vt:bool>
  </property>
  <property fmtid="{D5CDD505-2E9C-101B-9397-08002B2CF9AE}" pid="30" name="ShareDoc">
    <vt:bool>false</vt:bool>
  </property>
  <property fmtid="{D5CDD505-2E9C-101B-9397-08002B2CF9AE}" pid="31" name="Mendeley Unique User Id_1">
    <vt:lpwstr>a756e284-25a2-3f91-9381-e560a8e22f65</vt:lpwstr>
  </property>
</Properties>
</file>