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2FF8E" w14:textId="72071A87" w:rsidR="003E514C" w:rsidRPr="00B67B0A" w:rsidRDefault="003E514C" w:rsidP="003E514C">
      <w:pPr>
        <w:jc w:val="center"/>
        <w:rPr>
          <w:rFonts w:ascii="Times New Roman" w:hAnsi="Times New Roman" w:cs="Times New Roman"/>
          <w:b/>
          <w:u w:val="single"/>
        </w:rPr>
      </w:pPr>
      <w:bookmarkStart w:id="0" w:name="_GoBack"/>
      <w:bookmarkEnd w:id="0"/>
      <w:r w:rsidRPr="00B67B0A">
        <w:rPr>
          <w:rFonts w:ascii="Times New Roman" w:hAnsi="Times New Roman" w:cs="Times New Roman"/>
          <w:b/>
          <w:u w:val="single"/>
        </w:rPr>
        <w:t xml:space="preserve">Comparison of methods for quantification of </w:t>
      </w:r>
      <w:r w:rsidR="001224C4" w:rsidRPr="00B67B0A">
        <w:rPr>
          <w:rFonts w:ascii="Times New Roman" w:hAnsi="Times New Roman" w:cs="Times New Roman"/>
          <w:b/>
          <w:u w:val="single"/>
        </w:rPr>
        <w:t>topologically close-packed</w:t>
      </w:r>
      <w:r w:rsidRPr="00B67B0A">
        <w:rPr>
          <w:rFonts w:ascii="Times New Roman" w:hAnsi="Times New Roman" w:cs="Times New Roman"/>
          <w:b/>
          <w:u w:val="single"/>
        </w:rPr>
        <w:t xml:space="preserve"> phases in Ni-based superalloys</w:t>
      </w:r>
    </w:p>
    <w:p w14:paraId="11230EAB" w14:textId="77777777" w:rsidR="00C95309" w:rsidRPr="00B67B0A" w:rsidRDefault="00C95309" w:rsidP="003E514C">
      <w:pPr>
        <w:jc w:val="center"/>
        <w:rPr>
          <w:rFonts w:ascii="Times New Roman" w:hAnsi="Times New Roman" w:cs="Times New Roman"/>
          <w:b/>
          <w:u w:val="single"/>
        </w:rPr>
      </w:pPr>
    </w:p>
    <w:p w14:paraId="3C099DE1" w14:textId="32206B7E" w:rsidR="00C95309" w:rsidRPr="00B67B0A" w:rsidRDefault="00C95309" w:rsidP="00C95309">
      <w:pPr>
        <w:pStyle w:val="ListParagraph"/>
        <w:jc w:val="center"/>
        <w:rPr>
          <w:rFonts w:ascii="Times New Roman" w:hAnsi="Times New Roman" w:cs="Times New Roman"/>
        </w:rPr>
      </w:pPr>
      <w:r w:rsidRPr="00B67B0A">
        <w:rPr>
          <w:rFonts w:ascii="Times New Roman" w:hAnsi="Times New Roman" w:cs="Times New Roman"/>
        </w:rPr>
        <w:t>A.S. Wilson</w:t>
      </w:r>
      <w:r w:rsidRPr="00B67B0A">
        <w:rPr>
          <w:rFonts w:ascii="Times New Roman" w:hAnsi="Times New Roman" w:cs="Times New Roman"/>
          <w:vertAlign w:val="superscript"/>
        </w:rPr>
        <w:t>1</w:t>
      </w:r>
      <w:r w:rsidR="0096423C" w:rsidRPr="00B67B0A">
        <w:rPr>
          <w:rFonts w:ascii="Times New Roman" w:hAnsi="Times New Roman" w:cs="Times New Roman"/>
          <w:vertAlign w:val="superscript"/>
        </w:rPr>
        <w:t>,*</w:t>
      </w:r>
      <w:r w:rsidR="00A40342" w:rsidRPr="00B67B0A">
        <w:rPr>
          <w:rFonts w:ascii="Times New Roman" w:hAnsi="Times New Roman" w:cs="Times New Roman"/>
        </w:rPr>
        <w:t xml:space="preserve">, </w:t>
      </w:r>
      <w:r w:rsidR="00381733" w:rsidRPr="00B67B0A">
        <w:rPr>
          <w:rFonts w:ascii="Times New Roman" w:hAnsi="Times New Roman" w:cs="Times New Roman"/>
        </w:rPr>
        <w:t>K.</w:t>
      </w:r>
      <w:r w:rsidR="003057B6" w:rsidRPr="00B67B0A">
        <w:rPr>
          <w:rFonts w:ascii="Times New Roman" w:hAnsi="Times New Roman" w:cs="Times New Roman"/>
        </w:rPr>
        <w:t>A. Christofidou</w:t>
      </w:r>
      <w:r w:rsidR="003057B6" w:rsidRPr="00B67B0A">
        <w:rPr>
          <w:rFonts w:ascii="Times New Roman" w:hAnsi="Times New Roman" w:cs="Times New Roman"/>
          <w:vertAlign w:val="superscript"/>
        </w:rPr>
        <w:t>1</w:t>
      </w:r>
      <w:r w:rsidR="003057B6" w:rsidRPr="00B67B0A">
        <w:rPr>
          <w:rFonts w:ascii="Times New Roman" w:hAnsi="Times New Roman" w:cs="Times New Roman"/>
        </w:rPr>
        <w:t>, A</w:t>
      </w:r>
      <w:r w:rsidR="00C3389D" w:rsidRPr="00B67B0A">
        <w:rPr>
          <w:rFonts w:ascii="Times New Roman" w:hAnsi="Times New Roman" w:cs="Times New Roman"/>
        </w:rPr>
        <w:t>.</w:t>
      </w:r>
      <w:r w:rsidR="003057B6" w:rsidRPr="00B67B0A">
        <w:rPr>
          <w:rFonts w:ascii="Times New Roman" w:hAnsi="Times New Roman" w:cs="Times New Roman"/>
        </w:rPr>
        <w:t xml:space="preserve"> Evans</w:t>
      </w:r>
      <w:r w:rsidR="003057B6" w:rsidRPr="00B67B0A">
        <w:rPr>
          <w:rFonts w:ascii="Times New Roman" w:hAnsi="Times New Roman" w:cs="Times New Roman"/>
          <w:vertAlign w:val="superscript"/>
        </w:rPr>
        <w:t>2</w:t>
      </w:r>
      <w:r w:rsidR="003057B6" w:rsidRPr="00B67B0A">
        <w:rPr>
          <w:rFonts w:ascii="Times New Roman" w:hAnsi="Times New Roman" w:cs="Times New Roman"/>
        </w:rPr>
        <w:t xml:space="preserve">, </w:t>
      </w:r>
      <w:r w:rsidRPr="00B67B0A">
        <w:rPr>
          <w:rFonts w:ascii="Times New Roman" w:hAnsi="Times New Roman" w:cs="Times New Roman"/>
        </w:rPr>
        <w:t>M.C. Hardy</w:t>
      </w:r>
      <w:r w:rsidR="003057B6" w:rsidRPr="00B67B0A">
        <w:rPr>
          <w:rFonts w:ascii="Times New Roman" w:hAnsi="Times New Roman" w:cs="Times New Roman"/>
          <w:vertAlign w:val="superscript"/>
        </w:rPr>
        <w:t>3</w:t>
      </w:r>
      <w:r w:rsidR="00381733" w:rsidRPr="00B67B0A">
        <w:rPr>
          <w:rFonts w:ascii="Times New Roman" w:hAnsi="Times New Roman" w:cs="Times New Roman"/>
        </w:rPr>
        <w:t>, H.</w:t>
      </w:r>
      <w:r w:rsidRPr="00B67B0A">
        <w:rPr>
          <w:rFonts w:ascii="Times New Roman" w:hAnsi="Times New Roman" w:cs="Times New Roman"/>
        </w:rPr>
        <w:t>J. Stone</w:t>
      </w:r>
      <w:r w:rsidRPr="00B67B0A">
        <w:rPr>
          <w:rFonts w:ascii="Times New Roman" w:hAnsi="Times New Roman" w:cs="Times New Roman"/>
          <w:vertAlign w:val="superscript"/>
        </w:rPr>
        <w:t>1</w:t>
      </w:r>
      <w:r w:rsidRPr="00B67B0A">
        <w:rPr>
          <w:rFonts w:ascii="Times New Roman" w:hAnsi="Times New Roman" w:cs="Times New Roman"/>
        </w:rPr>
        <w:t>.</w:t>
      </w:r>
    </w:p>
    <w:p w14:paraId="57FA99E7" w14:textId="77777777" w:rsidR="00C95309" w:rsidRPr="00B67B0A" w:rsidRDefault="00C95309" w:rsidP="00C95309">
      <w:pPr>
        <w:pStyle w:val="ListParagraph"/>
        <w:rPr>
          <w:rFonts w:ascii="Times New Roman" w:hAnsi="Times New Roman" w:cs="Times New Roman"/>
        </w:rPr>
      </w:pPr>
    </w:p>
    <w:p w14:paraId="43EF129A" w14:textId="4978C58C" w:rsidR="00C95309" w:rsidRPr="00B67B0A" w:rsidRDefault="00C95309" w:rsidP="00C95309">
      <w:pPr>
        <w:pStyle w:val="ListParagraph"/>
        <w:ind w:left="426"/>
        <w:rPr>
          <w:rFonts w:ascii="Times New Roman" w:hAnsi="Times New Roman" w:cs="Times New Roman"/>
          <w:sz w:val="20"/>
          <w:szCs w:val="20"/>
        </w:rPr>
      </w:pPr>
      <w:r w:rsidRPr="00B67B0A">
        <w:rPr>
          <w:rFonts w:ascii="Times New Roman" w:hAnsi="Times New Roman" w:cs="Times New Roman"/>
          <w:sz w:val="20"/>
          <w:szCs w:val="20"/>
          <w:vertAlign w:val="superscript"/>
        </w:rPr>
        <w:t>1</w:t>
      </w:r>
      <w:r w:rsidRPr="00B67B0A">
        <w:rPr>
          <w:rFonts w:ascii="Times New Roman" w:hAnsi="Times New Roman" w:cs="Times New Roman"/>
          <w:sz w:val="20"/>
          <w:szCs w:val="20"/>
        </w:rPr>
        <w:t xml:space="preserve"> Department of Materials Science and Metallurgy, University of Cambridge, Cambridge, </w:t>
      </w:r>
      <w:r w:rsidR="0096423C" w:rsidRPr="00B67B0A">
        <w:rPr>
          <w:rFonts w:ascii="Times New Roman" w:hAnsi="Times New Roman" w:cs="Times New Roman"/>
          <w:sz w:val="20"/>
          <w:szCs w:val="20"/>
        </w:rPr>
        <w:t xml:space="preserve">UK, </w:t>
      </w:r>
      <w:r w:rsidRPr="00B67B0A">
        <w:rPr>
          <w:rFonts w:ascii="Times New Roman" w:hAnsi="Times New Roman" w:cs="Times New Roman"/>
          <w:sz w:val="20"/>
          <w:szCs w:val="20"/>
        </w:rPr>
        <w:t>CB3 0FS</w:t>
      </w:r>
    </w:p>
    <w:p w14:paraId="061FFBA6" w14:textId="6DFDBBCF" w:rsidR="003057B6" w:rsidRPr="00B67B0A" w:rsidRDefault="003057B6" w:rsidP="00C95309">
      <w:pPr>
        <w:pStyle w:val="ListParagraph"/>
        <w:ind w:left="426"/>
        <w:rPr>
          <w:rFonts w:ascii="Times New Roman" w:hAnsi="Times New Roman" w:cs="Times New Roman"/>
          <w:sz w:val="20"/>
          <w:szCs w:val="20"/>
        </w:rPr>
      </w:pPr>
      <w:r w:rsidRPr="00B67B0A">
        <w:rPr>
          <w:rFonts w:ascii="Times New Roman" w:hAnsi="Times New Roman" w:cs="Times New Roman"/>
          <w:sz w:val="20"/>
          <w:szCs w:val="20"/>
          <w:vertAlign w:val="superscript"/>
        </w:rPr>
        <w:t>2</w:t>
      </w:r>
      <w:r w:rsidRPr="00B67B0A">
        <w:rPr>
          <w:rFonts w:ascii="Times New Roman" w:hAnsi="Times New Roman" w:cs="Times New Roman"/>
          <w:sz w:val="20"/>
          <w:szCs w:val="20"/>
        </w:rPr>
        <w:t xml:space="preserve"> </w:t>
      </w:r>
      <w:r w:rsidR="00447FF3" w:rsidRPr="00B67B0A">
        <w:rPr>
          <w:rFonts w:ascii="Times New Roman" w:hAnsi="Times New Roman" w:cs="Times New Roman"/>
          <w:sz w:val="20"/>
          <w:szCs w:val="20"/>
        </w:rPr>
        <w:t>Rolls-Royce plc, PO Box 31, Derby, DE24 8BJ. Current affiliation: Bundesanstalt für Materialforschung und -prüfung (BAM), 8.5 - Micro-NDT, Unter den Eichen 87 12205 Berlin, Germany</w:t>
      </w:r>
    </w:p>
    <w:p w14:paraId="45A97610" w14:textId="3AF39C48" w:rsidR="00C95309" w:rsidRPr="00B67B0A" w:rsidRDefault="003057B6" w:rsidP="00C95309">
      <w:pPr>
        <w:pStyle w:val="ListParagraph"/>
        <w:ind w:left="426"/>
        <w:rPr>
          <w:rFonts w:ascii="Times New Roman" w:hAnsi="Times New Roman" w:cs="Times New Roman"/>
          <w:sz w:val="20"/>
          <w:szCs w:val="20"/>
        </w:rPr>
      </w:pPr>
      <w:r w:rsidRPr="00B67B0A">
        <w:rPr>
          <w:rFonts w:ascii="Times New Roman" w:hAnsi="Times New Roman" w:cs="Times New Roman"/>
          <w:sz w:val="20"/>
          <w:szCs w:val="20"/>
          <w:vertAlign w:val="superscript"/>
        </w:rPr>
        <w:t>3</w:t>
      </w:r>
      <w:r w:rsidR="00C95309" w:rsidRPr="00B67B0A">
        <w:rPr>
          <w:rFonts w:ascii="Times New Roman" w:hAnsi="Times New Roman" w:cs="Times New Roman"/>
          <w:sz w:val="20"/>
          <w:szCs w:val="20"/>
        </w:rPr>
        <w:t xml:space="preserve"> Rolls-Royce plc, PO Box 31, Derby, </w:t>
      </w:r>
      <w:r w:rsidR="0096423C" w:rsidRPr="00B67B0A">
        <w:rPr>
          <w:rFonts w:ascii="Times New Roman" w:hAnsi="Times New Roman" w:cs="Times New Roman"/>
          <w:sz w:val="20"/>
          <w:szCs w:val="20"/>
        </w:rPr>
        <w:t xml:space="preserve">UK, </w:t>
      </w:r>
      <w:r w:rsidR="00C95309" w:rsidRPr="00B67B0A">
        <w:rPr>
          <w:rFonts w:ascii="Times New Roman" w:hAnsi="Times New Roman" w:cs="Times New Roman"/>
          <w:sz w:val="20"/>
          <w:szCs w:val="20"/>
        </w:rPr>
        <w:t>DE24 8BJ</w:t>
      </w:r>
    </w:p>
    <w:p w14:paraId="45BEAA86" w14:textId="0A0B32CB" w:rsidR="0096423C" w:rsidRPr="00B67B0A" w:rsidRDefault="0096423C" w:rsidP="00C95309">
      <w:pPr>
        <w:pStyle w:val="ListParagraph"/>
        <w:ind w:left="426"/>
        <w:rPr>
          <w:rFonts w:ascii="Times New Roman" w:hAnsi="Times New Roman" w:cs="Times New Roman"/>
          <w:sz w:val="20"/>
          <w:szCs w:val="20"/>
        </w:rPr>
      </w:pPr>
      <w:r w:rsidRPr="00B67B0A">
        <w:rPr>
          <w:rFonts w:ascii="Times New Roman" w:hAnsi="Times New Roman" w:cs="Times New Roman"/>
          <w:sz w:val="20"/>
          <w:szCs w:val="20"/>
        </w:rPr>
        <w:t>*Corresponding author: asw33@cam.ac.uk</w:t>
      </w:r>
    </w:p>
    <w:p w14:paraId="48A2C027" w14:textId="77777777" w:rsidR="003E514C" w:rsidRPr="00B67B0A" w:rsidRDefault="003E514C" w:rsidP="00C95309">
      <w:pPr>
        <w:jc w:val="center"/>
        <w:rPr>
          <w:rFonts w:ascii="Times New Roman" w:hAnsi="Times New Roman" w:cs="Times New Roman"/>
        </w:rPr>
      </w:pPr>
    </w:p>
    <w:p w14:paraId="2B991763" w14:textId="2B22FC92" w:rsidR="00445991" w:rsidRPr="00B67B0A" w:rsidRDefault="003E514C" w:rsidP="003E514C">
      <w:pPr>
        <w:rPr>
          <w:rFonts w:ascii="Times New Roman" w:hAnsi="Times New Roman" w:cs="Times New Roman"/>
          <w:b/>
          <w:u w:val="single"/>
        </w:rPr>
      </w:pPr>
      <w:r w:rsidRPr="00B67B0A">
        <w:rPr>
          <w:rFonts w:ascii="Times New Roman" w:hAnsi="Times New Roman" w:cs="Times New Roman"/>
          <w:b/>
          <w:u w:val="single"/>
        </w:rPr>
        <w:t>Abstract</w:t>
      </w:r>
    </w:p>
    <w:p w14:paraId="0779172D" w14:textId="77777777" w:rsidR="00B40F4F" w:rsidRPr="00B67B0A" w:rsidRDefault="00B40F4F" w:rsidP="003E514C">
      <w:pPr>
        <w:rPr>
          <w:rFonts w:ascii="Times New Roman" w:hAnsi="Times New Roman" w:cs="Times New Roman"/>
          <w:b/>
          <w:u w:val="single"/>
        </w:rPr>
      </w:pPr>
    </w:p>
    <w:p w14:paraId="4107ECB6" w14:textId="39D97426" w:rsidR="00B40F4F" w:rsidRPr="00B67B0A" w:rsidRDefault="00B40F4F" w:rsidP="003E514C">
      <w:pPr>
        <w:rPr>
          <w:rFonts w:ascii="Times New Roman" w:hAnsi="Times New Roman" w:cs="Times New Roman"/>
        </w:rPr>
      </w:pPr>
      <w:r w:rsidRPr="00B67B0A">
        <w:rPr>
          <w:rFonts w:ascii="Times New Roman" w:hAnsi="Times New Roman" w:cs="Times New Roman"/>
        </w:rPr>
        <w:t>The ability to quantify accurately the formation of topologically close-packed phases in nickel-base superalloys is key to assessing the</w:t>
      </w:r>
      <w:r w:rsidR="00EF3D16" w:rsidRPr="00B67B0A">
        <w:rPr>
          <w:rFonts w:ascii="Times New Roman" w:hAnsi="Times New Roman" w:cs="Times New Roman"/>
        </w:rPr>
        <w:t>ir</w:t>
      </w:r>
      <w:r w:rsidRPr="00B67B0A">
        <w:rPr>
          <w:rFonts w:ascii="Times New Roman" w:hAnsi="Times New Roman" w:cs="Times New Roman"/>
        </w:rPr>
        <w:t xml:space="preserve"> thermal stability</w:t>
      </w:r>
      <w:r w:rsidR="00164418" w:rsidRPr="00B67B0A">
        <w:rPr>
          <w:rFonts w:ascii="Times New Roman" w:hAnsi="Times New Roman" w:cs="Times New Roman"/>
        </w:rPr>
        <w:t xml:space="preserve"> </w:t>
      </w:r>
      <w:r w:rsidR="00EF3D16" w:rsidRPr="00B67B0A">
        <w:rPr>
          <w:rFonts w:ascii="Times New Roman" w:hAnsi="Times New Roman" w:cs="Times New Roman"/>
        </w:rPr>
        <w:t xml:space="preserve">and </w:t>
      </w:r>
      <w:r w:rsidR="00164418" w:rsidRPr="00B67B0A">
        <w:rPr>
          <w:rFonts w:ascii="Times New Roman" w:hAnsi="Times New Roman" w:cs="Times New Roman"/>
        </w:rPr>
        <w:t xml:space="preserve">ensuring that their performance will not deteriorate during long-term exposure at high temperatures. </w:t>
      </w:r>
      <w:r w:rsidR="00E6140A" w:rsidRPr="00B67B0A">
        <w:rPr>
          <w:rFonts w:ascii="Times New Roman" w:hAnsi="Times New Roman" w:cs="Times New Roman"/>
        </w:rPr>
        <w:t>T</w:t>
      </w:r>
      <w:r w:rsidR="007D0D63" w:rsidRPr="00B67B0A">
        <w:rPr>
          <w:rFonts w:ascii="Times New Roman" w:hAnsi="Times New Roman" w:cs="Times New Roman"/>
        </w:rPr>
        <w:t>o investigate the eff</w:t>
      </w:r>
      <w:r w:rsidR="00396631" w:rsidRPr="00B67B0A">
        <w:rPr>
          <w:rFonts w:ascii="Times New Roman" w:hAnsi="Times New Roman" w:cs="Times New Roman"/>
        </w:rPr>
        <w:t>ectiveness of synchrotron XRD for</w:t>
      </w:r>
      <w:r w:rsidR="007D0D63" w:rsidRPr="00B67B0A">
        <w:rPr>
          <w:rFonts w:ascii="Times New Roman" w:hAnsi="Times New Roman" w:cs="Times New Roman"/>
        </w:rPr>
        <w:t xml:space="preserve"> the detection of </w:t>
      </w:r>
      <w:r w:rsidR="00E6140A" w:rsidRPr="00B67B0A">
        <w:rPr>
          <w:rFonts w:ascii="Times New Roman" w:hAnsi="Times New Roman" w:cs="Times New Roman"/>
        </w:rPr>
        <w:t xml:space="preserve">such </w:t>
      </w:r>
      <w:r w:rsidR="007D0D63" w:rsidRPr="00B67B0A">
        <w:rPr>
          <w:rFonts w:ascii="Times New Roman" w:hAnsi="Times New Roman" w:cs="Times New Roman"/>
        </w:rPr>
        <w:t>minority phases in Ni-based superalloys, the commercial polycrystalline alloy RR1000 was analysed following exposures of varying times at 800</w:t>
      </w:r>
      <w:r w:rsidR="007D0D63" w:rsidRPr="00B67B0A">
        <w:rPr>
          <w:rFonts w:ascii="Times New Roman" w:hAnsi="Times New Roman" w:cs="Times New Roman"/>
          <w:lang w:val="en-US"/>
        </w:rPr>
        <w:t>°C</w:t>
      </w:r>
      <w:r w:rsidR="007D0D63" w:rsidRPr="00B67B0A">
        <w:rPr>
          <w:rFonts w:ascii="Times New Roman" w:hAnsi="Times New Roman" w:cs="Times New Roman"/>
        </w:rPr>
        <w:t xml:space="preserve">. </w:t>
      </w:r>
      <w:r w:rsidR="000138E5" w:rsidRPr="00B67B0A">
        <w:rPr>
          <w:rFonts w:ascii="Times New Roman" w:hAnsi="Times New Roman" w:cs="Times New Roman"/>
          <w:lang w:val="en-US"/>
        </w:rPr>
        <w:t>Data were</w:t>
      </w:r>
      <w:r w:rsidR="003147DB" w:rsidRPr="00B67B0A">
        <w:rPr>
          <w:rFonts w:ascii="Times New Roman" w:hAnsi="Times New Roman" w:cs="Times New Roman"/>
          <w:lang w:val="en-US"/>
        </w:rPr>
        <w:t xml:space="preserve"> collected from both solid samples and extracted residues and additional laboratory X-ray diffraction was performed on the residues. </w:t>
      </w:r>
      <w:r w:rsidR="00FA0F6B" w:rsidRPr="00B67B0A">
        <w:rPr>
          <w:rFonts w:ascii="Times New Roman" w:hAnsi="Times New Roman" w:cs="Times New Roman"/>
          <w:lang w:val="en-US"/>
        </w:rPr>
        <w:t>T</w:t>
      </w:r>
      <w:r w:rsidR="004D11D7" w:rsidRPr="00B67B0A">
        <w:rPr>
          <w:rFonts w:ascii="Times New Roman" w:hAnsi="Times New Roman" w:cs="Times New Roman"/>
          <w:lang w:val="en-US"/>
        </w:rPr>
        <w:t>he</w:t>
      </w:r>
      <w:r w:rsidR="003147DB" w:rsidRPr="00B67B0A">
        <w:rPr>
          <w:rFonts w:ascii="Times New Roman" w:hAnsi="Times New Roman" w:cs="Times New Roman"/>
          <w:lang w:val="en-US"/>
        </w:rPr>
        <w:t xml:space="preserve"> </w:t>
      </w:r>
      <w:r w:rsidR="00FA0F6B" w:rsidRPr="00B67B0A">
        <w:rPr>
          <w:rFonts w:ascii="Times New Roman" w:hAnsi="Times New Roman" w:cs="Times New Roman"/>
          <w:lang w:val="en-US"/>
        </w:rPr>
        <w:t xml:space="preserve">minor </w:t>
      </w:r>
      <w:r w:rsidR="003147DB" w:rsidRPr="00B67B0A">
        <w:rPr>
          <w:rFonts w:ascii="Times New Roman" w:hAnsi="Times New Roman" w:cs="Times New Roman"/>
          <w:lang w:val="en-US"/>
        </w:rPr>
        <w:t xml:space="preserve">phases </w:t>
      </w:r>
      <w:r w:rsidR="00FA0F6B" w:rsidRPr="00B67B0A">
        <w:rPr>
          <w:rFonts w:ascii="Times New Roman" w:hAnsi="Times New Roman" w:cs="Times New Roman"/>
          <w:lang w:val="en-US"/>
        </w:rPr>
        <w:t>were successfully</w:t>
      </w:r>
      <w:r w:rsidR="003147DB" w:rsidRPr="00B67B0A">
        <w:rPr>
          <w:rFonts w:ascii="Times New Roman" w:hAnsi="Times New Roman" w:cs="Times New Roman"/>
          <w:lang w:val="en-US"/>
        </w:rPr>
        <w:t xml:space="preserve"> detected in solid sampl</w:t>
      </w:r>
      <w:r w:rsidR="00FA0F6B" w:rsidRPr="00B67B0A">
        <w:rPr>
          <w:rFonts w:ascii="Times New Roman" w:hAnsi="Times New Roman" w:cs="Times New Roman"/>
          <w:lang w:val="en-US"/>
        </w:rPr>
        <w:t xml:space="preserve">es using synchrotron radiation and comparison </w:t>
      </w:r>
      <w:r w:rsidR="003147DB" w:rsidRPr="00B67B0A">
        <w:rPr>
          <w:rFonts w:ascii="Times New Roman" w:hAnsi="Times New Roman" w:cs="Times New Roman"/>
          <w:lang w:val="en-US"/>
        </w:rPr>
        <w:t xml:space="preserve">of the results from </w:t>
      </w:r>
      <w:r w:rsidR="00434BC8" w:rsidRPr="00B67B0A">
        <w:rPr>
          <w:rFonts w:ascii="Times New Roman" w:hAnsi="Times New Roman" w:cs="Times New Roman"/>
          <w:lang w:val="en-US"/>
        </w:rPr>
        <w:t>these quantification</w:t>
      </w:r>
      <w:r w:rsidR="003147DB" w:rsidRPr="00B67B0A">
        <w:rPr>
          <w:rFonts w:ascii="Times New Roman" w:hAnsi="Times New Roman" w:cs="Times New Roman"/>
          <w:lang w:val="en-US"/>
        </w:rPr>
        <w:t xml:space="preserve"> methods </w:t>
      </w:r>
      <w:r w:rsidR="0032192C" w:rsidRPr="00B67B0A">
        <w:rPr>
          <w:rFonts w:ascii="Times New Roman" w:hAnsi="Times New Roman" w:cs="Times New Roman"/>
          <w:lang w:val="en-US"/>
        </w:rPr>
        <w:t>shows that the extraction metho</w:t>
      </w:r>
      <w:r w:rsidR="00434BC8" w:rsidRPr="00B67B0A">
        <w:rPr>
          <w:rFonts w:ascii="Times New Roman" w:hAnsi="Times New Roman" w:cs="Times New Roman"/>
          <w:lang w:val="en-US"/>
        </w:rPr>
        <w:t>d</w:t>
      </w:r>
      <w:r w:rsidR="0032192C" w:rsidRPr="00B67B0A">
        <w:rPr>
          <w:rFonts w:ascii="Times New Roman" w:hAnsi="Times New Roman" w:cs="Times New Roman"/>
          <w:lang w:val="en-US"/>
        </w:rPr>
        <w:t xml:space="preserve"> gives results of the right order of magnitude to reflect</w:t>
      </w:r>
      <w:r w:rsidR="00434BC8" w:rsidRPr="00B67B0A">
        <w:rPr>
          <w:rFonts w:ascii="Times New Roman" w:hAnsi="Times New Roman" w:cs="Times New Roman"/>
          <w:lang w:val="en-US"/>
        </w:rPr>
        <w:t xml:space="preserve"> the phase quantities that are</w:t>
      </w:r>
      <w:r w:rsidR="0032192C" w:rsidRPr="00B67B0A">
        <w:rPr>
          <w:rFonts w:ascii="Times New Roman" w:hAnsi="Times New Roman" w:cs="Times New Roman"/>
          <w:lang w:val="en-US"/>
        </w:rPr>
        <w:t xml:space="preserve"> present in the </w:t>
      </w:r>
      <w:r w:rsidR="00434BC8" w:rsidRPr="00B67B0A">
        <w:rPr>
          <w:rFonts w:ascii="Times New Roman" w:hAnsi="Times New Roman" w:cs="Times New Roman"/>
          <w:lang w:val="en-US"/>
        </w:rPr>
        <w:t>alloy</w:t>
      </w:r>
      <w:r w:rsidR="0032192C" w:rsidRPr="00B67B0A">
        <w:rPr>
          <w:rFonts w:ascii="Times New Roman" w:hAnsi="Times New Roman" w:cs="Times New Roman"/>
          <w:lang w:val="en-US"/>
        </w:rPr>
        <w:t>.</w:t>
      </w:r>
      <w:r w:rsidR="00FA0F6B" w:rsidRPr="00B67B0A">
        <w:rPr>
          <w:rFonts w:ascii="Times New Roman" w:hAnsi="Times New Roman" w:cs="Times New Roman"/>
          <w:lang w:val="en-US"/>
        </w:rPr>
        <w:t xml:space="preserve"> However, the results indicate that </w:t>
      </w:r>
      <w:r w:rsidR="00381733" w:rsidRPr="00B67B0A">
        <w:rPr>
          <w:rFonts w:ascii="Times New Roman" w:hAnsi="Times New Roman" w:cs="Times New Roman"/>
          <w:lang w:val="en-US"/>
        </w:rPr>
        <w:t>the synchrotron route</w:t>
      </w:r>
      <w:r w:rsidR="00FA0F6B" w:rsidRPr="00B67B0A">
        <w:rPr>
          <w:rFonts w:ascii="Times New Roman" w:hAnsi="Times New Roman" w:cs="Times New Roman"/>
          <w:lang w:val="en-US"/>
        </w:rPr>
        <w:t xml:space="preserve"> is not a suitable method for </w:t>
      </w:r>
      <w:r w:rsidR="00E6140A" w:rsidRPr="00B67B0A">
        <w:rPr>
          <w:rFonts w:ascii="Times New Roman" w:hAnsi="Times New Roman" w:cs="Times New Roman"/>
          <w:lang w:val="en-US"/>
        </w:rPr>
        <w:t>the</w:t>
      </w:r>
      <w:r w:rsidR="00FA0F6B" w:rsidRPr="00B67B0A">
        <w:rPr>
          <w:rFonts w:ascii="Times New Roman" w:hAnsi="Times New Roman" w:cs="Times New Roman"/>
          <w:lang w:val="en-US"/>
        </w:rPr>
        <w:t xml:space="preserve"> quantification </w:t>
      </w:r>
      <w:r w:rsidR="00E6140A" w:rsidRPr="00B67B0A">
        <w:rPr>
          <w:rFonts w:ascii="Times New Roman" w:hAnsi="Times New Roman" w:cs="Times New Roman"/>
          <w:lang w:val="en-US"/>
        </w:rPr>
        <w:t xml:space="preserve">of phases present in quantities less than </w:t>
      </w:r>
      <w:r w:rsidR="00F55CC3" w:rsidRPr="00B67B0A">
        <w:rPr>
          <w:rFonts w:ascii="Times New Roman" w:hAnsi="Times New Roman" w:cs="Times New Roman"/>
          <w:lang w:val="en-US"/>
        </w:rPr>
        <w:t xml:space="preserve">approximately </w:t>
      </w:r>
      <w:r w:rsidR="00E6140A" w:rsidRPr="00B67B0A">
        <w:rPr>
          <w:rFonts w:ascii="Times New Roman" w:hAnsi="Times New Roman" w:cs="Times New Roman"/>
          <w:lang w:val="en-US"/>
        </w:rPr>
        <w:t>0.3 wt.%.</w:t>
      </w:r>
      <w:r w:rsidR="00FA0F6B" w:rsidRPr="00B67B0A">
        <w:rPr>
          <w:rFonts w:ascii="Times New Roman" w:hAnsi="Times New Roman" w:cs="Times New Roman"/>
          <w:lang w:val="en-US"/>
        </w:rPr>
        <w:t xml:space="preserve"> </w:t>
      </w:r>
    </w:p>
    <w:p w14:paraId="6E8E7E32" w14:textId="77777777" w:rsidR="00B40F4F" w:rsidRPr="00B67B0A" w:rsidRDefault="00B40F4F" w:rsidP="003E514C">
      <w:pPr>
        <w:rPr>
          <w:rFonts w:ascii="Times New Roman" w:hAnsi="Times New Roman" w:cs="Times New Roman"/>
        </w:rPr>
      </w:pPr>
    </w:p>
    <w:p w14:paraId="294AABB1" w14:textId="77777777" w:rsidR="003E514C" w:rsidRPr="00B67B0A" w:rsidRDefault="003E514C" w:rsidP="003E514C">
      <w:pPr>
        <w:rPr>
          <w:rFonts w:ascii="Times New Roman" w:hAnsi="Times New Roman" w:cs="Times New Roman"/>
          <w:b/>
          <w:u w:val="single"/>
        </w:rPr>
      </w:pPr>
      <w:r w:rsidRPr="00B67B0A">
        <w:rPr>
          <w:rFonts w:ascii="Times New Roman" w:hAnsi="Times New Roman" w:cs="Times New Roman"/>
          <w:b/>
          <w:u w:val="single"/>
        </w:rPr>
        <w:t>Keywords</w:t>
      </w:r>
    </w:p>
    <w:p w14:paraId="1791EF27" w14:textId="35B7BC35" w:rsidR="0032192C" w:rsidRPr="00B67B0A" w:rsidRDefault="0032192C" w:rsidP="003E514C">
      <w:pPr>
        <w:rPr>
          <w:rFonts w:ascii="Times New Roman" w:hAnsi="Times New Roman" w:cs="Times New Roman"/>
          <w:b/>
          <w:u w:val="single"/>
        </w:rPr>
      </w:pPr>
    </w:p>
    <w:p w14:paraId="549069A8" w14:textId="380B38C1" w:rsidR="0032192C" w:rsidRPr="00B67B0A" w:rsidRDefault="00D47AAA" w:rsidP="003E514C">
      <w:pPr>
        <w:rPr>
          <w:rFonts w:ascii="Times New Roman" w:hAnsi="Times New Roman" w:cs="Times New Roman"/>
        </w:rPr>
      </w:pPr>
      <w:r w:rsidRPr="00B67B0A">
        <w:rPr>
          <w:rFonts w:ascii="Times New Roman" w:hAnsi="Times New Roman" w:cs="Times New Roman"/>
        </w:rPr>
        <w:t xml:space="preserve">Nickel superalloys, Topologically close-packed phases, Sigma, </w:t>
      </w:r>
      <w:r w:rsidR="00381733" w:rsidRPr="00B67B0A">
        <w:rPr>
          <w:rFonts w:ascii="Times New Roman" w:hAnsi="Times New Roman" w:cs="Times New Roman"/>
        </w:rPr>
        <w:t xml:space="preserve">Synchrotron </w:t>
      </w:r>
      <w:r w:rsidR="00556723" w:rsidRPr="00B67B0A">
        <w:rPr>
          <w:rFonts w:ascii="Times New Roman" w:hAnsi="Times New Roman" w:cs="Times New Roman"/>
        </w:rPr>
        <w:t>X-ray</w:t>
      </w:r>
      <w:r w:rsidR="00381733" w:rsidRPr="00B67B0A">
        <w:rPr>
          <w:rFonts w:ascii="Times New Roman" w:hAnsi="Times New Roman" w:cs="Times New Roman"/>
        </w:rPr>
        <w:t xml:space="preserve"> Diffraction</w:t>
      </w:r>
    </w:p>
    <w:p w14:paraId="2D36603F" w14:textId="77777777" w:rsidR="00D47AAA" w:rsidRPr="00B67B0A" w:rsidRDefault="00D47AAA" w:rsidP="003E514C">
      <w:pPr>
        <w:rPr>
          <w:rFonts w:ascii="Times New Roman" w:hAnsi="Times New Roman" w:cs="Times New Roman"/>
          <w:b/>
          <w:u w:val="single"/>
        </w:rPr>
      </w:pPr>
    </w:p>
    <w:p w14:paraId="30A95E2C" w14:textId="77777777" w:rsidR="003E514C" w:rsidRPr="00B67B0A" w:rsidRDefault="003E514C" w:rsidP="003E514C">
      <w:pPr>
        <w:rPr>
          <w:rFonts w:ascii="Times New Roman" w:hAnsi="Times New Roman" w:cs="Times New Roman"/>
          <w:b/>
          <w:u w:val="single"/>
        </w:rPr>
      </w:pPr>
      <w:r w:rsidRPr="00B67B0A">
        <w:rPr>
          <w:rFonts w:ascii="Times New Roman" w:hAnsi="Times New Roman" w:cs="Times New Roman"/>
          <w:b/>
          <w:u w:val="single"/>
        </w:rPr>
        <w:t>Introduction</w:t>
      </w:r>
    </w:p>
    <w:p w14:paraId="2FF9195D" w14:textId="77777777" w:rsidR="00CC1217" w:rsidRPr="00B67B0A" w:rsidRDefault="00CC1217" w:rsidP="003B2E1A">
      <w:pPr>
        <w:rPr>
          <w:rFonts w:ascii="Times New Roman" w:hAnsi="Times New Roman" w:cs="Times New Roman"/>
        </w:rPr>
      </w:pPr>
    </w:p>
    <w:p w14:paraId="130566D4" w14:textId="0AE35877" w:rsidR="000F5A25" w:rsidRPr="00B67B0A" w:rsidRDefault="004E196F" w:rsidP="003B2E1A">
      <w:pPr>
        <w:rPr>
          <w:rFonts w:ascii="Times New Roman" w:hAnsi="Times New Roman" w:cs="Times New Roman"/>
        </w:rPr>
      </w:pPr>
      <w:r w:rsidRPr="00B67B0A">
        <w:rPr>
          <w:rFonts w:ascii="Times New Roman" w:hAnsi="Times New Roman" w:cs="Times New Roman"/>
        </w:rPr>
        <w:t xml:space="preserve">Polycrystalline nickel-base superalloys are used for hot section components in turbine engines and therefore experience long periods of time at elevated temperatures during service. These conditions promote the formation of brittle, intermetallic topologically close-packed (TCP) phases that can be detrimental to alloy performance </w:t>
      </w:r>
      <w:r w:rsidRPr="00B67B0A">
        <w:rPr>
          <w:rFonts w:ascii="Times New Roman" w:hAnsi="Times New Roman" w:cs="Times New Roman"/>
        </w:rPr>
        <w:fldChar w:fldCharType="begin"/>
      </w:r>
      <w:r w:rsidR="00085EF3" w:rsidRPr="00B67B0A">
        <w:rPr>
          <w:rFonts w:ascii="Times New Roman" w:hAnsi="Times New Roman" w:cs="Times New Roman"/>
        </w:rPr>
        <w:instrText xml:space="preserve"> ADDIN PAPERS2_CITATIONS &lt;citation&gt;&lt;uuid&gt;8FA72959-285C-4607-ADEF-05D0C1B319A7&lt;/uuid&gt;&lt;priority&gt;0&lt;/priority&gt;&lt;publications&gt;&lt;publication&gt;&lt;title&gt;The Superalloys Fundamentals and Applications&lt;/title&gt;&lt;uuid&gt;6C6613F0-40EA-4BC4-9BA2-66AAEE939645&lt;/uuid&gt;&lt;subtype&gt;0&lt;/subtype&gt;&lt;publisher&gt;Cambridge University Press&lt;/publisher&gt;&lt;type&gt;0&lt;/type&gt;&lt;citekey&gt;Reed&lt;/citekey&gt;&lt;publication_date&gt;99200600001200000000200000&lt;/publication_date&gt;&lt;authors&gt;&lt;author&gt;&lt;firstName&gt;Reed&lt;/firstName&gt;&lt;middleNames&gt;R&lt;/middleNames&gt;&lt;lastName&gt;C&lt;/lastName&gt;&lt;/author&gt;&lt;/authors&gt;&lt;/publication&gt;&lt;/publications&gt;&lt;cites&gt;&lt;/cites&gt;&lt;/citation&gt;</w:instrText>
      </w:r>
      <w:r w:rsidRPr="00B67B0A">
        <w:rPr>
          <w:rFonts w:ascii="Times New Roman" w:hAnsi="Times New Roman" w:cs="Times New Roman"/>
        </w:rPr>
        <w:fldChar w:fldCharType="separate"/>
      </w:r>
      <w:r w:rsidRPr="00B67B0A">
        <w:rPr>
          <w:rFonts w:ascii="Times New Roman" w:hAnsi="Times New Roman" w:cs="Times New Roman"/>
          <w:lang w:val="en-US"/>
        </w:rPr>
        <w:t>[1]</w:t>
      </w:r>
      <w:r w:rsidRPr="00B67B0A">
        <w:rPr>
          <w:rFonts w:ascii="Times New Roman" w:hAnsi="Times New Roman" w:cs="Times New Roman"/>
        </w:rPr>
        <w:fldChar w:fldCharType="end"/>
      </w:r>
      <w:r w:rsidRPr="00B67B0A">
        <w:rPr>
          <w:rFonts w:ascii="Times New Roman" w:hAnsi="Times New Roman" w:cs="Times New Roman"/>
        </w:rPr>
        <w:t xml:space="preserve">. </w:t>
      </w:r>
      <w:r w:rsidR="00EF3D16" w:rsidRPr="00B67B0A">
        <w:rPr>
          <w:rFonts w:ascii="Times New Roman" w:hAnsi="Times New Roman" w:cs="Times New Roman"/>
        </w:rPr>
        <w:t>Mechanisms by</w:t>
      </w:r>
      <w:r w:rsidR="00AF2E2C" w:rsidRPr="00B67B0A">
        <w:rPr>
          <w:rFonts w:ascii="Times New Roman" w:hAnsi="Times New Roman" w:cs="Times New Roman"/>
        </w:rPr>
        <w:t xml:space="preserve"> which TCP phases </w:t>
      </w:r>
      <w:r w:rsidR="00EF3D16" w:rsidRPr="00B67B0A">
        <w:rPr>
          <w:rFonts w:ascii="Times New Roman" w:hAnsi="Times New Roman" w:cs="Times New Roman"/>
        </w:rPr>
        <w:t>have been reported to compromise</w:t>
      </w:r>
      <w:r w:rsidR="00AF2E2C" w:rsidRPr="00B67B0A">
        <w:rPr>
          <w:rFonts w:ascii="Times New Roman" w:hAnsi="Times New Roman" w:cs="Times New Roman"/>
        </w:rPr>
        <w:t xml:space="preserve"> mechanical performance </w:t>
      </w:r>
      <w:r w:rsidR="00EF3D16" w:rsidRPr="00B67B0A">
        <w:rPr>
          <w:rFonts w:ascii="Times New Roman" w:hAnsi="Times New Roman" w:cs="Times New Roman"/>
        </w:rPr>
        <w:t>include:</w:t>
      </w:r>
      <w:r w:rsidR="00AF2E2C" w:rsidRPr="00B67B0A">
        <w:rPr>
          <w:rFonts w:ascii="Times New Roman" w:hAnsi="Times New Roman" w:cs="Times New Roman"/>
        </w:rPr>
        <w:t xml:space="preserve"> interfacial decohesion at precipitate interfaces </w:t>
      </w:r>
      <w:r w:rsidR="00AF2E2C" w:rsidRPr="00B67B0A">
        <w:rPr>
          <w:rFonts w:ascii="Times New Roman" w:hAnsi="Times New Roman" w:cs="Times New Roman"/>
        </w:rPr>
        <w:fldChar w:fldCharType="begin"/>
      </w:r>
      <w:r w:rsidR="00085EF3" w:rsidRPr="00B67B0A">
        <w:rPr>
          <w:rFonts w:ascii="Times New Roman" w:hAnsi="Times New Roman" w:cs="Times New Roman"/>
        </w:rPr>
        <w:instrText xml:space="preserve"> ADDIN PAPERS2_CITATIONS &lt;citation&gt;&lt;uuid&gt;07D8E990-656A-4634-90CF-B89EC47359C7&lt;/uuid&gt;&lt;priority&gt;0&lt;/priority&gt;&lt;publications&gt;&lt;publication&gt;&lt;volume&gt;45&lt;/volume&gt;&lt;publication_date&gt;99201402041200000000222000&lt;/publication_date&gt;&lt;number&gt;4&lt;/number&gt;&lt;doi&gt;10.1007/s11661-014-2190-8&lt;/doi&gt;&lt;startpage&gt;1665&lt;/startpage&gt;&lt;title&gt;Fracture Mode of a Ni-Based Single Crystal Superalloy Containing Topologically Close-Packed Phases at Ambient Temperature&lt;/title&gt;&lt;uuid&gt;C2FD4A1A-64F8-4988-AB89-15D503091D5A&lt;/uuid&gt;&lt;subtype&gt;400&lt;/subtype&gt;&lt;endpage&gt;1669&lt;/endpage&gt;&lt;type&gt;400&lt;/type&gt;&lt;url&gt;http://link.springer.com/10.1007/s11661-014-2190-8&lt;/url&gt;&lt;bundle&gt;&lt;publication&gt;&lt;title&gt;Metallurgical and Materials Transactions a-Physical Metallurgy and Materials Science&lt;/title&gt;&lt;type&gt;-100&lt;/type&gt;&lt;subtype&gt;-100&lt;/subtype&gt;&lt;uuid&gt;0E486ABC-3171-4915-BCC4-64F98D0993E9&lt;/uuid&gt;&lt;/publication&gt;&lt;/bundle&gt;&lt;authors&gt;&lt;author&gt;&lt;firstName&gt;Qianying&lt;/firstName&gt;&lt;lastName&gt;Shi&lt;/lastName&gt;&lt;/author&gt;&lt;author&gt;&lt;firstName&gt;Xianfei&lt;/firstName&gt;&lt;lastName&gt;Ding&lt;/lastName&gt;&lt;/author&gt;&lt;author&gt;&lt;firstName&gt;Jingyang&lt;/firstName&gt;&lt;lastName&gt;Chen&lt;/lastName&gt;&lt;/author&gt;&lt;author&gt;&lt;firstName&gt;Xiaona&lt;/firstName&gt;&lt;lastName&gt;Zhang&lt;/lastName&gt;&lt;/author&gt;&lt;author&gt;&lt;firstName&gt;Yunrong&lt;/firstName&gt;&lt;lastName&gt;Zheng&lt;/lastName&gt;&lt;/author&gt;&lt;author&gt;&lt;firstName&gt;Qiang&lt;/firstName&gt;&lt;lastName&gt;Feng&lt;/lastName&gt;&lt;/author&gt;&lt;/authors&gt;&lt;/publication&gt;&lt;/publications&gt;&lt;cites&gt;&lt;/cites&gt;&lt;/citation&gt;</w:instrText>
      </w:r>
      <w:r w:rsidR="00AF2E2C" w:rsidRPr="00B67B0A">
        <w:rPr>
          <w:rFonts w:ascii="Times New Roman" w:hAnsi="Times New Roman" w:cs="Times New Roman"/>
        </w:rPr>
        <w:fldChar w:fldCharType="separate"/>
      </w:r>
      <w:r w:rsidR="00A92265" w:rsidRPr="00B67B0A">
        <w:rPr>
          <w:rFonts w:ascii="Times New Roman" w:hAnsi="Times New Roman" w:cs="Times New Roman"/>
          <w:lang w:val="en-US"/>
        </w:rPr>
        <w:t>[2]</w:t>
      </w:r>
      <w:r w:rsidR="00AF2E2C" w:rsidRPr="00B67B0A">
        <w:rPr>
          <w:rFonts w:ascii="Times New Roman" w:hAnsi="Times New Roman" w:cs="Times New Roman"/>
        </w:rPr>
        <w:fldChar w:fldCharType="end"/>
      </w:r>
      <w:r w:rsidR="00AF2E2C" w:rsidRPr="00B67B0A">
        <w:rPr>
          <w:rFonts w:ascii="Times New Roman" w:hAnsi="Times New Roman" w:cs="Times New Roman"/>
        </w:rPr>
        <w:t xml:space="preserve">,  brittle fracture of TCP precipitates accelerating crack propagation </w:t>
      </w:r>
      <w:r w:rsidR="00AF2E2C" w:rsidRPr="00B67B0A">
        <w:rPr>
          <w:rFonts w:ascii="Times New Roman" w:hAnsi="Times New Roman" w:cs="Times New Roman"/>
        </w:rPr>
        <w:fldChar w:fldCharType="begin"/>
      </w:r>
      <w:r w:rsidR="00085EF3" w:rsidRPr="00B67B0A">
        <w:rPr>
          <w:rFonts w:ascii="Times New Roman" w:hAnsi="Times New Roman" w:cs="Times New Roman"/>
        </w:rPr>
        <w:instrText xml:space="preserve"> ADDIN PAPERS2_CITATIONS &lt;citation&gt;&lt;uuid&gt;3A70B233-215B-450B-86C6-463C8D5D1D73&lt;/uuid&gt;&lt;priority&gt;0&lt;/priority&gt;&lt;publications&gt;&lt;publication&gt;&lt;volume&gt;736&lt;/volume&gt;&lt;publication_date&gt;99201810241200000000222000&lt;/publication_date&gt;&lt;doi&gt;10.1016/j.msea.2018.06.095&lt;/doi&gt;&lt;startpage&gt;438&lt;/startpage&gt;&lt;title&gt;Fracture mechanisms induced by microporosity and precipitates in isothermal fatigue of polycrystalline nickel based superalloy&lt;/title&gt;&lt;uuid&gt;C4833CA5-AF7B-4C37-8132-DFDB856BDA1A&lt;/uuid&gt;&lt;subtype&gt;400&lt;/subtype&gt;&lt;publisher&gt;Elsevier B.V.&lt;/publisher&gt;&lt;type&gt;400&lt;/type&gt;&lt;endpage&gt;452&lt;/endpage&gt;&lt;url&gt;https://doi.org/10.1016/j.msea.2018.06.095&lt;/url&gt;&lt;bundle&gt;&lt;publication&gt;&lt;publisher&gt;Elsevier B.V.&lt;/publisher&gt;&lt;title&gt;Materials Science and Engineering: A&lt;/title&gt;&lt;type&gt;-100&lt;/type&gt;&lt;subtype&gt;-100&lt;/subtype&gt;&lt;uuid&gt;2CBD3405-38DE-46F1-97CF-67E326D8536D&lt;/uuid&gt;&lt;/publication&gt;&lt;/bundle&gt;&lt;authors&gt;&lt;author&gt;&lt;firstName&gt;Yahui&lt;/firstName&gt;&lt;lastName&gt;Liu&lt;/lastName&gt;&lt;/author&gt;&lt;author&gt;&lt;firstName&gt;Yun&lt;/firstName&gt;&lt;lastName&gt;Wu&lt;/lastName&gt;&lt;/author&gt;&lt;author&gt;&lt;firstName&gt;Maodong&lt;/firstName&gt;&lt;lastName&gt;Kang&lt;/lastName&gt;&lt;/author&gt;&lt;author&gt;&lt;firstName&gt;Mengmeng&lt;/firstName&gt;&lt;lastName&gt;Wang&lt;/lastName&gt;&lt;/author&gt;&lt;author&gt;&lt;firstName&gt;Min&lt;/firstName&gt;&lt;lastName&gt;Li&lt;/lastName&gt;&lt;/author&gt;&lt;author&gt;&lt;firstName&gt;Haiyan&lt;/firstName&gt;&lt;lastName&gt;Gao&lt;/lastName&gt;&lt;/author&gt;&lt;author&gt;&lt;firstName&gt;Jun&lt;/firstName&gt;&lt;lastName&gt;Wang&lt;/lastName&gt;&lt;/author&gt;&lt;author&gt;&lt;firstName&gt;Baode&lt;/firstName&gt;&lt;lastName&gt;Sun&lt;/lastName&gt;&lt;/author&gt;&lt;author&gt;&lt;firstName&gt;Ying&lt;/firstName&gt;&lt;lastName&gt;Ning&lt;/lastName&gt;&lt;/author&gt;&lt;/authors&gt;&lt;/publication&gt;&lt;/publications&gt;&lt;cites&gt;&lt;/cites&gt;&lt;/citation&gt;</w:instrText>
      </w:r>
      <w:r w:rsidR="00AF2E2C" w:rsidRPr="00B67B0A">
        <w:rPr>
          <w:rFonts w:ascii="Times New Roman" w:hAnsi="Times New Roman" w:cs="Times New Roman"/>
        </w:rPr>
        <w:fldChar w:fldCharType="separate"/>
      </w:r>
      <w:r w:rsidR="00A92265" w:rsidRPr="00B67B0A">
        <w:rPr>
          <w:rFonts w:ascii="Times New Roman" w:hAnsi="Times New Roman" w:cs="Times New Roman"/>
          <w:lang w:val="en-US"/>
        </w:rPr>
        <w:t>[3]</w:t>
      </w:r>
      <w:r w:rsidR="00AF2E2C" w:rsidRPr="00B67B0A">
        <w:rPr>
          <w:rFonts w:ascii="Times New Roman" w:hAnsi="Times New Roman" w:cs="Times New Roman"/>
        </w:rPr>
        <w:fldChar w:fldCharType="end"/>
      </w:r>
      <w:r w:rsidR="00AF2E2C" w:rsidRPr="00B67B0A">
        <w:rPr>
          <w:rFonts w:ascii="Times New Roman" w:hAnsi="Times New Roman" w:cs="Times New Roman"/>
        </w:rPr>
        <w:t xml:space="preserve"> </w:t>
      </w:r>
      <w:r w:rsidR="003D4A28" w:rsidRPr="00B67B0A">
        <w:rPr>
          <w:rFonts w:ascii="Times New Roman" w:hAnsi="Times New Roman" w:cs="Times New Roman"/>
        </w:rPr>
        <w:t xml:space="preserve">and </w:t>
      </w:r>
      <w:r w:rsidR="000A0BD4" w:rsidRPr="00B67B0A">
        <w:rPr>
          <w:rFonts w:ascii="Times New Roman" w:hAnsi="Times New Roman" w:cs="Times New Roman"/>
        </w:rPr>
        <w:t xml:space="preserve">stress concentration at precipitates causing microcrack generation </w:t>
      </w:r>
      <w:r w:rsidR="00A857CE" w:rsidRPr="00B67B0A">
        <w:rPr>
          <w:rFonts w:ascii="Times New Roman" w:hAnsi="Times New Roman" w:cs="Times New Roman"/>
        </w:rPr>
        <w:fldChar w:fldCharType="begin"/>
      </w:r>
      <w:r w:rsidR="00085EF3" w:rsidRPr="00B67B0A">
        <w:rPr>
          <w:rFonts w:ascii="Times New Roman" w:hAnsi="Times New Roman" w:cs="Times New Roman"/>
        </w:rPr>
        <w:instrText xml:space="preserve"> ADDIN PAPERS2_CITATIONS &lt;citation&gt;&lt;uuid&gt;9E566A8F-C7FB-4CE1-BD74-82E9D3A661D3&lt;/uuid&gt;&lt;priority&gt;0&lt;/priority&gt;&lt;publications&gt;&lt;publication&gt;&lt;volume&gt;746&lt;/volume&gt;&lt;publication_date&gt;99201805251200000000222000&lt;/publication_date&gt;&lt;doi&gt;10.1016/j.jallcom.2018.02.133&lt;/doi&gt;&lt;startpage&gt;84&lt;/startpage&gt;&lt;title&gt;TCP phases growth and crack initiation and propagation in nickel-based single crystal superalloys containing Re&lt;/title&gt;&lt;uuid&gt;8D1B8D3E-05ED-42B2-9EB3-67F66DFCD3A8&lt;/uuid&gt;&lt;subtype&gt;400&lt;/subtype&gt;&lt;publisher&gt;Elsevier B.V&lt;/publisher&gt;&lt;type&gt;400&lt;/type&gt;&lt;endpage&gt;92&lt;/endpage&gt;&lt;url&gt;https://doi.org/10.1016/j.jallcom.2018.02.133&lt;/url&gt;&lt;bundle&gt;&lt;publication&gt;&lt;publisher&gt;Elsevier B.V.&lt;/publisher&gt;&lt;title&gt;Journal of Alloys and Compounds&lt;/title&gt;&lt;type&gt;-100&lt;/type&gt;&lt;subtype&gt;-100&lt;/subtype&gt;&lt;uuid&gt;8B70BCB5-911C-4D8B-8BCD-04B200B7214B&lt;/uuid&gt;&lt;/publication&gt;&lt;/bundle&gt;&lt;authors&gt;&lt;author&gt;&lt;firstName&gt;Zhongkui&lt;/firstName&gt;&lt;lastName&gt;Zhang&lt;/lastName&gt;&lt;/author&gt;&lt;author&gt;&lt;firstName&gt;Zhufeng&lt;/firstName&gt;&lt;lastName&gt;Yue&lt;/lastName&gt;&lt;/author&gt;&lt;/authors&gt;&lt;/publication&gt;&lt;/publications&gt;&lt;cites&gt;&lt;/cites&gt;&lt;/citation&gt;</w:instrText>
      </w:r>
      <w:r w:rsidR="00A857CE" w:rsidRPr="00B67B0A">
        <w:rPr>
          <w:rFonts w:ascii="Times New Roman" w:hAnsi="Times New Roman" w:cs="Times New Roman"/>
        </w:rPr>
        <w:fldChar w:fldCharType="separate"/>
      </w:r>
      <w:r w:rsidR="00A857CE" w:rsidRPr="00B67B0A">
        <w:rPr>
          <w:rFonts w:ascii="Times New Roman" w:hAnsi="Times New Roman" w:cs="Times New Roman"/>
          <w:lang w:val="en-US"/>
        </w:rPr>
        <w:t>[4]</w:t>
      </w:r>
      <w:r w:rsidR="00A857CE" w:rsidRPr="00B67B0A">
        <w:rPr>
          <w:rFonts w:ascii="Times New Roman" w:hAnsi="Times New Roman" w:cs="Times New Roman"/>
        </w:rPr>
        <w:fldChar w:fldCharType="end"/>
      </w:r>
      <w:r w:rsidR="00AF2E2C" w:rsidRPr="00B67B0A">
        <w:rPr>
          <w:rFonts w:ascii="Times New Roman" w:hAnsi="Times New Roman" w:cs="Times New Roman"/>
        </w:rPr>
        <w:t xml:space="preserve">. </w:t>
      </w:r>
      <w:r w:rsidR="0066086D" w:rsidRPr="00B67B0A">
        <w:rPr>
          <w:rFonts w:ascii="Times New Roman" w:hAnsi="Times New Roman" w:cs="Times New Roman"/>
        </w:rPr>
        <w:t xml:space="preserve">Historically, TCP phase formation has been a problem for single crystal nickel-base superalloys due to their high refractory contents and </w:t>
      </w:r>
      <w:r w:rsidR="0066086D" w:rsidRPr="00B67B0A">
        <w:rPr>
          <w:rFonts w:ascii="Times New Roman" w:hAnsi="Times New Roman" w:cs="Times New Roman"/>
          <w:lang w:val="en-US"/>
        </w:rPr>
        <w:t>γ′ volume fractions</w:t>
      </w:r>
      <w:r w:rsidR="0066086D" w:rsidRPr="00B67B0A">
        <w:rPr>
          <w:rFonts w:ascii="Times New Roman" w:hAnsi="Times New Roman" w:cs="Times New Roman"/>
        </w:rPr>
        <w:t xml:space="preserve">. </w:t>
      </w:r>
      <w:r w:rsidR="00F37B72" w:rsidRPr="00B67B0A">
        <w:rPr>
          <w:rFonts w:ascii="Times New Roman" w:hAnsi="Times New Roman" w:cs="Times New Roman"/>
        </w:rPr>
        <w:t>However, n</w:t>
      </w:r>
      <w:r w:rsidR="00DA7764" w:rsidRPr="00B67B0A">
        <w:rPr>
          <w:rFonts w:ascii="Times New Roman" w:hAnsi="Times New Roman" w:cs="Times New Roman"/>
        </w:rPr>
        <w:t>ew generations of engines present more demanding operational environments for polycrystalline alloys</w:t>
      </w:r>
      <w:r w:rsidR="00EF3D16" w:rsidRPr="00B67B0A">
        <w:rPr>
          <w:rFonts w:ascii="Times New Roman" w:hAnsi="Times New Roman" w:cs="Times New Roman"/>
        </w:rPr>
        <w:t>,</w:t>
      </w:r>
      <w:r w:rsidR="00DA7764" w:rsidRPr="00B67B0A">
        <w:rPr>
          <w:rFonts w:ascii="Times New Roman" w:hAnsi="Times New Roman" w:cs="Times New Roman"/>
        </w:rPr>
        <w:t xml:space="preserve"> requiring the development of novel alloys</w:t>
      </w:r>
      <w:r w:rsidR="00EF3D16" w:rsidRPr="00B67B0A">
        <w:rPr>
          <w:rFonts w:ascii="Times New Roman" w:hAnsi="Times New Roman" w:cs="Times New Roman"/>
        </w:rPr>
        <w:t xml:space="preserve"> that</w:t>
      </w:r>
      <w:r w:rsidR="00DA7764" w:rsidRPr="00B67B0A">
        <w:rPr>
          <w:rFonts w:ascii="Times New Roman" w:hAnsi="Times New Roman" w:cs="Times New Roman"/>
        </w:rPr>
        <w:t xml:space="preserve"> contain higher refractory element contents and </w:t>
      </w:r>
      <w:r w:rsidR="00DA7764" w:rsidRPr="00B67B0A">
        <w:rPr>
          <w:rFonts w:ascii="Times New Roman" w:hAnsi="Times New Roman" w:cs="Times New Roman"/>
          <w:lang w:val="en-US"/>
        </w:rPr>
        <w:t xml:space="preserve">γ′ volume fractions. </w:t>
      </w:r>
      <w:r w:rsidR="00EF3D16" w:rsidRPr="00B67B0A">
        <w:rPr>
          <w:rFonts w:ascii="Times New Roman" w:hAnsi="Times New Roman" w:cs="Times New Roman"/>
          <w:lang w:val="en-US"/>
        </w:rPr>
        <w:t>As such, t</w:t>
      </w:r>
      <w:r w:rsidR="00DA7764" w:rsidRPr="00B67B0A">
        <w:rPr>
          <w:rFonts w:ascii="Times New Roman" w:hAnsi="Times New Roman" w:cs="Times New Roman"/>
          <w:lang w:val="en-US"/>
        </w:rPr>
        <w:t xml:space="preserve">hese alloys are </w:t>
      </w:r>
      <w:r w:rsidR="00EF3D16" w:rsidRPr="00B67B0A">
        <w:rPr>
          <w:rFonts w:ascii="Times New Roman" w:hAnsi="Times New Roman" w:cs="Times New Roman"/>
          <w:lang w:val="en-US"/>
        </w:rPr>
        <w:t>becoming</w:t>
      </w:r>
      <w:r w:rsidR="00F37B72" w:rsidRPr="00B67B0A">
        <w:rPr>
          <w:rFonts w:ascii="Times New Roman" w:hAnsi="Times New Roman" w:cs="Times New Roman"/>
          <w:lang w:val="en-US"/>
        </w:rPr>
        <w:t xml:space="preserve"> </w:t>
      </w:r>
      <w:r w:rsidR="00DA7764" w:rsidRPr="00B67B0A">
        <w:rPr>
          <w:rFonts w:ascii="Times New Roman" w:hAnsi="Times New Roman" w:cs="Times New Roman"/>
          <w:lang w:val="en-US"/>
        </w:rPr>
        <w:t xml:space="preserve">increasingly prone to </w:t>
      </w:r>
      <w:r w:rsidR="00DA7764" w:rsidRPr="00B67B0A">
        <w:rPr>
          <w:rFonts w:ascii="Times New Roman" w:hAnsi="Times New Roman" w:cs="Times New Roman"/>
        </w:rPr>
        <w:t>detrimental TCP phase formation</w:t>
      </w:r>
      <w:r w:rsidR="00EF3D16" w:rsidRPr="00B67B0A">
        <w:rPr>
          <w:rFonts w:ascii="Times New Roman" w:hAnsi="Times New Roman" w:cs="Times New Roman"/>
        </w:rPr>
        <w:t xml:space="preserve">.  This has motivated </w:t>
      </w:r>
      <w:r w:rsidR="003D4A28" w:rsidRPr="00B67B0A">
        <w:rPr>
          <w:rFonts w:ascii="Times New Roman" w:hAnsi="Times New Roman" w:cs="Times New Roman"/>
        </w:rPr>
        <w:t xml:space="preserve">several recent studies </w:t>
      </w:r>
      <w:r w:rsidR="00EF3D16" w:rsidRPr="00B67B0A">
        <w:rPr>
          <w:rFonts w:ascii="Times New Roman" w:hAnsi="Times New Roman" w:cs="Times New Roman"/>
        </w:rPr>
        <w:t xml:space="preserve">to </w:t>
      </w:r>
      <w:r w:rsidR="003D4A28" w:rsidRPr="00B67B0A">
        <w:rPr>
          <w:rFonts w:ascii="Times New Roman" w:hAnsi="Times New Roman" w:cs="Times New Roman"/>
        </w:rPr>
        <w:t>investigat</w:t>
      </w:r>
      <w:r w:rsidR="00EF3D16" w:rsidRPr="00B67B0A">
        <w:rPr>
          <w:rFonts w:ascii="Times New Roman" w:hAnsi="Times New Roman" w:cs="Times New Roman"/>
        </w:rPr>
        <w:t>e</w:t>
      </w:r>
      <w:r w:rsidR="003D4A28" w:rsidRPr="00B67B0A">
        <w:rPr>
          <w:rFonts w:ascii="Times New Roman" w:hAnsi="Times New Roman" w:cs="Times New Roman"/>
        </w:rPr>
        <w:t xml:space="preserve"> TCP phase formation in </w:t>
      </w:r>
      <w:r w:rsidR="00AF2E2C" w:rsidRPr="00B67B0A">
        <w:rPr>
          <w:rFonts w:ascii="Times New Roman" w:hAnsi="Times New Roman" w:cs="Times New Roman"/>
        </w:rPr>
        <w:t xml:space="preserve">polycrystalline alloys </w:t>
      </w:r>
      <w:r w:rsidR="00A92265" w:rsidRPr="00B67B0A">
        <w:rPr>
          <w:rFonts w:ascii="Times New Roman" w:hAnsi="Times New Roman" w:cs="Times New Roman"/>
        </w:rPr>
        <w:fldChar w:fldCharType="begin"/>
      </w:r>
      <w:r w:rsidR="00085EF3" w:rsidRPr="00B67B0A">
        <w:rPr>
          <w:rFonts w:ascii="Times New Roman" w:hAnsi="Times New Roman" w:cs="Times New Roman"/>
        </w:rPr>
        <w:instrText xml:space="preserve"> ADDIN PAPERS2_CITATIONS &lt;citation&gt;&lt;uuid&gt;765E70BE-E757-4062-B186-F2792C99497A&lt;/uuid&gt;&lt;priority&gt;0&lt;/priority&gt;&lt;publications&gt;&lt;publication&gt;&lt;uuid&gt;9F7AA960-4979-4879-910F-04C01AEF63B4&lt;/uuid&gt;&lt;volume&gt;687&lt;/volume&gt;&lt;doi&gt;10.1016/j.msea.2017.01.064&lt;/doi&gt;&lt;startpage&gt;232&lt;/startpage&gt;&lt;publication_date&gt;99201702271200000000222000&lt;/publication_date&gt;&lt;url&gt;http://dx.doi.org/10.1016/j.msea.2017.01.064&lt;/url&gt;&lt;type&gt;400&lt;/type&gt;&lt;title&gt;σ and η Phase formation in advanced polycrystalline Ni-base superalloys&lt;/title&gt;&lt;publisher&gt;Elsevier&lt;/publisher&gt;&lt;number&gt;C&lt;/number&gt;&lt;subtype&gt;400&lt;/subtype&gt;&lt;endpage&gt;240&lt;/endpage&gt;&lt;bundle&gt;&lt;publication&gt;&lt;publisher&gt;Elsevier B.V.&lt;/publisher&gt;&lt;title&gt;Materials Science and Engineering: A&lt;/title&gt;&lt;type&gt;-100&lt;/type&gt;&lt;subtype&gt;-100&lt;/subtype&gt;&lt;uuid&gt;2CBD3405-38DE-46F1-97CF-67E326D8536D&lt;/uuid&gt;&lt;/publication&gt;&lt;/bundle&gt;&lt;authors&gt;&lt;author&gt;&lt;firstName&gt;Stoichko&lt;/firstName&gt;&lt;lastName&gt;Antonov&lt;/lastName&gt;&lt;/author&gt;&lt;author&gt;&lt;firstName&gt;Jiajie&lt;/firstName&gt;&lt;lastName&gt;Huo&lt;/lastName&gt;&lt;/author&gt;&lt;author&gt;&lt;firstName&gt;Qiang&lt;/firstName&gt;&lt;lastName&gt;Feng&lt;/lastName&gt;&lt;/author&gt;&lt;author&gt;&lt;firstName&gt;Dieter&lt;/firstName&gt;&lt;lastName&gt;Isheim&lt;/lastName&gt;&lt;/author&gt;&lt;author&gt;&lt;firstName&gt;David&lt;/firstName&gt;&lt;middleNames&gt;N&lt;/middleNames&gt;&lt;lastName&gt;Seidman&lt;/lastName&gt;&lt;/author&gt;&lt;author&gt;&lt;firstName&gt;Randolph&lt;/firstName&gt;&lt;middleNames&gt;C&lt;/middleNames&gt;&lt;lastName&gt;Helmink&lt;/lastName&gt;&lt;/author&gt;&lt;author&gt;&lt;firstName&gt;Eugene&lt;/firstName&gt;&lt;lastName&gt;Sun&lt;/lastName&gt;&lt;/author&gt;&lt;author&gt;&lt;firstName&gt;Sammy&lt;/firstName&gt;&lt;lastName&gt;Tin&lt;/lastName&gt;&lt;/author&gt;&lt;/authors&gt;&lt;/publication&gt;&lt;publication&gt;&lt;volume&gt;130&lt;/volume&gt;&lt;startpage&gt;271&lt;/startpage&gt;&lt;title&gt;On the crystallography and composition of topologically close-packed phases in ATI 718Plus&lt;/title&gt;&lt;uuid&gt;B6B0F471-3E44-4396-9D7E-533D0EAD7D24&lt;/uuid&gt;&lt;subtype&gt;400&lt;/subtype&gt;&lt;endpage&gt;280&lt;/endpage&gt;&lt;type&gt;400&lt;/type&gt;&lt;citekey&gt;Krakow2017&lt;/citekey&gt;&lt;publication_date&gt;99201700001200000000200000&lt;/publication_date&gt;&lt;bundle&gt;&lt;publication&gt;&lt;publisher&gt;Acta Materialia Inc.&lt;/publisher&gt;&lt;title&gt;Acta Materialia&lt;/title&gt;&lt;type&gt;-100&lt;/type&gt;&lt;subtype&gt;-100&lt;/subtype&gt;&lt;uuid&gt;5428FA3E-D60F-4B7B-85B6-029D31FEF597&lt;/uuid&gt;&lt;/publication&gt;&lt;/bundle&gt;&lt;authors&gt;&lt;author&gt;&lt;firstName&gt;R&lt;/firstName&gt;&lt;lastName&gt;Krakow&lt;/lastName&gt;&lt;/author&gt;&lt;author&gt;&lt;firstName&gt;D&lt;/firstName&gt;&lt;middleNames&gt;N&lt;/middleNames&gt;&lt;lastName&gt;Johnstone&lt;/lastName&gt;&lt;/author&gt;&lt;author&gt;&lt;firstName&gt;A&lt;/firstName&gt;&lt;middleNames&gt;S&lt;/middleNames&gt;&lt;lastName&gt;Eggemen&lt;/lastName&gt;&lt;/author&gt;&lt;author&gt;&lt;firstName&gt;D&lt;/firstName&gt;&lt;lastName&gt;Hunert&lt;/lastName&gt;&lt;/author&gt;&lt;author&gt;&lt;firstName&gt;M&lt;/firstName&gt;&lt;middleNames&gt;C&lt;/middleNames&gt;&lt;lastName&gt;Hardy&lt;/lastName&gt;&lt;/author&gt;&lt;author&gt;&lt;firstName&gt;C&lt;/firstName&gt;&lt;middleNames&gt;M F&lt;/middleNames&gt;&lt;lastName&gt;Rae&lt;/lastName&gt;&lt;/author&gt;&lt;author&gt;&lt;firstName&gt;P&lt;/firstName&gt;&lt;middleNames&gt;A&lt;/middleNames&gt;&lt;lastName&gt;Midgely&lt;/lastName&gt;&lt;/author&gt;&lt;/authors&gt;&lt;/publication&gt;&lt;publication&gt;&lt;volume&gt;736&lt;/volume&gt;&lt;publication_date&gt;99201810241200000000222000&lt;/publication_date&gt;&lt;doi&gt;10.1016/j.msea.2018.06.095&lt;/doi&gt;&lt;startpage&gt;438&lt;/startpage&gt;&lt;title&gt;Fracture mechanisms induced by microporosity and precipitates in isothermal fatigue of polycrystalline nickel based superalloy&lt;/title&gt;&lt;uuid&gt;C4833CA5-AF7B-4C37-8132-DFDB856BDA1A&lt;/uuid&gt;&lt;subtype&gt;400&lt;/subtype&gt;&lt;publisher&gt;Elsevier B.V.&lt;/publisher&gt;&lt;type&gt;400&lt;/type&gt;&lt;endpage&gt;452&lt;/endpage&gt;&lt;url&gt;https://doi.org/10.1016/j.msea.2018.06.095&lt;/url&gt;&lt;bundle&gt;&lt;publication&gt;&lt;publisher&gt;Elsevier B.V.&lt;/publisher&gt;&lt;title&gt;Materials Science and Engineering: A&lt;/title&gt;&lt;type&gt;-100&lt;/type&gt;&lt;subtype&gt;-100&lt;/subtype&gt;&lt;uuid&gt;2CBD3405-38DE-46F1-97CF-67E326D8536D&lt;/uuid&gt;&lt;/publication&gt;&lt;/bundle&gt;&lt;authors&gt;&lt;author&gt;&lt;firstName&gt;Yahui&lt;/firstName&gt;&lt;lastName&gt;Liu&lt;/lastName&gt;&lt;/author&gt;&lt;author&gt;&lt;firstName&gt;Yun&lt;/firstName&gt;&lt;lastName&gt;Wu&lt;/lastName&gt;&lt;/author&gt;&lt;author&gt;&lt;firstName&gt;Maodong&lt;/firstName&gt;&lt;lastName&gt;Kang&lt;/lastName&gt;&lt;/author&gt;&lt;author&gt;&lt;firstName&gt;Mengmeng&lt;/firstName&gt;&lt;lastName&gt;Wang&lt;/lastName&gt;&lt;/author&gt;&lt;author&gt;&lt;firstName&gt;Min&lt;/firstName&gt;&lt;lastName&gt;Li&lt;/lastName&gt;&lt;/author&gt;&lt;author&gt;&lt;firstName&gt;Haiyan&lt;/firstName&gt;&lt;lastName&gt;Gao&lt;/lastName&gt;&lt;/author&gt;&lt;author&gt;&lt;firstName&gt;Jun&lt;/firstName&gt;&lt;lastName&gt;Wang&lt;/lastName&gt;&lt;/author&gt;&lt;author&gt;&lt;firstName&gt;Baode&lt;/firstName&gt;&lt;lastName&gt;Sun&lt;/lastName&gt;&lt;/author&gt;&lt;author&gt;&lt;firstName&gt;Ying&lt;/firstName&gt;&lt;lastName&gt;Ning&lt;/lastName&gt;&lt;/author&gt;&lt;/authors&gt;&lt;/publication&gt;&lt;/publications&gt;&lt;cites&gt;&lt;/cites&gt;&lt;/citation&gt;</w:instrText>
      </w:r>
      <w:r w:rsidR="00A92265" w:rsidRPr="00B67B0A">
        <w:rPr>
          <w:rFonts w:ascii="Times New Roman" w:hAnsi="Times New Roman" w:cs="Times New Roman"/>
        </w:rPr>
        <w:fldChar w:fldCharType="separate"/>
      </w:r>
      <w:r w:rsidR="00A92265" w:rsidRPr="00B67B0A">
        <w:rPr>
          <w:rFonts w:ascii="Times New Roman" w:hAnsi="Times New Roman" w:cs="Times New Roman"/>
          <w:lang w:val="en-US"/>
        </w:rPr>
        <w:t>[3,5,6]</w:t>
      </w:r>
      <w:r w:rsidR="00A92265" w:rsidRPr="00B67B0A">
        <w:rPr>
          <w:rFonts w:ascii="Times New Roman" w:hAnsi="Times New Roman" w:cs="Times New Roman"/>
        </w:rPr>
        <w:fldChar w:fldCharType="end"/>
      </w:r>
      <w:r w:rsidR="00AF2E2C" w:rsidRPr="00B67B0A">
        <w:rPr>
          <w:rFonts w:ascii="Times New Roman" w:hAnsi="Times New Roman" w:cs="Times New Roman"/>
        </w:rPr>
        <w:t xml:space="preserve">. </w:t>
      </w:r>
      <w:r w:rsidR="003D4A28" w:rsidRPr="00B67B0A">
        <w:rPr>
          <w:rFonts w:ascii="Times New Roman" w:hAnsi="Times New Roman" w:cs="Times New Roman"/>
        </w:rPr>
        <w:t xml:space="preserve">Such precipitation </w:t>
      </w:r>
      <w:r w:rsidR="00AF2E2C" w:rsidRPr="00B67B0A">
        <w:rPr>
          <w:rFonts w:ascii="Times New Roman" w:hAnsi="Times New Roman" w:cs="Times New Roman"/>
        </w:rPr>
        <w:t>must generally be avoided</w:t>
      </w:r>
      <w:r w:rsidR="00EF3D16" w:rsidRPr="00B67B0A">
        <w:rPr>
          <w:rFonts w:ascii="Times New Roman" w:hAnsi="Times New Roman" w:cs="Times New Roman"/>
        </w:rPr>
        <w:t>, which</w:t>
      </w:r>
      <w:r w:rsidR="00AF2E2C" w:rsidRPr="00B67B0A">
        <w:rPr>
          <w:rFonts w:ascii="Times New Roman" w:hAnsi="Times New Roman" w:cs="Times New Roman"/>
        </w:rPr>
        <w:t xml:space="preserve"> necessitat</w:t>
      </w:r>
      <w:r w:rsidR="00EF3D16" w:rsidRPr="00B67B0A">
        <w:rPr>
          <w:rFonts w:ascii="Times New Roman" w:hAnsi="Times New Roman" w:cs="Times New Roman"/>
        </w:rPr>
        <w:t>es</w:t>
      </w:r>
      <w:r w:rsidR="00F37B72" w:rsidRPr="00B67B0A">
        <w:rPr>
          <w:rFonts w:ascii="Times New Roman" w:hAnsi="Times New Roman" w:cs="Times New Roman"/>
        </w:rPr>
        <w:t xml:space="preserve"> balancing </w:t>
      </w:r>
      <w:r w:rsidR="00FD772F" w:rsidRPr="00B67B0A">
        <w:rPr>
          <w:rFonts w:ascii="Times New Roman" w:hAnsi="Times New Roman" w:cs="Times New Roman"/>
        </w:rPr>
        <w:t>the</w:t>
      </w:r>
      <w:r w:rsidR="00F37B72" w:rsidRPr="00B67B0A">
        <w:rPr>
          <w:rFonts w:ascii="Times New Roman" w:hAnsi="Times New Roman" w:cs="Times New Roman"/>
        </w:rPr>
        <w:t xml:space="preserve"> </w:t>
      </w:r>
      <w:r w:rsidR="003D4A28" w:rsidRPr="00B67B0A">
        <w:rPr>
          <w:rFonts w:ascii="Times New Roman" w:hAnsi="Times New Roman" w:cs="Times New Roman"/>
        </w:rPr>
        <w:t>requirement for</w:t>
      </w:r>
      <w:r w:rsidR="00F37B72" w:rsidRPr="00B67B0A">
        <w:rPr>
          <w:rFonts w:ascii="Times New Roman" w:hAnsi="Times New Roman" w:cs="Times New Roman"/>
        </w:rPr>
        <w:t xml:space="preserve"> improved mechanical performance and environmental resistance </w:t>
      </w:r>
      <w:r w:rsidR="003D4A28" w:rsidRPr="00B67B0A">
        <w:rPr>
          <w:rFonts w:ascii="Times New Roman" w:hAnsi="Times New Roman" w:cs="Times New Roman"/>
        </w:rPr>
        <w:t>with the need to avoid</w:t>
      </w:r>
      <w:r w:rsidR="00F37B72" w:rsidRPr="00B67B0A">
        <w:rPr>
          <w:rFonts w:ascii="Times New Roman" w:hAnsi="Times New Roman" w:cs="Times New Roman"/>
        </w:rPr>
        <w:t xml:space="preserve"> compromising the microstructural stability </w:t>
      </w:r>
      <w:r w:rsidR="00F37B72" w:rsidRPr="00B67B0A">
        <w:rPr>
          <w:rFonts w:ascii="Times New Roman" w:hAnsi="Times New Roman" w:cs="Times New Roman"/>
        </w:rPr>
        <w:fldChar w:fldCharType="begin"/>
      </w:r>
      <w:r w:rsidR="00085EF3" w:rsidRPr="00B67B0A">
        <w:rPr>
          <w:rFonts w:ascii="Times New Roman" w:hAnsi="Times New Roman" w:cs="Times New Roman"/>
        </w:rPr>
        <w:instrText xml:space="preserve"> ADDIN PAPERS2_CITATIONS &lt;citation&gt;&lt;uuid&gt;13D804EF-F0E9-4D8C-B25B-DBEC2CBE8097&lt;/uuid&gt;&lt;priority&gt;0&lt;/priority&gt;&lt;publications&gt;&lt;publication&gt;&lt;volume&gt;33&lt;/volume&gt;&lt;publication_date&gt;99201611001200000000220000&lt;/publication_date&gt;&lt;number&gt;9&lt;/number&gt;&lt;doi&gt;&lt;/doi&gt;&lt;startpage&gt;1108&lt;/startpage&gt;&lt;title&gt;Formation and effect of topologically close-packed phases in nickel-base superalloys&lt;/title&gt;&lt;uuid&gt;B8790F82-29BD-4D99-85DB-EF43D375ED5B&lt;/uuid&gt;&lt;subtype&gt;400&lt;/subtype&gt;&lt;endpage&gt;1118&lt;/endpage&gt;&lt;type&gt;400&lt;/type&gt;&lt;url&gt;https://www.tandfonline.com/doi/full/10.1080/02670836.2016.1187335&lt;/url&gt;&lt;bundle&gt;&lt;publication&gt;&lt;title&gt;Materials Science and Technology&lt;/title&gt;&lt;type&gt;-100&lt;/type&gt;&lt;subtype&gt;-100&lt;/subtype&gt;&lt;uuid&gt;666075D0-6368-4A26-8C1B-404C91BC79BB&lt;/uuid&gt;&lt;/publication&gt;&lt;/bundle&gt;&lt;authors&gt;&lt;author&gt;&lt;firstName&gt;A&lt;/firstName&gt;&lt;middleNames&gt;S&lt;/middleNames&gt;&lt;lastName&gt;Wilson&lt;/lastName&gt;&lt;/author&gt;&lt;/authors&gt;&lt;/publication&gt;&lt;/publications&gt;&lt;cites&gt;&lt;/cites&gt;&lt;/citation&gt;</w:instrText>
      </w:r>
      <w:r w:rsidR="00F37B72" w:rsidRPr="00B67B0A">
        <w:rPr>
          <w:rFonts w:ascii="Times New Roman" w:hAnsi="Times New Roman" w:cs="Times New Roman"/>
        </w:rPr>
        <w:fldChar w:fldCharType="separate"/>
      </w:r>
      <w:r w:rsidR="00A92265" w:rsidRPr="00B67B0A">
        <w:rPr>
          <w:rFonts w:ascii="Times New Roman" w:hAnsi="Times New Roman" w:cs="Times New Roman"/>
          <w:lang w:val="en-US"/>
        </w:rPr>
        <w:t>[7]</w:t>
      </w:r>
      <w:r w:rsidR="00F37B72" w:rsidRPr="00B67B0A">
        <w:rPr>
          <w:rFonts w:ascii="Times New Roman" w:hAnsi="Times New Roman" w:cs="Times New Roman"/>
        </w:rPr>
        <w:fldChar w:fldCharType="end"/>
      </w:r>
      <w:r w:rsidR="00F37B72" w:rsidRPr="00B67B0A">
        <w:rPr>
          <w:rFonts w:ascii="Times New Roman" w:hAnsi="Times New Roman" w:cs="Times New Roman"/>
        </w:rPr>
        <w:t>.</w:t>
      </w:r>
      <w:r w:rsidR="00DA7764" w:rsidRPr="00B67B0A">
        <w:rPr>
          <w:rFonts w:ascii="Times New Roman" w:hAnsi="Times New Roman" w:cs="Times New Roman"/>
        </w:rPr>
        <w:t xml:space="preserve"> </w:t>
      </w:r>
    </w:p>
    <w:p w14:paraId="05432242" w14:textId="77777777" w:rsidR="00F6661F" w:rsidRPr="00B67B0A" w:rsidRDefault="00F6661F" w:rsidP="003B2E1A">
      <w:pPr>
        <w:rPr>
          <w:rFonts w:ascii="Times New Roman" w:hAnsi="Times New Roman" w:cs="Times New Roman"/>
          <w:lang w:val="en-US"/>
        </w:rPr>
      </w:pPr>
    </w:p>
    <w:p w14:paraId="4F36B6F2" w14:textId="79849FB4" w:rsidR="00475F11" w:rsidRPr="00B67B0A" w:rsidRDefault="00E32DED" w:rsidP="0099372E">
      <w:pPr>
        <w:rPr>
          <w:rFonts w:ascii="Times New Roman" w:hAnsi="Times New Roman" w:cs="Times New Roman"/>
          <w:lang w:val="en-US"/>
        </w:rPr>
      </w:pPr>
      <w:r w:rsidRPr="00B67B0A">
        <w:rPr>
          <w:rFonts w:ascii="Times New Roman" w:hAnsi="Times New Roman" w:cs="Times New Roman"/>
          <w:lang w:val="en-US"/>
        </w:rPr>
        <w:t xml:space="preserve">Key to the assessment of thermal stability </w:t>
      </w:r>
      <w:r w:rsidR="00EF3D16" w:rsidRPr="00B67B0A">
        <w:rPr>
          <w:rFonts w:ascii="Times New Roman" w:hAnsi="Times New Roman" w:cs="Times New Roman"/>
          <w:lang w:val="en-US"/>
        </w:rPr>
        <w:t>during</w:t>
      </w:r>
      <w:r w:rsidRPr="00B67B0A">
        <w:rPr>
          <w:rFonts w:ascii="Times New Roman" w:hAnsi="Times New Roman" w:cs="Times New Roman"/>
          <w:lang w:val="en-US"/>
        </w:rPr>
        <w:t xml:space="preserve"> alloy development is t</w:t>
      </w:r>
      <w:r w:rsidR="003B2E1A" w:rsidRPr="00B67B0A">
        <w:rPr>
          <w:rFonts w:ascii="Times New Roman" w:hAnsi="Times New Roman" w:cs="Times New Roman"/>
          <w:lang w:val="en-US"/>
        </w:rPr>
        <w:t xml:space="preserve">he ability to accurately quantify the amount of </w:t>
      </w:r>
      <w:r w:rsidR="00B53C08" w:rsidRPr="00B67B0A">
        <w:rPr>
          <w:rFonts w:ascii="Times New Roman" w:hAnsi="Times New Roman" w:cs="Times New Roman"/>
          <w:lang w:val="en-US"/>
        </w:rPr>
        <w:t xml:space="preserve">TCP </w:t>
      </w:r>
      <w:r w:rsidR="003B2E1A" w:rsidRPr="00B67B0A">
        <w:rPr>
          <w:rFonts w:ascii="Times New Roman" w:hAnsi="Times New Roman" w:cs="Times New Roman"/>
          <w:lang w:val="en-US"/>
        </w:rPr>
        <w:t>precipitation that occurs</w:t>
      </w:r>
      <w:r w:rsidRPr="00B67B0A">
        <w:rPr>
          <w:rFonts w:ascii="Times New Roman" w:hAnsi="Times New Roman" w:cs="Times New Roman"/>
          <w:lang w:val="en-US"/>
        </w:rPr>
        <w:t xml:space="preserve">, allowing direct comparison of </w:t>
      </w:r>
      <w:r w:rsidR="003D4A28" w:rsidRPr="00B67B0A">
        <w:rPr>
          <w:rFonts w:ascii="Times New Roman" w:hAnsi="Times New Roman" w:cs="Times New Roman"/>
          <w:lang w:val="en-US"/>
        </w:rPr>
        <w:t>performance between alloys</w:t>
      </w:r>
      <w:r w:rsidRPr="00B67B0A">
        <w:rPr>
          <w:rFonts w:ascii="Times New Roman" w:hAnsi="Times New Roman" w:cs="Times New Roman"/>
          <w:lang w:val="en-US"/>
        </w:rPr>
        <w:t>.</w:t>
      </w:r>
      <w:r w:rsidR="003B2E1A" w:rsidRPr="00B67B0A">
        <w:rPr>
          <w:rFonts w:ascii="Times New Roman" w:hAnsi="Times New Roman" w:cs="Times New Roman"/>
          <w:lang w:val="en-US"/>
        </w:rPr>
        <w:t xml:space="preserve"> </w:t>
      </w:r>
      <w:r w:rsidR="00B53C08" w:rsidRPr="00B67B0A">
        <w:rPr>
          <w:rFonts w:ascii="Times New Roman" w:hAnsi="Times New Roman" w:cs="Times New Roman"/>
          <w:lang w:val="en-US"/>
        </w:rPr>
        <w:t>A number of different</w:t>
      </w:r>
      <w:r w:rsidR="00BB2FBC" w:rsidRPr="00B67B0A">
        <w:rPr>
          <w:rFonts w:ascii="Times New Roman" w:hAnsi="Times New Roman" w:cs="Times New Roman"/>
          <w:lang w:val="en-US"/>
        </w:rPr>
        <w:t xml:space="preserve"> </w:t>
      </w:r>
      <w:r w:rsidR="002826C7" w:rsidRPr="00B67B0A">
        <w:rPr>
          <w:rFonts w:ascii="Times New Roman" w:hAnsi="Times New Roman" w:cs="Times New Roman"/>
          <w:lang w:val="en-US"/>
        </w:rPr>
        <w:t xml:space="preserve">possible </w:t>
      </w:r>
      <w:r w:rsidR="00BB2FBC" w:rsidRPr="00B67B0A">
        <w:rPr>
          <w:rFonts w:ascii="Times New Roman" w:hAnsi="Times New Roman" w:cs="Times New Roman"/>
          <w:lang w:val="en-US"/>
        </w:rPr>
        <w:t xml:space="preserve">methods </w:t>
      </w:r>
      <w:r w:rsidR="00060C90" w:rsidRPr="00B67B0A">
        <w:rPr>
          <w:rFonts w:ascii="Times New Roman" w:hAnsi="Times New Roman" w:cs="Times New Roman"/>
          <w:lang w:val="en-US"/>
        </w:rPr>
        <w:t>for performing</w:t>
      </w:r>
      <w:r w:rsidR="00BB2FBC" w:rsidRPr="00B67B0A">
        <w:rPr>
          <w:rFonts w:ascii="Times New Roman" w:hAnsi="Times New Roman" w:cs="Times New Roman"/>
          <w:lang w:val="en-US"/>
        </w:rPr>
        <w:t xml:space="preserve"> this quantification</w:t>
      </w:r>
      <w:r w:rsidR="00060C90" w:rsidRPr="00B67B0A">
        <w:rPr>
          <w:rFonts w:ascii="Times New Roman" w:hAnsi="Times New Roman" w:cs="Times New Roman"/>
          <w:lang w:val="en-US"/>
        </w:rPr>
        <w:t xml:space="preserve"> can be found in the literature</w:t>
      </w:r>
      <w:r w:rsidR="00BB2FBC" w:rsidRPr="00B67B0A">
        <w:rPr>
          <w:rFonts w:ascii="Times New Roman" w:hAnsi="Times New Roman" w:cs="Times New Roman"/>
          <w:lang w:val="en-US"/>
        </w:rPr>
        <w:t>, the first of which</w:t>
      </w:r>
      <w:r w:rsidR="003B2E1A" w:rsidRPr="00B67B0A">
        <w:rPr>
          <w:rFonts w:ascii="Times New Roman" w:hAnsi="Times New Roman" w:cs="Times New Roman"/>
          <w:lang w:val="en-US"/>
        </w:rPr>
        <w:t xml:space="preserve"> is areal analysis</w:t>
      </w:r>
      <w:r w:rsidR="008C0B8C" w:rsidRPr="00B67B0A">
        <w:rPr>
          <w:rFonts w:ascii="Times New Roman" w:hAnsi="Times New Roman" w:cs="Times New Roman"/>
          <w:lang w:val="en-US"/>
        </w:rPr>
        <w:t>.</w:t>
      </w:r>
      <w:r w:rsidR="000F551B" w:rsidRPr="00B67B0A">
        <w:rPr>
          <w:rFonts w:ascii="Times New Roman" w:hAnsi="Times New Roman" w:cs="Times New Roman"/>
          <w:lang w:val="en-US"/>
        </w:rPr>
        <w:t xml:space="preserve"> </w:t>
      </w:r>
      <w:r w:rsidR="0099372E" w:rsidRPr="00B67B0A">
        <w:rPr>
          <w:rFonts w:ascii="Times New Roman" w:hAnsi="Times New Roman" w:cs="Times New Roman"/>
          <w:lang w:val="en-US"/>
        </w:rPr>
        <w:t xml:space="preserve">This involves calculating the average area fraction of a particular </w:t>
      </w:r>
      <w:r w:rsidR="0099372E" w:rsidRPr="00B67B0A">
        <w:rPr>
          <w:rFonts w:ascii="Times New Roman" w:hAnsi="Times New Roman" w:cs="Times New Roman"/>
          <w:lang w:val="en-US"/>
        </w:rPr>
        <w:lastRenderedPageBreak/>
        <w:t>phase across a large number of images that are representative of the alloy’s microstructure and has previous</w:t>
      </w:r>
      <w:r w:rsidR="00E77B9D" w:rsidRPr="00B67B0A">
        <w:rPr>
          <w:rFonts w:ascii="Times New Roman" w:hAnsi="Times New Roman" w:cs="Times New Roman"/>
          <w:lang w:val="en-US"/>
        </w:rPr>
        <w:t>ly</w:t>
      </w:r>
      <w:r w:rsidR="0099372E" w:rsidRPr="00B67B0A">
        <w:rPr>
          <w:rFonts w:ascii="Times New Roman" w:hAnsi="Times New Roman" w:cs="Times New Roman"/>
          <w:lang w:val="en-US"/>
        </w:rPr>
        <w:t xml:space="preserve"> been used to quantify the precipitation of TCP phases </w:t>
      </w:r>
      <w:r w:rsidR="008C0B8C"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&lt;citation&gt;&lt;uuid&gt;C2722DBD-3778-46CC-AA36-91962A1FA961&lt;/uuid&gt;&lt;priority&gt;0&lt;/priority&gt;&lt;publications&gt;&lt;publication&gt;&lt;volume&gt;55&lt;/volume&gt;&lt;number&gt;4&lt;/number&gt;&lt;startpage&gt;331&lt;/startpage&gt;&lt;title&gt;Formation of μ phase during thermal exposure and its effect on the properties of K465 superalloy&lt;/title&gt;&lt;uuid&gt;A037792C-3404-497D-8866-802EB60791E2&lt;/uuid&gt;&lt;subtype&gt;400&lt;/subtype&gt;&lt;endpage&gt;334&lt;/endpage&gt;&lt;type&gt;400&lt;/type&gt;&lt;citekey&gt;Yang:2006jx&lt;/citekey&gt;&lt;publication_date&gt;99200600001200000000200000&lt;/publication_date&gt;&lt;bundle&gt;&lt;publication&gt;&lt;publisher&gt;Acta Materialia Inc.&lt;/publisher&gt;&lt;title&gt;Scripta Materialia&lt;/title&gt;&lt;type&gt;-100&lt;/type&gt;&lt;subtype&gt;-100&lt;/subtype&gt;&lt;uuid&gt;D2A30FFC-CF1D-401A-B4F0-084811B03E92&lt;/uuid&gt;&lt;/publication&gt;&lt;/bundle&gt;&lt;authors&gt;&lt;author&gt;&lt;firstName&gt;J&lt;/firstName&gt;&lt;middleNames&gt;X&lt;/middleNames&gt;&lt;lastName&gt;Yang&lt;/lastName&gt;&lt;/author&gt;&lt;author&gt;&lt;firstName&gt;Q&lt;/firstName&gt;&lt;lastName&gt;Zheng&lt;/lastName&gt;&lt;/author&gt;&lt;author&gt;&lt;firstName&gt;X&lt;/firstName&gt;&lt;middleNames&gt;F&lt;/middleNames&gt;&lt;lastName&gt;Sun&lt;/lastName&gt;&lt;/author&gt;&lt;author&gt;&lt;firstName&gt;H&lt;/firstName&gt;&lt;middleNames&gt;R&lt;/middleNames&gt;&lt;lastName&gt;Guan&lt;/lastName&gt;&lt;/author&gt;&lt;author&gt;&lt;firstName&gt;Z&lt;/firstName&gt;&lt;middleNames&gt;Q&lt;/middleNames&gt;&lt;lastName&gt;Hu&lt;/lastName&gt;&lt;/author&gt;&lt;/authors&gt;&lt;/publication&gt;&lt;/publications&gt;&lt;cites&gt;&lt;/cites&gt;&lt;/citation&gt;</w:instrText>
      </w:r>
      <w:r w:rsidR="008C0B8C" w:rsidRPr="00B67B0A">
        <w:rPr>
          <w:rFonts w:ascii="Times New Roman" w:hAnsi="Times New Roman" w:cs="Times New Roman"/>
          <w:lang w:val="en-US"/>
        </w:rPr>
        <w:fldChar w:fldCharType="separate"/>
      </w:r>
      <w:r w:rsidR="00A92265" w:rsidRPr="00B67B0A">
        <w:rPr>
          <w:rFonts w:ascii="Times New Roman" w:hAnsi="Times New Roman" w:cs="Times New Roman"/>
          <w:lang w:val="en-US"/>
        </w:rPr>
        <w:t>[8]</w:t>
      </w:r>
      <w:r w:rsidR="008C0B8C" w:rsidRPr="00B67B0A">
        <w:rPr>
          <w:rFonts w:ascii="Times New Roman" w:hAnsi="Times New Roman" w:cs="Times New Roman"/>
          <w:lang w:val="en-US"/>
        </w:rPr>
        <w:fldChar w:fldCharType="end"/>
      </w:r>
      <w:r w:rsidR="008C0B8C" w:rsidRPr="00B67B0A">
        <w:rPr>
          <w:rFonts w:ascii="Times New Roman" w:hAnsi="Times New Roman" w:cs="Times New Roman"/>
          <w:lang w:val="en-US"/>
        </w:rPr>
        <w:t xml:space="preserve">. </w:t>
      </w:r>
      <w:r w:rsidR="003B2E1A" w:rsidRPr="00B67B0A">
        <w:rPr>
          <w:rFonts w:ascii="Times New Roman" w:hAnsi="Times New Roman" w:cs="Times New Roman"/>
          <w:lang w:val="en-US"/>
        </w:rPr>
        <w:t xml:space="preserve">However, there are various problems with this technique, the most significant of which is the requirement to be able to consistently distinguish the phase of interest from other phases present in the sample. This is not trivial for TCP phases </w:t>
      </w:r>
      <w:r w:rsidR="00A83EE6" w:rsidRPr="00B67B0A">
        <w:rPr>
          <w:rFonts w:ascii="Times New Roman" w:hAnsi="Times New Roman" w:cs="Times New Roman"/>
          <w:lang w:val="en-US"/>
        </w:rPr>
        <w:t xml:space="preserve">as one type of TCP phase can be similar in morphology and composition to other </w:t>
      </w:r>
      <w:r w:rsidR="003B2E1A" w:rsidRPr="00B67B0A">
        <w:rPr>
          <w:rFonts w:ascii="Times New Roman" w:hAnsi="Times New Roman" w:cs="Times New Roman"/>
          <w:lang w:val="en-US"/>
        </w:rPr>
        <w:t xml:space="preserve">TCP phases, </w:t>
      </w:r>
      <w:r w:rsidR="00644198" w:rsidRPr="00B67B0A">
        <w:rPr>
          <w:rFonts w:ascii="Times New Roman" w:hAnsi="Times New Roman" w:cs="Times New Roman"/>
          <w:lang w:val="en-US"/>
        </w:rPr>
        <w:t xml:space="preserve">as well as certain </w:t>
      </w:r>
      <w:r w:rsidR="003B2E1A" w:rsidRPr="00B67B0A">
        <w:rPr>
          <w:rFonts w:ascii="Times New Roman" w:hAnsi="Times New Roman" w:cs="Times New Roman"/>
          <w:lang w:val="en-US"/>
        </w:rPr>
        <w:t xml:space="preserve">carbides and borides, which makes it difficult to distinguish them using </w:t>
      </w:r>
      <w:r w:rsidR="00060C90" w:rsidRPr="00B67B0A">
        <w:rPr>
          <w:rFonts w:ascii="Times New Roman" w:hAnsi="Times New Roman" w:cs="Times New Roman"/>
          <w:lang w:val="en-US"/>
        </w:rPr>
        <w:t>scanning electron microscopy (</w:t>
      </w:r>
      <w:r w:rsidR="003B2E1A" w:rsidRPr="00B67B0A">
        <w:rPr>
          <w:rFonts w:ascii="Times New Roman" w:hAnsi="Times New Roman" w:cs="Times New Roman"/>
          <w:lang w:val="en-US"/>
        </w:rPr>
        <w:t>SEM</w:t>
      </w:r>
      <w:r w:rsidR="00060C90" w:rsidRPr="00B67B0A">
        <w:rPr>
          <w:rFonts w:ascii="Times New Roman" w:hAnsi="Times New Roman" w:cs="Times New Roman"/>
          <w:lang w:val="en-US"/>
        </w:rPr>
        <w:t>)</w:t>
      </w:r>
      <w:r w:rsidR="003B2E1A" w:rsidRPr="00B67B0A">
        <w:rPr>
          <w:rFonts w:ascii="Times New Roman" w:hAnsi="Times New Roman" w:cs="Times New Roman"/>
          <w:lang w:val="en-US"/>
        </w:rPr>
        <w:t xml:space="preserve">. Selected area diffraction in the </w:t>
      </w:r>
      <w:r w:rsidR="00060C90" w:rsidRPr="00B67B0A">
        <w:rPr>
          <w:rFonts w:ascii="Times New Roman" w:hAnsi="Times New Roman" w:cs="Times New Roman"/>
          <w:lang w:val="en-US"/>
        </w:rPr>
        <w:t>transmission electron microscope (</w:t>
      </w:r>
      <w:r w:rsidR="003B2E1A" w:rsidRPr="00B67B0A">
        <w:rPr>
          <w:rFonts w:ascii="Times New Roman" w:hAnsi="Times New Roman" w:cs="Times New Roman"/>
          <w:lang w:val="en-US"/>
        </w:rPr>
        <w:t>TEM</w:t>
      </w:r>
      <w:r w:rsidR="00060C90" w:rsidRPr="00B67B0A">
        <w:rPr>
          <w:rFonts w:ascii="Times New Roman" w:hAnsi="Times New Roman" w:cs="Times New Roman"/>
          <w:lang w:val="en-US"/>
        </w:rPr>
        <w:t>)</w:t>
      </w:r>
      <w:r w:rsidR="003B2E1A" w:rsidRPr="00B67B0A">
        <w:rPr>
          <w:rFonts w:ascii="Times New Roman" w:hAnsi="Times New Roman" w:cs="Times New Roman"/>
          <w:lang w:val="en-US"/>
        </w:rPr>
        <w:t xml:space="preserve"> allows definitive identification of these phases but the limited size of examinable area precludes the use of this method for bulk volume fraction determination. </w:t>
      </w:r>
    </w:p>
    <w:p w14:paraId="444F151C" w14:textId="77777777" w:rsidR="00FD772F" w:rsidRPr="00B67B0A" w:rsidRDefault="00FD772F" w:rsidP="0099372E">
      <w:pPr>
        <w:rPr>
          <w:rFonts w:ascii="Times New Roman" w:hAnsi="Times New Roman" w:cs="Times New Roman"/>
          <w:lang w:val="en-US"/>
        </w:rPr>
      </w:pPr>
    </w:p>
    <w:p w14:paraId="18847EAF" w14:textId="36DD0FBF" w:rsidR="003B2E1A" w:rsidRPr="00B67B0A" w:rsidRDefault="003B2E1A" w:rsidP="003B2E1A">
      <w:pPr>
        <w:rPr>
          <w:rFonts w:ascii="Times New Roman" w:hAnsi="Times New Roman" w:cs="Times New Roman"/>
          <w:lang w:val="en-US"/>
        </w:rPr>
      </w:pPr>
      <w:r w:rsidRPr="00B67B0A">
        <w:rPr>
          <w:rFonts w:ascii="Times New Roman" w:hAnsi="Times New Roman" w:cs="Times New Roman"/>
          <w:lang w:val="en-US"/>
        </w:rPr>
        <w:t xml:space="preserve">An alternative method for quantifying constituent phases in a material is to obtain an X-ray diffraction </w:t>
      </w:r>
      <w:r w:rsidR="00C043F8" w:rsidRPr="00B67B0A">
        <w:rPr>
          <w:rFonts w:ascii="Times New Roman" w:hAnsi="Times New Roman" w:cs="Times New Roman"/>
          <w:lang w:val="en-US"/>
        </w:rPr>
        <w:t>(XRD) pattern and then perform</w:t>
      </w:r>
      <w:r w:rsidRPr="00B67B0A">
        <w:rPr>
          <w:rFonts w:ascii="Times New Roman" w:hAnsi="Times New Roman" w:cs="Times New Roman"/>
          <w:lang w:val="en-US"/>
        </w:rPr>
        <w:t xml:space="preserve"> Rietveld refinement. However, due to the exceedingly low volume fractions of TCP phases generally present in </w:t>
      </w:r>
      <w:r w:rsidR="00C043F8" w:rsidRPr="00B67B0A">
        <w:rPr>
          <w:rFonts w:ascii="Times New Roman" w:hAnsi="Times New Roman" w:cs="Times New Roman"/>
          <w:lang w:val="en-US"/>
        </w:rPr>
        <w:t>commercial</w:t>
      </w:r>
      <w:r w:rsidRPr="00B67B0A">
        <w:rPr>
          <w:rFonts w:ascii="Times New Roman" w:hAnsi="Times New Roman" w:cs="Times New Roman"/>
          <w:lang w:val="en-US"/>
        </w:rPr>
        <w:t xml:space="preserve"> </w:t>
      </w:r>
      <w:r w:rsidR="000138E5" w:rsidRPr="00B67B0A">
        <w:rPr>
          <w:rFonts w:ascii="Times New Roman" w:hAnsi="Times New Roman" w:cs="Times New Roman"/>
          <w:lang w:val="en-US"/>
        </w:rPr>
        <w:t>Ni-based superalloys</w:t>
      </w:r>
      <w:r w:rsidRPr="00B67B0A">
        <w:rPr>
          <w:rFonts w:ascii="Times New Roman" w:hAnsi="Times New Roman" w:cs="Times New Roman"/>
          <w:lang w:val="en-US"/>
        </w:rPr>
        <w:t xml:space="preserve">, combined with the low symmetry of their crystal structures, it is not possible to reliably detect and </w:t>
      </w:r>
      <w:r w:rsidRPr="00B67B0A">
        <w:rPr>
          <w:rFonts w:ascii="Times New Roman" w:hAnsi="Times New Roman" w:cs="Times New Roman"/>
        </w:rPr>
        <w:t>characterise</w:t>
      </w:r>
      <w:r w:rsidRPr="00B67B0A">
        <w:rPr>
          <w:rFonts w:ascii="Times New Roman" w:hAnsi="Times New Roman" w:cs="Times New Roman"/>
          <w:lang w:val="en-US"/>
        </w:rPr>
        <w:t xml:space="preserve"> these phases using laboratory XRD of a solid sample. As a result, the commonly used quantification method for TCP phases is the electrolytic extraction of the minor phases via p</w:t>
      </w:r>
      <w:r w:rsidR="000F551B" w:rsidRPr="00B67B0A">
        <w:rPr>
          <w:rFonts w:ascii="Times New Roman" w:hAnsi="Times New Roman" w:cs="Times New Roman"/>
          <w:lang w:val="en-US"/>
        </w:rPr>
        <w:t>referential dissolution of the γ</w:t>
      </w:r>
      <w:r w:rsidRPr="00B67B0A">
        <w:rPr>
          <w:rFonts w:ascii="Times New Roman" w:hAnsi="Times New Roman" w:cs="Times New Roman"/>
          <w:lang w:val="en-US"/>
        </w:rPr>
        <w:t xml:space="preserve"> and </w:t>
      </w:r>
      <w:r w:rsidR="000F551B" w:rsidRPr="00B67B0A">
        <w:rPr>
          <w:rFonts w:ascii="Times New Roman" w:hAnsi="Times New Roman" w:cs="Times New Roman"/>
          <w:lang w:val="en-US"/>
        </w:rPr>
        <w:t>γ′</w:t>
      </w:r>
      <w:r w:rsidRPr="00B67B0A">
        <w:rPr>
          <w:rFonts w:ascii="Times New Roman" w:hAnsi="Times New Roman" w:cs="Times New Roman"/>
          <w:lang w:val="en-US"/>
        </w:rPr>
        <w:t xml:space="preserve"> phases </w:t>
      </w:r>
      <w:r w:rsidR="00C42C95"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&lt;citation&gt;&lt;uuid&gt;A4BEC05D-6327-4F4C-9D90-4F309C5F4424&lt;/uuid&gt;&lt;priority&gt;0&lt;/priority&gt;&lt;publications&gt;&lt;publication&gt;&lt;title&gt;Standard Practice for Electrolytic Extraction of Phases from Ni and Ni-Fe Base Superalloys Using a Hydrochloric-Methanol Electrolyte&lt;/title&gt;&lt;uuid&gt;4EEF043C-85BA-41B3-828E-8D5A7E5E1320&lt;/uuid&gt;&lt;subtype&gt;700&lt;/subtype&gt;&lt;publisher&gt;ASTM International&lt;/publisher&gt;&lt;type&gt;700&lt;/type&gt;&lt;citekey&gt;ECommittee:2010bp&lt;/citekey&gt;&lt;publication_date&gt;99201000001200000000200000&lt;/publication_date&gt;&lt;authors&gt;&lt;author&gt;&lt;lastName&gt;E04 Committee&lt;/lastName&gt;&lt;/author&gt;&lt;/authors&gt;&lt;/publication&gt;&lt;publication&gt;&lt;volume&gt;7&lt;/volume&gt;&lt;publication_date&gt;99197209001200000000220000&lt;/publication_date&gt;&lt;number&gt;3&lt;/number&gt;&lt;startpage&gt;269&lt;/startpage&gt;&lt;title&gt;Phase extraction and analysis in superalloys-Summary of Investigations by ASTM committee E4 task group 1&lt;/title&gt;&lt;uuid&gt;CB10D2EE-05A2-4F93-920B-8B03B7312D1E&lt;/uuid&gt;&lt;subtype&gt;702&lt;/subtype&gt;&lt;endpage&gt;278&lt;/endpage&gt;&lt;type&gt;700&lt;/type&gt;&lt;url&gt;https://webmail-2.hermes.cam.ac.uk/?_task=mail&amp;amp;_framed=1&amp;amp;_action=get&amp;amp;_mbox=INBOX&amp;amp;_uid=3677&amp;amp;_part=2&amp;amp;_frame=1&amp;amp;_extwin=1&lt;/url&gt;&lt;bundle&gt;&lt;publication&gt;&lt;title&gt;Journal of Materials&lt;/title&gt;&lt;type&gt;-100&lt;/type&gt;&lt;subtype&gt;-100&lt;/subtype&gt;&lt;uuid&gt;B93D80E2-BE25-47CB-9B4F-0188EBAD68AE&lt;/uuid&gt;&lt;/publication&gt;&lt;/bundle&gt;&lt;authors&gt;&lt;author&gt;&lt;firstName&gt;M&lt;/firstName&gt;&lt;middleNames&gt;J&lt;/middleNames&gt;&lt;lastName&gt;Donachie&lt;/lastName&gt;&lt;/author&gt;&lt;author&gt;&lt;firstName&gt;O&lt;/firstName&gt;&lt;middleNames&gt;H&lt;/middleNames&gt;&lt;lastName&gt;Kriege&lt;/lastName&gt;&lt;/author&gt;&lt;/authors&gt;&lt;/publication&gt;&lt;/publications&gt;&lt;cites&gt;&lt;/cites&gt;&lt;/citation&gt;</w:instrText>
      </w:r>
      <w:r w:rsidR="00C42C95" w:rsidRPr="00B67B0A">
        <w:rPr>
          <w:rFonts w:ascii="Times New Roman" w:hAnsi="Times New Roman" w:cs="Times New Roman"/>
          <w:lang w:val="en-US"/>
        </w:rPr>
        <w:fldChar w:fldCharType="separate"/>
      </w:r>
      <w:r w:rsidR="00A92265" w:rsidRPr="00B67B0A">
        <w:rPr>
          <w:rFonts w:ascii="Times New Roman" w:hAnsi="Times New Roman" w:cs="Times New Roman"/>
          <w:lang w:val="en-US"/>
        </w:rPr>
        <w:t>[9,10]</w:t>
      </w:r>
      <w:r w:rsidR="00C42C95" w:rsidRPr="00B67B0A">
        <w:rPr>
          <w:rFonts w:ascii="Times New Roman" w:hAnsi="Times New Roman" w:cs="Times New Roman"/>
          <w:lang w:val="en-US"/>
        </w:rPr>
        <w:fldChar w:fldCharType="end"/>
      </w:r>
      <w:r w:rsidR="00C42C95" w:rsidRPr="00B67B0A">
        <w:rPr>
          <w:rFonts w:ascii="Times New Roman" w:hAnsi="Times New Roman" w:cs="Times New Roman"/>
          <w:lang w:val="en-US"/>
        </w:rPr>
        <w:t xml:space="preserve"> </w:t>
      </w:r>
      <w:r w:rsidRPr="00B67B0A">
        <w:rPr>
          <w:rFonts w:ascii="Times New Roman" w:hAnsi="Times New Roman" w:cs="Times New Roman"/>
          <w:lang w:val="en-US"/>
        </w:rPr>
        <w:t>to produce a residue containing a mu</w:t>
      </w:r>
      <w:r w:rsidR="002826C7" w:rsidRPr="00B67B0A">
        <w:rPr>
          <w:rFonts w:ascii="Times New Roman" w:hAnsi="Times New Roman" w:cs="Times New Roman"/>
          <w:lang w:val="en-US"/>
        </w:rPr>
        <w:t xml:space="preserve">ch higher </w:t>
      </w:r>
      <w:r w:rsidR="004E196F" w:rsidRPr="00B67B0A">
        <w:rPr>
          <w:rFonts w:ascii="Times New Roman" w:hAnsi="Times New Roman" w:cs="Times New Roman"/>
          <w:lang w:val="en-US"/>
        </w:rPr>
        <w:t>volume fraction</w:t>
      </w:r>
      <w:r w:rsidR="002826C7" w:rsidRPr="00B67B0A">
        <w:rPr>
          <w:rFonts w:ascii="Times New Roman" w:hAnsi="Times New Roman" w:cs="Times New Roman"/>
          <w:lang w:val="en-US"/>
        </w:rPr>
        <w:t xml:space="preserve"> of the</w:t>
      </w:r>
      <w:r w:rsidRPr="00B67B0A">
        <w:rPr>
          <w:rFonts w:ascii="Times New Roman" w:hAnsi="Times New Roman" w:cs="Times New Roman"/>
          <w:lang w:val="en-US"/>
        </w:rPr>
        <w:t xml:space="preserve"> phases of interest, on which </w:t>
      </w:r>
      <w:r w:rsidR="00C043F8" w:rsidRPr="00B67B0A">
        <w:rPr>
          <w:rFonts w:ascii="Times New Roman" w:hAnsi="Times New Roman" w:cs="Times New Roman"/>
          <w:lang w:val="en-US"/>
        </w:rPr>
        <w:t xml:space="preserve">laboratory </w:t>
      </w:r>
      <w:r w:rsidRPr="00B67B0A">
        <w:rPr>
          <w:rFonts w:ascii="Times New Roman" w:hAnsi="Times New Roman" w:cs="Times New Roman"/>
          <w:lang w:val="en-US"/>
        </w:rPr>
        <w:t>XRD can be carried out</w:t>
      </w:r>
      <w:r w:rsidR="00C42C95" w:rsidRPr="00B67B0A">
        <w:rPr>
          <w:rFonts w:ascii="Times New Roman" w:hAnsi="Times New Roman" w:cs="Times New Roman"/>
          <w:lang w:val="en-US"/>
        </w:rPr>
        <w:t xml:space="preserve">. </w:t>
      </w:r>
      <w:r w:rsidRPr="00B67B0A">
        <w:rPr>
          <w:rFonts w:ascii="Times New Roman" w:hAnsi="Times New Roman" w:cs="Times New Roman"/>
          <w:lang w:val="en-US"/>
        </w:rPr>
        <w:t>Combining the result</w:t>
      </w:r>
      <w:r w:rsidR="00C043F8" w:rsidRPr="00B67B0A">
        <w:rPr>
          <w:rFonts w:ascii="Times New Roman" w:hAnsi="Times New Roman" w:cs="Times New Roman"/>
          <w:lang w:val="en-US"/>
        </w:rPr>
        <w:t>s of Rietveld refinement of the obtained</w:t>
      </w:r>
      <w:r w:rsidRPr="00B67B0A">
        <w:rPr>
          <w:rFonts w:ascii="Times New Roman" w:hAnsi="Times New Roman" w:cs="Times New Roman"/>
          <w:lang w:val="en-US"/>
        </w:rPr>
        <w:t xml:space="preserve"> diffraction pattern with the mass of the sample before and after extraction, and of the extr</w:t>
      </w:r>
      <w:r w:rsidR="007C7778" w:rsidRPr="00B67B0A">
        <w:rPr>
          <w:rFonts w:ascii="Times New Roman" w:hAnsi="Times New Roman" w:cs="Times New Roman"/>
          <w:lang w:val="en-US"/>
        </w:rPr>
        <w:t>acted residue, allows the weight</w:t>
      </w:r>
      <w:r w:rsidRPr="00B67B0A">
        <w:rPr>
          <w:rFonts w:ascii="Times New Roman" w:hAnsi="Times New Roman" w:cs="Times New Roman"/>
          <w:lang w:val="en-US"/>
        </w:rPr>
        <w:t xml:space="preserve"> fraction of each minor phase in the original alloy sample to be calculated. </w:t>
      </w:r>
    </w:p>
    <w:p w14:paraId="583E0972" w14:textId="77777777" w:rsidR="000F551B" w:rsidRPr="00B67B0A" w:rsidRDefault="000F551B" w:rsidP="003B2E1A">
      <w:pPr>
        <w:rPr>
          <w:rFonts w:ascii="Times New Roman" w:hAnsi="Times New Roman" w:cs="Times New Roman"/>
          <w:lang w:val="en-US"/>
        </w:rPr>
      </w:pPr>
    </w:p>
    <w:p w14:paraId="53370257" w14:textId="57FE8A92" w:rsidR="003B2E1A" w:rsidRPr="00B67B0A" w:rsidRDefault="000138E5" w:rsidP="003B2E1A">
      <w:pPr>
        <w:rPr>
          <w:rFonts w:ascii="Times New Roman" w:hAnsi="Times New Roman" w:cs="Times New Roman"/>
          <w:lang w:val="en-US"/>
        </w:rPr>
      </w:pPr>
      <w:r w:rsidRPr="00B67B0A">
        <w:rPr>
          <w:rFonts w:ascii="Times New Roman" w:hAnsi="Times New Roman" w:cs="Times New Roman"/>
          <w:lang w:val="en-US"/>
        </w:rPr>
        <w:t>The</w:t>
      </w:r>
      <w:r w:rsidR="003B2E1A" w:rsidRPr="00B67B0A">
        <w:rPr>
          <w:rFonts w:ascii="Times New Roman" w:hAnsi="Times New Roman" w:cs="Times New Roman"/>
          <w:lang w:val="en-US"/>
        </w:rPr>
        <w:t xml:space="preserve"> extraction </w:t>
      </w:r>
      <w:r w:rsidR="002C40B2" w:rsidRPr="00B67B0A">
        <w:rPr>
          <w:rFonts w:ascii="Times New Roman" w:hAnsi="Times New Roman" w:cs="Times New Roman"/>
          <w:lang w:val="en-US"/>
        </w:rPr>
        <w:t xml:space="preserve">method has been used in </w:t>
      </w:r>
      <w:r w:rsidR="00FA0F6B" w:rsidRPr="00B67B0A">
        <w:rPr>
          <w:rFonts w:ascii="Times New Roman" w:hAnsi="Times New Roman" w:cs="Times New Roman"/>
          <w:lang w:val="en-US"/>
        </w:rPr>
        <w:t>various</w:t>
      </w:r>
      <w:r w:rsidR="003B2E1A" w:rsidRPr="00B67B0A">
        <w:rPr>
          <w:rFonts w:ascii="Times New Roman" w:hAnsi="Times New Roman" w:cs="Times New Roman"/>
          <w:lang w:val="en-US"/>
        </w:rPr>
        <w:t xml:space="preserve"> studies of TCP formation in Ni-base superalloys </w:t>
      </w:r>
      <w:r w:rsidR="00CB22BA"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&lt;citation&gt;&lt;uuid&gt;78A13E30-7AF2-4586-902F-2DE023FA4633&lt;/uuid&gt;&lt;priority&gt;1&lt;/priority&gt;&lt;publications&gt;&lt;publication&gt;&lt;volume&gt;18&lt;/volume&gt;&lt;number&gt;2&lt;/number&gt;&lt;startpage&gt;287&lt;/startpage&gt;&lt;title&gt;Quantitative analysis of carbides and the sigma phase in thermally exposed GTD-111&lt;/title&gt;&lt;uuid&gt;3EC5FFAB-2E14-40EA-9D2B-26868D0F3BE3&lt;/uuid&gt;&lt;subtype&gt;400&lt;/subtype&gt;&lt;endpage&gt;293&lt;/endpage&gt;&lt;type&gt;400&lt;/type&gt;&lt;citekey&gt;Lee:2012ge&lt;/citekey&gt;&lt;publication_date&gt;99201204001200000000220000&lt;/publication_date&gt;&lt;bundle&gt;&lt;publication&gt;&lt;title&gt;Metals and Materials International&lt;/title&gt;&lt;type&gt;-100&lt;/type&gt;&lt;subtype&gt;-100&lt;/subtype&gt;&lt;uuid&gt;864BF962-DA16-45F5-9537-4E127304AC6F&lt;/uuid&gt;&lt;/publication&gt;&lt;/bundle&gt;&lt;authors&gt;&lt;author&gt;&lt;firstName&gt;Han-sang&lt;/firstName&gt;&lt;lastName&gt;Lee&lt;/lastName&gt;&lt;/author&gt;&lt;author&gt;&lt;firstName&gt;Doo-soo&lt;/firstName&gt;&lt;lastName&gt;Kim&lt;/lastName&gt;&lt;/author&gt;&lt;author&gt;&lt;firstName&gt;Keun-bong&lt;/firstName&gt;&lt;lastName&gt;Yoo&lt;/lastName&gt;&lt;/author&gt;&lt;author&gt;&lt;firstName&gt;Kyu-so&lt;/firstName&gt;&lt;lastName&gt;Song&lt;/lastName&gt;&lt;/author&gt;&lt;/authors&gt;&lt;/publication&gt;&lt;publication&gt;&lt;title&gt;Stability &amp;amp; mechanical properties of a nickel-base turbine disc alloy&lt;/title&gt;&lt;uuid&gt;58DE1B6D-2614-4DA9-BA4B-5C2C30054879&lt;/uuid&gt;&lt;subtype&gt;10&lt;/subtype&gt;&lt;publisher&gt;University of Cambridge&lt;/publisher&gt;&lt;type&gt;0&lt;/type&gt;&lt;citekey&gt;Hunt:wd&lt;/citekey&gt;&lt;publication_date&gt;99200106001200000000220000&lt;/publication_date&gt;&lt;authors&gt;&lt;author&gt;&lt;firstName&gt;D&lt;/firstName&gt;&lt;middleNames&gt;W&lt;/middleNames&gt;&lt;lastName&gt;Hunt&lt;/lastName&gt;&lt;/author&gt;&lt;/authors&gt;&lt;/publication&gt;&lt;publication&gt;&lt;volume&gt;245&lt;/volume&gt;&lt;number&gt;2&lt;/number&gt;&lt;startpage&gt;225&lt;/startpage&gt;&lt;title&gt;Quantification of the minor precipitates in UDIMET™ alloy720(LI) using electrolytic extraction and X-ray diffraction&lt;/title&gt;&lt;uuid&gt;CE3A61A9-4558-475E-95BD-EC909125FAAC&lt;/uuid&gt;&lt;subtype&gt;400&lt;/subtype&gt;&lt;endpage&gt;232&lt;/endpage&gt;&lt;type&gt;400&lt;/type&gt;&lt;citekey&gt;Kim:1998cc&lt;/citekey&gt;&lt;publication_date&gt;99199800001200000000200000&lt;/publication_date&gt;&lt;bundle&gt;&lt;publication&gt;&lt;publisher&gt;Elsevier B.V.&lt;/publisher&gt;&lt;title&gt;Materials Science and Engineering: A&lt;/title&gt;&lt;type&gt;-100&lt;/type&gt;&lt;subtype&gt;-100&lt;/subtype&gt;&lt;uuid&gt;2CBD3405-38DE-46F1-97CF-67E326D8536D&lt;/uuid&gt;&lt;/publication&gt;&lt;/bundle&gt;&lt;authors&gt;&lt;author&gt;&lt;firstName&gt;S&lt;/firstName&gt;&lt;middleNames&gt;E&lt;/middleNames&gt;&lt;lastName&gt;Kim&lt;/lastName&gt;&lt;/author&gt;&lt;author&gt;&lt;firstName&gt;M&lt;/firstName&gt;&lt;middleNames&gt;P&lt;/middleNames&gt;&lt;lastName&gt;Jackson&lt;/lastName&gt;&lt;/author&gt;&lt;author&gt;&lt;firstName&gt;R&lt;/firstName&gt;&lt;middleNames&gt;C&lt;/middleNames&gt;&lt;lastName&gt;Reed&lt;/lastName&gt;&lt;/author&gt;&lt;author&gt;&lt;firstName&gt;C&lt;/firstName&gt;&lt;lastName&gt;Small&lt;/lastName&gt;&lt;/author&gt;&lt;author&gt;&lt;firstName&gt;A&lt;/firstName&gt;&lt;lastName&gt;James&lt;/lastName&gt;&lt;/author&gt;&lt;author&gt;&lt;firstName&gt;N&lt;/firstName&gt;&lt;middleNames&gt;K&lt;/middleNames&gt;&lt;lastName&gt;Park&lt;/lastName&gt;&lt;/author&gt;&lt;/authors&gt;&lt;/publication&gt;&lt;publication&gt;&lt;volume&gt;21&lt;/volume&gt;&lt;number&gt;1&lt;/number&gt;&lt;startpage&gt;125&lt;/startpage&gt;&lt;title&gt;Grain boundary transformations during isothermal exposure of powder metallurgy nickel base superalloys for turbine disc applications&lt;/title&gt;&lt;uuid&gt;35D2A24E-4566-4176-9CAA-444EAA53CA78&lt;/uuid&gt;&lt;subtype&gt;400&lt;/subtype&gt;&lt;endpage&gt;132&lt;/endpage&gt;&lt;type&gt;400&lt;/type&gt;&lt;citekey&gt;Mitchell:2005cu&lt;/citekey&gt;&lt;publication_date&gt;99200500001200000000200000&lt;/publication_date&gt;&lt;bundle&gt;&lt;publication&gt;&lt;title&gt;Materials Science and Technology&lt;/title&gt;&lt;type&gt;-100&lt;/type&gt;&lt;subtype&gt;-100&lt;/subtype&gt;&lt;uuid&gt;666075D0-6368-4A26-8C1B-404C91BC79BB&lt;/uuid&gt;&lt;/publication&gt;&lt;/bundle&gt;&lt;authors&gt;&lt;author&gt;&lt;firstName&gt;R&lt;/firstName&gt;&lt;middleNames&gt;J&lt;/middleNames&gt;&lt;lastName&gt;Mitchell&lt;/lastName&gt;&lt;/author&gt;&lt;author&gt;&lt;firstName&gt;C&lt;/firstName&gt;&lt;middleNames&gt;M F&lt;/middleNames&gt;&lt;lastName&gt;Rae&lt;/lastName&gt;&lt;/author&gt;&lt;author&gt;&lt;firstName&gt;S&lt;/firstName&gt;&lt;lastName&gt;Tin&lt;/lastName&gt;&lt;/author&gt;&lt;/authors&gt;&lt;/publication&gt;&lt;/publications&gt;&lt;cites&gt;&lt;/cites&gt;&lt;/citation&gt;</w:instrText>
      </w:r>
      <w:r w:rsidR="00CB22BA"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[11-14]</w:t>
      </w:r>
      <w:r w:rsidR="00CB22BA" w:rsidRPr="00B67B0A">
        <w:rPr>
          <w:rFonts w:ascii="Times New Roman" w:hAnsi="Times New Roman" w:cs="Times New Roman"/>
          <w:lang w:val="en-US"/>
        </w:rPr>
        <w:fldChar w:fldCharType="end"/>
      </w:r>
      <w:r w:rsidRPr="00B67B0A">
        <w:rPr>
          <w:rFonts w:ascii="Times New Roman" w:hAnsi="Times New Roman" w:cs="Times New Roman"/>
          <w:lang w:val="en-US"/>
        </w:rPr>
        <w:t xml:space="preserve">. However, </w:t>
      </w:r>
      <w:r w:rsidR="00FA0F6B" w:rsidRPr="00B67B0A">
        <w:rPr>
          <w:rFonts w:ascii="Times New Roman" w:hAnsi="Times New Roman" w:cs="Times New Roman"/>
          <w:lang w:val="en-US"/>
        </w:rPr>
        <w:t>a number of p</w:t>
      </w:r>
      <w:r w:rsidRPr="00B67B0A">
        <w:rPr>
          <w:rFonts w:ascii="Times New Roman" w:hAnsi="Times New Roman" w:cs="Times New Roman"/>
          <w:lang w:val="en-US"/>
        </w:rPr>
        <w:t>otential issues</w:t>
      </w:r>
      <w:r w:rsidR="003B2E1A" w:rsidRPr="00B67B0A">
        <w:rPr>
          <w:rFonts w:ascii="Times New Roman" w:hAnsi="Times New Roman" w:cs="Times New Roman"/>
          <w:lang w:val="en-US"/>
        </w:rPr>
        <w:t xml:space="preserve"> have been identified that cast doubt on the reliability of quantitative information obtained using this route. The most significant of these i</w:t>
      </w:r>
      <w:r w:rsidR="00675C1F" w:rsidRPr="00B67B0A">
        <w:rPr>
          <w:rFonts w:ascii="Times New Roman" w:hAnsi="Times New Roman" w:cs="Times New Roman"/>
          <w:lang w:val="en-US"/>
        </w:rPr>
        <w:t>s the potential for loss of TCP precipitates,</w:t>
      </w:r>
      <w:r w:rsidR="003B2E1A" w:rsidRPr="00B67B0A">
        <w:rPr>
          <w:rFonts w:ascii="Times New Roman" w:hAnsi="Times New Roman" w:cs="Times New Roman"/>
          <w:lang w:val="en-US"/>
        </w:rPr>
        <w:t xml:space="preserve"> and other phases</w:t>
      </w:r>
      <w:r w:rsidR="00675C1F" w:rsidRPr="00B67B0A">
        <w:rPr>
          <w:rFonts w:ascii="Times New Roman" w:hAnsi="Times New Roman" w:cs="Times New Roman"/>
          <w:lang w:val="en-US"/>
        </w:rPr>
        <w:t>,</w:t>
      </w:r>
      <w:r w:rsidR="003B2E1A" w:rsidRPr="00B67B0A">
        <w:rPr>
          <w:rFonts w:ascii="Times New Roman" w:hAnsi="Times New Roman" w:cs="Times New Roman"/>
          <w:lang w:val="en-US"/>
        </w:rPr>
        <w:t xml:space="preserve"> at multiple stages during the extraction and filtrat</w:t>
      </w:r>
      <w:r w:rsidR="004F63B3" w:rsidRPr="00B67B0A">
        <w:rPr>
          <w:rFonts w:ascii="Times New Roman" w:hAnsi="Times New Roman" w:cs="Times New Roman"/>
          <w:lang w:val="en-US"/>
        </w:rPr>
        <w:t xml:space="preserve">ion processes. Examples of </w:t>
      </w:r>
      <w:r w:rsidRPr="00B67B0A">
        <w:rPr>
          <w:rFonts w:ascii="Times New Roman" w:hAnsi="Times New Roman" w:cs="Times New Roman"/>
          <w:lang w:val="en-US"/>
        </w:rPr>
        <w:t>routes</w:t>
      </w:r>
      <w:r w:rsidR="004F63B3" w:rsidRPr="00B67B0A">
        <w:rPr>
          <w:rFonts w:ascii="Times New Roman" w:hAnsi="Times New Roman" w:cs="Times New Roman"/>
          <w:lang w:val="en-US"/>
        </w:rPr>
        <w:t xml:space="preserve"> for</w:t>
      </w:r>
      <w:r w:rsidRPr="00B67B0A">
        <w:rPr>
          <w:rFonts w:ascii="Times New Roman" w:hAnsi="Times New Roman" w:cs="Times New Roman"/>
          <w:lang w:val="en-US"/>
        </w:rPr>
        <w:t xml:space="preserve"> such</w:t>
      </w:r>
      <w:r w:rsidR="004F63B3" w:rsidRPr="00B67B0A">
        <w:rPr>
          <w:rFonts w:ascii="Times New Roman" w:hAnsi="Times New Roman" w:cs="Times New Roman"/>
          <w:lang w:val="en-US"/>
        </w:rPr>
        <w:t xml:space="preserve"> loss</w:t>
      </w:r>
      <w:r w:rsidR="003B2E1A" w:rsidRPr="00B67B0A">
        <w:rPr>
          <w:rFonts w:ascii="Times New Roman" w:hAnsi="Times New Roman" w:cs="Times New Roman"/>
          <w:lang w:val="en-US"/>
        </w:rPr>
        <w:t xml:space="preserve"> include the </w:t>
      </w:r>
      <w:r w:rsidRPr="00B67B0A">
        <w:rPr>
          <w:rFonts w:ascii="Times New Roman" w:hAnsi="Times New Roman" w:cs="Times New Roman"/>
          <w:lang w:val="en-US"/>
        </w:rPr>
        <w:t>inability to capture</w:t>
      </w:r>
      <w:r w:rsidR="003B2E1A" w:rsidRPr="00B67B0A">
        <w:rPr>
          <w:rFonts w:ascii="Times New Roman" w:hAnsi="Times New Roman" w:cs="Times New Roman"/>
          <w:lang w:val="en-US"/>
        </w:rPr>
        <w:t xml:space="preserve"> particles smaller than the pore size of the filter paper during the filtration process, the potential for unrepresentative sampling of the phases in the residue during transfer to a Si single crystal wafer before XRD, and difficulties in ensuring the complete removal of residue from all of the equipment used for extraction and filtration. In addition, multiple weighing steps must be carried out wh</w:t>
      </w:r>
      <w:r w:rsidR="004F63B3" w:rsidRPr="00B67B0A">
        <w:rPr>
          <w:rFonts w:ascii="Times New Roman" w:hAnsi="Times New Roman" w:cs="Times New Roman"/>
          <w:lang w:val="en-US"/>
        </w:rPr>
        <w:t xml:space="preserve">ich all have associated errors. </w:t>
      </w:r>
      <w:r w:rsidR="003B2E1A" w:rsidRPr="00B67B0A">
        <w:rPr>
          <w:rFonts w:ascii="Times New Roman" w:hAnsi="Times New Roman" w:cs="Times New Roman"/>
          <w:lang w:val="en-US"/>
        </w:rPr>
        <w:t xml:space="preserve">Attempts have been made in previous studies to give an approximate value for the size of the </w:t>
      </w:r>
      <w:r w:rsidR="00DC6E18" w:rsidRPr="00B67B0A">
        <w:rPr>
          <w:rFonts w:ascii="Times New Roman" w:hAnsi="Times New Roman" w:cs="Times New Roman"/>
          <w:lang w:val="en-US"/>
        </w:rPr>
        <w:t>random error associated with such results</w:t>
      </w:r>
      <w:r w:rsidR="003A54FD" w:rsidRPr="00B67B0A">
        <w:rPr>
          <w:rFonts w:ascii="Times New Roman" w:hAnsi="Times New Roman" w:cs="Times New Roman"/>
          <w:lang w:val="en-US"/>
        </w:rPr>
        <w:t xml:space="preserve"> by repetition</w:t>
      </w:r>
      <w:r w:rsidR="003B2E1A" w:rsidRPr="00B67B0A">
        <w:rPr>
          <w:rFonts w:ascii="Times New Roman" w:hAnsi="Times New Roman" w:cs="Times New Roman"/>
          <w:lang w:val="en-US"/>
        </w:rPr>
        <w:t xml:space="preserve"> of extractions</w:t>
      </w:r>
      <w:r w:rsidR="003A54FD" w:rsidRPr="00B67B0A">
        <w:rPr>
          <w:rFonts w:ascii="Times New Roman" w:hAnsi="Times New Roman" w:cs="Times New Roman"/>
          <w:lang w:val="en-US"/>
        </w:rPr>
        <w:t xml:space="preserve"> on multiple samples of the same material,</w:t>
      </w:r>
      <w:r w:rsidR="00DC6E18" w:rsidRPr="00B67B0A">
        <w:rPr>
          <w:rFonts w:ascii="Times New Roman" w:hAnsi="Times New Roman" w:cs="Times New Roman"/>
          <w:lang w:val="en-US"/>
        </w:rPr>
        <w:t xml:space="preserve"> with reported</w:t>
      </w:r>
      <w:r w:rsidR="003B2E1A" w:rsidRPr="00B67B0A">
        <w:rPr>
          <w:rFonts w:ascii="Times New Roman" w:hAnsi="Times New Roman" w:cs="Times New Roman"/>
          <w:lang w:val="en-US"/>
        </w:rPr>
        <w:t xml:space="preserve"> values of ±</w:t>
      </w:r>
      <w:r w:rsidR="00D3762F" w:rsidRPr="00B67B0A">
        <w:rPr>
          <w:rFonts w:ascii="Times New Roman" w:hAnsi="Times New Roman" w:cs="Times New Roman"/>
          <w:lang w:val="en-US"/>
        </w:rPr>
        <w:t xml:space="preserve"> </w:t>
      </w:r>
      <w:r w:rsidR="003B2E1A" w:rsidRPr="00B67B0A">
        <w:rPr>
          <w:rFonts w:ascii="Times New Roman" w:hAnsi="Times New Roman" w:cs="Times New Roman"/>
          <w:lang w:val="en-US"/>
        </w:rPr>
        <w:t xml:space="preserve">0.3 wt.% </w:t>
      </w:r>
      <w:r w:rsidR="00CB22BA"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&lt;citation&gt;&lt;uuid&gt;B913F3C5-3026-44EF-AC54-2393F2FB319D&lt;/uuid&gt;&lt;priority&gt;0&lt;/priority&gt;&lt;publications&gt;&lt;publication&gt;&lt;title&gt;Development of a New Powder Processed Ni-Base Superalloy for Rotor Disc Application&lt;/title&gt;&lt;uuid&gt;DF199D4F-2910-4669-B580-C1CB56EE4F89&lt;/uuid&gt;&lt;subtype&gt;10&lt;/subtype&gt;&lt;publisher&gt;University of Cambridge&lt;/publisher&gt;&lt;type&gt;0&lt;/type&gt;&lt;citekey&gt;Mitchell&lt;/citekey&gt;&lt;publication_date&gt;99200410001200000000220000&lt;/publication_date&gt;&lt;authors&gt;&lt;author&gt;&lt;firstName&gt;R&lt;/firstName&gt;&lt;middleNames&gt;A&lt;/middleNames&gt;&lt;lastName&gt;Mitchell&lt;/lastName&gt;&lt;/author&gt;&lt;/authors&gt;&lt;/publication&gt;&lt;/publications&gt;&lt;cites&gt;&lt;/cites&gt;&lt;/citation&gt;</w:instrText>
      </w:r>
      <w:r w:rsidR="00CB22BA"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[15]</w:t>
      </w:r>
      <w:r w:rsidR="00CB22BA" w:rsidRPr="00B67B0A">
        <w:rPr>
          <w:rFonts w:ascii="Times New Roman" w:hAnsi="Times New Roman" w:cs="Times New Roman"/>
          <w:lang w:val="en-US"/>
        </w:rPr>
        <w:fldChar w:fldCharType="end"/>
      </w:r>
      <w:r w:rsidR="00DC6E18" w:rsidRPr="00B67B0A">
        <w:rPr>
          <w:rFonts w:ascii="Times New Roman" w:hAnsi="Times New Roman" w:cs="Times New Roman"/>
          <w:lang w:val="en-US"/>
        </w:rPr>
        <w:t xml:space="preserve"> and ±</w:t>
      </w:r>
      <w:r w:rsidR="00D3762F" w:rsidRPr="00B67B0A">
        <w:rPr>
          <w:rFonts w:ascii="Times New Roman" w:hAnsi="Times New Roman" w:cs="Times New Roman"/>
          <w:lang w:val="en-US"/>
        </w:rPr>
        <w:t xml:space="preserve"> </w:t>
      </w:r>
      <w:r w:rsidR="003B2E1A" w:rsidRPr="00B67B0A">
        <w:rPr>
          <w:rFonts w:ascii="Times New Roman" w:hAnsi="Times New Roman" w:cs="Times New Roman"/>
          <w:lang w:val="en-US"/>
        </w:rPr>
        <w:t xml:space="preserve">0.2 wt.% </w:t>
      </w:r>
      <w:r w:rsidR="00CB22BA"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&lt;citation&gt;&lt;uuid&gt;4623D721-A0A0-48A9-B787-C497A13BF7A2&lt;/uuid&gt;&lt;priority&gt;0&lt;/priority&gt;&lt;publications&gt;&lt;publication&gt;&lt;title&gt;Stability &amp;amp; mechanical properties of a nickel-base turbine disc alloy&lt;/title&gt;&lt;uuid&gt;58DE1B6D-2614-4DA9-BA4B-5C2C30054879&lt;/uuid&gt;&lt;subtype&gt;10&lt;/subtype&gt;&lt;publisher&gt;University of Cambridge&lt;/publisher&gt;&lt;type&gt;0&lt;/type&gt;&lt;citekey&gt;Hunt:wd&lt;/citekey&gt;&lt;publication_date&gt;99200106001200000000220000&lt;/publication_date&gt;&lt;authors&gt;&lt;author&gt;&lt;firstName&gt;D&lt;/firstName&gt;&lt;middleNames&gt;W&lt;/middleNames&gt;&lt;lastName&gt;Hunt&lt;/lastName&gt;&lt;/author&gt;&lt;/authors&gt;&lt;/publication&gt;&lt;/publications&gt;&lt;cites&gt;&lt;/cites&gt;&lt;/citation&gt;</w:instrText>
      </w:r>
      <w:r w:rsidR="00CB22BA"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[12]</w:t>
      </w:r>
      <w:r w:rsidR="00CB22BA" w:rsidRPr="00B67B0A">
        <w:rPr>
          <w:rFonts w:ascii="Times New Roman" w:hAnsi="Times New Roman" w:cs="Times New Roman"/>
          <w:lang w:val="en-US"/>
        </w:rPr>
        <w:fldChar w:fldCharType="end"/>
      </w:r>
      <w:r w:rsidR="003B2E1A" w:rsidRPr="00B67B0A">
        <w:rPr>
          <w:rFonts w:ascii="Times New Roman" w:hAnsi="Times New Roman" w:cs="Times New Roman"/>
          <w:lang w:val="en-US"/>
        </w:rPr>
        <w:t xml:space="preserve">. These </w:t>
      </w:r>
      <w:r w:rsidR="00951B30" w:rsidRPr="00B67B0A">
        <w:rPr>
          <w:rFonts w:ascii="Times New Roman" w:hAnsi="Times New Roman" w:cs="Times New Roman"/>
          <w:lang w:val="en-US"/>
        </w:rPr>
        <w:t>are significant errors given that</w:t>
      </w:r>
      <w:r w:rsidR="003B2E1A" w:rsidRPr="00B67B0A">
        <w:rPr>
          <w:rFonts w:ascii="Times New Roman" w:hAnsi="Times New Roman" w:cs="Times New Roman"/>
          <w:lang w:val="en-US"/>
        </w:rPr>
        <w:t xml:space="preserve"> reported values for TCP phase fractions using this method are generally lower than 2 wt.%, and that </w:t>
      </w:r>
      <w:r w:rsidR="00446183" w:rsidRPr="00B67B0A">
        <w:rPr>
          <w:rFonts w:ascii="Times New Roman" w:hAnsi="Times New Roman" w:cs="Times New Roman"/>
          <w:lang w:val="en-US"/>
        </w:rPr>
        <w:t>phase</w:t>
      </w:r>
      <w:r w:rsidR="003B2E1A" w:rsidRPr="00B67B0A">
        <w:rPr>
          <w:rFonts w:ascii="Times New Roman" w:hAnsi="Times New Roman" w:cs="Times New Roman"/>
          <w:lang w:val="en-US"/>
        </w:rPr>
        <w:t xml:space="preserve"> fractions </w:t>
      </w:r>
      <w:r w:rsidR="00446183" w:rsidRPr="00B67B0A">
        <w:rPr>
          <w:rFonts w:ascii="Times New Roman" w:hAnsi="Times New Roman" w:cs="Times New Roman"/>
          <w:lang w:val="en-US"/>
        </w:rPr>
        <w:t>that are lower than the</w:t>
      </w:r>
      <w:r w:rsidR="003B2E1A" w:rsidRPr="00B67B0A">
        <w:rPr>
          <w:rFonts w:ascii="Times New Roman" w:hAnsi="Times New Roman" w:cs="Times New Roman"/>
          <w:lang w:val="en-US"/>
        </w:rPr>
        <w:t xml:space="preserve"> error values have been reported in </w:t>
      </w:r>
      <w:r w:rsidR="00EA2662" w:rsidRPr="00B67B0A">
        <w:rPr>
          <w:rFonts w:ascii="Times New Roman" w:hAnsi="Times New Roman" w:cs="Times New Roman"/>
          <w:lang w:val="en-US"/>
        </w:rPr>
        <w:t>both</w:t>
      </w:r>
      <w:r w:rsidR="003B2E1A" w:rsidRPr="00B67B0A">
        <w:rPr>
          <w:rFonts w:ascii="Times New Roman" w:hAnsi="Times New Roman" w:cs="Times New Roman"/>
          <w:lang w:val="en-US"/>
        </w:rPr>
        <w:t xml:space="preserve"> of the</w:t>
      </w:r>
      <w:r w:rsidR="00951B30" w:rsidRPr="00B67B0A">
        <w:rPr>
          <w:rFonts w:ascii="Times New Roman" w:hAnsi="Times New Roman" w:cs="Times New Roman"/>
          <w:lang w:val="en-US"/>
        </w:rPr>
        <w:t>se</w:t>
      </w:r>
      <w:r w:rsidR="003B2E1A" w:rsidRPr="00B67B0A">
        <w:rPr>
          <w:rFonts w:ascii="Times New Roman" w:hAnsi="Times New Roman" w:cs="Times New Roman"/>
          <w:lang w:val="en-US"/>
        </w:rPr>
        <w:t xml:space="preserve"> studies</w:t>
      </w:r>
      <w:r w:rsidR="00951B30" w:rsidRPr="00B67B0A">
        <w:rPr>
          <w:rFonts w:ascii="Times New Roman" w:hAnsi="Times New Roman" w:cs="Times New Roman"/>
          <w:lang w:val="en-US"/>
        </w:rPr>
        <w:t>.</w:t>
      </w:r>
      <w:r w:rsidRPr="00B67B0A">
        <w:rPr>
          <w:rFonts w:ascii="Times New Roman" w:hAnsi="Times New Roman" w:cs="Times New Roman"/>
          <w:lang w:val="en-US"/>
        </w:rPr>
        <w:t xml:space="preserve"> </w:t>
      </w:r>
      <w:r w:rsidR="004F63B3" w:rsidRPr="00B67B0A">
        <w:rPr>
          <w:rFonts w:ascii="Times New Roman" w:hAnsi="Times New Roman" w:cs="Times New Roman"/>
          <w:lang w:val="en-US"/>
        </w:rPr>
        <w:t xml:space="preserve">The use of </w:t>
      </w:r>
      <w:r w:rsidRPr="00B67B0A">
        <w:rPr>
          <w:rFonts w:ascii="Times New Roman" w:hAnsi="Times New Roman" w:cs="Times New Roman"/>
          <w:lang w:val="en-US"/>
        </w:rPr>
        <w:t xml:space="preserve">a </w:t>
      </w:r>
      <w:r w:rsidR="004F63B3" w:rsidRPr="00B67B0A">
        <w:rPr>
          <w:rFonts w:ascii="Times New Roman" w:hAnsi="Times New Roman" w:cs="Times New Roman"/>
          <w:lang w:val="en-US"/>
        </w:rPr>
        <w:t xml:space="preserve">consistent experimental methodology following the ASTM experimental standard E963-95 </w:t>
      </w:r>
      <w:r w:rsidR="00483D9B"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&lt;citation&gt;&lt;uuid&gt;6CA11EE8-5D4E-4E6E-8651-DD3740D948F7&lt;/uuid&gt;&lt;priority&gt;0&lt;/priority&gt;&lt;publications&gt;&lt;publication&gt;&lt;title&gt;Standard Practice for Electrolytic Extraction of Phases from Ni and Ni-Fe Base Superalloys Using a Hydrochloric-Methanol Electrolyte&lt;/title&gt;&lt;uuid&gt;4EEF043C-85BA-41B3-828E-8D5A7E5E1320&lt;/uuid&gt;&lt;subtype&gt;700&lt;/subtype&gt;&lt;publisher&gt;ASTM International&lt;/publisher&gt;&lt;type&gt;700&lt;/type&gt;&lt;citekey&gt;ECommittee:2010bp&lt;/citekey&gt;&lt;publication_date&gt;99201000001200000000200000&lt;/publication_date&gt;&lt;authors&gt;&lt;author&gt;&lt;lastName&gt;E04 Committee&lt;/lastName&gt;&lt;/author&gt;&lt;/authors&gt;&lt;/publication&gt;&lt;/publications&gt;&lt;cites&gt;&lt;/cites&gt;&lt;/citation&gt;</w:instrText>
      </w:r>
      <w:r w:rsidR="00483D9B" w:rsidRPr="00B67B0A">
        <w:rPr>
          <w:rFonts w:ascii="Times New Roman" w:hAnsi="Times New Roman" w:cs="Times New Roman"/>
          <w:lang w:val="en-US"/>
        </w:rPr>
        <w:fldChar w:fldCharType="separate"/>
      </w:r>
      <w:r w:rsidR="00A92265" w:rsidRPr="00B67B0A">
        <w:rPr>
          <w:rFonts w:ascii="Times New Roman" w:hAnsi="Times New Roman" w:cs="Times New Roman"/>
          <w:lang w:val="en-US"/>
        </w:rPr>
        <w:t>[9]</w:t>
      </w:r>
      <w:r w:rsidR="00483D9B" w:rsidRPr="00B67B0A">
        <w:rPr>
          <w:rFonts w:ascii="Times New Roman" w:hAnsi="Times New Roman" w:cs="Times New Roman"/>
          <w:lang w:val="en-US"/>
        </w:rPr>
        <w:fldChar w:fldCharType="end"/>
      </w:r>
      <w:r w:rsidR="004F63B3" w:rsidRPr="00B67B0A">
        <w:rPr>
          <w:rFonts w:ascii="Times New Roman" w:hAnsi="Times New Roman" w:cs="Times New Roman"/>
          <w:lang w:val="en-US"/>
        </w:rPr>
        <w:t xml:space="preserve"> </w:t>
      </w:r>
      <w:r w:rsidR="00C34D63" w:rsidRPr="00B67B0A">
        <w:rPr>
          <w:rFonts w:ascii="Times New Roman" w:hAnsi="Times New Roman" w:cs="Times New Roman"/>
          <w:lang w:val="en-US"/>
        </w:rPr>
        <w:t xml:space="preserve">can minimise </w:t>
      </w:r>
      <w:r w:rsidR="00C8687F" w:rsidRPr="00B67B0A">
        <w:rPr>
          <w:rFonts w:ascii="Times New Roman" w:hAnsi="Times New Roman" w:cs="Times New Roman"/>
          <w:lang w:val="en-US"/>
        </w:rPr>
        <w:t xml:space="preserve">some of </w:t>
      </w:r>
      <w:r w:rsidR="00C34D63" w:rsidRPr="00B67B0A">
        <w:rPr>
          <w:rFonts w:ascii="Times New Roman" w:hAnsi="Times New Roman" w:cs="Times New Roman"/>
          <w:lang w:val="en-US"/>
        </w:rPr>
        <w:t>the aforementioned random errors</w:t>
      </w:r>
      <w:r w:rsidR="004F63B3" w:rsidRPr="00B67B0A">
        <w:rPr>
          <w:rFonts w:ascii="Times New Roman" w:hAnsi="Times New Roman" w:cs="Times New Roman"/>
          <w:lang w:val="en-US"/>
        </w:rPr>
        <w:t xml:space="preserve">. </w:t>
      </w:r>
      <w:r w:rsidR="003B2E1A" w:rsidRPr="00B67B0A">
        <w:rPr>
          <w:rFonts w:ascii="Times New Roman" w:hAnsi="Times New Roman" w:cs="Times New Roman"/>
          <w:lang w:val="en-US"/>
        </w:rPr>
        <w:t xml:space="preserve">However, the capacity for operator </w:t>
      </w:r>
      <w:r w:rsidR="00507230" w:rsidRPr="00B67B0A">
        <w:rPr>
          <w:rFonts w:ascii="Times New Roman" w:hAnsi="Times New Roman" w:cs="Times New Roman"/>
          <w:lang w:val="en-US"/>
        </w:rPr>
        <w:t xml:space="preserve">and procedural </w:t>
      </w:r>
      <w:r w:rsidR="003B2E1A" w:rsidRPr="00B67B0A">
        <w:rPr>
          <w:rFonts w:ascii="Times New Roman" w:hAnsi="Times New Roman" w:cs="Times New Roman"/>
          <w:lang w:val="en-US"/>
        </w:rPr>
        <w:t>variation</w:t>
      </w:r>
      <w:r w:rsidR="004F63B3" w:rsidRPr="00B67B0A">
        <w:rPr>
          <w:rFonts w:ascii="Times New Roman" w:hAnsi="Times New Roman" w:cs="Times New Roman"/>
          <w:lang w:val="en-US"/>
        </w:rPr>
        <w:t xml:space="preserve">, even whilst </w:t>
      </w:r>
      <w:r w:rsidR="00ED07C2" w:rsidRPr="00B67B0A">
        <w:rPr>
          <w:rFonts w:ascii="Times New Roman" w:hAnsi="Times New Roman" w:cs="Times New Roman"/>
          <w:lang w:val="en-US"/>
        </w:rPr>
        <w:t>adhering</w:t>
      </w:r>
      <w:r w:rsidR="004F63B3" w:rsidRPr="00B67B0A">
        <w:rPr>
          <w:rFonts w:ascii="Times New Roman" w:hAnsi="Times New Roman" w:cs="Times New Roman"/>
          <w:lang w:val="en-US"/>
        </w:rPr>
        <w:t xml:space="preserve"> to this standard, makes </w:t>
      </w:r>
      <w:r w:rsidR="00C34D63" w:rsidRPr="00B67B0A">
        <w:rPr>
          <w:rFonts w:ascii="Times New Roman" w:hAnsi="Times New Roman" w:cs="Times New Roman"/>
          <w:lang w:val="en-US"/>
        </w:rPr>
        <w:t xml:space="preserve">reliable </w:t>
      </w:r>
      <w:r w:rsidR="003B2E1A" w:rsidRPr="00B67B0A">
        <w:rPr>
          <w:rFonts w:ascii="Times New Roman" w:hAnsi="Times New Roman" w:cs="Times New Roman"/>
          <w:lang w:val="en-US"/>
        </w:rPr>
        <w:t>quantitative comparison between results obtained in different studies</w:t>
      </w:r>
      <w:r w:rsidR="00EA2662" w:rsidRPr="00B67B0A">
        <w:rPr>
          <w:rFonts w:ascii="Times New Roman" w:hAnsi="Times New Roman" w:cs="Times New Roman"/>
          <w:lang w:val="en-US"/>
        </w:rPr>
        <w:t xml:space="preserve"> </w:t>
      </w:r>
      <w:r w:rsidR="004F63B3" w:rsidRPr="00B67B0A">
        <w:rPr>
          <w:rFonts w:ascii="Times New Roman" w:hAnsi="Times New Roman" w:cs="Times New Roman"/>
          <w:lang w:val="en-US"/>
        </w:rPr>
        <w:t>difficult</w:t>
      </w:r>
      <w:r w:rsidR="003B2E1A" w:rsidRPr="00B67B0A">
        <w:rPr>
          <w:rFonts w:ascii="Times New Roman" w:hAnsi="Times New Roman" w:cs="Times New Roman"/>
          <w:lang w:val="en-US"/>
        </w:rPr>
        <w:t xml:space="preserve">. </w:t>
      </w:r>
      <w:r w:rsidR="00936697" w:rsidRPr="00B67B0A">
        <w:rPr>
          <w:rFonts w:ascii="Times New Roman" w:hAnsi="Times New Roman" w:cs="Times New Roman"/>
          <w:lang w:val="en-US"/>
        </w:rPr>
        <w:t xml:space="preserve">In addition, the inability to obtain phase fraction data directly from the solid sample means that it is not </w:t>
      </w:r>
      <w:r w:rsidR="00EA2662" w:rsidRPr="00B67B0A">
        <w:rPr>
          <w:rFonts w:ascii="Times New Roman" w:hAnsi="Times New Roman" w:cs="Times New Roman"/>
          <w:lang w:val="en-US"/>
        </w:rPr>
        <w:t>known</w:t>
      </w:r>
      <w:r w:rsidR="00936697" w:rsidRPr="00B67B0A">
        <w:rPr>
          <w:rFonts w:ascii="Times New Roman" w:hAnsi="Times New Roman" w:cs="Times New Roman"/>
          <w:lang w:val="en-US"/>
        </w:rPr>
        <w:t xml:space="preserve"> how closely results </w:t>
      </w:r>
      <w:r w:rsidR="004E5F8C" w:rsidRPr="00B67B0A">
        <w:rPr>
          <w:rFonts w:ascii="Times New Roman" w:hAnsi="Times New Roman" w:cs="Times New Roman"/>
          <w:lang w:val="en-US"/>
        </w:rPr>
        <w:t xml:space="preserve">obtained through the extraction method </w:t>
      </w:r>
      <w:r w:rsidR="00936697" w:rsidRPr="00B67B0A">
        <w:rPr>
          <w:rFonts w:ascii="Times New Roman" w:hAnsi="Times New Roman" w:cs="Times New Roman"/>
          <w:lang w:val="en-US"/>
        </w:rPr>
        <w:t xml:space="preserve">represent the phase quantities present in the solid material. </w:t>
      </w:r>
      <w:r w:rsidR="003B2E1A" w:rsidRPr="00B67B0A">
        <w:rPr>
          <w:rFonts w:ascii="Times New Roman" w:hAnsi="Times New Roman" w:cs="Times New Roman"/>
          <w:lang w:val="en-US"/>
        </w:rPr>
        <w:t>Thus far</w:t>
      </w:r>
      <w:r w:rsidR="004E5F8C" w:rsidRPr="00B67B0A">
        <w:rPr>
          <w:rFonts w:ascii="Times New Roman" w:hAnsi="Times New Roman" w:cs="Times New Roman"/>
          <w:lang w:val="en-US"/>
        </w:rPr>
        <w:t xml:space="preserve"> in the literature</w:t>
      </w:r>
      <w:r w:rsidR="003B2E1A" w:rsidRPr="00B67B0A">
        <w:rPr>
          <w:rFonts w:ascii="Times New Roman" w:hAnsi="Times New Roman" w:cs="Times New Roman"/>
          <w:lang w:val="en-US"/>
        </w:rPr>
        <w:t xml:space="preserve"> </w:t>
      </w:r>
      <w:r w:rsidR="00ED07C2" w:rsidRPr="00B67B0A">
        <w:rPr>
          <w:rFonts w:ascii="Times New Roman" w:hAnsi="Times New Roman" w:cs="Times New Roman"/>
          <w:lang w:val="en-US"/>
        </w:rPr>
        <w:t xml:space="preserve">some of these </w:t>
      </w:r>
      <w:r w:rsidR="004E5F8C" w:rsidRPr="00B67B0A">
        <w:rPr>
          <w:rFonts w:ascii="Times New Roman" w:hAnsi="Times New Roman" w:cs="Times New Roman"/>
          <w:lang w:val="en-US"/>
        </w:rPr>
        <w:t xml:space="preserve">potential </w:t>
      </w:r>
      <w:r w:rsidR="003B2E1A" w:rsidRPr="00B67B0A">
        <w:rPr>
          <w:rFonts w:ascii="Times New Roman" w:hAnsi="Times New Roman" w:cs="Times New Roman"/>
          <w:lang w:val="en-US"/>
        </w:rPr>
        <w:t xml:space="preserve">problems </w:t>
      </w:r>
      <w:r w:rsidRPr="00B67B0A">
        <w:rPr>
          <w:rFonts w:ascii="Times New Roman" w:hAnsi="Times New Roman" w:cs="Times New Roman"/>
          <w:lang w:val="en-US"/>
        </w:rPr>
        <w:t xml:space="preserve">with </w:t>
      </w:r>
      <w:r w:rsidR="003B2E1A" w:rsidRPr="00B67B0A">
        <w:rPr>
          <w:rFonts w:ascii="Times New Roman" w:hAnsi="Times New Roman" w:cs="Times New Roman"/>
          <w:lang w:val="en-US"/>
        </w:rPr>
        <w:t>the electrolytic extraction method</w:t>
      </w:r>
      <w:r w:rsidR="00EA2662" w:rsidRPr="00B67B0A">
        <w:rPr>
          <w:rFonts w:ascii="Times New Roman" w:hAnsi="Times New Roman" w:cs="Times New Roman"/>
          <w:lang w:val="en-US"/>
        </w:rPr>
        <w:t xml:space="preserve"> </w:t>
      </w:r>
      <w:r w:rsidR="004E5F8C" w:rsidRPr="00B67B0A">
        <w:rPr>
          <w:rFonts w:ascii="Times New Roman" w:hAnsi="Times New Roman" w:cs="Times New Roman"/>
          <w:lang w:val="en-US"/>
        </w:rPr>
        <w:t>have been identified</w:t>
      </w:r>
      <w:r w:rsidR="00ED07C2" w:rsidRPr="00B67B0A">
        <w:rPr>
          <w:rFonts w:ascii="Times New Roman" w:hAnsi="Times New Roman" w:cs="Times New Roman"/>
          <w:lang w:val="en-US"/>
        </w:rPr>
        <w:t xml:space="preserve">, </w:t>
      </w:r>
      <w:r w:rsidR="003B2E1A" w:rsidRPr="00B67B0A">
        <w:rPr>
          <w:rFonts w:ascii="Times New Roman" w:hAnsi="Times New Roman" w:cs="Times New Roman"/>
          <w:lang w:val="en-US"/>
        </w:rPr>
        <w:t>but</w:t>
      </w:r>
      <w:r w:rsidR="00446183" w:rsidRPr="00B67B0A">
        <w:rPr>
          <w:rFonts w:ascii="Times New Roman" w:hAnsi="Times New Roman" w:cs="Times New Roman"/>
          <w:lang w:val="en-US"/>
        </w:rPr>
        <w:t xml:space="preserve"> to date</w:t>
      </w:r>
      <w:r w:rsidR="003B2E1A" w:rsidRPr="00B67B0A">
        <w:rPr>
          <w:rFonts w:ascii="Times New Roman" w:hAnsi="Times New Roman" w:cs="Times New Roman"/>
          <w:lang w:val="en-US"/>
        </w:rPr>
        <w:t xml:space="preserve"> there has not been any </w:t>
      </w:r>
      <w:r w:rsidR="000C639F" w:rsidRPr="00B67B0A">
        <w:rPr>
          <w:rFonts w:ascii="Times New Roman" w:hAnsi="Times New Roman" w:cs="Times New Roman"/>
          <w:lang w:val="en-US"/>
        </w:rPr>
        <w:t xml:space="preserve">attempt at </w:t>
      </w:r>
      <w:r w:rsidR="003B2E1A" w:rsidRPr="00B67B0A">
        <w:rPr>
          <w:rFonts w:ascii="Times New Roman" w:hAnsi="Times New Roman" w:cs="Times New Roman"/>
          <w:lang w:val="en-US"/>
        </w:rPr>
        <w:t xml:space="preserve">quantitative evaluation of the accuracy of the results produced using this method. </w:t>
      </w:r>
    </w:p>
    <w:p w14:paraId="2B01DD6A" w14:textId="77777777" w:rsidR="00CB22BA" w:rsidRPr="00B67B0A" w:rsidRDefault="00CB22BA" w:rsidP="003B2E1A">
      <w:pPr>
        <w:rPr>
          <w:rFonts w:ascii="Times New Roman" w:hAnsi="Times New Roman" w:cs="Times New Roman"/>
          <w:lang w:val="en-US"/>
        </w:rPr>
      </w:pPr>
    </w:p>
    <w:p w14:paraId="615E98C2" w14:textId="338BBDED" w:rsidR="00513CB0" w:rsidRPr="00B67B0A" w:rsidRDefault="003B2E1A" w:rsidP="003E514C">
      <w:pPr>
        <w:rPr>
          <w:rFonts w:ascii="Times New Roman" w:hAnsi="Times New Roman" w:cs="Times New Roman"/>
          <w:lang w:val="en-US"/>
        </w:rPr>
      </w:pPr>
      <w:r w:rsidRPr="00B67B0A">
        <w:rPr>
          <w:rFonts w:ascii="Times New Roman" w:hAnsi="Times New Roman" w:cs="Times New Roman"/>
          <w:lang w:val="en-US"/>
        </w:rPr>
        <w:t xml:space="preserve">The high energy and brilliance of synchrotron </w:t>
      </w:r>
      <w:r w:rsidR="00951B30" w:rsidRPr="00B67B0A">
        <w:rPr>
          <w:rFonts w:ascii="Times New Roman" w:hAnsi="Times New Roman" w:cs="Times New Roman"/>
          <w:lang w:val="en-US"/>
        </w:rPr>
        <w:t xml:space="preserve">X-ray </w:t>
      </w:r>
      <w:r w:rsidRPr="00B67B0A">
        <w:rPr>
          <w:rFonts w:ascii="Times New Roman" w:hAnsi="Times New Roman" w:cs="Times New Roman"/>
          <w:lang w:val="en-US"/>
        </w:rPr>
        <w:t xml:space="preserve">radiation allow the </w:t>
      </w:r>
      <w:r w:rsidR="00446183" w:rsidRPr="00B67B0A">
        <w:rPr>
          <w:rFonts w:ascii="Times New Roman" w:hAnsi="Times New Roman" w:cs="Times New Roman"/>
          <w:lang w:val="en-US"/>
        </w:rPr>
        <w:t>sampling</w:t>
      </w:r>
      <w:r w:rsidRPr="00B67B0A">
        <w:rPr>
          <w:rFonts w:ascii="Times New Roman" w:hAnsi="Times New Roman" w:cs="Times New Roman"/>
          <w:lang w:val="en-US"/>
        </w:rPr>
        <w:t xml:space="preserve"> of much larger volumes of material</w:t>
      </w:r>
      <w:r w:rsidR="00EA2662" w:rsidRPr="00B67B0A">
        <w:rPr>
          <w:rFonts w:ascii="Times New Roman" w:hAnsi="Times New Roman" w:cs="Times New Roman"/>
          <w:lang w:val="en-US"/>
        </w:rPr>
        <w:t>,</w:t>
      </w:r>
      <w:r w:rsidR="006E14B5" w:rsidRPr="00B67B0A">
        <w:rPr>
          <w:rFonts w:ascii="Times New Roman" w:hAnsi="Times New Roman" w:cs="Times New Roman"/>
          <w:lang w:val="en-US"/>
        </w:rPr>
        <w:t xml:space="preserve"> </w:t>
      </w:r>
      <w:r w:rsidRPr="00B67B0A">
        <w:rPr>
          <w:rFonts w:ascii="Times New Roman" w:hAnsi="Times New Roman" w:cs="Times New Roman"/>
          <w:lang w:val="en-US"/>
        </w:rPr>
        <w:t>and</w:t>
      </w:r>
      <w:r w:rsidR="006E14B5" w:rsidRPr="00B67B0A">
        <w:rPr>
          <w:rFonts w:ascii="Times New Roman" w:hAnsi="Times New Roman" w:cs="Times New Roman"/>
          <w:lang w:val="en-US"/>
        </w:rPr>
        <w:t xml:space="preserve"> the</w:t>
      </w:r>
      <w:r w:rsidRPr="00B67B0A">
        <w:rPr>
          <w:rFonts w:ascii="Times New Roman" w:hAnsi="Times New Roman" w:cs="Times New Roman"/>
          <w:lang w:val="en-US"/>
        </w:rPr>
        <w:t xml:space="preserve"> detection of low</w:t>
      </w:r>
      <w:r w:rsidR="004E5F8C" w:rsidRPr="00B67B0A">
        <w:rPr>
          <w:rFonts w:ascii="Times New Roman" w:hAnsi="Times New Roman" w:cs="Times New Roman"/>
          <w:lang w:val="en-US"/>
        </w:rPr>
        <w:t>er</w:t>
      </w:r>
      <w:r w:rsidRPr="00B67B0A">
        <w:rPr>
          <w:rFonts w:ascii="Times New Roman" w:hAnsi="Times New Roman" w:cs="Times New Roman"/>
          <w:lang w:val="en-US"/>
        </w:rPr>
        <w:t xml:space="preserve"> volume fractions of phases</w:t>
      </w:r>
      <w:r w:rsidR="00EA2662" w:rsidRPr="00B67B0A">
        <w:rPr>
          <w:rFonts w:ascii="Times New Roman" w:hAnsi="Times New Roman" w:cs="Times New Roman"/>
          <w:lang w:val="en-US"/>
        </w:rPr>
        <w:t>,</w:t>
      </w:r>
      <w:r w:rsidR="004E5F8C" w:rsidRPr="00B67B0A">
        <w:rPr>
          <w:rFonts w:ascii="Times New Roman" w:hAnsi="Times New Roman" w:cs="Times New Roman"/>
          <w:lang w:val="en-US"/>
        </w:rPr>
        <w:t xml:space="preserve"> than is possible with laboratory XRD</w:t>
      </w:r>
      <w:r w:rsidRPr="00B67B0A">
        <w:rPr>
          <w:rFonts w:ascii="Times New Roman" w:hAnsi="Times New Roman" w:cs="Times New Roman"/>
          <w:lang w:val="en-US"/>
        </w:rPr>
        <w:t xml:space="preserve">. In this study, </w:t>
      </w:r>
      <w:r w:rsidR="00381733" w:rsidRPr="00B67B0A">
        <w:rPr>
          <w:rFonts w:ascii="Times New Roman" w:hAnsi="Times New Roman" w:cs="Times New Roman"/>
          <w:lang w:val="en-US"/>
        </w:rPr>
        <w:t>diffraction patterns from thermally exposed solid samples of the commercial polycrystalline Ni-base superalloy, RR1000, were collected using synchrotron radiation.</w:t>
      </w:r>
      <w:r w:rsidR="00FA5DE3" w:rsidRPr="00B67B0A">
        <w:rPr>
          <w:rFonts w:ascii="Times New Roman" w:hAnsi="Times New Roman" w:cs="Times New Roman"/>
          <w:lang w:val="en-US"/>
        </w:rPr>
        <w:t xml:space="preserve"> </w:t>
      </w:r>
      <w:r w:rsidRPr="00B67B0A">
        <w:rPr>
          <w:rFonts w:ascii="Times New Roman" w:hAnsi="Times New Roman" w:cs="Times New Roman"/>
          <w:lang w:val="en-US"/>
        </w:rPr>
        <w:t>The aim was two-fold; to assess the minimum phase fraction that can be detected and quantified</w:t>
      </w:r>
      <w:r w:rsidR="00936697" w:rsidRPr="00B67B0A">
        <w:rPr>
          <w:rFonts w:ascii="Times New Roman" w:hAnsi="Times New Roman" w:cs="Times New Roman"/>
          <w:lang w:val="en-US"/>
        </w:rPr>
        <w:t xml:space="preserve"> in a </w:t>
      </w:r>
      <w:r w:rsidR="00936697" w:rsidRPr="00B67B0A">
        <w:rPr>
          <w:rFonts w:ascii="Times New Roman" w:hAnsi="Times New Roman" w:cs="Times New Roman"/>
          <w:lang w:val="en-US"/>
        </w:rPr>
        <w:lastRenderedPageBreak/>
        <w:t>solid sample</w:t>
      </w:r>
      <w:r w:rsidR="00EA2662" w:rsidRPr="00B67B0A">
        <w:rPr>
          <w:rFonts w:ascii="Times New Roman" w:hAnsi="Times New Roman" w:cs="Times New Roman"/>
          <w:lang w:val="en-US"/>
        </w:rPr>
        <w:t xml:space="preserve"> using this method and</w:t>
      </w:r>
      <w:r w:rsidRPr="00B67B0A">
        <w:rPr>
          <w:rFonts w:ascii="Times New Roman" w:hAnsi="Times New Roman" w:cs="Times New Roman"/>
          <w:lang w:val="en-US"/>
        </w:rPr>
        <w:t xml:space="preserve"> to </w:t>
      </w:r>
      <w:r w:rsidR="00FA5DE3" w:rsidRPr="00B67B0A">
        <w:rPr>
          <w:rFonts w:ascii="Times New Roman" w:hAnsi="Times New Roman" w:cs="Times New Roman"/>
          <w:lang w:val="en-US"/>
        </w:rPr>
        <w:t>compare these results with the quantities obtained using the standard extraction method</w:t>
      </w:r>
      <w:r w:rsidRPr="00B67B0A">
        <w:rPr>
          <w:rFonts w:ascii="Times New Roman" w:hAnsi="Times New Roman" w:cs="Times New Roman"/>
          <w:lang w:val="en-US"/>
        </w:rPr>
        <w:t xml:space="preserve">. </w:t>
      </w:r>
    </w:p>
    <w:p w14:paraId="76F5BA9D" w14:textId="77777777" w:rsidR="007B469F" w:rsidRPr="00B67B0A" w:rsidRDefault="007B469F" w:rsidP="003E514C">
      <w:pPr>
        <w:rPr>
          <w:rFonts w:ascii="Times New Roman" w:hAnsi="Times New Roman" w:cs="Times New Roman"/>
          <w:lang w:val="en-US"/>
        </w:rPr>
      </w:pPr>
    </w:p>
    <w:p w14:paraId="6C8E92A7" w14:textId="77777777" w:rsidR="003E514C" w:rsidRPr="00B67B0A" w:rsidRDefault="003E514C" w:rsidP="003E514C">
      <w:pPr>
        <w:rPr>
          <w:rFonts w:ascii="Times New Roman" w:hAnsi="Times New Roman" w:cs="Times New Roman"/>
          <w:b/>
          <w:u w:val="single"/>
        </w:rPr>
      </w:pPr>
      <w:r w:rsidRPr="00B67B0A">
        <w:rPr>
          <w:rFonts w:ascii="Times New Roman" w:hAnsi="Times New Roman" w:cs="Times New Roman"/>
          <w:b/>
          <w:u w:val="single"/>
        </w:rPr>
        <w:t>Experimental procedure</w:t>
      </w:r>
    </w:p>
    <w:p w14:paraId="7EED4C99" w14:textId="77777777" w:rsidR="00E56A37" w:rsidRPr="00B67B0A" w:rsidRDefault="00E56A37" w:rsidP="003E514C">
      <w:pPr>
        <w:rPr>
          <w:rFonts w:ascii="Times New Roman" w:hAnsi="Times New Roman" w:cs="Times New Roman"/>
          <w:b/>
          <w:u w:val="single"/>
        </w:rPr>
      </w:pPr>
    </w:p>
    <w:p w14:paraId="75B7ABDF" w14:textId="335D0635" w:rsidR="000E2362" w:rsidRPr="00B67B0A" w:rsidRDefault="00E56A37" w:rsidP="00E56A37">
      <w:pPr>
        <w:rPr>
          <w:rFonts w:ascii="Times New Roman" w:hAnsi="Times New Roman" w:cs="Times New Roman"/>
          <w:lang w:val="en-US"/>
        </w:rPr>
      </w:pPr>
      <w:r w:rsidRPr="00B67B0A">
        <w:rPr>
          <w:rFonts w:ascii="Times New Roman" w:hAnsi="Times New Roman" w:cs="Times New Roman"/>
          <w:lang w:val="en-US"/>
        </w:rPr>
        <w:t>The composition of the RR1000 used</w:t>
      </w:r>
      <w:r w:rsidR="00105BED" w:rsidRPr="00B67B0A">
        <w:rPr>
          <w:rFonts w:ascii="Times New Roman" w:hAnsi="Times New Roman" w:cs="Times New Roman"/>
          <w:lang w:val="en-US"/>
        </w:rPr>
        <w:t xml:space="preserve"> in this study is given in</w:t>
      </w:r>
      <w:r w:rsidRPr="00B67B0A">
        <w:rPr>
          <w:rFonts w:ascii="Times New Roman" w:hAnsi="Times New Roman" w:cs="Times New Roman"/>
          <w:lang w:val="en-US"/>
        </w:rPr>
        <w:t xml:space="preserve"> </w:t>
      </w:r>
      <w:r w:rsidR="00105BED" w:rsidRPr="00B67B0A">
        <w:rPr>
          <w:rFonts w:ascii="Times New Roman" w:hAnsi="Times New Roman" w:cs="Times New Roman"/>
          <w:lang w:val="en-US"/>
        </w:rPr>
        <w:fldChar w:fldCharType="begin"/>
      </w:r>
      <w:r w:rsidR="00105BED" w:rsidRPr="00B67B0A">
        <w:rPr>
          <w:rFonts w:ascii="Times New Roman" w:hAnsi="Times New Roman" w:cs="Times New Roman"/>
          <w:lang w:val="en-US"/>
        </w:rPr>
        <w:instrText xml:space="preserve"> REF _Ref374973767 \h </w:instrText>
      </w:r>
      <w:r w:rsidR="00105BED" w:rsidRPr="00B67B0A">
        <w:rPr>
          <w:rFonts w:ascii="Times New Roman" w:hAnsi="Times New Roman" w:cs="Times New Roman"/>
          <w:lang w:val="en-US"/>
        </w:rPr>
      </w:r>
      <w:r w:rsidR="00105BE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1</w:t>
      </w:r>
      <w:r w:rsidR="00105BED" w:rsidRPr="00B67B0A">
        <w:rPr>
          <w:rFonts w:ascii="Times New Roman" w:hAnsi="Times New Roman" w:cs="Times New Roman"/>
          <w:lang w:val="en-US"/>
        </w:rPr>
        <w:fldChar w:fldCharType="end"/>
      </w:r>
      <w:r w:rsidRPr="00B67B0A">
        <w:rPr>
          <w:rFonts w:ascii="Times New Roman" w:hAnsi="Times New Roman" w:cs="Times New Roman"/>
          <w:lang w:val="en-US"/>
        </w:rPr>
        <w:t>.</w:t>
      </w:r>
      <w:r w:rsidR="00446183" w:rsidRPr="00B67B0A">
        <w:rPr>
          <w:rFonts w:ascii="Times New Roman" w:hAnsi="Times New Roman" w:cs="Times New Roman"/>
          <w:lang w:val="en-US"/>
        </w:rPr>
        <w:t xml:space="preserve"> The alloy was produced via</w:t>
      </w:r>
      <w:r w:rsidRPr="00B67B0A">
        <w:rPr>
          <w:rFonts w:ascii="Times New Roman" w:hAnsi="Times New Roman" w:cs="Times New Roman"/>
          <w:lang w:val="en-US"/>
        </w:rPr>
        <w:t xml:space="preserve"> powder-processing by ATI powder metals and supplied by Rolls-Royce plc. The processing route consisted of the production of 270 mesh powder followed by Hot Isostatic Pressing at 1107°C and 100 MPa for 4 hours to form a billet</w:t>
      </w:r>
      <w:r w:rsidRPr="00B67B0A">
        <w:rPr>
          <w:rFonts w:ascii="Times New Roman" w:hAnsi="Times New Roman" w:cs="Times New Roman"/>
          <w:i/>
          <w:lang w:val="en-US"/>
        </w:rPr>
        <w:t xml:space="preserve">. </w:t>
      </w:r>
      <w:r w:rsidRPr="00B67B0A">
        <w:rPr>
          <w:rFonts w:ascii="Times New Roman" w:hAnsi="Times New Roman" w:cs="Times New Roman"/>
          <w:lang w:val="en-US"/>
        </w:rPr>
        <w:t xml:space="preserve">Cylindrical samples of </w:t>
      </w:r>
      <w:r w:rsidR="00E850BD" w:rsidRPr="00B67B0A">
        <w:rPr>
          <w:rFonts w:ascii="Lucida Sans Unicode" w:hAnsi="Lucida Sans Unicode" w:cs="Lucida Sans Unicode"/>
          <w:lang w:val="en-US"/>
        </w:rPr>
        <w:t>∼</w:t>
      </w:r>
      <w:r w:rsidRPr="00B67B0A">
        <w:rPr>
          <w:rFonts w:ascii="Times New Roman" w:hAnsi="Times New Roman" w:cs="Times New Roman"/>
          <w:lang w:val="en-US"/>
        </w:rPr>
        <w:t xml:space="preserve">5 mm diameter were </w:t>
      </w:r>
      <w:r w:rsidR="00B65876" w:rsidRPr="00B67B0A">
        <w:rPr>
          <w:rFonts w:ascii="Times New Roman" w:hAnsi="Times New Roman" w:cs="Times New Roman"/>
          <w:lang w:val="en-US"/>
        </w:rPr>
        <w:t>obtained</w:t>
      </w:r>
      <w:r w:rsidRPr="00B67B0A">
        <w:rPr>
          <w:rFonts w:ascii="Times New Roman" w:hAnsi="Times New Roman" w:cs="Times New Roman"/>
          <w:lang w:val="en-US"/>
        </w:rPr>
        <w:t xml:space="preserve"> from</w:t>
      </w:r>
      <w:r w:rsidR="00E850BD" w:rsidRPr="00B67B0A">
        <w:rPr>
          <w:rFonts w:ascii="Times New Roman" w:hAnsi="Times New Roman" w:cs="Times New Roman"/>
          <w:lang w:val="en-US"/>
        </w:rPr>
        <w:t xml:space="preserve"> the billet for this work. The γ′</w:t>
      </w:r>
      <w:r w:rsidRPr="00B67B0A">
        <w:rPr>
          <w:rFonts w:ascii="Times New Roman" w:hAnsi="Times New Roman" w:cs="Times New Roman"/>
          <w:lang w:val="en-US"/>
        </w:rPr>
        <w:t xml:space="preserve"> solvus temperature of RR1000 ha</w:t>
      </w:r>
      <w:r w:rsidR="00E850BD" w:rsidRPr="00B67B0A">
        <w:rPr>
          <w:rFonts w:ascii="Times New Roman" w:hAnsi="Times New Roman" w:cs="Times New Roman"/>
          <w:lang w:val="en-US"/>
        </w:rPr>
        <w:t>s</w:t>
      </w:r>
      <w:r w:rsidRPr="00B67B0A">
        <w:rPr>
          <w:rFonts w:ascii="Times New Roman" w:hAnsi="Times New Roman" w:cs="Times New Roman"/>
          <w:lang w:val="en-US"/>
        </w:rPr>
        <w:t xml:space="preserve"> previously been </w:t>
      </w:r>
      <w:r w:rsidR="00E850BD" w:rsidRPr="00B67B0A">
        <w:rPr>
          <w:rFonts w:ascii="Times New Roman" w:hAnsi="Times New Roman" w:cs="Times New Roman"/>
          <w:lang w:val="en-US"/>
        </w:rPr>
        <w:t>reported</w:t>
      </w:r>
      <w:r w:rsidRPr="00B67B0A">
        <w:rPr>
          <w:rFonts w:ascii="Times New Roman" w:hAnsi="Times New Roman" w:cs="Times New Roman"/>
          <w:lang w:val="en-US"/>
        </w:rPr>
        <w:t xml:space="preserve"> to be 1147°C </w:t>
      </w:r>
      <w:r w:rsidR="00894DE8"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&lt;citation&gt;&lt;uuid&gt;0AFC6691-D643-4C34-B375-14DDF15905AC&lt;/uuid&gt;&lt;priority&gt;0&lt;/priority&gt;&lt;publications&gt;&lt;publication&gt;&lt;title&gt;Development of a polycrystalline Ni base superalloy for gas turbine disc applications&lt;/title&gt;&lt;uuid&gt;E0E8A46F-3391-4C31-ACCD-646F10867AF2&lt;/uuid&gt;&lt;subtype&gt;10&lt;/subtype&gt;&lt;publisher&gt;University of Cambridge&lt;/publisher&gt;&lt;type&gt;0&lt;/type&gt;&lt;citekey&gt;Manning&lt;/citekey&gt;&lt;publication_date&gt;99199900001200000000200000&lt;/publication_date&gt;&lt;authors&gt;&lt;author&gt;&lt;firstName&gt;A&lt;/firstName&gt;&lt;middleNames&gt;J&lt;/middleNames&gt;&lt;lastName&gt;Manning&lt;/lastName&gt;&lt;/author&gt;&lt;/authors&gt;&lt;/publication&gt;&lt;/publications&gt;&lt;cites&gt;&lt;/cites&gt;&lt;/citation&gt;</w:instrText>
      </w:r>
      <w:r w:rsidR="00894DE8"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[16]</w:t>
      </w:r>
      <w:r w:rsidR="00894DE8" w:rsidRPr="00B67B0A">
        <w:rPr>
          <w:rFonts w:ascii="Times New Roman" w:hAnsi="Times New Roman" w:cs="Times New Roman"/>
          <w:lang w:val="en-US"/>
        </w:rPr>
        <w:fldChar w:fldCharType="end"/>
      </w:r>
      <w:r w:rsidRPr="00B67B0A">
        <w:rPr>
          <w:rFonts w:ascii="Times New Roman" w:hAnsi="Times New Roman" w:cs="Times New Roman"/>
          <w:lang w:val="en-US"/>
        </w:rPr>
        <w:t xml:space="preserve"> and, therefore, a super-solvus solution heat treatment of 1 hour at 1170°C was performed in air. The samples were cooled at a cooling rate of 0.5-2°C per second from the solution temperature to 900°C, below 900</w:t>
      </w:r>
      <w:r w:rsidR="000B734F" w:rsidRPr="00B67B0A">
        <w:rPr>
          <w:rFonts w:ascii="Times New Roman" w:hAnsi="Times New Roman" w:cs="Times New Roman"/>
          <w:lang w:val="en-US"/>
        </w:rPr>
        <w:t xml:space="preserve">°C the samples were air-cooled. </w:t>
      </w:r>
    </w:p>
    <w:p w14:paraId="3DD56DE0"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b/>
          <w:u w:val="single"/>
        </w:rPr>
      </w:pPr>
    </w:p>
    <w:tbl>
      <w:tblPr>
        <w:tblStyle w:val="TableGrid"/>
        <w:tblW w:w="0" w:type="auto"/>
        <w:tblInd w:w="400" w:type="dxa"/>
        <w:tblLook w:val="04A0" w:firstRow="1" w:lastRow="0" w:firstColumn="1" w:lastColumn="0" w:noHBand="0" w:noVBand="1"/>
      </w:tblPr>
      <w:tblGrid>
        <w:gridCol w:w="1103"/>
        <w:gridCol w:w="774"/>
        <w:gridCol w:w="774"/>
        <w:gridCol w:w="774"/>
        <w:gridCol w:w="774"/>
        <w:gridCol w:w="774"/>
        <w:gridCol w:w="774"/>
        <w:gridCol w:w="774"/>
        <w:gridCol w:w="774"/>
        <w:gridCol w:w="775"/>
        <w:gridCol w:w="775"/>
      </w:tblGrid>
      <w:tr w:rsidR="000E2362" w:rsidRPr="00B67B0A" w14:paraId="62F70BC0" w14:textId="77777777" w:rsidTr="000E2362">
        <w:tc>
          <w:tcPr>
            <w:tcW w:w="774" w:type="dxa"/>
          </w:tcPr>
          <w:p w14:paraId="3FE4F5AE"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c>
        <w:tc>
          <w:tcPr>
            <w:tcW w:w="774" w:type="dxa"/>
          </w:tcPr>
          <w:p w14:paraId="4DB1DCBE"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Ni</w:t>
            </w:r>
          </w:p>
        </w:tc>
        <w:tc>
          <w:tcPr>
            <w:tcW w:w="774" w:type="dxa"/>
          </w:tcPr>
          <w:p w14:paraId="3B6E3845"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Cr</w:t>
            </w:r>
          </w:p>
        </w:tc>
        <w:tc>
          <w:tcPr>
            <w:tcW w:w="774" w:type="dxa"/>
          </w:tcPr>
          <w:p w14:paraId="0E718157"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Co</w:t>
            </w:r>
          </w:p>
        </w:tc>
        <w:tc>
          <w:tcPr>
            <w:tcW w:w="774" w:type="dxa"/>
          </w:tcPr>
          <w:p w14:paraId="337BAB04"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Mo</w:t>
            </w:r>
          </w:p>
        </w:tc>
        <w:tc>
          <w:tcPr>
            <w:tcW w:w="774" w:type="dxa"/>
          </w:tcPr>
          <w:p w14:paraId="2A5C8C13"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Al</w:t>
            </w:r>
          </w:p>
        </w:tc>
        <w:tc>
          <w:tcPr>
            <w:tcW w:w="774" w:type="dxa"/>
          </w:tcPr>
          <w:p w14:paraId="3B7683A7"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Ti</w:t>
            </w:r>
          </w:p>
        </w:tc>
        <w:tc>
          <w:tcPr>
            <w:tcW w:w="774" w:type="dxa"/>
          </w:tcPr>
          <w:p w14:paraId="4CA573D6"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Ta</w:t>
            </w:r>
          </w:p>
        </w:tc>
        <w:tc>
          <w:tcPr>
            <w:tcW w:w="774" w:type="dxa"/>
          </w:tcPr>
          <w:p w14:paraId="0259AE3D"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C</w:t>
            </w:r>
          </w:p>
        </w:tc>
        <w:tc>
          <w:tcPr>
            <w:tcW w:w="775" w:type="dxa"/>
          </w:tcPr>
          <w:p w14:paraId="457E174D"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B</w:t>
            </w:r>
          </w:p>
        </w:tc>
        <w:tc>
          <w:tcPr>
            <w:tcW w:w="775" w:type="dxa"/>
          </w:tcPr>
          <w:p w14:paraId="1150C736"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Hf</w:t>
            </w:r>
          </w:p>
        </w:tc>
      </w:tr>
      <w:tr w:rsidR="000E2362" w:rsidRPr="00B67B0A" w14:paraId="1075C5D9" w14:textId="77777777" w:rsidTr="000E2362">
        <w:tc>
          <w:tcPr>
            <w:tcW w:w="774" w:type="dxa"/>
          </w:tcPr>
          <w:p w14:paraId="3A8ABA3D"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67B0A">
              <w:rPr>
                <w:b/>
              </w:rPr>
              <w:t>RR1000</w:t>
            </w:r>
          </w:p>
        </w:tc>
        <w:tc>
          <w:tcPr>
            <w:tcW w:w="774" w:type="dxa"/>
          </w:tcPr>
          <w:p w14:paraId="771788CE"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50.5</w:t>
            </w:r>
          </w:p>
        </w:tc>
        <w:tc>
          <w:tcPr>
            <w:tcW w:w="774" w:type="dxa"/>
          </w:tcPr>
          <w:p w14:paraId="5CE82E16"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16.5</w:t>
            </w:r>
          </w:p>
        </w:tc>
        <w:tc>
          <w:tcPr>
            <w:tcW w:w="774" w:type="dxa"/>
          </w:tcPr>
          <w:p w14:paraId="523CE785"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18.4</w:t>
            </w:r>
          </w:p>
        </w:tc>
        <w:tc>
          <w:tcPr>
            <w:tcW w:w="774" w:type="dxa"/>
          </w:tcPr>
          <w:p w14:paraId="058AB7E1"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3</w:t>
            </w:r>
          </w:p>
        </w:tc>
        <w:tc>
          <w:tcPr>
            <w:tcW w:w="774" w:type="dxa"/>
          </w:tcPr>
          <w:p w14:paraId="35BCEF0E"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6.4</w:t>
            </w:r>
          </w:p>
        </w:tc>
        <w:tc>
          <w:tcPr>
            <w:tcW w:w="774" w:type="dxa"/>
          </w:tcPr>
          <w:p w14:paraId="2C2BCE65"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4.3</w:t>
            </w:r>
          </w:p>
        </w:tc>
        <w:tc>
          <w:tcPr>
            <w:tcW w:w="774" w:type="dxa"/>
          </w:tcPr>
          <w:p w14:paraId="2799B828"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0.6</w:t>
            </w:r>
          </w:p>
        </w:tc>
        <w:tc>
          <w:tcPr>
            <w:tcW w:w="774" w:type="dxa"/>
          </w:tcPr>
          <w:p w14:paraId="4F3AAA9A"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0.13</w:t>
            </w:r>
          </w:p>
        </w:tc>
        <w:tc>
          <w:tcPr>
            <w:tcW w:w="775" w:type="dxa"/>
          </w:tcPr>
          <w:p w14:paraId="18AFA825" w14:textId="77777777" w:rsidR="000E2362" w:rsidRPr="00B67B0A" w:rsidRDefault="000E2362" w:rsidP="000E2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0.08</w:t>
            </w:r>
          </w:p>
        </w:tc>
        <w:tc>
          <w:tcPr>
            <w:tcW w:w="775" w:type="dxa"/>
          </w:tcPr>
          <w:p w14:paraId="25D250E2" w14:textId="77777777" w:rsidR="000E2362" w:rsidRPr="00B67B0A" w:rsidRDefault="000E2362" w:rsidP="000E236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t>0.16</w:t>
            </w:r>
          </w:p>
        </w:tc>
      </w:tr>
    </w:tbl>
    <w:p w14:paraId="5903BF14" w14:textId="09650820" w:rsidR="00E56A37" w:rsidRPr="00B67B0A" w:rsidRDefault="000E2362" w:rsidP="000E2362">
      <w:pPr>
        <w:pStyle w:val="Caption"/>
        <w:jc w:val="center"/>
        <w:rPr>
          <w:rFonts w:cs="Times New Roman"/>
          <w:szCs w:val="24"/>
        </w:rPr>
      </w:pPr>
      <w:r w:rsidRPr="00B67B0A">
        <w:rPr>
          <w:rFonts w:cs="Times New Roman"/>
          <w:szCs w:val="24"/>
        </w:rPr>
        <w:t xml:space="preserve">Table </w:t>
      </w:r>
      <w:r w:rsidRPr="00B67B0A">
        <w:rPr>
          <w:rFonts w:cs="Times New Roman"/>
          <w:szCs w:val="24"/>
        </w:rPr>
        <w:fldChar w:fldCharType="begin"/>
      </w:r>
      <w:r w:rsidRPr="00B67B0A">
        <w:rPr>
          <w:rFonts w:cs="Times New Roman"/>
          <w:szCs w:val="24"/>
        </w:rPr>
        <w:instrText xml:space="preserve"> SEQ Table \* ARABIC </w:instrText>
      </w:r>
      <w:r w:rsidRPr="00B67B0A">
        <w:rPr>
          <w:rFonts w:cs="Times New Roman"/>
          <w:szCs w:val="24"/>
        </w:rPr>
        <w:fldChar w:fldCharType="separate"/>
      </w:r>
      <w:r w:rsidRPr="00B67B0A">
        <w:rPr>
          <w:rFonts w:cs="Times New Roman"/>
          <w:noProof/>
          <w:szCs w:val="24"/>
        </w:rPr>
        <w:t>1</w:t>
      </w:r>
      <w:r w:rsidRPr="00B67B0A">
        <w:rPr>
          <w:rFonts w:cs="Times New Roman"/>
          <w:szCs w:val="24"/>
        </w:rPr>
        <w:fldChar w:fldCharType="end"/>
      </w:r>
      <w:r w:rsidRPr="00B67B0A">
        <w:rPr>
          <w:rFonts w:cs="Times New Roman"/>
          <w:szCs w:val="24"/>
        </w:rPr>
        <w:t xml:space="preserve"> Composition of RR1000 in at.%. All elements measured by XRF except for B by ICP-OES and C using the combustion infrared detection method.</w:t>
      </w:r>
    </w:p>
    <w:p w14:paraId="6B095DCA" w14:textId="348FB186" w:rsidR="00064751" w:rsidRPr="00B67B0A" w:rsidRDefault="00E56A37" w:rsidP="00E56A37">
      <w:pPr>
        <w:rPr>
          <w:rFonts w:ascii="Times New Roman" w:hAnsi="Times New Roman" w:cs="Times New Roman"/>
          <w:lang w:val="en-US"/>
        </w:rPr>
      </w:pPr>
      <w:r w:rsidRPr="00B67B0A">
        <w:rPr>
          <w:rFonts w:ascii="Times New Roman" w:hAnsi="Times New Roman" w:cs="Times New Roman"/>
          <w:lang w:val="en-US"/>
        </w:rPr>
        <w:t xml:space="preserve">Long-term isothermal exposures were performed on the </w:t>
      </w:r>
      <w:r w:rsidR="00F12481" w:rsidRPr="00B67B0A">
        <w:rPr>
          <w:rFonts w:ascii="Times New Roman" w:hAnsi="Times New Roman" w:cs="Times New Roman"/>
          <w:lang w:val="en-US"/>
        </w:rPr>
        <w:t>RR1000 samples</w:t>
      </w:r>
      <w:r w:rsidRPr="00B67B0A">
        <w:rPr>
          <w:rFonts w:ascii="Times New Roman" w:hAnsi="Times New Roman" w:cs="Times New Roman"/>
          <w:lang w:val="en-US"/>
        </w:rPr>
        <w:t xml:space="preserve"> at 800°C for durations varying from 15 to 5000 hours</w:t>
      </w:r>
      <w:r w:rsidR="00135A6A" w:rsidRPr="00B67B0A">
        <w:rPr>
          <w:rFonts w:ascii="Times New Roman" w:hAnsi="Times New Roman" w:cs="Times New Roman"/>
          <w:lang w:val="en-US"/>
        </w:rPr>
        <w:t>, with the material encapsulated</w:t>
      </w:r>
      <w:r w:rsidRPr="00B67B0A">
        <w:rPr>
          <w:rFonts w:ascii="Times New Roman" w:hAnsi="Times New Roman" w:cs="Times New Roman"/>
          <w:lang w:val="en-US"/>
        </w:rPr>
        <w:t xml:space="preserve"> in glass ampoules under an Ar atmospher</w:t>
      </w:r>
      <w:r w:rsidR="00135A6A" w:rsidRPr="00B67B0A">
        <w:rPr>
          <w:rFonts w:ascii="Times New Roman" w:hAnsi="Times New Roman" w:cs="Times New Roman"/>
          <w:lang w:val="en-US"/>
        </w:rPr>
        <w:t xml:space="preserve">e to minimise </w:t>
      </w:r>
      <w:r w:rsidR="00064751" w:rsidRPr="00B67B0A">
        <w:rPr>
          <w:rFonts w:ascii="Times New Roman" w:hAnsi="Times New Roman" w:cs="Times New Roman"/>
          <w:lang w:val="en-US"/>
        </w:rPr>
        <w:t>oxidation. SEM samples were produced from the material using standard metallogr</w:t>
      </w:r>
      <w:r w:rsidR="00951B30" w:rsidRPr="00B67B0A">
        <w:rPr>
          <w:rFonts w:ascii="Times New Roman" w:hAnsi="Times New Roman" w:cs="Times New Roman"/>
          <w:lang w:val="en-US"/>
        </w:rPr>
        <w:t xml:space="preserve">aphic preparation techniques of </w:t>
      </w:r>
      <w:r w:rsidR="00064751" w:rsidRPr="00B67B0A">
        <w:rPr>
          <w:rFonts w:ascii="Times New Roman" w:hAnsi="Times New Roman" w:cs="Times New Roman"/>
          <w:lang w:val="en-US"/>
        </w:rPr>
        <w:t xml:space="preserve">mounting in conductive resin, grinding </w:t>
      </w:r>
      <w:r w:rsidR="00330EC4" w:rsidRPr="00B67B0A">
        <w:rPr>
          <w:rFonts w:ascii="Times New Roman" w:hAnsi="Times New Roman" w:cs="Times New Roman"/>
        </w:rPr>
        <w:t>and polishing,</w:t>
      </w:r>
      <w:r w:rsidR="00064751" w:rsidRPr="00B67B0A">
        <w:rPr>
          <w:rFonts w:ascii="Times New Roman" w:hAnsi="Times New Roman" w:cs="Times New Roman"/>
        </w:rPr>
        <w:t xml:space="preserve"> </w:t>
      </w:r>
      <w:r w:rsidR="00D118CC" w:rsidRPr="00B67B0A">
        <w:rPr>
          <w:rFonts w:ascii="Times New Roman" w:hAnsi="Times New Roman" w:cs="Times New Roman"/>
        </w:rPr>
        <w:t>culminating</w:t>
      </w:r>
      <w:r w:rsidR="00414467" w:rsidRPr="00B67B0A">
        <w:rPr>
          <w:rFonts w:ascii="Times New Roman" w:hAnsi="Times New Roman" w:cs="Times New Roman"/>
        </w:rPr>
        <w:t xml:space="preserve"> with a 20-30 minute polish</w:t>
      </w:r>
      <w:r w:rsidR="00064751" w:rsidRPr="00B67B0A">
        <w:rPr>
          <w:rFonts w:ascii="Times New Roman" w:hAnsi="Times New Roman" w:cs="Times New Roman"/>
        </w:rPr>
        <w:t xml:space="preserve"> with colloidal silica</w:t>
      </w:r>
      <w:r w:rsidR="00F12481" w:rsidRPr="00B67B0A">
        <w:rPr>
          <w:rFonts w:ascii="Times New Roman" w:hAnsi="Times New Roman" w:cs="Times New Roman"/>
        </w:rPr>
        <w:t>. The microstructures of these samples were characterised with back scattered electron (BSE) imaging in an FEI Nova NanoSEM and compositional data from the phases present were obtained using energy dispersive X-ray spectroscopy (EDX) with a Bruker detector.</w:t>
      </w:r>
    </w:p>
    <w:p w14:paraId="615FF99A" w14:textId="77777777" w:rsidR="00064751" w:rsidRPr="00B67B0A" w:rsidRDefault="00064751" w:rsidP="00E56A37">
      <w:pPr>
        <w:rPr>
          <w:rFonts w:ascii="Times New Roman" w:hAnsi="Times New Roman" w:cs="Times New Roman"/>
          <w:lang w:val="en-US"/>
        </w:rPr>
      </w:pPr>
    </w:p>
    <w:p w14:paraId="7FC63881" w14:textId="6A4FCC18" w:rsidR="00E56A37" w:rsidRPr="00B67B0A" w:rsidRDefault="00356A10" w:rsidP="00E56A37">
      <w:pPr>
        <w:rPr>
          <w:rFonts w:ascii="Times New Roman" w:hAnsi="Times New Roman" w:cs="Times New Roman"/>
          <w:lang w:val="en-US"/>
        </w:rPr>
      </w:pPr>
      <w:r w:rsidRPr="00B67B0A">
        <w:rPr>
          <w:rFonts w:ascii="Times New Roman" w:hAnsi="Times New Roman" w:cs="Times New Roman"/>
          <w:lang w:val="en-US"/>
        </w:rPr>
        <w:t>Two types of samples were pr</w:t>
      </w:r>
      <w:r w:rsidR="00EA2662" w:rsidRPr="00B67B0A">
        <w:rPr>
          <w:rFonts w:ascii="Times New Roman" w:hAnsi="Times New Roman" w:cs="Times New Roman"/>
          <w:lang w:val="en-US"/>
        </w:rPr>
        <w:t>epared</w:t>
      </w:r>
      <w:r w:rsidRPr="00B67B0A">
        <w:rPr>
          <w:rFonts w:ascii="Times New Roman" w:hAnsi="Times New Roman" w:cs="Times New Roman"/>
          <w:lang w:val="en-US"/>
        </w:rPr>
        <w:t xml:space="preserve"> from the aged material</w:t>
      </w:r>
      <w:r w:rsidR="0060217B" w:rsidRPr="00B67B0A">
        <w:rPr>
          <w:rFonts w:ascii="Times New Roman" w:hAnsi="Times New Roman" w:cs="Times New Roman"/>
          <w:lang w:val="en-US"/>
        </w:rPr>
        <w:t xml:space="preserve"> for XRD</w:t>
      </w:r>
      <w:r w:rsidR="00064751" w:rsidRPr="00B67B0A">
        <w:rPr>
          <w:rFonts w:ascii="Times New Roman" w:hAnsi="Times New Roman" w:cs="Times New Roman"/>
          <w:lang w:val="en-US"/>
        </w:rPr>
        <w:t xml:space="preserve"> analysis</w:t>
      </w:r>
      <w:r w:rsidRPr="00B67B0A">
        <w:rPr>
          <w:rFonts w:ascii="Times New Roman" w:hAnsi="Times New Roman" w:cs="Times New Roman"/>
          <w:lang w:val="en-US"/>
        </w:rPr>
        <w:t xml:space="preserve">. </w:t>
      </w:r>
      <w:r w:rsidR="00E56A37" w:rsidRPr="00B67B0A">
        <w:rPr>
          <w:rFonts w:ascii="Times New Roman" w:hAnsi="Times New Roman" w:cs="Times New Roman"/>
          <w:lang w:val="en-US"/>
        </w:rPr>
        <w:t xml:space="preserve">Solid cuboidal samples with a </w:t>
      </w:r>
      <w:r w:rsidR="00533F0E" w:rsidRPr="00B67B0A">
        <w:rPr>
          <w:rFonts w:ascii="Times New Roman" w:hAnsi="Times New Roman" w:cs="Times New Roman"/>
          <w:lang w:val="en-US"/>
        </w:rPr>
        <w:t>cross-sectional width</w:t>
      </w:r>
      <w:r w:rsidR="00E56A37" w:rsidRPr="00B67B0A">
        <w:rPr>
          <w:rFonts w:ascii="Times New Roman" w:hAnsi="Times New Roman" w:cs="Times New Roman"/>
          <w:lang w:val="en-US"/>
        </w:rPr>
        <w:t xml:space="preserve"> of</w:t>
      </w:r>
      <w:r w:rsidR="000B734F" w:rsidRPr="00B67B0A">
        <w:rPr>
          <w:rFonts w:ascii="Times New Roman" w:hAnsi="Times New Roman" w:cs="Times New Roman"/>
          <w:lang w:val="en-US"/>
        </w:rPr>
        <w:t xml:space="preserve"> </w:t>
      </w:r>
      <w:r w:rsidR="000B734F" w:rsidRPr="00B67B0A">
        <w:rPr>
          <w:rFonts w:ascii="Lucida Sans Unicode" w:hAnsi="Lucida Sans Unicode" w:cs="Lucida Sans Unicode"/>
          <w:lang w:val="en-US"/>
        </w:rPr>
        <w:t>∼</w:t>
      </w:r>
      <w:r w:rsidR="00105BED" w:rsidRPr="00B67B0A">
        <w:rPr>
          <w:rFonts w:ascii="Times New Roman" w:hAnsi="Times New Roman" w:cs="Times New Roman"/>
          <w:lang w:val="en-US"/>
        </w:rPr>
        <w:t>1 mm were</w:t>
      </w:r>
      <w:r w:rsidR="00222C85" w:rsidRPr="00B67B0A">
        <w:rPr>
          <w:rFonts w:ascii="Times New Roman" w:hAnsi="Times New Roman" w:cs="Times New Roman"/>
          <w:lang w:val="en-US"/>
        </w:rPr>
        <w:t xml:space="preserve"> produced </w:t>
      </w:r>
      <w:r w:rsidR="00E56A37" w:rsidRPr="00B67B0A">
        <w:rPr>
          <w:rFonts w:ascii="Times New Roman" w:hAnsi="Times New Roman" w:cs="Times New Roman"/>
          <w:lang w:val="en-US"/>
        </w:rPr>
        <w:t>by electro-discharge machining (EDM</w:t>
      </w:r>
      <w:r w:rsidR="00222C85" w:rsidRPr="00B67B0A">
        <w:rPr>
          <w:rFonts w:ascii="Times New Roman" w:hAnsi="Times New Roman" w:cs="Times New Roman"/>
          <w:lang w:val="en-US"/>
        </w:rPr>
        <w:t>) and the</w:t>
      </w:r>
      <w:r w:rsidR="00E56A37" w:rsidRPr="00B67B0A">
        <w:rPr>
          <w:rFonts w:ascii="Times New Roman" w:hAnsi="Times New Roman" w:cs="Times New Roman"/>
          <w:lang w:val="en-US"/>
        </w:rPr>
        <w:t xml:space="preserve"> </w:t>
      </w:r>
      <w:r w:rsidR="00912D17" w:rsidRPr="00B67B0A">
        <w:rPr>
          <w:rFonts w:ascii="Times New Roman" w:hAnsi="Times New Roman" w:cs="Times New Roman"/>
          <w:lang w:val="en-US"/>
        </w:rPr>
        <w:t xml:space="preserve">surface layer was then manually ground off to remove any </w:t>
      </w:r>
      <w:r w:rsidR="00FA5DE3" w:rsidRPr="00B67B0A">
        <w:rPr>
          <w:rFonts w:ascii="Times New Roman" w:hAnsi="Times New Roman" w:cs="Times New Roman"/>
          <w:lang w:val="en-US"/>
        </w:rPr>
        <w:t>re-cast layer caused by the machining</w:t>
      </w:r>
      <w:r w:rsidR="00912D17" w:rsidRPr="00B67B0A">
        <w:rPr>
          <w:rFonts w:ascii="Times New Roman" w:hAnsi="Times New Roman" w:cs="Times New Roman"/>
          <w:lang w:val="en-US"/>
        </w:rPr>
        <w:t xml:space="preserve"> process</w:t>
      </w:r>
      <w:r w:rsidR="00FA5DE3" w:rsidRPr="00B67B0A">
        <w:rPr>
          <w:rFonts w:ascii="Times New Roman" w:hAnsi="Times New Roman" w:cs="Times New Roman"/>
          <w:lang w:val="en-US"/>
        </w:rPr>
        <w:t xml:space="preserve">. </w:t>
      </w:r>
      <w:r w:rsidRPr="00B67B0A">
        <w:rPr>
          <w:rFonts w:ascii="Times New Roman" w:hAnsi="Times New Roman" w:cs="Times New Roman"/>
          <w:lang w:val="en-US"/>
        </w:rPr>
        <w:t>The second ty</w:t>
      </w:r>
      <w:r w:rsidR="00414467" w:rsidRPr="00B67B0A">
        <w:rPr>
          <w:rFonts w:ascii="Times New Roman" w:hAnsi="Times New Roman" w:cs="Times New Roman"/>
          <w:lang w:val="en-US"/>
        </w:rPr>
        <w:t xml:space="preserve">pe of sample was powder </w:t>
      </w:r>
      <w:r w:rsidRPr="00B67B0A">
        <w:rPr>
          <w:rFonts w:ascii="Times New Roman" w:hAnsi="Times New Roman" w:cs="Times New Roman"/>
          <w:lang w:val="en-US"/>
        </w:rPr>
        <w:t xml:space="preserve">consisting of a concentrated residue of minor phases produced from the aged material by electrolytic extraction. Electrolytic phase extractions were </w:t>
      </w:r>
      <w:r w:rsidR="00176B97" w:rsidRPr="00B67B0A">
        <w:rPr>
          <w:rFonts w:ascii="Times New Roman" w:hAnsi="Times New Roman" w:cs="Times New Roman"/>
          <w:lang w:val="en-US"/>
        </w:rPr>
        <w:t>performed</w:t>
      </w:r>
      <w:r w:rsidRPr="00B67B0A">
        <w:rPr>
          <w:rFonts w:ascii="Times New Roman" w:hAnsi="Times New Roman" w:cs="Times New Roman"/>
          <w:lang w:val="en-US"/>
        </w:rPr>
        <w:t xml:space="preserve"> </w:t>
      </w:r>
      <w:r w:rsidR="00FA5DE3" w:rsidRPr="00B67B0A">
        <w:rPr>
          <w:rFonts w:ascii="Times New Roman" w:hAnsi="Times New Roman" w:cs="Times New Roman"/>
          <w:lang w:val="en-US"/>
        </w:rPr>
        <w:t>using</w:t>
      </w:r>
      <w:r w:rsidRPr="00B67B0A">
        <w:rPr>
          <w:rFonts w:ascii="Times New Roman" w:hAnsi="Times New Roman" w:cs="Times New Roman"/>
          <w:lang w:val="en-US"/>
        </w:rPr>
        <w:t xml:space="preserve"> an </w:t>
      </w:r>
      <w:r w:rsidRPr="00B67B0A">
        <w:rPr>
          <w:rFonts w:ascii="Times New Roman" w:hAnsi="Times New Roman" w:cs="Times New Roman"/>
        </w:rPr>
        <w:t>electrolyte of 1% tartaric acid in 10% HCl-methanol and a current density of ~1mA mm</w:t>
      </w:r>
      <w:r w:rsidRPr="00B67B0A">
        <w:rPr>
          <w:rFonts w:ascii="Times New Roman" w:hAnsi="Times New Roman" w:cs="Times New Roman"/>
          <w:vertAlign w:val="superscript"/>
        </w:rPr>
        <w:t>-2</w:t>
      </w:r>
      <w:r w:rsidRPr="00B67B0A">
        <w:rPr>
          <w:rFonts w:ascii="Times New Roman" w:hAnsi="Times New Roman" w:cs="Times New Roman"/>
        </w:rPr>
        <w:t xml:space="preserve"> for 6-8 hours</w:t>
      </w:r>
      <w:r w:rsidR="00176B97" w:rsidRPr="00B67B0A">
        <w:rPr>
          <w:rFonts w:ascii="Times New Roman" w:hAnsi="Times New Roman" w:cs="Times New Roman"/>
        </w:rPr>
        <w:t>, following ASTM standard Practice E963-95</w:t>
      </w:r>
      <w:r w:rsidR="00483D9B" w:rsidRPr="00B67B0A">
        <w:rPr>
          <w:rFonts w:ascii="Times New Roman" w:hAnsi="Times New Roman" w:cs="Times New Roman"/>
        </w:rPr>
        <w:t xml:space="preserve"> </w:t>
      </w:r>
      <w:r w:rsidR="00483D9B" w:rsidRPr="00B67B0A">
        <w:rPr>
          <w:rFonts w:ascii="Times New Roman" w:hAnsi="Times New Roman" w:cs="Times New Roman"/>
        </w:rPr>
        <w:fldChar w:fldCharType="begin"/>
      </w:r>
      <w:r w:rsidR="00085EF3" w:rsidRPr="00B67B0A">
        <w:rPr>
          <w:rFonts w:ascii="Times New Roman" w:hAnsi="Times New Roman" w:cs="Times New Roman"/>
        </w:rPr>
        <w:instrText xml:space="preserve"> ADDIN PAPERS2_CITATIONS &lt;citation&gt;&lt;uuid&gt;1380C71A-2642-4721-B781-70F7EF7F78E7&lt;/uuid&gt;&lt;priority&gt;0&lt;/priority&gt;&lt;publications&gt;&lt;publication&gt;&lt;title&gt;Standard Practice for Electrolytic Extraction of Phases from Ni and Ni-Fe Base Superalloys Using a Hydrochloric-Methanol Electrolyte&lt;/title&gt;&lt;uuid&gt;4EEF043C-85BA-41B3-828E-8D5A7E5E1320&lt;/uuid&gt;&lt;subtype&gt;700&lt;/subtype&gt;&lt;publisher&gt;ASTM International&lt;/publisher&gt;&lt;type&gt;700&lt;/type&gt;&lt;citekey&gt;ECommittee:2010bp&lt;/citekey&gt;&lt;publication_date&gt;99201000001200000000200000&lt;/publication_date&gt;&lt;authors&gt;&lt;author&gt;&lt;lastName&gt;E04 Committee&lt;/lastName&gt;&lt;/author&gt;&lt;/authors&gt;&lt;/publication&gt;&lt;/publications&gt;&lt;cites&gt;&lt;/cites&gt;&lt;/citation&gt;</w:instrText>
      </w:r>
      <w:r w:rsidR="00483D9B" w:rsidRPr="00B67B0A">
        <w:rPr>
          <w:rFonts w:ascii="Times New Roman" w:hAnsi="Times New Roman" w:cs="Times New Roman"/>
        </w:rPr>
        <w:fldChar w:fldCharType="separate"/>
      </w:r>
      <w:r w:rsidR="00A92265" w:rsidRPr="00B67B0A">
        <w:rPr>
          <w:rFonts w:ascii="Times New Roman" w:hAnsi="Times New Roman" w:cs="Times New Roman"/>
          <w:lang w:val="en-US"/>
        </w:rPr>
        <w:t>[9]</w:t>
      </w:r>
      <w:r w:rsidR="00483D9B" w:rsidRPr="00B67B0A">
        <w:rPr>
          <w:rFonts w:ascii="Times New Roman" w:hAnsi="Times New Roman" w:cs="Times New Roman"/>
        </w:rPr>
        <w:fldChar w:fldCharType="end"/>
      </w:r>
      <w:r w:rsidR="00434F86" w:rsidRPr="00B67B0A">
        <w:rPr>
          <w:rFonts w:ascii="Times New Roman" w:hAnsi="Times New Roman" w:cs="Times New Roman"/>
        </w:rPr>
        <w:t xml:space="preserve">. The electrolyte was filtered through a </w:t>
      </w:r>
      <w:r w:rsidR="00FA5DE3" w:rsidRPr="00B67B0A">
        <w:rPr>
          <w:rFonts w:ascii="Times New Roman" w:hAnsi="Times New Roman" w:cs="Times New Roman"/>
        </w:rPr>
        <w:t>polytetrafluoroethylene</w:t>
      </w:r>
      <w:r w:rsidR="00434F86" w:rsidRPr="00B67B0A">
        <w:rPr>
          <w:rFonts w:ascii="Times New Roman" w:hAnsi="Times New Roman" w:cs="Times New Roman"/>
        </w:rPr>
        <w:t>-type filter with a pore size of 0.45µm using a water aspirator pump to obtain the required residue.</w:t>
      </w:r>
      <w:r w:rsidR="00D118CC" w:rsidRPr="00B67B0A">
        <w:rPr>
          <w:rFonts w:ascii="Times New Roman" w:hAnsi="Times New Roman" w:cs="Times New Roman"/>
        </w:rPr>
        <w:t xml:space="preserve"> The residue was cleaned using methanol and finally dried in air, whilst covered to prevent contamination.</w:t>
      </w:r>
    </w:p>
    <w:p w14:paraId="63F93636" w14:textId="77777777" w:rsidR="00E56A37" w:rsidRPr="00B67B0A" w:rsidRDefault="00E56A37" w:rsidP="00E56A37">
      <w:pPr>
        <w:rPr>
          <w:rFonts w:ascii="Times New Roman" w:hAnsi="Times New Roman" w:cs="Times New Roman"/>
          <w:lang w:val="en-US"/>
        </w:rPr>
      </w:pPr>
    </w:p>
    <w:p w14:paraId="079A26D8" w14:textId="533DC1E6" w:rsidR="00951B30" w:rsidRPr="00B67B0A" w:rsidRDefault="00B65876" w:rsidP="003E514C">
      <w:pPr>
        <w:rPr>
          <w:rFonts w:ascii="Times New Roman" w:hAnsi="Times New Roman" w:cs="Times New Roman"/>
        </w:rPr>
      </w:pPr>
      <w:r w:rsidRPr="00B67B0A">
        <w:rPr>
          <w:rFonts w:ascii="Times New Roman" w:hAnsi="Times New Roman" w:cs="Times New Roman"/>
          <w:lang w:val="en-US"/>
        </w:rPr>
        <w:t>S</w:t>
      </w:r>
      <w:r w:rsidR="00E56A37" w:rsidRPr="00B67B0A">
        <w:rPr>
          <w:rFonts w:ascii="Times New Roman" w:hAnsi="Times New Roman" w:cs="Times New Roman"/>
          <w:lang w:val="en-US"/>
        </w:rPr>
        <w:t xml:space="preserve">ynchrotron </w:t>
      </w:r>
      <w:r w:rsidR="00BC0B9E" w:rsidRPr="00B67B0A">
        <w:rPr>
          <w:rFonts w:ascii="Times New Roman" w:hAnsi="Times New Roman" w:cs="Times New Roman"/>
          <w:lang w:val="en-US"/>
        </w:rPr>
        <w:t xml:space="preserve">XRD </w:t>
      </w:r>
      <w:r w:rsidR="00E56A37" w:rsidRPr="00B67B0A">
        <w:rPr>
          <w:rFonts w:ascii="Times New Roman" w:hAnsi="Times New Roman" w:cs="Times New Roman"/>
          <w:lang w:val="en-US"/>
        </w:rPr>
        <w:t xml:space="preserve">was performed on the ID22 high-resolution powder diffraction beamline at the European Synchrotron Radiation Facility (ESRF). During </w:t>
      </w:r>
      <w:r w:rsidR="00135A6A" w:rsidRPr="00B67B0A">
        <w:rPr>
          <w:rFonts w:ascii="Times New Roman" w:hAnsi="Times New Roman" w:cs="Times New Roman"/>
          <w:lang w:val="en-US"/>
        </w:rPr>
        <w:t>data collection</w:t>
      </w:r>
      <w:r w:rsidR="00E56A37" w:rsidRPr="00B67B0A">
        <w:rPr>
          <w:rFonts w:ascii="Times New Roman" w:hAnsi="Times New Roman" w:cs="Times New Roman"/>
          <w:lang w:val="en-US"/>
        </w:rPr>
        <w:t xml:space="preserve">, the solid samples were contained in Kapton capillaries and the extracted </w:t>
      </w:r>
      <w:r w:rsidRPr="00B67B0A">
        <w:rPr>
          <w:rFonts w:ascii="Times New Roman" w:hAnsi="Times New Roman" w:cs="Times New Roman"/>
          <w:lang w:val="en-US"/>
        </w:rPr>
        <w:t xml:space="preserve">powder </w:t>
      </w:r>
      <w:r w:rsidR="00E56A37" w:rsidRPr="00B67B0A">
        <w:rPr>
          <w:rFonts w:ascii="Times New Roman" w:hAnsi="Times New Roman" w:cs="Times New Roman"/>
          <w:lang w:val="en-US"/>
        </w:rPr>
        <w:t>samples were contained in 1 mm diameter borosilicate glass capillaries. The capillaries were spun at 787 rpm to reduce any preferred orientation effects</w:t>
      </w:r>
      <w:r w:rsidR="00533F0E" w:rsidRPr="00B67B0A">
        <w:rPr>
          <w:rFonts w:ascii="Times New Roman" w:hAnsi="Times New Roman" w:cs="Times New Roman"/>
          <w:lang w:val="en-US"/>
        </w:rPr>
        <w:t xml:space="preserve"> on the diffraction data acquired</w:t>
      </w:r>
      <w:r w:rsidR="00E56A37" w:rsidRPr="00B67B0A">
        <w:rPr>
          <w:rFonts w:ascii="Times New Roman" w:hAnsi="Times New Roman" w:cs="Times New Roman"/>
          <w:lang w:val="en-US"/>
        </w:rPr>
        <w:t>. A multianalyser stage containing 9 Si analyser crystals was used with a beam energy of 50 keV and a beam size of 1 mm</w:t>
      </w:r>
      <w:r w:rsidR="00AF0A8C" w:rsidRPr="00B67B0A">
        <w:rPr>
          <w:rFonts w:ascii="Times New Roman" w:hAnsi="Times New Roman" w:cs="Times New Roman"/>
          <w:lang w:val="en-US"/>
        </w:rPr>
        <w:t xml:space="preserve"> by</w:t>
      </w:r>
      <w:r w:rsidR="00135A6A" w:rsidRPr="00B67B0A">
        <w:rPr>
          <w:rFonts w:ascii="Times New Roman" w:hAnsi="Times New Roman" w:cs="Times New Roman"/>
          <w:lang w:val="en-US"/>
        </w:rPr>
        <w:t xml:space="preserve"> 0.9 mm. </w:t>
      </w:r>
      <w:r w:rsidRPr="00B67B0A">
        <w:rPr>
          <w:rFonts w:ascii="Times New Roman" w:hAnsi="Times New Roman" w:cs="Times New Roman"/>
          <w:lang w:val="en-US"/>
        </w:rPr>
        <w:t>Data were</w:t>
      </w:r>
      <w:r w:rsidR="00DB0ABA" w:rsidRPr="00B67B0A">
        <w:rPr>
          <w:rFonts w:ascii="Times New Roman" w:hAnsi="Times New Roman" w:cs="Times New Roman"/>
          <w:lang w:val="en-US"/>
        </w:rPr>
        <w:t xml:space="preserve"> collected over a 2</w:t>
      </w:r>
      <w:r w:rsidR="00DB0ABA" w:rsidRPr="00B67B0A">
        <w:rPr>
          <w:rFonts w:ascii="Times New Roman" w:hAnsi="Times New Roman" w:cs="Times New Roman"/>
        </w:rPr>
        <w:t>θ range of 1-34° at a scan speed of 0.5°/min for the powder samples and 0</w:t>
      </w:r>
      <w:r w:rsidR="00AA0F88" w:rsidRPr="00B67B0A">
        <w:rPr>
          <w:rFonts w:ascii="Times New Roman" w:hAnsi="Times New Roman" w:cs="Times New Roman"/>
        </w:rPr>
        <w:t xml:space="preserve">.75°/min for the solid samples. </w:t>
      </w:r>
      <w:r w:rsidR="00DB0ABA" w:rsidRPr="00B67B0A">
        <w:rPr>
          <w:rFonts w:ascii="Times New Roman" w:hAnsi="Times New Roman" w:cs="Times New Roman"/>
        </w:rPr>
        <w:t xml:space="preserve">Multiple scans were performed for each sample </w:t>
      </w:r>
      <w:r w:rsidR="00AA0F88" w:rsidRPr="00B67B0A">
        <w:rPr>
          <w:rFonts w:ascii="Times New Roman" w:hAnsi="Times New Roman" w:cs="Times New Roman"/>
        </w:rPr>
        <w:t xml:space="preserve">and </w:t>
      </w:r>
      <w:r w:rsidR="00DB0ABA" w:rsidRPr="00B67B0A">
        <w:rPr>
          <w:rFonts w:ascii="Times New Roman" w:hAnsi="Times New Roman" w:cs="Times New Roman"/>
        </w:rPr>
        <w:t xml:space="preserve">combined to produce the pattern for analysis. </w:t>
      </w:r>
    </w:p>
    <w:p w14:paraId="492F4F7A" w14:textId="77777777" w:rsidR="00951B30" w:rsidRPr="00B67B0A" w:rsidRDefault="00951B30" w:rsidP="003E514C">
      <w:pPr>
        <w:rPr>
          <w:rFonts w:ascii="Times New Roman" w:hAnsi="Times New Roman" w:cs="Times New Roman"/>
        </w:rPr>
      </w:pPr>
    </w:p>
    <w:p w14:paraId="3708D53C" w14:textId="75AD0D52" w:rsidR="00951B30" w:rsidRPr="00B67B0A" w:rsidRDefault="00E56A37" w:rsidP="003E514C">
      <w:pPr>
        <w:rPr>
          <w:rFonts w:ascii="Times New Roman" w:hAnsi="Times New Roman" w:cs="Times New Roman"/>
          <w:lang w:val="en-US"/>
        </w:rPr>
      </w:pPr>
      <w:r w:rsidRPr="00B67B0A">
        <w:rPr>
          <w:rFonts w:ascii="Times New Roman" w:hAnsi="Times New Roman" w:cs="Times New Roman"/>
          <w:lang w:val="en-US"/>
        </w:rPr>
        <w:t xml:space="preserve">Laboratory </w:t>
      </w:r>
      <w:r w:rsidR="00BC0B9E" w:rsidRPr="00B67B0A">
        <w:rPr>
          <w:rFonts w:ascii="Times New Roman" w:hAnsi="Times New Roman" w:cs="Times New Roman"/>
          <w:lang w:val="en-US"/>
        </w:rPr>
        <w:t>XRD</w:t>
      </w:r>
      <w:r w:rsidRPr="00B67B0A">
        <w:rPr>
          <w:rFonts w:ascii="Times New Roman" w:hAnsi="Times New Roman" w:cs="Times New Roman"/>
          <w:lang w:val="en-US"/>
        </w:rPr>
        <w:t xml:space="preserve"> was additionally carried out on the extracted residues using a Bruker D8 DAVINCI diffractometer </w:t>
      </w:r>
      <w:r w:rsidR="00BD5532" w:rsidRPr="00B67B0A">
        <w:rPr>
          <w:rFonts w:ascii="Times New Roman" w:hAnsi="Times New Roman" w:cs="Times New Roman"/>
          <w:lang w:val="en-US"/>
        </w:rPr>
        <w:t>with a Cu</w:t>
      </w:r>
      <w:r w:rsidR="00BD5532" w:rsidRPr="00B67B0A">
        <w:rPr>
          <w:rFonts w:ascii="Times New Roman" w:hAnsi="Times New Roman" w:cs="Times New Roman"/>
        </w:rPr>
        <w:t xml:space="preserve"> Kα source and a position sensitive detector</w:t>
      </w:r>
      <w:r w:rsidRPr="00B67B0A">
        <w:rPr>
          <w:rFonts w:ascii="Times New Roman" w:hAnsi="Times New Roman" w:cs="Times New Roman"/>
          <w:lang w:val="en-US"/>
        </w:rPr>
        <w:t xml:space="preserve">. </w:t>
      </w:r>
      <w:r w:rsidR="00BC0B9E" w:rsidRPr="00B67B0A">
        <w:rPr>
          <w:rFonts w:ascii="Times New Roman" w:hAnsi="Times New Roman" w:cs="Times New Roman"/>
          <w:lang w:val="en-US"/>
        </w:rPr>
        <w:t xml:space="preserve">The extracted residue was </w:t>
      </w:r>
      <w:r w:rsidR="00BC0B9E" w:rsidRPr="00B67B0A">
        <w:rPr>
          <w:rFonts w:ascii="Times New Roman" w:hAnsi="Times New Roman" w:cs="Times New Roman"/>
          <w:lang w:val="en-US"/>
        </w:rPr>
        <w:lastRenderedPageBreak/>
        <w:t xml:space="preserve">deposited on a single-crystal Si wafer and the scans were carried out over </w:t>
      </w:r>
      <w:r w:rsidR="00097281" w:rsidRPr="00B67B0A">
        <w:rPr>
          <w:rFonts w:ascii="Times New Roman" w:hAnsi="Times New Roman" w:cs="Times New Roman"/>
          <w:lang w:val="en-US"/>
        </w:rPr>
        <w:t xml:space="preserve">a range of </w:t>
      </w:r>
      <w:r w:rsidR="00BC0B9E" w:rsidRPr="00B67B0A">
        <w:rPr>
          <w:rFonts w:ascii="Times New Roman" w:hAnsi="Times New Roman" w:cs="Times New Roman"/>
          <w:lang w:val="en-US"/>
        </w:rPr>
        <w:t>10-120</w:t>
      </w:r>
      <w:r w:rsidR="00BC0B9E" w:rsidRPr="00B67B0A">
        <w:rPr>
          <w:rFonts w:ascii="Times New Roman" w:hAnsi="Times New Roman" w:cs="Times New Roman"/>
        </w:rPr>
        <w:t>° 2θ with a step size of 0.02° and dwell time of 2 seconds.</w:t>
      </w:r>
      <w:r w:rsidR="00BC0B9E" w:rsidRPr="00B67B0A">
        <w:rPr>
          <w:rFonts w:ascii="Times New Roman" w:hAnsi="Times New Roman" w:cs="Times New Roman"/>
          <w:lang w:val="en-US"/>
        </w:rPr>
        <w:t xml:space="preserve"> </w:t>
      </w:r>
      <w:r w:rsidR="00135A6A" w:rsidRPr="00B67B0A">
        <w:rPr>
          <w:rFonts w:ascii="Times New Roman" w:hAnsi="Times New Roman" w:cs="Times New Roman"/>
          <w:lang w:val="en-US"/>
        </w:rPr>
        <w:t>Rietveld analysis of the acquired diffraction data was performed using Topas-Academic software</w:t>
      </w:r>
      <w:r w:rsidR="00DA39C0" w:rsidRPr="00B67B0A">
        <w:rPr>
          <w:rFonts w:ascii="Times New Roman" w:hAnsi="Times New Roman" w:cs="Times New Roman"/>
          <w:lang w:val="en-US"/>
        </w:rPr>
        <w:t xml:space="preserve"> </w:t>
      </w:r>
      <w:r w:rsidR="00DA39C0"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832124F6-FEAF-4185-B4E1-4FF384E07E3E&lt;/uuid&gt;&lt;priority&gt;0&lt;/priority&gt;&lt;publications&gt;&lt;publication&gt;&lt;type&gt;300&lt;/type&gt;&lt;publication_date&gt;99201200001200000000200000&lt;/publication_date&gt;&lt;title&gt;TOPAS-Academic. Version 5. http://topas-academic.net/&lt;/title&gt;&lt;url&gt;http://topas-academic.net/&lt;/url&gt;&lt;subtype&gt;341&lt;/subtype&gt;&lt;uuid&gt;C57CAC77-695A-4CDF-BFC6-AEF11D38E772&lt;/uuid&gt;&lt;authors&gt;&lt;author&gt;&lt;firstName&gt;A&lt;/firstName&gt;&lt;middleNames&gt;A&lt;/middleNames&gt;&lt;lastName&gt;Coelho&lt;/lastName&gt;&lt;/author&gt;&lt;/authors&gt;&lt;/publication&gt;&lt;/publications&gt;&lt;cites&gt;&lt;/cites&gt;&lt;/citation&gt;</w:instrText>
      </w:r>
      <w:r w:rsidR="00DA39C0"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[17]</w:t>
      </w:r>
      <w:r w:rsidR="00DA39C0" w:rsidRPr="00B67B0A">
        <w:rPr>
          <w:rFonts w:ascii="Times New Roman" w:hAnsi="Times New Roman" w:cs="Times New Roman"/>
          <w:lang w:val="en-US"/>
        </w:rPr>
        <w:fldChar w:fldCharType="end"/>
      </w:r>
      <w:r w:rsidR="00135A6A" w:rsidRPr="00B67B0A">
        <w:rPr>
          <w:rFonts w:ascii="Times New Roman" w:hAnsi="Times New Roman" w:cs="Times New Roman"/>
          <w:lang w:val="en-US"/>
        </w:rPr>
        <w:t>.</w:t>
      </w:r>
      <w:r w:rsidR="00D118CC" w:rsidRPr="00B67B0A">
        <w:rPr>
          <w:rFonts w:ascii="Times New Roman" w:hAnsi="Times New Roman" w:cs="Times New Roman"/>
          <w:lang w:val="en-US"/>
        </w:rPr>
        <w:t xml:space="preserve"> </w:t>
      </w:r>
      <w:r w:rsidR="00533F0E" w:rsidRPr="00B67B0A">
        <w:rPr>
          <w:rFonts w:ascii="Times New Roman" w:hAnsi="Times New Roman" w:cs="Times New Roman"/>
          <w:lang w:val="en-US"/>
        </w:rPr>
        <w:t>The</w:t>
      </w:r>
      <w:r w:rsidR="006D3E7D" w:rsidRPr="00B67B0A">
        <w:rPr>
          <w:rFonts w:ascii="Times New Roman" w:hAnsi="Times New Roman" w:cs="Times New Roman"/>
          <w:lang w:val="en-US"/>
        </w:rPr>
        <w:t xml:space="preserve"> </w:t>
      </w:r>
      <w:r w:rsidR="00234E56" w:rsidRPr="00B67B0A">
        <w:rPr>
          <w:rFonts w:ascii="Times New Roman" w:hAnsi="Times New Roman" w:cs="Times New Roman"/>
          <w:lang w:val="en-US"/>
        </w:rPr>
        <w:t xml:space="preserve">equilibrium compositions of the phases were </w:t>
      </w:r>
      <w:r w:rsidR="00533F0E" w:rsidRPr="00B67B0A">
        <w:rPr>
          <w:rFonts w:ascii="Times New Roman" w:hAnsi="Times New Roman" w:cs="Times New Roman"/>
          <w:lang w:val="en-US"/>
        </w:rPr>
        <w:t xml:space="preserve">predicted by thermodynamic modelling </w:t>
      </w:r>
      <w:r w:rsidR="00492BAA" w:rsidRPr="00B67B0A">
        <w:rPr>
          <w:rFonts w:ascii="Times New Roman" w:hAnsi="Times New Roman" w:cs="Times New Roman"/>
          <w:lang w:val="en-US"/>
        </w:rPr>
        <w:t>using ThermoC</w:t>
      </w:r>
      <w:r w:rsidR="00234E56" w:rsidRPr="00B67B0A">
        <w:rPr>
          <w:rFonts w:ascii="Times New Roman" w:hAnsi="Times New Roman" w:cs="Times New Roman"/>
          <w:lang w:val="en-US"/>
        </w:rPr>
        <w:t xml:space="preserve">alc </w:t>
      </w:r>
      <w:r w:rsidR="00F7348E"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&lt;citation&gt;&lt;uuid&gt;404692F8-C731-42D6-AC01-5F15B81AA4A9&lt;/uuid&gt;&lt;priority&gt;0&lt;/priority&gt;&lt;publications&gt;&lt;publication&gt;&lt;volume&gt;26&lt;/volume&gt;&lt;startpage&gt;273&lt;/startpage&gt;&lt;title&gt;Thermo-Calc and DICTRA, Computational tools for materials science&lt;/title&gt;&lt;uuid&gt;385EAB4E-DA43-4F40-8764-80747E806C86&lt;/uuid&gt;&lt;subtype&gt;400&lt;/subtype&gt;&lt;endpage&gt;312&lt;/endpage&gt;&lt;type&gt;400&lt;/type&gt;&lt;publication_date&gt;99200200001200000000200000&lt;/publication_date&gt;&lt;bundle&gt;&lt;publication&gt;&lt;title&gt;Calphad&lt;/title&gt;&lt;type&gt;-100&lt;/type&gt;&lt;subtype&gt;-100&lt;/subtype&gt;&lt;uuid&gt;321AF87D-5B97-41D0-8CD1-B8F5D3FBF987&lt;/uuid&gt;&lt;/publication&gt;&lt;/bundle&gt;&lt;authors&gt;&lt;author&gt;&lt;firstName&gt;J&lt;/firstName&gt;&lt;middleNames&gt;O&lt;/middleNames&gt;&lt;lastName&gt;Andersson&lt;/lastName&gt;&lt;/author&gt;&lt;author&gt;&lt;firstName&gt;T&lt;/firstName&gt;&lt;lastName&gt;Helander&lt;/lastName&gt;&lt;/author&gt;&lt;author&gt;&lt;firstName&gt;L&lt;/firstName&gt;&lt;lastName&gt;Hoglund&lt;/lastName&gt;&lt;/author&gt;&lt;author&gt;&lt;firstName&gt;P&lt;/firstName&gt;&lt;middleNames&gt;F&lt;/middleNames&gt;&lt;lastName&gt;Shi&lt;/lastName&gt;&lt;/author&gt;&lt;author&gt;&lt;firstName&gt;B&lt;/firstName&gt;&lt;lastName&gt;Sundman&lt;/lastName&gt;&lt;/author&gt;&lt;/authors&gt;&lt;/publication&gt;&lt;/publications&gt;&lt;cites&gt;&lt;/cites&gt;&lt;/citation&gt;</w:instrText>
      </w:r>
      <w:r w:rsidR="00F7348E"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[18]</w:t>
      </w:r>
      <w:r w:rsidR="00F7348E" w:rsidRPr="00B67B0A">
        <w:rPr>
          <w:rFonts w:ascii="Times New Roman" w:hAnsi="Times New Roman" w:cs="Times New Roman"/>
          <w:lang w:val="en-US"/>
        </w:rPr>
        <w:fldChar w:fldCharType="end"/>
      </w:r>
      <w:r w:rsidR="00F7348E" w:rsidRPr="00B67B0A">
        <w:rPr>
          <w:rFonts w:ascii="Times New Roman" w:hAnsi="Times New Roman" w:cs="Times New Roman"/>
          <w:lang w:val="en-US"/>
        </w:rPr>
        <w:t xml:space="preserve"> </w:t>
      </w:r>
      <w:r w:rsidR="00234E56" w:rsidRPr="00B67B0A">
        <w:rPr>
          <w:rFonts w:ascii="Times New Roman" w:hAnsi="Times New Roman" w:cs="Times New Roman"/>
          <w:lang w:val="en-US"/>
        </w:rPr>
        <w:t>software</w:t>
      </w:r>
      <w:r w:rsidR="00135A6A" w:rsidRPr="00B67B0A">
        <w:rPr>
          <w:rFonts w:ascii="Times New Roman" w:hAnsi="Times New Roman" w:cs="Times New Roman"/>
          <w:lang w:val="en-US"/>
        </w:rPr>
        <w:t xml:space="preserve"> with the database TTNi8</w:t>
      </w:r>
      <w:r w:rsidR="00F7348E" w:rsidRPr="00B67B0A">
        <w:rPr>
          <w:rFonts w:ascii="Times New Roman" w:hAnsi="Times New Roman" w:cs="Times New Roman"/>
          <w:lang w:val="en-US"/>
        </w:rPr>
        <w:t xml:space="preserve"> </w:t>
      </w:r>
      <w:r w:rsidR="00F7348E"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&lt;citation&gt;&lt;uuid&gt;E0596DB5-3AA0-4B3E-BB27-A8143061DCD8&lt;/uuid&gt;&lt;priority&gt;0&lt;/priority&gt;&lt;publications&gt;&lt;publication&gt;&lt;title&gt;Thermo-Calc Software, Thermotech Ni-based Superalloys Database version 8.0&lt;/title&gt;&lt;type&gt;300&lt;/type&gt;&lt;subtype&gt;344&lt;/subtype&gt;&lt;uuid&gt;40E38DB3-E7AD-4556-8F06-E889DD0FE0A3&lt;/uuid&gt;&lt;/publication&gt;&lt;/publications&gt;&lt;cites&gt;&lt;/cites&gt;&lt;/citation&gt;</w:instrText>
      </w:r>
      <w:r w:rsidR="00F7348E"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[19]</w:t>
      </w:r>
      <w:r w:rsidR="00F7348E" w:rsidRPr="00B67B0A">
        <w:rPr>
          <w:rFonts w:ascii="Times New Roman" w:hAnsi="Times New Roman" w:cs="Times New Roman"/>
          <w:lang w:val="en-US"/>
        </w:rPr>
        <w:fldChar w:fldCharType="end"/>
      </w:r>
      <w:r w:rsidR="00234E56" w:rsidRPr="00B67B0A">
        <w:rPr>
          <w:rFonts w:ascii="Times New Roman" w:hAnsi="Times New Roman" w:cs="Times New Roman"/>
          <w:lang w:val="en-US"/>
        </w:rPr>
        <w:t>.</w:t>
      </w:r>
    </w:p>
    <w:p w14:paraId="6D82CCD8" w14:textId="77777777" w:rsidR="00BC602C" w:rsidRPr="00B67B0A" w:rsidRDefault="00BC602C" w:rsidP="003E514C">
      <w:pPr>
        <w:rPr>
          <w:rFonts w:ascii="Times New Roman" w:hAnsi="Times New Roman" w:cs="Times New Roman"/>
          <w:b/>
          <w:u w:val="single"/>
        </w:rPr>
      </w:pPr>
    </w:p>
    <w:p w14:paraId="5D54DBEC" w14:textId="5CC4A413" w:rsidR="003E514C" w:rsidRPr="00B67B0A" w:rsidRDefault="003E514C" w:rsidP="003E514C">
      <w:pPr>
        <w:rPr>
          <w:rFonts w:ascii="Times New Roman" w:hAnsi="Times New Roman" w:cs="Times New Roman"/>
          <w:lang w:val="en-US"/>
        </w:rPr>
      </w:pPr>
      <w:r w:rsidRPr="00B67B0A">
        <w:rPr>
          <w:rFonts w:ascii="Times New Roman" w:hAnsi="Times New Roman" w:cs="Times New Roman"/>
          <w:b/>
          <w:u w:val="single"/>
        </w:rPr>
        <w:t>Results</w:t>
      </w:r>
    </w:p>
    <w:p w14:paraId="78564E15" w14:textId="77777777" w:rsidR="0007139A" w:rsidRPr="00B67B0A" w:rsidRDefault="0007139A" w:rsidP="003E514C">
      <w:pPr>
        <w:rPr>
          <w:rFonts w:ascii="Times New Roman" w:hAnsi="Times New Roman" w:cs="Times New Roman"/>
          <w:b/>
          <w:u w:val="single"/>
        </w:rPr>
      </w:pPr>
    </w:p>
    <w:p w14:paraId="345DE9A6" w14:textId="3D46B057" w:rsidR="00E86021" w:rsidRPr="00B67B0A" w:rsidRDefault="001761D0" w:rsidP="003E514C">
      <w:pPr>
        <w:rPr>
          <w:rFonts w:ascii="Times New Roman" w:hAnsi="Times New Roman" w:cs="Times New Roman"/>
          <w:b/>
        </w:rPr>
      </w:pPr>
      <w:r w:rsidRPr="00B67B0A">
        <w:rPr>
          <w:rFonts w:ascii="Times New Roman" w:hAnsi="Times New Roman" w:cs="Times New Roman"/>
          <w:b/>
        </w:rPr>
        <w:t>Microstructural analysis</w:t>
      </w:r>
      <w:r w:rsidR="00E86021" w:rsidRPr="00B67B0A">
        <w:rPr>
          <w:rFonts w:ascii="Times New Roman" w:hAnsi="Times New Roman" w:cs="Times New Roman"/>
          <w:b/>
        </w:rPr>
        <w:t>:</w:t>
      </w:r>
    </w:p>
    <w:p w14:paraId="5BE7BBEA" w14:textId="77777777" w:rsidR="00C95309" w:rsidRPr="00B67B0A" w:rsidRDefault="00C95309" w:rsidP="003E514C">
      <w:pPr>
        <w:rPr>
          <w:rFonts w:ascii="Times New Roman" w:hAnsi="Times New Roman" w:cs="Times New Roman"/>
          <w:b/>
        </w:rPr>
      </w:pPr>
    </w:p>
    <w:p w14:paraId="40BD519A" w14:textId="7A3ACDDA" w:rsidR="00BC602C" w:rsidRPr="00FB3DFA" w:rsidRDefault="00606F79" w:rsidP="00623C14">
      <w:pPr>
        <w:rPr>
          <w:rFonts w:ascii="Times New Roman" w:hAnsi="Times New Roman" w:cs="Times New Roman"/>
          <w:lang w:val="en-US"/>
        </w:rPr>
      </w:pPr>
      <w:r w:rsidRPr="00B67B0A">
        <w:rPr>
          <w:rFonts w:ascii="Times New Roman" w:hAnsi="Times New Roman" w:cs="Times New Roman"/>
          <w:lang w:val="en-US"/>
        </w:rPr>
        <w:t xml:space="preserve">SEM </w:t>
      </w:r>
      <w:r w:rsidR="00AF0A8C" w:rsidRPr="00B67B0A">
        <w:rPr>
          <w:rFonts w:ascii="Times New Roman" w:hAnsi="Times New Roman" w:cs="Times New Roman"/>
          <w:lang w:val="en-US"/>
        </w:rPr>
        <w:t>BSE images of t</w:t>
      </w:r>
      <w:r w:rsidR="0007139A" w:rsidRPr="00B67B0A">
        <w:rPr>
          <w:rFonts w:ascii="Times New Roman" w:hAnsi="Times New Roman" w:cs="Times New Roman"/>
          <w:lang w:val="en-US"/>
        </w:rPr>
        <w:t>he microstructure of RR1000 after thermal exposures of varying duration</w:t>
      </w:r>
      <w:r w:rsidR="00AF0A8C" w:rsidRPr="00B67B0A">
        <w:rPr>
          <w:rFonts w:ascii="Times New Roman" w:hAnsi="Times New Roman" w:cs="Times New Roman"/>
          <w:lang w:val="en-US"/>
        </w:rPr>
        <w:t>s at 800°C are</w:t>
      </w:r>
      <w:r w:rsidR="00104524" w:rsidRPr="00B67B0A">
        <w:rPr>
          <w:rFonts w:ascii="Times New Roman" w:hAnsi="Times New Roman" w:cs="Times New Roman"/>
          <w:lang w:val="en-US"/>
        </w:rPr>
        <w:t xml:space="preserve"> shown in</w:t>
      </w:r>
      <w:r w:rsidR="002D4721" w:rsidRPr="00B67B0A">
        <w:rPr>
          <w:rFonts w:ascii="Times New Roman" w:hAnsi="Times New Roman" w:cs="Times New Roman"/>
          <w:lang w:val="en-US"/>
        </w:rPr>
        <w:t xml:space="preserve"> </w:t>
      </w:r>
      <w:r w:rsidR="002D4721" w:rsidRPr="00B67B0A">
        <w:rPr>
          <w:rFonts w:ascii="Times New Roman" w:hAnsi="Times New Roman" w:cs="Times New Roman"/>
          <w:lang w:val="en-US"/>
        </w:rPr>
        <w:fldChar w:fldCharType="begin"/>
      </w:r>
      <w:r w:rsidR="002D4721" w:rsidRPr="00B67B0A">
        <w:rPr>
          <w:rFonts w:ascii="Times New Roman" w:hAnsi="Times New Roman" w:cs="Times New Roman"/>
          <w:lang w:val="en-US"/>
        </w:rPr>
        <w:instrText xml:space="preserve"> REF _Ref384632510 \h </w:instrText>
      </w:r>
      <w:r w:rsidR="002D4721" w:rsidRPr="00B67B0A">
        <w:rPr>
          <w:rFonts w:ascii="Times New Roman" w:hAnsi="Times New Roman" w:cs="Times New Roman"/>
          <w:lang w:val="en-US"/>
        </w:rPr>
      </w:r>
      <w:r w:rsidR="002D4721" w:rsidRPr="00B67B0A">
        <w:rPr>
          <w:rFonts w:ascii="Times New Roman" w:hAnsi="Times New Roman" w:cs="Times New Roman"/>
          <w:lang w:val="en-US"/>
        </w:rPr>
        <w:fldChar w:fldCharType="separate"/>
      </w:r>
      <w:r w:rsidR="00B6609F" w:rsidRPr="00B67B0A">
        <w:t xml:space="preserve">Fig. </w:t>
      </w:r>
      <w:r w:rsidR="00B6609F" w:rsidRPr="00B67B0A">
        <w:rPr>
          <w:noProof/>
        </w:rPr>
        <w:t>1</w:t>
      </w:r>
      <w:r w:rsidR="002D4721" w:rsidRPr="00B67B0A">
        <w:rPr>
          <w:rFonts w:ascii="Times New Roman" w:hAnsi="Times New Roman" w:cs="Times New Roman"/>
          <w:lang w:val="en-US"/>
        </w:rPr>
        <w:fldChar w:fldCharType="end"/>
      </w:r>
      <w:r w:rsidR="0007139A" w:rsidRPr="00B67B0A">
        <w:rPr>
          <w:rFonts w:ascii="Times New Roman" w:hAnsi="Times New Roman" w:cs="Times New Roman"/>
          <w:lang w:val="en-US"/>
        </w:rPr>
        <w:t>. The phases present in these microstructures were identified using their appearance and phase contrast in BSE imaging combined with compositional information from EDX, and their presence was confirmed by analysis of the XRD data.</w:t>
      </w:r>
      <w:r w:rsidR="00B16409" w:rsidRPr="00B67B0A">
        <w:rPr>
          <w:rFonts w:ascii="Times New Roman" w:hAnsi="Times New Roman" w:cs="Times New Roman"/>
          <w:lang w:val="en-US"/>
        </w:rPr>
        <w:t xml:space="preserve"> These phases are identified by arrows in </w:t>
      </w:r>
      <w:r w:rsidR="00A545C3">
        <w:rPr>
          <w:rFonts w:ascii="Times New Roman" w:hAnsi="Times New Roman" w:cs="Times New Roman"/>
          <w:lang w:val="en-US"/>
        </w:rPr>
        <w:t>the inset in Fig</w:t>
      </w:r>
      <w:r w:rsidR="00B16409" w:rsidRPr="00B67B0A">
        <w:rPr>
          <w:rFonts w:ascii="Times New Roman" w:hAnsi="Times New Roman" w:cs="Times New Roman"/>
          <w:lang w:val="en-US"/>
        </w:rPr>
        <w:t>. 1</w:t>
      </w:r>
      <w:r w:rsidR="00A545C3">
        <w:rPr>
          <w:rFonts w:ascii="Times New Roman" w:hAnsi="Times New Roman" w:cs="Times New Roman"/>
          <w:lang w:val="en-US"/>
        </w:rPr>
        <w:t>d</w:t>
      </w:r>
      <w:r w:rsidR="00B16409" w:rsidRPr="00B67B0A">
        <w:rPr>
          <w:rFonts w:ascii="Times New Roman" w:hAnsi="Times New Roman" w:cs="Times New Roman"/>
          <w:lang w:val="en-US"/>
        </w:rPr>
        <w:t>.</w:t>
      </w:r>
      <w:r w:rsidR="0007139A" w:rsidRPr="00B67B0A">
        <w:rPr>
          <w:rFonts w:ascii="Times New Roman" w:hAnsi="Times New Roman" w:cs="Times New Roman"/>
          <w:lang w:val="en-US"/>
        </w:rPr>
        <w:t xml:space="preserve"> It can be seen that after 15 hours </w:t>
      </w:r>
      <w:r w:rsidR="00B16409" w:rsidRPr="00B67B0A">
        <w:rPr>
          <w:rFonts w:ascii="Times New Roman" w:hAnsi="Times New Roman" w:cs="Times New Roman"/>
          <w:lang w:val="en-US"/>
        </w:rPr>
        <w:t xml:space="preserve">at 800°C </w:t>
      </w:r>
      <w:r w:rsidR="0007139A" w:rsidRPr="00B67B0A">
        <w:rPr>
          <w:rFonts w:ascii="Times New Roman" w:hAnsi="Times New Roman" w:cs="Times New Roman"/>
          <w:lang w:val="en-US"/>
        </w:rPr>
        <w:t xml:space="preserve">the predominant </w:t>
      </w:r>
      <w:r w:rsidR="00F5003F" w:rsidRPr="00B67B0A">
        <w:rPr>
          <w:rFonts w:ascii="Times New Roman" w:hAnsi="Times New Roman" w:cs="Times New Roman"/>
          <w:lang w:val="en-US"/>
        </w:rPr>
        <w:t xml:space="preserve">minority </w:t>
      </w:r>
      <w:r w:rsidR="0007139A" w:rsidRPr="00B67B0A">
        <w:rPr>
          <w:rFonts w:ascii="Times New Roman" w:hAnsi="Times New Roman" w:cs="Times New Roman"/>
          <w:lang w:val="en-US"/>
        </w:rPr>
        <w:t>phase</w:t>
      </w:r>
      <w:r w:rsidR="00F5003F" w:rsidRPr="00B67B0A">
        <w:rPr>
          <w:rFonts w:ascii="Times New Roman" w:hAnsi="Times New Roman" w:cs="Times New Roman"/>
          <w:lang w:val="en-US"/>
        </w:rPr>
        <w:t xml:space="preserve"> </w:t>
      </w:r>
      <w:r w:rsidR="0007139A" w:rsidRPr="00B67B0A">
        <w:rPr>
          <w:rFonts w:ascii="Times New Roman" w:hAnsi="Times New Roman" w:cs="Times New Roman"/>
          <w:lang w:val="en-US"/>
        </w:rPr>
        <w:t>is MC</w:t>
      </w:r>
      <w:r w:rsidR="00F5003F" w:rsidRPr="00B67B0A">
        <w:rPr>
          <w:rFonts w:ascii="Times New Roman" w:hAnsi="Times New Roman" w:cs="Times New Roman"/>
          <w:lang w:val="en-US"/>
        </w:rPr>
        <w:t>-type</w:t>
      </w:r>
      <w:r w:rsidR="0007139A" w:rsidRPr="00B67B0A">
        <w:rPr>
          <w:rFonts w:ascii="Times New Roman" w:hAnsi="Times New Roman" w:cs="Times New Roman"/>
          <w:lang w:val="en-US"/>
        </w:rPr>
        <w:t xml:space="preserve"> carbides, which appear bright white in the BSE images</w:t>
      </w:r>
      <w:r w:rsidR="00CE04DA" w:rsidRPr="00B67B0A">
        <w:rPr>
          <w:rFonts w:ascii="Times New Roman" w:hAnsi="Times New Roman" w:cs="Times New Roman"/>
          <w:lang w:val="en-US"/>
        </w:rPr>
        <w:t xml:space="preserve"> and</w:t>
      </w:r>
      <w:r w:rsidR="00C851EC" w:rsidRPr="00B67B0A">
        <w:rPr>
          <w:rFonts w:ascii="Times New Roman" w:hAnsi="Times New Roman" w:cs="Times New Roman"/>
          <w:lang w:val="en-US"/>
        </w:rPr>
        <w:t xml:space="preserve"> </w:t>
      </w:r>
      <w:r w:rsidR="00BF4D0C" w:rsidRPr="00B67B0A">
        <w:rPr>
          <w:rFonts w:ascii="Times New Roman" w:hAnsi="Times New Roman" w:cs="Times New Roman"/>
          <w:lang w:val="en-US"/>
        </w:rPr>
        <w:t>are located</w:t>
      </w:r>
      <w:r w:rsidR="00C851EC" w:rsidRPr="00B67B0A">
        <w:rPr>
          <w:rFonts w:ascii="Times New Roman" w:hAnsi="Times New Roman" w:cs="Times New Roman"/>
          <w:lang w:val="en-US"/>
        </w:rPr>
        <w:t xml:space="preserve"> primarily at prior particle boundaries. </w:t>
      </w:r>
      <w:r w:rsidR="0007139A" w:rsidRPr="00B67B0A">
        <w:rPr>
          <w:rFonts w:ascii="Times New Roman" w:hAnsi="Times New Roman" w:cs="Times New Roman"/>
          <w:lang w:val="en-US"/>
        </w:rPr>
        <w:t xml:space="preserve">After 1000 hours </w:t>
      </w:r>
      <w:r w:rsidR="00AA42D6" w:rsidRPr="00B67B0A">
        <w:rPr>
          <w:rFonts w:ascii="Times New Roman" w:hAnsi="Times New Roman" w:cs="Times New Roman"/>
          <w:lang w:val="en-US"/>
        </w:rPr>
        <w:t xml:space="preserve">at 800°C </w:t>
      </w:r>
      <w:r w:rsidR="0007139A" w:rsidRPr="00B67B0A">
        <w:rPr>
          <w:rFonts w:ascii="Times New Roman" w:hAnsi="Times New Roman" w:cs="Times New Roman"/>
          <w:lang w:val="en-US"/>
        </w:rPr>
        <w:t>a small amount of both dark M</w:t>
      </w:r>
      <w:r w:rsidR="0007139A" w:rsidRPr="00B67B0A">
        <w:rPr>
          <w:rFonts w:ascii="Times New Roman" w:hAnsi="Times New Roman" w:cs="Times New Roman"/>
          <w:vertAlign w:val="subscript"/>
          <w:lang w:val="en-US"/>
        </w:rPr>
        <w:t>23</w:t>
      </w:r>
      <w:r w:rsidR="0007139A" w:rsidRPr="00B67B0A">
        <w:rPr>
          <w:rFonts w:ascii="Times New Roman" w:hAnsi="Times New Roman" w:cs="Times New Roman"/>
          <w:lang w:val="en-US"/>
        </w:rPr>
        <w:t>C</w:t>
      </w:r>
      <w:r w:rsidR="0007139A" w:rsidRPr="00B67B0A">
        <w:rPr>
          <w:rFonts w:ascii="Times New Roman" w:hAnsi="Times New Roman" w:cs="Times New Roman"/>
          <w:vertAlign w:val="subscript"/>
          <w:lang w:val="en-US"/>
        </w:rPr>
        <w:t>6</w:t>
      </w:r>
      <w:r w:rsidR="0007139A" w:rsidRPr="00B67B0A">
        <w:rPr>
          <w:rFonts w:ascii="Times New Roman" w:hAnsi="Times New Roman" w:cs="Times New Roman"/>
          <w:lang w:val="en-US"/>
        </w:rPr>
        <w:t xml:space="preserve"> phase and bright </w:t>
      </w:r>
      <w:r w:rsidR="007610E6" w:rsidRPr="00B67B0A">
        <w:rPr>
          <w:rFonts w:ascii="Times New Roman" w:hAnsi="Times New Roman" w:cs="Times New Roman"/>
          <w:lang w:val="en-US"/>
        </w:rPr>
        <w:t>σ</w:t>
      </w:r>
      <w:r w:rsidR="0007139A" w:rsidRPr="00B67B0A">
        <w:rPr>
          <w:rFonts w:ascii="Times New Roman" w:hAnsi="Times New Roman" w:cs="Times New Roman"/>
          <w:lang w:val="en-US"/>
        </w:rPr>
        <w:t xml:space="preserve"> phase are present on the grain boundaries, alongside a small quantity of MC carbides. Following both 2525 and 5000 hours of exposure</w:t>
      </w:r>
      <w:r w:rsidR="00AA42D6" w:rsidRPr="00B67B0A">
        <w:rPr>
          <w:rFonts w:ascii="Times New Roman" w:hAnsi="Times New Roman" w:cs="Times New Roman"/>
          <w:lang w:val="en-US"/>
        </w:rPr>
        <w:t xml:space="preserve"> at 800°C</w:t>
      </w:r>
      <w:r w:rsidR="0007139A" w:rsidRPr="00B67B0A">
        <w:rPr>
          <w:rFonts w:ascii="Times New Roman" w:hAnsi="Times New Roman" w:cs="Times New Roman"/>
          <w:lang w:val="en-US"/>
        </w:rPr>
        <w:t xml:space="preserve">, a higher </w:t>
      </w:r>
      <w:r w:rsidR="00F5003F" w:rsidRPr="00B67B0A">
        <w:rPr>
          <w:rFonts w:ascii="Times New Roman" w:hAnsi="Times New Roman" w:cs="Times New Roman"/>
          <w:lang w:val="en-US"/>
        </w:rPr>
        <w:t>fraction</w:t>
      </w:r>
      <w:r w:rsidR="0007139A" w:rsidRPr="00B67B0A">
        <w:rPr>
          <w:rFonts w:ascii="Times New Roman" w:hAnsi="Times New Roman" w:cs="Times New Roman"/>
          <w:lang w:val="en-US"/>
        </w:rPr>
        <w:t xml:space="preserve"> of larger discrete </w:t>
      </w:r>
      <w:r w:rsidR="00F25F39" w:rsidRPr="00B67B0A">
        <w:rPr>
          <w:rFonts w:ascii="Times New Roman" w:hAnsi="Times New Roman" w:cs="Times New Roman"/>
          <w:lang w:val="en-US"/>
        </w:rPr>
        <w:t>σ</w:t>
      </w:r>
      <w:r w:rsidR="0007139A" w:rsidRPr="00B67B0A">
        <w:rPr>
          <w:rFonts w:ascii="Times New Roman" w:hAnsi="Times New Roman" w:cs="Times New Roman"/>
          <w:lang w:val="en-US"/>
        </w:rPr>
        <w:t xml:space="preserve"> precipitates can be seen on the grain boundaries, alongside the other phases.</w:t>
      </w:r>
      <w:r w:rsidR="00C851EC" w:rsidRPr="00B67B0A">
        <w:rPr>
          <w:rFonts w:ascii="Times New Roman" w:hAnsi="Times New Roman" w:cs="Times New Roman"/>
          <w:lang w:val="en-US"/>
        </w:rPr>
        <w:t xml:space="preserve"> The compositional difference between the σ and M</w:t>
      </w:r>
      <w:r w:rsidR="00C851EC" w:rsidRPr="00B67B0A">
        <w:rPr>
          <w:rFonts w:ascii="Times New Roman" w:hAnsi="Times New Roman" w:cs="Times New Roman"/>
          <w:vertAlign w:val="subscript"/>
          <w:lang w:val="en-US"/>
        </w:rPr>
        <w:t>23</w:t>
      </w:r>
      <w:r w:rsidR="00C851EC" w:rsidRPr="00B67B0A">
        <w:rPr>
          <w:rFonts w:ascii="Times New Roman" w:hAnsi="Times New Roman" w:cs="Times New Roman"/>
          <w:lang w:val="en-US"/>
        </w:rPr>
        <w:t>C</w:t>
      </w:r>
      <w:r w:rsidR="00C851EC" w:rsidRPr="00B67B0A">
        <w:rPr>
          <w:rFonts w:ascii="Times New Roman" w:hAnsi="Times New Roman" w:cs="Times New Roman"/>
          <w:vertAlign w:val="subscript"/>
          <w:lang w:val="en-US"/>
        </w:rPr>
        <w:t>6</w:t>
      </w:r>
      <w:r w:rsidR="00C851EC" w:rsidRPr="00B67B0A">
        <w:rPr>
          <w:rFonts w:ascii="Times New Roman" w:hAnsi="Times New Roman" w:cs="Times New Roman"/>
          <w:lang w:val="en-US"/>
        </w:rPr>
        <w:t xml:space="preserve"> precipitates is illustrated i</w:t>
      </w:r>
      <w:r w:rsidR="00DC5E54" w:rsidRPr="00B67B0A">
        <w:rPr>
          <w:rFonts w:ascii="Times New Roman" w:hAnsi="Times New Roman" w:cs="Times New Roman"/>
          <w:lang w:val="en-US"/>
        </w:rPr>
        <w:t xml:space="preserve">n </w:t>
      </w:r>
      <w:r w:rsidR="002D4721" w:rsidRPr="00B67B0A">
        <w:rPr>
          <w:rFonts w:ascii="Times New Roman" w:hAnsi="Times New Roman" w:cs="Times New Roman"/>
          <w:lang w:val="en-US"/>
        </w:rPr>
        <w:fldChar w:fldCharType="begin"/>
      </w:r>
      <w:r w:rsidR="002D4721" w:rsidRPr="00B67B0A">
        <w:rPr>
          <w:rFonts w:ascii="Times New Roman" w:hAnsi="Times New Roman" w:cs="Times New Roman"/>
          <w:lang w:val="en-US"/>
        </w:rPr>
        <w:instrText xml:space="preserve"> REF _Ref384632561 \h </w:instrText>
      </w:r>
      <w:r w:rsidR="002D4721" w:rsidRPr="00B67B0A">
        <w:rPr>
          <w:rFonts w:ascii="Times New Roman" w:hAnsi="Times New Roman" w:cs="Times New Roman"/>
          <w:lang w:val="en-US"/>
        </w:rPr>
      </w:r>
      <w:r w:rsidR="002D4721" w:rsidRPr="00B67B0A">
        <w:rPr>
          <w:rFonts w:ascii="Times New Roman" w:hAnsi="Times New Roman" w:cs="Times New Roman"/>
          <w:lang w:val="en-US"/>
        </w:rPr>
        <w:fldChar w:fldCharType="separate"/>
      </w:r>
      <w:r w:rsidR="00B6609F" w:rsidRPr="00B67B0A">
        <w:t xml:space="preserve">Fig. </w:t>
      </w:r>
      <w:r w:rsidR="00B6609F" w:rsidRPr="00B67B0A">
        <w:rPr>
          <w:noProof/>
        </w:rPr>
        <w:t>2</w:t>
      </w:r>
      <w:r w:rsidR="002D4721" w:rsidRPr="00B67B0A">
        <w:rPr>
          <w:rFonts w:ascii="Times New Roman" w:hAnsi="Times New Roman" w:cs="Times New Roman"/>
          <w:lang w:val="en-US"/>
        </w:rPr>
        <w:fldChar w:fldCharType="end"/>
      </w:r>
      <w:r w:rsidR="002D4721" w:rsidRPr="00B67B0A">
        <w:rPr>
          <w:rFonts w:ascii="Times New Roman" w:hAnsi="Times New Roman" w:cs="Times New Roman"/>
          <w:lang w:val="en-US"/>
        </w:rPr>
        <w:t xml:space="preserve"> </w:t>
      </w:r>
      <w:r w:rsidR="004F230C" w:rsidRPr="00B67B0A">
        <w:rPr>
          <w:rFonts w:ascii="Times New Roman" w:hAnsi="Times New Roman" w:cs="Times New Roman"/>
          <w:lang w:val="en-US"/>
        </w:rPr>
        <w:t xml:space="preserve">and quantified in </w:t>
      </w:r>
      <w:r w:rsidR="004F230C" w:rsidRPr="00B67B0A">
        <w:rPr>
          <w:rFonts w:ascii="Times New Roman" w:hAnsi="Times New Roman" w:cs="Times New Roman"/>
          <w:lang w:val="en-US"/>
        </w:rPr>
        <w:fldChar w:fldCharType="begin"/>
      </w:r>
      <w:r w:rsidR="004F230C" w:rsidRPr="00B67B0A">
        <w:rPr>
          <w:rFonts w:ascii="Times New Roman" w:hAnsi="Times New Roman" w:cs="Times New Roman"/>
          <w:lang w:val="en-US"/>
        </w:rPr>
        <w:instrText xml:space="preserve"> REF _Ref374975005 \h </w:instrText>
      </w:r>
      <w:r w:rsidR="004F230C" w:rsidRPr="00B67B0A">
        <w:rPr>
          <w:rFonts w:ascii="Times New Roman" w:hAnsi="Times New Roman" w:cs="Times New Roman"/>
          <w:lang w:val="en-US"/>
        </w:rPr>
      </w:r>
      <w:r w:rsidR="004F230C"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2</w:t>
      </w:r>
      <w:r w:rsidR="004F230C" w:rsidRPr="00B67B0A">
        <w:rPr>
          <w:rFonts w:ascii="Times New Roman" w:hAnsi="Times New Roman" w:cs="Times New Roman"/>
          <w:lang w:val="en-US"/>
        </w:rPr>
        <w:fldChar w:fldCharType="end"/>
      </w:r>
      <w:r w:rsidR="00033F66" w:rsidRPr="00B67B0A">
        <w:rPr>
          <w:rFonts w:ascii="Times New Roman" w:hAnsi="Times New Roman" w:cs="Times New Roman"/>
          <w:lang w:val="en-US"/>
        </w:rPr>
        <w:t xml:space="preserve"> </w:t>
      </w:r>
      <w:r w:rsidR="00AF0A8C" w:rsidRPr="00B67B0A">
        <w:rPr>
          <w:rFonts w:ascii="Times New Roman" w:hAnsi="Times New Roman" w:cs="Times New Roman"/>
          <w:lang w:val="en-US"/>
        </w:rPr>
        <w:t xml:space="preserve">for </w:t>
      </w:r>
      <w:r w:rsidR="00BF4D0C" w:rsidRPr="00B67B0A">
        <w:rPr>
          <w:rFonts w:ascii="Times New Roman" w:hAnsi="Times New Roman" w:cs="Times New Roman"/>
          <w:lang w:val="en-US"/>
        </w:rPr>
        <w:t xml:space="preserve">the alloy </w:t>
      </w:r>
      <w:r w:rsidR="00033F66" w:rsidRPr="00B67B0A">
        <w:rPr>
          <w:rFonts w:ascii="Times New Roman" w:hAnsi="Times New Roman" w:cs="Times New Roman"/>
          <w:lang w:val="en-US"/>
        </w:rPr>
        <w:t>following exposure for 5000 hours at 800°C</w:t>
      </w:r>
      <w:r w:rsidR="00C851EC" w:rsidRPr="00B67B0A">
        <w:rPr>
          <w:rFonts w:ascii="Times New Roman" w:hAnsi="Times New Roman" w:cs="Times New Roman"/>
          <w:lang w:val="en-US"/>
        </w:rPr>
        <w:t>. It can</w:t>
      </w:r>
      <w:r w:rsidR="0007139A" w:rsidRPr="00B67B0A">
        <w:rPr>
          <w:rFonts w:ascii="Times New Roman" w:hAnsi="Times New Roman" w:cs="Times New Roman"/>
          <w:lang w:val="en-US"/>
        </w:rPr>
        <w:t xml:space="preserve"> be seen that </w:t>
      </w:r>
      <w:r w:rsidR="00C851EC" w:rsidRPr="00B67B0A">
        <w:rPr>
          <w:rFonts w:ascii="Times New Roman" w:hAnsi="Times New Roman" w:cs="Times New Roman"/>
          <w:lang w:val="en-US"/>
        </w:rPr>
        <w:t>the σ precipitate is primarily enr</w:t>
      </w:r>
      <w:r w:rsidR="00C876D6" w:rsidRPr="00B67B0A">
        <w:rPr>
          <w:rFonts w:ascii="Times New Roman" w:hAnsi="Times New Roman" w:cs="Times New Roman"/>
          <w:lang w:val="en-US"/>
        </w:rPr>
        <w:t>iched in Mo as well as Cr compared with the surrounding matrix phase</w:t>
      </w:r>
      <w:r w:rsidR="00C851EC" w:rsidRPr="00B67B0A">
        <w:rPr>
          <w:rFonts w:ascii="Times New Roman" w:hAnsi="Times New Roman" w:cs="Times New Roman"/>
          <w:lang w:val="en-US"/>
        </w:rPr>
        <w:t>, whereas the M</w:t>
      </w:r>
      <w:r w:rsidR="00C851EC" w:rsidRPr="00B67B0A">
        <w:rPr>
          <w:rFonts w:ascii="Times New Roman" w:hAnsi="Times New Roman" w:cs="Times New Roman"/>
          <w:vertAlign w:val="subscript"/>
          <w:lang w:val="en-US"/>
        </w:rPr>
        <w:t>23</w:t>
      </w:r>
      <w:r w:rsidR="00C851EC" w:rsidRPr="00B67B0A">
        <w:rPr>
          <w:rFonts w:ascii="Times New Roman" w:hAnsi="Times New Roman" w:cs="Times New Roman"/>
          <w:lang w:val="en-US"/>
        </w:rPr>
        <w:t>C</w:t>
      </w:r>
      <w:r w:rsidR="00C851EC" w:rsidRPr="00B67B0A">
        <w:rPr>
          <w:rFonts w:ascii="Times New Roman" w:hAnsi="Times New Roman" w:cs="Times New Roman"/>
          <w:vertAlign w:val="subscript"/>
          <w:lang w:val="en-US"/>
        </w:rPr>
        <w:t>6</w:t>
      </w:r>
      <w:r w:rsidR="00C851EC" w:rsidRPr="00B67B0A">
        <w:rPr>
          <w:rFonts w:ascii="Times New Roman" w:hAnsi="Times New Roman" w:cs="Times New Roman"/>
          <w:lang w:val="en-US"/>
        </w:rPr>
        <w:t xml:space="preserve"> precipitate is enriched primarily in Cr</w:t>
      </w:r>
      <w:r w:rsidR="000B5129" w:rsidRPr="00B67B0A">
        <w:rPr>
          <w:rFonts w:ascii="Times New Roman" w:hAnsi="Times New Roman" w:cs="Times New Roman"/>
          <w:lang w:val="en-US"/>
        </w:rPr>
        <w:t xml:space="preserve"> </w:t>
      </w:r>
      <w:r w:rsidR="00A3256B" w:rsidRPr="00B67B0A">
        <w:rPr>
          <w:rFonts w:ascii="Times New Roman" w:hAnsi="Times New Roman" w:cs="Times New Roman"/>
          <w:lang w:val="en-US"/>
        </w:rPr>
        <w:t>with a</w:t>
      </w:r>
      <w:r w:rsidR="00BF4D0C" w:rsidRPr="00B67B0A">
        <w:rPr>
          <w:rFonts w:ascii="Times New Roman" w:hAnsi="Times New Roman" w:cs="Times New Roman"/>
          <w:lang w:val="en-US"/>
        </w:rPr>
        <w:t xml:space="preserve"> </w:t>
      </w:r>
      <w:r w:rsidR="00C876D6" w:rsidRPr="00B67B0A">
        <w:rPr>
          <w:rFonts w:ascii="Times New Roman" w:hAnsi="Times New Roman" w:cs="Times New Roman"/>
          <w:lang w:val="en-US"/>
        </w:rPr>
        <w:t xml:space="preserve">lower level of </w:t>
      </w:r>
      <w:r w:rsidR="00BF4D0C" w:rsidRPr="00B67B0A">
        <w:rPr>
          <w:rFonts w:ascii="Times New Roman" w:hAnsi="Times New Roman" w:cs="Times New Roman"/>
          <w:lang w:val="en-US"/>
        </w:rPr>
        <w:t>Mo</w:t>
      </w:r>
      <w:r w:rsidR="00C876D6" w:rsidRPr="00B67B0A">
        <w:rPr>
          <w:rFonts w:ascii="Times New Roman" w:hAnsi="Times New Roman" w:cs="Times New Roman"/>
          <w:lang w:val="en-US"/>
        </w:rPr>
        <w:t xml:space="preserve">. </w:t>
      </w:r>
      <w:r w:rsidR="00630A08" w:rsidRPr="00B67B0A">
        <w:rPr>
          <w:rFonts w:ascii="Times New Roman" w:hAnsi="Times New Roman" w:cs="Times New Roman"/>
          <w:lang w:val="en-US"/>
        </w:rPr>
        <w:t>The</w:t>
      </w:r>
      <w:r w:rsidR="00A3256B" w:rsidRPr="00B67B0A">
        <w:rPr>
          <w:rFonts w:ascii="Times New Roman" w:hAnsi="Times New Roman" w:cs="Times New Roman"/>
          <w:lang w:val="en-US"/>
        </w:rPr>
        <w:t xml:space="preserve"> given M</w:t>
      </w:r>
      <w:r w:rsidR="00A3256B" w:rsidRPr="00B67B0A">
        <w:rPr>
          <w:rFonts w:ascii="Times New Roman" w:hAnsi="Times New Roman" w:cs="Times New Roman"/>
          <w:vertAlign w:val="subscript"/>
          <w:lang w:val="en-US"/>
        </w:rPr>
        <w:t>23</w:t>
      </w:r>
      <w:r w:rsidR="00A3256B" w:rsidRPr="00B67B0A">
        <w:rPr>
          <w:rFonts w:ascii="Times New Roman" w:hAnsi="Times New Roman" w:cs="Times New Roman"/>
          <w:lang w:val="en-US"/>
        </w:rPr>
        <w:t>C</w:t>
      </w:r>
      <w:r w:rsidR="00A3256B" w:rsidRPr="00B67B0A">
        <w:rPr>
          <w:rFonts w:ascii="Times New Roman" w:hAnsi="Times New Roman" w:cs="Times New Roman"/>
          <w:vertAlign w:val="subscript"/>
          <w:lang w:val="en-US"/>
        </w:rPr>
        <w:t>6</w:t>
      </w:r>
      <w:r w:rsidR="00A3256B" w:rsidRPr="00B67B0A">
        <w:rPr>
          <w:rFonts w:ascii="Times New Roman" w:hAnsi="Times New Roman" w:cs="Times New Roman"/>
          <w:lang w:val="en-US"/>
        </w:rPr>
        <w:t xml:space="preserve"> composition does not include C as C cannot be measured accurately using EDX</w:t>
      </w:r>
      <w:r w:rsidR="00630A08" w:rsidRPr="00B67B0A">
        <w:rPr>
          <w:rFonts w:ascii="Times New Roman" w:hAnsi="Times New Roman" w:cs="Times New Roman"/>
          <w:lang w:val="en-US"/>
        </w:rPr>
        <w:t xml:space="preserve"> but if the stoichiometrically expected C content is included then </w:t>
      </w:r>
      <w:r w:rsidR="00A12D1A" w:rsidRPr="00B67B0A">
        <w:rPr>
          <w:rFonts w:ascii="Times New Roman" w:hAnsi="Times New Roman" w:cs="Times New Roman"/>
          <w:lang w:val="en-US"/>
        </w:rPr>
        <w:t xml:space="preserve">the compositional trends </w:t>
      </w:r>
      <w:r w:rsidR="00F647E1" w:rsidRPr="00B67B0A">
        <w:rPr>
          <w:rFonts w:ascii="Times New Roman" w:hAnsi="Times New Roman" w:cs="Times New Roman"/>
          <w:lang w:val="en-US"/>
        </w:rPr>
        <w:t>observed with respect to</w:t>
      </w:r>
      <w:r w:rsidR="00A12D1A" w:rsidRPr="00B67B0A">
        <w:rPr>
          <w:rFonts w:ascii="Times New Roman" w:hAnsi="Times New Roman" w:cs="Times New Roman"/>
          <w:lang w:val="en-US"/>
        </w:rPr>
        <w:t xml:space="preserve"> the σ phase remain the same</w:t>
      </w:r>
      <w:r w:rsidR="00A3256B" w:rsidRPr="00B67B0A">
        <w:rPr>
          <w:rFonts w:ascii="Times New Roman" w:hAnsi="Times New Roman" w:cs="Times New Roman"/>
          <w:lang w:val="en-US"/>
        </w:rPr>
        <w:t xml:space="preserve">. </w:t>
      </w:r>
      <w:r w:rsidR="00BF4D0C" w:rsidRPr="00B67B0A">
        <w:rPr>
          <w:rFonts w:ascii="Times New Roman" w:hAnsi="Times New Roman" w:cs="Times New Roman"/>
          <w:lang w:val="en-US"/>
        </w:rPr>
        <w:t>An additional difference between the two phases is that</w:t>
      </w:r>
      <w:r w:rsidR="00C876D6" w:rsidRPr="00B67B0A">
        <w:rPr>
          <w:rFonts w:ascii="Times New Roman" w:hAnsi="Times New Roman" w:cs="Times New Roman"/>
          <w:lang w:val="en-US"/>
        </w:rPr>
        <w:t xml:space="preserve"> the </w:t>
      </w:r>
      <w:r w:rsidR="00B34A1C" w:rsidRPr="00B67B0A">
        <w:rPr>
          <w:rFonts w:ascii="Times New Roman" w:hAnsi="Times New Roman" w:cs="Times New Roman"/>
          <w:lang w:val="en-US"/>
        </w:rPr>
        <w:t>M</w:t>
      </w:r>
      <w:r w:rsidR="00B34A1C" w:rsidRPr="00B67B0A">
        <w:rPr>
          <w:rFonts w:ascii="Times New Roman" w:hAnsi="Times New Roman" w:cs="Times New Roman"/>
          <w:vertAlign w:val="subscript"/>
          <w:lang w:val="en-US"/>
        </w:rPr>
        <w:t>23</w:t>
      </w:r>
      <w:r w:rsidR="00B34A1C" w:rsidRPr="00B67B0A">
        <w:rPr>
          <w:rFonts w:ascii="Times New Roman" w:hAnsi="Times New Roman" w:cs="Times New Roman"/>
          <w:lang w:val="en-US"/>
        </w:rPr>
        <w:t>C</w:t>
      </w:r>
      <w:r w:rsidR="00B34A1C" w:rsidRPr="00B67B0A">
        <w:rPr>
          <w:rFonts w:ascii="Times New Roman" w:hAnsi="Times New Roman" w:cs="Times New Roman"/>
          <w:vertAlign w:val="subscript"/>
          <w:lang w:val="en-US"/>
        </w:rPr>
        <w:t>6</w:t>
      </w:r>
      <w:r w:rsidR="00B34A1C" w:rsidRPr="00B67B0A">
        <w:rPr>
          <w:rFonts w:ascii="Times New Roman" w:hAnsi="Times New Roman" w:cs="Times New Roman"/>
          <w:lang w:val="en-US"/>
        </w:rPr>
        <w:t xml:space="preserve"> phase is depleted in Co, whereas the σ phase contains Co at similar levels to those found in the matrix.</w:t>
      </w:r>
    </w:p>
    <w:p w14:paraId="24ACA596" w14:textId="66580287" w:rsidR="00623C14" w:rsidRPr="00FB3DFA" w:rsidRDefault="00623C14" w:rsidP="00623C14">
      <w:pPr>
        <w:rPr>
          <w:b/>
          <w:noProof/>
          <w:lang w:val="en-US"/>
        </w:rPr>
      </w:pPr>
    </w:p>
    <w:p w14:paraId="5ACD00A5" w14:textId="18D19A2B" w:rsidR="00623C14" w:rsidRPr="00876706" w:rsidRDefault="00FB3DFA" w:rsidP="00FB3DFA">
      <w:pPr>
        <w:rPr>
          <w:b/>
          <w:noProof/>
          <w:lang w:val="en-US"/>
        </w:rPr>
      </w:pPr>
      <w:r w:rsidRPr="00876706">
        <w:rPr>
          <w:b/>
          <w:noProof/>
          <w:lang w:val="en-US"/>
        </w:rPr>
        <w:drawing>
          <wp:inline distT="0" distB="0" distL="0" distR="0" wp14:anchorId="16E3FACF" wp14:editId="493F9A1C">
            <wp:extent cx="3240024" cy="326136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cstate="screen">
                      <a:extLst>
                        <a:ext uri="{28A0092B-C50C-407E-A947-70E740481C1C}">
                          <a14:useLocalDpi xmlns:a14="http://schemas.microsoft.com/office/drawing/2010/main"/>
                        </a:ext>
                      </a:extLst>
                    </a:blip>
                    <a:stretch>
                      <a:fillRect/>
                    </a:stretch>
                  </pic:blipFill>
                  <pic:spPr>
                    <a:xfrm>
                      <a:off x="0" y="0"/>
                      <a:ext cx="3240024" cy="3261360"/>
                    </a:xfrm>
                    <a:prstGeom prst="rect">
                      <a:avLst/>
                    </a:prstGeom>
                  </pic:spPr>
                </pic:pic>
              </a:graphicData>
            </a:graphic>
          </wp:inline>
        </w:drawing>
      </w:r>
    </w:p>
    <w:p w14:paraId="0E91E0A4" w14:textId="2C3924F4" w:rsidR="00623C14" w:rsidRPr="00876706" w:rsidRDefault="00623C14" w:rsidP="00BC602C">
      <w:pPr>
        <w:pStyle w:val="Caption"/>
      </w:pPr>
      <w:r w:rsidRPr="00876706">
        <w:t xml:space="preserve">Fig. </w:t>
      </w:r>
      <w:r w:rsidRPr="00876706">
        <w:fldChar w:fldCharType="begin"/>
      </w:r>
      <w:r w:rsidRPr="00876706">
        <w:instrText xml:space="preserve"> SEQ Figure \* ARABIC </w:instrText>
      </w:r>
      <w:r w:rsidRPr="00876706">
        <w:fldChar w:fldCharType="separate"/>
      </w:r>
      <w:r w:rsidRPr="00876706">
        <w:rPr>
          <w:noProof/>
        </w:rPr>
        <w:t>1</w:t>
      </w:r>
      <w:r w:rsidRPr="00876706">
        <w:fldChar w:fldCharType="end"/>
      </w:r>
      <w:r w:rsidRPr="00876706">
        <w:t xml:space="preserve"> BSE SEM images of the microstructure of RR1000 after exposure at 800°C for (a) 15 hours, (b) 1000 hours, (c) 2525 hours and (d) 5000 hours.</w:t>
      </w:r>
      <w:r w:rsidR="00D57B24" w:rsidRPr="00876706">
        <w:t xml:space="preserve">  The M</w:t>
      </w:r>
      <w:r w:rsidR="0095674A" w:rsidRPr="00876706">
        <w:t>C, M</w:t>
      </w:r>
      <w:r w:rsidR="0095674A" w:rsidRPr="00876706">
        <w:rPr>
          <w:vertAlign w:val="subscript"/>
        </w:rPr>
        <w:t>23</w:t>
      </w:r>
      <w:r w:rsidR="0095674A" w:rsidRPr="00876706">
        <w:t>C</w:t>
      </w:r>
      <w:r w:rsidR="0095674A" w:rsidRPr="00876706">
        <w:rPr>
          <w:vertAlign w:val="subscript"/>
        </w:rPr>
        <w:t>6</w:t>
      </w:r>
      <w:r w:rsidR="0095674A" w:rsidRPr="00876706">
        <w:t xml:space="preserve"> and </w:t>
      </w:r>
      <w:r w:rsidR="0095674A" w:rsidRPr="00876706">
        <w:rPr>
          <w:rFonts w:cs="Times New Roman"/>
          <w:szCs w:val="24"/>
        </w:rPr>
        <w:t>σ phases a</w:t>
      </w:r>
      <w:r w:rsidR="00FB3DFA" w:rsidRPr="00876706">
        <w:rPr>
          <w:rFonts w:cs="Times New Roman"/>
          <w:szCs w:val="24"/>
        </w:rPr>
        <w:t>re identified in the inset in (d</w:t>
      </w:r>
      <w:r w:rsidR="0095674A" w:rsidRPr="00876706">
        <w:rPr>
          <w:rFonts w:cs="Times New Roman"/>
          <w:szCs w:val="24"/>
        </w:rPr>
        <w:t>)</w:t>
      </w:r>
      <w:r w:rsidR="00F50599" w:rsidRPr="00876706">
        <w:rPr>
          <w:rFonts w:cs="Times New Roman"/>
          <w:szCs w:val="24"/>
        </w:rPr>
        <w:t>.</w:t>
      </w:r>
    </w:p>
    <w:p w14:paraId="18429EA8" w14:textId="4467F573" w:rsidR="00623C14" w:rsidRPr="00B67B0A" w:rsidRDefault="001C66D7" w:rsidP="00623C14">
      <w:pPr>
        <w:keepNext/>
      </w:pPr>
      <w:r w:rsidRPr="00B67B0A">
        <w:rPr>
          <w:noProof/>
          <w:lang w:val="en-US"/>
        </w:rPr>
        <w:lastRenderedPageBreak/>
        <w:drawing>
          <wp:inline distT="0" distB="0" distL="0" distR="0" wp14:anchorId="634014E4" wp14:editId="1877E806">
            <wp:extent cx="6404610" cy="21520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X_new.tif"/>
                    <pic:cNvPicPr/>
                  </pic:nvPicPr>
                  <pic:blipFill>
                    <a:blip r:embed="rId9" cstate="screen">
                      <a:extLst>
                        <a:ext uri="{28A0092B-C50C-407E-A947-70E740481C1C}">
                          <a14:useLocalDpi xmlns:a14="http://schemas.microsoft.com/office/drawing/2010/main"/>
                        </a:ext>
                      </a:extLst>
                    </a:blip>
                    <a:stretch>
                      <a:fillRect/>
                    </a:stretch>
                  </pic:blipFill>
                  <pic:spPr>
                    <a:xfrm>
                      <a:off x="0" y="0"/>
                      <a:ext cx="6404610" cy="2152015"/>
                    </a:xfrm>
                    <a:prstGeom prst="rect">
                      <a:avLst/>
                    </a:prstGeom>
                  </pic:spPr>
                </pic:pic>
              </a:graphicData>
            </a:graphic>
          </wp:inline>
        </w:drawing>
      </w:r>
    </w:p>
    <w:p w14:paraId="4ECD5B43" w14:textId="64B21265" w:rsidR="00623C14" w:rsidRPr="00B67B0A" w:rsidRDefault="00623C14" w:rsidP="00623C14">
      <w:pPr>
        <w:pStyle w:val="Caption"/>
        <w:rPr>
          <w:rFonts w:cs="Times New Roman"/>
          <w:szCs w:val="24"/>
        </w:rPr>
      </w:pPr>
      <w:r w:rsidRPr="00B67B0A">
        <w:t xml:space="preserve">Fig. </w:t>
      </w:r>
      <w:r w:rsidRPr="00B67B0A">
        <w:fldChar w:fldCharType="begin"/>
      </w:r>
      <w:r w:rsidRPr="00B67B0A">
        <w:instrText xml:space="preserve"> SEQ Figure \* ARABIC </w:instrText>
      </w:r>
      <w:r w:rsidRPr="00B67B0A">
        <w:fldChar w:fldCharType="separate"/>
      </w:r>
      <w:r w:rsidRPr="00B67B0A">
        <w:rPr>
          <w:noProof/>
        </w:rPr>
        <w:t>2</w:t>
      </w:r>
      <w:r w:rsidRPr="00B67B0A">
        <w:fldChar w:fldCharType="end"/>
      </w:r>
      <w:r w:rsidRPr="00B67B0A">
        <w:t xml:space="preserve"> BSE SEM image of a grain boundary in RR1000 following exposure for </w:t>
      </w:r>
      <w:r w:rsidRPr="00B67B0A">
        <w:rPr>
          <w:lang w:val="en-US"/>
        </w:rPr>
        <w:t>5000 hours at 800°C</w:t>
      </w:r>
      <w:r w:rsidRPr="00B67B0A">
        <w:t xml:space="preserve">  along with associated SEM-EDX elemental distribution maps.</w:t>
      </w:r>
      <w:r w:rsidRPr="00B67B0A">
        <w:rPr>
          <w:lang w:val="en-US"/>
        </w:rPr>
        <w:t xml:space="preserve"> </w:t>
      </w:r>
      <w:r w:rsidR="00F50599" w:rsidRPr="00B67B0A">
        <w:t>The M</w:t>
      </w:r>
      <w:r w:rsidR="00F50599" w:rsidRPr="00B67B0A">
        <w:rPr>
          <w:vertAlign w:val="subscript"/>
        </w:rPr>
        <w:t>23</w:t>
      </w:r>
      <w:r w:rsidR="00F50599" w:rsidRPr="00B67B0A">
        <w:t>C</w:t>
      </w:r>
      <w:r w:rsidR="00F50599" w:rsidRPr="00B67B0A">
        <w:rPr>
          <w:vertAlign w:val="subscript"/>
        </w:rPr>
        <w:t>6</w:t>
      </w:r>
      <w:r w:rsidR="00F50599" w:rsidRPr="00B67B0A">
        <w:t xml:space="preserve"> and </w:t>
      </w:r>
      <w:r w:rsidR="00F50599" w:rsidRPr="00B67B0A">
        <w:rPr>
          <w:rFonts w:cs="Times New Roman"/>
          <w:szCs w:val="24"/>
        </w:rPr>
        <w:t>σ phases are identified in the BSE SEM image.</w:t>
      </w:r>
    </w:p>
    <w:p w14:paraId="049BBC9A" w14:textId="77777777" w:rsidR="00F4043B" w:rsidRPr="00B67B0A" w:rsidRDefault="00F4043B" w:rsidP="00F4043B"/>
    <w:tbl>
      <w:tblPr>
        <w:tblStyle w:val="TableGrid"/>
        <w:tblW w:w="0" w:type="auto"/>
        <w:tblLook w:val="04A0" w:firstRow="1" w:lastRow="0" w:firstColumn="1" w:lastColumn="0" w:noHBand="0" w:noVBand="1"/>
      </w:tblPr>
      <w:tblGrid>
        <w:gridCol w:w="841"/>
        <w:gridCol w:w="595"/>
        <w:gridCol w:w="1165"/>
        <w:gridCol w:w="1165"/>
        <w:gridCol w:w="1165"/>
        <w:gridCol w:w="1032"/>
        <w:gridCol w:w="1032"/>
        <w:gridCol w:w="1032"/>
      </w:tblGrid>
      <w:tr w:rsidR="00F4043B" w:rsidRPr="00B67B0A" w14:paraId="29CC6153" w14:textId="77777777" w:rsidTr="008274F2">
        <w:tc>
          <w:tcPr>
            <w:tcW w:w="0" w:type="auto"/>
          </w:tcPr>
          <w:p w14:paraId="5A2D0788" w14:textId="77777777" w:rsidR="00F4043B" w:rsidRPr="00B67B0A" w:rsidRDefault="00F4043B" w:rsidP="008274F2"/>
        </w:tc>
        <w:tc>
          <w:tcPr>
            <w:tcW w:w="0" w:type="auto"/>
          </w:tcPr>
          <w:p w14:paraId="0C86DDA0" w14:textId="77777777" w:rsidR="00F4043B" w:rsidRPr="00B67B0A" w:rsidRDefault="00F4043B" w:rsidP="008274F2">
            <w:r w:rsidRPr="00B67B0A">
              <w:rPr>
                <w:b/>
              </w:rPr>
              <w:t>Ni</w:t>
            </w:r>
          </w:p>
        </w:tc>
        <w:tc>
          <w:tcPr>
            <w:tcW w:w="0" w:type="auto"/>
          </w:tcPr>
          <w:p w14:paraId="2CF10836" w14:textId="77777777" w:rsidR="00F4043B" w:rsidRPr="00B67B0A" w:rsidRDefault="00F4043B" w:rsidP="008274F2">
            <w:r w:rsidRPr="00B67B0A">
              <w:rPr>
                <w:b/>
              </w:rPr>
              <w:t>Cr</w:t>
            </w:r>
          </w:p>
        </w:tc>
        <w:tc>
          <w:tcPr>
            <w:tcW w:w="0" w:type="auto"/>
          </w:tcPr>
          <w:p w14:paraId="35D4C53A" w14:textId="77777777" w:rsidR="00F4043B" w:rsidRPr="00B67B0A" w:rsidRDefault="00F4043B" w:rsidP="008274F2">
            <w:r w:rsidRPr="00B67B0A">
              <w:rPr>
                <w:b/>
              </w:rPr>
              <w:t>Co</w:t>
            </w:r>
          </w:p>
        </w:tc>
        <w:tc>
          <w:tcPr>
            <w:tcW w:w="0" w:type="auto"/>
          </w:tcPr>
          <w:p w14:paraId="3E9F1218" w14:textId="77777777" w:rsidR="00F4043B" w:rsidRPr="00B67B0A" w:rsidRDefault="00F4043B" w:rsidP="008274F2">
            <w:r w:rsidRPr="00B67B0A">
              <w:rPr>
                <w:b/>
              </w:rPr>
              <w:t>Mo</w:t>
            </w:r>
          </w:p>
        </w:tc>
        <w:tc>
          <w:tcPr>
            <w:tcW w:w="0" w:type="auto"/>
          </w:tcPr>
          <w:p w14:paraId="7785FC41" w14:textId="77777777" w:rsidR="00F4043B" w:rsidRPr="00B67B0A" w:rsidRDefault="00F4043B" w:rsidP="008274F2">
            <w:r w:rsidRPr="00B67B0A">
              <w:rPr>
                <w:b/>
              </w:rPr>
              <w:t>Al</w:t>
            </w:r>
          </w:p>
        </w:tc>
        <w:tc>
          <w:tcPr>
            <w:tcW w:w="0" w:type="auto"/>
          </w:tcPr>
          <w:p w14:paraId="6A2B4C23" w14:textId="77777777" w:rsidR="00F4043B" w:rsidRPr="00B67B0A" w:rsidRDefault="00F4043B" w:rsidP="008274F2">
            <w:r w:rsidRPr="00B67B0A">
              <w:rPr>
                <w:b/>
              </w:rPr>
              <w:t>Ti</w:t>
            </w:r>
          </w:p>
        </w:tc>
        <w:tc>
          <w:tcPr>
            <w:tcW w:w="0" w:type="auto"/>
          </w:tcPr>
          <w:p w14:paraId="1A14C4BE" w14:textId="77777777" w:rsidR="00F4043B" w:rsidRPr="00B67B0A" w:rsidRDefault="00F4043B" w:rsidP="008274F2">
            <w:r w:rsidRPr="00B67B0A">
              <w:rPr>
                <w:b/>
              </w:rPr>
              <w:t>Ta</w:t>
            </w:r>
          </w:p>
        </w:tc>
      </w:tr>
      <w:tr w:rsidR="00F4043B" w:rsidRPr="00B67B0A" w14:paraId="7421E9C1" w14:textId="77777777" w:rsidTr="008274F2">
        <w:tc>
          <w:tcPr>
            <w:tcW w:w="0" w:type="auto"/>
          </w:tcPr>
          <w:p w14:paraId="20BE7EC0" w14:textId="77777777" w:rsidR="00F4043B" w:rsidRPr="00B67B0A" w:rsidRDefault="00F4043B" w:rsidP="008274F2">
            <w:pPr>
              <w:rPr>
                <w:b/>
              </w:rPr>
            </w:pPr>
            <w:r w:rsidRPr="00B67B0A">
              <w:rPr>
                <w:b/>
              </w:rPr>
              <w:t>M</w:t>
            </w:r>
            <w:r w:rsidRPr="00B67B0A">
              <w:rPr>
                <w:b/>
                <w:vertAlign w:val="subscript"/>
              </w:rPr>
              <w:t>23</w:t>
            </w:r>
            <w:r w:rsidRPr="00B67B0A">
              <w:rPr>
                <w:b/>
              </w:rPr>
              <w:t>C</w:t>
            </w:r>
            <w:r w:rsidRPr="00B67B0A">
              <w:rPr>
                <w:b/>
                <w:vertAlign w:val="subscript"/>
              </w:rPr>
              <w:t>6</w:t>
            </w:r>
          </w:p>
        </w:tc>
        <w:tc>
          <w:tcPr>
            <w:tcW w:w="0" w:type="auto"/>
          </w:tcPr>
          <w:p w14:paraId="47115E2C" w14:textId="77777777" w:rsidR="00F4043B" w:rsidRPr="00B67B0A" w:rsidRDefault="00F4043B" w:rsidP="008274F2">
            <w:r w:rsidRPr="00B67B0A">
              <w:t>Bal.</w:t>
            </w:r>
          </w:p>
        </w:tc>
        <w:tc>
          <w:tcPr>
            <w:tcW w:w="0" w:type="auto"/>
          </w:tcPr>
          <w:p w14:paraId="00569056" w14:textId="77777777" w:rsidR="00F4043B" w:rsidRPr="00B67B0A" w:rsidRDefault="00F4043B" w:rsidP="008274F2">
            <w:r w:rsidRPr="00B67B0A">
              <w:t>54.2 ±6.0</w:t>
            </w:r>
          </w:p>
        </w:tc>
        <w:tc>
          <w:tcPr>
            <w:tcW w:w="0" w:type="auto"/>
          </w:tcPr>
          <w:p w14:paraId="13EBD843" w14:textId="77777777" w:rsidR="00F4043B" w:rsidRPr="00B67B0A" w:rsidRDefault="00F4043B" w:rsidP="008274F2">
            <w:r w:rsidRPr="00B67B0A">
              <w:t>8.7 ±1.2</w:t>
            </w:r>
          </w:p>
        </w:tc>
        <w:tc>
          <w:tcPr>
            <w:tcW w:w="0" w:type="auto"/>
          </w:tcPr>
          <w:p w14:paraId="59D42B7A" w14:textId="77777777" w:rsidR="00F4043B" w:rsidRPr="00B67B0A" w:rsidRDefault="00F4043B" w:rsidP="008274F2">
            <w:r w:rsidRPr="00B67B0A">
              <w:t>6.1 ±0.5</w:t>
            </w:r>
          </w:p>
        </w:tc>
        <w:tc>
          <w:tcPr>
            <w:tcW w:w="0" w:type="auto"/>
          </w:tcPr>
          <w:p w14:paraId="3B94C4D0" w14:textId="77777777" w:rsidR="00F4043B" w:rsidRPr="00B67B0A" w:rsidRDefault="00F4043B" w:rsidP="008274F2">
            <w:r w:rsidRPr="00B67B0A">
              <w:t>2.3 ±0.6</w:t>
            </w:r>
          </w:p>
        </w:tc>
        <w:tc>
          <w:tcPr>
            <w:tcW w:w="0" w:type="auto"/>
          </w:tcPr>
          <w:p w14:paraId="554F3548" w14:textId="77777777" w:rsidR="00F4043B" w:rsidRPr="00B67B0A" w:rsidRDefault="00F4043B" w:rsidP="008274F2">
            <w:r w:rsidRPr="00B67B0A">
              <w:t>3.4 ±0.6</w:t>
            </w:r>
          </w:p>
        </w:tc>
        <w:tc>
          <w:tcPr>
            <w:tcW w:w="0" w:type="auto"/>
          </w:tcPr>
          <w:p w14:paraId="5ABBDD34" w14:textId="77777777" w:rsidR="00F4043B" w:rsidRPr="00B67B0A" w:rsidRDefault="00F4043B" w:rsidP="008274F2">
            <w:r w:rsidRPr="00B67B0A">
              <w:t>0.3 ±0.1</w:t>
            </w:r>
          </w:p>
        </w:tc>
      </w:tr>
      <w:tr w:rsidR="00F4043B" w:rsidRPr="00B67B0A" w14:paraId="0CADC8B7" w14:textId="77777777" w:rsidTr="008274F2">
        <w:tc>
          <w:tcPr>
            <w:tcW w:w="0" w:type="auto"/>
          </w:tcPr>
          <w:p w14:paraId="54119775" w14:textId="77777777" w:rsidR="00F4043B" w:rsidRPr="00B67B0A" w:rsidRDefault="00F4043B" w:rsidP="008274F2">
            <w:pPr>
              <w:rPr>
                <w:b/>
              </w:rPr>
            </w:pPr>
            <w:r w:rsidRPr="00B67B0A">
              <w:rPr>
                <w:b/>
              </w:rPr>
              <w:t>σ</w:t>
            </w:r>
          </w:p>
        </w:tc>
        <w:tc>
          <w:tcPr>
            <w:tcW w:w="0" w:type="auto"/>
          </w:tcPr>
          <w:p w14:paraId="41EC5791" w14:textId="77777777" w:rsidR="00F4043B" w:rsidRPr="00B67B0A" w:rsidRDefault="00F4043B" w:rsidP="008274F2">
            <w:r w:rsidRPr="00B67B0A">
              <w:t>Bal.</w:t>
            </w:r>
          </w:p>
        </w:tc>
        <w:tc>
          <w:tcPr>
            <w:tcW w:w="0" w:type="auto"/>
          </w:tcPr>
          <w:p w14:paraId="22E83D61" w14:textId="77777777" w:rsidR="00F4043B" w:rsidRPr="00B67B0A" w:rsidRDefault="00F4043B" w:rsidP="008274F2">
            <w:r w:rsidRPr="00B67B0A">
              <w:t>36.1 ±0.4</w:t>
            </w:r>
          </w:p>
        </w:tc>
        <w:tc>
          <w:tcPr>
            <w:tcW w:w="0" w:type="auto"/>
          </w:tcPr>
          <w:p w14:paraId="428774B3" w14:textId="77777777" w:rsidR="00F4043B" w:rsidRPr="00B67B0A" w:rsidRDefault="00F4043B" w:rsidP="008274F2">
            <w:r w:rsidRPr="00B67B0A">
              <w:t>22.7 ±0.2</w:t>
            </w:r>
          </w:p>
        </w:tc>
        <w:tc>
          <w:tcPr>
            <w:tcW w:w="0" w:type="auto"/>
          </w:tcPr>
          <w:p w14:paraId="6194D549" w14:textId="77777777" w:rsidR="00F4043B" w:rsidRPr="00B67B0A" w:rsidRDefault="00F4043B" w:rsidP="008274F2">
            <w:r w:rsidRPr="00B67B0A">
              <w:t>10.7 ±0.1</w:t>
            </w:r>
          </w:p>
        </w:tc>
        <w:tc>
          <w:tcPr>
            <w:tcW w:w="0" w:type="auto"/>
          </w:tcPr>
          <w:p w14:paraId="25C73EB1" w14:textId="77777777" w:rsidR="00F4043B" w:rsidRPr="00B67B0A" w:rsidRDefault="00F4043B" w:rsidP="008274F2">
            <w:r w:rsidRPr="00B67B0A">
              <w:t>1.6 ±0.0</w:t>
            </w:r>
          </w:p>
        </w:tc>
        <w:tc>
          <w:tcPr>
            <w:tcW w:w="0" w:type="auto"/>
          </w:tcPr>
          <w:p w14:paraId="67BCD8BA" w14:textId="77777777" w:rsidR="00F4043B" w:rsidRPr="00B67B0A" w:rsidRDefault="00F4043B" w:rsidP="008274F2">
            <w:r w:rsidRPr="00B67B0A">
              <w:t>2.4 ±0.0</w:t>
            </w:r>
          </w:p>
        </w:tc>
        <w:tc>
          <w:tcPr>
            <w:tcW w:w="0" w:type="auto"/>
          </w:tcPr>
          <w:p w14:paraId="52D33BE6" w14:textId="77777777" w:rsidR="00F4043B" w:rsidRPr="00B67B0A" w:rsidRDefault="00F4043B" w:rsidP="008274F2">
            <w:pPr>
              <w:keepNext/>
            </w:pPr>
            <w:r w:rsidRPr="00B67B0A">
              <w:t>0.1 ±0.0</w:t>
            </w:r>
          </w:p>
        </w:tc>
      </w:tr>
    </w:tbl>
    <w:p w14:paraId="01F9C603" w14:textId="77777777" w:rsidR="00F4043B" w:rsidRPr="00B67B0A" w:rsidRDefault="00F4043B" w:rsidP="00F4043B">
      <w:pPr>
        <w:pStyle w:val="Caption"/>
        <w:jc w:val="center"/>
        <w:rPr>
          <w:rFonts w:cs="Times New Roman"/>
          <w:szCs w:val="24"/>
        </w:rPr>
      </w:pPr>
      <w:r w:rsidRPr="00B67B0A">
        <w:rPr>
          <w:rFonts w:cs="Times New Roman"/>
          <w:szCs w:val="24"/>
        </w:rPr>
        <w:t xml:space="preserve">Table </w:t>
      </w:r>
      <w:r w:rsidRPr="00B67B0A">
        <w:rPr>
          <w:rFonts w:cs="Times New Roman"/>
          <w:szCs w:val="24"/>
        </w:rPr>
        <w:fldChar w:fldCharType="begin"/>
      </w:r>
      <w:r w:rsidRPr="00B67B0A">
        <w:rPr>
          <w:rFonts w:cs="Times New Roman"/>
          <w:szCs w:val="24"/>
        </w:rPr>
        <w:instrText xml:space="preserve"> SEQ Table \* ARABIC </w:instrText>
      </w:r>
      <w:r w:rsidRPr="00B67B0A">
        <w:rPr>
          <w:rFonts w:cs="Times New Roman"/>
          <w:szCs w:val="24"/>
        </w:rPr>
        <w:fldChar w:fldCharType="separate"/>
      </w:r>
      <w:r w:rsidRPr="00B67B0A">
        <w:rPr>
          <w:rFonts w:cs="Times New Roman"/>
          <w:noProof/>
          <w:szCs w:val="24"/>
        </w:rPr>
        <w:t>2</w:t>
      </w:r>
      <w:r w:rsidRPr="00B67B0A">
        <w:rPr>
          <w:rFonts w:cs="Times New Roman"/>
          <w:szCs w:val="24"/>
        </w:rPr>
        <w:fldChar w:fldCharType="end"/>
      </w:r>
      <w:r w:rsidRPr="00B67B0A">
        <w:rPr>
          <w:rFonts w:cs="Times New Roman"/>
          <w:szCs w:val="24"/>
        </w:rPr>
        <w:t xml:space="preserve"> σ and M</w:t>
      </w:r>
      <w:r w:rsidRPr="00B67B0A">
        <w:rPr>
          <w:rFonts w:cs="Times New Roman"/>
          <w:szCs w:val="24"/>
          <w:vertAlign w:val="subscript"/>
        </w:rPr>
        <w:t>23</w:t>
      </w:r>
      <w:r w:rsidRPr="00B67B0A">
        <w:rPr>
          <w:rFonts w:cs="Times New Roman"/>
          <w:szCs w:val="24"/>
        </w:rPr>
        <w:t>C</w:t>
      </w:r>
      <w:r w:rsidRPr="00B67B0A">
        <w:rPr>
          <w:rFonts w:cs="Times New Roman"/>
          <w:szCs w:val="24"/>
          <w:vertAlign w:val="subscript"/>
        </w:rPr>
        <w:t>6</w:t>
      </w:r>
      <w:r w:rsidRPr="00B67B0A">
        <w:rPr>
          <w:rFonts w:cs="Times New Roman"/>
          <w:szCs w:val="24"/>
        </w:rPr>
        <w:t xml:space="preserve"> compositions in at.% obtained by EDX from a polished specimen following thermal exposure for 5000 hours at 800°C (the reported error is the standard deviation of 10 measurements made across a selection of precipitates of the relevant phase).</w:t>
      </w:r>
    </w:p>
    <w:p w14:paraId="31AB5276" w14:textId="77777777" w:rsidR="008F6711" w:rsidRPr="00B67B0A" w:rsidRDefault="008F6711" w:rsidP="0007139A">
      <w:pPr>
        <w:rPr>
          <w:rFonts w:ascii="Times New Roman" w:hAnsi="Times New Roman" w:cs="Times New Roman"/>
          <w:lang w:val="en-US"/>
        </w:rPr>
      </w:pPr>
    </w:p>
    <w:p w14:paraId="21FE7085" w14:textId="08FEF7A6" w:rsidR="0007139A" w:rsidRPr="00B67B0A" w:rsidRDefault="00F24E41" w:rsidP="003E514C">
      <w:pPr>
        <w:rPr>
          <w:rFonts w:ascii="Times New Roman" w:hAnsi="Times New Roman" w:cs="Times New Roman"/>
          <w:b/>
          <w:lang w:val="en-US"/>
        </w:rPr>
      </w:pPr>
      <w:r w:rsidRPr="00B67B0A">
        <w:rPr>
          <w:rFonts w:ascii="Times New Roman" w:hAnsi="Times New Roman" w:cs="Times New Roman"/>
          <w:b/>
          <w:lang w:val="en-US"/>
        </w:rPr>
        <w:t>XRD data analysis:</w:t>
      </w:r>
    </w:p>
    <w:p w14:paraId="330A3A2A" w14:textId="77777777" w:rsidR="00F24E41" w:rsidRPr="00B67B0A" w:rsidRDefault="00F24E41" w:rsidP="003E514C">
      <w:pPr>
        <w:rPr>
          <w:rFonts w:ascii="Times New Roman" w:hAnsi="Times New Roman" w:cs="Times New Roman"/>
          <w:lang w:val="en-US"/>
        </w:rPr>
      </w:pPr>
    </w:p>
    <w:p w14:paraId="09C8B973" w14:textId="3BAEDD14" w:rsidR="00F24E41" w:rsidRPr="00B67B0A" w:rsidRDefault="00F24E41" w:rsidP="00F24E41">
      <w:pPr>
        <w:rPr>
          <w:rFonts w:ascii="Times New Roman" w:hAnsi="Times New Roman" w:cs="Times New Roman"/>
          <w:lang w:val="en-US"/>
        </w:rPr>
      </w:pPr>
      <w:r w:rsidRPr="00B67B0A">
        <w:rPr>
          <w:rFonts w:ascii="Times New Roman" w:hAnsi="Times New Roman" w:cs="Times New Roman"/>
          <w:lang w:val="en-US"/>
        </w:rPr>
        <w:t xml:space="preserve">Initial </w:t>
      </w:r>
      <w:r w:rsidR="00E852DF" w:rsidRPr="00B67B0A">
        <w:rPr>
          <w:rFonts w:ascii="Times New Roman" w:hAnsi="Times New Roman" w:cs="Times New Roman"/>
          <w:lang w:val="en-US"/>
        </w:rPr>
        <w:t xml:space="preserve">Rietveld </w:t>
      </w:r>
      <w:r w:rsidRPr="00B67B0A">
        <w:rPr>
          <w:rFonts w:ascii="Times New Roman" w:hAnsi="Times New Roman" w:cs="Times New Roman"/>
          <w:lang w:val="en-US"/>
        </w:rPr>
        <w:t xml:space="preserve">refinements were performed on the synchrotron </w:t>
      </w:r>
      <w:r w:rsidR="002C13A1" w:rsidRPr="00B67B0A">
        <w:rPr>
          <w:rFonts w:ascii="Times New Roman" w:hAnsi="Times New Roman" w:cs="Times New Roman"/>
          <w:lang w:val="en-US"/>
        </w:rPr>
        <w:t xml:space="preserve">XRD </w:t>
      </w:r>
      <w:r w:rsidRPr="00B67B0A">
        <w:rPr>
          <w:rFonts w:ascii="Times New Roman" w:hAnsi="Times New Roman" w:cs="Times New Roman"/>
          <w:lang w:val="en-US"/>
        </w:rPr>
        <w:t>data for the extracted material</w:t>
      </w:r>
      <w:r w:rsidR="00F5003F" w:rsidRPr="00B67B0A">
        <w:rPr>
          <w:rFonts w:ascii="Times New Roman" w:hAnsi="Times New Roman" w:cs="Times New Roman"/>
          <w:lang w:val="en-US"/>
        </w:rPr>
        <w:t xml:space="preserve">. The </w:t>
      </w:r>
      <w:r w:rsidRPr="00B67B0A">
        <w:rPr>
          <w:rFonts w:ascii="Times New Roman" w:hAnsi="Times New Roman" w:cs="Times New Roman"/>
          <w:lang w:val="en-US"/>
        </w:rPr>
        <w:t>structural and site occupan</w:t>
      </w:r>
      <w:r w:rsidR="00F5003F" w:rsidRPr="00B67B0A">
        <w:rPr>
          <w:rFonts w:ascii="Times New Roman" w:hAnsi="Times New Roman" w:cs="Times New Roman"/>
          <w:lang w:val="en-US"/>
        </w:rPr>
        <w:t>cy information obtained was subsequently</w:t>
      </w:r>
      <w:r w:rsidRPr="00B67B0A">
        <w:rPr>
          <w:rFonts w:ascii="Times New Roman" w:hAnsi="Times New Roman" w:cs="Times New Roman"/>
          <w:lang w:val="en-US"/>
        </w:rPr>
        <w:t xml:space="preserve"> used as the starting point for </w:t>
      </w:r>
      <w:r w:rsidR="00F5003F" w:rsidRPr="00B67B0A">
        <w:rPr>
          <w:rFonts w:ascii="Times New Roman" w:hAnsi="Times New Roman" w:cs="Times New Roman"/>
          <w:lang w:val="en-US"/>
        </w:rPr>
        <w:t xml:space="preserve">the </w:t>
      </w:r>
      <w:r w:rsidRPr="00B67B0A">
        <w:rPr>
          <w:rFonts w:ascii="Times New Roman" w:hAnsi="Times New Roman" w:cs="Times New Roman"/>
          <w:lang w:val="en-US"/>
        </w:rPr>
        <w:t>refinement of the synchrotron data from the solid samples and the laboratory XRD data from the extracted material. The phases included in the refinements were the γ and γ′ phases as well as the minor phases, M</w:t>
      </w:r>
      <w:r w:rsidRPr="00B67B0A">
        <w:rPr>
          <w:rFonts w:ascii="Times New Roman" w:hAnsi="Times New Roman" w:cs="Times New Roman"/>
          <w:vertAlign w:val="subscript"/>
          <w:lang w:val="en-US"/>
        </w:rPr>
        <w:t>23</w:t>
      </w:r>
      <w:r w:rsidRPr="00B67B0A">
        <w:rPr>
          <w:rFonts w:ascii="Times New Roman" w:hAnsi="Times New Roman" w:cs="Times New Roman"/>
          <w:lang w:val="en-US"/>
        </w:rPr>
        <w:t>C</w:t>
      </w:r>
      <w:r w:rsidRPr="00B67B0A">
        <w:rPr>
          <w:rFonts w:ascii="Times New Roman" w:hAnsi="Times New Roman" w:cs="Times New Roman"/>
          <w:vertAlign w:val="subscript"/>
          <w:lang w:val="en-US"/>
        </w:rPr>
        <w:t>6</w:t>
      </w:r>
      <w:r w:rsidRPr="00B67B0A">
        <w:rPr>
          <w:rFonts w:ascii="Times New Roman" w:hAnsi="Times New Roman" w:cs="Times New Roman"/>
          <w:lang w:val="en-US"/>
        </w:rPr>
        <w:t>, σ</w:t>
      </w:r>
      <w:r w:rsidR="00C637EF" w:rsidRPr="00B67B0A">
        <w:rPr>
          <w:rFonts w:ascii="Times New Roman" w:hAnsi="Times New Roman" w:cs="Times New Roman"/>
          <w:lang w:val="en-US"/>
        </w:rPr>
        <w:t xml:space="preserve"> a</w:t>
      </w:r>
      <w:r w:rsidR="00330EC4" w:rsidRPr="00B67B0A">
        <w:rPr>
          <w:rFonts w:ascii="Times New Roman" w:hAnsi="Times New Roman" w:cs="Times New Roman"/>
          <w:lang w:val="en-US"/>
        </w:rPr>
        <w:t xml:space="preserve">nd TiC, as identified </w:t>
      </w:r>
      <w:r w:rsidR="009656A8" w:rsidRPr="00B67B0A">
        <w:rPr>
          <w:rFonts w:ascii="Times New Roman" w:hAnsi="Times New Roman" w:cs="Times New Roman"/>
          <w:lang w:val="en-US"/>
        </w:rPr>
        <w:t>using SEM</w:t>
      </w:r>
      <w:r w:rsidR="00330EC4" w:rsidRPr="00B67B0A">
        <w:rPr>
          <w:rFonts w:ascii="Times New Roman" w:hAnsi="Times New Roman" w:cs="Times New Roman"/>
          <w:lang w:val="en-US"/>
        </w:rPr>
        <w:t xml:space="preserve">. Additionally, </w:t>
      </w:r>
      <w:r w:rsidRPr="00B67B0A">
        <w:rPr>
          <w:rFonts w:ascii="Times New Roman" w:hAnsi="Times New Roman" w:cs="Times New Roman"/>
          <w:lang w:val="en-US"/>
        </w:rPr>
        <w:t>HfO</w:t>
      </w:r>
      <w:r w:rsidRPr="00B67B0A">
        <w:rPr>
          <w:rFonts w:ascii="Times New Roman" w:hAnsi="Times New Roman" w:cs="Times New Roman"/>
          <w:vertAlign w:val="subscript"/>
          <w:lang w:val="en-US"/>
        </w:rPr>
        <w:t>2</w:t>
      </w:r>
      <w:r w:rsidR="00330EC4" w:rsidRPr="00B67B0A">
        <w:rPr>
          <w:rFonts w:ascii="Times New Roman" w:hAnsi="Times New Roman" w:cs="Times New Roman"/>
          <w:lang w:val="en-US"/>
        </w:rPr>
        <w:t xml:space="preserve"> wa</w:t>
      </w:r>
      <w:r w:rsidR="00F614E7" w:rsidRPr="00B67B0A">
        <w:rPr>
          <w:rFonts w:ascii="Times New Roman" w:hAnsi="Times New Roman" w:cs="Times New Roman"/>
          <w:lang w:val="en-US"/>
        </w:rPr>
        <w:t>s identified in the XRD spectra, consistent with previous reports of Hf</w:t>
      </w:r>
      <w:r w:rsidR="003B7CF3" w:rsidRPr="00B67B0A">
        <w:rPr>
          <w:rFonts w:ascii="Times New Roman" w:hAnsi="Times New Roman" w:cs="Times New Roman"/>
          <w:lang w:val="en-US"/>
        </w:rPr>
        <w:t>O</w:t>
      </w:r>
      <w:r w:rsidR="003B7CF3" w:rsidRPr="00B67B0A">
        <w:rPr>
          <w:rFonts w:ascii="Times New Roman" w:hAnsi="Times New Roman" w:cs="Times New Roman"/>
          <w:vertAlign w:val="subscript"/>
          <w:lang w:val="en-US"/>
        </w:rPr>
        <w:t>2</w:t>
      </w:r>
      <w:r w:rsidR="003B7CF3" w:rsidRPr="00B67B0A">
        <w:rPr>
          <w:rFonts w:ascii="Times New Roman" w:hAnsi="Times New Roman" w:cs="Times New Roman"/>
          <w:lang w:val="en-US"/>
        </w:rPr>
        <w:t xml:space="preserve"> formation in RR1000 </w:t>
      </w:r>
      <w:r w:rsidR="003B7CF3"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&lt;citation&gt;&lt;uuid&gt;9816442E-0AA8-4D0A-86D4-63E7AC400A18&lt;/uuid&gt;&lt;priority&gt;0&lt;/priority&gt;&lt;publications&gt;&lt;publication&gt;&lt;title&gt;Stability &amp;amp; mechanical properties of a nickel-base turbine disc alloy&lt;/title&gt;&lt;uuid&gt;58DE1B6D-2614-4DA9-BA4B-5C2C30054879&lt;/uuid&gt;&lt;subtype&gt;10&lt;/subtype&gt;&lt;publisher&gt;University of Cambridge&lt;/publisher&gt;&lt;type&gt;0&lt;/type&gt;&lt;citekey&gt;Hunt:wd&lt;/citekey&gt;&lt;publication_date&gt;99200106001200000000220000&lt;/publication_date&gt;&lt;authors&gt;&lt;author&gt;&lt;firstName&gt;D&lt;/firstName&gt;&lt;middleNames&gt;W&lt;/middleNames&gt;&lt;lastName&gt;Hunt&lt;/lastName&gt;&lt;/author&gt;&lt;/authors&gt;&lt;/publication&gt;&lt;/publications&gt;&lt;cites&gt;&lt;/cites&gt;&lt;/citation&gt;</w:instrText>
      </w:r>
      <w:r w:rsidR="003B7CF3"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[12]</w:t>
      </w:r>
      <w:r w:rsidR="003B7CF3" w:rsidRPr="00B67B0A">
        <w:rPr>
          <w:rFonts w:ascii="Times New Roman" w:hAnsi="Times New Roman" w:cs="Times New Roman"/>
          <w:lang w:val="en-US"/>
        </w:rPr>
        <w:fldChar w:fldCharType="end"/>
      </w:r>
      <w:r w:rsidR="003B7CF3" w:rsidRPr="00B67B0A">
        <w:rPr>
          <w:rFonts w:ascii="Times New Roman" w:hAnsi="Times New Roman" w:cs="Times New Roman"/>
          <w:lang w:val="en-US"/>
        </w:rPr>
        <w:t>.</w:t>
      </w:r>
    </w:p>
    <w:p w14:paraId="747F2D17" w14:textId="77777777" w:rsidR="00F24E41" w:rsidRPr="00B67B0A" w:rsidRDefault="00F24E41" w:rsidP="00F24E41">
      <w:pPr>
        <w:rPr>
          <w:rFonts w:ascii="Times New Roman" w:hAnsi="Times New Roman" w:cs="Times New Roman"/>
          <w:lang w:val="en-US"/>
        </w:rPr>
      </w:pPr>
    </w:p>
    <w:p w14:paraId="515FD002" w14:textId="1A39AA42" w:rsidR="00F24E41" w:rsidRPr="00B67B0A" w:rsidRDefault="00F24E41" w:rsidP="00F24E41">
      <w:pPr>
        <w:rPr>
          <w:rFonts w:ascii="Times New Roman" w:hAnsi="Times New Roman" w:cs="Times New Roman"/>
          <w:lang w:val="en-US"/>
        </w:rPr>
      </w:pPr>
      <w:r w:rsidRPr="00B67B0A">
        <w:rPr>
          <w:rFonts w:ascii="Times New Roman" w:hAnsi="Times New Roman" w:cs="Times New Roman"/>
          <w:lang w:val="en-US"/>
        </w:rPr>
        <w:t xml:space="preserve">The compositions used in the </w:t>
      </w:r>
      <w:r w:rsidR="009656A8" w:rsidRPr="00B67B0A">
        <w:rPr>
          <w:rFonts w:ascii="Times New Roman" w:hAnsi="Times New Roman" w:cs="Times New Roman"/>
          <w:lang w:val="en-US"/>
        </w:rPr>
        <w:t xml:space="preserve">Rietveld </w:t>
      </w:r>
      <w:r w:rsidRPr="00B67B0A">
        <w:rPr>
          <w:rFonts w:ascii="Times New Roman" w:hAnsi="Times New Roman" w:cs="Times New Roman"/>
          <w:lang w:val="en-US"/>
        </w:rPr>
        <w:t>refinement for the γ and γ′ phases were those predicted for t</w:t>
      </w:r>
      <w:r w:rsidR="00492BAA" w:rsidRPr="00B67B0A">
        <w:rPr>
          <w:rFonts w:ascii="Times New Roman" w:hAnsi="Times New Roman" w:cs="Times New Roman"/>
          <w:lang w:val="en-US"/>
        </w:rPr>
        <w:t>his alloy at 800°C using ThermoC</w:t>
      </w:r>
      <w:r w:rsidRPr="00B67B0A">
        <w:rPr>
          <w:rFonts w:ascii="Times New Roman" w:hAnsi="Times New Roman" w:cs="Times New Roman"/>
          <w:lang w:val="en-US"/>
        </w:rPr>
        <w:t xml:space="preserve">alc </w:t>
      </w:r>
      <w:r w:rsidR="006D3E7D" w:rsidRPr="00B67B0A">
        <w:rPr>
          <w:rFonts w:ascii="Times New Roman" w:hAnsi="Times New Roman" w:cs="Times New Roman"/>
          <w:lang w:val="en-US"/>
        </w:rPr>
        <w:t xml:space="preserve">software </w:t>
      </w:r>
      <w:r w:rsidRPr="00B67B0A">
        <w:rPr>
          <w:rFonts w:ascii="Times New Roman" w:hAnsi="Times New Roman" w:cs="Times New Roman"/>
          <w:lang w:val="en-US"/>
        </w:rPr>
        <w:t>with the database TTNi8 (see</w:t>
      </w:r>
      <w:r w:rsidR="00AC0ABD" w:rsidRPr="00B67B0A">
        <w:rPr>
          <w:rFonts w:ascii="Times New Roman" w:hAnsi="Times New Roman" w:cs="Times New Roman"/>
          <w:lang w:val="en-US"/>
        </w:rPr>
        <w:t xml:space="preserve">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_Ref379187146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3</w:t>
      </w:r>
      <w:r w:rsidR="00AC0ABD" w:rsidRPr="00B67B0A">
        <w:rPr>
          <w:rFonts w:ascii="Times New Roman" w:hAnsi="Times New Roman" w:cs="Times New Roman"/>
          <w:lang w:val="en-US"/>
        </w:rPr>
        <w:fldChar w:fldCharType="end"/>
      </w:r>
      <w:r w:rsidRPr="00B67B0A">
        <w:rPr>
          <w:rFonts w:ascii="Times New Roman" w:hAnsi="Times New Roman" w:cs="Times New Roman"/>
          <w:lang w:val="en-US"/>
        </w:rPr>
        <w:t>). For the γ′ phase this was combine</w:t>
      </w:r>
      <w:r w:rsidR="00894DE8" w:rsidRPr="00B67B0A">
        <w:rPr>
          <w:rFonts w:ascii="Times New Roman" w:hAnsi="Times New Roman" w:cs="Times New Roman"/>
          <w:lang w:val="en-US"/>
        </w:rPr>
        <w:t xml:space="preserve">d with information from Stoloff </w:t>
      </w:r>
      <w:r w:rsidR="00894DE8"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&lt;citation&gt;&lt;uuid&gt;47F95263-A25E-4582-B6DE-B9D65816626B&lt;/uuid&gt;&lt;priority&gt;0&lt;/priority&gt;&lt;publications&gt;&lt;publication&gt;&lt;volume&gt;29&lt;/volume&gt;&lt;number&gt;1&lt;/number&gt;&lt;startpage&gt;123&lt;/startpage&gt;&lt;title&gt;Ordered alloys — physical metallurgy and structural applications&lt;/title&gt;&lt;uuid&gt;667292A3-8DF8-4AC7-9ADC-2D48ADC4FB06&lt;/uuid&gt;&lt;subtype&gt;400&lt;/subtype&gt;&lt;endpage&gt;135&lt;/endpage&gt;&lt;type&gt;400&lt;/type&gt;&lt;citekey&gt;Stoloff:1984cn&lt;/citekey&gt;&lt;publication_date&gt;99198401001200000000220000&lt;/publication_date&gt;&lt;bundle&gt;&lt;publication&gt;&lt;title&gt;International Metals Reviews&lt;/title&gt;&lt;type&gt;-100&lt;/type&gt;&lt;subtype&gt;-100&lt;/subtype&gt;&lt;uuid&gt;B88B2885-7B02-419A-ADAB-D7E785B54011&lt;/uuid&gt;&lt;/publication&gt;&lt;/bundle&gt;&lt;authors&gt;&lt;author&gt;&lt;firstName&gt;N&lt;/firstName&gt;&lt;middleNames&gt;S&lt;/middleNames&gt;&lt;lastName&gt;Stoloff&lt;/lastName&gt;&lt;/author&gt;&lt;/authors&gt;&lt;/publication&gt;&lt;/publications&gt;&lt;cites&gt;&lt;/cites&gt;&lt;/citation&gt;</w:instrText>
      </w:r>
      <w:r w:rsidR="00894DE8"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[20]</w:t>
      </w:r>
      <w:r w:rsidR="00894DE8" w:rsidRPr="00B67B0A">
        <w:rPr>
          <w:rFonts w:ascii="Times New Roman" w:hAnsi="Times New Roman" w:cs="Times New Roman"/>
          <w:lang w:val="en-US"/>
        </w:rPr>
        <w:fldChar w:fldCharType="end"/>
      </w:r>
      <w:r w:rsidRPr="00B67B0A">
        <w:rPr>
          <w:rFonts w:ascii="Times New Roman" w:hAnsi="Times New Roman" w:cs="Times New Roman"/>
          <w:lang w:val="en-US"/>
        </w:rPr>
        <w:t xml:space="preserve"> concerning which elements occupy which type of site within the ordered structure. Ni and Co were allocated solely to the Ni site; Ti, Ta and Al only to the Al site; and Cr and Mo, which can occupy both sites, were dist</w:t>
      </w:r>
      <w:r w:rsidR="009656A8" w:rsidRPr="00B67B0A">
        <w:rPr>
          <w:rFonts w:ascii="Times New Roman" w:hAnsi="Times New Roman" w:cs="Times New Roman"/>
          <w:lang w:val="en-US"/>
        </w:rPr>
        <w:t>ributed between them to ensure all site occupancies were equal to 1</w:t>
      </w:r>
      <w:r w:rsidRPr="00B67B0A">
        <w:rPr>
          <w:rFonts w:ascii="Times New Roman" w:hAnsi="Times New Roman" w:cs="Times New Roman"/>
          <w:lang w:val="en-US"/>
        </w:rPr>
        <w:t xml:space="preserve">. In both the γ and γ′ phases the site occupancies were not allowed to refine as this made the refinement unstable. </w:t>
      </w:r>
    </w:p>
    <w:p w14:paraId="66297907" w14:textId="77777777" w:rsidR="000E2362" w:rsidRPr="00B67B0A" w:rsidRDefault="000E2362" w:rsidP="000E2362"/>
    <w:tbl>
      <w:tblPr>
        <w:tblStyle w:val="TableGrid"/>
        <w:tblW w:w="0" w:type="auto"/>
        <w:tblInd w:w="392" w:type="dxa"/>
        <w:tblLook w:val="04A0" w:firstRow="1" w:lastRow="0" w:firstColumn="1" w:lastColumn="0" w:noHBand="0" w:noVBand="1"/>
      </w:tblPr>
      <w:tblGrid>
        <w:gridCol w:w="701"/>
        <w:gridCol w:w="1059"/>
        <w:gridCol w:w="1060"/>
        <w:gridCol w:w="1060"/>
        <w:gridCol w:w="1061"/>
        <w:gridCol w:w="1061"/>
        <w:gridCol w:w="1061"/>
        <w:gridCol w:w="1061"/>
      </w:tblGrid>
      <w:tr w:rsidR="000E2362" w:rsidRPr="00B67B0A" w14:paraId="466BE55F" w14:textId="77777777" w:rsidTr="000E2362">
        <w:tc>
          <w:tcPr>
            <w:tcW w:w="701" w:type="dxa"/>
          </w:tcPr>
          <w:p w14:paraId="6015003F" w14:textId="77777777" w:rsidR="000E2362" w:rsidRPr="00B67B0A" w:rsidRDefault="000E2362" w:rsidP="000E2362"/>
        </w:tc>
        <w:tc>
          <w:tcPr>
            <w:tcW w:w="1059" w:type="dxa"/>
          </w:tcPr>
          <w:p w14:paraId="20B750A6" w14:textId="77777777" w:rsidR="000E2362" w:rsidRPr="00B67B0A" w:rsidRDefault="000E2362" w:rsidP="000E2362">
            <w:r w:rsidRPr="00B67B0A">
              <w:rPr>
                <w:b/>
              </w:rPr>
              <w:t>Ni</w:t>
            </w:r>
          </w:p>
        </w:tc>
        <w:tc>
          <w:tcPr>
            <w:tcW w:w="1060" w:type="dxa"/>
          </w:tcPr>
          <w:p w14:paraId="339DA907" w14:textId="77777777" w:rsidR="000E2362" w:rsidRPr="00B67B0A" w:rsidRDefault="000E2362" w:rsidP="000E2362">
            <w:r w:rsidRPr="00B67B0A">
              <w:rPr>
                <w:b/>
              </w:rPr>
              <w:t>Cr</w:t>
            </w:r>
          </w:p>
        </w:tc>
        <w:tc>
          <w:tcPr>
            <w:tcW w:w="1060" w:type="dxa"/>
          </w:tcPr>
          <w:p w14:paraId="426A3847" w14:textId="77777777" w:rsidR="000E2362" w:rsidRPr="00B67B0A" w:rsidRDefault="000E2362" w:rsidP="000E2362">
            <w:r w:rsidRPr="00B67B0A">
              <w:rPr>
                <w:b/>
              </w:rPr>
              <w:t>Co</w:t>
            </w:r>
          </w:p>
        </w:tc>
        <w:tc>
          <w:tcPr>
            <w:tcW w:w="1061" w:type="dxa"/>
          </w:tcPr>
          <w:p w14:paraId="7FFDC13F" w14:textId="77777777" w:rsidR="000E2362" w:rsidRPr="00B67B0A" w:rsidRDefault="000E2362" w:rsidP="000E2362">
            <w:r w:rsidRPr="00B67B0A">
              <w:rPr>
                <w:b/>
              </w:rPr>
              <w:t>Mo</w:t>
            </w:r>
          </w:p>
        </w:tc>
        <w:tc>
          <w:tcPr>
            <w:tcW w:w="1061" w:type="dxa"/>
          </w:tcPr>
          <w:p w14:paraId="44EB9CB3" w14:textId="77777777" w:rsidR="000E2362" w:rsidRPr="00B67B0A" w:rsidRDefault="000E2362" w:rsidP="000E2362">
            <w:r w:rsidRPr="00B67B0A">
              <w:rPr>
                <w:b/>
              </w:rPr>
              <w:t>Al</w:t>
            </w:r>
          </w:p>
        </w:tc>
        <w:tc>
          <w:tcPr>
            <w:tcW w:w="1061" w:type="dxa"/>
          </w:tcPr>
          <w:p w14:paraId="1DE760F6" w14:textId="77777777" w:rsidR="000E2362" w:rsidRPr="00B67B0A" w:rsidRDefault="000E2362" w:rsidP="000E2362">
            <w:r w:rsidRPr="00B67B0A">
              <w:rPr>
                <w:b/>
              </w:rPr>
              <w:t>Ti</w:t>
            </w:r>
          </w:p>
        </w:tc>
        <w:tc>
          <w:tcPr>
            <w:tcW w:w="1061" w:type="dxa"/>
          </w:tcPr>
          <w:p w14:paraId="507F805A" w14:textId="77777777" w:rsidR="000E2362" w:rsidRPr="00B67B0A" w:rsidRDefault="000E2362" w:rsidP="000E2362">
            <w:r w:rsidRPr="00B67B0A">
              <w:rPr>
                <w:b/>
              </w:rPr>
              <w:t>Ta</w:t>
            </w:r>
          </w:p>
        </w:tc>
      </w:tr>
      <w:tr w:rsidR="000E2362" w:rsidRPr="00B67B0A" w14:paraId="73D05371" w14:textId="77777777" w:rsidTr="000E2362">
        <w:tc>
          <w:tcPr>
            <w:tcW w:w="701" w:type="dxa"/>
          </w:tcPr>
          <w:p w14:paraId="344B3DD6" w14:textId="77777777" w:rsidR="000E2362" w:rsidRPr="00B67B0A" w:rsidRDefault="000E2362" w:rsidP="000E2362">
            <w:pPr>
              <w:jc w:val="center"/>
              <w:rPr>
                <w:b/>
              </w:rPr>
            </w:pPr>
            <w:r w:rsidRPr="00B67B0A">
              <w:rPr>
                <w:b/>
              </w:rPr>
              <w:t>γ</w:t>
            </w:r>
          </w:p>
        </w:tc>
        <w:tc>
          <w:tcPr>
            <w:tcW w:w="1059" w:type="dxa"/>
          </w:tcPr>
          <w:p w14:paraId="459009CB" w14:textId="77777777" w:rsidR="000E2362" w:rsidRPr="00B67B0A" w:rsidRDefault="000E2362" w:rsidP="000E2362">
            <w:r w:rsidRPr="00B67B0A">
              <w:t>42.6</w:t>
            </w:r>
          </w:p>
        </w:tc>
        <w:tc>
          <w:tcPr>
            <w:tcW w:w="1060" w:type="dxa"/>
          </w:tcPr>
          <w:p w14:paraId="41D47C6D" w14:textId="77777777" w:rsidR="000E2362" w:rsidRPr="00B67B0A" w:rsidRDefault="000E2362" w:rsidP="000E2362">
            <w:r w:rsidRPr="00B67B0A">
              <w:t>26.2</w:t>
            </w:r>
          </w:p>
        </w:tc>
        <w:tc>
          <w:tcPr>
            <w:tcW w:w="1060" w:type="dxa"/>
          </w:tcPr>
          <w:p w14:paraId="0FB6269C" w14:textId="77777777" w:rsidR="000E2362" w:rsidRPr="00B67B0A" w:rsidRDefault="000E2362" w:rsidP="000E2362">
            <w:r w:rsidRPr="00B67B0A">
              <w:t>25.2</w:t>
            </w:r>
          </w:p>
        </w:tc>
        <w:tc>
          <w:tcPr>
            <w:tcW w:w="1061" w:type="dxa"/>
          </w:tcPr>
          <w:p w14:paraId="59F3ED50" w14:textId="77777777" w:rsidR="000E2362" w:rsidRPr="00B67B0A" w:rsidRDefault="000E2362" w:rsidP="000E2362">
            <w:r w:rsidRPr="00B67B0A">
              <w:t>3.6</w:t>
            </w:r>
          </w:p>
        </w:tc>
        <w:tc>
          <w:tcPr>
            <w:tcW w:w="1061" w:type="dxa"/>
          </w:tcPr>
          <w:p w14:paraId="7DE3EA34" w14:textId="77777777" w:rsidR="000E2362" w:rsidRPr="00B67B0A" w:rsidRDefault="000E2362" w:rsidP="000E2362">
            <w:r w:rsidRPr="00B67B0A">
              <w:t>2.0</w:t>
            </w:r>
          </w:p>
        </w:tc>
        <w:tc>
          <w:tcPr>
            <w:tcW w:w="1061" w:type="dxa"/>
          </w:tcPr>
          <w:p w14:paraId="2B9CCC6C" w14:textId="77777777" w:rsidR="000E2362" w:rsidRPr="00B67B0A" w:rsidRDefault="000E2362" w:rsidP="000E2362">
            <w:r w:rsidRPr="00B67B0A">
              <w:t>0.3</w:t>
            </w:r>
          </w:p>
        </w:tc>
        <w:tc>
          <w:tcPr>
            <w:tcW w:w="1061" w:type="dxa"/>
          </w:tcPr>
          <w:p w14:paraId="395B04B5" w14:textId="77777777" w:rsidR="000E2362" w:rsidRPr="00B67B0A" w:rsidRDefault="000E2362" w:rsidP="000E2362">
            <w:r w:rsidRPr="00B67B0A">
              <w:t>0</w:t>
            </w:r>
          </w:p>
        </w:tc>
      </w:tr>
      <w:tr w:rsidR="000E2362" w:rsidRPr="00B67B0A" w14:paraId="23E802E7" w14:textId="77777777" w:rsidTr="000E2362">
        <w:tc>
          <w:tcPr>
            <w:tcW w:w="701" w:type="dxa"/>
          </w:tcPr>
          <w:p w14:paraId="1A1DFF07" w14:textId="77777777" w:rsidR="000E2362" w:rsidRPr="00B67B0A" w:rsidRDefault="000E2362" w:rsidP="000E2362">
            <w:pPr>
              <w:jc w:val="center"/>
              <w:rPr>
                <w:b/>
              </w:rPr>
            </w:pPr>
            <w:r w:rsidRPr="00B67B0A">
              <w:rPr>
                <w:b/>
              </w:rPr>
              <w:t>γ′</w:t>
            </w:r>
          </w:p>
        </w:tc>
        <w:tc>
          <w:tcPr>
            <w:tcW w:w="1059" w:type="dxa"/>
          </w:tcPr>
          <w:p w14:paraId="0BCD7574" w14:textId="77777777" w:rsidR="000E2362" w:rsidRPr="00B67B0A" w:rsidRDefault="000E2362" w:rsidP="000E2362">
            <w:r w:rsidRPr="00B67B0A">
              <w:t>65.7</w:t>
            </w:r>
          </w:p>
        </w:tc>
        <w:tc>
          <w:tcPr>
            <w:tcW w:w="1060" w:type="dxa"/>
          </w:tcPr>
          <w:p w14:paraId="641FA8AC" w14:textId="77777777" w:rsidR="000E2362" w:rsidRPr="00B67B0A" w:rsidRDefault="000E2362" w:rsidP="000E2362">
            <w:r w:rsidRPr="00B67B0A">
              <w:t>1.8</w:t>
            </w:r>
          </w:p>
        </w:tc>
        <w:tc>
          <w:tcPr>
            <w:tcW w:w="1060" w:type="dxa"/>
          </w:tcPr>
          <w:p w14:paraId="2D96BDE7" w14:textId="77777777" w:rsidR="000E2362" w:rsidRPr="00B67B0A" w:rsidRDefault="000E2362" w:rsidP="000E2362">
            <w:r w:rsidRPr="00B67B0A">
              <w:t>9</w:t>
            </w:r>
          </w:p>
        </w:tc>
        <w:tc>
          <w:tcPr>
            <w:tcW w:w="1061" w:type="dxa"/>
          </w:tcPr>
          <w:p w14:paraId="0B002495" w14:textId="77777777" w:rsidR="000E2362" w:rsidRPr="00B67B0A" w:rsidRDefault="000E2362" w:rsidP="000E2362">
            <w:r w:rsidRPr="00B67B0A">
              <w:t>0.3</w:t>
            </w:r>
          </w:p>
        </w:tc>
        <w:tc>
          <w:tcPr>
            <w:tcW w:w="1061" w:type="dxa"/>
          </w:tcPr>
          <w:p w14:paraId="1F881D8E" w14:textId="77777777" w:rsidR="000E2362" w:rsidRPr="00B67B0A" w:rsidRDefault="000E2362" w:rsidP="000E2362">
            <w:r w:rsidRPr="00B67B0A">
              <w:t>12.2</w:t>
            </w:r>
          </w:p>
        </w:tc>
        <w:tc>
          <w:tcPr>
            <w:tcW w:w="1061" w:type="dxa"/>
          </w:tcPr>
          <w:p w14:paraId="43E2979E" w14:textId="77777777" w:rsidR="000E2362" w:rsidRPr="00B67B0A" w:rsidRDefault="000E2362" w:rsidP="000E2362">
            <w:r w:rsidRPr="00B67B0A">
              <w:t>9.6</w:t>
            </w:r>
          </w:p>
        </w:tc>
        <w:tc>
          <w:tcPr>
            <w:tcW w:w="1061" w:type="dxa"/>
          </w:tcPr>
          <w:p w14:paraId="66DF69BA" w14:textId="77777777" w:rsidR="000E2362" w:rsidRPr="00B67B0A" w:rsidRDefault="000E2362" w:rsidP="000E2362">
            <w:pPr>
              <w:keepNext/>
            </w:pPr>
            <w:r w:rsidRPr="00B67B0A">
              <w:t>1.4</w:t>
            </w:r>
          </w:p>
        </w:tc>
      </w:tr>
    </w:tbl>
    <w:p w14:paraId="5A5D24E3" w14:textId="3E6151E4" w:rsidR="00BC602C" w:rsidRPr="00B67B0A" w:rsidRDefault="000E2362" w:rsidP="00BC602C">
      <w:pPr>
        <w:pStyle w:val="Caption"/>
        <w:jc w:val="center"/>
        <w:rPr>
          <w:rFonts w:cs="Times New Roman"/>
          <w:szCs w:val="24"/>
        </w:rPr>
      </w:pPr>
      <w:r w:rsidRPr="00B67B0A">
        <w:rPr>
          <w:rFonts w:cs="Times New Roman"/>
          <w:szCs w:val="24"/>
        </w:rPr>
        <w:t xml:space="preserve">Table </w:t>
      </w:r>
      <w:r w:rsidRPr="00B67B0A">
        <w:rPr>
          <w:rFonts w:cs="Times New Roman"/>
          <w:szCs w:val="24"/>
        </w:rPr>
        <w:fldChar w:fldCharType="begin"/>
      </w:r>
      <w:r w:rsidRPr="00B67B0A">
        <w:rPr>
          <w:rFonts w:cs="Times New Roman"/>
          <w:szCs w:val="24"/>
        </w:rPr>
        <w:instrText xml:space="preserve"> SEQ Table \* ARABIC </w:instrText>
      </w:r>
      <w:r w:rsidRPr="00B67B0A">
        <w:rPr>
          <w:rFonts w:cs="Times New Roman"/>
          <w:szCs w:val="24"/>
        </w:rPr>
        <w:fldChar w:fldCharType="separate"/>
      </w:r>
      <w:r w:rsidRPr="00B67B0A">
        <w:rPr>
          <w:rFonts w:cs="Times New Roman"/>
          <w:noProof/>
          <w:szCs w:val="24"/>
        </w:rPr>
        <w:t>3</w:t>
      </w:r>
      <w:r w:rsidRPr="00B67B0A">
        <w:rPr>
          <w:rFonts w:cs="Times New Roman"/>
          <w:szCs w:val="24"/>
        </w:rPr>
        <w:fldChar w:fldCharType="end"/>
      </w:r>
      <w:r w:rsidRPr="00B67B0A">
        <w:t xml:space="preserve"> </w:t>
      </w:r>
      <w:r w:rsidRPr="00B67B0A">
        <w:rPr>
          <w:rFonts w:cs="Times New Roman"/>
          <w:szCs w:val="24"/>
        </w:rPr>
        <w:t>γ and γ′ phase compositions at 800°C predicted using ThermoCalc with database TTNi8 (at. %).</w:t>
      </w:r>
    </w:p>
    <w:p w14:paraId="63BBB0CB" w14:textId="64DC053F" w:rsidR="00F24E41" w:rsidRPr="00B67B0A" w:rsidRDefault="00BE444C" w:rsidP="00F24E41">
      <w:pPr>
        <w:rPr>
          <w:rFonts w:ascii="Times New Roman" w:hAnsi="Times New Roman" w:cs="Times New Roman"/>
          <w:lang w:val="en-US"/>
        </w:rPr>
      </w:pPr>
      <w:r w:rsidRPr="00B67B0A">
        <w:rPr>
          <w:rFonts w:ascii="Times New Roman" w:hAnsi="Times New Roman" w:cs="Times New Roman"/>
          <w:lang w:val="en-US"/>
        </w:rPr>
        <w:t>In addition</w:t>
      </w:r>
      <w:r w:rsidR="009656A8" w:rsidRPr="00B67B0A">
        <w:rPr>
          <w:rFonts w:ascii="Times New Roman" w:hAnsi="Times New Roman" w:cs="Times New Roman"/>
          <w:lang w:val="en-US"/>
        </w:rPr>
        <w:t xml:space="preserve">, the compositions of the </w:t>
      </w:r>
      <w:r w:rsidR="00F24E41" w:rsidRPr="00B67B0A">
        <w:rPr>
          <w:rFonts w:ascii="Times New Roman" w:hAnsi="Times New Roman" w:cs="Times New Roman"/>
          <w:lang w:val="en-US"/>
        </w:rPr>
        <w:t>M</w:t>
      </w:r>
      <w:r w:rsidR="00F24E41" w:rsidRPr="00B67B0A">
        <w:rPr>
          <w:rFonts w:ascii="Times New Roman" w:hAnsi="Times New Roman" w:cs="Times New Roman"/>
          <w:vertAlign w:val="subscript"/>
          <w:lang w:val="en-US"/>
        </w:rPr>
        <w:t>23</w:t>
      </w:r>
      <w:r w:rsidR="00F24E41" w:rsidRPr="00B67B0A">
        <w:rPr>
          <w:rFonts w:ascii="Times New Roman" w:hAnsi="Times New Roman" w:cs="Times New Roman"/>
          <w:lang w:val="en-US"/>
        </w:rPr>
        <w:t>C</w:t>
      </w:r>
      <w:r w:rsidR="00F24E41" w:rsidRPr="00B67B0A">
        <w:rPr>
          <w:rFonts w:ascii="Times New Roman" w:hAnsi="Times New Roman" w:cs="Times New Roman"/>
          <w:vertAlign w:val="subscript"/>
          <w:lang w:val="en-US"/>
        </w:rPr>
        <w:t>6</w:t>
      </w:r>
      <w:r w:rsidR="00F24E41" w:rsidRPr="00B67B0A">
        <w:rPr>
          <w:rFonts w:ascii="Times New Roman" w:hAnsi="Times New Roman" w:cs="Times New Roman"/>
          <w:lang w:val="en-US"/>
        </w:rPr>
        <w:t xml:space="preserve"> and σ phases</w:t>
      </w:r>
      <w:r w:rsidR="009656A8" w:rsidRPr="00B67B0A">
        <w:rPr>
          <w:rFonts w:ascii="Times New Roman" w:hAnsi="Times New Roman" w:cs="Times New Roman"/>
          <w:lang w:val="en-US"/>
        </w:rPr>
        <w:t xml:space="preserve"> </w:t>
      </w:r>
      <w:r w:rsidRPr="00B67B0A">
        <w:rPr>
          <w:rFonts w:ascii="Times New Roman" w:hAnsi="Times New Roman" w:cs="Times New Roman"/>
          <w:lang w:val="en-US"/>
        </w:rPr>
        <w:t>as</w:t>
      </w:r>
      <w:r w:rsidR="009656A8" w:rsidRPr="00B67B0A">
        <w:rPr>
          <w:rFonts w:ascii="Times New Roman" w:hAnsi="Times New Roman" w:cs="Times New Roman"/>
          <w:lang w:val="en-US"/>
        </w:rPr>
        <w:t xml:space="preserve"> obtained by EDX on sample</w:t>
      </w:r>
      <w:r w:rsidRPr="00B67B0A">
        <w:rPr>
          <w:rFonts w:ascii="Times New Roman" w:hAnsi="Times New Roman" w:cs="Times New Roman"/>
          <w:lang w:val="en-US"/>
        </w:rPr>
        <w:t>s</w:t>
      </w:r>
      <w:r w:rsidR="009656A8" w:rsidRPr="00B67B0A">
        <w:rPr>
          <w:rFonts w:ascii="Times New Roman" w:hAnsi="Times New Roman" w:cs="Times New Roman"/>
          <w:lang w:val="en-US"/>
        </w:rPr>
        <w:t xml:space="preserve"> following exposure for 5000 hours at 800°C were used </w:t>
      </w:r>
      <w:r w:rsidRPr="00B67B0A">
        <w:rPr>
          <w:rFonts w:ascii="Times New Roman" w:hAnsi="Times New Roman" w:cs="Times New Roman"/>
          <w:lang w:val="en-US"/>
        </w:rPr>
        <w:t xml:space="preserve">in the refinements </w:t>
      </w:r>
      <w:r w:rsidR="009656A8" w:rsidRPr="00B67B0A">
        <w:rPr>
          <w:rFonts w:ascii="Times New Roman" w:hAnsi="Times New Roman" w:cs="Times New Roman"/>
          <w:lang w:val="en-US"/>
        </w:rPr>
        <w:t xml:space="preserve">(see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_Ref374975005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2</w:t>
      </w:r>
      <w:r w:rsidR="00AC0ABD" w:rsidRPr="00B67B0A">
        <w:rPr>
          <w:rFonts w:ascii="Times New Roman" w:hAnsi="Times New Roman" w:cs="Times New Roman"/>
          <w:lang w:val="en-US"/>
        </w:rPr>
        <w:fldChar w:fldCharType="end"/>
      </w:r>
      <w:r w:rsidR="009656A8" w:rsidRPr="00B67B0A">
        <w:rPr>
          <w:rFonts w:ascii="Times New Roman" w:hAnsi="Times New Roman" w:cs="Times New Roman"/>
          <w:lang w:val="en-US"/>
        </w:rPr>
        <w:t>)</w:t>
      </w:r>
      <w:r w:rsidR="00F24E41" w:rsidRPr="00B67B0A">
        <w:rPr>
          <w:rFonts w:ascii="Times New Roman" w:hAnsi="Times New Roman" w:cs="Times New Roman"/>
          <w:lang w:val="en-US"/>
        </w:rPr>
        <w:t xml:space="preserve">. </w:t>
      </w:r>
      <w:r w:rsidR="00484E24" w:rsidRPr="00B67B0A">
        <w:rPr>
          <w:rFonts w:ascii="Times New Roman" w:hAnsi="Times New Roman" w:cs="Times New Roman"/>
          <w:lang w:val="en-US"/>
        </w:rPr>
        <w:t xml:space="preserve">In both phases, </w:t>
      </w:r>
      <w:r w:rsidR="00606F79" w:rsidRPr="00B67B0A">
        <w:rPr>
          <w:rFonts w:ascii="Times New Roman" w:hAnsi="Times New Roman" w:cs="Times New Roman"/>
          <w:lang w:val="en-US"/>
        </w:rPr>
        <w:t xml:space="preserve">the </w:t>
      </w:r>
      <w:r w:rsidR="00484E24" w:rsidRPr="00B67B0A">
        <w:rPr>
          <w:rFonts w:ascii="Times New Roman" w:hAnsi="Times New Roman" w:cs="Times New Roman"/>
          <w:lang w:val="en-US"/>
        </w:rPr>
        <w:t xml:space="preserve">levels of Al, Ti and Ta detected </w:t>
      </w:r>
      <w:r w:rsidR="00606F79" w:rsidRPr="00B67B0A">
        <w:rPr>
          <w:rFonts w:ascii="Times New Roman" w:hAnsi="Times New Roman" w:cs="Times New Roman"/>
          <w:lang w:val="en-US"/>
        </w:rPr>
        <w:t xml:space="preserve">were very low (below 3.5 at.%) and were considered likely to be the result of </w:t>
      </w:r>
      <w:r w:rsidR="00606F79" w:rsidRPr="00B67B0A">
        <w:rPr>
          <w:rFonts w:ascii="Times New Roman" w:hAnsi="Times New Roman" w:cs="Times New Roman"/>
          <w:lang w:val="en-US"/>
        </w:rPr>
        <w:lastRenderedPageBreak/>
        <w:t>X-rays originati</w:t>
      </w:r>
      <w:r w:rsidR="007F42F2" w:rsidRPr="00B67B0A">
        <w:rPr>
          <w:rFonts w:ascii="Times New Roman" w:hAnsi="Times New Roman" w:cs="Times New Roman"/>
          <w:lang w:val="en-US"/>
        </w:rPr>
        <w:t xml:space="preserve">ng in the surrounding γ′ phase. </w:t>
      </w:r>
      <w:r w:rsidR="00606F79" w:rsidRPr="00B67B0A">
        <w:rPr>
          <w:rFonts w:ascii="Times New Roman" w:hAnsi="Times New Roman" w:cs="Times New Roman"/>
          <w:lang w:val="en-US"/>
        </w:rPr>
        <w:t>Therefore,</w:t>
      </w:r>
      <w:r w:rsidR="00484E24" w:rsidRPr="00B67B0A">
        <w:rPr>
          <w:rFonts w:ascii="Times New Roman" w:hAnsi="Times New Roman" w:cs="Times New Roman"/>
          <w:lang w:val="en-US"/>
        </w:rPr>
        <w:t xml:space="preserve"> it was decided not to include these in the analysis and the relative amounts of the remaining elements (Ni, C</w:t>
      </w:r>
      <w:r w:rsidR="00396631" w:rsidRPr="00B67B0A">
        <w:rPr>
          <w:rFonts w:ascii="Times New Roman" w:hAnsi="Times New Roman" w:cs="Times New Roman"/>
          <w:lang w:val="en-US"/>
        </w:rPr>
        <w:t>o</w:t>
      </w:r>
      <w:r w:rsidR="00484E24" w:rsidRPr="00B67B0A">
        <w:rPr>
          <w:rFonts w:ascii="Times New Roman" w:hAnsi="Times New Roman" w:cs="Times New Roman"/>
          <w:lang w:val="en-US"/>
        </w:rPr>
        <w:t xml:space="preserve">, Cr and Mo) were re-scaled. </w:t>
      </w:r>
      <w:r w:rsidR="007F42F2" w:rsidRPr="00B67B0A">
        <w:rPr>
          <w:rFonts w:ascii="Times New Roman" w:hAnsi="Times New Roman" w:cs="Times New Roman"/>
          <w:lang w:val="en-US"/>
        </w:rPr>
        <w:t>This decision is supported by co</w:t>
      </w:r>
      <w:r w:rsidR="00AB476E" w:rsidRPr="00B67B0A">
        <w:rPr>
          <w:rFonts w:ascii="Times New Roman" w:hAnsi="Times New Roman" w:cs="Times New Roman"/>
          <w:lang w:val="en-US"/>
        </w:rPr>
        <w:t>mpositional data collected using atom probe tomography found in the literature, which show very limited solubility for Al and Ta in the σ phase</w:t>
      </w:r>
      <w:r w:rsidR="007F42F2" w:rsidRPr="00B67B0A">
        <w:rPr>
          <w:rFonts w:ascii="Times New Roman" w:hAnsi="Times New Roman" w:cs="Times New Roman"/>
          <w:lang w:val="en-US"/>
        </w:rPr>
        <w:t xml:space="preserve"> </w:t>
      </w:r>
      <w:r w:rsidR="00AB476E"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408108D1-D2FB-4407-A2EC-05ECC99D7DBD&lt;/uuid&gt;&lt;priority&gt;0&lt;/priority&gt;&lt;publications&gt;&lt;publication&gt;&lt;uuid&gt;9F7AA960-4979-4879-910F-04C01AEF63B4&lt;/uuid&gt;&lt;volume&gt;687&lt;/volume&gt;&lt;doi&gt;10.1016/j.msea.2017.01.064&lt;/doi&gt;&lt;startpage&gt;232&lt;/startpage&gt;&lt;publication_date&gt;99201702271200000000222000&lt;/publication_date&gt;&lt;url&gt;http://dx.doi.org/10.1016/j.msea.2017.01.064&lt;/url&gt;&lt;type&gt;400&lt;/type&gt;&lt;title&gt;σ and η Phase formation in advanced polycrystalline Ni-base superalloys&lt;/title&gt;&lt;publisher&gt;Elsevier&lt;/publisher&gt;&lt;number&gt;C&lt;/number&gt;&lt;subtype&gt;400&lt;/subtype&gt;&lt;endpage&gt;240&lt;/endpage&gt;&lt;bundle&gt;&lt;publication&gt;&lt;publisher&gt;Elsevier B.V.&lt;/publisher&gt;&lt;title&gt;Materials Science and Engineering: A&lt;/title&gt;&lt;type&gt;-100&lt;/type&gt;&lt;subtype&gt;-100&lt;/subtype&gt;&lt;uuid&gt;2CBD3405-38DE-46F1-97CF-67E326D8536D&lt;/uuid&gt;&lt;/publication&gt;&lt;/bundle&gt;&lt;authors&gt;&lt;author&gt;&lt;firstName&gt;Stoichko&lt;/firstName&gt;&lt;lastName&gt;Antonov&lt;/lastName&gt;&lt;/author&gt;&lt;author&gt;&lt;firstName&gt;Jiajie&lt;/firstName&gt;&lt;lastName&gt;Huo&lt;/lastName&gt;&lt;/author&gt;&lt;author&gt;&lt;firstName&gt;Qiang&lt;/firstName&gt;&lt;lastName&gt;Feng&lt;/lastName&gt;&lt;/author&gt;&lt;author&gt;&lt;firstName&gt;Dieter&lt;/firstName&gt;&lt;lastName&gt;Isheim&lt;/lastName&gt;&lt;/author&gt;&lt;author&gt;&lt;firstName&gt;David&lt;/firstName&gt;&lt;middleNames&gt;N&lt;/middleNames&gt;&lt;lastName&gt;Seidman&lt;/lastName&gt;&lt;/author&gt;&lt;author&gt;&lt;firstName&gt;Randolph&lt;/firstName&gt;&lt;middleNames&gt;C&lt;/middleNames&gt;&lt;lastName&gt;Helmink&lt;/lastName&gt;&lt;/author&gt;&lt;author&gt;&lt;firstName&gt;Eugene&lt;/firstName&gt;&lt;lastName&gt;Sun&lt;/lastName&gt;&lt;/author&gt;&lt;author&gt;&lt;firstName&gt;Sammy&lt;/firstName&gt;&lt;lastName&gt;Tin&lt;/lastName&gt;&lt;/author&gt;&lt;/authors&gt;&lt;/publication&gt;&lt;/publications&gt;&lt;cites&gt;&lt;/cites&gt;&lt;/citation&gt;</w:instrText>
      </w:r>
      <w:r w:rsidR="00AB476E" w:rsidRPr="00B67B0A">
        <w:rPr>
          <w:rFonts w:ascii="Times New Roman" w:hAnsi="Times New Roman" w:cs="Times New Roman"/>
          <w:lang w:val="en-US"/>
        </w:rPr>
        <w:fldChar w:fldCharType="separate"/>
      </w:r>
      <w:r w:rsidR="00A92265" w:rsidRPr="00B67B0A">
        <w:rPr>
          <w:rFonts w:ascii="Times New Roman" w:hAnsi="Times New Roman" w:cs="Times New Roman"/>
          <w:lang w:val="en-US"/>
        </w:rPr>
        <w:t>[5]</w:t>
      </w:r>
      <w:r w:rsidR="00AB476E" w:rsidRPr="00B67B0A">
        <w:rPr>
          <w:rFonts w:ascii="Times New Roman" w:hAnsi="Times New Roman" w:cs="Times New Roman"/>
          <w:lang w:val="en-US"/>
        </w:rPr>
        <w:fldChar w:fldCharType="end"/>
      </w:r>
      <w:r w:rsidR="00AB476E" w:rsidRPr="00B67B0A">
        <w:rPr>
          <w:rFonts w:ascii="Times New Roman" w:hAnsi="Times New Roman" w:cs="Times New Roman"/>
          <w:lang w:val="en-US"/>
        </w:rPr>
        <w:t xml:space="preserve"> and no solubility for Al and Ti in the M</w:t>
      </w:r>
      <w:r w:rsidR="00AB476E" w:rsidRPr="00B67B0A">
        <w:rPr>
          <w:rFonts w:ascii="Times New Roman" w:hAnsi="Times New Roman" w:cs="Times New Roman"/>
          <w:vertAlign w:val="subscript"/>
          <w:lang w:val="en-US"/>
        </w:rPr>
        <w:t>23</w:t>
      </w:r>
      <w:r w:rsidR="00AB476E" w:rsidRPr="00B67B0A">
        <w:rPr>
          <w:rFonts w:ascii="Times New Roman" w:hAnsi="Times New Roman" w:cs="Times New Roman"/>
          <w:lang w:val="en-US"/>
        </w:rPr>
        <w:t>C</w:t>
      </w:r>
      <w:r w:rsidR="00AB476E" w:rsidRPr="00B67B0A">
        <w:rPr>
          <w:rFonts w:ascii="Times New Roman" w:hAnsi="Times New Roman" w:cs="Times New Roman"/>
          <w:vertAlign w:val="subscript"/>
          <w:lang w:val="en-US"/>
        </w:rPr>
        <w:t>6</w:t>
      </w:r>
      <w:r w:rsidR="00AB476E" w:rsidRPr="00B67B0A">
        <w:rPr>
          <w:rFonts w:ascii="Times New Roman" w:hAnsi="Times New Roman" w:cs="Times New Roman"/>
          <w:lang w:val="en-US"/>
        </w:rPr>
        <w:t xml:space="preserve"> phase </w:t>
      </w:r>
      <w:r w:rsidR="00AB476E"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&lt;citation&gt;&lt;uuid&gt;92AD0636-AB95-4B75-9FA2-F5C25ABA3E9D&lt;/uuid&gt;&lt;priority&gt;0&lt;/priority&gt;&lt;publications&gt;&lt;publication&gt;&lt;volume&gt;60&lt;/volume&gt;&lt;number&gt;4&lt;/number&gt;&lt;startpage&gt;1731&lt;/startpage&gt;&lt;title&gt;Microstructural evolution of a Ni-based superalloy (617B) at 700C studied by electron microscopy and atom probe tomography&lt;/title&gt;&lt;uuid&gt;6AF452AD-4252-4D1C-9B0F-51EC23EE934F&lt;/uuid&gt;&lt;subtype&gt;400&lt;/subtype&gt;&lt;endpage&gt;1740&lt;/endpage&gt;&lt;type&gt;400&lt;/type&gt;&lt;citekey&gt;Tytko2012&lt;/citekey&gt;&lt;publication_date&gt;99201200001200000000200000&lt;/publication_date&gt;&lt;bundle&gt;&lt;publication&gt;&lt;publisher&gt;Acta Materialia Inc.&lt;/publisher&gt;&lt;title&gt;Acta Materialia&lt;/title&gt;&lt;type&gt;-100&lt;/type&gt;&lt;subtype&gt;-100&lt;/subtype&gt;&lt;uuid&gt;5428FA3E-D60F-4B7B-85B6-029D31FEF597&lt;/uuid&gt;&lt;/publication&gt;&lt;/bundle&gt;&lt;authors&gt;&lt;author&gt;&lt;firstName&gt;D&lt;/firstName&gt;&lt;lastName&gt;Tytko&lt;/lastName&gt;&lt;/author&gt;&lt;author&gt;&lt;firstName&gt;P&lt;/firstName&gt;&lt;lastName&gt;Choi&lt;/lastName&gt;&lt;/author&gt;&lt;author&gt;&lt;firstName&gt;J&lt;/firstName&gt;&lt;lastName&gt;Klower&lt;/lastName&gt;&lt;/author&gt;&lt;author&gt;&lt;firstName&gt;A&lt;/firstName&gt;&lt;lastName&gt;Kostka&lt;/lastName&gt;&lt;/author&gt;&lt;author&gt;&lt;firstName&gt;G&lt;/firstName&gt;&lt;lastName&gt;Inden&lt;/lastName&gt;&lt;/author&gt;&lt;author&gt;&lt;firstName&gt;D&lt;/firstName&gt;&lt;lastName&gt;Raabe&lt;/lastName&gt;&lt;/author&gt;&lt;/authors&gt;&lt;/publication&gt;&lt;/publications&gt;&lt;cites&gt;&lt;/cites&gt;&lt;/citation&gt;</w:instrText>
      </w:r>
      <w:r w:rsidR="00AB476E"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[21]</w:t>
      </w:r>
      <w:r w:rsidR="00AB476E" w:rsidRPr="00B67B0A">
        <w:rPr>
          <w:rFonts w:ascii="Times New Roman" w:hAnsi="Times New Roman" w:cs="Times New Roman"/>
          <w:lang w:val="en-US"/>
        </w:rPr>
        <w:fldChar w:fldCharType="end"/>
      </w:r>
      <w:r w:rsidR="00AB476E" w:rsidRPr="00B67B0A">
        <w:rPr>
          <w:rFonts w:ascii="Times New Roman" w:hAnsi="Times New Roman" w:cs="Times New Roman"/>
          <w:lang w:val="en-US"/>
        </w:rPr>
        <w:t xml:space="preserve">. The </w:t>
      </w:r>
      <w:r w:rsidR="00F24E41" w:rsidRPr="00B67B0A">
        <w:rPr>
          <w:rFonts w:ascii="Times New Roman" w:hAnsi="Times New Roman" w:cs="Times New Roman"/>
          <w:lang w:val="en-US"/>
        </w:rPr>
        <w:t>M</w:t>
      </w:r>
      <w:r w:rsidR="00F24E41" w:rsidRPr="00B67B0A">
        <w:rPr>
          <w:rFonts w:ascii="Times New Roman" w:hAnsi="Times New Roman" w:cs="Times New Roman"/>
          <w:vertAlign w:val="subscript"/>
          <w:lang w:val="en-US"/>
        </w:rPr>
        <w:t>23</w:t>
      </w:r>
      <w:r w:rsidR="00F24E41" w:rsidRPr="00B67B0A">
        <w:rPr>
          <w:rFonts w:ascii="Times New Roman" w:hAnsi="Times New Roman" w:cs="Times New Roman"/>
          <w:lang w:val="en-US"/>
        </w:rPr>
        <w:t>C</w:t>
      </w:r>
      <w:r w:rsidR="00F24E41" w:rsidRPr="00B67B0A">
        <w:rPr>
          <w:rFonts w:ascii="Times New Roman" w:hAnsi="Times New Roman" w:cs="Times New Roman"/>
          <w:vertAlign w:val="subscript"/>
          <w:lang w:val="en-US"/>
        </w:rPr>
        <w:t>6</w:t>
      </w:r>
      <w:r w:rsidR="00F24E41" w:rsidRPr="00B67B0A">
        <w:rPr>
          <w:rFonts w:ascii="Times New Roman" w:hAnsi="Times New Roman" w:cs="Times New Roman"/>
          <w:lang w:val="en-US"/>
        </w:rPr>
        <w:t xml:space="preserve"> structure contains 4 non-equivalent metal atom positions (see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_Ref379187165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4</w:t>
      </w:r>
      <w:r w:rsidR="00AC0ABD" w:rsidRPr="00B67B0A">
        <w:rPr>
          <w:rFonts w:ascii="Times New Roman" w:hAnsi="Times New Roman" w:cs="Times New Roman"/>
          <w:lang w:val="en-US"/>
        </w:rPr>
        <w:fldChar w:fldCharType="end"/>
      </w:r>
      <w:r w:rsidR="002E0EE3" w:rsidRPr="00B67B0A">
        <w:rPr>
          <w:rFonts w:ascii="Times New Roman" w:hAnsi="Times New Roman" w:cs="Times New Roman"/>
          <w:lang w:val="en-US"/>
        </w:rPr>
        <w:t>), so the atoms</w:t>
      </w:r>
      <w:r w:rsidR="00F24E41" w:rsidRPr="00B67B0A">
        <w:rPr>
          <w:rFonts w:ascii="Times New Roman" w:hAnsi="Times New Roman" w:cs="Times New Roman"/>
          <w:lang w:val="en-US"/>
        </w:rPr>
        <w:t xml:space="preserve"> were distributed evenly between these in proportion with the number of each type of site in a unit cell and the overall phase composition. These site occupancies were allowed to refine whilst </w:t>
      </w:r>
      <w:r w:rsidR="009656A8" w:rsidRPr="00B67B0A">
        <w:rPr>
          <w:rFonts w:ascii="Times New Roman" w:hAnsi="Times New Roman" w:cs="Times New Roman"/>
          <w:lang w:val="en-US"/>
        </w:rPr>
        <w:t>the total site occupancy of each site was constrained to be</w:t>
      </w:r>
      <w:r w:rsidR="00F24E41" w:rsidRPr="00B67B0A">
        <w:rPr>
          <w:rFonts w:ascii="Times New Roman" w:hAnsi="Times New Roman" w:cs="Times New Roman"/>
          <w:lang w:val="en-US"/>
        </w:rPr>
        <w:t xml:space="preserve"> equal to 1 and the overall composition </w:t>
      </w:r>
      <w:r w:rsidR="009656A8" w:rsidRPr="00B67B0A">
        <w:rPr>
          <w:rFonts w:ascii="Times New Roman" w:hAnsi="Times New Roman" w:cs="Times New Roman"/>
          <w:lang w:val="en-US"/>
        </w:rPr>
        <w:t xml:space="preserve">was constrained to be </w:t>
      </w:r>
      <w:r w:rsidR="00F24E41" w:rsidRPr="00B67B0A">
        <w:rPr>
          <w:rFonts w:ascii="Times New Roman" w:hAnsi="Times New Roman" w:cs="Times New Roman"/>
          <w:lang w:val="en-US"/>
        </w:rPr>
        <w:t xml:space="preserve">equal to the measured composition. </w:t>
      </w:r>
    </w:p>
    <w:p w14:paraId="57D454A2" w14:textId="77777777" w:rsidR="000E2362" w:rsidRPr="00B67B0A" w:rsidRDefault="000E2362" w:rsidP="00F24E41">
      <w:pPr>
        <w:rPr>
          <w:rFonts w:ascii="Times New Roman" w:hAnsi="Times New Roman" w:cs="Times New Roman"/>
          <w:lang w:val="en-US"/>
        </w:rPr>
      </w:pPr>
    </w:p>
    <w:tbl>
      <w:tblPr>
        <w:tblW w:w="0" w:type="auto"/>
        <w:tblBorders>
          <w:top w:val="nil"/>
          <w:left w:val="nil"/>
          <w:right w:val="nil"/>
        </w:tblBorders>
        <w:tblLayout w:type="fixed"/>
        <w:tblLook w:val="0000" w:firstRow="0" w:lastRow="0" w:firstColumn="0" w:lastColumn="0" w:noHBand="0" w:noVBand="0"/>
      </w:tblPr>
      <w:tblGrid>
        <w:gridCol w:w="700"/>
        <w:gridCol w:w="2240"/>
        <w:gridCol w:w="860"/>
        <w:gridCol w:w="860"/>
        <w:gridCol w:w="860"/>
        <w:gridCol w:w="2820"/>
      </w:tblGrid>
      <w:tr w:rsidR="000E2362" w:rsidRPr="00B67B0A" w14:paraId="2FBE9A51" w14:textId="77777777" w:rsidTr="000E2362">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F3172D8" w14:textId="77777777" w:rsidR="000E2362" w:rsidRPr="00B67B0A" w:rsidRDefault="000E2362" w:rsidP="000E2362">
            <w:pPr>
              <w:rPr>
                <w:b/>
                <w:lang w:val="en-US"/>
              </w:rPr>
            </w:pPr>
            <w:r w:rsidRPr="00B67B0A">
              <w:rPr>
                <w:b/>
                <w:lang w:val="en-US"/>
              </w:rPr>
              <w:t xml:space="preserve">Site </w:t>
            </w:r>
          </w:p>
        </w:tc>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0F83BD" w14:textId="77777777" w:rsidR="000E2362" w:rsidRPr="00B67B0A" w:rsidRDefault="000E2362" w:rsidP="000E2362">
            <w:pPr>
              <w:rPr>
                <w:b/>
                <w:lang w:val="en-US"/>
              </w:rPr>
            </w:pPr>
            <w:r w:rsidRPr="00B67B0A">
              <w:rPr>
                <w:b/>
                <w:lang w:val="en-US"/>
              </w:rPr>
              <w:t xml:space="preserve">Wyckoff position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93DB723" w14:textId="77777777" w:rsidR="000E2362" w:rsidRPr="00B67B0A" w:rsidRDefault="000E2362" w:rsidP="000E2362">
            <w:pPr>
              <w:rPr>
                <w:b/>
                <w:lang w:val="en-US"/>
              </w:rPr>
            </w:pPr>
            <w:r w:rsidRPr="00B67B0A">
              <w:rPr>
                <w:b/>
                <w:lang w:val="en-US"/>
              </w:rPr>
              <w:t xml:space="preserve">x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A78C82" w14:textId="77777777" w:rsidR="000E2362" w:rsidRPr="00B67B0A" w:rsidRDefault="000E2362" w:rsidP="000E2362">
            <w:pPr>
              <w:rPr>
                <w:b/>
                <w:lang w:val="en-US"/>
              </w:rPr>
            </w:pPr>
            <w:r w:rsidRPr="00B67B0A">
              <w:rPr>
                <w:b/>
                <w:lang w:val="en-US"/>
              </w:rPr>
              <w:t xml:space="preserve">y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C64C6A" w14:textId="77777777" w:rsidR="000E2362" w:rsidRPr="00B67B0A" w:rsidRDefault="000E2362" w:rsidP="000E2362">
            <w:pPr>
              <w:rPr>
                <w:b/>
                <w:lang w:val="en-US"/>
              </w:rPr>
            </w:pPr>
            <w:r w:rsidRPr="00B67B0A">
              <w:rPr>
                <w:b/>
                <w:lang w:val="en-US"/>
              </w:rPr>
              <w:t xml:space="preserve">z </w:t>
            </w:r>
          </w:p>
        </w:tc>
        <w:tc>
          <w:tcPr>
            <w:tcW w:w="2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76E5BA6" w14:textId="77777777" w:rsidR="000E2362" w:rsidRPr="00B67B0A" w:rsidRDefault="000E2362" w:rsidP="000E2362">
            <w:pPr>
              <w:rPr>
                <w:b/>
                <w:lang w:val="en-US"/>
              </w:rPr>
            </w:pPr>
            <w:r w:rsidRPr="00B67B0A">
              <w:rPr>
                <w:b/>
                <w:lang w:val="en-US"/>
              </w:rPr>
              <w:t xml:space="preserve">Coordination number </w:t>
            </w:r>
          </w:p>
        </w:tc>
      </w:tr>
      <w:tr w:rsidR="000E2362" w:rsidRPr="00B67B0A" w14:paraId="62E3EB80" w14:textId="77777777" w:rsidTr="000E2362">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32D2F1" w14:textId="77777777" w:rsidR="000E2362" w:rsidRPr="00B67B0A" w:rsidRDefault="000E2362" w:rsidP="000E2362">
            <w:pPr>
              <w:rPr>
                <w:b/>
                <w:lang w:val="en-US"/>
              </w:rPr>
            </w:pPr>
            <w:r w:rsidRPr="00B67B0A">
              <w:rPr>
                <w:b/>
                <w:lang w:val="en-US"/>
              </w:rPr>
              <w:t xml:space="preserve">M1 </w:t>
            </w:r>
          </w:p>
        </w:tc>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D34643" w14:textId="77777777" w:rsidR="000E2362" w:rsidRPr="00B67B0A" w:rsidRDefault="000E2362" w:rsidP="000E2362">
            <w:pPr>
              <w:rPr>
                <w:lang w:val="en-US"/>
              </w:rPr>
            </w:pPr>
            <w:r w:rsidRPr="00B67B0A">
              <w:rPr>
                <w:lang w:val="en-US"/>
              </w:rPr>
              <w:t xml:space="preserve">4a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A3B4298" w14:textId="77777777" w:rsidR="000E2362" w:rsidRPr="00B67B0A" w:rsidRDefault="000E2362" w:rsidP="000E2362">
            <w:pPr>
              <w:rPr>
                <w:lang w:val="en-US"/>
              </w:rPr>
            </w:pPr>
            <w:r w:rsidRPr="00B67B0A">
              <w:rPr>
                <w:lang w:val="en-US"/>
              </w:rPr>
              <w:t xml:space="preserve">0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769B48" w14:textId="77777777" w:rsidR="000E2362" w:rsidRPr="00B67B0A" w:rsidRDefault="000E2362" w:rsidP="000E2362">
            <w:pPr>
              <w:rPr>
                <w:lang w:val="en-US"/>
              </w:rPr>
            </w:pPr>
            <w:r w:rsidRPr="00B67B0A">
              <w:rPr>
                <w:lang w:val="en-US"/>
              </w:rPr>
              <w:t xml:space="preserve">0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72FFFBD" w14:textId="77777777" w:rsidR="000E2362" w:rsidRPr="00B67B0A" w:rsidRDefault="000E2362" w:rsidP="000E2362">
            <w:pPr>
              <w:rPr>
                <w:lang w:val="en-US"/>
              </w:rPr>
            </w:pPr>
            <w:r w:rsidRPr="00B67B0A">
              <w:rPr>
                <w:lang w:val="en-US"/>
              </w:rPr>
              <w:t xml:space="preserve">0 </w:t>
            </w:r>
          </w:p>
        </w:tc>
        <w:tc>
          <w:tcPr>
            <w:tcW w:w="2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729C52" w14:textId="77777777" w:rsidR="000E2362" w:rsidRPr="00B67B0A" w:rsidRDefault="000E2362" w:rsidP="000E2362">
            <w:pPr>
              <w:rPr>
                <w:lang w:val="en-US"/>
              </w:rPr>
            </w:pPr>
            <w:r w:rsidRPr="00B67B0A">
              <w:rPr>
                <w:lang w:val="en-US"/>
              </w:rPr>
              <w:t xml:space="preserve">12 </w:t>
            </w:r>
          </w:p>
        </w:tc>
      </w:tr>
      <w:tr w:rsidR="000E2362" w:rsidRPr="00B67B0A" w14:paraId="6FFA4302" w14:textId="77777777" w:rsidTr="000E2362">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CCE750D" w14:textId="77777777" w:rsidR="000E2362" w:rsidRPr="00B67B0A" w:rsidRDefault="000E2362" w:rsidP="000E2362">
            <w:pPr>
              <w:rPr>
                <w:b/>
                <w:lang w:val="en-US"/>
              </w:rPr>
            </w:pPr>
            <w:r w:rsidRPr="00B67B0A">
              <w:rPr>
                <w:b/>
                <w:lang w:val="en-US"/>
              </w:rPr>
              <w:t xml:space="preserve">M2 </w:t>
            </w:r>
          </w:p>
        </w:tc>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76D4E9C" w14:textId="77777777" w:rsidR="000E2362" w:rsidRPr="00B67B0A" w:rsidRDefault="000E2362" w:rsidP="000E2362">
            <w:pPr>
              <w:rPr>
                <w:lang w:val="en-US"/>
              </w:rPr>
            </w:pPr>
            <w:r w:rsidRPr="00B67B0A">
              <w:rPr>
                <w:lang w:val="en-US"/>
              </w:rPr>
              <w:t xml:space="preserve">8c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6D9D2D" w14:textId="77777777" w:rsidR="000E2362" w:rsidRPr="00B67B0A" w:rsidRDefault="000E2362" w:rsidP="000E2362">
            <w:pPr>
              <w:rPr>
                <w:lang w:val="en-US"/>
              </w:rPr>
            </w:pPr>
            <w:r w:rsidRPr="00B67B0A">
              <w:rPr>
                <w:lang w:val="en-US"/>
              </w:rPr>
              <w:t xml:space="preserve">0.25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3338D69" w14:textId="77777777" w:rsidR="000E2362" w:rsidRPr="00B67B0A" w:rsidRDefault="000E2362" w:rsidP="000E2362">
            <w:pPr>
              <w:rPr>
                <w:lang w:val="en-US"/>
              </w:rPr>
            </w:pPr>
            <w:r w:rsidRPr="00B67B0A">
              <w:rPr>
                <w:lang w:val="en-US"/>
              </w:rPr>
              <w:t xml:space="preserve">0.25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BC4A240" w14:textId="77777777" w:rsidR="000E2362" w:rsidRPr="00B67B0A" w:rsidRDefault="000E2362" w:rsidP="000E2362">
            <w:pPr>
              <w:rPr>
                <w:lang w:val="en-US"/>
              </w:rPr>
            </w:pPr>
            <w:r w:rsidRPr="00B67B0A">
              <w:rPr>
                <w:lang w:val="en-US"/>
              </w:rPr>
              <w:t xml:space="preserve">0.25 </w:t>
            </w:r>
          </w:p>
        </w:tc>
        <w:tc>
          <w:tcPr>
            <w:tcW w:w="2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91586D" w14:textId="77777777" w:rsidR="000E2362" w:rsidRPr="00B67B0A" w:rsidRDefault="000E2362" w:rsidP="000E2362">
            <w:pPr>
              <w:rPr>
                <w:lang w:val="en-US"/>
              </w:rPr>
            </w:pPr>
            <w:r w:rsidRPr="00B67B0A">
              <w:rPr>
                <w:lang w:val="en-US"/>
              </w:rPr>
              <w:t xml:space="preserve">16 </w:t>
            </w:r>
          </w:p>
        </w:tc>
      </w:tr>
      <w:tr w:rsidR="000E2362" w:rsidRPr="00B67B0A" w14:paraId="144567BA" w14:textId="77777777" w:rsidTr="000E2362">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E995D7" w14:textId="77777777" w:rsidR="000E2362" w:rsidRPr="00B67B0A" w:rsidRDefault="000E2362" w:rsidP="000E2362">
            <w:pPr>
              <w:rPr>
                <w:b/>
                <w:lang w:val="en-US"/>
              </w:rPr>
            </w:pPr>
            <w:r w:rsidRPr="00B67B0A">
              <w:rPr>
                <w:b/>
                <w:lang w:val="en-US"/>
              </w:rPr>
              <w:t xml:space="preserve">M3 </w:t>
            </w:r>
          </w:p>
        </w:tc>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2264B86" w14:textId="77777777" w:rsidR="000E2362" w:rsidRPr="00B67B0A" w:rsidRDefault="000E2362" w:rsidP="000E2362">
            <w:pPr>
              <w:rPr>
                <w:lang w:val="en-US"/>
              </w:rPr>
            </w:pPr>
            <w:r w:rsidRPr="00B67B0A">
              <w:rPr>
                <w:lang w:val="en-US"/>
              </w:rPr>
              <w:t xml:space="preserve">32f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2C153D" w14:textId="77777777" w:rsidR="000E2362" w:rsidRPr="00B67B0A" w:rsidRDefault="000E2362" w:rsidP="000E2362">
            <w:pPr>
              <w:rPr>
                <w:lang w:val="en-US"/>
              </w:rPr>
            </w:pPr>
            <w:r w:rsidRPr="00B67B0A">
              <w:rPr>
                <w:lang w:val="en-US"/>
              </w:rPr>
              <w:t xml:space="preserve">0.38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037C2E4" w14:textId="77777777" w:rsidR="000E2362" w:rsidRPr="00B67B0A" w:rsidRDefault="000E2362" w:rsidP="000E2362">
            <w:pPr>
              <w:rPr>
                <w:lang w:val="en-US"/>
              </w:rPr>
            </w:pPr>
            <w:r w:rsidRPr="00B67B0A">
              <w:rPr>
                <w:lang w:val="en-US"/>
              </w:rPr>
              <w:t xml:space="preserve">0.38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3C76BB" w14:textId="77777777" w:rsidR="000E2362" w:rsidRPr="00B67B0A" w:rsidRDefault="000E2362" w:rsidP="000E2362">
            <w:pPr>
              <w:rPr>
                <w:lang w:val="en-US"/>
              </w:rPr>
            </w:pPr>
            <w:r w:rsidRPr="00B67B0A">
              <w:rPr>
                <w:lang w:val="en-US"/>
              </w:rPr>
              <w:t xml:space="preserve">0.38 </w:t>
            </w:r>
          </w:p>
        </w:tc>
        <w:tc>
          <w:tcPr>
            <w:tcW w:w="2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8A38580" w14:textId="77777777" w:rsidR="000E2362" w:rsidRPr="00B67B0A" w:rsidRDefault="000E2362" w:rsidP="000E2362">
            <w:pPr>
              <w:rPr>
                <w:lang w:val="en-US"/>
              </w:rPr>
            </w:pPr>
            <w:r w:rsidRPr="00B67B0A">
              <w:rPr>
                <w:lang w:val="en-US"/>
              </w:rPr>
              <w:t xml:space="preserve">13 </w:t>
            </w:r>
          </w:p>
        </w:tc>
      </w:tr>
      <w:tr w:rsidR="000E2362" w:rsidRPr="00B67B0A" w14:paraId="0EE50837" w14:textId="77777777" w:rsidTr="000E2362">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A91772" w14:textId="77777777" w:rsidR="000E2362" w:rsidRPr="00B67B0A" w:rsidRDefault="000E2362" w:rsidP="000E2362">
            <w:pPr>
              <w:rPr>
                <w:b/>
                <w:lang w:val="en-US"/>
              </w:rPr>
            </w:pPr>
            <w:r w:rsidRPr="00B67B0A">
              <w:rPr>
                <w:b/>
                <w:lang w:val="en-US"/>
              </w:rPr>
              <w:t xml:space="preserve">M4 </w:t>
            </w:r>
          </w:p>
        </w:tc>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2F55832" w14:textId="77777777" w:rsidR="000E2362" w:rsidRPr="00B67B0A" w:rsidRDefault="000E2362" w:rsidP="000E2362">
            <w:pPr>
              <w:rPr>
                <w:lang w:val="en-US"/>
              </w:rPr>
            </w:pPr>
            <w:r w:rsidRPr="00B67B0A">
              <w:rPr>
                <w:lang w:val="en-US"/>
              </w:rPr>
              <w:t xml:space="preserve">48h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945193C" w14:textId="77777777" w:rsidR="000E2362" w:rsidRPr="00B67B0A" w:rsidRDefault="000E2362" w:rsidP="000E2362">
            <w:pPr>
              <w:rPr>
                <w:lang w:val="en-US"/>
              </w:rPr>
            </w:pPr>
            <w:r w:rsidRPr="00B67B0A">
              <w:rPr>
                <w:lang w:val="en-US"/>
              </w:rPr>
              <w:t xml:space="preserve">0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E5C694" w14:textId="77777777" w:rsidR="000E2362" w:rsidRPr="00B67B0A" w:rsidRDefault="000E2362" w:rsidP="000E2362">
            <w:pPr>
              <w:rPr>
                <w:lang w:val="en-US"/>
              </w:rPr>
            </w:pPr>
            <w:r w:rsidRPr="00B67B0A">
              <w:rPr>
                <w:lang w:val="en-US"/>
              </w:rPr>
              <w:t xml:space="preserve">0.171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FFD397" w14:textId="77777777" w:rsidR="000E2362" w:rsidRPr="00B67B0A" w:rsidRDefault="000E2362" w:rsidP="000E2362">
            <w:pPr>
              <w:rPr>
                <w:lang w:val="en-US"/>
              </w:rPr>
            </w:pPr>
            <w:r w:rsidRPr="00B67B0A">
              <w:rPr>
                <w:lang w:val="en-US"/>
              </w:rPr>
              <w:t xml:space="preserve">0.171 </w:t>
            </w:r>
          </w:p>
        </w:tc>
        <w:tc>
          <w:tcPr>
            <w:tcW w:w="2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6507B3" w14:textId="77777777" w:rsidR="000E2362" w:rsidRPr="00B67B0A" w:rsidRDefault="000E2362" w:rsidP="000E2362">
            <w:pPr>
              <w:rPr>
                <w:lang w:val="en-US"/>
              </w:rPr>
            </w:pPr>
            <w:r w:rsidRPr="00B67B0A">
              <w:rPr>
                <w:lang w:val="en-US"/>
              </w:rPr>
              <w:t xml:space="preserve">14 </w:t>
            </w:r>
          </w:p>
        </w:tc>
      </w:tr>
      <w:tr w:rsidR="000E2362" w:rsidRPr="00B67B0A" w14:paraId="3F501390" w14:textId="77777777" w:rsidTr="000E2362">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378E393" w14:textId="77777777" w:rsidR="000E2362" w:rsidRPr="00B67B0A" w:rsidRDefault="000E2362" w:rsidP="000E2362">
            <w:pPr>
              <w:rPr>
                <w:b/>
                <w:lang w:val="en-US"/>
              </w:rPr>
            </w:pPr>
            <w:r w:rsidRPr="00B67B0A">
              <w:rPr>
                <w:b/>
                <w:lang w:val="en-US"/>
              </w:rPr>
              <w:t xml:space="preserve">C </w:t>
            </w:r>
          </w:p>
        </w:tc>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BF3DB7" w14:textId="77777777" w:rsidR="000E2362" w:rsidRPr="00B67B0A" w:rsidRDefault="000E2362" w:rsidP="000E2362">
            <w:pPr>
              <w:rPr>
                <w:lang w:val="en-US"/>
              </w:rPr>
            </w:pPr>
            <w:r w:rsidRPr="00B67B0A">
              <w:rPr>
                <w:lang w:val="en-US"/>
              </w:rPr>
              <w:t xml:space="preserve">24e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AF81F9" w14:textId="77777777" w:rsidR="000E2362" w:rsidRPr="00B67B0A" w:rsidRDefault="000E2362" w:rsidP="000E2362">
            <w:pPr>
              <w:rPr>
                <w:lang w:val="en-US"/>
              </w:rPr>
            </w:pPr>
            <w:r w:rsidRPr="00B67B0A">
              <w:rPr>
                <w:lang w:val="en-US"/>
              </w:rPr>
              <w:t xml:space="preserve">0.272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61A2E42" w14:textId="77777777" w:rsidR="000E2362" w:rsidRPr="00B67B0A" w:rsidRDefault="000E2362" w:rsidP="000E2362">
            <w:pPr>
              <w:rPr>
                <w:lang w:val="en-US"/>
              </w:rPr>
            </w:pPr>
            <w:r w:rsidRPr="00B67B0A">
              <w:rPr>
                <w:lang w:val="en-US"/>
              </w:rPr>
              <w:t xml:space="preserve">0 </w:t>
            </w:r>
          </w:p>
        </w:tc>
        <w:tc>
          <w:tcPr>
            <w:tcW w:w="8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56D7D1B" w14:textId="77777777" w:rsidR="000E2362" w:rsidRPr="00B67B0A" w:rsidRDefault="000E2362" w:rsidP="000E2362">
            <w:pPr>
              <w:rPr>
                <w:lang w:val="en-US"/>
              </w:rPr>
            </w:pPr>
            <w:r w:rsidRPr="00B67B0A">
              <w:rPr>
                <w:lang w:val="en-US"/>
              </w:rPr>
              <w:t xml:space="preserve">0 </w:t>
            </w:r>
          </w:p>
        </w:tc>
        <w:tc>
          <w:tcPr>
            <w:tcW w:w="2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655A91" w14:textId="77777777" w:rsidR="000E2362" w:rsidRPr="00B67B0A" w:rsidRDefault="000E2362" w:rsidP="000E2362">
            <w:pPr>
              <w:keepNext/>
              <w:rPr>
                <w:lang w:val="en-US"/>
              </w:rPr>
            </w:pPr>
            <w:r w:rsidRPr="00B67B0A">
              <w:rPr>
                <w:lang w:val="en-US"/>
              </w:rPr>
              <w:t xml:space="preserve">8 </w:t>
            </w:r>
          </w:p>
        </w:tc>
      </w:tr>
    </w:tbl>
    <w:p w14:paraId="327A544F" w14:textId="48A9C5DB" w:rsidR="00F24E41" w:rsidRPr="00B67B0A" w:rsidRDefault="000E2362" w:rsidP="00BC602C">
      <w:pPr>
        <w:pStyle w:val="Caption"/>
        <w:jc w:val="center"/>
        <w:rPr>
          <w:rFonts w:cs="Times New Roman"/>
          <w:szCs w:val="24"/>
        </w:rPr>
      </w:pPr>
      <w:r w:rsidRPr="00B67B0A">
        <w:rPr>
          <w:rFonts w:cs="Times New Roman"/>
          <w:szCs w:val="24"/>
        </w:rPr>
        <w:t xml:space="preserve">Table </w:t>
      </w:r>
      <w:r w:rsidRPr="00B67B0A">
        <w:rPr>
          <w:rFonts w:cs="Times New Roman"/>
          <w:szCs w:val="24"/>
        </w:rPr>
        <w:fldChar w:fldCharType="begin"/>
      </w:r>
      <w:r w:rsidRPr="00B67B0A">
        <w:rPr>
          <w:rFonts w:cs="Times New Roman"/>
          <w:szCs w:val="24"/>
        </w:rPr>
        <w:instrText xml:space="preserve"> SEQ Table \* ARABIC </w:instrText>
      </w:r>
      <w:r w:rsidRPr="00B67B0A">
        <w:rPr>
          <w:rFonts w:cs="Times New Roman"/>
          <w:szCs w:val="24"/>
        </w:rPr>
        <w:fldChar w:fldCharType="separate"/>
      </w:r>
      <w:r w:rsidRPr="00B67B0A">
        <w:rPr>
          <w:rFonts w:cs="Times New Roman"/>
          <w:noProof/>
          <w:szCs w:val="24"/>
        </w:rPr>
        <w:t>4</w:t>
      </w:r>
      <w:r w:rsidRPr="00B67B0A">
        <w:rPr>
          <w:rFonts w:cs="Times New Roman"/>
          <w:szCs w:val="24"/>
        </w:rPr>
        <w:fldChar w:fldCharType="end"/>
      </w:r>
      <w:r w:rsidRPr="00B67B0A">
        <w:rPr>
          <w:rFonts w:cs="Times New Roman"/>
          <w:szCs w:val="24"/>
        </w:rPr>
        <w:t xml:space="preserve"> </w:t>
      </w:r>
      <w:r w:rsidRPr="00B67B0A">
        <w:rPr>
          <w:rFonts w:cs="Times New Roman"/>
          <w:szCs w:val="24"/>
          <w:lang w:val="en-US"/>
        </w:rPr>
        <w:t>Crystal structural information for M</w:t>
      </w:r>
      <w:r w:rsidRPr="00B67B0A">
        <w:rPr>
          <w:rFonts w:cs="Times New Roman"/>
          <w:szCs w:val="24"/>
          <w:vertAlign w:val="subscript"/>
          <w:lang w:val="en-US"/>
        </w:rPr>
        <w:t>23</w:t>
      </w:r>
      <w:r w:rsidRPr="00B67B0A">
        <w:rPr>
          <w:rFonts w:cs="Times New Roman"/>
          <w:szCs w:val="24"/>
          <w:lang w:val="en-US"/>
        </w:rPr>
        <w:t>C</w:t>
      </w:r>
      <w:r w:rsidRPr="00B67B0A">
        <w:rPr>
          <w:rFonts w:cs="Times New Roman"/>
          <w:szCs w:val="24"/>
          <w:vertAlign w:val="subscript"/>
          <w:lang w:val="en-US"/>
        </w:rPr>
        <w:t>6</w:t>
      </w:r>
      <w:r w:rsidRPr="00B67B0A">
        <w:rPr>
          <w:rFonts w:cs="Times New Roman"/>
          <w:szCs w:val="24"/>
          <w:lang w:val="en-US"/>
        </w:rPr>
        <w:t xml:space="preserve"> taken from Medvedeva et al. </w:t>
      </w:r>
      <w:r w:rsidRPr="00B67B0A">
        <w:rPr>
          <w:rFonts w:cs="Times New Roman"/>
          <w:szCs w:val="24"/>
          <w:lang w:val="en-US"/>
        </w:rPr>
        <w:fldChar w:fldCharType="begin"/>
      </w:r>
      <w:r w:rsidR="00085EF3" w:rsidRPr="00B67B0A">
        <w:rPr>
          <w:rFonts w:cs="Times New Roman"/>
          <w:szCs w:val="24"/>
          <w:lang w:val="en-US"/>
        </w:rPr>
        <w:instrText xml:space="preserve"> ADDIN PAPERS2_CITATIONS &lt;citation&gt;&lt;uuid&gt;6B24B057-397F-4586-B555-C568F3B339D9&lt;/uuid&gt;&lt;priority&gt;0&lt;/priority&gt;&lt;publications&gt;&lt;publication&gt;&lt;uuid&gt;4ADD4460-100F-439C-A04E-7AB89F649434&lt;/uuid&gt;&lt;volume&gt;96&lt;/volume&gt;&lt;doi&gt;10.1016/j.commatsci.2014.09.016&lt;/doi&gt;&lt;startpage&gt;159&lt;/startpage&gt;&lt;publication_date&gt;99201501011200000000222000&lt;/publication_date&gt;&lt;url&gt;http://dx.doi.org/10.1016/j.commatsci.2014.09.016&lt;/url&gt;&lt;type&gt;400&lt;/type&gt;&lt;title&gt;Stability of binary and ternary M23C6 carbides from first principles&lt;/title&gt;&lt;publisher&gt;Elsevier B.V.&lt;/publisher&gt;&lt;number&gt;PA&lt;/number&gt;&lt;subtype&gt;400&lt;/subtype&gt;&lt;endpage&gt;164&lt;/endpage&gt;&lt;bundle&gt;&lt;publication&gt;&lt;publisher&gt;Elsevier B.V.&lt;/publisher&gt;&lt;title&gt;Computational Materials Science&lt;/title&gt;&lt;type&gt;-100&lt;/type&gt;&lt;subtype&gt;-100&lt;/subtype&gt;&lt;uuid&gt;6589E4A0-139E-45EC-BB97-6DA97B5FF130&lt;/uuid&gt;&lt;/publication&gt;&lt;/bundle&gt;&lt;authors&gt;&lt;author&gt;&lt;firstName&gt;N&lt;/firstName&gt;&lt;middleNames&gt;I&lt;/middleNames&gt;&lt;lastName&gt;Medvedeva&lt;/lastName&gt;&lt;/author&gt;&lt;author&gt;&lt;lastName&gt;Aken&lt;/lastName&gt;&lt;nonDroppingParticle&gt;Van&lt;/nonDroppingParticle&gt;&lt;firstName&gt;D&lt;/firstName&gt;&lt;middleNames&gt;C&lt;/middleNames&gt;&lt;/author&gt;&lt;author&gt;&lt;firstName&gt;J&lt;/firstName&gt;&lt;middleNames&gt;E&lt;/middleNames&gt;&lt;lastName&gt;Medvedeva&lt;/lastName&gt;&lt;/author&gt;&lt;/authors&gt;&lt;/publication&gt;&lt;/publications&gt;&lt;cites&gt;&lt;/cites&gt;&lt;/citation&gt;</w:instrText>
      </w:r>
      <w:r w:rsidRPr="00B67B0A">
        <w:rPr>
          <w:rFonts w:cs="Times New Roman"/>
          <w:szCs w:val="24"/>
          <w:lang w:val="en-US"/>
        </w:rPr>
        <w:fldChar w:fldCharType="separate"/>
      </w:r>
      <w:r w:rsidR="00A857CE" w:rsidRPr="00B67B0A">
        <w:rPr>
          <w:rFonts w:cs="Times New Roman"/>
          <w:lang w:val="en-US"/>
        </w:rPr>
        <w:t>[22]</w:t>
      </w:r>
      <w:r w:rsidRPr="00B67B0A">
        <w:rPr>
          <w:rFonts w:cs="Times New Roman"/>
          <w:szCs w:val="24"/>
          <w:lang w:val="en-US"/>
        </w:rPr>
        <w:fldChar w:fldCharType="end"/>
      </w:r>
      <w:r w:rsidRPr="00B67B0A">
        <w:rPr>
          <w:rFonts w:cs="Times New Roman"/>
          <w:szCs w:val="24"/>
          <w:lang w:val="en-US"/>
        </w:rPr>
        <w:t xml:space="preserve"> with atomic positions taken from CIF file ICSD-154719.</w:t>
      </w:r>
    </w:p>
    <w:p w14:paraId="0A42C81E" w14:textId="27253B21" w:rsidR="00BC602C" w:rsidRPr="00B67B0A" w:rsidRDefault="00BE444C" w:rsidP="00F24E41">
      <w:pPr>
        <w:rPr>
          <w:rFonts w:ascii="Times New Roman" w:hAnsi="Times New Roman" w:cs="Times New Roman"/>
          <w:lang w:val="en-US"/>
        </w:rPr>
      </w:pPr>
      <w:r w:rsidRPr="00B67B0A">
        <w:rPr>
          <w:rFonts w:ascii="Times New Roman" w:hAnsi="Times New Roman" w:cs="Times New Roman"/>
          <w:lang w:val="en-US"/>
        </w:rPr>
        <w:t>The c</w:t>
      </w:r>
      <w:r w:rsidR="00F24E41" w:rsidRPr="00B67B0A">
        <w:rPr>
          <w:rFonts w:ascii="Times New Roman" w:hAnsi="Times New Roman" w:cs="Times New Roman"/>
          <w:lang w:val="en-US"/>
        </w:rPr>
        <w:t xml:space="preserve">rystal structure </w:t>
      </w:r>
      <w:r w:rsidR="00484E24" w:rsidRPr="00B67B0A">
        <w:rPr>
          <w:rFonts w:ascii="Times New Roman" w:hAnsi="Times New Roman" w:cs="Times New Roman"/>
          <w:lang w:val="en-US"/>
        </w:rPr>
        <w:t xml:space="preserve">of the σ phase </w:t>
      </w:r>
      <w:r w:rsidR="00606F79" w:rsidRPr="00B67B0A">
        <w:rPr>
          <w:rFonts w:ascii="Times New Roman" w:hAnsi="Times New Roman" w:cs="Times New Roman"/>
          <w:lang w:val="en-US"/>
        </w:rPr>
        <w:t>has</w:t>
      </w:r>
      <w:r w:rsidR="00484E24" w:rsidRPr="00B67B0A">
        <w:rPr>
          <w:rFonts w:ascii="Times New Roman" w:hAnsi="Times New Roman" w:cs="Times New Roman"/>
          <w:lang w:val="en-US"/>
        </w:rPr>
        <w:t xml:space="preserve"> the</w:t>
      </w:r>
      <w:r w:rsidR="00F24E41" w:rsidRPr="00B67B0A">
        <w:rPr>
          <w:rFonts w:ascii="Times New Roman" w:hAnsi="Times New Roman" w:cs="Times New Roman"/>
          <w:lang w:val="en-US"/>
        </w:rPr>
        <w:t xml:space="preserve"> P42/mnm</w:t>
      </w:r>
      <w:r w:rsidR="009656A8" w:rsidRPr="00B67B0A">
        <w:rPr>
          <w:rFonts w:ascii="Times New Roman" w:hAnsi="Times New Roman" w:cs="Times New Roman"/>
          <w:lang w:val="en-US"/>
        </w:rPr>
        <w:t xml:space="preserve"> </w:t>
      </w:r>
      <w:r w:rsidR="00484E24" w:rsidRPr="00B67B0A">
        <w:rPr>
          <w:rFonts w:ascii="Times New Roman" w:hAnsi="Times New Roman" w:cs="Times New Roman"/>
          <w:lang w:val="en-US"/>
        </w:rPr>
        <w:t xml:space="preserve">space group </w:t>
      </w:r>
      <w:r w:rsidR="009656A8" w:rsidRPr="00B67B0A">
        <w:rPr>
          <w:rFonts w:ascii="Times New Roman" w:hAnsi="Times New Roman" w:cs="Times New Roman"/>
          <w:lang w:val="en-US"/>
        </w:rPr>
        <w:t>and</w:t>
      </w:r>
      <w:r w:rsidR="00F24E41" w:rsidRPr="00B67B0A">
        <w:rPr>
          <w:rFonts w:ascii="Times New Roman" w:hAnsi="Times New Roman" w:cs="Times New Roman"/>
          <w:lang w:val="en-US"/>
        </w:rPr>
        <w:t xml:space="preserve"> contains 5 non-equivalent positions with coordination numbers </w:t>
      </w:r>
      <w:r w:rsidR="00AC0ABD" w:rsidRPr="00B67B0A">
        <w:rPr>
          <w:rFonts w:ascii="Times New Roman" w:hAnsi="Times New Roman" w:cs="Times New Roman"/>
          <w:lang w:val="en-US"/>
        </w:rPr>
        <w:t xml:space="preserve">varying from 12 to 15 (see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_Ref379187192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5</w:t>
      </w:r>
      <w:r w:rsidR="00AC0ABD" w:rsidRPr="00B67B0A">
        <w:rPr>
          <w:rFonts w:ascii="Times New Roman" w:hAnsi="Times New Roman" w:cs="Times New Roman"/>
          <w:lang w:val="en-US"/>
        </w:rPr>
        <w:fldChar w:fldCharType="end"/>
      </w:r>
      <w:r w:rsidR="00F24E41" w:rsidRPr="00B67B0A">
        <w:rPr>
          <w:rFonts w:ascii="Times New Roman" w:hAnsi="Times New Roman" w:cs="Times New Roman"/>
          <w:lang w:val="en-US"/>
        </w:rPr>
        <w:t>). It is known t</w:t>
      </w:r>
      <w:r w:rsidR="009656A8" w:rsidRPr="00B67B0A">
        <w:rPr>
          <w:rFonts w:ascii="Times New Roman" w:hAnsi="Times New Roman" w:cs="Times New Roman"/>
          <w:lang w:val="en-US"/>
        </w:rPr>
        <w:t>hat Group Vb or VIb atoms that</w:t>
      </w:r>
      <w:r w:rsidR="00F24E41" w:rsidRPr="00B67B0A">
        <w:rPr>
          <w:rFonts w:ascii="Times New Roman" w:hAnsi="Times New Roman" w:cs="Times New Roman"/>
          <w:lang w:val="en-US"/>
        </w:rPr>
        <w:t xml:space="preserve"> are deficient in electrons and usually have larger radii, preferentially occupy the sites with a coordination number of 15</w:t>
      </w:r>
      <w:r w:rsidR="009656A8" w:rsidRPr="00B67B0A">
        <w:rPr>
          <w:rFonts w:ascii="Times New Roman" w:hAnsi="Times New Roman" w:cs="Times New Roman"/>
          <w:lang w:val="en-US"/>
        </w:rPr>
        <w:t>,</w:t>
      </w:r>
      <w:r w:rsidR="00F24E41" w:rsidRPr="00B67B0A">
        <w:rPr>
          <w:rFonts w:ascii="Times New Roman" w:hAnsi="Times New Roman" w:cs="Times New Roman"/>
          <w:lang w:val="en-US"/>
        </w:rPr>
        <w:t xml:space="preserve"> whilst the electron-rich, smaller atoms from Group VIIb or VIII prefer to occupy sites with a coordination number of 12 </w:t>
      </w:r>
      <w:r w:rsidR="00894DE8"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&lt;citation&gt;&lt;uuid&gt;1AF76239-3C14-48B6-A6AA-75E1FFB2D0C4&lt;/uuid&gt;&lt;priority&gt;0&lt;/priority&gt;&lt;publications&gt;&lt;publication&gt;&lt;volume&gt;B39&lt;/volume&gt;&lt;startpage&gt;20&lt;/startpage&gt;&lt;title&gt;Atom Distributions in sigma phases. I. Fe and Cr atom distributions in a binary sigma phase equilibrated at 1063, 1013 and 923 K&lt;/title&gt;&lt;uuid&gt;9CDD1FA1-6AA3-4647-9DF1-1F26E5AA49F6&lt;/uuid&gt;&lt;subtype&gt;400&lt;/subtype&gt;&lt;endpage&gt;28&lt;/endpage&gt;&lt;type&gt;400&lt;/type&gt;&lt;citekey&gt;Yakel1;1983&lt;/citekey&gt;&lt;publication_date&gt;99198300001200000000200000&lt;/publication_date&gt;&lt;bundle&gt;&lt;publication&gt;&lt;title&gt;Acta Crystallographica&lt;/title&gt;&lt;type&gt;-100&lt;/type&gt;&lt;subtype&gt;-100&lt;/subtype&gt;&lt;uuid&gt;7F0039C0-C4C9-4303-BF37-DBED527B013D&lt;/uuid&gt;&lt;/publication&gt;&lt;/bundle&gt;&lt;authors&gt;&lt;author&gt;&lt;firstName&gt;H&lt;/firstName&gt;&lt;middleNames&gt;L&lt;/middleNames&gt;&lt;lastName&gt;Yakel&lt;/lastName&gt;&lt;/author&gt;&lt;/authors&gt;&lt;/publication&gt;&lt;/publications&gt;&lt;cites&gt;&lt;/cites&gt;&lt;/citation&gt;</w:instrText>
      </w:r>
      <w:r w:rsidR="00894DE8"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[23]</w:t>
      </w:r>
      <w:r w:rsidR="00894DE8" w:rsidRPr="00B67B0A">
        <w:rPr>
          <w:rFonts w:ascii="Times New Roman" w:hAnsi="Times New Roman" w:cs="Times New Roman"/>
          <w:lang w:val="en-US"/>
        </w:rPr>
        <w:fldChar w:fldCharType="end"/>
      </w:r>
      <w:r w:rsidR="00F24E41" w:rsidRPr="00B67B0A">
        <w:rPr>
          <w:rFonts w:ascii="Times New Roman" w:hAnsi="Times New Roman" w:cs="Times New Roman"/>
          <w:lang w:val="en-US"/>
        </w:rPr>
        <w:t xml:space="preserve">. As a result of these ordering preferences, the initial site occupancies were calculated by allocating all of the Mo and Cr to the 14 and 15 coordinated sites, whereas the Ni and Co were allocated primarily to the 12 coordinated sites and then to fill the other sites as required. The site occupancies were then allowed to refine for all elements on each site, under the constraints of each site occupancy being equal to 1 and the total composition remaining equal to the measured composition. The atomic positions used to start the refinement were taken from Yakel </w:t>
      </w:r>
      <w:r w:rsidR="00894DE8"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&lt;citation&gt;&lt;uuid&gt;7EB9ECCA-ED87-4105-9902-142C8741713A&lt;/uuid&gt;&lt;priority&gt;0&lt;/priority&gt;&lt;publications&gt;&lt;publication&gt;&lt;volume&gt;B39&lt;/volume&gt;&lt;startpage&gt;28&lt;/startpage&gt;&lt;title&gt;Atom distributions in sigma phases. II. Estimations of average site-occupation parameters in a sigma phase containing Fe, Cr, Ni, Mo and Mn&lt;/title&gt;&lt;uuid&gt;F989A6DE-8B59-4D95-BD08-DD905EBA6FC2&lt;/uuid&gt;&lt;subtype&gt;400&lt;/subtype&gt;&lt;endpage&gt;33&lt;/endpage&gt;&lt;type&gt;400&lt;/type&gt;&lt;citekey&gt;Yakel2:1983&lt;/citekey&gt;&lt;publication_date&gt;99198300001200000000200000&lt;/publication_date&gt;&lt;bundle&gt;&lt;publication&gt;&lt;title&gt;Acta Crystallographica&lt;/title&gt;&lt;type&gt;-100&lt;/type&gt;&lt;subtype&gt;-100&lt;/subtype&gt;&lt;uuid&gt;7F0039C0-C4C9-4303-BF37-DBED527B013D&lt;/uuid&gt;&lt;/publication&gt;&lt;/bundle&gt;&lt;authors&gt;&lt;author&gt;&lt;firstName&gt;H&lt;/firstName&gt;&lt;middleNames&gt;L&lt;/middleNames&gt;&lt;lastName&gt;Yakel&lt;/lastName&gt;&lt;/author&gt;&lt;/authors&gt;&lt;/publication&gt;&lt;/publications&gt;&lt;cites&gt;&lt;/cites&gt;&lt;/citation&gt;</w:instrText>
      </w:r>
      <w:r w:rsidR="00894DE8"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[24]</w:t>
      </w:r>
      <w:r w:rsidR="00894DE8" w:rsidRPr="00B67B0A">
        <w:rPr>
          <w:rFonts w:ascii="Times New Roman" w:hAnsi="Times New Roman" w:cs="Times New Roman"/>
          <w:lang w:val="en-US"/>
        </w:rPr>
        <w:fldChar w:fldCharType="end"/>
      </w:r>
      <w:r w:rsidR="00894DE8" w:rsidRPr="00B67B0A">
        <w:rPr>
          <w:rFonts w:ascii="Times New Roman" w:hAnsi="Times New Roman" w:cs="Times New Roman"/>
          <w:lang w:val="en-US"/>
        </w:rPr>
        <w:t xml:space="preserve"> </w:t>
      </w:r>
      <w:r w:rsidR="00F24E41" w:rsidRPr="00B67B0A">
        <w:rPr>
          <w:rFonts w:ascii="Times New Roman" w:hAnsi="Times New Roman" w:cs="Times New Roman"/>
          <w:lang w:val="en-US"/>
        </w:rPr>
        <w:t xml:space="preserve">for an Fe, Cr, Ni, Mo and Mn-containing σ phase (see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_Ref379187192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5</w:t>
      </w:r>
      <w:r w:rsidR="00AC0ABD" w:rsidRPr="00B67B0A">
        <w:rPr>
          <w:rFonts w:ascii="Times New Roman" w:hAnsi="Times New Roman" w:cs="Times New Roman"/>
          <w:lang w:val="en-US"/>
        </w:rPr>
        <w:fldChar w:fldCharType="end"/>
      </w:r>
      <w:r w:rsidR="00F24E41" w:rsidRPr="00B67B0A">
        <w:rPr>
          <w:rFonts w:ascii="Times New Roman" w:hAnsi="Times New Roman" w:cs="Times New Roman"/>
          <w:lang w:val="en-US"/>
        </w:rPr>
        <w:t xml:space="preserve">). Seven atomic position parameters were allowed to refine as detailed by Yakel </w:t>
      </w:r>
      <w:r w:rsidR="00894DE8"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&lt;citation&gt;&lt;uuid&gt;52E80C73-0344-4478-AA91-B6EA763F93C6&lt;/uuid&gt;&lt;priority&gt;0&lt;/priority&gt;&lt;publications&gt;&lt;publication&gt;&lt;volume&gt;B39&lt;/volume&gt;&lt;startpage&gt;28&lt;/startpage&gt;&lt;title&gt;Atom distributions in sigma phases. II. Estimations of average site-occupation parameters in a sigma phase containing Fe, Cr, Ni, Mo and Mn&lt;/title&gt;&lt;uuid&gt;F989A6DE-8B59-4D95-BD08-DD905EBA6FC2&lt;/uuid&gt;&lt;subtype&gt;400&lt;/subtype&gt;&lt;endpage&gt;33&lt;/endpage&gt;&lt;type&gt;400&lt;/type&gt;&lt;citekey&gt;Yakel2:1983&lt;/citekey&gt;&lt;publication_date&gt;99198300001200000000200000&lt;/publication_date&gt;&lt;bundle&gt;&lt;publication&gt;&lt;title&gt;Acta Crystallographica&lt;/title&gt;&lt;type&gt;-100&lt;/type&gt;&lt;subtype&gt;-100&lt;/subtype&gt;&lt;uuid&gt;7F0039C0-C4C9-4303-BF37-DBED527B013D&lt;/uuid&gt;&lt;/publication&gt;&lt;/bundle&gt;&lt;authors&gt;&lt;author&gt;&lt;firstName&gt;H&lt;/firstName&gt;&lt;middleNames&gt;L&lt;/middleNames&gt;&lt;lastName&gt;Yakel&lt;/lastName&gt;&lt;/author&gt;&lt;/authors&gt;&lt;/publication&gt;&lt;/publications&gt;&lt;cites&gt;&lt;/cites&gt;&lt;/citation&gt;</w:instrText>
      </w:r>
      <w:r w:rsidR="00894DE8"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[24]</w:t>
      </w:r>
      <w:r w:rsidR="00894DE8" w:rsidRPr="00B67B0A">
        <w:rPr>
          <w:rFonts w:ascii="Times New Roman" w:hAnsi="Times New Roman" w:cs="Times New Roman"/>
          <w:lang w:val="en-US"/>
        </w:rPr>
        <w:fldChar w:fldCharType="end"/>
      </w:r>
      <w:r w:rsidR="00F24E41" w:rsidRPr="00B67B0A">
        <w:rPr>
          <w:rFonts w:ascii="Times New Roman" w:hAnsi="Times New Roman" w:cs="Times New Roman"/>
          <w:lang w:val="en-US"/>
        </w:rPr>
        <w:t xml:space="preserve">. The compositions and </w:t>
      </w:r>
      <w:r w:rsidR="00F5090D" w:rsidRPr="00B67B0A">
        <w:rPr>
          <w:rFonts w:ascii="Times New Roman" w:hAnsi="Times New Roman" w:cs="Times New Roman"/>
          <w:lang w:val="en-US"/>
        </w:rPr>
        <w:t>atomic positions</w:t>
      </w:r>
      <w:r w:rsidR="00F24E41" w:rsidRPr="00B67B0A">
        <w:rPr>
          <w:rFonts w:ascii="Times New Roman" w:hAnsi="Times New Roman" w:cs="Times New Roman"/>
          <w:lang w:val="en-US"/>
        </w:rPr>
        <w:t xml:space="preserve"> for TiC and HfO</w:t>
      </w:r>
      <w:r w:rsidR="00F24E41" w:rsidRPr="00B67B0A">
        <w:rPr>
          <w:rFonts w:ascii="Times New Roman" w:hAnsi="Times New Roman" w:cs="Times New Roman"/>
          <w:vertAlign w:val="subscript"/>
          <w:lang w:val="en-US"/>
        </w:rPr>
        <w:t>2</w:t>
      </w:r>
      <w:r w:rsidR="00F24E41" w:rsidRPr="00B67B0A">
        <w:rPr>
          <w:rFonts w:ascii="Times New Roman" w:hAnsi="Times New Roman" w:cs="Times New Roman"/>
          <w:lang w:val="en-US"/>
        </w:rPr>
        <w:t xml:space="preserve"> were kept fixed. </w:t>
      </w:r>
    </w:p>
    <w:p w14:paraId="564B4500" w14:textId="77777777" w:rsidR="00E54609" w:rsidRPr="00B67B0A" w:rsidRDefault="00E54609" w:rsidP="00F24E41">
      <w:pPr>
        <w:rPr>
          <w:rFonts w:ascii="Times New Roman" w:hAnsi="Times New Roman" w:cs="Times New Roman"/>
          <w:lang w:val="en-US"/>
        </w:rPr>
      </w:pPr>
    </w:p>
    <w:tbl>
      <w:tblPr>
        <w:tblW w:w="7479" w:type="dxa"/>
        <w:tblBorders>
          <w:top w:val="nil"/>
          <w:left w:val="nil"/>
          <w:right w:val="nil"/>
        </w:tblBorders>
        <w:tblLayout w:type="fixed"/>
        <w:tblLook w:val="0000" w:firstRow="0" w:lastRow="0" w:firstColumn="0" w:lastColumn="0" w:noHBand="0" w:noVBand="0"/>
      </w:tblPr>
      <w:tblGrid>
        <w:gridCol w:w="700"/>
        <w:gridCol w:w="1393"/>
        <w:gridCol w:w="1276"/>
        <w:gridCol w:w="1275"/>
        <w:gridCol w:w="1134"/>
        <w:gridCol w:w="1701"/>
      </w:tblGrid>
      <w:tr w:rsidR="00BC602C" w:rsidRPr="00B67B0A" w14:paraId="708F3ADA" w14:textId="77777777" w:rsidTr="00A83EE6">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18F8BE" w14:textId="77777777" w:rsidR="00BC602C" w:rsidRPr="00B67B0A" w:rsidRDefault="00BC602C" w:rsidP="00A83EE6">
            <w:pPr>
              <w:rPr>
                <w:b/>
                <w:lang w:val="en-US"/>
              </w:rPr>
            </w:pPr>
            <w:r w:rsidRPr="00B67B0A">
              <w:rPr>
                <w:b/>
                <w:lang w:val="en-US"/>
              </w:rPr>
              <w:t xml:space="preserve">Site </w:t>
            </w:r>
          </w:p>
        </w:tc>
        <w:tc>
          <w:tcPr>
            <w:tcW w:w="13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30B8FBA" w14:textId="77777777" w:rsidR="00BC602C" w:rsidRPr="00B67B0A" w:rsidRDefault="00BC602C" w:rsidP="00A83EE6">
            <w:pPr>
              <w:rPr>
                <w:b/>
                <w:lang w:val="en-US"/>
              </w:rPr>
            </w:pPr>
            <w:r w:rsidRPr="00B67B0A">
              <w:rPr>
                <w:b/>
                <w:lang w:val="en-US"/>
              </w:rPr>
              <w:t xml:space="preserve">Wyckoff </w:t>
            </w:r>
          </w:p>
          <w:p w14:paraId="2D95B268" w14:textId="77777777" w:rsidR="00BC602C" w:rsidRPr="00B67B0A" w:rsidRDefault="00BC602C" w:rsidP="00A83EE6">
            <w:pPr>
              <w:rPr>
                <w:b/>
                <w:lang w:val="en-US"/>
              </w:rPr>
            </w:pPr>
            <w:r w:rsidRPr="00B67B0A">
              <w:rPr>
                <w:b/>
                <w:lang w:val="en-US"/>
              </w:rPr>
              <w:t xml:space="preserve">position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E9FF78" w14:textId="77777777" w:rsidR="00BC602C" w:rsidRPr="00B67B0A" w:rsidRDefault="00BC602C" w:rsidP="00A83EE6">
            <w:pPr>
              <w:rPr>
                <w:b/>
                <w:lang w:val="en-US"/>
              </w:rPr>
            </w:pPr>
            <w:r w:rsidRPr="00B67B0A">
              <w:rPr>
                <w:b/>
                <w:lang w:val="en-US"/>
              </w:rPr>
              <w:t xml:space="preserve">x </w:t>
            </w:r>
          </w:p>
        </w:tc>
        <w:tc>
          <w:tcPr>
            <w:tcW w:w="127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FA8791" w14:textId="77777777" w:rsidR="00BC602C" w:rsidRPr="00B67B0A" w:rsidRDefault="00BC602C" w:rsidP="00A83EE6">
            <w:pPr>
              <w:rPr>
                <w:b/>
                <w:lang w:val="en-US"/>
              </w:rPr>
            </w:pPr>
            <w:r w:rsidRPr="00B67B0A">
              <w:rPr>
                <w:b/>
                <w:lang w:val="en-US"/>
              </w:rPr>
              <w:t xml:space="preserve">y </w:t>
            </w:r>
          </w:p>
        </w:tc>
        <w:tc>
          <w:tcPr>
            <w:tcW w:w="11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2FB1E0" w14:textId="77777777" w:rsidR="00BC602C" w:rsidRPr="00B67B0A" w:rsidRDefault="00BC602C" w:rsidP="00A83EE6">
            <w:pPr>
              <w:rPr>
                <w:b/>
                <w:lang w:val="en-US"/>
              </w:rPr>
            </w:pPr>
            <w:r w:rsidRPr="00B67B0A">
              <w:rPr>
                <w:b/>
                <w:lang w:val="en-US"/>
              </w:rPr>
              <w:t xml:space="preserve">z </w:t>
            </w:r>
          </w:p>
        </w:tc>
        <w:tc>
          <w:tcPr>
            <w:tcW w:w="17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BC79CF1" w14:textId="77777777" w:rsidR="00BC602C" w:rsidRPr="00B67B0A" w:rsidRDefault="00BC602C" w:rsidP="00A83EE6">
            <w:pPr>
              <w:rPr>
                <w:b/>
                <w:lang w:val="en-US"/>
              </w:rPr>
            </w:pPr>
            <w:r w:rsidRPr="00B67B0A">
              <w:rPr>
                <w:b/>
                <w:lang w:val="en-US"/>
              </w:rPr>
              <w:t xml:space="preserve">Coordination </w:t>
            </w:r>
          </w:p>
          <w:p w14:paraId="73DC96B9" w14:textId="77777777" w:rsidR="00BC602C" w:rsidRPr="00B67B0A" w:rsidRDefault="00BC602C" w:rsidP="00A83EE6">
            <w:pPr>
              <w:rPr>
                <w:b/>
                <w:lang w:val="en-US"/>
              </w:rPr>
            </w:pPr>
            <w:r w:rsidRPr="00B67B0A">
              <w:rPr>
                <w:b/>
                <w:lang w:val="en-US"/>
              </w:rPr>
              <w:t xml:space="preserve">number </w:t>
            </w:r>
          </w:p>
        </w:tc>
      </w:tr>
      <w:tr w:rsidR="00BC602C" w:rsidRPr="00B67B0A" w14:paraId="0D95358C" w14:textId="77777777" w:rsidTr="00A83EE6">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D1C2F1" w14:textId="77777777" w:rsidR="00BC602C" w:rsidRPr="00B67B0A" w:rsidRDefault="00BC602C" w:rsidP="00A83EE6">
            <w:pPr>
              <w:rPr>
                <w:b/>
                <w:lang w:val="en-US"/>
              </w:rPr>
            </w:pPr>
            <w:r w:rsidRPr="00B67B0A">
              <w:rPr>
                <w:b/>
                <w:lang w:val="en-US"/>
              </w:rPr>
              <w:t xml:space="preserve">A </w:t>
            </w:r>
          </w:p>
        </w:tc>
        <w:tc>
          <w:tcPr>
            <w:tcW w:w="13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7307A3C" w14:textId="77777777" w:rsidR="00BC602C" w:rsidRPr="00B67B0A" w:rsidRDefault="00BC602C" w:rsidP="00A83EE6">
            <w:pPr>
              <w:rPr>
                <w:lang w:val="en-US"/>
              </w:rPr>
            </w:pPr>
            <w:r w:rsidRPr="00B67B0A">
              <w:rPr>
                <w:lang w:val="en-US"/>
              </w:rPr>
              <w:t xml:space="preserve">2a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CE0BBE" w14:textId="77777777" w:rsidR="00BC602C" w:rsidRPr="00B67B0A" w:rsidRDefault="00BC602C" w:rsidP="00A83EE6">
            <w:pPr>
              <w:rPr>
                <w:lang w:val="en-US"/>
              </w:rPr>
            </w:pPr>
            <w:r w:rsidRPr="00B67B0A">
              <w:rPr>
                <w:lang w:val="en-US"/>
              </w:rPr>
              <w:t xml:space="preserve">0 </w:t>
            </w:r>
          </w:p>
        </w:tc>
        <w:tc>
          <w:tcPr>
            <w:tcW w:w="127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0A5377D" w14:textId="77777777" w:rsidR="00BC602C" w:rsidRPr="00B67B0A" w:rsidRDefault="00BC602C" w:rsidP="00A83EE6">
            <w:pPr>
              <w:rPr>
                <w:lang w:val="en-US"/>
              </w:rPr>
            </w:pPr>
            <w:r w:rsidRPr="00B67B0A">
              <w:rPr>
                <w:lang w:val="en-US"/>
              </w:rPr>
              <w:t xml:space="preserve">0 </w:t>
            </w:r>
          </w:p>
        </w:tc>
        <w:tc>
          <w:tcPr>
            <w:tcW w:w="11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D4E8A7B" w14:textId="77777777" w:rsidR="00BC602C" w:rsidRPr="00B67B0A" w:rsidRDefault="00BC602C" w:rsidP="00A83EE6">
            <w:pPr>
              <w:rPr>
                <w:lang w:val="en-US"/>
              </w:rPr>
            </w:pPr>
            <w:r w:rsidRPr="00B67B0A">
              <w:rPr>
                <w:lang w:val="en-US"/>
              </w:rPr>
              <w:t xml:space="preserve">0 </w:t>
            </w:r>
          </w:p>
        </w:tc>
        <w:tc>
          <w:tcPr>
            <w:tcW w:w="17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2362E1" w14:textId="77777777" w:rsidR="00BC602C" w:rsidRPr="00B67B0A" w:rsidRDefault="00BC602C" w:rsidP="00A83EE6">
            <w:pPr>
              <w:rPr>
                <w:lang w:val="en-US"/>
              </w:rPr>
            </w:pPr>
            <w:r w:rsidRPr="00B67B0A">
              <w:rPr>
                <w:lang w:val="en-US"/>
              </w:rPr>
              <w:t xml:space="preserve">12 </w:t>
            </w:r>
          </w:p>
        </w:tc>
      </w:tr>
      <w:tr w:rsidR="00BC602C" w:rsidRPr="00B67B0A" w14:paraId="7CC44351" w14:textId="77777777" w:rsidTr="00A83EE6">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033ED3D" w14:textId="77777777" w:rsidR="00BC602C" w:rsidRPr="00B67B0A" w:rsidRDefault="00BC602C" w:rsidP="00A83EE6">
            <w:pPr>
              <w:rPr>
                <w:b/>
                <w:lang w:val="en-US"/>
              </w:rPr>
            </w:pPr>
            <w:r w:rsidRPr="00B67B0A">
              <w:rPr>
                <w:b/>
                <w:lang w:val="en-US"/>
              </w:rPr>
              <w:t xml:space="preserve">B </w:t>
            </w:r>
          </w:p>
        </w:tc>
        <w:tc>
          <w:tcPr>
            <w:tcW w:w="13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3210B89" w14:textId="77777777" w:rsidR="00BC602C" w:rsidRPr="00B67B0A" w:rsidRDefault="00BC602C" w:rsidP="00A83EE6">
            <w:pPr>
              <w:rPr>
                <w:lang w:val="en-US"/>
              </w:rPr>
            </w:pPr>
            <w:r w:rsidRPr="00B67B0A">
              <w:rPr>
                <w:lang w:val="en-US"/>
              </w:rPr>
              <w:t xml:space="preserve">4f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C46076" w14:textId="77777777" w:rsidR="00BC602C" w:rsidRPr="00B67B0A" w:rsidRDefault="00BC602C" w:rsidP="00A83EE6">
            <w:pPr>
              <w:rPr>
                <w:lang w:val="en-US"/>
              </w:rPr>
            </w:pPr>
            <w:r w:rsidRPr="00B67B0A">
              <w:rPr>
                <w:lang w:val="en-US"/>
              </w:rPr>
              <w:t xml:space="preserve">0.39800 </w:t>
            </w:r>
          </w:p>
        </w:tc>
        <w:tc>
          <w:tcPr>
            <w:tcW w:w="127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9B5529A" w14:textId="77777777" w:rsidR="00BC602C" w:rsidRPr="00B67B0A" w:rsidRDefault="00BC602C" w:rsidP="00A83EE6">
            <w:pPr>
              <w:rPr>
                <w:lang w:val="en-US"/>
              </w:rPr>
            </w:pPr>
            <w:r w:rsidRPr="00B67B0A">
              <w:rPr>
                <w:lang w:val="en-US"/>
              </w:rPr>
              <w:t xml:space="preserve">0.39800 </w:t>
            </w:r>
          </w:p>
        </w:tc>
        <w:tc>
          <w:tcPr>
            <w:tcW w:w="11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2EBF94" w14:textId="77777777" w:rsidR="00BC602C" w:rsidRPr="00B67B0A" w:rsidRDefault="00BC602C" w:rsidP="00A83EE6">
            <w:pPr>
              <w:rPr>
                <w:lang w:val="en-US"/>
              </w:rPr>
            </w:pPr>
            <w:r w:rsidRPr="00B67B0A">
              <w:rPr>
                <w:lang w:val="en-US"/>
              </w:rPr>
              <w:t xml:space="preserve">0 </w:t>
            </w:r>
          </w:p>
        </w:tc>
        <w:tc>
          <w:tcPr>
            <w:tcW w:w="17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8785E3E" w14:textId="77777777" w:rsidR="00BC602C" w:rsidRPr="00B67B0A" w:rsidRDefault="00BC602C" w:rsidP="00A83EE6">
            <w:pPr>
              <w:rPr>
                <w:lang w:val="en-US"/>
              </w:rPr>
            </w:pPr>
            <w:r w:rsidRPr="00B67B0A">
              <w:rPr>
                <w:lang w:val="en-US"/>
              </w:rPr>
              <w:t xml:space="preserve">15 </w:t>
            </w:r>
          </w:p>
        </w:tc>
      </w:tr>
      <w:tr w:rsidR="00BC602C" w:rsidRPr="00B67B0A" w14:paraId="2CBB7B44" w14:textId="77777777" w:rsidTr="00A83EE6">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576F9E" w14:textId="77777777" w:rsidR="00BC602C" w:rsidRPr="00B67B0A" w:rsidRDefault="00BC602C" w:rsidP="00A83EE6">
            <w:pPr>
              <w:rPr>
                <w:b/>
                <w:lang w:val="en-US"/>
              </w:rPr>
            </w:pPr>
            <w:r w:rsidRPr="00B67B0A">
              <w:rPr>
                <w:b/>
                <w:lang w:val="en-US"/>
              </w:rPr>
              <w:t xml:space="preserve">C </w:t>
            </w:r>
          </w:p>
        </w:tc>
        <w:tc>
          <w:tcPr>
            <w:tcW w:w="13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61B72D" w14:textId="77777777" w:rsidR="00BC602C" w:rsidRPr="00B67B0A" w:rsidRDefault="00BC602C" w:rsidP="00A83EE6">
            <w:pPr>
              <w:rPr>
                <w:lang w:val="en-US"/>
              </w:rPr>
            </w:pPr>
            <w:r w:rsidRPr="00B67B0A">
              <w:rPr>
                <w:lang w:val="en-US"/>
              </w:rPr>
              <w:t xml:space="preserve">8i1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BCE45C" w14:textId="77777777" w:rsidR="00BC602C" w:rsidRPr="00B67B0A" w:rsidRDefault="00BC602C" w:rsidP="00A83EE6">
            <w:pPr>
              <w:rPr>
                <w:lang w:val="en-US"/>
              </w:rPr>
            </w:pPr>
            <w:r w:rsidRPr="00B67B0A">
              <w:rPr>
                <w:lang w:val="en-US"/>
              </w:rPr>
              <w:t xml:space="preserve">0.46371 </w:t>
            </w:r>
          </w:p>
        </w:tc>
        <w:tc>
          <w:tcPr>
            <w:tcW w:w="127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915AF0" w14:textId="77777777" w:rsidR="00BC602C" w:rsidRPr="00B67B0A" w:rsidRDefault="00BC602C" w:rsidP="00A83EE6">
            <w:pPr>
              <w:rPr>
                <w:lang w:val="en-US"/>
              </w:rPr>
            </w:pPr>
            <w:r w:rsidRPr="00B67B0A">
              <w:rPr>
                <w:lang w:val="en-US"/>
              </w:rPr>
              <w:t xml:space="preserve">0.13057 </w:t>
            </w:r>
          </w:p>
        </w:tc>
        <w:tc>
          <w:tcPr>
            <w:tcW w:w="11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85A87E6" w14:textId="77777777" w:rsidR="00BC602C" w:rsidRPr="00B67B0A" w:rsidRDefault="00BC602C" w:rsidP="00A83EE6">
            <w:pPr>
              <w:rPr>
                <w:lang w:val="en-US"/>
              </w:rPr>
            </w:pPr>
            <w:r w:rsidRPr="00B67B0A">
              <w:rPr>
                <w:lang w:val="en-US"/>
              </w:rPr>
              <w:t xml:space="preserve">0 </w:t>
            </w:r>
          </w:p>
        </w:tc>
        <w:tc>
          <w:tcPr>
            <w:tcW w:w="17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41C4CCF" w14:textId="77777777" w:rsidR="00BC602C" w:rsidRPr="00B67B0A" w:rsidRDefault="00BC602C" w:rsidP="00A83EE6">
            <w:pPr>
              <w:rPr>
                <w:lang w:val="en-US"/>
              </w:rPr>
            </w:pPr>
            <w:r w:rsidRPr="00B67B0A">
              <w:rPr>
                <w:lang w:val="en-US"/>
              </w:rPr>
              <w:t xml:space="preserve">14 </w:t>
            </w:r>
          </w:p>
        </w:tc>
      </w:tr>
      <w:tr w:rsidR="00BC602C" w:rsidRPr="00B67B0A" w14:paraId="607B41F0" w14:textId="77777777" w:rsidTr="00A83EE6">
        <w:tblPrEx>
          <w:tblBorders>
            <w:top w:val="none" w:sz="0" w:space="0" w:color="auto"/>
          </w:tblBorders>
        </w:tblPrEx>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F749FEB" w14:textId="77777777" w:rsidR="00BC602C" w:rsidRPr="00B67B0A" w:rsidRDefault="00BC602C" w:rsidP="00A83EE6">
            <w:pPr>
              <w:rPr>
                <w:b/>
                <w:lang w:val="en-US"/>
              </w:rPr>
            </w:pPr>
            <w:r w:rsidRPr="00B67B0A">
              <w:rPr>
                <w:b/>
                <w:lang w:val="en-US"/>
              </w:rPr>
              <w:t xml:space="preserve">D </w:t>
            </w:r>
          </w:p>
        </w:tc>
        <w:tc>
          <w:tcPr>
            <w:tcW w:w="13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827C766" w14:textId="77777777" w:rsidR="00BC602C" w:rsidRPr="00B67B0A" w:rsidRDefault="00BC602C" w:rsidP="00A83EE6">
            <w:pPr>
              <w:rPr>
                <w:lang w:val="en-US"/>
              </w:rPr>
            </w:pPr>
            <w:r w:rsidRPr="00B67B0A">
              <w:rPr>
                <w:lang w:val="en-US"/>
              </w:rPr>
              <w:t xml:space="preserve">8i2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9196368" w14:textId="77777777" w:rsidR="00BC602C" w:rsidRPr="00B67B0A" w:rsidRDefault="00BC602C" w:rsidP="00A83EE6">
            <w:pPr>
              <w:rPr>
                <w:lang w:val="en-US"/>
              </w:rPr>
            </w:pPr>
            <w:r w:rsidRPr="00B67B0A">
              <w:rPr>
                <w:lang w:val="en-US"/>
              </w:rPr>
              <w:t xml:space="preserve">0.73868 </w:t>
            </w:r>
          </w:p>
        </w:tc>
        <w:tc>
          <w:tcPr>
            <w:tcW w:w="127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E074DF7" w14:textId="77777777" w:rsidR="00BC602C" w:rsidRPr="00B67B0A" w:rsidRDefault="00BC602C" w:rsidP="00A83EE6">
            <w:pPr>
              <w:rPr>
                <w:lang w:val="en-US"/>
              </w:rPr>
            </w:pPr>
            <w:r w:rsidRPr="00B67B0A">
              <w:rPr>
                <w:lang w:val="en-US"/>
              </w:rPr>
              <w:t xml:space="preserve">0.06572 </w:t>
            </w:r>
          </w:p>
        </w:tc>
        <w:tc>
          <w:tcPr>
            <w:tcW w:w="11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946FDFB" w14:textId="77777777" w:rsidR="00BC602C" w:rsidRPr="00B67B0A" w:rsidRDefault="00BC602C" w:rsidP="00A83EE6">
            <w:pPr>
              <w:rPr>
                <w:lang w:val="en-US"/>
              </w:rPr>
            </w:pPr>
            <w:r w:rsidRPr="00B67B0A">
              <w:rPr>
                <w:lang w:val="en-US"/>
              </w:rPr>
              <w:t xml:space="preserve">0 </w:t>
            </w:r>
          </w:p>
        </w:tc>
        <w:tc>
          <w:tcPr>
            <w:tcW w:w="17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8A6CC3" w14:textId="77777777" w:rsidR="00BC602C" w:rsidRPr="00B67B0A" w:rsidRDefault="00BC602C" w:rsidP="00A83EE6">
            <w:pPr>
              <w:rPr>
                <w:lang w:val="en-US"/>
              </w:rPr>
            </w:pPr>
            <w:r w:rsidRPr="00B67B0A">
              <w:rPr>
                <w:lang w:val="en-US"/>
              </w:rPr>
              <w:t xml:space="preserve">12 </w:t>
            </w:r>
          </w:p>
        </w:tc>
      </w:tr>
      <w:tr w:rsidR="00BC602C" w:rsidRPr="00B67B0A" w14:paraId="37D9A653" w14:textId="77777777" w:rsidTr="00A83EE6">
        <w:tc>
          <w:tcPr>
            <w:tcW w:w="7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39D90DE" w14:textId="77777777" w:rsidR="00BC602C" w:rsidRPr="00B67B0A" w:rsidRDefault="00BC602C" w:rsidP="00A83EE6">
            <w:pPr>
              <w:rPr>
                <w:b/>
                <w:lang w:val="en-US"/>
              </w:rPr>
            </w:pPr>
            <w:r w:rsidRPr="00B67B0A">
              <w:rPr>
                <w:b/>
                <w:lang w:val="en-US"/>
              </w:rPr>
              <w:t xml:space="preserve">E </w:t>
            </w:r>
          </w:p>
        </w:tc>
        <w:tc>
          <w:tcPr>
            <w:tcW w:w="13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ECB7813" w14:textId="77777777" w:rsidR="00BC602C" w:rsidRPr="00B67B0A" w:rsidRDefault="00BC602C" w:rsidP="00A83EE6">
            <w:pPr>
              <w:rPr>
                <w:lang w:val="en-US"/>
              </w:rPr>
            </w:pPr>
            <w:r w:rsidRPr="00B67B0A">
              <w:rPr>
                <w:lang w:val="en-US"/>
              </w:rPr>
              <w:t xml:space="preserve">8j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CA729A" w14:textId="77777777" w:rsidR="00BC602C" w:rsidRPr="00B67B0A" w:rsidRDefault="00BC602C" w:rsidP="00A83EE6">
            <w:pPr>
              <w:rPr>
                <w:lang w:val="en-US"/>
              </w:rPr>
            </w:pPr>
            <w:r w:rsidRPr="00B67B0A">
              <w:rPr>
                <w:lang w:val="en-US"/>
              </w:rPr>
              <w:t xml:space="preserve">0.18302 </w:t>
            </w:r>
          </w:p>
        </w:tc>
        <w:tc>
          <w:tcPr>
            <w:tcW w:w="127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9B67F9" w14:textId="77777777" w:rsidR="00BC602C" w:rsidRPr="00B67B0A" w:rsidRDefault="00BC602C" w:rsidP="00A83EE6">
            <w:pPr>
              <w:rPr>
                <w:lang w:val="en-US"/>
              </w:rPr>
            </w:pPr>
            <w:r w:rsidRPr="00B67B0A">
              <w:rPr>
                <w:lang w:val="en-US"/>
              </w:rPr>
              <w:t xml:space="preserve">0.18302 </w:t>
            </w:r>
          </w:p>
        </w:tc>
        <w:tc>
          <w:tcPr>
            <w:tcW w:w="113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FF06FC2" w14:textId="77777777" w:rsidR="00BC602C" w:rsidRPr="00B67B0A" w:rsidRDefault="00BC602C" w:rsidP="00A83EE6">
            <w:pPr>
              <w:rPr>
                <w:lang w:val="en-US"/>
              </w:rPr>
            </w:pPr>
            <w:r w:rsidRPr="00B67B0A">
              <w:rPr>
                <w:lang w:val="en-US"/>
              </w:rPr>
              <w:t xml:space="preserve">0.2512 </w:t>
            </w:r>
          </w:p>
        </w:tc>
        <w:tc>
          <w:tcPr>
            <w:tcW w:w="17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FC3714" w14:textId="77777777" w:rsidR="00BC602C" w:rsidRPr="00B67B0A" w:rsidRDefault="00BC602C" w:rsidP="00A83EE6">
            <w:pPr>
              <w:keepNext/>
              <w:rPr>
                <w:lang w:val="en-US"/>
              </w:rPr>
            </w:pPr>
            <w:r w:rsidRPr="00B67B0A">
              <w:rPr>
                <w:lang w:val="en-US"/>
              </w:rPr>
              <w:t xml:space="preserve">14 </w:t>
            </w:r>
          </w:p>
        </w:tc>
      </w:tr>
    </w:tbl>
    <w:p w14:paraId="788BD549" w14:textId="7A83D384" w:rsidR="00BC602C" w:rsidRPr="00B67B0A" w:rsidRDefault="00BC602C" w:rsidP="00BC602C">
      <w:pPr>
        <w:pStyle w:val="Caption"/>
        <w:jc w:val="center"/>
        <w:rPr>
          <w:rFonts w:cs="Times New Roman"/>
          <w:szCs w:val="24"/>
        </w:rPr>
      </w:pPr>
      <w:r w:rsidRPr="00B67B0A">
        <w:rPr>
          <w:rFonts w:cs="Times New Roman"/>
          <w:szCs w:val="24"/>
        </w:rPr>
        <w:t xml:space="preserve">Table </w:t>
      </w:r>
      <w:r w:rsidRPr="00B67B0A">
        <w:rPr>
          <w:rFonts w:cs="Times New Roman"/>
          <w:szCs w:val="24"/>
        </w:rPr>
        <w:fldChar w:fldCharType="begin"/>
      </w:r>
      <w:r w:rsidRPr="00B67B0A">
        <w:rPr>
          <w:rFonts w:cs="Times New Roman"/>
          <w:szCs w:val="24"/>
        </w:rPr>
        <w:instrText xml:space="preserve"> SEQ Table \* ARABIC </w:instrText>
      </w:r>
      <w:r w:rsidRPr="00B67B0A">
        <w:rPr>
          <w:rFonts w:cs="Times New Roman"/>
          <w:szCs w:val="24"/>
        </w:rPr>
        <w:fldChar w:fldCharType="separate"/>
      </w:r>
      <w:r w:rsidRPr="00B67B0A">
        <w:rPr>
          <w:rFonts w:cs="Times New Roman"/>
          <w:noProof/>
          <w:szCs w:val="24"/>
        </w:rPr>
        <w:t>5</w:t>
      </w:r>
      <w:r w:rsidRPr="00B67B0A">
        <w:rPr>
          <w:rFonts w:cs="Times New Roman"/>
          <w:szCs w:val="24"/>
        </w:rPr>
        <w:fldChar w:fldCharType="end"/>
      </w:r>
      <w:r w:rsidRPr="00B67B0A">
        <w:rPr>
          <w:rFonts w:cs="Times New Roman"/>
          <w:szCs w:val="24"/>
        </w:rPr>
        <w:t xml:space="preserve"> </w:t>
      </w:r>
      <w:r w:rsidRPr="00B67B0A">
        <w:rPr>
          <w:rFonts w:cs="Times New Roman"/>
          <w:szCs w:val="24"/>
          <w:lang w:val="en-US"/>
        </w:rPr>
        <w:t xml:space="preserve">Crystal structural information for σ taken from Joubert </w:t>
      </w:r>
      <w:r w:rsidRPr="00B67B0A">
        <w:rPr>
          <w:rFonts w:cs="Times New Roman"/>
          <w:szCs w:val="24"/>
          <w:lang w:val="en-US"/>
        </w:rPr>
        <w:fldChar w:fldCharType="begin"/>
      </w:r>
      <w:r w:rsidR="00085EF3" w:rsidRPr="00B67B0A">
        <w:rPr>
          <w:rFonts w:cs="Times New Roman"/>
          <w:szCs w:val="24"/>
          <w:lang w:val="en-US"/>
        </w:rPr>
        <w:instrText xml:space="preserve"> ADDIN PAPERS2_CITATIONS &lt;citation&gt;&lt;uuid&gt;552B638E-DCFB-4FA7-A492-D02456CDB54D&lt;/uuid&gt;&lt;priority&gt;0&lt;/priority&gt;&lt;publications&gt;&lt;publication&gt;&lt;volume&gt;53&lt;/volume&gt;&lt;number&gt;3&lt;/number&gt;&lt;startpage&gt;528&lt;/startpage&gt;&lt;title&gt;Crystal chemistry and Calphad modeling of the σ phase&lt;/title&gt;&lt;uuid&gt;46CC354E-19E5-460F-A041-2E990F9778E0&lt;/uuid&gt;&lt;subtype&gt;400&lt;/subtype&gt;&lt;endpage&gt;583&lt;/endpage&gt;&lt;type&gt;400&lt;/type&gt;&lt;citekey&gt;Joubert:2008fu&lt;/citekey&gt;&lt;publication_date&gt;99200800001200000000200000&lt;/publication_date&gt;&lt;bundle&gt;&lt;publication&gt;&lt;title&gt;Progress in Materials Science&lt;/title&gt;&lt;type&gt;-100&lt;/type&gt;&lt;subtype&gt;-100&lt;/subtype&gt;&lt;uuid&gt;C83D59E3-628C-4081-98B4-80E0920D5CBA&lt;/uuid&gt;&lt;/publication&gt;&lt;/bundle&gt;&lt;authors&gt;&lt;author&gt;&lt;firstName&gt;J&lt;/firstName&gt;&lt;middleNames&gt;M&lt;/middleNames&gt;&lt;lastName&gt;Joubert&lt;/lastName&gt;&lt;/author&gt;&lt;/authors&gt;&lt;/publication&gt;&lt;/publications&gt;&lt;cites&gt;&lt;/cites&gt;&lt;/citation&gt;</w:instrText>
      </w:r>
      <w:r w:rsidRPr="00B67B0A">
        <w:rPr>
          <w:rFonts w:cs="Times New Roman"/>
          <w:szCs w:val="24"/>
          <w:lang w:val="en-US"/>
        </w:rPr>
        <w:fldChar w:fldCharType="separate"/>
      </w:r>
      <w:r w:rsidR="00A857CE" w:rsidRPr="00B67B0A">
        <w:rPr>
          <w:rFonts w:cs="Times New Roman"/>
          <w:lang w:val="en-US"/>
        </w:rPr>
        <w:t>[25]</w:t>
      </w:r>
      <w:r w:rsidRPr="00B67B0A">
        <w:rPr>
          <w:rFonts w:cs="Times New Roman"/>
          <w:szCs w:val="24"/>
          <w:lang w:val="en-US"/>
        </w:rPr>
        <w:fldChar w:fldCharType="end"/>
      </w:r>
      <w:r w:rsidRPr="00B67B0A">
        <w:rPr>
          <w:rFonts w:cs="Times New Roman"/>
          <w:szCs w:val="24"/>
          <w:lang w:val="en-US"/>
        </w:rPr>
        <w:t xml:space="preserve"> with atomic positions taken from Yakel </w:t>
      </w:r>
      <w:r w:rsidRPr="00B67B0A">
        <w:rPr>
          <w:rFonts w:cs="Times New Roman"/>
          <w:szCs w:val="24"/>
          <w:lang w:val="en-US"/>
        </w:rPr>
        <w:fldChar w:fldCharType="begin"/>
      </w:r>
      <w:r w:rsidR="00085EF3" w:rsidRPr="00B67B0A">
        <w:rPr>
          <w:rFonts w:cs="Times New Roman"/>
          <w:szCs w:val="24"/>
          <w:lang w:val="en-US"/>
        </w:rPr>
        <w:instrText xml:space="preserve"> ADDIN PAPERS2_CITATIONS &lt;citation&gt;&lt;uuid&gt;E9880E04-CEAF-4C83-9A69-43118449CC31&lt;/uuid&gt;&lt;priority&gt;0&lt;/priority&gt;&lt;publications&gt;&lt;publication&gt;&lt;volume&gt;B39&lt;/volume&gt;&lt;startpage&gt;28&lt;/startpage&gt;&lt;title&gt;Atom distributions in sigma phases. II. Estimations of average site-occupation parameters in a sigma phase containing Fe, Cr, Ni, Mo and Mn&lt;/title&gt;&lt;uuid&gt;F989A6DE-8B59-4D95-BD08-DD905EBA6FC2&lt;/uuid&gt;&lt;subtype&gt;400&lt;/subtype&gt;&lt;endpage&gt;33&lt;/endpage&gt;&lt;type&gt;400&lt;/type&gt;&lt;citekey&gt;Yakel2:1983&lt;/citekey&gt;&lt;publication_date&gt;99198300001200000000200000&lt;/publication_date&gt;&lt;bundle&gt;&lt;publication&gt;&lt;title&gt;Acta Crystallographica&lt;/title&gt;&lt;type&gt;-100&lt;/type&gt;&lt;subtype&gt;-100&lt;/subtype&gt;&lt;uuid&gt;7F0039C0-C4C9-4303-BF37-DBED527B013D&lt;/uuid&gt;&lt;/publication&gt;&lt;/bundle&gt;&lt;authors&gt;&lt;author&gt;&lt;firstName&gt;H&lt;/firstName&gt;&lt;middleNames&gt;L&lt;/middleNames&gt;&lt;lastName&gt;Yakel&lt;/lastName&gt;&lt;/author&gt;&lt;/authors&gt;&lt;/publication&gt;&lt;/publications&gt;&lt;cites&gt;&lt;/cites&gt;&lt;/citation&gt;</w:instrText>
      </w:r>
      <w:r w:rsidRPr="00B67B0A">
        <w:rPr>
          <w:rFonts w:cs="Times New Roman"/>
          <w:szCs w:val="24"/>
          <w:lang w:val="en-US"/>
        </w:rPr>
        <w:fldChar w:fldCharType="separate"/>
      </w:r>
      <w:r w:rsidR="00A857CE" w:rsidRPr="00B67B0A">
        <w:rPr>
          <w:rFonts w:cs="Times New Roman"/>
          <w:lang w:val="en-US"/>
        </w:rPr>
        <w:t>[24]</w:t>
      </w:r>
      <w:r w:rsidRPr="00B67B0A">
        <w:rPr>
          <w:rFonts w:cs="Times New Roman"/>
          <w:szCs w:val="24"/>
          <w:lang w:val="en-US"/>
        </w:rPr>
        <w:fldChar w:fldCharType="end"/>
      </w:r>
      <w:r w:rsidRPr="00B67B0A">
        <w:rPr>
          <w:rFonts w:cs="Times New Roman"/>
          <w:szCs w:val="24"/>
          <w:lang w:val="en-US"/>
        </w:rPr>
        <w:t>.</w:t>
      </w:r>
    </w:p>
    <w:p w14:paraId="3707F4D2" w14:textId="49985220" w:rsidR="00F24E41" w:rsidRPr="00B67B0A" w:rsidRDefault="00F24E41" w:rsidP="00F24E41">
      <w:pPr>
        <w:rPr>
          <w:rFonts w:ascii="Times New Roman" w:hAnsi="Times New Roman" w:cs="Times New Roman"/>
          <w:lang w:val="en-US"/>
        </w:rPr>
      </w:pPr>
      <w:r w:rsidRPr="00B67B0A">
        <w:rPr>
          <w:rFonts w:ascii="Times New Roman" w:hAnsi="Times New Roman" w:cs="Times New Roman"/>
          <w:lang w:val="en-US"/>
        </w:rPr>
        <w:t xml:space="preserve">Isotropic temperature factors were refined for each phase </w:t>
      </w:r>
      <w:r w:rsidR="009656A8" w:rsidRPr="00B67B0A">
        <w:rPr>
          <w:rFonts w:ascii="Times New Roman" w:hAnsi="Times New Roman" w:cs="Times New Roman"/>
          <w:lang w:val="en-US"/>
        </w:rPr>
        <w:t>as</w:t>
      </w:r>
      <w:r w:rsidR="00F5090D" w:rsidRPr="00B67B0A">
        <w:rPr>
          <w:rFonts w:ascii="Times New Roman" w:hAnsi="Times New Roman" w:cs="Times New Roman"/>
          <w:lang w:val="en-US"/>
        </w:rPr>
        <w:t xml:space="preserve"> </w:t>
      </w:r>
      <w:r w:rsidRPr="00B67B0A">
        <w:rPr>
          <w:rFonts w:ascii="Times New Roman" w:hAnsi="Times New Roman" w:cs="Times New Roman"/>
          <w:lang w:val="en-US"/>
        </w:rPr>
        <w:t xml:space="preserve">refining individual temperature factors for each atom caused very large errors in the values returned. A stable </w:t>
      </w:r>
      <w:r w:rsidR="00BD72A1" w:rsidRPr="00B67B0A">
        <w:rPr>
          <w:rFonts w:ascii="Times New Roman" w:hAnsi="Times New Roman" w:cs="Times New Roman"/>
          <w:lang w:val="en-US"/>
        </w:rPr>
        <w:t xml:space="preserve">refinement was obtained </w:t>
      </w:r>
      <w:r w:rsidRPr="00B67B0A">
        <w:rPr>
          <w:rFonts w:ascii="Times New Roman" w:hAnsi="Times New Roman" w:cs="Times New Roman"/>
          <w:lang w:val="en-US"/>
        </w:rPr>
        <w:t>whilst allowing lattice parameters, peak shapes and temperature factors to refine for all phases and also refining site occupancies for M</w:t>
      </w:r>
      <w:r w:rsidRPr="00B67B0A">
        <w:rPr>
          <w:rFonts w:ascii="Times New Roman" w:hAnsi="Times New Roman" w:cs="Times New Roman"/>
          <w:vertAlign w:val="subscript"/>
          <w:lang w:val="en-US"/>
        </w:rPr>
        <w:t>23</w:t>
      </w:r>
      <w:r w:rsidRPr="00B67B0A">
        <w:rPr>
          <w:rFonts w:ascii="Times New Roman" w:hAnsi="Times New Roman" w:cs="Times New Roman"/>
          <w:lang w:val="en-US"/>
        </w:rPr>
        <w:t>C</w:t>
      </w:r>
      <w:r w:rsidRPr="00B67B0A">
        <w:rPr>
          <w:rFonts w:ascii="Times New Roman" w:hAnsi="Times New Roman" w:cs="Times New Roman"/>
          <w:vertAlign w:val="subscript"/>
          <w:lang w:val="en-US"/>
        </w:rPr>
        <w:t>6</w:t>
      </w:r>
      <w:r w:rsidRPr="00B67B0A">
        <w:rPr>
          <w:rFonts w:ascii="Times New Roman" w:hAnsi="Times New Roman" w:cs="Times New Roman"/>
          <w:lang w:val="en-US"/>
        </w:rPr>
        <w:t xml:space="preserve"> and σ and atomic positions for the σ phase</w:t>
      </w:r>
      <w:r w:rsidR="00BD72A1" w:rsidRPr="00B67B0A">
        <w:rPr>
          <w:rFonts w:ascii="Times New Roman" w:hAnsi="Times New Roman" w:cs="Times New Roman"/>
          <w:lang w:val="en-US"/>
        </w:rPr>
        <w:t xml:space="preserve"> for the synchrotron data acquired from the 1000 hour, 2525 hour and 5000 hour extracted residues</w:t>
      </w:r>
      <w:r w:rsidRPr="00B67B0A">
        <w:rPr>
          <w:rFonts w:ascii="Times New Roman" w:hAnsi="Times New Roman" w:cs="Times New Roman"/>
          <w:lang w:val="en-US"/>
        </w:rPr>
        <w:t xml:space="preserve">. </w:t>
      </w:r>
    </w:p>
    <w:p w14:paraId="2A663839" w14:textId="77777777" w:rsidR="00F24E41" w:rsidRPr="00B67B0A" w:rsidRDefault="00F24E41" w:rsidP="003E514C">
      <w:pPr>
        <w:rPr>
          <w:rFonts w:ascii="Times New Roman" w:hAnsi="Times New Roman" w:cs="Times New Roman"/>
        </w:rPr>
      </w:pPr>
    </w:p>
    <w:p w14:paraId="3ED209FC" w14:textId="015E3184" w:rsidR="0073612C" w:rsidRPr="00B67B0A" w:rsidRDefault="00F25F39" w:rsidP="0073612C">
      <w:pPr>
        <w:rPr>
          <w:rFonts w:ascii="Times New Roman" w:hAnsi="Times New Roman" w:cs="Times New Roman"/>
          <w:lang w:val="en-US"/>
        </w:rPr>
      </w:pPr>
      <w:r w:rsidRPr="00B67B0A">
        <w:rPr>
          <w:rFonts w:ascii="Times New Roman" w:hAnsi="Times New Roman" w:cs="Times New Roman"/>
          <w:lang w:val="en-US"/>
        </w:rPr>
        <w:t>T</w:t>
      </w:r>
      <w:r w:rsidR="00737B38" w:rsidRPr="00B67B0A">
        <w:rPr>
          <w:rFonts w:ascii="Times New Roman" w:hAnsi="Times New Roman" w:cs="Times New Roman"/>
          <w:lang w:val="en-US"/>
        </w:rPr>
        <w:t>he synchrotron data obtained from</w:t>
      </w:r>
      <w:r w:rsidRPr="00B67B0A">
        <w:rPr>
          <w:rFonts w:ascii="Times New Roman" w:hAnsi="Times New Roman" w:cs="Times New Roman"/>
          <w:lang w:val="en-US"/>
        </w:rPr>
        <w:t xml:space="preserve"> the 5000 hours at 800°C extracted residue </w:t>
      </w:r>
      <w:r w:rsidR="009656A8" w:rsidRPr="00B67B0A">
        <w:rPr>
          <w:rFonts w:ascii="Times New Roman" w:hAnsi="Times New Roman" w:cs="Times New Roman"/>
          <w:lang w:val="en-US"/>
        </w:rPr>
        <w:t>are</w:t>
      </w:r>
      <w:r w:rsidRPr="00B67B0A">
        <w:rPr>
          <w:rFonts w:ascii="Times New Roman" w:hAnsi="Times New Roman" w:cs="Times New Roman"/>
          <w:lang w:val="en-US"/>
        </w:rPr>
        <w:t xml:space="preserve"> displayed in </w:t>
      </w:r>
      <w:r w:rsidR="00D66DCC" w:rsidRPr="00B67B0A">
        <w:rPr>
          <w:rFonts w:ascii="Times New Roman" w:hAnsi="Times New Roman" w:cs="Times New Roman"/>
          <w:lang w:val="en-US"/>
        </w:rPr>
        <w:fldChar w:fldCharType="begin"/>
      </w:r>
      <w:r w:rsidR="00D66DCC" w:rsidRPr="00B67B0A">
        <w:rPr>
          <w:rFonts w:ascii="Times New Roman" w:hAnsi="Times New Roman" w:cs="Times New Roman"/>
          <w:lang w:val="en-US"/>
        </w:rPr>
        <w:instrText xml:space="preserve"> REF _Ref384454361 \h </w:instrText>
      </w:r>
      <w:r w:rsidR="00D66DCC" w:rsidRPr="00B67B0A">
        <w:rPr>
          <w:rFonts w:ascii="Times New Roman" w:hAnsi="Times New Roman" w:cs="Times New Roman"/>
          <w:lang w:val="en-US"/>
        </w:rPr>
      </w:r>
      <w:r w:rsidR="00D66DCC" w:rsidRPr="00B67B0A">
        <w:rPr>
          <w:rFonts w:ascii="Times New Roman" w:hAnsi="Times New Roman" w:cs="Times New Roman"/>
          <w:lang w:val="en-US"/>
        </w:rPr>
        <w:fldChar w:fldCharType="separate"/>
      </w:r>
      <w:r w:rsidR="00B6609F" w:rsidRPr="00B67B0A">
        <w:t xml:space="preserve">Fig. </w:t>
      </w:r>
      <w:r w:rsidR="00B6609F" w:rsidRPr="00B67B0A">
        <w:rPr>
          <w:noProof/>
        </w:rPr>
        <w:t>3</w:t>
      </w:r>
      <w:r w:rsidR="00D66DCC" w:rsidRPr="00B67B0A">
        <w:rPr>
          <w:rFonts w:ascii="Times New Roman" w:hAnsi="Times New Roman" w:cs="Times New Roman"/>
          <w:lang w:val="en-US"/>
        </w:rPr>
        <w:fldChar w:fldCharType="end"/>
      </w:r>
      <w:r w:rsidRPr="00B67B0A">
        <w:rPr>
          <w:rFonts w:ascii="Times New Roman" w:hAnsi="Times New Roman" w:cs="Times New Roman"/>
          <w:lang w:val="en-US"/>
        </w:rPr>
        <w:t>a, along with the calculated fit and the residual. The residual is the difference between the experimental data and the calculated fit, and therefore its relatively small size shows that a good fit to the experimental data has been obtained. For the primary region of interest</w:t>
      </w:r>
      <w:r w:rsidR="009656A8" w:rsidRPr="00B67B0A">
        <w:rPr>
          <w:rFonts w:ascii="Times New Roman" w:hAnsi="Times New Roman" w:cs="Times New Roman"/>
          <w:lang w:val="en-US"/>
        </w:rPr>
        <w:t>,</w:t>
      </w:r>
      <w:r w:rsidRPr="00B67B0A">
        <w:rPr>
          <w:rFonts w:ascii="Times New Roman" w:hAnsi="Times New Roman" w:cs="Times New Roman"/>
          <w:lang w:val="en-US"/>
        </w:rPr>
        <w:t xml:space="preserve"> shown in </w:t>
      </w:r>
      <w:r w:rsidR="00D66DCC" w:rsidRPr="00B67B0A">
        <w:rPr>
          <w:rFonts w:ascii="Times New Roman" w:hAnsi="Times New Roman" w:cs="Times New Roman"/>
          <w:lang w:val="en-US"/>
        </w:rPr>
        <w:fldChar w:fldCharType="begin"/>
      </w:r>
      <w:r w:rsidR="00D66DCC" w:rsidRPr="00B67B0A">
        <w:rPr>
          <w:rFonts w:ascii="Times New Roman" w:hAnsi="Times New Roman" w:cs="Times New Roman"/>
          <w:lang w:val="en-US"/>
        </w:rPr>
        <w:instrText xml:space="preserve"> REF _Ref384454361 \h </w:instrText>
      </w:r>
      <w:r w:rsidR="00D66DCC" w:rsidRPr="00B67B0A">
        <w:rPr>
          <w:rFonts w:ascii="Times New Roman" w:hAnsi="Times New Roman" w:cs="Times New Roman"/>
          <w:lang w:val="en-US"/>
        </w:rPr>
      </w:r>
      <w:r w:rsidR="00D66DCC" w:rsidRPr="00B67B0A">
        <w:rPr>
          <w:rFonts w:ascii="Times New Roman" w:hAnsi="Times New Roman" w:cs="Times New Roman"/>
          <w:lang w:val="en-US"/>
        </w:rPr>
        <w:fldChar w:fldCharType="separate"/>
      </w:r>
      <w:r w:rsidR="00B6609F" w:rsidRPr="00B67B0A">
        <w:t xml:space="preserve">Fig. </w:t>
      </w:r>
      <w:r w:rsidR="00B6609F" w:rsidRPr="00B67B0A">
        <w:rPr>
          <w:noProof/>
        </w:rPr>
        <w:t>3</w:t>
      </w:r>
      <w:r w:rsidR="00D66DCC" w:rsidRPr="00B67B0A">
        <w:rPr>
          <w:rFonts w:ascii="Times New Roman" w:hAnsi="Times New Roman" w:cs="Times New Roman"/>
          <w:lang w:val="en-US"/>
        </w:rPr>
        <w:fldChar w:fldCharType="end"/>
      </w:r>
      <w:r w:rsidRPr="00B67B0A">
        <w:rPr>
          <w:rFonts w:ascii="Times New Roman" w:hAnsi="Times New Roman" w:cs="Times New Roman"/>
          <w:lang w:val="en-US"/>
        </w:rPr>
        <w:t>b</w:t>
      </w:r>
      <w:r w:rsidR="009656A8" w:rsidRPr="00B67B0A">
        <w:rPr>
          <w:rFonts w:ascii="Times New Roman" w:hAnsi="Times New Roman" w:cs="Times New Roman"/>
          <w:lang w:val="en-US"/>
        </w:rPr>
        <w:t>,</w:t>
      </w:r>
      <w:r w:rsidRPr="00B67B0A">
        <w:rPr>
          <w:rFonts w:ascii="Times New Roman" w:hAnsi="Times New Roman" w:cs="Times New Roman"/>
          <w:lang w:val="en-US"/>
        </w:rPr>
        <w:t xml:space="preserve"> the peaks are </w:t>
      </w:r>
      <w:r w:rsidR="00CE7E26" w:rsidRPr="00B67B0A">
        <w:rPr>
          <w:rFonts w:ascii="Times New Roman" w:hAnsi="Times New Roman" w:cs="Times New Roman"/>
          <w:lang w:val="en-US"/>
        </w:rPr>
        <w:t>labelled</w:t>
      </w:r>
      <w:r w:rsidRPr="00B67B0A">
        <w:rPr>
          <w:rFonts w:ascii="Times New Roman" w:hAnsi="Times New Roman" w:cs="Times New Roman"/>
          <w:lang w:val="en-US"/>
        </w:rPr>
        <w:t xml:space="preserve"> </w:t>
      </w:r>
      <w:r w:rsidR="009656A8" w:rsidRPr="00B67B0A">
        <w:rPr>
          <w:rFonts w:ascii="Times New Roman" w:hAnsi="Times New Roman" w:cs="Times New Roman"/>
          <w:lang w:val="en-US"/>
        </w:rPr>
        <w:t>according to</w:t>
      </w:r>
      <w:r w:rsidRPr="00B67B0A">
        <w:rPr>
          <w:rFonts w:ascii="Times New Roman" w:hAnsi="Times New Roman" w:cs="Times New Roman"/>
          <w:lang w:val="en-US"/>
        </w:rPr>
        <w:t xml:space="preserve"> which phase they originate from. All major pe</w:t>
      </w:r>
      <w:r w:rsidR="009C7E91" w:rsidRPr="00B67B0A">
        <w:rPr>
          <w:rFonts w:ascii="Times New Roman" w:hAnsi="Times New Roman" w:cs="Times New Roman"/>
          <w:lang w:val="en-US"/>
        </w:rPr>
        <w:t>aks have been identified and fitted</w:t>
      </w:r>
      <w:r w:rsidRPr="00B67B0A">
        <w:rPr>
          <w:rFonts w:ascii="Times New Roman" w:hAnsi="Times New Roman" w:cs="Times New Roman"/>
          <w:lang w:val="en-US"/>
        </w:rPr>
        <w:t>, although it</w:t>
      </w:r>
      <w:r w:rsidR="00C61888" w:rsidRPr="00B67B0A">
        <w:rPr>
          <w:rFonts w:ascii="Times New Roman" w:hAnsi="Times New Roman" w:cs="Times New Roman"/>
          <w:lang w:val="en-US"/>
        </w:rPr>
        <w:t xml:space="preserve"> was not</w:t>
      </w:r>
      <w:r w:rsidRPr="00B67B0A">
        <w:rPr>
          <w:rFonts w:ascii="Times New Roman" w:hAnsi="Times New Roman" w:cs="Times New Roman"/>
          <w:lang w:val="en-US"/>
        </w:rPr>
        <w:t xml:space="preserve"> possible to identify the </w:t>
      </w:r>
      <w:r w:rsidR="00C61888" w:rsidRPr="00B67B0A">
        <w:rPr>
          <w:rFonts w:ascii="Times New Roman" w:hAnsi="Times New Roman" w:cs="Times New Roman"/>
          <w:lang w:val="en-US"/>
        </w:rPr>
        <w:t>origin of several</w:t>
      </w:r>
      <w:r w:rsidRPr="00B67B0A">
        <w:rPr>
          <w:rFonts w:ascii="Times New Roman" w:hAnsi="Times New Roman" w:cs="Times New Roman"/>
          <w:lang w:val="en-US"/>
        </w:rPr>
        <w:t xml:space="preserve"> minor peaks. The </w:t>
      </w:r>
      <w:r w:rsidR="006644BA" w:rsidRPr="00B67B0A">
        <w:rPr>
          <w:rFonts w:ascii="Times New Roman" w:hAnsi="Times New Roman" w:cs="Times New Roman"/>
          <w:lang w:val="en-US"/>
        </w:rPr>
        <w:t>M</w:t>
      </w:r>
      <w:r w:rsidR="006644BA" w:rsidRPr="00B67B0A">
        <w:rPr>
          <w:rFonts w:ascii="Times New Roman" w:hAnsi="Times New Roman" w:cs="Times New Roman"/>
          <w:vertAlign w:val="subscript"/>
          <w:lang w:val="en-US"/>
        </w:rPr>
        <w:t>23</w:t>
      </w:r>
      <w:r w:rsidR="006644BA" w:rsidRPr="00B67B0A">
        <w:rPr>
          <w:rFonts w:ascii="Times New Roman" w:hAnsi="Times New Roman" w:cs="Times New Roman"/>
          <w:lang w:val="en-US"/>
        </w:rPr>
        <w:t>C</w:t>
      </w:r>
      <w:r w:rsidR="006644BA" w:rsidRPr="00B67B0A">
        <w:rPr>
          <w:rFonts w:ascii="Times New Roman" w:hAnsi="Times New Roman" w:cs="Times New Roman"/>
          <w:vertAlign w:val="subscript"/>
          <w:lang w:val="en-US"/>
        </w:rPr>
        <w:t>6</w:t>
      </w:r>
      <w:r w:rsidRPr="00B67B0A">
        <w:rPr>
          <w:rFonts w:ascii="Times New Roman" w:hAnsi="Times New Roman" w:cs="Times New Roman"/>
          <w:lang w:val="en-US"/>
        </w:rPr>
        <w:t xml:space="preserve">, </w:t>
      </w:r>
      <w:r w:rsidR="006644BA" w:rsidRPr="00B67B0A">
        <w:rPr>
          <w:rFonts w:ascii="Times New Roman" w:hAnsi="Times New Roman" w:cs="Times New Roman"/>
          <w:lang w:val="en-US"/>
        </w:rPr>
        <w:t>σ</w:t>
      </w:r>
      <w:r w:rsidRPr="00B67B0A">
        <w:rPr>
          <w:rFonts w:ascii="Times New Roman" w:hAnsi="Times New Roman" w:cs="Times New Roman"/>
          <w:lang w:val="en-US"/>
        </w:rPr>
        <w:t xml:space="preserve"> and </w:t>
      </w:r>
      <w:r w:rsidR="006644BA" w:rsidRPr="00B67B0A">
        <w:rPr>
          <w:rFonts w:ascii="Times New Roman" w:hAnsi="Times New Roman" w:cs="Times New Roman"/>
          <w:lang w:val="en-US"/>
        </w:rPr>
        <w:t xml:space="preserve">γ/γ′ </w:t>
      </w:r>
      <w:r w:rsidRPr="00B67B0A">
        <w:rPr>
          <w:rFonts w:ascii="Times New Roman" w:hAnsi="Times New Roman" w:cs="Times New Roman"/>
          <w:lang w:val="en-US"/>
        </w:rPr>
        <w:t>peaks are clearly identifiable and can be fitted with a large degree of confidence, but the MC peaks are both broad and difficult to separate from peaks of other phases,</w:t>
      </w:r>
      <w:r w:rsidR="00C61888" w:rsidRPr="00B67B0A">
        <w:rPr>
          <w:rFonts w:ascii="Times New Roman" w:hAnsi="Times New Roman" w:cs="Times New Roman"/>
          <w:lang w:val="en-US"/>
        </w:rPr>
        <w:t xml:space="preserve"> causing larger errors to be obtained in the fits of this phase.</w:t>
      </w:r>
      <w:r w:rsidRPr="00B67B0A">
        <w:rPr>
          <w:rFonts w:ascii="Times New Roman" w:hAnsi="Times New Roman" w:cs="Times New Roman"/>
          <w:lang w:val="en-US"/>
        </w:rPr>
        <w:t xml:space="preserve"> </w:t>
      </w:r>
      <w:r w:rsidR="002C13A1" w:rsidRPr="00B67B0A">
        <w:rPr>
          <w:rFonts w:ascii="Times New Roman" w:hAnsi="Times New Roman" w:cs="Times New Roman"/>
          <w:lang w:val="en-US"/>
        </w:rPr>
        <w:t>However, t</w:t>
      </w:r>
      <w:r w:rsidR="009656A8" w:rsidRPr="00B67B0A">
        <w:rPr>
          <w:rFonts w:ascii="Times New Roman" w:hAnsi="Times New Roman" w:cs="Times New Roman"/>
          <w:lang w:val="en-US"/>
        </w:rPr>
        <w:t>he</w:t>
      </w:r>
      <w:r w:rsidR="009C7E91" w:rsidRPr="00B67B0A">
        <w:rPr>
          <w:rFonts w:ascii="Times New Roman" w:hAnsi="Times New Roman" w:cs="Times New Roman"/>
          <w:lang w:val="en-US"/>
        </w:rPr>
        <w:t xml:space="preserve"> predominant minor </w:t>
      </w:r>
      <w:r w:rsidR="00C61888" w:rsidRPr="00B67B0A">
        <w:rPr>
          <w:rFonts w:ascii="Times New Roman" w:hAnsi="Times New Roman" w:cs="Times New Roman"/>
          <w:lang w:val="en-US"/>
        </w:rPr>
        <w:t>phase in the</w:t>
      </w:r>
      <w:r w:rsidR="009C7E91" w:rsidRPr="00B67B0A">
        <w:rPr>
          <w:rFonts w:ascii="Times New Roman" w:hAnsi="Times New Roman" w:cs="Times New Roman"/>
          <w:lang w:val="en-US"/>
        </w:rPr>
        <w:t xml:space="preserve"> sample </w:t>
      </w:r>
      <w:r w:rsidR="00C61888" w:rsidRPr="00B67B0A">
        <w:rPr>
          <w:rFonts w:ascii="Times New Roman" w:hAnsi="Times New Roman" w:cs="Times New Roman"/>
          <w:lang w:val="en-US"/>
        </w:rPr>
        <w:t xml:space="preserve">exposed for 15 hours </w:t>
      </w:r>
      <w:r w:rsidR="009C7E91" w:rsidRPr="00B67B0A">
        <w:rPr>
          <w:rFonts w:ascii="Times New Roman" w:hAnsi="Times New Roman" w:cs="Times New Roman"/>
          <w:lang w:val="en-US"/>
        </w:rPr>
        <w:t>is MC carbi</w:t>
      </w:r>
      <w:r w:rsidR="008C333F" w:rsidRPr="00B67B0A">
        <w:rPr>
          <w:rFonts w:ascii="Times New Roman" w:hAnsi="Times New Roman" w:cs="Times New Roman"/>
          <w:lang w:val="en-US"/>
        </w:rPr>
        <w:t>de</w:t>
      </w:r>
      <w:r w:rsidR="009C7E91" w:rsidRPr="00B67B0A">
        <w:rPr>
          <w:rFonts w:ascii="Times New Roman" w:hAnsi="Times New Roman" w:cs="Times New Roman"/>
          <w:lang w:val="en-US"/>
        </w:rPr>
        <w:t xml:space="preserve"> </w:t>
      </w:r>
      <w:r w:rsidR="008C333F" w:rsidRPr="00B67B0A">
        <w:rPr>
          <w:rFonts w:ascii="Times New Roman" w:hAnsi="Times New Roman" w:cs="Times New Roman"/>
          <w:lang w:val="en-US"/>
        </w:rPr>
        <w:t>(see</w:t>
      </w:r>
      <w:r w:rsidR="0038245C" w:rsidRPr="00B67B0A">
        <w:rPr>
          <w:rFonts w:ascii="Times New Roman" w:hAnsi="Times New Roman" w:cs="Times New Roman"/>
          <w:lang w:val="en-US"/>
        </w:rPr>
        <w:t xml:space="preserve"> </w:t>
      </w:r>
      <w:r w:rsidR="0038245C" w:rsidRPr="00B67B0A">
        <w:rPr>
          <w:rFonts w:ascii="Times New Roman" w:hAnsi="Times New Roman" w:cs="Times New Roman"/>
          <w:lang w:val="en-US"/>
        </w:rPr>
        <w:fldChar w:fldCharType="begin"/>
      </w:r>
      <w:r w:rsidR="0038245C" w:rsidRPr="00B67B0A">
        <w:rPr>
          <w:rFonts w:ascii="Times New Roman" w:hAnsi="Times New Roman" w:cs="Times New Roman"/>
          <w:lang w:val="en-US"/>
        </w:rPr>
        <w:instrText xml:space="preserve"> REF _Ref384632510 \h </w:instrText>
      </w:r>
      <w:r w:rsidR="0038245C" w:rsidRPr="00B67B0A">
        <w:rPr>
          <w:rFonts w:ascii="Times New Roman" w:hAnsi="Times New Roman" w:cs="Times New Roman"/>
          <w:lang w:val="en-US"/>
        </w:rPr>
      </w:r>
      <w:r w:rsidR="0038245C" w:rsidRPr="00B67B0A">
        <w:rPr>
          <w:rFonts w:ascii="Times New Roman" w:hAnsi="Times New Roman" w:cs="Times New Roman"/>
          <w:lang w:val="en-US"/>
        </w:rPr>
        <w:fldChar w:fldCharType="separate"/>
      </w:r>
      <w:r w:rsidR="00B6609F" w:rsidRPr="00B67B0A">
        <w:t xml:space="preserve">Fig. </w:t>
      </w:r>
      <w:r w:rsidR="00B6609F" w:rsidRPr="00B67B0A">
        <w:rPr>
          <w:noProof/>
        </w:rPr>
        <w:t>1</w:t>
      </w:r>
      <w:r w:rsidR="0038245C" w:rsidRPr="00B67B0A">
        <w:rPr>
          <w:rFonts w:ascii="Times New Roman" w:hAnsi="Times New Roman" w:cs="Times New Roman"/>
          <w:lang w:val="en-US"/>
        </w:rPr>
        <w:fldChar w:fldCharType="end"/>
      </w:r>
      <w:r w:rsidRPr="00B67B0A">
        <w:rPr>
          <w:rFonts w:ascii="Times New Roman" w:hAnsi="Times New Roman" w:cs="Times New Roman"/>
          <w:lang w:val="en-US"/>
        </w:rPr>
        <w:t>a</w:t>
      </w:r>
      <w:r w:rsidR="008C333F" w:rsidRPr="00B67B0A">
        <w:rPr>
          <w:rFonts w:ascii="Times New Roman" w:hAnsi="Times New Roman" w:cs="Times New Roman"/>
          <w:lang w:val="en-US"/>
        </w:rPr>
        <w:t>)</w:t>
      </w:r>
      <w:r w:rsidRPr="00B67B0A">
        <w:rPr>
          <w:rFonts w:ascii="Times New Roman" w:hAnsi="Times New Roman" w:cs="Times New Roman"/>
          <w:lang w:val="en-US"/>
        </w:rPr>
        <w:t xml:space="preserve"> and, therefore, in data from the extract </w:t>
      </w:r>
      <w:r w:rsidR="00C61888" w:rsidRPr="00B67B0A">
        <w:rPr>
          <w:rFonts w:ascii="Times New Roman" w:hAnsi="Times New Roman" w:cs="Times New Roman"/>
          <w:lang w:val="en-US"/>
        </w:rPr>
        <w:t>of this sample the MC peaks are</w:t>
      </w:r>
      <w:r w:rsidRPr="00B67B0A">
        <w:rPr>
          <w:rFonts w:ascii="Times New Roman" w:hAnsi="Times New Roman" w:cs="Times New Roman"/>
          <w:lang w:val="en-US"/>
        </w:rPr>
        <w:t xml:space="preserve"> more intense and well-d</w:t>
      </w:r>
      <w:r w:rsidR="00C61888" w:rsidRPr="00B67B0A">
        <w:rPr>
          <w:rFonts w:ascii="Times New Roman" w:hAnsi="Times New Roman" w:cs="Times New Roman"/>
          <w:lang w:val="en-US"/>
        </w:rPr>
        <w:t>efined</w:t>
      </w:r>
      <w:r w:rsidRPr="00B67B0A">
        <w:rPr>
          <w:rFonts w:ascii="Times New Roman" w:hAnsi="Times New Roman" w:cs="Times New Roman"/>
          <w:lang w:val="en-US"/>
        </w:rPr>
        <w:t xml:space="preserve">. As a result, MC phase information obtained from fitting </w:t>
      </w:r>
      <w:r w:rsidR="008C333F" w:rsidRPr="00B67B0A">
        <w:rPr>
          <w:rFonts w:ascii="Times New Roman" w:hAnsi="Times New Roman" w:cs="Times New Roman"/>
          <w:lang w:val="en-US"/>
        </w:rPr>
        <w:t xml:space="preserve">the data for </w:t>
      </w:r>
      <w:r w:rsidR="00BC190E" w:rsidRPr="00B67B0A">
        <w:rPr>
          <w:rFonts w:ascii="Times New Roman" w:hAnsi="Times New Roman" w:cs="Times New Roman"/>
          <w:lang w:val="en-US"/>
        </w:rPr>
        <w:t>the 15 hour</w:t>
      </w:r>
      <w:r w:rsidRPr="00B67B0A">
        <w:rPr>
          <w:rFonts w:ascii="Times New Roman" w:hAnsi="Times New Roman" w:cs="Times New Roman"/>
          <w:lang w:val="en-US"/>
        </w:rPr>
        <w:t xml:space="preserve"> sample was used to inform the fits for the</w:t>
      </w:r>
      <w:r w:rsidR="008C333F" w:rsidRPr="00B67B0A">
        <w:rPr>
          <w:rFonts w:ascii="Times New Roman" w:hAnsi="Times New Roman" w:cs="Times New Roman"/>
          <w:lang w:val="en-US"/>
        </w:rPr>
        <w:t xml:space="preserve"> data from the</w:t>
      </w:r>
      <w:r w:rsidR="001E7B61" w:rsidRPr="00B67B0A">
        <w:rPr>
          <w:rFonts w:ascii="Times New Roman" w:hAnsi="Times New Roman" w:cs="Times New Roman"/>
          <w:lang w:val="en-US"/>
        </w:rPr>
        <w:t xml:space="preserve"> longer duration samples. It should be noted that, </w:t>
      </w:r>
      <w:r w:rsidR="00737B38" w:rsidRPr="00B67B0A">
        <w:rPr>
          <w:rFonts w:ascii="Times New Roman" w:hAnsi="Times New Roman" w:cs="Times New Roman"/>
          <w:lang w:val="en-US"/>
        </w:rPr>
        <w:t>whilst</w:t>
      </w:r>
      <w:r w:rsidR="001E7B61" w:rsidRPr="00B67B0A">
        <w:rPr>
          <w:rFonts w:ascii="Times New Roman" w:hAnsi="Times New Roman" w:cs="Times New Roman"/>
          <w:lang w:val="en-US"/>
        </w:rPr>
        <w:t xml:space="preserve"> only one peak </w:t>
      </w:r>
      <w:r w:rsidR="009656A8" w:rsidRPr="00B67B0A">
        <w:rPr>
          <w:rFonts w:ascii="Times New Roman" w:hAnsi="Times New Roman" w:cs="Times New Roman"/>
          <w:lang w:val="en-US"/>
        </w:rPr>
        <w:t>has been</w:t>
      </w:r>
      <w:r w:rsidR="001E7B61" w:rsidRPr="00B67B0A">
        <w:rPr>
          <w:rFonts w:ascii="Times New Roman" w:hAnsi="Times New Roman" w:cs="Times New Roman"/>
          <w:lang w:val="en-US"/>
        </w:rPr>
        <w:t xml:space="preserve"> labeled as resulting from the MC phase in the displayed region of the spectrum</w:t>
      </w:r>
      <w:r w:rsidR="0053697F" w:rsidRPr="00B67B0A">
        <w:rPr>
          <w:rFonts w:ascii="Times New Roman" w:hAnsi="Times New Roman" w:cs="Times New Roman"/>
          <w:lang w:val="en-US"/>
        </w:rPr>
        <w:t xml:space="preserve"> in </w:t>
      </w:r>
      <w:r w:rsidR="0053697F" w:rsidRPr="00B67B0A">
        <w:rPr>
          <w:rFonts w:ascii="Times New Roman" w:hAnsi="Times New Roman" w:cs="Times New Roman"/>
          <w:lang w:val="en-US"/>
        </w:rPr>
        <w:fldChar w:fldCharType="begin"/>
      </w:r>
      <w:r w:rsidR="0053697F" w:rsidRPr="00B67B0A">
        <w:rPr>
          <w:rFonts w:ascii="Times New Roman" w:hAnsi="Times New Roman" w:cs="Times New Roman"/>
          <w:lang w:val="en-US"/>
        </w:rPr>
        <w:instrText xml:space="preserve"> REF _Ref384454361 \h </w:instrText>
      </w:r>
      <w:r w:rsidR="0053697F" w:rsidRPr="00B67B0A">
        <w:rPr>
          <w:rFonts w:ascii="Times New Roman" w:hAnsi="Times New Roman" w:cs="Times New Roman"/>
          <w:lang w:val="en-US"/>
        </w:rPr>
      </w:r>
      <w:r w:rsidR="0053697F" w:rsidRPr="00B67B0A">
        <w:rPr>
          <w:rFonts w:ascii="Times New Roman" w:hAnsi="Times New Roman" w:cs="Times New Roman"/>
          <w:lang w:val="en-US"/>
        </w:rPr>
        <w:fldChar w:fldCharType="separate"/>
      </w:r>
      <w:r w:rsidR="00B6609F" w:rsidRPr="00B67B0A">
        <w:t xml:space="preserve">Fig. </w:t>
      </w:r>
      <w:r w:rsidR="00B6609F" w:rsidRPr="00B67B0A">
        <w:rPr>
          <w:noProof/>
        </w:rPr>
        <w:t>3</w:t>
      </w:r>
      <w:r w:rsidR="0053697F" w:rsidRPr="00B67B0A">
        <w:rPr>
          <w:rFonts w:ascii="Times New Roman" w:hAnsi="Times New Roman" w:cs="Times New Roman"/>
          <w:lang w:val="en-US"/>
        </w:rPr>
        <w:fldChar w:fldCharType="end"/>
      </w:r>
      <w:r w:rsidR="0053697F" w:rsidRPr="00B67B0A">
        <w:rPr>
          <w:rFonts w:ascii="Times New Roman" w:hAnsi="Times New Roman" w:cs="Times New Roman"/>
          <w:lang w:val="en-US"/>
        </w:rPr>
        <w:t>b</w:t>
      </w:r>
      <w:r w:rsidR="001E7B61" w:rsidRPr="00B67B0A">
        <w:rPr>
          <w:rFonts w:ascii="Times New Roman" w:hAnsi="Times New Roman" w:cs="Times New Roman"/>
          <w:lang w:val="en-US"/>
        </w:rPr>
        <w:t xml:space="preserve">, overall more than </w:t>
      </w:r>
      <w:r w:rsidR="0053697F" w:rsidRPr="00B67B0A">
        <w:rPr>
          <w:rFonts w:ascii="Times New Roman" w:hAnsi="Times New Roman" w:cs="Times New Roman"/>
          <w:lang w:val="en-US"/>
        </w:rPr>
        <w:t>ten</w:t>
      </w:r>
      <w:r w:rsidR="001E7B61" w:rsidRPr="00B67B0A">
        <w:rPr>
          <w:rFonts w:ascii="Times New Roman" w:hAnsi="Times New Roman" w:cs="Times New Roman"/>
          <w:lang w:val="en-US"/>
        </w:rPr>
        <w:t xml:space="preserve"> peaks were fitted from this phase.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_Ref379187252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6</w:t>
      </w:r>
      <w:r w:rsidR="00AC0ABD" w:rsidRPr="00B67B0A">
        <w:rPr>
          <w:rFonts w:ascii="Times New Roman" w:hAnsi="Times New Roman" w:cs="Times New Roman"/>
          <w:lang w:val="en-US"/>
        </w:rPr>
        <w:fldChar w:fldCharType="end"/>
      </w:r>
      <w:r w:rsidRPr="00B67B0A">
        <w:rPr>
          <w:rFonts w:ascii="Times New Roman" w:hAnsi="Times New Roman" w:cs="Times New Roman"/>
          <w:lang w:val="en-US"/>
        </w:rPr>
        <w:t xml:space="preserve"> gives the </w:t>
      </w:r>
      <w:r w:rsidR="00B6609F" w:rsidRPr="00B67B0A">
        <w:rPr>
          <w:rFonts w:ascii="Times New Roman" w:hAnsi="Times New Roman" w:cs="Times New Roman"/>
          <w:lang w:val="en-US"/>
        </w:rPr>
        <w:t xml:space="preserve">lattice parameters </w:t>
      </w:r>
      <w:r w:rsidRPr="00B67B0A">
        <w:rPr>
          <w:rFonts w:ascii="Times New Roman" w:hAnsi="Times New Roman" w:cs="Times New Roman"/>
          <w:lang w:val="en-US"/>
        </w:rPr>
        <w:t xml:space="preserve">and atomic coordinates for the </w:t>
      </w:r>
      <w:r w:rsidR="006644BA" w:rsidRPr="00B67B0A">
        <w:rPr>
          <w:rFonts w:ascii="Times New Roman" w:hAnsi="Times New Roman" w:cs="Times New Roman"/>
          <w:lang w:val="en-US"/>
        </w:rPr>
        <w:t>σ</w:t>
      </w:r>
      <w:r w:rsidRPr="00B67B0A">
        <w:rPr>
          <w:rFonts w:ascii="Times New Roman" w:hAnsi="Times New Roman" w:cs="Times New Roman"/>
          <w:lang w:val="en-US"/>
        </w:rPr>
        <w:t xml:space="preserve"> phase and the </w:t>
      </w:r>
      <w:r w:rsidR="006644BA" w:rsidRPr="00B67B0A">
        <w:rPr>
          <w:rFonts w:ascii="Times New Roman" w:hAnsi="Times New Roman" w:cs="Times New Roman"/>
          <w:lang w:val="en-US"/>
        </w:rPr>
        <w:t>M</w:t>
      </w:r>
      <w:r w:rsidR="006644BA" w:rsidRPr="00B67B0A">
        <w:rPr>
          <w:rFonts w:ascii="Times New Roman" w:hAnsi="Times New Roman" w:cs="Times New Roman"/>
          <w:vertAlign w:val="subscript"/>
          <w:lang w:val="en-US"/>
        </w:rPr>
        <w:t>23</w:t>
      </w:r>
      <w:r w:rsidR="006644BA" w:rsidRPr="00B67B0A">
        <w:rPr>
          <w:rFonts w:ascii="Times New Roman" w:hAnsi="Times New Roman" w:cs="Times New Roman"/>
          <w:lang w:val="en-US"/>
        </w:rPr>
        <w:t>C</w:t>
      </w:r>
      <w:r w:rsidR="006644BA" w:rsidRPr="00B67B0A">
        <w:rPr>
          <w:rFonts w:ascii="Times New Roman" w:hAnsi="Times New Roman" w:cs="Times New Roman"/>
          <w:vertAlign w:val="subscript"/>
          <w:lang w:val="en-US"/>
        </w:rPr>
        <w:t>6</w:t>
      </w:r>
      <w:r w:rsidRPr="00B67B0A">
        <w:rPr>
          <w:rFonts w:ascii="Times New Roman" w:hAnsi="Times New Roman" w:cs="Times New Roman"/>
          <w:lang w:val="en-US"/>
        </w:rPr>
        <w:t xml:space="preserve"> phase,</w:t>
      </w:r>
      <w:r w:rsidR="00F67743" w:rsidRPr="00B67B0A">
        <w:rPr>
          <w:rFonts w:ascii="Times New Roman" w:hAnsi="Times New Roman" w:cs="Times New Roman"/>
          <w:lang w:val="en-US"/>
        </w:rPr>
        <w:t xml:space="preserve"> which were</w:t>
      </w:r>
      <w:r w:rsidRPr="00B67B0A">
        <w:rPr>
          <w:rFonts w:ascii="Times New Roman" w:hAnsi="Times New Roman" w:cs="Times New Roman"/>
          <w:lang w:val="en-US"/>
        </w:rPr>
        <w:t xml:space="preserve"> obtained from</w:t>
      </w:r>
      <w:r w:rsidR="009656A8" w:rsidRPr="00B67B0A">
        <w:rPr>
          <w:rFonts w:ascii="Times New Roman" w:hAnsi="Times New Roman" w:cs="Times New Roman"/>
          <w:lang w:val="en-US"/>
        </w:rPr>
        <w:t xml:space="preserve"> Rietveld refinement of </w:t>
      </w:r>
      <w:r w:rsidRPr="00B67B0A">
        <w:rPr>
          <w:rFonts w:ascii="Times New Roman" w:hAnsi="Times New Roman" w:cs="Times New Roman"/>
          <w:lang w:val="en-US"/>
        </w:rPr>
        <w:t xml:space="preserve">the synchrotron </w:t>
      </w:r>
      <w:r w:rsidR="009656A8" w:rsidRPr="00B67B0A">
        <w:rPr>
          <w:rFonts w:ascii="Times New Roman" w:hAnsi="Times New Roman" w:cs="Times New Roman"/>
          <w:lang w:val="en-US"/>
        </w:rPr>
        <w:t xml:space="preserve">X-ray </w:t>
      </w:r>
      <w:r w:rsidRPr="00B67B0A">
        <w:rPr>
          <w:rFonts w:ascii="Times New Roman" w:hAnsi="Times New Roman" w:cs="Times New Roman"/>
          <w:lang w:val="en-US"/>
        </w:rPr>
        <w:t xml:space="preserve">data from the extracted residue of the 5000 hour sample. </w:t>
      </w:r>
      <w:r w:rsidR="00604335" w:rsidRPr="00B67B0A">
        <w:rPr>
          <w:rFonts w:ascii="Times New Roman" w:hAnsi="Times New Roman" w:cs="Times New Roman"/>
          <w:lang w:val="en-US"/>
        </w:rPr>
        <w:t>The laboratory X-ray data obtained from the extracted residue of the same s</w:t>
      </w:r>
      <w:r w:rsidR="00F25AC4" w:rsidRPr="00B67B0A">
        <w:rPr>
          <w:rFonts w:ascii="Times New Roman" w:hAnsi="Times New Roman" w:cs="Times New Roman"/>
          <w:lang w:val="en-US"/>
        </w:rPr>
        <w:t>pecimen is shown in Fig. 3c. This</w:t>
      </w:r>
      <w:r w:rsidR="00604335" w:rsidRPr="00B67B0A">
        <w:rPr>
          <w:rFonts w:ascii="Times New Roman" w:hAnsi="Times New Roman" w:cs="Times New Roman"/>
          <w:lang w:val="en-US"/>
        </w:rPr>
        <w:t xml:space="preserve"> data is comparable to the synchrotron X-ray data but is not of quite such a high quality. It should be noted that in order to obtain a good fit to the laboratory X-ray data it was necessary to use the parameters obtained from refining the higher quality synchrotron data as the starting point for the refinement. </w:t>
      </w:r>
    </w:p>
    <w:p w14:paraId="6FE79ACA" w14:textId="77777777" w:rsidR="00BC602C" w:rsidRPr="00B67B0A" w:rsidRDefault="00BC602C" w:rsidP="00BC602C"/>
    <w:tbl>
      <w:tblPr>
        <w:tblW w:w="0" w:type="auto"/>
        <w:tblBorders>
          <w:top w:val="nil"/>
          <w:left w:val="nil"/>
          <w:right w:val="nil"/>
        </w:tblBorders>
        <w:tblLayout w:type="fixed"/>
        <w:tblLook w:val="0000" w:firstRow="0" w:lastRow="0" w:firstColumn="0" w:lastColumn="0" w:noHBand="0" w:noVBand="0"/>
      </w:tblPr>
      <w:tblGrid>
        <w:gridCol w:w="1101"/>
        <w:gridCol w:w="2976"/>
        <w:gridCol w:w="1276"/>
        <w:gridCol w:w="1276"/>
        <w:gridCol w:w="1276"/>
      </w:tblGrid>
      <w:tr w:rsidR="00BF3DE0" w:rsidRPr="00B67B0A" w14:paraId="2A3F75F1" w14:textId="77777777" w:rsidTr="008274F2">
        <w:tc>
          <w:tcPr>
            <w:tcW w:w="4077" w:type="dxa"/>
            <w:gridSpan w:val="2"/>
            <w:tcBorders>
              <w:top w:val="single" w:sz="4" w:space="0" w:color="auto"/>
              <w:left w:val="single" w:sz="4" w:space="0" w:color="auto"/>
              <w:bottom w:val="single" w:sz="4" w:space="0" w:color="auto"/>
              <w:right w:val="single" w:sz="4" w:space="0" w:color="auto"/>
            </w:tcBorders>
          </w:tcPr>
          <w:p w14:paraId="08651FDD" w14:textId="77777777" w:rsidR="00BF3DE0" w:rsidRPr="00B67B0A" w:rsidRDefault="00BF3DE0" w:rsidP="008274F2">
            <w:pPr>
              <w:rPr>
                <w:b/>
                <w:lang w:val="en-US"/>
              </w:rPr>
            </w:pPr>
          </w:p>
        </w:tc>
        <w:tc>
          <w:tcPr>
            <w:tcW w:w="3828" w:type="dxa"/>
            <w:gridSpan w:val="3"/>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842300" w14:textId="77777777" w:rsidR="00BF3DE0" w:rsidRPr="00B67B0A" w:rsidRDefault="00BF3DE0" w:rsidP="008274F2">
            <w:pPr>
              <w:rPr>
                <w:b/>
                <w:lang w:val="en-US"/>
              </w:rPr>
            </w:pPr>
            <w:r w:rsidRPr="00B67B0A">
              <w:rPr>
                <w:b/>
                <w:lang w:val="en-US"/>
              </w:rPr>
              <w:t xml:space="preserve">Atomic coordinates </w:t>
            </w:r>
          </w:p>
        </w:tc>
      </w:tr>
      <w:tr w:rsidR="00BF3DE0" w:rsidRPr="00B67B0A" w14:paraId="6B5065CA" w14:textId="77777777" w:rsidTr="008274F2">
        <w:tblPrEx>
          <w:tblBorders>
            <w:top w:val="none" w:sz="0" w:space="0" w:color="auto"/>
          </w:tblBorders>
        </w:tblPrEx>
        <w:tc>
          <w:tcPr>
            <w:tcW w:w="110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9C6834" w14:textId="77777777" w:rsidR="00BF3DE0" w:rsidRPr="00B67B0A" w:rsidRDefault="00BF3DE0" w:rsidP="008274F2">
            <w:pPr>
              <w:rPr>
                <w:b/>
                <w:lang w:val="en-US"/>
              </w:rPr>
            </w:pPr>
            <w:r w:rsidRPr="00B67B0A">
              <w:rPr>
                <w:b/>
                <w:lang w:val="en-US"/>
              </w:rPr>
              <w:t xml:space="preserve">Phase </w:t>
            </w:r>
          </w:p>
        </w:tc>
        <w:tc>
          <w:tcPr>
            <w:tcW w:w="2976" w:type="dxa"/>
            <w:tcBorders>
              <w:top w:val="single" w:sz="4" w:space="0" w:color="auto"/>
              <w:left w:val="single" w:sz="4" w:space="0" w:color="auto"/>
              <w:bottom w:val="single" w:sz="4" w:space="0" w:color="auto"/>
              <w:right w:val="single" w:sz="4" w:space="0" w:color="auto"/>
            </w:tcBorders>
          </w:tcPr>
          <w:p w14:paraId="0E5681F0" w14:textId="77777777" w:rsidR="00BF3DE0" w:rsidRPr="00B67B0A" w:rsidRDefault="00BF3DE0" w:rsidP="008274F2">
            <w:pPr>
              <w:jc w:val="center"/>
              <w:rPr>
                <w:b/>
                <w:lang w:val="en-US"/>
              </w:rPr>
            </w:pPr>
            <w:r w:rsidRPr="00B67B0A">
              <w:rPr>
                <w:b/>
                <w:lang w:val="en-US"/>
              </w:rPr>
              <w:t>Lattice parameters (</w:t>
            </w:r>
            <w:r w:rsidRPr="00B67B0A">
              <w:rPr>
                <w:rFonts w:ascii="Palatino" w:hAnsi="Palatino" w:cs="Palatino"/>
                <w:b/>
                <w:lang w:val="en-US"/>
              </w:rPr>
              <w:t>Å)</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7C38F02" w14:textId="77777777" w:rsidR="00BF3DE0" w:rsidRPr="00B67B0A" w:rsidRDefault="00BF3DE0" w:rsidP="008274F2">
            <w:pPr>
              <w:rPr>
                <w:b/>
                <w:lang w:val="en-US"/>
              </w:rPr>
            </w:pPr>
            <w:r w:rsidRPr="00B67B0A">
              <w:rPr>
                <w:b/>
                <w:lang w:val="en-US"/>
              </w:rPr>
              <w:t xml:space="preserve">x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45209C2" w14:textId="77777777" w:rsidR="00BF3DE0" w:rsidRPr="00B67B0A" w:rsidRDefault="00BF3DE0" w:rsidP="008274F2">
            <w:pPr>
              <w:rPr>
                <w:b/>
                <w:lang w:val="en-US"/>
              </w:rPr>
            </w:pPr>
            <w:r w:rsidRPr="00B67B0A">
              <w:rPr>
                <w:b/>
                <w:lang w:val="en-US"/>
              </w:rPr>
              <w:t xml:space="preserve">y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4D1CA3" w14:textId="77777777" w:rsidR="00BF3DE0" w:rsidRPr="00B67B0A" w:rsidRDefault="00BF3DE0" w:rsidP="008274F2">
            <w:pPr>
              <w:rPr>
                <w:b/>
                <w:lang w:val="en-US"/>
              </w:rPr>
            </w:pPr>
            <w:r w:rsidRPr="00B67B0A">
              <w:rPr>
                <w:b/>
                <w:lang w:val="en-US"/>
              </w:rPr>
              <w:t xml:space="preserve">z </w:t>
            </w:r>
          </w:p>
        </w:tc>
      </w:tr>
      <w:tr w:rsidR="00BF3DE0" w:rsidRPr="00B67B0A" w14:paraId="10E10CF7" w14:textId="77777777" w:rsidTr="008274F2">
        <w:tblPrEx>
          <w:tblBorders>
            <w:top w:val="none" w:sz="0" w:space="0" w:color="auto"/>
          </w:tblBorders>
        </w:tblPrEx>
        <w:tc>
          <w:tcPr>
            <w:tcW w:w="1101"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5DE8A7" w14:textId="77777777" w:rsidR="00BF3DE0" w:rsidRPr="00B67B0A" w:rsidRDefault="00BF3DE0" w:rsidP="008274F2">
            <w:pPr>
              <w:rPr>
                <w:b/>
                <w:lang w:val="en-US"/>
              </w:rPr>
            </w:pPr>
            <w:r w:rsidRPr="00B67B0A">
              <w:rPr>
                <w:b/>
                <w:lang w:val="en-US"/>
              </w:rPr>
              <w:t xml:space="preserve">σ </w:t>
            </w:r>
          </w:p>
        </w:tc>
        <w:tc>
          <w:tcPr>
            <w:tcW w:w="2976" w:type="dxa"/>
            <w:vMerge w:val="restart"/>
            <w:tcBorders>
              <w:top w:val="single" w:sz="4" w:space="0" w:color="auto"/>
              <w:left w:val="single" w:sz="4" w:space="0" w:color="auto"/>
              <w:right w:val="single" w:sz="4" w:space="0" w:color="auto"/>
            </w:tcBorders>
            <w:vAlign w:val="center"/>
          </w:tcPr>
          <w:p w14:paraId="5BB3024B" w14:textId="77777777" w:rsidR="00BF3DE0" w:rsidRPr="00B67B0A" w:rsidRDefault="00BF3DE0" w:rsidP="008274F2">
            <w:pPr>
              <w:jc w:val="center"/>
              <w:rPr>
                <w:lang w:val="en-US"/>
              </w:rPr>
            </w:pPr>
            <w:r w:rsidRPr="00B67B0A">
              <w:rPr>
                <w:lang w:val="en-US"/>
              </w:rPr>
              <w:t>a = 8.91</w:t>
            </w:r>
          </w:p>
          <w:p w14:paraId="7D6BD6DA" w14:textId="77777777" w:rsidR="00BF3DE0" w:rsidRPr="00B67B0A" w:rsidRDefault="00BF3DE0" w:rsidP="008274F2">
            <w:pPr>
              <w:jc w:val="center"/>
              <w:rPr>
                <w:b/>
                <w:lang w:val="en-US"/>
              </w:rPr>
            </w:pPr>
            <w:r w:rsidRPr="00B67B0A">
              <w:rPr>
                <w:lang w:val="en-US"/>
              </w:rPr>
              <w:t>c = 4.61</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D1E60B5" w14:textId="77777777" w:rsidR="00BF3DE0" w:rsidRPr="00B67B0A" w:rsidRDefault="00BF3DE0" w:rsidP="008274F2">
            <w:pPr>
              <w:rPr>
                <w:lang w:val="en-US"/>
              </w:rPr>
            </w:pPr>
            <w:r w:rsidRPr="00B67B0A">
              <w:rPr>
                <w:lang w:val="en-US"/>
              </w:rPr>
              <w:t xml:space="preserve">0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70CECF" w14:textId="77777777" w:rsidR="00BF3DE0" w:rsidRPr="00B67B0A" w:rsidRDefault="00BF3DE0" w:rsidP="008274F2">
            <w:pPr>
              <w:rPr>
                <w:lang w:val="en-US"/>
              </w:rPr>
            </w:pPr>
            <w:r w:rsidRPr="00B67B0A">
              <w:rPr>
                <w:lang w:val="en-US"/>
              </w:rPr>
              <w:t xml:space="preserve">0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BA8083" w14:textId="77777777" w:rsidR="00BF3DE0" w:rsidRPr="00B67B0A" w:rsidRDefault="00BF3DE0" w:rsidP="008274F2">
            <w:pPr>
              <w:rPr>
                <w:lang w:val="en-US"/>
              </w:rPr>
            </w:pPr>
            <w:r w:rsidRPr="00B67B0A">
              <w:rPr>
                <w:lang w:val="en-US"/>
              </w:rPr>
              <w:t xml:space="preserve">0 </w:t>
            </w:r>
          </w:p>
        </w:tc>
      </w:tr>
      <w:tr w:rsidR="00BF3DE0" w:rsidRPr="00B67B0A" w14:paraId="2C5096D1" w14:textId="77777777" w:rsidTr="008274F2">
        <w:tblPrEx>
          <w:tblBorders>
            <w:top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4BB29D6" w14:textId="77777777" w:rsidR="00BF3DE0" w:rsidRPr="00B67B0A" w:rsidRDefault="00BF3DE0" w:rsidP="008274F2">
            <w:pPr>
              <w:rPr>
                <w:b/>
                <w:lang w:val="en-US"/>
              </w:rPr>
            </w:pPr>
          </w:p>
        </w:tc>
        <w:tc>
          <w:tcPr>
            <w:tcW w:w="2976" w:type="dxa"/>
            <w:vMerge/>
            <w:tcBorders>
              <w:left w:val="single" w:sz="4" w:space="0" w:color="auto"/>
              <w:right w:val="single" w:sz="4" w:space="0" w:color="auto"/>
            </w:tcBorders>
            <w:vAlign w:val="center"/>
          </w:tcPr>
          <w:p w14:paraId="3B40C2DF" w14:textId="77777777" w:rsidR="00BF3DE0" w:rsidRPr="00B67B0A" w:rsidRDefault="00BF3DE0" w:rsidP="008274F2">
            <w:pPr>
              <w:jc w:val="cente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80AD78" w14:textId="77777777" w:rsidR="00BF3DE0" w:rsidRPr="00B67B0A" w:rsidRDefault="00BF3DE0" w:rsidP="008274F2">
            <w:pPr>
              <w:rPr>
                <w:lang w:val="en-US"/>
              </w:rPr>
            </w:pPr>
            <w:r w:rsidRPr="00B67B0A">
              <w:rPr>
                <w:lang w:val="en-US"/>
              </w:rPr>
              <w:t xml:space="preserve">0.396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8BA0DE" w14:textId="77777777" w:rsidR="00BF3DE0" w:rsidRPr="00B67B0A" w:rsidRDefault="00BF3DE0" w:rsidP="008274F2">
            <w:pPr>
              <w:rPr>
                <w:lang w:val="en-US"/>
              </w:rPr>
            </w:pPr>
            <w:r w:rsidRPr="00B67B0A">
              <w:rPr>
                <w:lang w:val="en-US"/>
              </w:rPr>
              <w:t xml:space="preserve">0.396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CA76168" w14:textId="77777777" w:rsidR="00BF3DE0" w:rsidRPr="00B67B0A" w:rsidRDefault="00BF3DE0" w:rsidP="008274F2">
            <w:pPr>
              <w:rPr>
                <w:lang w:val="en-US"/>
              </w:rPr>
            </w:pPr>
            <w:r w:rsidRPr="00B67B0A">
              <w:rPr>
                <w:lang w:val="en-US"/>
              </w:rPr>
              <w:t xml:space="preserve">0 </w:t>
            </w:r>
          </w:p>
        </w:tc>
      </w:tr>
      <w:tr w:rsidR="00BF3DE0" w:rsidRPr="00B67B0A" w14:paraId="05F9A6D4" w14:textId="77777777" w:rsidTr="008274F2">
        <w:tblPrEx>
          <w:tblBorders>
            <w:top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B6A712" w14:textId="77777777" w:rsidR="00BF3DE0" w:rsidRPr="00B67B0A" w:rsidRDefault="00BF3DE0" w:rsidP="008274F2">
            <w:pPr>
              <w:rPr>
                <w:b/>
                <w:lang w:val="en-US"/>
              </w:rPr>
            </w:pPr>
          </w:p>
        </w:tc>
        <w:tc>
          <w:tcPr>
            <w:tcW w:w="2976" w:type="dxa"/>
            <w:vMerge/>
            <w:tcBorders>
              <w:left w:val="single" w:sz="4" w:space="0" w:color="auto"/>
              <w:right w:val="single" w:sz="4" w:space="0" w:color="auto"/>
            </w:tcBorders>
            <w:vAlign w:val="center"/>
          </w:tcPr>
          <w:p w14:paraId="3C341A88" w14:textId="77777777" w:rsidR="00BF3DE0" w:rsidRPr="00B67B0A" w:rsidRDefault="00BF3DE0" w:rsidP="008274F2">
            <w:pPr>
              <w:jc w:val="cente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EAA7B4" w14:textId="77777777" w:rsidR="00BF3DE0" w:rsidRPr="00B67B0A" w:rsidRDefault="00BF3DE0" w:rsidP="008274F2">
            <w:pPr>
              <w:rPr>
                <w:lang w:val="en-US"/>
              </w:rPr>
            </w:pPr>
            <w:r w:rsidRPr="00B67B0A">
              <w:rPr>
                <w:lang w:val="en-US"/>
              </w:rPr>
              <w:t xml:space="preserve">0.464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306522" w14:textId="77777777" w:rsidR="00BF3DE0" w:rsidRPr="00B67B0A" w:rsidRDefault="00BF3DE0" w:rsidP="008274F2">
            <w:pPr>
              <w:rPr>
                <w:lang w:val="en-US"/>
              </w:rPr>
            </w:pPr>
            <w:r w:rsidRPr="00B67B0A">
              <w:rPr>
                <w:lang w:val="en-US"/>
              </w:rPr>
              <w:t xml:space="preserve">0.128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A47A6F" w14:textId="77777777" w:rsidR="00BF3DE0" w:rsidRPr="00B67B0A" w:rsidRDefault="00BF3DE0" w:rsidP="008274F2">
            <w:pPr>
              <w:rPr>
                <w:lang w:val="en-US"/>
              </w:rPr>
            </w:pPr>
            <w:r w:rsidRPr="00B67B0A">
              <w:rPr>
                <w:lang w:val="en-US"/>
              </w:rPr>
              <w:t xml:space="preserve">0 </w:t>
            </w:r>
          </w:p>
        </w:tc>
      </w:tr>
      <w:tr w:rsidR="00BF3DE0" w:rsidRPr="00B67B0A" w14:paraId="5144A326" w14:textId="77777777" w:rsidTr="008274F2">
        <w:tblPrEx>
          <w:tblBorders>
            <w:top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81D6D3" w14:textId="77777777" w:rsidR="00BF3DE0" w:rsidRPr="00B67B0A" w:rsidRDefault="00BF3DE0" w:rsidP="008274F2">
            <w:pPr>
              <w:rPr>
                <w:b/>
                <w:lang w:val="en-US"/>
              </w:rPr>
            </w:pPr>
          </w:p>
        </w:tc>
        <w:tc>
          <w:tcPr>
            <w:tcW w:w="2976" w:type="dxa"/>
            <w:vMerge/>
            <w:tcBorders>
              <w:left w:val="single" w:sz="4" w:space="0" w:color="auto"/>
              <w:right w:val="single" w:sz="4" w:space="0" w:color="auto"/>
            </w:tcBorders>
            <w:vAlign w:val="center"/>
          </w:tcPr>
          <w:p w14:paraId="711B4540" w14:textId="77777777" w:rsidR="00BF3DE0" w:rsidRPr="00B67B0A" w:rsidRDefault="00BF3DE0" w:rsidP="008274F2">
            <w:pPr>
              <w:jc w:val="cente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3C97F8" w14:textId="77777777" w:rsidR="00BF3DE0" w:rsidRPr="00B67B0A" w:rsidRDefault="00BF3DE0" w:rsidP="008274F2">
            <w:pPr>
              <w:rPr>
                <w:lang w:val="en-US"/>
              </w:rPr>
            </w:pPr>
            <w:r w:rsidRPr="00B67B0A">
              <w:rPr>
                <w:lang w:val="en-US"/>
              </w:rPr>
              <w:t xml:space="preserve">0.74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9ED857" w14:textId="77777777" w:rsidR="00BF3DE0" w:rsidRPr="00B67B0A" w:rsidRDefault="00BF3DE0" w:rsidP="008274F2">
            <w:pPr>
              <w:rPr>
                <w:lang w:val="en-US"/>
              </w:rPr>
            </w:pPr>
            <w:r w:rsidRPr="00B67B0A">
              <w:rPr>
                <w:lang w:val="en-US"/>
              </w:rPr>
              <w:t xml:space="preserve">0.066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9DE53E1" w14:textId="77777777" w:rsidR="00BF3DE0" w:rsidRPr="00B67B0A" w:rsidRDefault="00BF3DE0" w:rsidP="008274F2">
            <w:pPr>
              <w:rPr>
                <w:lang w:val="en-US"/>
              </w:rPr>
            </w:pPr>
            <w:r w:rsidRPr="00B67B0A">
              <w:rPr>
                <w:lang w:val="en-US"/>
              </w:rPr>
              <w:t xml:space="preserve">0 </w:t>
            </w:r>
          </w:p>
        </w:tc>
      </w:tr>
      <w:tr w:rsidR="00BF3DE0" w:rsidRPr="00B67B0A" w14:paraId="45398278" w14:textId="77777777" w:rsidTr="008274F2">
        <w:tblPrEx>
          <w:tblBorders>
            <w:top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133BC6D" w14:textId="77777777" w:rsidR="00BF3DE0" w:rsidRPr="00B67B0A" w:rsidRDefault="00BF3DE0" w:rsidP="008274F2">
            <w:pPr>
              <w:rPr>
                <w:b/>
                <w:lang w:val="en-US"/>
              </w:rPr>
            </w:pPr>
          </w:p>
        </w:tc>
        <w:tc>
          <w:tcPr>
            <w:tcW w:w="2976" w:type="dxa"/>
            <w:vMerge/>
            <w:tcBorders>
              <w:left w:val="single" w:sz="4" w:space="0" w:color="auto"/>
              <w:bottom w:val="single" w:sz="4" w:space="0" w:color="auto"/>
              <w:right w:val="single" w:sz="4" w:space="0" w:color="auto"/>
            </w:tcBorders>
            <w:vAlign w:val="center"/>
          </w:tcPr>
          <w:p w14:paraId="48D07059" w14:textId="77777777" w:rsidR="00BF3DE0" w:rsidRPr="00B67B0A" w:rsidRDefault="00BF3DE0" w:rsidP="008274F2">
            <w:pPr>
              <w:jc w:val="cente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F72DC7F" w14:textId="77777777" w:rsidR="00BF3DE0" w:rsidRPr="00B67B0A" w:rsidRDefault="00BF3DE0" w:rsidP="008274F2">
            <w:pPr>
              <w:rPr>
                <w:lang w:val="en-US"/>
              </w:rPr>
            </w:pPr>
            <w:r w:rsidRPr="00B67B0A">
              <w:rPr>
                <w:lang w:val="en-US"/>
              </w:rPr>
              <w:t xml:space="preserve">0.183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481EFFE" w14:textId="77777777" w:rsidR="00BF3DE0" w:rsidRPr="00B67B0A" w:rsidRDefault="00BF3DE0" w:rsidP="008274F2">
            <w:pPr>
              <w:rPr>
                <w:lang w:val="en-US"/>
              </w:rPr>
            </w:pPr>
            <w:r w:rsidRPr="00B67B0A">
              <w:rPr>
                <w:lang w:val="en-US"/>
              </w:rPr>
              <w:t xml:space="preserve">0.183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E0C6DB" w14:textId="77777777" w:rsidR="00BF3DE0" w:rsidRPr="00B67B0A" w:rsidRDefault="00BF3DE0" w:rsidP="008274F2">
            <w:pPr>
              <w:rPr>
                <w:lang w:val="en-US"/>
              </w:rPr>
            </w:pPr>
            <w:r w:rsidRPr="00B67B0A">
              <w:rPr>
                <w:lang w:val="en-US"/>
              </w:rPr>
              <w:t xml:space="preserve">0.248 </w:t>
            </w:r>
          </w:p>
        </w:tc>
      </w:tr>
      <w:tr w:rsidR="00BF3DE0" w:rsidRPr="00B67B0A" w14:paraId="164913D1" w14:textId="77777777" w:rsidTr="008274F2">
        <w:tblPrEx>
          <w:tblBorders>
            <w:top w:val="none" w:sz="0" w:space="0" w:color="auto"/>
          </w:tblBorders>
        </w:tblPrEx>
        <w:tc>
          <w:tcPr>
            <w:tcW w:w="1101"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A4F174D" w14:textId="77777777" w:rsidR="00BF3DE0" w:rsidRPr="00B67B0A" w:rsidRDefault="00BF3DE0" w:rsidP="008274F2">
            <w:pPr>
              <w:rPr>
                <w:b/>
                <w:lang w:val="en-US"/>
              </w:rPr>
            </w:pPr>
            <w:r w:rsidRPr="00B67B0A">
              <w:rPr>
                <w:b/>
                <w:lang w:val="en-US"/>
              </w:rPr>
              <w:t>M</w:t>
            </w:r>
            <w:r w:rsidRPr="00B67B0A">
              <w:rPr>
                <w:b/>
                <w:vertAlign w:val="subscript"/>
                <w:lang w:val="en-US"/>
              </w:rPr>
              <w:t>23</w:t>
            </w:r>
            <w:r w:rsidRPr="00B67B0A">
              <w:rPr>
                <w:b/>
                <w:lang w:val="en-US"/>
              </w:rPr>
              <w:t>C</w:t>
            </w:r>
            <w:r w:rsidRPr="00B67B0A">
              <w:rPr>
                <w:b/>
                <w:vertAlign w:val="subscript"/>
                <w:lang w:val="en-US"/>
              </w:rPr>
              <w:t>6</w:t>
            </w:r>
            <w:r w:rsidRPr="00B67B0A">
              <w:rPr>
                <w:b/>
                <w:lang w:val="en-US"/>
              </w:rPr>
              <w:t xml:space="preserve"> </w:t>
            </w:r>
          </w:p>
        </w:tc>
        <w:tc>
          <w:tcPr>
            <w:tcW w:w="2976" w:type="dxa"/>
            <w:vMerge w:val="restart"/>
            <w:tcBorders>
              <w:top w:val="single" w:sz="4" w:space="0" w:color="auto"/>
              <w:left w:val="single" w:sz="4" w:space="0" w:color="auto"/>
              <w:right w:val="single" w:sz="4" w:space="0" w:color="auto"/>
            </w:tcBorders>
            <w:vAlign w:val="center"/>
          </w:tcPr>
          <w:p w14:paraId="573DB96A" w14:textId="77777777" w:rsidR="00BF3DE0" w:rsidRPr="00B67B0A" w:rsidRDefault="00BF3DE0" w:rsidP="008274F2">
            <w:pPr>
              <w:jc w:val="center"/>
              <w:rPr>
                <w:b/>
                <w:lang w:val="en-US"/>
              </w:rPr>
            </w:pPr>
            <w:r w:rsidRPr="00B67B0A">
              <w:rPr>
                <w:lang w:val="en-US"/>
              </w:rPr>
              <w:t>a = 10.72</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5FF0C8B" w14:textId="77777777" w:rsidR="00BF3DE0" w:rsidRPr="00B67B0A" w:rsidRDefault="00BF3DE0" w:rsidP="008274F2">
            <w:pPr>
              <w:rPr>
                <w:lang w:val="en-US"/>
              </w:rPr>
            </w:pPr>
            <w:r w:rsidRPr="00B67B0A">
              <w:rPr>
                <w:lang w:val="en-US"/>
              </w:rPr>
              <w:t xml:space="preserve">0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491260F" w14:textId="77777777" w:rsidR="00BF3DE0" w:rsidRPr="00B67B0A" w:rsidRDefault="00BF3DE0" w:rsidP="008274F2">
            <w:pPr>
              <w:rPr>
                <w:lang w:val="en-US"/>
              </w:rPr>
            </w:pPr>
            <w:r w:rsidRPr="00B67B0A">
              <w:rPr>
                <w:lang w:val="en-US"/>
              </w:rPr>
              <w:t xml:space="preserve">0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6DE723" w14:textId="77777777" w:rsidR="00BF3DE0" w:rsidRPr="00B67B0A" w:rsidRDefault="00BF3DE0" w:rsidP="008274F2">
            <w:pPr>
              <w:rPr>
                <w:lang w:val="en-US"/>
              </w:rPr>
            </w:pPr>
            <w:r w:rsidRPr="00B67B0A">
              <w:rPr>
                <w:lang w:val="en-US"/>
              </w:rPr>
              <w:t xml:space="preserve">0 </w:t>
            </w:r>
          </w:p>
        </w:tc>
      </w:tr>
      <w:tr w:rsidR="00BF3DE0" w:rsidRPr="00B67B0A" w14:paraId="0134A2A2" w14:textId="77777777" w:rsidTr="008274F2">
        <w:tblPrEx>
          <w:tblBorders>
            <w:top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C89F433" w14:textId="77777777" w:rsidR="00BF3DE0" w:rsidRPr="00B67B0A" w:rsidRDefault="00BF3DE0" w:rsidP="008274F2">
            <w:pPr>
              <w:rPr>
                <w:b/>
                <w:lang w:val="en-US"/>
              </w:rPr>
            </w:pPr>
          </w:p>
        </w:tc>
        <w:tc>
          <w:tcPr>
            <w:tcW w:w="2976" w:type="dxa"/>
            <w:vMerge/>
            <w:tcBorders>
              <w:left w:val="single" w:sz="4" w:space="0" w:color="auto"/>
              <w:right w:val="single" w:sz="4" w:space="0" w:color="auto"/>
            </w:tcBorders>
          </w:tcPr>
          <w:p w14:paraId="2369EFA4" w14:textId="77777777" w:rsidR="00BF3DE0" w:rsidRPr="00B67B0A" w:rsidRDefault="00BF3DE0" w:rsidP="008274F2">
            <w:pP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21B3960" w14:textId="77777777" w:rsidR="00BF3DE0" w:rsidRPr="00B67B0A" w:rsidRDefault="00BF3DE0" w:rsidP="008274F2">
            <w:pPr>
              <w:rPr>
                <w:lang w:val="en-US"/>
              </w:rPr>
            </w:pPr>
            <w:r w:rsidRPr="00B67B0A">
              <w:rPr>
                <w:lang w:val="en-US"/>
              </w:rPr>
              <w:t xml:space="preserve">0.25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974E6B3" w14:textId="77777777" w:rsidR="00BF3DE0" w:rsidRPr="00B67B0A" w:rsidRDefault="00BF3DE0" w:rsidP="008274F2">
            <w:pPr>
              <w:rPr>
                <w:lang w:val="en-US"/>
              </w:rPr>
            </w:pPr>
            <w:r w:rsidRPr="00B67B0A">
              <w:rPr>
                <w:lang w:val="en-US"/>
              </w:rPr>
              <w:t xml:space="preserve">0.25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4C33E29" w14:textId="77777777" w:rsidR="00BF3DE0" w:rsidRPr="00B67B0A" w:rsidRDefault="00BF3DE0" w:rsidP="008274F2">
            <w:pPr>
              <w:rPr>
                <w:lang w:val="en-US"/>
              </w:rPr>
            </w:pPr>
            <w:r w:rsidRPr="00B67B0A">
              <w:rPr>
                <w:lang w:val="en-US"/>
              </w:rPr>
              <w:t xml:space="preserve">0.25 </w:t>
            </w:r>
          </w:p>
        </w:tc>
      </w:tr>
      <w:tr w:rsidR="00BF3DE0" w:rsidRPr="00B67B0A" w14:paraId="1A38B112" w14:textId="77777777" w:rsidTr="008274F2">
        <w:tblPrEx>
          <w:tblBorders>
            <w:top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4FDE84" w14:textId="77777777" w:rsidR="00BF3DE0" w:rsidRPr="00B67B0A" w:rsidRDefault="00BF3DE0" w:rsidP="008274F2">
            <w:pPr>
              <w:rPr>
                <w:b/>
                <w:lang w:val="en-US"/>
              </w:rPr>
            </w:pPr>
          </w:p>
        </w:tc>
        <w:tc>
          <w:tcPr>
            <w:tcW w:w="2976" w:type="dxa"/>
            <w:vMerge/>
            <w:tcBorders>
              <w:left w:val="single" w:sz="4" w:space="0" w:color="auto"/>
              <w:right w:val="single" w:sz="4" w:space="0" w:color="auto"/>
            </w:tcBorders>
          </w:tcPr>
          <w:p w14:paraId="22185A9A" w14:textId="77777777" w:rsidR="00BF3DE0" w:rsidRPr="00B67B0A" w:rsidRDefault="00BF3DE0" w:rsidP="008274F2">
            <w:pP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B58936C" w14:textId="77777777" w:rsidR="00BF3DE0" w:rsidRPr="00B67B0A" w:rsidRDefault="00BF3DE0" w:rsidP="008274F2">
            <w:pPr>
              <w:rPr>
                <w:lang w:val="en-US"/>
              </w:rPr>
            </w:pPr>
            <w:r w:rsidRPr="00B67B0A">
              <w:rPr>
                <w:lang w:val="en-US"/>
              </w:rPr>
              <w:t xml:space="preserve">0.38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01C6908" w14:textId="77777777" w:rsidR="00BF3DE0" w:rsidRPr="00B67B0A" w:rsidRDefault="00BF3DE0" w:rsidP="008274F2">
            <w:pPr>
              <w:rPr>
                <w:lang w:val="en-US"/>
              </w:rPr>
            </w:pPr>
            <w:r w:rsidRPr="00B67B0A">
              <w:rPr>
                <w:lang w:val="en-US"/>
              </w:rPr>
              <w:t xml:space="preserve">0.38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F626BB" w14:textId="77777777" w:rsidR="00BF3DE0" w:rsidRPr="00B67B0A" w:rsidRDefault="00BF3DE0" w:rsidP="008274F2">
            <w:pPr>
              <w:rPr>
                <w:lang w:val="en-US"/>
              </w:rPr>
            </w:pPr>
            <w:r w:rsidRPr="00B67B0A">
              <w:rPr>
                <w:lang w:val="en-US"/>
              </w:rPr>
              <w:t xml:space="preserve">0.38 </w:t>
            </w:r>
          </w:p>
        </w:tc>
      </w:tr>
      <w:tr w:rsidR="00BF3DE0" w:rsidRPr="00B67B0A" w14:paraId="7FFBE760" w14:textId="77777777" w:rsidTr="008274F2">
        <w:tblPrEx>
          <w:tblBorders>
            <w:top w:val="none" w:sz="0" w:space="0" w:color="auto"/>
          </w:tblBorders>
        </w:tblPrEx>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BEDD0EA" w14:textId="77777777" w:rsidR="00BF3DE0" w:rsidRPr="00B67B0A" w:rsidRDefault="00BF3DE0" w:rsidP="008274F2">
            <w:pPr>
              <w:rPr>
                <w:b/>
                <w:lang w:val="en-US"/>
              </w:rPr>
            </w:pPr>
          </w:p>
        </w:tc>
        <w:tc>
          <w:tcPr>
            <w:tcW w:w="2976" w:type="dxa"/>
            <w:vMerge/>
            <w:tcBorders>
              <w:left w:val="single" w:sz="4" w:space="0" w:color="auto"/>
              <w:right w:val="single" w:sz="4" w:space="0" w:color="auto"/>
            </w:tcBorders>
          </w:tcPr>
          <w:p w14:paraId="3D745E86" w14:textId="77777777" w:rsidR="00BF3DE0" w:rsidRPr="00B67B0A" w:rsidRDefault="00BF3DE0" w:rsidP="008274F2">
            <w:pP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5B1964" w14:textId="77777777" w:rsidR="00BF3DE0" w:rsidRPr="00B67B0A" w:rsidRDefault="00BF3DE0" w:rsidP="008274F2">
            <w:pPr>
              <w:rPr>
                <w:lang w:val="en-US"/>
              </w:rPr>
            </w:pPr>
            <w:r w:rsidRPr="00B67B0A">
              <w:rPr>
                <w:lang w:val="en-US"/>
              </w:rPr>
              <w:t xml:space="preserve">0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5E9DB95" w14:textId="77777777" w:rsidR="00BF3DE0" w:rsidRPr="00B67B0A" w:rsidRDefault="00BF3DE0" w:rsidP="008274F2">
            <w:pPr>
              <w:rPr>
                <w:lang w:val="en-US"/>
              </w:rPr>
            </w:pPr>
            <w:r w:rsidRPr="00B67B0A">
              <w:rPr>
                <w:lang w:val="en-US"/>
              </w:rPr>
              <w:t xml:space="preserve">0.171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99BD32" w14:textId="77777777" w:rsidR="00BF3DE0" w:rsidRPr="00B67B0A" w:rsidRDefault="00BF3DE0" w:rsidP="008274F2">
            <w:pPr>
              <w:rPr>
                <w:lang w:val="en-US"/>
              </w:rPr>
            </w:pPr>
            <w:r w:rsidRPr="00B67B0A">
              <w:rPr>
                <w:lang w:val="en-US"/>
              </w:rPr>
              <w:t xml:space="preserve">0.171 </w:t>
            </w:r>
          </w:p>
        </w:tc>
      </w:tr>
      <w:tr w:rsidR="00BF3DE0" w:rsidRPr="00B67B0A" w14:paraId="53588CB9" w14:textId="77777777" w:rsidTr="008274F2">
        <w:tc>
          <w:tcPr>
            <w:tcW w:w="1101"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DE84143" w14:textId="77777777" w:rsidR="00BF3DE0" w:rsidRPr="00B67B0A" w:rsidRDefault="00BF3DE0" w:rsidP="008274F2">
            <w:pPr>
              <w:rPr>
                <w:b/>
                <w:lang w:val="en-US"/>
              </w:rPr>
            </w:pPr>
          </w:p>
        </w:tc>
        <w:tc>
          <w:tcPr>
            <w:tcW w:w="2976" w:type="dxa"/>
            <w:vMerge/>
            <w:tcBorders>
              <w:left w:val="single" w:sz="4" w:space="0" w:color="auto"/>
              <w:bottom w:val="single" w:sz="4" w:space="0" w:color="auto"/>
              <w:right w:val="single" w:sz="4" w:space="0" w:color="auto"/>
            </w:tcBorders>
          </w:tcPr>
          <w:p w14:paraId="521C9D0D" w14:textId="77777777" w:rsidR="00BF3DE0" w:rsidRPr="00B67B0A" w:rsidRDefault="00BF3DE0" w:rsidP="008274F2">
            <w:pPr>
              <w:rPr>
                <w:b/>
                <w:lang w:val="en-US"/>
              </w:rPr>
            </w:pP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C1E35A" w14:textId="77777777" w:rsidR="00BF3DE0" w:rsidRPr="00B67B0A" w:rsidRDefault="00BF3DE0" w:rsidP="008274F2">
            <w:pPr>
              <w:rPr>
                <w:lang w:val="en-US"/>
              </w:rPr>
            </w:pPr>
            <w:r w:rsidRPr="00B67B0A">
              <w:rPr>
                <w:lang w:val="en-US"/>
              </w:rPr>
              <w:t xml:space="preserve">0.272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3BAF30" w14:textId="77777777" w:rsidR="00BF3DE0" w:rsidRPr="00B67B0A" w:rsidRDefault="00BF3DE0" w:rsidP="008274F2">
            <w:pPr>
              <w:rPr>
                <w:lang w:val="en-US"/>
              </w:rPr>
            </w:pPr>
            <w:r w:rsidRPr="00B67B0A">
              <w:rPr>
                <w:lang w:val="en-US"/>
              </w:rPr>
              <w:t xml:space="preserve">0 </w:t>
            </w:r>
          </w:p>
        </w:tc>
        <w:tc>
          <w:tcPr>
            <w:tcW w:w="12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BCA6D2" w14:textId="77777777" w:rsidR="00BF3DE0" w:rsidRPr="00B67B0A" w:rsidRDefault="00BF3DE0" w:rsidP="008274F2">
            <w:pPr>
              <w:keepNext/>
              <w:rPr>
                <w:lang w:val="en-US"/>
              </w:rPr>
            </w:pPr>
            <w:r w:rsidRPr="00B67B0A">
              <w:rPr>
                <w:lang w:val="en-US"/>
              </w:rPr>
              <w:t xml:space="preserve">0 </w:t>
            </w:r>
          </w:p>
        </w:tc>
      </w:tr>
    </w:tbl>
    <w:p w14:paraId="071B6529" w14:textId="77777777" w:rsidR="00BF3DE0" w:rsidRPr="00B67B0A" w:rsidRDefault="00BF3DE0" w:rsidP="00BF3DE0">
      <w:pPr>
        <w:pStyle w:val="Caption"/>
        <w:jc w:val="center"/>
        <w:rPr>
          <w:rFonts w:cs="Times New Roman"/>
          <w:szCs w:val="24"/>
          <w:lang w:val="en-US"/>
        </w:rPr>
      </w:pPr>
      <w:r w:rsidRPr="00B67B0A">
        <w:rPr>
          <w:rFonts w:cs="Times New Roman"/>
          <w:szCs w:val="24"/>
        </w:rPr>
        <w:t xml:space="preserve">Table </w:t>
      </w:r>
      <w:r w:rsidRPr="00B67B0A">
        <w:rPr>
          <w:rFonts w:cs="Times New Roman"/>
          <w:szCs w:val="24"/>
        </w:rPr>
        <w:fldChar w:fldCharType="begin"/>
      </w:r>
      <w:r w:rsidRPr="00B67B0A">
        <w:rPr>
          <w:rFonts w:cs="Times New Roman"/>
          <w:szCs w:val="24"/>
        </w:rPr>
        <w:instrText xml:space="preserve"> SEQ Table \* ARABIC </w:instrText>
      </w:r>
      <w:r w:rsidRPr="00B67B0A">
        <w:rPr>
          <w:rFonts w:cs="Times New Roman"/>
          <w:szCs w:val="24"/>
        </w:rPr>
        <w:fldChar w:fldCharType="separate"/>
      </w:r>
      <w:r w:rsidRPr="00B67B0A">
        <w:rPr>
          <w:rFonts w:cs="Times New Roman"/>
          <w:noProof/>
          <w:szCs w:val="24"/>
        </w:rPr>
        <w:t>6</w:t>
      </w:r>
      <w:r w:rsidRPr="00B67B0A">
        <w:rPr>
          <w:rFonts w:cs="Times New Roman"/>
          <w:szCs w:val="24"/>
        </w:rPr>
        <w:fldChar w:fldCharType="end"/>
      </w:r>
      <w:r w:rsidRPr="00B67B0A">
        <w:rPr>
          <w:rFonts w:cs="Times New Roman"/>
          <w:szCs w:val="24"/>
        </w:rPr>
        <w:t xml:space="preserve"> </w:t>
      </w:r>
      <w:r w:rsidRPr="00B67B0A">
        <w:rPr>
          <w:rFonts w:cs="Times New Roman"/>
          <w:szCs w:val="24"/>
          <w:lang w:val="en-US"/>
        </w:rPr>
        <w:t>Lattice parameters and atomic coordinates for the σ and M</w:t>
      </w:r>
      <w:r w:rsidRPr="00B67B0A">
        <w:rPr>
          <w:rFonts w:cs="Times New Roman"/>
          <w:szCs w:val="24"/>
          <w:vertAlign w:val="subscript"/>
          <w:lang w:val="en-US"/>
        </w:rPr>
        <w:t>23</w:t>
      </w:r>
      <w:r w:rsidRPr="00B67B0A">
        <w:rPr>
          <w:rFonts w:cs="Times New Roman"/>
          <w:szCs w:val="24"/>
          <w:lang w:val="en-US"/>
        </w:rPr>
        <w:t>C</w:t>
      </w:r>
      <w:r w:rsidRPr="00B67B0A">
        <w:rPr>
          <w:rFonts w:cs="Times New Roman"/>
          <w:szCs w:val="24"/>
          <w:vertAlign w:val="subscript"/>
          <w:lang w:val="en-US"/>
        </w:rPr>
        <w:t>6</w:t>
      </w:r>
      <w:r w:rsidRPr="00B67B0A">
        <w:rPr>
          <w:rFonts w:cs="Times New Roman"/>
          <w:szCs w:val="24"/>
          <w:lang w:val="en-US"/>
        </w:rPr>
        <w:t xml:space="preserve"> phases obtained from refinement of the synchrotron X-ray diffraction data for the extracted residue of the sample thermally exposed for 5000 hours at 800°C.</w:t>
      </w:r>
    </w:p>
    <w:p w14:paraId="3CD1A52B" w14:textId="77777777" w:rsidR="00F4043B" w:rsidRPr="00B67B0A" w:rsidRDefault="00F4043B" w:rsidP="00F4043B">
      <w:r w:rsidRPr="00B67B0A">
        <w:rPr>
          <w:rFonts w:ascii="Times New Roman" w:hAnsi="Times New Roman" w:cs="Times New Roman"/>
          <w:noProof/>
          <w:lang w:val="en-US"/>
        </w:rPr>
        <w:drawing>
          <wp:inline distT="0" distB="0" distL="0" distR="0" wp14:anchorId="725D7923" wp14:editId="06FD2F20">
            <wp:extent cx="3245773" cy="5430982"/>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s_new2.tif"/>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246120" cy="5431563"/>
                    </a:xfrm>
                    <a:prstGeom prst="rect">
                      <a:avLst/>
                    </a:prstGeom>
                    <a:ln>
                      <a:noFill/>
                    </a:ln>
                    <a:extLst>
                      <a:ext uri="{53640926-AAD7-44d8-BBD7-CCE9431645EC}">
                        <a14:shadowObscured xmlns:a14="http://schemas.microsoft.com/office/drawing/2010/main"/>
                      </a:ext>
                    </a:extLst>
                  </pic:spPr>
                </pic:pic>
              </a:graphicData>
            </a:graphic>
          </wp:inline>
        </w:drawing>
      </w:r>
    </w:p>
    <w:p w14:paraId="51BA47B3" w14:textId="77777777" w:rsidR="00F4043B" w:rsidRPr="00B67B0A" w:rsidRDefault="00F4043B" w:rsidP="00F4043B">
      <w:pPr>
        <w:rPr>
          <w:rFonts w:cs="Times New Roman"/>
        </w:rPr>
      </w:pPr>
      <w:r w:rsidRPr="00B67B0A">
        <w:t xml:space="preserve">Fig. </w:t>
      </w:r>
      <w:r w:rsidRPr="00B67B0A">
        <w:fldChar w:fldCharType="begin"/>
      </w:r>
      <w:r w:rsidRPr="00B67B0A">
        <w:instrText xml:space="preserve"> SEQ Figure \* ARABIC </w:instrText>
      </w:r>
      <w:r w:rsidRPr="00B67B0A">
        <w:fldChar w:fldCharType="separate"/>
      </w:r>
      <w:r w:rsidRPr="00B67B0A">
        <w:rPr>
          <w:noProof/>
        </w:rPr>
        <w:t>3</w:t>
      </w:r>
      <w:r w:rsidRPr="00B67B0A">
        <w:fldChar w:fldCharType="end"/>
      </w:r>
      <w:r w:rsidRPr="00B67B0A">
        <w:t xml:space="preserve"> </w:t>
      </w:r>
      <w:r w:rsidRPr="00B67B0A">
        <w:rPr>
          <w:rFonts w:cs="Times New Roman"/>
        </w:rPr>
        <w:t>X-ray diffraction (XRD) data for the extracted residue after thermal exposure for 5000 hours at 800°C, displayed with the calculated fit and the residual. (a) Data collected with synchrotron XRD, (b) a magnified view of a selected angular range of the synchrotron XRD data with phase identification markers and (c) data collected with laboratory XRD.</w:t>
      </w:r>
    </w:p>
    <w:p w14:paraId="3B13D668" w14:textId="77777777" w:rsidR="00BF3DE0" w:rsidRPr="00B67B0A" w:rsidRDefault="00BF3DE0" w:rsidP="00BC602C"/>
    <w:p w14:paraId="7299E8CB" w14:textId="122D3AB8" w:rsidR="003B7CF3" w:rsidRPr="00B67B0A" w:rsidRDefault="003B7CF3" w:rsidP="003B7CF3">
      <w:pPr>
        <w:rPr>
          <w:rFonts w:ascii="Times New Roman" w:hAnsi="Times New Roman" w:cs="Times New Roman"/>
          <w:lang w:val="en-US"/>
        </w:rPr>
      </w:pPr>
      <w:r w:rsidRPr="00B67B0A">
        <w:rPr>
          <w:rFonts w:ascii="Times New Roman" w:hAnsi="Times New Roman" w:cs="Times New Roman"/>
          <w:lang w:val="en-US"/>
        </w:rPr>
        <w:t xml:space="preserve">Fitting the data </w:t>
      </w:r>
      <w:r w:rsidR="00BC190E" w:rsidRPr="00B67B0A">
        <w:rPr>
          <w:rFonts w:ascii="Times New Roman" w:hAnsi="Times New Roman" w:cs="Times New Roman"/>
          <w:lang w:val="en-US"/>
        </w:rPr>
        <w:t xml:space="preserve">obtained </w:t>
      </w:r>
      <w:r w:rsidRPr="00B67B0A">
        <w:rPr>
          <w:rFonts w:ascii="Times New Roman" w:hAnsi="Times New Roman" w:cs="Times New Roman"/>
          <w:lang w:val="en-US"/>
        </w:rPr>
        <w:t xml:space="preserve">from the solid samples was more challenging for several reasons. The background contained a large number of humps of various sizes, which </w:t>
      </w:r>
      <w:r w:rsidR="00F5784A" w:rsidRPr="00B67B0A">
        <w:rPr>
          <w:rFonts w:ascii="Times New Roman" w:hAnsi="Times New Roman" w:cs="Times New Roman"/>
          <w:lang w:val="en-US"/>
        </w:rPr>
        <w:t>had to be modelled</w:t>
      </w:r>
      <w:r w:rsidRPr="00B67B0A">
        <w:rPr>
          <w:rFonts w:ascii="Times New Roman" w:hAnsi="Times New Roman" w:cs="Times New Roman"/>
          <w:lang w:val="en-US"/>
        </w:rPr>
        <w:t xml:space="preserve"> using individual pseudo-voigt peaks. </w:t>
      </w:r>
      <w:r w:rsidR="000B107F" w:rsidRPr="00B67B0A">
        <w:rPr>
          <w:rFonts w:ascii="Times New Roman" w:hAnsi="Times New Roman" w:cs="Times New Roman"/>
          <w:lang w:val="en-US"/>
        </w:rPr>
        <w:t xml:space="preserve">It is suggested that the source of these humps could be stray scatter from the sample passing between the crystals in the analyser and reaching the detector. This is more of a problem at high beam energies, such as used in this experiment, as the analyser crystals are at a low angle with respect to the diffracted beams. Also, it is possible that the presence of short-range order in these phases may contribute to these background features. </w:t>
      </w:r>
      <w:r w:rsidRPr="00B67B0A">
        <w:rPr>
          <w:rFonts w:ascii="Times New Roman" w:hAnsi="Times New Roman" w:cs="Times New Roman"/>
          <w:lang w:val="en-US"/>
        </w:rPr>
        <w:t xml:space="preserve">In addition, the peaks from the minor phases of interest </w:t>
      </w:r>
      <w:r w:rsidR="009656A8" w:rsidRPr="00B67B0A">
        <w:rPr>
          <w:rFonts w:ascii="Times New Roman" w:hAnsi="Times New Roman" w:cs="Times New Roman"/>
          <w:lang w:val="en-US"/>
        </w:rPr>
        <w:t>were of</w:t>
      </w:r>
      <w:r w:rsidR="00737B38" w:rsidRPr="00B67B0A">
        <w:rPr>
          <w:rFonts w:ascii="Times New Roman" w:hAnsi="Times New Roman" w:cs="Times New Roman"/>
          <w:lang w:val="en-US"/>
        </w:rPr>
        <w:t xml:space="preserve"> sufficiently low intensities</w:t>
      </w:r>
      <w:r w:rsidR="002C13A1" w:rsidRPr="00B67B0A">
        <w:rPr>
          <w:rFonts w:ascii="Times New Roman" w:hAnsi="Times New Roman" w:cs="Times New Roman"/>
          <w:lang w:val="en-US"/>
        </w:rPr>
        <w:t xml:space="preserve"> </w:t>
      </w:r>
      <w:r w:rsidRPr="00B67B0A">
        <w:rPr>
          <w:rFonts w:ascii="Times New Roman" w:hAnsi="Times New Roman" w:cs="Times New Roman"/>
          <w:lang w:val="en-US"/>
        </w:rPr>
        <w:t xml:space="preserve">that individual peaks had to be fitted separately and then the </w:t>
      </w:r>
      <w:r w:rsidR="00BC190E" w:rsidRPr="00B67B0A">
        <w:rPr>
          <w:rFonts w:ascii="Times New Roman" w:hAnsi="Times New Roman" w:cs="Times New Roman"/>
          <w:lang w:val="en-US"/>
        </w:rPr>
        <w:t xml:space="preserve">parameters for that </w:t>
      </w:r>
      <w:r w:rsidRPr="00B67B0A">
        <w:rPr>
          <w:rFonts w:ascii="Times New Roman" w:hAnsi="Times New Roman" w:cs="Times New Roman"/>
          <w:lang w:val="en-US"/>
        </w:rPr>
        <w:t xml:space="preserve">phase fixed </w:t>
      </w:r>
      <w:r w:rsidR="00AC3106" w:rsidRPr="00B67B0A">
        <w:rPr>
          <w:rFonts w:ascii="Times New Roman" w:hAnsi="Times New Roman" w:cs="Times New Roman"/>
          <w:lang w:val="en-US"/>
        </w:rPr>
        <w:t>in order to obtain a stable refinement.</w:t>
      </w:r>
      <w:r w:rsidRPr="00B67B0A">
        <w:rPr>
          <w:rFonts w:ascii="Times New Roman" w:hAnsi="Times New Roman" w:cs="Times New Roman"/>
          <w:lang w:val="en-US"/>
        </w:rPr>
        <w:t xml:space="preserve"> </w:t>
      </w:r>
    </w:p>
    <w:p w14:paraId="4908D32B" w14:textId="77777777" w:rsidR="003B7CF3" w:rsidRPr="00B67B0A" w:rsidRDefault="003B7CF3" w:rsidP="00F25F39">
      <w:pPr>
        <w:rPr>
          <w:rFonts w:ascii="Times New Roman" w:hAnsi="Times New Roman" w:cs="Times New Roman"/>
          <w:lang w:val="en-US"/>
        </w:rPr>
      </w:pPr>
    </w:p>
    <w:p w14:paraId="73EFDCA1" w14:textId="14ED2FD5" w:rsidR="00623C14" w:rsidRPr="00B67B0A" w:rsidRDefault="00F25F39" w:rsidP="00F25F39">
      <w:pPr>
        <w:rPr>
          <w:rFonts w:ascii="Times New Roman" w:hAnsi="Times New Roman" w:cs="Times New Roman"/>
          <w:lang w:val="en-US"/>
        </w:rPr>
      </w:pPr>
      <w:r w:rsidRPr="00B67B0A">
        <w:rPr>
          <w:rFonts w:ascii="Times New Roman" w:hAnsi="Times New Roman" w:cs="Times New Roman"/>
          <w:lang w:val="en-US"/>
        </w:rPr>
        <w:t>The synchrotron</w:t>
      </w:r>
      <w:r w:rsidR="00AC3106" w:rsidRPr="00B67B0A">
        <w:rPr>
          <w:rFonts w:ascii="Times New Roman" w:hAnsi="Times New Roman" w:cs="Times New Roman"/>
          <w:lang w:val="en-US"/>
        </w:rPr>
        <w:t xml:space="preserve"> X-ray</w:t>
      </w:r>
      <w:r w:rsidRPr="00B67B0A">
        <w:rPr>
          <w:rFonts w:ascii="Times New Roman" w:hAnsi="Times New Roman" w:cs="Times New Roman"/>
          <w:lang w:val="en-US"/>
        </w:rPr>
        <w:t xml:space="preserve"> data obtained </w:t>
      </w:r>
      <w:r w:rsidR="00AC3106" w:rsidRPr="00B67B0A">
        <w:rPr>
          <w:rFonts w:ascii="Times New Roman" w:hAnsi="Times New Roman" w:cs="Times New Roman"/>
          <w:lang w:val="en-US"/>
        </w:rPr>
        <w:t>from</w:t>
      </w:r>
      <w:r w:rsidRPr="00B67B0A">
        <w:rPr>
          <w:rFonts w:ascii="Times New Roman" w:hAnsi="Times New Roman" w:cs="Times New Roman"/>
          <w:lang w:val="en-US"/>
        </w:rPr>
        <w:t xml:space="preserve"> the 5000 hours at</w:t>
      </w:r>
      <w:r w:rsidR="00F85CBD" w:rsidRPr="00B67B0A">
        <w:rPr>
          <w:rFonts w:ascii="Times New Roman" w:hAnsi="Times New Roman" w:cs="Times New Roman"/>
          <w:lang w:val="en-US"/>
        </w:rPr>
        <w:t xml:space="preserve"> 800°C solid sample is shown in</w:t>
      </w:r>
      <w:r w:rsidR="00956806" w:rsidRPr="00B67B0A">
        <w:rPr>
          <w:rFonts w:ascii="Times New Roman" w:hAnsi="Times New Roman" w:cs="Times New Roman"/>
          <w:lang w:val="en-US"/>
        </w:rPr>
        <w:t xml:space="preserve"> </w:t>
      </w:r>
      <w:r w:rsidR="00D66DCC" w:rsidRPr="00B67B0A">
        <w:rPr>
          <w:rFonts w:ascii="Times New Roman" w:hAnsi="Times New Roman" w:cs="Times New Roman"/>
          <w:lang w:val="en-US"/>
        </w:rPr>
        <w:fldChar w:fldCharType="begin"/>
      </w:r>
      <w:r w:rsidR="00D66DCC" w:rsidRPr="00B67B0A">
        <w:rPr>
          <w:rFonts w:ascii="Times New Roman" w:hAnsi="Times New Roman" w:cs="Times New Roman"/>
          <w:lang w:val="en-US"/>
        </w:rPr>
        <w:instrText xml:space="preserve"> REF _Ref384454391 \h </w:instrText>
      </w:r>
      <w:r w:rsidR="00D66DCC" w:rsidRPr="00B67B0A">
        <w:rPr>
          <w:rFonts w:ascii="Times New Roman" w:hAnsi="Times New Roman" w:cs="Times New Roman"/>
          <w:lang w:val="en-US"/>
        </w:rPr>
      </w:r>
      <w:r w:rsidR="00D66DCC" w:rsidRPr="00B67B0A">
        <w:rPr>
          <w:rFonts w:ascii="Times New Roman" w:hAnsi="Times New Roman" w:cs="Times New Roman"/>
          <w:lang w:val="en-US"/>
        </w:rPr>
        <w:fldChar w:fldCharType="separate"/>
      </w:r>
      <w:r w:rsidR="00B6609F" w:rsidRPr="00B67B0A">
        <w:t xml:space="preserve">Fig. </w:t>
      </w:r>
      <w:r w:rsidR="00B6609F" w:rsidRPr="00B67B0A">
        <w:rPr>
          <w:noProof/>
        </w:rPr>
        <w:t>4</w:t>
      </w:r>
      <w:r w:rsidR="00D66DCC" w:rsidRPr="00B67B0A">
        <w:rPr>
          <w:rFonts w:ascii="Times New Roman" w:hAnsi="Times New Roman" w:cs="Times New Roman"/>
          <w:lang w:val="en-US"/>
        </w:rPr>
        <w:fldChar w:fldCharType="end"/>
      </w:r>
      <w:r w:rsidR="00D66DCC" w:rsidRPr="00B67B0A">
        <w:rPr>
          <w:rFonts w:ascii="Times New Roman" w:hAnsi="Times New Roman" w:cs="Times New Roman"/>
          <w:lang w:val="en-US"/>
        </w:rPr>
        <w:t xml:space="preserve">. </w:t>
      </w:r>
      <w:r w:rsidRPr="00B67B0A">
        <w:rPr>
          <w:rFonts w:ascii="Times New Roman" w:hAnsi="Times New Roman" w:cs="Times New Roman"/>
          <w:lang w:val="en-US"/>
        </w:rPr>
        <w:t xml:space="preserve">As </w:t>
      </w:r>
      <w:r w:rsidR="00C61888" w:rsidRPr="00B67B0A">
        <w:rPr>
          <w:rFonts w:ascii="Times New Roman" w:hAnsi="Times New Roman" w:cs="Times New Roman"/>
          <w:lang w:val="en-US"/>
        </w:rPr>
        <w:t>expected</w:t>
      </w:r>
      <w:r w:rsidRPr="00B67B0A">
        <w:rPr>
          <w:rFonts w:ascii="Times New Roman" w:hAnsi="Times New Roman" w:cs="Times New Roman"/>
          <w:lang w:val="en-US"/>
        </w:rPr>
        <w:t xml:space="preserve"> from the relative fractions of the phases in the sample, the intensity of the peaks corresponding to the minor phases is very </w:t>
      </w:r>
      <w:r w:rsidR="00606F79" w:rsidRPr="00B67B0A">
        <w:rPr>
          <w:rFonts w:ascii="Times New Roman" w:hAnsi="Times New Roman" w:cs="Times New Roman"/>
          <w:lang w:val="en-US"/>
        </w:rPr>
        <w:t xml:space="preserve">weak </w:t>
      </w:r>
      <w:r w:rsidRPr="00B67B0A">
        <w:rPr>
          <w:rFonts w:ascii="Times New Roman" w:hAnsi="Times New Roman" w:cs="Times New Roman"/>
          <w:lang w:val="en-US"/>
        </w:rPr>
        <w:t xml:space="preserve">compared to the intensity of the </w:t>
      </w:r>
      <w:r w:rsidR="006644BA" w:rsidRPr="00B67B0A">
        <w:rPr>
          <w:rFonts w:ascii="Times New Roman" w:hAnsi="Times New Roman" w:cs="Times New Roman"/>
          <w:lang w:val="en-US"/>
        </w:rPr>
        <w:t xml:space="preserve">γ/γ′ </w:t>
      </w:r>
      <w:r w:rsidRPr="00B67B0A">
        <w:rPr>
          <w:rFonts w:ascii="Times New Roman" w:hAnsi="Times New Roman" w:cs="Times New Roman"/>
          <w:lang w:val="en-US"/>
        </w:rPr>
        <w:t>peaks.</w:t>
      </w:r>
      <w:r w:rsidR="00C61888" w:rsidRPr="00B67B0A">
        <w:rPr>
          <w:rFonts w:ascii="Times New Roman" w:hAnsi="Times New Roman" w:cs="Times New Roman"/>
          <w:lang w:val="en-US"/>
        </w:rPr>
        <w:t xml:space="preserve"> Closer e</w:t>
      </w:r>
      <w:r w:rsidR="00BC190E" w:rsidRPr="00B67B0A">
        <w:rPr>
          <w:rFonts w:ascii="Times New Roman" w:hAnsi="Times New Roman" w:cs="Times New Roman"/>
          <w:lang w:val="en-US"/>
        </w:rPr>
        <w:t xml:space="preserve">xamination of the region of the spectrum displayed in </w:t>
      </w:r>
      <w:r w:rsidR="00BC190E" w:rsidRPr="00B67B0A">
        <w:rPr>
          <w:rFonts w:ascii="Times New Roman" w:hAnsi="Times New Roman" w:cs="Times New Roman"/>
          <w:lang w:val="en-US"/>
        </w:rPr>
        <w:fldChar w:fldCharType="begin"/>
      </w:r>
      <w:r w:rsidR="00BC190E" w:rsidRPr="00B67B0A">
        <w:rPr>
          <w:rFonts w:ascii="Times New Roman" w:hAnsi="Times New Roman" w:cs="Times New Roman"/>
          <w:lang w:val="en-US"/>
        </w:rPr>
        <w:instrText xml:space="preserve"> REF _Ref384454391 \h </w:instrText>
      </w:r>
      <w:r w:rsidR="00BC190E" w:rsidRPr="00B67B0A">
        <w:rPr>
          <w:rFonts w:ascii="Times New Roman" w:hAnsi="Times New Roman" w:cs="Times New Roman"/>
          <w:lang w:val="en-US"/>
        </w:rPr>
      </w:r>
      <w:r w:rsidR="00BC190E" w:rsidRPr="00B67B0A">
        <w:rPr>
          <w:rFonts w:ascii="Times New Roman" w:hAnsi="Times New Roman" w:cs="Times New Roman"/>
          <w:lang w:val="en-US"/>
        </w:rPr>
        <w:fldChar w:fldCharType="separate"/>
      </w:r>
      <w:r w:rsidR="00B6609F" w:rsidRPr="00B67B0A">
        <w:t xml:space="preserve">Fig. </w:t>
      </w:r>
      <w:r w:rsidR="00B6609F" w:rsidRPr="00B67B0A">
        <w:rPr>
          <w:noProof/>
        </w:rPr>
        <w:t>4</w:t>
      </w:r>
      <w:r w:rsidR="00BC190E" w:rsidRPr="00B67B0A">
        <w:rPr>
          <w:rFonts w:ascii="Times New Roman" w:hAnsi="Times New Roman" w:cs="Times New Roman"/>
          <w:lang w:val="en-US"/>
        </w:rPr>
        <w:fldChar w:fldCharType="end"/>
      </w:r>
      <w:r w:rsidR="00BC190E" w:rsidRPr="00B67B0A">
        <w:rPr>
          <w:rFonts w:ascii="Times New Roman" w:hAnsi="Times New Roman" w:cs="Times New Roman"/>
          <w:lang w:val="en-US"/>
        </w:rPr>
        <w:t xml:space="preserve">b reveals that the majority of minor peaks were correctly fitted but it must be noted that the fit obtained to both the peaks and the background is </w:t>
      </w:r>
      <w:r w:rsidR="00C61888" w:rsidRPr="00B67B0A">
        <w:rPr>
          <w:rFonts w:ascii="Times New Roman" w:hAnsi="Times New Roman" w:cs="Times New Roman"/>
          <w:lang w:val="en-US"/>
        </w:rPr>
        <w:t>inferior to</w:t>
      </w:r>
      <w:r w:rsidR="00BC190E" w:rsidRPr="00B67B0A">
        <w:rPr>
          <w:rFonts w:ascii="Times New Roman" w:hAnsi="Times New Roman" w:cs="Times New Roman"/>
          <w:lang w:val="en-US"/>
        </w:rPr>
        <w:t xml:space="preserve"> that obtained for the data from the extracted residue.</w:t>
      </w:r>
      <w:r w:rsidRPr="00B67B0A">
        <w:rPr>
          <w:rFonts w:ascii="Times New Roman" w:hAnsi="Times New Roman" w:cs="Times New Roman"/>
          <w:lang w:val="en-US"/>
        </w:rPr>
        <w:t xml:space="preserve"> </w:t>
      </w:r>
      <w:r w:rsidR="00D66DCC" w:rsidRPr="00B67B0A">
        <w:rPr>
          <w:rFonts w:ascii="Times New Roman" w:hAnsi="Times New Roman" w:cs="Times New Roman"/>
          <w:lang w:val="en-US"/>
        </w:rPr>
        <w:fldChar w:fldCharType="begin"/>
      </w:r>
      <w:r w:rsidR="00D66DCC" w:rsidRPr="00B67B0A">
        <w:rPr>
          <w:rFonts w:ascii="Times New Roman" w:hAnsi="Times New Roman" w:cs="Times New Roman"/>
          <w:lang w:val="en-US"/>
        </w:rPr>
        <w:instrText xml:space="preserve"> REF _Ref384454405 \h </w:instrText>
      </w:r>
      <w:r w:rsidR="00D66DCC" w:rsidRPr="00B67B0A">
        <w:rPr>
          <w:rFonts w:ascii="Times New Roman" w:hAnsi="Times New Roman" w:cs="Times New Roman"/>
          <w:lang w:val="en-US"/>
        </w:rPr>
      </w:r>
      <w:r w:rsidR="00D66DCC" w:rsidRPr="00B67B0A">
        <w:rPr>
          <w:rFonts w:ascii="Times New Roman" w:hAnsi="Times New Roman" w:cs="Times New Roman"/>
          <w:lang w:val="en-US"/>
        </w:rPr>
        <w:fldChar w:fldCharType="separate"/>
      </w:r>
      <w:r w:rsidR="00B6609F" w:rsidRPr="00B67B0A">
        <w:t xml:space="preserve">Fig. </w:t>
      </w:r>
      <w:r w:rsidR="00B6609F" w:rsidRPr="00B67B0A">
        <w:rPr>
          <w:noProof/>
        </w:rPr>
        <w:t>5</w:t>
      </w:r>
      <w:r w:rsidR="00D66DCC" w:rsidRPr="00B67B0A">
        <w:rPr>
          <w:rFonts w:ascii="Times New Roman" w:hAnsi="Times New Roman" w:cs="Times New Roman"/>
          <w:lang w:val="en-US"/>
        </w:rPr>
        <w:fldChar w:fldCharType="end"/>
      </w:r>
      <w:r w:rsidR="00D66DCC" w:rsidRPr="00B67B0A">
        <w:rPr>
          <w:rFonts w:ascii="Times New Roman" w:hAnsi="Times New Roman" w:cs="Times New Roman"/>
          <w:lang w:val="en-US"/>
        </w:rPr>
        <w:t xml:space="preserve"> </w:t>
      </w:r>
      <w:r w:rsidRPr="00B67B0A">
        <w:rPr>
          <w:rFonts w:ascii="Times New Roman" w:hAnsi="Times New Roman" w:cs="Times New Roman"/>
          <w:lang w:val="en-US"/>
        </w:rPr>
        <w:t xml:space="preserve">combines the spectra obtained from the solid specimens into one plot where they are stacked and slightly offset for ease of visualisation. It can clearly be seen that the peaks </w:t>
      </w:r>
      <w:r w:rsidR="00FB53C9" w:rsidRPr="00B67B0A">
        <w:rPr>
          <w:rFonts w:ascii="Times New Roman" w:hAnsi="Times New Roman" w:cs="Times New Roman"/>
          <w:lang w:val="en-US"/>
        </w:rPr>
        <w:t>associated with</w:t>
      </w:r>
      <w:r w:rsidRPr="00B67B0A">
        <w:rPr>
          <w:rFonts w:ascii="Times New Roman" w:hAnsi="Times New Roman" w:cs="Times New Roman"/>
          <w:lang w:val="en-US"/>
        </w:rPr>
        <w:t xml:space="preserve"> the MC phase are present in the 15 hour specimen but then </w:t>
      </w:r>
      <w:r w:rsidR="00BC190E" w:rsidRPr="00B67B0A">
        <w:rPr>
          <w:rFonts w:ascii="Times New Roman" w:hAnsi="Times New Roman" w:cs="Times New Roman"/>
          <w:lang w:val="en-US"/>
        </w:rPr>
        <w:t xml:space="preserve">gradually </w:t>
      </w:r>
      <w:r w:rsidR="0053697F" w:rsidRPr="00B67B0A">
        <w:rPr>
          <w:rFonts w:ascii="Times New Roman" w:hAnsi="Times New Roman" w:cs="Times New Roman"/>
          <w:lang w:val="en-US"/>
        </w:rPr>
        <w:t>reduce in intensity</w:t>
      </w:r>
      <w:r w:rsidRPr="00B67B0A">
        <w:rPr>
          <w:rFonts w:ascii="Times New Roman" w:hAnsi="Times New Roman" w:cs="Times New Roman"/>
          <w:lang w:val="en-US"/>
        </w:rPr>
        <w:t xml:space="preserve"> after longer durations, whereas the </w:t>
      </w:r>
      <w:r w:rsidR="006644BA" w:rsidRPr="00B67B0A">
        <w:rPr>
          <w:rFonts w:ascii="Times New Roman" w:hAnsi="Times New Roman" w:cs="Times New Roman"/>
          <w:lang w:val="en-US"/>
        </w:rPr>
        <w:t>M</w:t>
      </w:r>
      <w:r w:rsidR="006644BA" w:rsidRPr="00B67B0A">
        <w:rPr>
          <w:rFonts w:ascii="Times New Roman" w:hAnsi="Times New Roman" w:cs="Times New Roman"/>
          <w:vertAlign w:val="subscript"/>
          <w:lang w:val="en-US"/>
        </w:rPr>
        <w:t>23</w:t>
      </w:r>
      <w:r w:rsidR="006644BA" w:rsidRPr="00B67B0A">
        <w:rPr>
          <w:rFonts w:ascii="Times New Roman" w:hAnsi="Times New Roman" w:cs="Times New Roman"/>
          <w:lang w:val="en-US"/>
        </w:rPr>
        <w:t>C</w:t>
      </w:r>
      <w:r w:rsidR="006644BA" w:rsidRPr="00B67B0A">
        <w:rPr>
          <w:rFonts w:ascii="Times New Roman" w:hAnsi="Times New Roman" w:cs="Times New Roman"/>
          <w:vertAlign w:val="subscript"/>
          <w:lang w:val="en-US"/>
        </w:rPr>
        <w:t>6</w:t>
      </w:r>
      <w:r w:rsidRPr="00B67B0A">
        <w:rPr>
          <w:rFonts w:ascii="Times New Roman" w:hAnsi="Times New Roman" w:cs="Times New Roman"/>
          <w:lang w:val="en-US"/>
        </w:rPr>
        <w:t xml:space="preserve"> and </w:t>
      </w:r>
      <w:r w:rsidR="006644BA" w:rsidRPr="00B67B0A">
        <w:rPr>
          <w:rFonts w:ascii="Times New Roman" w:hAnsi="Times New Roman" w:cs="Times New Roman"/>
          <w:lang w:val="en-US"/>
        </w:rPr>
        <w:t>σ</w:t>
      </w:r>
      <w:r w:rsidRPr="00B67B0A">
        <w:rPr>
          <w:rFonts w:ascii="Times New Roman" w:hAnsi="Times New Roman" w:cs="Times New Roman"/>
          <w:lang w:val="en-US"/>
        </w:rPr>
        <w:t xml:space="preserve"> peaks are not visible after 15 hours but appear in the 1000 hour specimen and then increase in intensity for the 2525 hour and 500</w:t>
      </w:r>
      <w:r w:rsidR="006F777C" w:rsidRPr="00B67B0A">
        <w:rPr>
          <w:rFonts w:ascii="Times New Roman" w:hAnsi="Times New Roman" w:cs="Times New Roman"/>
          <w:lang w:val="en-US"/>
        </w:rPr>
        <w:t>0 hour specimens. In the spectrum</w:t>
      </w:r>
      <w:r w:rsidRPr="00B67B0A">
        <w:rPr>
          <w:rFonts w:ascii="Times New Roman" w:hAnsi="Times New Roman" w:cs="Times New Roman"/>
          <w:lang w:val="en-US"/>
        </w:rPr>
        <w:t xml:space="preserve"> for the 1000 hour specimen, some of these minor phase peaks can be distinguished by eye but the majority cannot be fitted, indicating that the phase fractions are too low to be </w:t>
      </w:r>
      <w:r w:rsidR="00FB53C9" w:rsidRPr="00B67B0A">
        <w:rPr>
          <w:rFonts w:ascii="Times New Roman" w:hAnsi="Times New Roman" w:cs="Times New Roman"/>
          <w:lang w:val="en-US"/>
        </w:rPr>
        <w:t>reliably quantified</w:t>
      </w:r>
      <w:r w:rsidRPr="00B67B0A">
        <w:rPr>
          <w:rFonts w:ascii="Times New Roman" w:hAnsi="Times New Roman" w:cs="Times New Roman"/>
          <w:lang w:val="en-US"/>
        </w:rPr>
        <w:t xml:space="preserve"> in the 1000 hour solid sample using this technique. </w:t>
      </w:r>
    </w:p>
    <w:p w14:paraId="0CEC8663" w14:textId="77777777" w:rsidR="0073612C" w:rsidRPr="00B67B0A" w:rsidRDefault="0073612C" w:rsidP="00F25F39">
      <w:pPr>
        <w:rPr>
          <w:rFonts w:ascii="Times New Roman" w:hAnsi="Times New Roman" w:cs="Times New Roman"/>
          <w:lang w:val="en-US"/>
        </w:rPr>
      </w:pPr>
    </w:p>
    <w:p w14:paraId="4FF186C2" w14:textId="06D95E31" w:rsidR="00623C14" w:rsidRPr="00B67B0A" w:rsidRDefault="00AE7741" w:rsidP="00623C14">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67B0A">
        <w:rPr>
          <w:noProof/>
          <w:lang w:val="en-US"/>
        </w:rPr>
        <w:drawing>
          <wp:inline distT="0" distB="0" distL="0" distR="0" wp14:anchorId="5BFF3E16" wp14:editId="489563EC">
            <wp:extent cx="3219602" cy="387065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2.tif"/>
                    <pic:cNvPicPr/>
                  </pic:nvPicPr>
                  <pic:blipFill>
                    <a:blip r:embed="rId11" cstate="screen">
                      <a:extLst>
                        <a:ext uri="{28A0092B-C50C-407E-A947-70E740481C1C}">
                          <a14:useLocalDpi xmlns:a14="http://schemas.microsoft.com/office/drawing/2010/main"/>
                        </a:ext>
                      </a:extLst>
                    </a:blip>
                    <a:stretch>
                      <a:fillRect/>
                    </a:stretch>
                  </pic:blipFill>
                  <pic:spPr>
                    <a:xfrm>
                      <a:off x="0" y="0"/>
                      <a:ext cx="3219602" cy="3870655"/>
                    </a:xfrm>
                    <a:prstGeom prst="rect">
                      <a:avLst/>
                    </a:prstGeom>
                  </pic:spPr>
                </pic:pic>
              </a:graphicData>
            </a:graphic>
          </wp:inline>
        </w:drawing>
      </w:r>
    </w:p>
    <w:p w14:paraId="7FCBAB78" w14:textId="77777777" w:rsidR="00623C14" w:rsidRPr="00B67B0A" w:rsidRDefault="00623C14" w:rsidP="00623C14">
      <w:pPr>
        <w:pStyle w:val="Caption"/>
        <w:rPr>
          <w:bCs w:val="0"/>
          <w:vertAlign w:val="subscript"/>
        </w:rPr>
      </w:pPr>
      <w:r w:rsidRPr="00B67B0A">
        <w:t xml:space="preserve">Fig. </w:t>
      </w:r>
      <w:r w:rsidRPr="00B67B0A">
        <w:fldChar w:fldCharType="begin"/>
      </w:r>
      <w:r w:rsidRPr="00B67B0A">
        <w:instrText xml:space="preserve"> SEQ Figure \* ARABIC </w:instrText>
      </w:r>
      <w:r w:rsidRPr="00B67B0A">
        <w:fldChar w:fldCharType="separate"/>
      </w:r>
      <w:r w:rsidRPr="00B67B0A">
        <w:rPr>
          <w:noProof/>
        </w:rPr>
        <w:t>4</w:t>
      </w:r>
      <w:r w:rsidRPr="00B67B0A">
        <w:fldChar w:fldCharType="end"/>
      </w:r>
      <w:r w:rsidRPr="00B67B0A">
        <w:t xml:space="preserve"> </w:t>
      </w:r>
      <w:r w:rsidRPr="00B67B0A">
        <w:rPr>
          <w:lang w:val="en-US"/>
        </w:rPr>
        <w:t>Synchrotron X-ray diffraction data for the solid sample after thermal exposure for 5000 hours at 800°C, displayed with the calculated fit and the residual. (a) The complete angular range over which refinement was performed and (b) a magnified view of a selected angular range with phase identification markers.</w:t>
      </w:r>
    </w:p>
    <w:p w14:paraId="437E297B" w14:textId="77777777" w:rsidR="00623C14" w:rsidRPr="00B67B0A" w:rsidRDefault="00623C14" w:rsidP="00623C14">
      <w:pPr>
        <w:keepNext/>
      </w:pPr>
      <w:r w:rsidRPr="00B67B0A">
        <w:rPr>
          <w:noProof/>
          <w:lang w:val="en-US"/>
        </w:rPr>
        <w:drawing>
          <wp:inline distT="0" distB="0" distL="0" distR="0" wp14:anchorId="6D0177C5" wp14:editId="6C5CA4E5">
            <wp:extent cx="3246120" cy="2076602"/>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_ann.tif"/>
                    <pic:cNvPicPr/>
                  </pic:nvPicPr>
                  <pic:blipFill>
                    <a:blip r:embed="rId12" cstate="screen">
                      <a:extLst>
                        <a:ext uri="{28A0092B-C50C-407E-A947-70E740481C1C}">
                          <a14:useLocalDpi xmlns:a14="http://schemas.microsoft.com/office/drawing/2010/main"/>
                        </a:ext>
                      </a:extLst>
                    </a:blip>
                    <a:stretch>
                      <a:fillRect/>
                    </a:stretch>
                  </pic:blipFill>
                  <pic:spPr>
                    <a:xfrm>
                      <a:off x="0" y="0"/>
                      <a:ext cx="3246120" cy="2076602"/>
                    </a:xfrm>
                    <a:prstGeom prst="rect">
                      <a:avLst/>
                    </a:prstGeom>
                  </pic:spPr>
                </pic:pic>
              </a:graphicData>
            </a:graphic>
          </wp:inline>
        </w:drawing>
      </w:r>
    </w:p>
    <w:p w14:paraId="204E8DCB" w14:textId="752AE62C" w:rsidR="00F25F39" w:rsidRPr="00B67B0A" w:rsidRDefault="00623C14" w:rsidP="00623C14">
      <w:pPr>
        <w:pStyle w:val="Caption"/>
      </w:pPr>
      <w:r w:rsidRPr="00B67B0A">
        <w:t xml:space="preserve">Fig. </w:t>
      </w:r>
      <w:r w:rsidRPr="00B67B0A">
        <w:fldChar w:fldCharType="begin"/>
      </w:r>
      <w:r w:rsidRPr="00B67B0A">
        <w:instrText xml:space="preserve"> SEQ Figure \* ARABIC </w:instrText>
      </w:r>
      <w:r w:rsidRPr="00B67B0A">
        <w:fldChar w:fldCharType="separate"/>
      </w:r>
      <w:r w:rsidRPr="00B67B0A">
        <w:rPr>
          <w:noProof/>
        </w:rPr>
        <w:t>5</w:t>
      </w:r>
      <w:r w:rsidRPr="00B67B0A">
        <w:fldChar w:fldCharType="end"/>
      </w:r>
      <w:r w:rsidRPr="00B67B0A">
        <w:t xml:space="preserve"> </w:t>
      </w:r>
      <w:r w:rsidRPr="00B67B0A">
        <w:rPr>
          <w:lang w:val="en-US"/>
        </w:rPr>
        <w:t>Synchrotron XRD patterns for solid samples following various thermal exposure durations at 800°C. The patterns are offset vertically and horizontally for ease of visualisation such that the numbers on the axes apply only to the 15 hour spectra.</w:t>
      </w:r>
    </w:p>
    <w:p w14:paraId="4D362F5C" w14:textId="0021C1E3" w:rsidR="00236819" w:rsidRPr="00B67B0A" w:rsidRDefault="00EA60FF" w:rsidP="00F25F39">
      <w:pPr>
        <w:rPr>
          <w:rFonts w:ascii="Times New Roman" w:hAnsi="Times New Roman" w:cs="Times New Roman"/>
          <w:lang w:val="en-US"/>
        </w:rPr>
      </w:pPr>
      <w:r w:rsidRPr="00B67B0A">
        <w:rPr>
          <w:rFonts w:ascii="Times New Roman" w:hAnsi="Times New Roman" w:cs="Times New Roman"/>
          <w:lang w:val="en-US"/>
        </w:rPr>
        <w:t>Q</w:t>
      </w:r>
      <w:r w:rsidR="00F25F39" w:rsidRPr="00B67B0A">
        <w:rPr>
          <w:rFonts w:ascii="Times New Roman" w:hAnsi="Times New Roman" w:cs="Times New Roman"/>
          <w:lang w:val="en-US"/>
        </w:rPr>
        <w:t xml:space="preserve">uantitative results for the weight fractions of </w:t>
      </w:r>
      <w:r w:rsidR="00F263D6" w:rsidRPr="00B67B0A">
        <w:rPr>
          <w:rFonts w:ascii="Times New Roman" w:hAnsi="Times New Roman" w:cs="Times New Roman"/>
          <w:lang w:val="en-US"/>
        </w:rPr>
        <w:t xml:space="preserve">a selection of </w:t>
      </w:r>
      <w:r w:rsidR="00F25F39" w:rsidRPr="00B67B0A">
        <w:rPr>
          <w:rFonts w:ascii="Times New Roman" w:hAnsi="Times New Roman" w:cs="Times New Roman"/>
          <w:lang w:val="en-US"/>
        </w:rPr>
        <w:t>the minor phases obtained by Rietveld refine</w:t>
      </w:r>
      <w:r w:rsidRPr="00B67B0A">
        <w:rPr>
          <w:rFonts w:ascii="Times New Roman" w:hAnsi="Times New Roman" w:cs="Times New Roman"/>
          <w:lang w:val="en-US"/>
        </w:rPr>
        <w:t>ment from the diffraction data</w:t>
      </w:r>
      <w:r w:rsidR="00D66DCC" w:rsidRPr="00B67B0A">
        <w:rPr>
          <w:rFonts w:ascii="Times New Roman" w:hAnsi="Times New Roman" w:cs="Times New Roman"/>
          <w:lang w:val="en-US"/>
        </w:rPr>
        <w:t xml:space="preserve"> are displayed in</w:t>
      </w:r>
      <w:r w:rsidR="00D66DCC" w:rsidRPr="00B67B0A">
        <w:rPr>
          <w:rFonts w:ascii="Times New Roman" w:hAnsi="Times New Roman" w:cs="Times New Roman"/>
          <w:lang w:val="en-US"/>
        </w:rPr>
        <w:fldChar w:fldCharType="begin"/>
      </w:r>
      <w:r w:rsidR="00D66DCC" w:rsidRPr="00B67B0A">
        <w:rPr>
          <w:rFonts w:ascii="Times New Roman" w:hAnsi="Times New Roman" w:cs="Times New Roman"/>
          <w:lang w:val="en-US"/>
        </w:rPr>
        <w:instrText xml:space="preserve"> REF _Ref384454422 \h </w:instrText>
      </w:r>
      <w:r w:rsidR="00D66DCC" w:rsidRPr="00B67B0A">
        <w:rPr>
          <w:rFonts w:ascii="Times New Roman" w:hAnsi="Times New Roman" w:cs="Times New Roman"/>
          <w:lang w:val="en-US"/>
        </w:rPr>
      </w:r>
      <w:r w:rsidR="00D66DCC" w:rsidRPr="00B67B0A">
        <w:rPr>
          <w:rFonts w:ascii="Times New Roman" w:hAnsi="Times New Roman" w:cs="Times New Roman"/>
          <w:lang w:val="en-US"/>
        </w:rPr>
        <w:fldChar w:fldCharType="separate"/>
      </w:r>
      <w:r w:rsidR="00B6609F" w:rsidRPr="00B67B0A">
        <w:t xml:space="preserve"> Fig. </w:t>
      </w:r>
      <w:r w:rsidR="00B6609F" w:rsidRPr="00B67B0A">
        <w:rPr>
          <w:noProof/>
        </w:rPr>
        <w:t>6</w:t>
      </w:r>
      <w:r w:rsidR="00D66DCC" w:rsidRPr="00B67B0A">
        <w:rPr>
          <w:rFonts w:ascii="Times New Roman" w:hAnsi="Times New Roman" w:cs="Times New Roman"/>
          <w:lang w:val="en-US"/>
        </w:rPr>
        <w:fldChar w:fldCharType="end"/>
      </w:r>
      <w:r w:rsidRPr="00B67B0A">
        <w:rPr>
          <w:rFonts w:ascii="Times New Roman" w:hAnsi="Times New Roman" w:cs="Times New Roman"/>
          <w:lang w:val="en-US"/>
        </w:rPr>
        <w:t xml:space="preserve"> and</w:t>
      </w:r>
      <w:r w:rsidR="00F25F39" w:rsidRPr="00B67B0A">
        <w:rPr>
          <w:rFonts w:ascii="Times New Roman" w:hAnsi="Times New Roman" w:cs="Times New Roman"/>
          <w:lang w:val="en-US"/>
        </w:rPr>
        <w:t xml:space="preserve"> detailed in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_Ref379187307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7</w:t>
      </w:r>
      <w:r w:rsidR="00AC0ABD" w:rsidRPr="00B67B0A">
        <w:rPr>
          <w:rFonts w:ascii="Times New Roman" w:hAnsi="Times New Roman" w:cs="Times New Roman"/>
          <w:lang w:val="en-US"/>
        </w:rPr>
        <w:fldChar w:fldCharType="end"/>
      </w:r>
      <w:r w:rsidR="00F25F39" w:rsidRPr="00B67B0A">
        <w:rPr>
          <w:rFonts w:ascii="Times New Roman" w:hAnsi="Times New Roman" w:cs="Times New Roman"/>
          <w:lang w:val="en-US"/>
        </w:rPr>
        <w:t>.</w:t>
      </w:r>
      <w:r w:rsidR="00D47A0E" w:rsidRPr="00B67B0A">
        <w:rPr>
          <w:rFonts w:ascii="Times New Roman" w:hAnsi="Times New Roman" w:cs="Times New Roman"/>
          <w:lang w:val="en-US"/>
        </w:rPr>
        <w:t xml:space="preserve"> </w:t>
      </w:r>
      <w:r w:rsidR="00F25F39" w:rsidRPr="00B67B0A">
        <w:rPr>
          <w:rFonts w:ascii="Times New Roman" w:hAnsi="Times New Roman" w:cs="Times New Roman"/>
          <w:lang w:val="en-US"/>
        </w:rPr>
        <w:t xml:space="preserve">According to the results obtained from the solid samples, the quantities of </w:t>
      </w:r>
      <w:r w:rsidR="00FB53C9" w:rsidRPr="00B67B0A">
        <w:rPr>
          <w:rFonts w:ascii="Times New Roman" w:hAnsi="Times New Roman" w:cs="Times New Roman"/>
          <w:lang w:val="en-US"/>
        </w:rPr>
        <w:t xml:space="preserve">the </w:t>
      </w:r>
      <w:r w:rsidR="006644BA" w:rsidRPr="00B67B0A">
        <w:rPr>
          <w:rFonts w:ascii="Times New Roman" w:hAnsi="Times New Roman" w:cs="Times New Roman"/>
          <w:lang w:val="en-US"/>
        </w:rPr>
        <w:t>σ</w:t>
      </w:r>
      <w:r w:rsidR="00F25F39" w:rsidRPr="00B67B0A">
        <w:rPr>
          <w:rFonts w:ascii="Times New Roman" w:hAnsi="Times New Roman" w:cs="Times New Roman"/>
          <w:lang w:val="en-US"/>
        </w:rPr>
        <w:t xml:space="preserve"> and </w:t>
      </w:r>
      <w:r w:rsidR="006644BA" w:rsidRPr="00B67B0A">
        <w:rPr>
          <w:rFonts w:ascii="Times New Roman" w:hAnsi="Times New Roman" w:cs="Times New Roman"/>
          <w:lang w:val="en-US"/>
        </w:rPr>
        <w:t>M</w:t>
      </w:r>
      <w:r w:rsidR="006644BA" w:rsidRPr="00B67B0A">
        <w:rPr>
          <w:rFonts w:ascii="Times New Roman" w:hAnsi="Times New Roman" w:cs="Times New Roman"/>
          <w:vertAlign w:val="subscript"/>
          <w:lang w:val="en-US"/>
        </w:rPr>
        <w:t>23</w:t>
      </w:r>
      <w:r w:rsidR="006644BA" w:rsidRPr="00B67B0A">
        <w:rPr>
          <w:rFonts w:ascii="Times New Roman" w:hAnsi="Times New Roman" w:cs="Times New Roman"/>
          <w:lang w:val="en-US"/>
        </w:rPr>
        <w:t>C</w:t>
      </w:r>
      <w:r w:rsidR="006644BA" w:rsidRPr="00B67B0A">
        <w:rPr>
          <w:rFonts w:ascii="Times New Roman" w:hAnsi="Times New Roman" w:cs="Times New Roman"/>
          <w:vertAlign w:val="subscript"/>
          <w:lang w:val="en-US"/>
        </w:rPr>
        <w:t>6</w:t>
      </w:r>
      <w:r w:rsidR="00F25F39" w:rsidRPr="00B67B0A">
        <w:rPr>
          <w:rFonts w:ascii="Times New Roman" w:hAnsi="Times New Roman" w:cs="Times New Roman"/>
          <w:lang w:val="en-US"/>
        </w:rPr>
        <w:t xml:space="preserve"> p</w:t>
      </w:r>
      <w:r w:rsidR="00FB53C9" w:rsidRPr="00B67B0A">
        <w:rPr>
          <w:rFonts w:ascii="Times New Roman" w:hAnsi="Times New Roman" w:cs="Times New Roman"/>
          <w:lang w:val="en-US"/>
        </w:rPr>
        <w:t>hases</w:t>
      </w:r>
      <w:r w:rsidR="006F777C" w:rsidRPr="00B67B0A">
        <w:rPr>
          <w:rFonts w:ascii="Times New Roman" w:hAnsi="Times New Roman" w:cs="Times New Roman"/>
          <w:lang w:val="en-US"/>
        </w:rPr>
        <w:t xml:space="preserve"> increase with exposure time and</w:t>
      </w:r>
      <w:r w:rsidR="00F25F39" w:rsidRPr="00B67B0A">
        <w:rPr>
          <w:rFonts w:ascii="Times New Roman" w:hAnsi="Times New Roman" w:cs="Times New Roman"/>
          <w:lang w:val="en-US"/>
        </w:rPr>
        <w:t xml:space="preserve"> the quantity of MC carbides decreases (as they are only detectable in the 15 hour specimen)</w:t>
      </w:r>
      <w:r w:rsidR="006C09EE" w:rsidRPr="00B67B0A">
        <w:rPr>
          <w:rFonts w:ascii="Times New Roman" w:hAnsi="Times New Roman" w:cs="Times New Roman"/>
          <w:lang w:val="en-US"/>
        </w:rPr>
        <w:t>. Comparing the results of t</w:t>
      </w:r>
      <w:r w:rsidR="00F25F39" w:rsidRPr="00B67B0A">
        <w:rPr>
          <w:rFonts w:ascii="Times New Roman" w:hAnsi="Times New Roman" w:cs="Times New Roman"/>
          <w:lang w:val="en-US"/>
        </w:rPr>
        <w:t>he two measurement methods on the extracted residue</w:t>
      </w:r>
      <w:r w:rsidR="006C09EE" w:rsidRPr="00B67B0A">
        <w:rPr>
          <w:rFonts w:ascii="Times New Roman" w:hAnsi="Times New Roman" w:cs="Times New Roman"/>
          <w:lang w:val="en-US"/>
        </w:rPr>
        <w:t>s</w:t>
      </w:r>
      <w:r w:rsidR="00F25F39" w:rsidRPr="00B67B0A">
        <w:rPr>
          <w:rFonts w:ascii="Times New Roman" w:hAnsi="Times New Roman" w:cs="Times New Roman"/>
          <w:lang w:val="en-US"/>
        </w:rPr>
        <w:t xml:space="preserve"> </w:t>
      </w:r>
      <w:r w:rsidR="006C09EE" w:rsidRPr="00B67B0A">
        <w:rPr>
          <w:rFonts w:ascii="Times New Roman" w:hAnsi="Times New Roman" w:cs="Times New Roman"/>
          <w:lang w:val="en-US"/>
        </w:rPr>
        <w:t>shows</w:t>
      </w:r>
      <w:r w:rsidR="00F25F39" w:rsidRPr="00B67B0A">
        <w:rPr>
          <w:rFonts w:ascii="Times New Roman" w:hAnsi="Times New Roman" w:cs="Times New Roman"/>
          <w:lang w:val="en-US"/>
        </w:rPr>
        <w:t xml:space="preserve"> very similar results for the </w:t>
      </w:r>
      <w:r w:rsidR="006644BA" w:rsidRPr="00B67B0A">
        <w:rPr>
          <w:rFonts w:ascii="Times New Roman" w:hAnsi="Times New Roman" w:cs="Times New Roman"/>
          <w:lang w:val="en-US"/>
        </w:rPr>
        <w:t>σ</w:t>
      </w:r>
      <w:r w:rsidR="00F25F39" w:rsidRPr="00B67B0A">
        <w:rPr>
          <w:rFonts w:ascii="Times New Roman" w:hAnsi="Times New Roman" w:cs="Times New Roman"/>
          <w:lang w:val="en-US"/>
        </w:rPr>
        <w:t xml:space="preserve"> and </w:t>
      </w:r>
      <w:r w:rsidR="006644BA" w:rsidRPr="00B67B0A">
        <w:rPr>
          <w:rFonts w:ascii="Times New Roman" w:hAnsi="Times New Roman" w:cs="Times New Roman"/>
          <w:lang w:val="en-US"/>
        </w:rPr>
        <w:t>M</w:t>
      </w:r>
      <w:r w:rsidR="006644BA" w:rsidRPr="00B67B0A">
        <w:rPr>
          <w:rFonts w:ascii="Times New Roman" w:hAnsi="Times New Roman" w:cs="Times New Roman"/>
          <w:vertAlign w:val="subscript"/>
          <w:lang w:val="en-US"/>
        </w:rPr>
        <w:t>23</w:t>
      </w:r>
      <w:r w:rsidR="006644BA" w:rsidRPr="00B67B0A">
        <w:rPr>
          <w:rFonts w:ascii="Times New Roman" w:hAnsi="Times New Roman" w:cs="Times New Roman"/>
          <w:lang w:val="en-US"/>
        </w:rPr>
        <w:t>C</w:t>
      </w:r>
      <w:r w:rsidR="006644BA" w:rsidRPr="00B67B0A">
        <w:rPr>
          <w:rFonts w:ascii="Times New Roman" w:hAnsi="Times New Roman" w:cs="Times New Roman"/>
          <w:vertAlign w:val="subscript"/>
          <w:lang w:val="en-US"/>
        </w:rPr>
        <w:t>6</w:t>
      </w:r>
      <w:r w:rsidR="00F25F39" w:rsidRPr="00B67B0A">
        <w:rPr>
          <w:rFonts w:ascii="Times New Roman" w:hAnsi="Times New Roman" w:cs="Times New Roman"/>
          <w:lang w:val="en-US"/>
        </w:rPr>
        <w:t xml:space="preserve"> phases </w:t>
      </w:r>
      <w:r w:rsidR="0095013A" w:rsidRPr="00B67B0A">
        <w:rPr>
          <w:rFonts w:ascii="Times New Roman" w:hAnsi="Times New Roman" w:cs="Times New Roman"/>
          <w:lang w:val="en-US"/>
        </w:rPr>
        <w:t>although</w:t>
      </w:r>
      <w:r w:rsidR="00F25F39" w:rsidRPr="00B67B0A">
        <w:rPr>
          <w:rFonts w:ascii="Times New Roman" w:hAnsi="Times New Roman" w:cs="Times New Roman"/>
          <w:lang w:val="en-US"/>
        </w:rPr>
        <w:t xml:space="preserve"> </w:t>
      </w:r>
      <w:r w:rsidR="006C09EE" w:rsidRPr="00B67B0A">
        <w:rPr>
          <w:rFonts w:ascii="Times New Roman" w:hAnsi="Times New Roman" w:cs="Times New Roman"/>
          <w:lang w:val="en-US"/>
        </w:rPr>
        <w:t xml:space="preserve">they </w:t>
      </w:r>
      <w:r w:rsidR="00F25F39" w:rsidRPr="00B67B0A">
        <w:rPr>
          <w:rFonts w:ascii="Times New Roman" w:hAnsi="Times New Roman" w:cs="Times New Roman"/>
          <w:lang w:val="en-US"/>
        </w:rPr>
        <w:t xml:space="preserve">diverge somewhat for the MC </w:t>
      </w:r>
      <w:r w:rsidR="006F777C" w:rsidRPr="00B67B0A">
        <w:rPr>
          <w:rFonts w:ascii="Times New Roman" w:hAnsi="Times New Roman" w:cs="Times New Roman"/>
          <w:lang w:val="en-US"/>
        </w:rPr>
        <w:t>phase</w:t>
      </w:r>
      <w:r w:rsidR="00F25F39" w:rsidRPr="00B67B0A">
        <w:rPr>
          <w:rFonts w:ascii="Times New Roman" w:hAnsi="Times New Roman" w:cs="Times New Roman"/>
          <w:lang w:val="en-US"/>
        </w:rPr>
        <w:t>, particularly for low exposure durations. Comparing the results from the solid samples and the extracted residues reveals</w:t>
      </w:r>
      <w:r w:rsidR="0095013A" w:rsidRPr="00B67B0A">
        <w:rPr>
          <w:rFonts w:ascii="Times New Roman" w:hAnsi="Times New Roman" w:cs="Times New Roman"/>
          <w:lang w:val="en-US"/>
        </w:rPr>
        <w:t xml:space="preserve"> </w:t>
      </w:r>
      <w:r w:rsidR="00C42871" w:rsidRPr="00B67B0A">
        <w:rPr>
          <w:rFonts w:ascii="Times New Roman" w:hAnsi="Times New Roman" w:cs="Times New Roman"/>
          <w:lang w:val="en-US"/>
        </w:rPr>
        <w:t xml:space="preserve">mostly </w:t>
      </w:r>
      <w:r w:rsidR="0095013A" w:rsidRPr="00B67B0A">
        <w:rPr>
          <w:rFonts w:ascii="Times New Roman" w:hAnsi="Times New Roman" w:cs="Times New Roman"/>
          <w:lang w:val="en-US"/>
        </w:rPr>
        <w:t xml:space="preserve">the same trends for all of the phases. </w:t>
      </w:r>
      <w:r w:rsidR="00FB53C9" w:rsidRPr="00B67B0A">
        <w:rPr>
          <w:rFonts w:ascii="Times New Roman" w:hAnsi="Times New Roman" w:cs="Times New Roman"/>
          <w:lang w:val="en-US"/>
        </w:rPr>
        <w:t>While</w:t>
      </w:r>
      <w:r w:rsidR="0095013A" w:rsidRPr="00B67B0A">
        <w:rPr>
          <w:rFonts w:ascii="Times New Roman" w:hAnsi="Times New Roman" w:cs="Times New Roman"/>
          <w:lang w:val="en-US"/>
        </w:rPr>
        <w:t xml:space="preserve"> the trends are reproduced, some differences in the magnitude of the values obtained via the different methods can be seen. Additionally, an unexpected decrease in σ precipitation between 2525 hours and 5000 hours exposure is present in the results from the extracted residue.</w:t>
      </w:r>
      <w:r w:rsidR="00F25F39" w:rsidRPr="00B67B0A">
        <w:rPr>
          <w:rFonts w:ascii="Times New Roman" w:hAnsi="Times New Roman" w:cs="Times New Roman"/>
          <w:lang w:val="en-US"/>
        </w:rPr>
        <w:t xml:space="preserve"> </w:t>
      </w:r>
      <w:r w:rsidR="00B7696F" w:rsidRPr="00B67B0A">
        <w:rPr>
          <w:rFonts w:ascii="Times New Roman" w:hAnsi="Times New Roman" w:cs="Times New Roman"/>
          <w:lang w:val="en-US"/>
        </w:rPr>
        <w:t>To investigate this disc</w:t>
      </w:r>
      <w:r w:rsidR="00F13CBA" w:rsidRPr="00B67B0A">
        <w:rPr>
          <w:rFonts w:ascii="Times New Roman" w:hAnsi="Times New Roman" w:cs="Times New Roman"/>
          <w:lang w:val="en-US"/>
        </w:rPr>
        <w:t>repancy</w:t>
      </w:r>
      <w:r w:rsidR="00B7696F" w:rsidRPr="00B67B0A">
        <w:rPr>
          <w:rFonts w:ascii="Times New Roman" w:hAnsi="Times New Roman" w:cs="Times New Roman"/>
          <w:lang w:val="en-US"/>
        </w:rPr>
        <w:t xml:space="preserve">, image analysis of BSE images of the microstructures of the 2525 hour and 5000 hour exposed specimens was performed to determine the area fraction of σ. </w:t>
      </w:r>
      <w:r w:rsidR="00F13CBA" w:rsidRPr="00B67B0A">
        <w:rPr>
          <w:rFonts w:ascii="Times New Roman" w:hAnsi="Times New Roman" w:cs="Times New Roman"/>
          <w:lang w:val="en-US"/>
        </w:rPr>
        <w:t>An area of 0.92</w:t>
      </w:r>
      <w:r w:rsidR="00CF3B71" w:rsidRPr="00B67B0A">
        <w:rPr>
          <w:rFonts w:ascii="Times New Roman" w:hAnsi="Times New Roman" w:cs="Times New Roman"/>
          <w:lang w:val="en-US"/>
        </w:rPr>
        <w:t xml:space="preserve"> </w:t>
      </w:r>
      <w:r w:rsidR="00F13CBA" w:rsidRPr="00B67B0A">
        <w:rPr>
          <w:rFonts w:ascii="Times New Roman" w:hAnsi="Times New Roman" w:cs="Times New Roman"/>
          <w:lang w:val="en-US"/>
        </w:rPr>
        <w:sym w:font="Symbol" w:char="F0B1"/>
      </w:r>
      <w:r w:rsidR="00CF3B71" w:rsidRPr="00B67B0A">
        <w:rPr>
          <w:rFonts w:ascii="Times New Roman" w:hAnsi="Times New Roman" w:cs="Times New Roman"/>
          <w:lang w:val="en-US"/>
        </w:rPr>
        <w:t xml:space="preserve"> </w:t>
      </w:r>
      <w:r w:rsidR="00F13CBA" w:rsidRPr="00B67B0A">
        <w:rPr>
          <w:rFonts w:ascii="Times New Roman" w:hAnsi="Times New Roman" w:cs="Times New Roman"/>
          <w:lang w:val="en-US"/>
        </w:rPr>
        <w:t>0.06</w:t>
      </w:r>
      <w:r w:rsidR="00CF3B71" w:rsidRPr="00B67B0A">
        <w:rPr>
          <w:rFonts w:ascii="Times New Roman" w:hAnsi="Times New Roman" w:cs="Times New Roman"/>
          <w:lang w:val="en-US"/>
        </w:rPr>
        <w:t>%</w:t>
      </w:r>
      <w:r w:rsidR="00F13CBA" w:rsidRPr="00B67B0A">
        <w:rPr>
          <w:rFonts w:ascii="Times New Roman" w:hAnsi="Times New Roman" w:cs="Times New Roman"/>
          <w:lang w:val="en-US"/>
        </w:rPr>
        <w:t xml:space="preserve"> was found for the 2525 hour specimen and 0.69 </w:t>
      </w:r>
      <w:r w:rsidR="00F13CBA" w:rsidRPr="00B67B0A">
        <w:rPr>
          <w:rFonts w:ascii="Times New Roman" w:hAnsi="Times New Roman" w:cs="Times New Roman"/>
          <w:lang w:val="en-US"/>
        </w:rPr>
        <w:sym w:font="Symbol" w:char="F0B1"/>
      </w:r>
      <w:r w:rsidR="00F13CBA" w:rsidRPr="00B67B0A">
        <w:rPr>
          <w:rFonts w:ascii="Times New Roman" w:hAnsi="Times New Roman" w:cs="Times New Roman"/>
          <w:lang w:val="en-US"/>
        </w:rPr>
        <w:t xml:space="preserve"> 0.</w:t>
      </w:r>
      <w:r w:rsidR="00DF13ED" w:rsidRPr="00B67B0A">
        <w:rPr>
          <w:rFonts w:ascii="Times New Roman" w:hAnsi="Times New Roman" w:cs="Times New Roman"/>
          <w:lang w:val="en-US"/>
        </w:rPr>
        <w:t>04</w:t>
      </w:r>
      <w:r w:rsidR="00CF3B71" w:rsidRPr="00B67B0A">
        <w:rPr>
          <w:rFonts w:ascii="Times New Roman" w:hAnsi="Times New Roman" w:cs="Times New Roman"/>
          <w:lang w:val="en-US"/>
        </w:rPr>
        <w:t>%</w:t>
      </w:r>
      <w:r w:rsidR="00DF13ED" w:rsidRPr="00B67B0A">
        <w:rPr>
          <w:rFonts w:ascii="Times New Roman" w:hAnsi="Times New Roman" w:cs="Times New Roman"/>
          <w:lang w:val="en-US"/>
        </w:rPr>
        <w:t xml:space="preserve"> for the 5000 hour specimen, w</w:t>
      </w:r>
      <w:r w:rsidR="00F13CBA" w:rsidRPr="00B67B0A">
        <w:rPr>
          <w:rFonts w:ascii="Times New Roman" w:hAnsi="Times New Roman" w:cs="Times New Roman"/>
          <w:lang w:val="en-US"/>
        </w:rPr>
        <w:t xml:space="preserve">here the reported error is the standard error obtained from </w:t>
      </w:r>
      <w:r w:rsidR="00567999" w:rsidRPr="00B67B0A">
        <w:rPr>
          <w:rFonts w:ascii="Times New Roman" w:hAnsi="Times New Roman" w:cs="Times New Roman"/>
          <w:lang w:val="en-US"/>
        </w:rPr>
        <w:t xml:space="preserve">image analysis of 30 randomly selected regions for each sample. These results appear to support the unexpected trend seen in the results obtained from the extracted residues. However, consideration of the relative intensity of the </w:t>
      </w:r>
      <w:r w:rsidR="00185A54" w:rsidRPr="00B67B0A">
        <w:rPr>
          <w:rFonts w:ascii="Times New Roman" w:hAnsi="Times New Roman" w:cs="Times New Roman"/>
          <w:lang w:val="en-US"/>
        </w:rPr>
        <w:t>σ</w:t>
      </w:r>
      <w:r w:rsidR="00F25F39" w:rsidRPr="00B67B0A">
        <w:rPr>
          <w:rFonts w:ascii="Times New Roman" w:hAnsi="Times New Roman" w:cs="Times New Roman"/>
          <w:lang w:val="en-US"/>
        </w:rPr>
        <w:t xml:space="preserve"> peaks in the solid spectra</w:t>
      </w:r>
      <w:r w:rsidR="00567999" w:rsidRPr="00B67B0A">
        <w:rPr>
          <w:rFonts w:ascii="Times New Roman" w:hAnsi="Times New Roman" w:cs="Times New Roman"/>
          <w:lang w:val="en-US"/>
        </w:rPr>
        <w:t xml:space="preserve"> </w:t>
      </w:r>
      <w:r w:rsidR="00DF13ED" w:rsidRPr="00B67B0A">
        <w:rPr>
          <w:rFonts w:ascii="Times New Roman" w:hAnsi="Times New Roman" w:cs="Times New Roman"/>
          <w:lang w:val="en-US"/>
        </w:rPr>
        <w:t xml:space="preserve">for the 2525 and 5000 hour samples reveals a clear increase in their intensity between 2525 hours and 5000 hours, whilst the intensity of the </w:t>
      </w:r>
      <w:r w:rsidR="006644BA" w:rsidRPr="00B67B0A">
        <w:rPr>
          <w:rFonts w:ascii="Times New Roman" w:hAnsi="Times New Roman" w:cs="Times New Roman"/>
          <w:lang w:val="en-US"/>
        </w:rPr>
        <w:t xml:space="preserve">γ/γ′ </w:t>
      </w:r>
      <w:r w:rsidR="00F25F39" w:rsidRPr="00B67B0A">
        <w:rPr>
          <w:rFonts w:ascii="Times New Roman" w:hAnsi="Times New Roman" w:cs="Times New Roman"/>
          <w:lang w:val="en-US"/>
        </w:rPr>
        <w:t xml:space="preserve">peaks </w:t>
      </w:r>
      <w:r w:rsidR="00DF13ED" w:rsidRPr="00B67B0A">
        <w:rPr>
          <w:rFonts w:ascii="Times New Roman" w:hAnsi="Times New Roman" w:cs="Times New Roman"/>
          <w:lang w:val="en-US"/>
        </w:rPr>
        <w:t>is</w:t>
      </w:r>
      <w:r w:rsidR="00F25F39" w:rsidRPr="00B67B0A">
        <w:rPr>
          <w:rFonts w:ascii="Times New Roman" w:hAnsi="Times New Roman" w:cs="Times New Roman"/>
          <w:lang w:val="en-US"/>
        </w:rPr>
        <w:t xml:space="preserve"> comparable</w:t>
      </w:r>
      <w:r w:rsidR="00DF13ED" w:rsidRPr="00B67B0A">
        <w:rPr>
          <w:rFonts w:ascii="Times New Roman" w:hAnsi="Times New Roman" w:cs="Times New Roman"/>
          <w:lang w:val="en-US"/>
        </w:rPr>
        <w:t xml:space="preserve"> across the two spectra. </w:t>
      </w:r>
    </w:p>
    <w:p w14:paraId="73E5A9CB" w14:textId="77777777" w:rsidR="00BC602C" w:rsidRPr="00B67B0A" w:rsidRDefault="00BC602C" w:rsidP="00BC602C">
      <w:pPr>
        <w:rPr>
          <w:rFonts w:ascii="Times New Roman" w:hAnsi="Times New Roman" w:cs="Times New Roman"/>
          <w:b/>
          <w:u w:val="single"/>
        </w:rPr>
      </w:pPr>
    </w:p>
    <w:tbl>
      <w:tblPr>
        <w:tblW w:w="6912" w:type="dxa"/>
        <w:tblBorders>
          <w:top w:val="nil"/>
          <w:left w:val="nil"/>
          <w:right w:val="nil"/>
        </w:tblBorders>
        <w:tblLayout w:type="fixed"/>
        <w:tblLook w:val="0000" w:firstRow="0" w:lastRow="0" w:firstColumn="0" w:lastColumn="0" w:noHBand="0" w:noVBand="0"/>
      </w:tblPr>
      <w:tblGrid>
        <w:gridCol w:w="2376"/>
        <w:gridCol w:w="1985"/>
        <w:gridCol w:w="709"/>
        <w:gridCol w:w="992"/>
        <w:gridCol w:w="850"/>
      </w:tblGrid>
      <w:tr w:rsidR="00BC602C" w:rsidRPr="00B67B0A" w14:paraId="5EEE3FC0" w14:textId="77777777" w:rsidTr="00A83EE6">
        <w:tc>
          <w:tcPr>
            <w:tcW w:w="23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AFD1EC" w14:textId="77777777" w:rsidR="00BC602C" w:rsidRPr="00B67B0A" w:rsidRDefault="00BC602C" w:rsidP="00A83EE6">
            <w:pPr>
              <w:rPr>
                <w:b/>
                <w:lang w:val="en-US"/>
              </w:rPr>
            </w:pPr>
            <w:r w:rsidRPr="00B67B0A">
              <w:rPr>
                <w:b/>
                <w:lang w:val="en-US"/>
              </w:rPr>
              <w:t>Exposure duration (hours)</w:t>
            </w: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152A45" w14:textId="77777777" w:rsidR="00BC602C" w:rsidRPr="00B67B0A" w:rsidRDefault="00BC602C" w:rsidP="00A83EE6">
            <w:pPr>
              <w:rPr>
                <w:b/>
                <w:lang w:val="en-US"/>
              </w:rPr>
            </w:pPr>
            <w:r w:rsidRPr="00B67B0A">
              <w:rPr>
                <w:b/>
                <w:lang w:val="en-US"/>
              </w:rPr>
              <w:t>XRD method</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036340" w14:textId="77777777" w:rsidR="00BC602C" w:rsidRPr="00B67B0A" w:rsidRDefault="00BC602C" w:rsidP="00A83EE6">
            <w:pPr>
              <w:rPr>
                <w:b/>
                <w:lang w:val="en-US"/>
              </w:rPr>
            </w:pPr>
            <w:r w:rsidRPr="00B67B0A">
              <w:rPr>
                <w:b/>
                <w:lang w:val="en-US"/>
              </w:rPr>
              <w:t>σ</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8033AFB" w14:textId="77777777" w:rsidR="00BC602C" w:rsidRPr="00B67B0A" w:rsidRDefault="00BC602C" w:rsidP="00A83EE6">
            <w:pPr>
              <w:rPr>
                <w:b/>
                <w:lang w:val="en-US"/>
              </w:rPr>
            </w:pPr>
            <w:r w:rsidRPr="00B67B0A">
              <w:rPr>
                <w:b/>
                <w:lang w:val="en-US"/>
              </w:rPr>
              <w:t>M</w:t>
            </w:r>
            <w:r w:rsidRPr="00B67B0A">
              <w:rPr>
                <w:b/>
                <w:vertAlign w:val="subscript"/>
                <w:lang w:val="en-US"/>
              </w:rPr>
              <w:t>23</w:t>
            </w:r>
            <w:r w:rsidRPr="00B67B0A">
              <w:rPr>
                <w:b/>
                <w:lang w:val="en-US"/>
              </w:rPr>
              <w:t>C</w:t>
            </w:r>
            <w:r w:rsidRPr="00B67B0A">
              <w:rPr>
                <w:b/>
                <w:vertAlign w:val="subscript"/>
                <w:lang w:val="en-US"/>
              </w:rPr>
              <w:t>6</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FA99E2" w14:textId="77777777" w:rsidR="00BC602C" w:rsidRPr="00B67B0A" w:rsidRDefault="00BC602C" w:rsidP="00A83EE6">
            <w:pPr>
              <w:rPr>
                <w:b/>
                <w:lang w:val="en-US"/>
              </w:rPr>
            </w:pPr>
            <w:r w:rsidRPr="00B67B0A">
              <w:rPr>
                <w:b/>
                <w:lang w:val="en-US"/>
              </w:rPr>
              <w:t>MC</w:t>
            </w:r>
          </w:p>
        </w:tc>
      </w:tr>
      <w:tr w:rsidR="00BC602C" w:rsidRPr="00B67B0A" w14:paraId="79D990CC" w14:textId="77777777" w:rsidTr="00A83EE6">
        <w:tblPrEx>
          <w:tblBorders>
            <w:top w:val="none" w:sz="0" w:space="0" w:color="auto"/>
          </w:tblBorders>
        </w:tblPrEx>
        <w:tc>
          <w:tcPr>
            <w:tcW w:w="2376"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510A1FB" w14:textId="77777777" w:rsidR="00BC602C" w:rsidRPr="00B67B0A" w:rsidRDefault="00BC602C" w:rsidP="00A83EE6">
            <w:pPr>
              <w:rPr>
                <w:b/>
                <w:lang w:val="en-US"/>
              </w:rPr>
            </w:pPr>
            <w:r w:rsidRPr="00B67B0A">
              <w:rPr>
                <w:b/>
                <w:lang w:val="en-US"/>
              </w:rPr>
              <w:t>5000</w:t>
            </w: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231658" w14:textId="77777777" w:rsidR="00BC602C" w:rsidRPr="00B67B0A" w:rsidRDefault="00BC602C" w:rsidP="00A83EE6">
            <w:pPr>
              <w:rPr>
                <w:lang w:val="en-US"/>
              </w:rPr>
            </w:pPr>
            <w:r w:rsidRPr="00B67B0A">
              <w:rPr>
                <w:lang w:val="en-US"/>
              </w:rPr>
              <w:t>Synchrotron  (s)</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1CE0B2" w14:textId="77777777" w:rsidR="00BC602C" w:rsidRPr="00B67B0A" w:rsidRDefault="00BC602C" w:rsidP="00A83EE6">
            <w:pPr>
              <w:rPr>
                <w:lang w:val="en-US"/>
              </w:rPr>
            </w:pPr>
            <w:r w:rsidRPr="00B67B0A">
              <w:rPr>
                <w:lang w:val="en-US"/>
              </w:rPr>
              <w:t>0.87</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1E4E562" w14:textId="77777777" w:rsidR="00BC602C" w:rsidRPr="00B67B0A" w:rsidRDefault="00BC602C" w:rsidP="00A83EE6">
            <w:pPr>
              <w:rPr>
                <w:lang w:val="en-US"/>
              </w:rPr>
            </w:pPr>
            <w:r w:rsidRPr="00B67B0A">
              <w:rPr>
                <w:lang w:val="en-US"/>
              </w:rPr>
              <w:t>0.46</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5409679" w14:textId="77777777" w:rsidR="00BC602C" w:rsidRPr="00B67B0A" w:rsidRDefault="00BC602C" w:rsidP="00A83EE6">
            <w:pPr>
              <w:rPr>
                <w:lang w:val="en-US"/>
              </w:rPr>
            </w:pPr>
            <w:r w:rsidRPr="00B67B0A">
              <w:rPr>
                <w:lang w:val="en-US"/>
              </w:rPr>
              <w:t>0.00</w:t>
            </w:r>
          </w:p>
        </w:tc>
      </w:tr>
      <w:tr w:rsidR="00BC602C" w:rsidRPr="00B67B0A" w14:paraId="3C84F3F5" w14:textId="77777777" w:rsidTr="00A83EE6">
        <w:tblPrEx>
          <w:tblBorders>
            <w:top w:val="none" w:sz="0" w:space="0" w:color="auto"/>
          </w:tblBorders>
        </w:tblPrEx>
        <w:tc>
          <w:tcPr>
            <w:tcW w:w="237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94D114" w14:textId="77777777" w:rsidR="00BC602C" w:rsidRPr="00B67B0A" w:rsidRDefault="00BC602C" w:rsidP="00A83EE6">
            <w:pPr>
              <w:rPr>
                <w:b/>
                <w:lang w:val="en-US"/>
              </w:rPr>
            </w:pP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25C68E" w14:textId="77777777" w:rsidR="00BC602C" w:rsidRPr="00B67B0A" w:rsidRDefault="00BC602C" w:rsidP="00A83EE6">
            <w:pPr>
              <w:rPr>
                <w:lang w:val="en-US"/>
              </w:rPr>
            </w:pPr>
            <w:r w:rsidRPr="00B67B0A">
              <w:rPr>
                <w:lang w:val="en-US"/>
              </w:rPr>
              <w:t>Synchrotron (e)</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3F0AB5" w14:textId="51CEF61E" w:rsidR="00BC602C" w:rsidRPr="00B67B0A" w:rsidRDefault="00BC602C" w:rsidP="00A83EE6">
            <w:pPr>
              <w:rPr>
                <w:lang w:val="en-US"/>
              </w:rPr>
            </w:pPr>
            <w:r w:rsidRPr="00B67B0A">
              <w:rPr>
                <w:lang w:val="en-US"/>
              </w:rPr>
              <w:t>0.</w:t>
            </w:r>
            <w:r w:rsidR="008746B0" w:rsidRPr="00B67B0A">
              <w:rPr>
                <w:lang w:val="en-US"/>
              </w:rPr>
              <w:t>58</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B8A826B" w14:textId="74C9D98A" w:rsidR="00BC602C" w:rsidRPr="00B67B0A" w:rsidRDefault="008746B0" w:rsidP="00A83EE6">
            <w:pPr>
              <w:rPr>
                <w:lang w:val="en-US"/>
              </w:rPr>
            </w:pPr>
            <w:r w:rsidRPr="00B67B0A">
              <w:rPr>
                <w:lang w:val="en-US"/>
              </w:rPr>
              <w:t>0.34</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BBA1358" w14:textId="0BE0F2D4" w:rsidR="00BC602C" w:rsidRPr="00B67B0A" w:rsidRDefault="008746B0" w:rsidP="00A83EE6">
            <w:pPr>
              <w:rPr>
                <w:lang w:val="en-US"/>
              </w:rPr>
            </w:pPr>
            <w:r w:rsidRPr="00B67B0A">
              <w:rPr>
                <w:lang w:val="en-US"/>
              </w:rPr>
              <w:t>0.12</w:t>
            </w:r>
          </w:p>
        </w:tc>
      </w:tr>
      <w:tr w:rsidR="00BC602C" w:rsidRPr="00B67B0A" w14:paraId="596942F2" w14:textId="77777777" w:rsidTr="00A83EE6">
        <w:tblPrEx>
          <w:tblBorders>
            <w:top w:val="none" w:sz="0" w:space="0" w:color="auto"/>
          </w:tblBorders>
        </w:tblPrEx>
        <w:tc>
          <w:tcPr>
            <w:tcW w:w="237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38FC170" w14:textId="77777777" w:rsidR="00BC602C" w:rsidRPr="00B67B0A" w:rsidRDefault="00BC602C" w:rsidP="00A83EE6">
            <w:pPr>
              <w:rPr>
                <w:b/>
                <w:lang w:val="en-US"/>
              </w:rPr>
            </w:pP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FCD1CF" w14:textId="77777777" w:rsidR="00BC602C" w:rsidRPr="00B67B0A" w:rsidRDefault="00BC602C" w:rsidP="00A83EE6">
            <w:pPr>
              <w:rPr>
                <w:lang w:val="en-US"/>
              </w:rPr>
            </w:pPr>
            <w:r w:rsidRPr="00B67B0A">
              <w:rPr>
                <w:lang w:val="en-US"/>
              </w:rPr>
              <w:t>Laboratory (e)</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09D029" w14:textId="77777777" w:rsidR="00BC602C" w:rsidRPr="00B67B0A" w:rsidRDefault="00BC602C" w:rsidP="00A83EE6">
            <w:pPr>
              <w:rPr>
                <w:lang w:val="en-US"/>
              </w:rPr>
            </w:pPr>
            <w:r w:rsidRPr="00B67B0A">
              <w:rPr>
                <w:lang w:val="en-US"/>
              </w:rPr>
              <w:t>0.52</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838632" w14:textId="77777777" w:rsidR="00BC602C" w:rsidRPr="00B67B0A" w:rsidRDefault="00BC602C" w:rsidP="00A83EE6">
            <w:pPr>
              <w:rPr>
                <w:lang w:val="en-US"/>
              </w:rPr>
            </w:pPr>
            <w:r w:rsidRPr="00B67B0A">
              <w:rPr>
                <w:lang w:val="en-US"/>
              </w:rPr>
              <w:t>0.33</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1BFE2B7" w14:textId="77777777" w:rsidR="00BC602C" w:rsidRPr="00B67B0A" w:rsidRDefault="00BC602C" w:rsidP="00A83EE6">
            <w:pPr>
              <w:rPr>
                <w:lang w:val="en-US"/>
              </w:rPr>
            </w:pPr>
            <w:r w:rsidRPr="00B67B0A">
              <w:rPr>
                <w:lang w:val="en-US"/>
              </w:rPr>
              <w:t>0.19</w:t>
            </w:r>
          </w:p>
        </w:tc>
      </w:tr>
      <w:tr w:rsidR="00BC602C" w:rsidRPr="00B67B0A" w14:paraId="7033D3B4" w14:textId="77777777" w:rsidTr="00A83EE6">
        <w:tblPrEx>
          <w:tblBorders>
            <w:top w:val="none" w:sz="0" w:space="0" w:color="auto"/>
          </w:tblBorders>
        </w:tblPrEx>
        <w:tc>
          <w:tcPr>
            <w:tcW w:w="2376"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63A2E28" w14:textId="77777777" w:rsidR="00BC602C" w:rsidRPr="00B67B0A" w:rsidRDefault="00BC602C" w:rsidP="00A83EE6">
            <w:pPr>
              <w:rPr>
                <w:b/>
                <w:lang w:val="en-US"/>
              </w:rPr>
            </w:pPr>
            <w:r w:rsidRPr="00B67B0A">
              <w:rPr>
                <w:b/>
                <w:lang w:val="en-US"/>
              </w:rPr>
              <w:t>2525</w:t>
            </w: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09921D" w14:textId="77777777" w:rsidR="00BC602C" w:rsidRPr="00B67B0A" w:rsidRDefault="00BC602C" w:rsidP="00A83EE6">
            <w:pPr>
              <w:rPr>
                <w:lang w:val="en-US"/>
              </w:rPr>
            </w:pPr>
            <w:r w:rsidRPr="00B67B0A">
              <w:rPr>
                <w:lang w:val="en-US"/>
              </w:rPr>
              <w:t>Synchrotron  (s)</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375DB8" w14:textId="77777777" w:rsidR="00BC602C" w:rsidRPr="00B67B0A" w:rsidRDefault="00BC602C" w:rsidP="00A83EE6">
            <w:pPr>
              <w:rPr>
                <w:lang w:val="en-US"/>
              </w:rPr>
            </w:pPr>
            <w:r w:rsidRPr="00B67B0A">
              <w:rPr>
                <w:lang w:val="en-US"/>
              </w:rPr>
              <w:t>0.47</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21326FF" w14:textId="77777777" w:rsidR="00BC602C" w:rsidRPr="00B67B0A" w:rsidRDefault="00BC602C" w:rsidP="00A83EE6">
            <w:pPr>
              <w:rPr>
                <w:lang w:val="en-US"/>
              </w:rPr>
            </w:pPr>
            <w:r w:rsidRPr="00B67B0A">
              <w:rPr>
                <w:lang w:val="en-US"/>
              </w:rPr>
              <w:t>0.28</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3CBE597" w14:textId="77777777" w:rsidR="00BC602C" w:rsidRPr="00B67B0A" w:rsidRDefault="00BC602C" w:rsidP="00A83EE6">
            <w:pPr>
              <w:rPr>
                <w:lang w:val="en-US"/>
              </w:rPr>
            </w:pPr>
            <w:r w:rsidRPr="00B67B0A">
              <w:rPr>
                <w:lang w:val="en-US"/>
              </w:rPr>
              <w:t>0.00</w:t>
            </w:r>
          </w:p>
        </w:tc>
      </w:tr>
      <w:tr w:rsidR="00BC602C" w:rsidRPr="00B67B0A" w14:paraId="34295963" w14:textId="77777777" w:rsidTr="00A83EE6">
        <w:tblPrEx>
          <w:tblBorders>
            <w:top w:val="none" w:sz="0" w:space="0" w:color="auto"/>
          </w:tblBorders>
        </w:tblPrEx>
        <w:tc>
          <w:tcPr>
            <w:tcW w:w="237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4D985B" w14:textId="77777777" w:rsidR="00BC602C" w:rsidRPr="00B67B0A" w:rsidRDefault="00BC602C" w:rsidP="00A83EE6">
            <w:pPr>
              <w:rPr>
                <w:b/>
                <w:lang w:val="en-US"/>
              </w:rPr>
            </w:pP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DA8731" w14:textId="77777777" w:rsidR="00BC602C" w:rsidRPr="00B67B0A" w:rsidRDefault="00BC602C" w:rsidP="00A83EE6">
            <w:pPr>
              <w:rPr>
                <w:lang w:val="en-US"/>
              </w:rPr>
            </w:pPr>
            <w:r w:rsidRPr="00B67B0A">
              <w:rPr>
                <w:lang w:val="en-US"/>
              </w:rPr>
              <w:t>Synchrotron (e)</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813C1E" w14:textId="77777777" w:rsidR="00BC602C" w:rsidRPr="00B67B0A" w:rsidRDefault="00BC602C" w:rsidP="00A83EE6">
            <w:pPr>
              <w:rPr>
                <w:lang w:val="en-US"/>
              </w:rPr>
            </w:pPr>
            <w:r w:rsidRPr="00B67B0A">
              <w:rPr>
                <w:lang w:val="en-US"/>
              </w:rPr>
              <w:t>0.72</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EC1228" w14:textId="77777777" w:rsidR="00BC602C" w:rsidRPr="00B67B0A" w:rsidRDefault="00BC602C" w:rsidP="00A83EE6">
            <w:pPr>
              <w:rPr>
                <w:lang w:val="en-US"/>
              </w:rPr>
            </w:pPr>
            <w:r w:rsidRPr="00B67B0A">
              <w:rPr>
                <w:lang w:val="en-US"/>
              </w:rPr>
              <w:t>0.28</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3815868" w14:textId="77777777" w:rsidR="00BC602C" w:rsidRPr="00B67B0A" w:rsidRDefault="00BC602C" w:rsidP="00A83EE6">
            <w:pPr>
              <w:rPr>
                <w:lang w:val="en-US"/>
              </w:rPr>
            </w:pPr>
            <w:r w:rsidRPr="00B67B0A">
              <w:rPr>
                <w:lang w:val="en-US"/>
              </w:rPr>
              <w:t>0.15</w:t>
            </w:r>
          </w:p>
        </w:tc>
      </w:tr>
      <w:tr w:rsidR="00BC602C" w:rsidRPr="00B67B0A" w14:paraId="74D08D34" w14:textId="77777777" w:rsidTr="00A83EE6">
        <w:tblPrEx>
          <w:tblBorders>
            <w:top w:val="none" w:sz="0" w:space="0" w:color="auto"/>
          </w:tblBorders>
        </w:tblPrEx>
        <w:tc>
          <w:tcPr>
            <w:tcW w:w="237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156E902" w14:textId="77777777" w:rsidR="00BC602C" w:rsidRPr="00B67B0A" w:rsidRDefault="00BC602C" w:rsidP="00A83EE6">
            <w:pPr>
              <w:rPr>
                <w:b/>
                <w:lang w:val="en-US"/>
              </w:rPr>
            </w:pP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35B47C" w14:textId="77777777" w:rsidR="00BC602C" w:rsidRPr="00B67B0A" w:rsidRDefault="00BC602C" w:rsidP="00A83EE6">
            <w:pPr>
              <w:rPr>
                <w:lang w:val="en-US"/>
              </w:rPr>
            </w:pPr>
            <w:r w:rsidRPr="00B67B0A">
              <w:rPr>
                <w:lang w:val="en-US"/>
              </w:rPr>
              <w:t>Laboratory (e)</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D59F32F" w14:textId="77777777" w:rsidR="00BC602C" w:rsidRPr="00B67B0A" w:rsidRDefault="00BC602C" w:rsidP="00A83EE6">
            <w:pPr>
              <w:rPr>
                <w:lang w:val="en-US"/>
              </w:rPr>
            </w:pPr>
            <w:r w:rsidRPr="00B67B0A">
              <w:rPr>
                <w:lang w:val="en-US"/>
              </w:rPr>
              <w:t>0.75</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D3088D" w14:textId="77777777" w:rsidR="00BC602C" w:rsidRPr="00B67B0A" w:rsidRDefault="00BC602C" w:rsidP="00A83EE6">
            <w:pPr>
              <w:rPr>
                <w:lang w:val="en-US"/>
              </w:rPr>
            </w:pPr>
            <w:r w:rsidRPr="00B67B0A">
              <w:rPr>
                <w:lang w:val="en-US"/>
              </w:rPr>
              <w:t>0.31</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0FBBEB9" w14:textId="77777777" w:rsidR="00BC602C" w:rsidRPr="00B67B0A" w:rsidRDefault="00BC602C" w:rsidP="00A83EE6">
            <w:pPr>
              <w:rPr>
                <w:lang w:val="en-US"/>
              </w:rPr>
            </w:pPr>
            <w:r w:rsidRPr="00B67B0A">
              <w:rPr>
                <w:lang w:val="en-US"/>
              </w:rPr>
              <w:t>0.20</w:t>
            </w:r>
          </w:p>
        </w:tc>
      </w:tr>
      <w:tr w:rsidR="00BC602C" w:rsidRPr="00B67B0A" w14:paraId="1E8BDC1C" w14:textId="77777777" w:rsidTr="00A83EE6">
        <w:tblPrEx>
          <w:tblBorders>
            <w:top w:val="none" w:sz="0" w:space="0" w:color="auto"/>
          </w:tblBorders>
        </w:tblPrEx>
        <w:tc>
          <w:tcPr>
            <w:tcW w:w="237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FC60776" w14:textId="77777777" w:rsidR="00BC602C" w:rsidRPr="00B67B0A" w:rsidRDefault="00BC602C" w:rsidP="00A83EE6">
            <w:pPr>
              <w:rPr>
                <w:b/>
                <w:lang w:val="en-US"/>
              </w:rPr>
            </w:pPr>
            <w:r w:rsidRPr="00B67B0A">
              <w:rPr>
                <w:b/>
                <w:lang w:val="en-US"/>
              </w:rPr>
              <w:t>1000</w:t>
            </w: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B193892" w14:textId="77777777" w:rsidR="00BC602C" w:rsidRPr="00B67B0A" w:rsidRDefault="00BC602C" w:rsidP="00A83EE6">
            <w:pPr>
              <w:rPr>
                <w:lang w:val="en-US"/>
              </w:rPr>
            </w:pPr>
            <w:r w:rsidRPr="00B67B0A">
              <w:rPr>
                <w:lang w:val="en-US"/>
              </w:rPr>
              <w:t>Synchrotron (e)</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9C18DF" w14:textId="77777777" w:rsidR="00BC602C" w:rsidRPr="00B67B0A" w:rsidRDefault="00BC602C" w:rsidP="00A83EE6">
            <w:pPr>
              <w:rPr>
                <w:lang w:val="en-US"/>
              </w:rPr>
            </w:pPr>
            <w:r w:rsidRPr="00B67B0A">
              <w:rPr>
                <w:lang w:val="en-US"/>
              </w:rPr>
              <w:t>0.29</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C730924" w14:textId="77777777" w:rsidR="00BC602C" w:rsidRPr="00B67B0A" w:rsidRDefault="00BC602C" w:rsidP="00A83EE6">
            <w:pPr>
              <w:rPr>
                <w:lang w:val="en-US"/>
              </w:rPr>
            </w:pPr>
            <w:r w:rsidRPr="00B67B0A">
              <w:rPr>
                <w:lang w:val="en-US"/>
              </w:rPr>
              <w:t>0.17</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3273A9" w14:textId="77777777" w:rsidR="00BC602C" w:rsidRPr="00B67B0A" w:rsidRDefault="00BC602C" w:rsidP="00A83EE6">
            <w:pPr>
              <w:rPr>
                <w:lang w:val="en-US"/>
              </w:rPr>
            </w:pPr>
            <w:r w:rsidRPr="00B67B0A">
              <w:rPr>
                <w:lang w:val="en-US"/>
              </w:rPr>
              <w:t>0.25</w:t>
            </w:r>
          </w:p>
        </w:tc>
      </w:tr>
      <w:tr w:rsidR="00BC602C" w:rsidRPr="00B67B0A" w14:paraId="444D4093" w14:textId="77777777" w:rsidTr="00A83EE6">
        <w:tblPrEx>
          <w:tblBorders>
            <w:top w:val="none" w:sz="0" w:space="0" w:color="auto"/>
          </w:tblBorders>
        </w:tblPrEx>
        <w:tc>
          <w:tcPr>
            <w:tcW w:w="2376" w:type="dxa"/>
            <w:vMerge w:val="restart"/>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87DD1C" w14:textId="77777777" w:rsidR="00BC602C" w:rsidRPr="00B67B0A" w:rsidRDefault="00BC602C" w:rsidP="00A83EE6">
            <w:pPr>
              <w:rPr>
                <w:b/>
                <w:lang w:val="en-US"/>
              </w:rPr>
            </w:pPr>
            <w:r w:rsidRPr="00B67B0A">
              <w:rPr>
                <w:b/>
                <w:lang w:val="en-US"/>
              </w:rPr>
              <w:t>15</w:t>
            </w: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3A6B30" w14:textId="77777777" w:rsidR="00BC602C" w:rsidRPr="00B67B0A" w:rsidRDefault="00BC602C" w:rsidP="00A83EE6">
            <w:pPr>
              <w:rPr>
                <w:lang w:val="en-US"/>
              </w:rPr>
            </w:pPr>
            <w:r w:rsidRPr="00B67B0A">
              <w:rPr>
                <w:lang w:val="en-US"/>
              </w:rPr>
              <w:t>Synchrotron  (s)</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D2EFF8F" w14:textId="77777777" w:rsidR="00BC602C" w:rsidRPr="00B67B0A" w:rsidRDefault="00BC602C" w:rsidP="00A83EE6">
            <w:pPr>
              <w:rPr>
                <w:lang w:val="en-US"/>
              </w:rPr>
            </w:pPr>
            <w:r w:rsidRPr="00B67B0A">
              <w:rPr>
                <w:lang w:val="en-US"/>
              </w:rPr>
              <w:t>0.00</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0ED2BC" w14:textId="77777777" w:rsidR="00BC602C" w:rsidRPr="00B67B0A" w:rsidRDefault="00BC602C" w:rsidP="00A83EE6">
            <w:pPr>
              <w:rPr>
                <w:lang w:val="en-US"/>
              </w:rPr>
            </w:pPr>
            <w:r w:rsidRPr="00B67B0A">
              <w:rPr>
                <w:lang w:val="en-US"/>
              </w:rPr>
              <w:t>0.00</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B76292" w14:textId="77777777" w:rsidR="00BC602C" w:rsidRPr="00B67B0A" w:rsidRDefault="00BC602C" w:rsidP="00A83EE6">
            <w:pPr>
              <w:rPr>
                <w:lang w:val="en-US"/>
              </w:rPr>
            </w:pPr>
            <w:r w:rsidRPr="00B67B0A">
              <w:rPr>
                <w:lang w:val="en-US"/>
              </w:rPr>
              <w:t>0.61</w:t>
            </w:r>
          </w:p>
        </w:tc>
      </w:tr>
      <w:tr w:rsidR="00BC602C" w:rsidRPr="00B67B0A" w14:paraId="4644B85C" w14:textId="77777777" w:rsidTr="00A83EE6">
        <w:tblPrEx>
          <w:tblBorders>
            <w:top w:val="none" w:sz="0" w:space="0" w:color="auto"/>
          </w:tblBorders>
        </w:tblPrEx>
        <w:tc>
          <w:tcPr>
            <w:tcW w:w="237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B31075" w14:textId="77777777" w:rsidR="00BC602C" w:rsidRPr="00B67B0A" w:rsidRDefault="00BC602C" w:rsidP="00A83EE6">
            <w:pPr>
              <w:rPr>
                <w:lang w:val="en-US"/>
              </w:rPr>
            </w:pP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8B362B" w14:textId="77777777" w:rsidR="00BC602C" w:rsidRPr="00B67B0A" w:rsidRDefault="00BC602C" w:rsidP="00A83EE6">
            <w:pPr>
              <w:rPr>
                <w:lang w:val="en-US"/>
              </w:rPr>
            </w:pPr>
            <w:r w:rsidRPr="00B67B0A">
              <w:rPr>
                <w:lang w:val="en-US"/>
              </w:rPr>
              <w:t>Synchrotron (e)</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9A9C50C" w14:textId="77777777" w:rsidR="00BC602C" w:rsidRPr="00B67B0A" w:rsidRDefault="00BC602C" w:rsidP="00A83EE6">
            <w:pPr>
              <w:rPr>
                <w:lang w:val="en-US"/>
              </w:rPr>
            </w:pPr>
            <w:r w:rsidRPr="00B67B0A">
              <w:rPr>
                <w:lang w:val="en-US"/>
              </w:rPr>
              <w:t>0.00</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0F92465" w14:textId="77777777" w:rsidR="00BC602C" w:rsidRPr="00B67B0A" w:rsidRDefault="00BC602C" w:rsidP="00A83EE6">
            <w:pPr>
              <w:rPr>
                <w:lang w:val="en-US"/>
              </w:rPr>
            </w:pPr>
            <w:r w:rsidRPr="00B67B0A">
              <w:rPr>
                <w:lang w:val="en-US"/>
              </w:rPr>
              <w:t>0.00</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F5F1AA" w14:textId="77777777" w:rsidR="00BC602C" w:rsidRPr="00B67B0A" w:rsidRDefault="00BC602C" w:rsidP="00A83EE6">
            <w:pPr>
              <w:rPr>
                <w:lang w:val="en-US"/>
              </w:rPr>
            </w:pPr>
            <w:r w:rsidRPr="00B67B0A">
              <w:rPr>
                <w:lang w:val="en-US"/>
              </w:rPr>
              <w:t>0.34</w:t>
            </w:r>
          </w:p>
        </w:tc>
      </w:tr>
      <w:tr w:rsidR="00BC602C" w:rsidRPr="00B67B0A" w14:paraId="6BFF343E" w14:textId="77777777" w:rsidTr="00A83EE6">
        <w:tc>
          <w:tcPr>
            <w:tcW w:w="2376" w:type="dxa"/>
            <w:vMerge/>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6184B3" w14:textId="77777777" w:rsidR="00BC602C" w:rsidRPr="00B67B0A" w:rsidRDefault="00BC602C" w:rsidP="00A83EE6">
            <w:pPr>
              <w:rPr>
                <w:lang w:val="en-US"/>
              </w:rPr>
            </w:pPr>
          </w:p>
        </w:tc>
        <w:tc>
          <w:tcPr>
            <w:tcW w:w="19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92CBAB8" w14:textId="77777777" w:rsidR="00BC602C" w:rsidRPr="00B67B0A" w:rsidRDefault="00BC602C" w:rsidP="00A83EE6">
            <w:pPr>
              <w:rPr>
                <w:lang w:val="en-US"/>
              </w:rPr>
            </w:pPr>
            <w:r w:rsidRPr="00B67B0A">
              <w:rPr>
                <w:lang w:val="en-US"/>
              </w:rPr>
              <w:t>Laboratory (e)</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403E9B3" w14:textId="77777777" w:rsidR="00BC602C" w:rsidRPr="00B67B0A" w:rsidRDefault="00BC602C" w:rsidP="00A83EE6">
            <w:pPr>
              <w:rPr>
                <w:lang w:val="en-US"/>
              </w:rPr>
            </w:pPr>
            <w:r w:rsidRPr="00B67B0A">
              <w:rPr>
                <w:lang w:val="en-US"/>
              </w:rPr>
              <w:t>0.00</w:t>
            </w:r>
          </w:p>
        </w:tc>
        <w:tc>
          <w:tcPr>
            <w:tcW w:w="99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297576" w14:textId="77777777" w:rsidR="00BC602C" w:rsidRPr="00B67B0A" w:rsidRDefault="00BC602C" w:rsidP="00A83EE6">
            <w:pPr>
              <w:rPr>
                <w:lang w:val="en-US"/>
              </w:rPr>
            </w:pPr>
            <w:r w:rsidRPr="00B67B0A">
              <w:rPr>
                <w:lang w:val="en-US"/>
              </w:rPr>
              <w:t>0.00</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28BE5E5" w14:textId="77777777" w:rsidR="00BC602C" w:rsidRPr="00B67B0A" w:rsidRDefault="00BC602C" w:rsidP="00A83EE6">
            <w:pPr>
              <w:rPr>
                <w:lang w:val="en-US"/>
              </w:rPr>
            </w:pPr>
            <w:r w:rsidRPr="00B67B0A">
              <w:rPr>
                <w:lang w:val="en-US"/>
              </w:rPr>
              <w:t>0.74</w:t>
            </w:r>
          </w:p>
        </w:tc>
      </w:tr>
    </w:tbl>
    <w:p w14:paraId="3F7DEAA4" w14:textId="3CC2C911" w:rsidR="00623C14" w:rsidRPr="00B67B0A" w:rsidRDefault="00BC602C" w:rsidP="00BC602C">
      <w:pPr>
        <w:pStyle w:val="Caption"/>
        <w:jc w:val="center"/>
        <w:rPr>
          <w:rFonts w:cs="Times New Roman"/>
          <w:szCs w:val="24"/>
        </w:rPr>
      </w:pPr>
      <w:r w:rsidRPr="00B67B0A">
        <w:rPr>
          <w:rFonts w:cs="Times New Roman"/>
          <w:szCs w:val="24"/>
        </w:rPr>
        <w:t xml:space="preserve">Table </w:t>
      </w:r>
      <w:r w:rsidRPr="00B67B0A">
        <w:rPr>
          <w:rFonts w:cs="Times New Roman"/>
          <w:szCs w:val="24"/>
        </w:rPr>
        <w:fldChar w:fldCharType="begin"/>
      </w:r>
      <w:r w:rsidRPr="00B67B0A">
        <w:rPr>
          <w:rFonts w:cs="Times New Roman"/>
          <w:szCs w:val="24"/>
        </w:rPr>
        <w:instrText xml:space="preserve"> SEQ Table \* ARABIC </w:instrText>
      </w:r>
      <w:r w:rsidRPr="00B67B0A">
        <w:rPr>
          <w:rFonts w:cs="Times New Roman"/>
          <w:szCs w:val="24"/>
        </w:rPr>
        <w:fldChar w:fldCharType="separate"/>
      </w:r>
      <w:r w:rsidRPr="00B67B0A">
        <w:rPr>
          <w:rFonts w:cs="Times New Roman"/>
          <w:noProof/>
          <w:szCs w:val="24"/>
        </w:rPr>
        <w:t>7</w:t>
      </w:r>
      <w:r w:rsidRPr="00B67B0A">
        <w:rPr>
          <w:rFonts w:cs="Times New Roman"/>
          <w:szCs w:val="24"/>
        </w:rPr>
        <w:fldChar w:fldCharType="end"/>
      </w:r>
      <w:r w:rsidRPr="00B67B0A">
        <w:rPr>
          <w:rFonts w:cs="Times New Roman"/>
          <w:szCs w:val="24"/>
        </w:rPr>
        <w:t xml:space="preserve"> </w:t>
      </w:r>
      <w:r w:rsidRPr="00B67B0A">
        <w:rPr>
          <w:rFonts w:cs="Times New Roman"/>
          <w:szCs w:val="24"/>
          <w:lang w:val="en-US"/>
        </w:rPr>
        <w:t>Quantitative data for weight % of phases obtained from Rietveld refinement of the diffraction data for all three acquisition methods. Data collected from solid sample (s) or extracted residue (e).</w:t>
      </w:r>
    </w:p>
    <w:p w14:paraId="5AD1A380" w14:textId="4DD4E2C1" w:rsidR="00623C14" w:rsidRPr="00B67B0A" w:rsidRDefault="001929AD" w:rsidP="00623C14">
      <w:pPr>
        <w:keepNext/>
      </w:pPr>
      <w:r w:rsidRPr="00B67B0A">
        <w:rPr>
          <w:noProof/>
          <w:lang w:val="en-US"/>
        </w:rPr>
        <w:drawing>
          <wp:inline distT="0" distB="0" distL="0" distR="0" wp14:anchorId="7B0BF24E" wp14:editId="1AEDDEBE">
            <wp:extent cx="3241675" cy="3241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ification_newest.tif"/>
                    <pic:cNvPicPr/>
                  </pic:nvPicPr>
                  <pic:blipFill>
                    <a:blip r:embed="rId13" cstate="screen">
                      <a:extLst>
                        <a:ext uri="{28A0092B-C50C-407E-A947-70E740481C1C}">
                          <a14:useLocalDpi xmlns:a14="http://schemas.microsoft.com/office/drawing/2010/main"/>
                        </a:ext>
                      </a:extLst>
                    </a:blip>
                    <a:stretch>
                      <a:fillRect/>
                    </a:stretch>
                  </pic:blipFill>
                  <pic:spPr>
                    <a:xfrm>
                      <a:off x="0" y="0"/>
                      <a:ext cx="3241675" cy="3241675"/>
                    </a:xfrm>
                    <a:prstGeom prst="rect">
                      <a:avLst/>
                    </a:prstGeom>
                  </pic:spPr>
                </pic:pic>
              </a:graphicData>
            </a:graphic>
          </wp:inline>
        </w:drawing>
      </w:r>
    </w:p>
    <w:p w14:paraId="377A5AD7" w14:textId="77777777" w:rsidR="00623C14" w:rsidRPr="00B67B0A" w:rsidRDefault="00623C14" w:rsidP="00623C14">
      <w:pPr>
        <w:pStyle w:val="Caption"/>
      </w:pPr>
      <w:r w:rsidRPr="00B67B0A">
        <w:t xml:space="preserve"> Fig. </w:t>
      </w:r>
      <w:r w:rsidRPr="00B67B0A">
        <w:fldChar w:fldCharType="begin"/>
      </w:r>
      <w:r w:rsidRPr="00B67B0A">
        <w:instrText xml:space="preserve"> SEQ Figure \* ARABIC </w:instrText>
      </w:r>
      <w:r w:rsidRPr="00B67B0A">
        <w:fldChar w:fldCharType="separate"/>
      </w:r>
      <w:r w:rsidRPr="00B67B0A">
        <w:rPr>
          <w:noProof/>
        </w:rPr>
        <w:t>6</w:t>
      </w:r>
      <w:r w:rsidRPr="00B67B0A">
        <w:fldChar w:fldCharType="end"/>
      </w:r>
      <w:r w:rsidRPr="00B67B0A">
        <w:t xml:space="preserve"> Weight % of minor phases in RR1000 at 800°C calculated from data collected by different experimental methods (solid line = solid sample measured using synchrotron XRD, dashed line = extracted sample measured using synchrotron XRD, dotted line = extracted sample measured using laboratory XRD).</w:t>
      </w:r>
    </w:p>
    <w:p w14:paraId="1B85C3F4" w14:textId="77777777" w:rsidR="003E514C" w:rsidRPr="00B67B0A" w:rsidRDefault="003E514C" w:rsidP="003E514C">
      <w:pPr>
        <w:rPr>
          <w:rFonts w:ascii="Times New Roman" w:hAnsi="Times New Roman" w:cs="Times New Roman"/>
          <w:b/>
          <w:u w:val="single"/>
        </w:rPr>
      </w:pPr>
      <w:r w:rsidRPr="00B67B0A">
        <w:rPr>
          <w:rFonts w:ascii="Times New Roman" w:hAnsi="Times New Roman" w:cs="Times New Roman"/>
          <w:b/>
          <w:u w:val="single"/>
        </w:rPr>
        <w:t>Discussion</w:t>
      </w:r>
    </w:p>
    <w:p w14:paraId="570079F1" w14:textId="77777777" w:rsidR="007D1FB1" w:rsidRPr="00B67B0A" w:rsidRDefault="007D1FB1" w:rsidP="003E514C">
      <w:pPr>
        <w:rPr>
          <w:rFonts w:ascii="Times New Roman" w:hAnsi="Times New Roman" w:cs="Times New Roman"/>
          <w:b/>
          <w:u w:val="single"/>
        </w:rPr>
      </w:pPr>
    </w:p>
    <w:p w14:paraId="73D9E506" w14:textId="77777777" w:rsidR="00236819" w:rsidRPr="00B67B0A" w:rsidRDefault="00236819" w:rsidP="00236819">
      <w:pPr>
        <w:rPr>
          <w:rFonts w:ascii="Times New Roman" w:hAnsi="Times New Roman" w:cs="Times New Roman"/>
          <w:b/>
        </w:rPr>
      </w:pPr>
      <w:r w:rsidRPr="00B67B0A">
        <w:rPr>
          <w:rFonts w:ascii="Times New Roman" w:hAnsi="Times New Roman" w:cs="Times New Roman"/>
          <w:b/>
        </w:rPr>
        <w:t>Assessment of results obtained by different methods:</w:t>
      </w:r>
    </w:p>
    <w:p w14:paraId="0933FBF6" w14:textId="77777777" w:rsidR="00236819" w:rsidRPr="00B67B0A" w:rsidRDefault="00236819" w:rsidP="00236819">
      <w:pPr>
        <w:rPr>
          <w:rFonts w:ascii="Times New Roman" w:hAnsi="Times New Roman" w:cs="Times New Roman"/>
          <w:b/>
        </w:rPr>
      </w:pPr>
    </w:p>
    <w:p w14:paraId="2A55CBAF" w14:textId="01AD7B3C" w:rsidR="00236819" w:rsidRPr="00B67B0A" w:rsidRDefault="00236819" w:rsidP="00236819">
      <w:pPr>
        <w:rPr>
          <w:rFonts w:ascii="Times New Roman" w:hAnsi="Times New Roman" w:cs="Times New Roman"/>
          <w:lang w:val="en-US"/>
        </w:rPr>
      </w:pPr>
      <w:r w:rsidRPr="00B67B0A">
        <w:rPr>
          <w:rFonts w:ascii="Times New Roman" w:hAnsi="Times New Roman" w:cs="Times New Roman"/>
          <w:lang w:val="en-US"/>
        </w:rPr>
        <w:t>The majority of the quantitative results obtained from diffraction analysis show an increase in σ and M</w:t>
      </w:r>
      <w:r w:rsidRPr="00B67B0A">
        <w:rPr>
          <w:rFonts w:ascii="Times New Roman" w:hAnsi="Times New Roman" w:cs="Times New Roman"/>
          <w:vertAlign w:val="subscript"/>
          <w:lang w:val="en-US"/>
        </w:rPr>
        <w:t>23</w:t>
      </w:r>
      <w:r w:rsidRPr="00B67B0A">
        <w:rPr>
          <w:rFonts w:ascii="Times New Roman" w:hAnsi="Times New Roman" w:cs="Times New Roman"/>
          <w:lang w:val="en-US"/>
        </w:rPr>
        <w:t>C</w:t>
      </w:r>
      <w:r w:rsidRPr="00B67B0A">
        <w:rPr>
          <w:rFonts w:ascii="Times New Roman" w:hAnsi="Times New Roman" w:cs="Times New Roman"/>
          <w:vertAlign w:val="subscript"/>
          <w:lang w:val="en-US"/>
        </w:rPr>
        <w:t>6</w:t>
      </w:r>
      <w:r w:rsidRPr="00B67B0A">
        <w:rPr>
          <w:rFonts w:ascii="Times New Roman" w:hAnsi="Times New Roman" w:cs="Times New Roman"/>
          <w:lang w:val="en-US"/>
        </w:rPr>
        <w:t xml:space="preserve"> precipitation</w:t>
      </w:r>
      <w:r w:rsidRPr="00B67B0A">
        <w:rPr>
          <w:rFonts w:ascii="Times New Roman" w:hAnsi="Times New Roman" w:cs="Times New Roman"/>
          <w:lang w:val="en-US"/>
        </w:rPr>
        <w:fldChar w:fldCharType="begin"/>
      </w:r>
      <w:r w:rsidRPr="00B67B0A">
        <w:rPr>
          <w:rFonts w:ascii="Times New Roman" w:hAnsi="Times New Roman" w:cs="Times New Roman"/>
          <w:lang w:val="en-US"/>
        </w:rPr>
        <w:instrText xml:space="preserve"> REF _Ref384454422 \h </w:instrText>
      </w:r>
      <w:r w:rsidR="009C1F5A" w:rsidRPr="00B67B0A">
        <w:rPr>
          <w:rFonts w:ascii="Times New Roman" w:hAnsi="Times New Roman" w:cs="Times New Roman"/>
          <w:lang w:val="en-US"/>
        </w:rPr>
        <w:instrText xml:space="preserve"> \* MERGEFORMAT </w:instrText>
      </w:r>
      <w:r w:rsidRPr="00B67B0A">
        <w:rPr>
          <w:rFonts w:ascii="Times New Roman" w:hAnsi="Times New Roman" w:cs="Times New Roman"/>
          <w:lang w:val="en-US"/>
        </w:rPr>
      </w:r>
      <w:r w:rsidRPr="00B67B0A">
        <w:rPr>
          <w:rFonts w:ascii="Times New Roman" w:hAnsi="Times New Roman" w:cs="Times New Roman"/>
          <w:lang w:val="en-US"/>
        </w:rPr>
        <w:fldChar w:fldCharType="separate"/>
      </w:r>
      <w:r w:rsidR="00B6609F" w:rsidRPr="00B67B0A">
        <w:rPr>
          <w:rFonts w:ascii="Times New Roman" w:hAnsi="Times New Roman" w:cs="Times New Roman"/>
        </w:rPr>
        <w:t xml:space="preserve"> (Fig. 6</w:t>
      </w:r>
      <w:r w:rsidRPr="00B67B0A">
        <w:rPr>
          <w:rFonts w:ascii="Times New Roman" w:hAnsi="Times New Roman" w:cs="Times New Roman"/>
          <w:lang w:val="en-US"/>
        </w:rPr>
        <w:fldChar w:fldCharType="end"/>
      </w:r>
      <w:r w:rsidRPr="00B67B0A">
        <w:rPr>
          <w:rFonts w:ascii="Times New Roman" w:hAnsi="Times New Roman" w:cs="Times New Roman"/>
          <w:lang w:val="en-US"/>
        </w:rPr>
        <w:t>), which agrees with the observations made using SEM analysis (</w:t>
      </w:r>
      <w:r w:rsidRPr="00B67B0A">
        <w:rPr>
          <w:rFonts w:ascii="Times New Roman" w:hAnsi="Times New Roman" w:cs="Times New Roman"/>
          <w:lang w:val="en-US"/>
        </w:rPr>
        <w:fldChar w:fldCharType="begin"/>
      </w:r>
      <w:r w:rsidRPr="00B67B0A">
        <w:rPr>
          <w:rFonts w:ascii="Times New Roman" w:hAnsi="Times New Roman" w:cs="Times New Roman"/>
          <w:lang w:val="en-US"/>
        </w:rPr>
        <w:instrText xml:space="preserve"> REF _Ref384632510 \h </w:instrText>
      </w:r>
      <w:r w:rsidRPr="00B67B0A">
        <w:rPr>
          <w:rFonts w:ascii="Times New Roman" w:hAnsi="Times New Roman" w:cs="Times New Roman"/>
          <w:lang w:val="en-US"/>
        </w:rPr>
      </w:r>
      <w:r w:rsidRPr="00B67B0A">
        <w:rPr>
          <w:rFonts w:ascii="Times New Roman" w:hAnsi="Times New Roman" w:cs="Times New Roman"/>
          <w:lang w:val="en-US"/>
        </w:rPr>
        <w:fldChar w:fldCharType="separate"/>
      </w:r>
      <w:r w:rsidR="00B6609F" w:rsidRPr="00B67B0A">
        <w:t xml:space="preserve">Fig. </w:t>
      </w:r>
      <w:r w:rsidR="00B6609F" w:rsidRPr="00B67B0A">
        <w:rPr>
          <w:noProof/>
        </w:rPr>
        <w:t>1</w:t>
      </w:r>
      <w:r w:rsidRPr="00B67B0A">
        <w:rPr>
          <w:rFonts w:ascii="Times New Roman" w:hAnsi="Times New Roman" w:cs="Times New Roman"/>
          <w:lang w:val="en-US"/>
        </w:rPr>
        <w:fldChar w:fldCharType="end"/>
      </w:r>
      <w:r w:rsidRPr="00B67B0A">
        <w:rPr>
          <w:rFonts w:ascii="Times New Roman" w:hAnsi="Times New Roman" w:cs="Times New Roman"/>
          <w:lang w:val="en-US"/>
        </w:rPr>
        <w:t xml:space="preserve">). </w:t>
      </w:r>
      <w:r w:rsidR="00405A4B" w:rsidRPr="00B67B0A">
        <w:rPr>
          <w:rFonts w:ascii="Times New Roman" w:hAnsi="Times New Roman" w:cs="Times New Roman"/>
          <w:lang w:val="en-US"/>
        </w:rPr>
        <w:t xml:space="preserve">A notable exception to this trend </w:t>
      </w:r>
      <w:r w:rsidRPr="00B67B0A">
        <w:rPr>
          <w:rFonts w:ascii="Times New Roman" w:hAnsi="Times New Roman" w:cs="Times New Roman"/>
          <w:lang w:val="en-US"/>
        </w:rPr>
        <w:t xml:space="preserve">is the </w:t>
      </w:r>
      <w:r w:rsidR="005849C1" w:rsidRPr="00B67B0A">
        <w:rPr>
          <w:rFonts w:ascii="Times New Roman" w:hAnsi="Times New Roman" w:cs="Times New Roman"/>
          <w:lang w:val="en-US"/>
        </w:rPr>
        <w:t xml:space="preserve">decrease in </w:t>
      </w:r>
      <w:r w:rsidR="00E84889" w:rsidRPr="00B67B0A">
        <w:rPr>
          <w:rFonts w:ascii="Times New Roman" w:hAnsi="Times New Roman" w:cs="Times New Roman"/>
          <w:lang w:val="en-US"/>
        </w:rPr>
        <w:t xml:space="preserve">the </w:t>
      </w:r>
      <w:r w:rsidR="005849C1" w:rsidRPr="00B67B0A">
        <w:rPr>
          <w:rFonts w:ascii="Times New Roman" w:hAnsi="Times New Roman" w:cs="Times New Roman"/>
          <w:lang w:val="en-US"/>
        </w:rPr>
        <w:t>quantity of</w:t>
      </w:r>
      <w:r w:rsidRPr="00B67B0A">
        <w:rPr>
          <w:rFonts w:ascii="Times New Roman" w:hAnsi="Times New Roman" w:cs="Times New Roman"/>
          <w:lang w:val="en-US"/>
        </w:rPr>
        <w:t xml:space="preserve"> the σ phase </w:t>
      </w:r>
      <w:r w:rsidR="00405A4B" w:rsidRPr="00B67B0A">
        <w:rPr>
          <w:rFonts w:ascii="Times New Roman" w:hAnsi="Times New Roman" w:cs="Times New Roman"/>
          <w:lang w:val="en-US"/>
        </w:rPr>
        <w:t xml:space="preserve">fraction obtained </w:t>
      </w:r>
      <w:r w:rsidRPr="00B67B0A">
        <w:rPr>
          <w:rFonts w:ascii="Times New Roman" w:hAnsi="Times New Roman" w:cs="Times New Roman"/>
          <w:lang w:val="en-US"/>
        </w:rPr>
        <w:t xml:space="preserve">between 2525 and 5000 hours exposure </w:t>
      </w:r>
      <w:r w:rsidR="005849C1" w:rsidRPr="00B67B0A">
        <w:rPr>
          <w:rFonts w:ascii="Times New Roman" w:hAnsi="Times New Roman" w:cs="Times New Roman"/>
          <w:lang w:val="en-US"/>
        </w:rPr>
        <w:t xml:space="preserve">in the </w:t>
      </w:r>
      <w:r w:rsidR="00405A4B" w:rsidRPr="00B67B0A">
        <w:rPr>
          <w:rFonts w:ascii="Times New Roman" w:hAnsi="Times New Roman" w:cs="Times New Roman"/>
          <w:lang w:val="en-US"/>
        </w:rPr>
        <w:t xml:space="preserve">data presented </w:t>
      </w:r>
      <w:r w:rsidRPr="00B67B0A">
        <w:rPr>
          <w:rFonts w:ascii="Times New Roman" w:hAnsi="Times New Roman" w:cs="Times New Roman"/>
          <w:lang w:val="en-US"/>
        </w:rPr>
        <w:t>from the extracted residues</w:t>
      </w:r>
      <w:r w:rsidR="005849C1" w:rsidRPr="00B67B0A">
        <w:rPr>
          <w:rFonts w:ascii="Times New Roman" w:hAnsi="Times New Roman" w:cs="Times New Roman"/>
          <w:lang w:val="en-US"/>
        </w:rPr>
        <w:t>. This is unexpected and disagrees with the results obtained from the solid samples</w:t>
      </w:r>
      <w:r w:rsidR="00D8517E" w:rsidRPr="00B67B0A">
        <w:rPr>
          <w:rFonts w:ascii="Times New Roman" w:hAnsi="Times New Roman" w:cs="Times New Roman"/>
          <w:lang w:val="en-US"/>
        </w:rPr>
        <w:t>,</w:t>
      </w:r>
      <w:r w:rsidR="005849C1" w:rsidRPr="00B67B0A">
        <w:rPr>
          <w:rFonts w:ascii="Times New Roman" w:hAnsi="Times New Roman" w:cs="Times New Roman"/>
          <w:lang w:val="en-US"/>
        </w:rPr>
        <w:t xml:space="preserve"> </w:t>
      </w:r>
      <w:r w:rsidR="00D8517E" w:rsidRPr="00B67B0A">
        <w:rPr>
          <w:rFonts w:ascii="Times New Roman" w:hAnsi="Times New Roman" w:cs="Times New Roman"/>
          <w:lang w:val="en-US"/>
        </w:rPr>
        <w:t>which show</w:t>
      </w:r>
      <w:r w:rsidR="005849C1" w:rsidRPr="00B67B0A">
        <w:rPr>
          <w:rFonts w:ascii="Times New Roman" w:hAnsi="Times New Roman" w:cs="Times New Roman"/>
          <w:lang w:val="en-US"/>
        </w:rPr>
        <w:t xml:space="preserve"> the continuation of the expected trend of</w:t>
      </w:r>
      <w:r w:rsidRPr="00B67B0A">
        <w:rPr>
          <w:rFonts w:ascii="Times New Roman" w:hAnsi="Times New Roman" w:cs="Times New Roman"/>
          <w:lang w:val="en-US"/>
        </w:rPr>
        <w:t xml:space="preserve"> increasing σ precipitation with time. </w:t>
      </w:r>
      <w:r w:rsidR="00D8517E" w:rsidRPr="00B67B0A">
        <w:rPr>
          <w:rFonts w:ascii="Times New Roman" w:hAnsi="Times New Roman" w:cs="Times New Roman"/>
          <w:lang w:val="en-US"/>
        </w:rPr>
        <w:t xml:space="preserve">A possible explanation of this behaviour would be the metastability of the σ phase, however, no evidence to support this has been found. </w:t>
      </w:r>
      <w:r w:rsidR="003210FF" w:rsidRPr="00B67B0A">
        <w:rPr>
          <w:rFonts w:ascii="Times New Roman" w:hAnsi="Times New Roman" w:cs="Times New Roman"/>
          <w:lang w:val="en-US"/>
        </w:rPr>
        <w:t xml:space="preserve">Examination of the relative </w:t>
      </w:r>
      <w:r w:rsidR="00E96A9C" w:rsidRPr="00B67B0A">
        <w:rPr>
          <w:rFonts w:ascii="Times New Roman" w:hAnsi="Times New Roman" w:cs="Times New Roman"/>
          <w:lang w:val="en-US"/>
        </w:rPr>
        <w:t>σ peak</w:t>
      </w:r>
      <w:r w:rsidR="003210FF" w:rsidRPr="00B67B0A">
        <w:rPr>
          <w:rFonts w:ascii="Times New Roman" w:hAnsi="Times New Roman" w:cs="Times New Roman"/>
          <w:lang w:val="en-US"/>
        </w:rPr>
        <w:t xml:space="preserve"> intensities in the spectra from the 2525 and 5000 hour solid samples confirms that there is an increase in the quantity of the </w:t>
      </w:r>
      <w:r w:rsidR="00E96A9C" w:rsidRPr="00B67B0A">
        <w:rPr>
          <w:rFonts w:ascii="Times New Roman" w:hAnsi="Times New Roman" w:cs="Times New Roman"/>
          <w:lang w:val="en-US"/>
        </w:rPr>
        <w:t>σ phase</w:t>
      </w:r>
      <w:r w:rsidR="003210FF" w:rsidRPr="00B67B0A">
        <w:rPr>
          <w:rFonts w:ascii="Times New Roman" w:hAnsi="Times New Roman" w:cs="Times New Roman"/>
          <w:lang w:val="en-US"/>
        </w:rPr>
        <w:t xml:space="preserve"> in these samples. </w:t>
      </w:r>
      <w:r w:rsidR="00742DF1" w:rsidRPr="00B67B0A">
        <w:rPr>
          <w:rFonts w:ascii="Times New Roman" w:hAnsi="Times New Roman" w:cs="Times New Roman"/>
          <w:lang w:val="en-US"/>
        </w:rPr>
        <w:t>Whilst</w:t>
      </w:r>
      <w:r w:rsidRPr="00B67B0A">
        <w:rPr>
          <w:rFonts w:ascii="Times New Roman" w:hAnsi="Times New Roman" w:cs="Times New Roman"/>
          <w:lang w:val="en-US"/>
        </w:rPr>
        <w:t xml:space="preserve"> the area analysis results </w:t>
      </w:r>
      <w:r w:rsidR="00742DF1" w:rsidRPr="00B67B0A">
        <w:rPr>
          <w:rFonts w:ascii="Times New Roman" w:hAnsi="Times New Roman" w:cs="Times New Roman"/>
          <w:lang w:val="en-US"/>
        </w:rPr>
        <w:t>suggest</w:t>
      </w:r>
      <w:r w:rsidR="003210FF" w:rsidRPr="00B67B0A">
        <w:rPr>
          <w:rFonts w:ascii="Times New Roman" w:hAnsi="Times New Roman" w:cs="Times New Roman"/>
          <w:lang w:val="en-US"/>
        </w:rPr>
        <w:t xml:space="preserve"> a </w:t>
      </w:r>
      <w:r w:rsidRPr="00B67B0A">
        <w:rPr>
          <w:rFonts w:ascii="Times New Roman" w:hAnsi="Times New Roman" w:cs="Times New Roman"/>
          <w:lang w:val="en-US"/>
        </w:rPr>
        <w:t>decrease in phase fraction</w:t>
      </w:r>
      <w:r w:rsidR="003210FF" w:rsidRPr="00B67B0A">
        <w:rPr>
          <w:rFonts w:ascii="Times New Roman" w:hAnsi="Times New Roman" w:cs="Times New Roman"/>
          <w:lang w:val="en-US"/>
        </w:rPr>
        <w:t xml:space="preserve"> in the SEM samples</w:t>
      </w:r>
      <w:r w:rsidR="00742DF1" w:rsidRPr="00B67B0A">
        <w:rPr>
          <w:rFonts w:ascii="Times New Roman" w:hAnsi="Times New Roman" w:cs="Times New Roman"/>
          <w:lang w:val="en-US"/>
        </w:rPr>
        <w:t xml:space="preserve">, the possible inaccuracy of this measurement method when the phase fractions in both samples are so similar makes it a less compelling piece of evidence. </w:t>
      </w:r>
      <w:r w:rsidRPr="00B67B0A">
        <w:rPr>
          <w:rFonts w:ascii="Times New Roman" w:hAnsi="Times New Roman" w:cs="Times New Roman"/>
          <w:lang w:val="en-US"/>
        </w:rPr>
        <w:t xml:space="preserve">Therefore, </w:t>
      </w:r>
      <w:r w:rsidR="00742DF1" w:rsidRPr="00B67B0A">
        <w:rPr>
          <w:rFonts w:ascii="Times New Roman" w:hAnsi="Times New Roman" w:cs="Times New Roman"/>
          <w:lang w:val="en-US"/>
        </w:rPr>
        <w:t xml:space="preserve">the </w:t>
      </w:r>
      <w:r w:rsidRPr="00B67B0A">
        <w:rPr>
          <w:rFonts w:ascii="Times New Roman" w:hAnsi="Times New Roman" w:cs="Times New Roman"/>
          <w:lang w:val="en-US"/>
        </w:rPr>
        <w:t xml:space="preserve">apparent decrease in σ precipitation shown by analysis of the extracted residues </w:t>
      </w:r>
      <w:r w:rsidR="00742DF1" w:rsidRPr="00B67B0A">
        <w:rPr>
          <w:rFonts w:ascii="Times New Roman" w:hAnsi="Times New Roman" w:cs="Times New Roman"/>
          <w:lang w:val="en-US"/>
        </w:rPr>
        <w:t>could</w:t>
      </w:r>
      <w:r w:rsidRPr="00B67B0A">
        <w:rPr>
          <w:rFonts w:ascii="Times New Roman" w:hAnsi="Times New Roman" w:cs="Times New Roman"/>
          <w:lang w:val="en-US"/>
        </w:rPr>
        <w:t xml:space="preserve"> be an example of the possible problems and inaccuracies with using the extraction method for quantification of very sma</w:t>
      </w:r>
      <w:r w:rsidR="00742DF1" w:rsidRPr="00B67B0A">
        <w:rPr>
          <w:rFonts w:ascii="Times New Roman" w:hAnsi="Times New Roman" w:cs="Times New Roman"/>
          <w:lang w:val="en-US"/>
        </w:rPr>
        <w:t>ll quantities of these phases in</w:t>
      </w:r>
      <w:r w:rsidRPr="00B67B0A">
        <w:rPr>
          <w:rFonts w:ascii="Times New Roman" w:hAnsi="Times New Roman" w:cs="Times New Roman"/>
          <w:lang w:val="en-US"/>
        </w:rPr>
        <w:t xml:space="preserve"> commercial alloys.</w:t>
      </w:r>
      <w:r w:rsidR="00742DF1" w:rsidRPr="00B67B0A">
        <w:rPr>
          <w:rFonts w:ascii="Times New Roman" w:hAnsi="Times New Roman" w:cs="Times New Roman"/>
          <w:lang w:val="en-US"/>
        </w:rPr>
        <w:t xml:space="preserve"> Alternatively, it is possible that this behaviour is associated with sample to sample variations</w:t>
      </w:r>
      <w:r w:rsidR="0033718E" w:rsidRPr="00B67B0A">
        <w:rPr>
          <w:rFonts w:ascii="Times New Roman" w:hAnsi="Times New Roman" w:cs="Times New Roman"/>
          <w:lang w:val="en-US"/>
        </w:rPr>
        <w:t xml:space="preserve"> as errors of ± 0.3 wt.% </w:t>
      </w:r>
      <w:r w:rsidR="0052336C"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&lt;citation&gt;&lt;uuid&gt;CE33077E-3AA8-4B87-8422-C4E4CD078A1A&lt;/uuid&gt;&lt;priority&gt;0&lt;/priority&gt;&lt;publications&gt;&lt;publication&gt;&lt;title&gt;Development of a New Powder Processed Ni-Base Superalloy for Rotor Disc Application&lt;/title&gt;&lt;uuid&gt;DF199D4F-2910-4669-B580-C1CB56EE4F89&lt;/uuid&gt;&lt;subtype&gt;10&lt;/subtype&gt;&lt;publisher&gt;University of Cambridge&lt;/publisher&gt;&lt;type&gt;0&lt;/type&gt;&lt;citekey&gt;Mitchell&lt;/citekey&gt;&lt;publication_date&gt;99200410001200000000220000&lt;/publication_date&gt;&lt;authors&gt;&lt;author&gt;&lt;firstName&gt;R&lt;/firstName&gt;&lt;middleNames&gt;A&lt;/middleNames&gt;&lt;lastName&gt;Mitchell&lt;/lastName&gt;&lt;/author&gt;&lt;/authors&gt;&lt;/publication&gt;&lt;/publications&gt;&lt;cites&gt;&lt;/cites&gt;&lt;/citation&gt;</w:instrText>
      </w:r>
      <w:r w:rsidR="0052336C"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[15]</w:t>
      </w:r>
      <w:r w:rsidR="0052336C" w:rsidRPr="00B67B0A">
        <w:rPr>
          <w:rFonts w:ascii="Times New Roman" w:hAnsi="Times New Roman" w:cs="Times New Roman"/>
          <w:lang w:val="en-US"/>
        </w:rPr>
        <w:fldChar w:fldCharType="end"/>
      </w:r>
      <w:r w:rsidR="0052336C" w:rsidRPr="00B67B0A">
        <w:rPr>
          <w:rFonts w:ascii="Times New Roman" w:hAnsi="Times New Roman" w:cs="Times New Roman"/>
          <w:lang w:val="en-US"/>
        </w:rPr>
        <w:t xml:space="preserve"> </w:t>
      </w:r>
      <w:r w:rsidR="0033718E" w:rsidRPr="00B67B0A">
        <w:rPr>
          <w:rFonts w:ascii="Times New Roman" w:hAnsi="Times New Roman" w:cs="Times New Roman"/>
          <w:lang w:val="en-US"/>
        </w:rPr>
        <w:t>and ± 0.2 wt.%</w:t>
      </w:r>
      <w:r w:rsidR="00F04007" w:rsidRPr="00B67B0A">
        <w:rPr>
          <w:rFonts w:ascii="Times New Roman" w:hAnsi="Times New Roman" w:cs="Times New Roman"/>
          <w:lang w:val="en-US"/>
        </w:rPr>
        <w:t xml:space="preserve"> </w:t>
      </w:r>
      <w:r w:rsidR="0052336C"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&lt;citation&gt;&lt;uuid&gt;A15A47CA-0DB0-41A1-81E4-AC5F442C8D53&lt;/uuid&gt;&lt;priority&gt;0&lt;/priority&gt;&lt;publications&gt;&lt;publication&gt;&lt;title&gt;Stability &amp;amp; mechanical properties of a nickel-base turbine disc alloy&lt;/title&gt;&lt;uuid&gt;58DE1B6D-2614-4DA9-BA4B-5C2C30054879&lt;/uuid&gt;&lt;subtype&gt;10&lt;/subtype&gt;&lt;publisher&gt;University of Cambridge&lt;/publisher&gt;&lt;type&gt;0&lt;/type&gt;&lt;citekey&gt;Hunt:wd&lt;/citekey&gt;&lt;publication_date&gt;99200106001200000000220000&lt;/publication_date&gt;&lt;authors&gt;&lt;author&gt;&lt;firstName&gt;D&lt;/firstName&gt;&lt;middleNames&gt;W&lt;/middleNames&gt;&lt;lastName&gt;Hunt&lt;/lastName&gt;&lt;/author&gt;&lt;/authors&gt;&lt;/publication&gt;&lt;/publications&gt;&lt;cites&gt;&lt;/cites&gt;&lt;/citation&gt;</w:instrText>
      </w:r>
      <w:r w:rsidR="0052336C"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[12]</w:t>
      </w:r>
      <w:r w:rsidR="0052336C" w:rsidRPr="00B67B0A">
        <w:rPr>
          <w:rFonts w:ascii="Times New Roman" w:hAnsi="Times New Roman" w:cs="Times New Roman"/>
          <w:lang w:val="en-US"/>
        </w:rPr>
        <w:fldChar w:fldCharType="end"/>
      </w:r>
      <w:r w:rsidR="0052336C" w:rsidRPr="00B67B0A">
        <w:rPr>
          <w:rFonts w:ascii="Times New Roman" w:hAnsi="Times New Roman" w:cs="Times New Roman"/>
          <w:lang w:val="en-US"/>
        </w:rPr>
        <w:t xml:space="preserve"> for</w:t>
      </w:r>
      <w:r w:rsidR="00F04007" w:rsidRPr="00B67B0A">
        <w:rPr>
          <w:rFonts w:ascii="Times New Roman" w:hAnsi="Times New Roman" w:cs="Times New Roman"/>
          <w:lang w:val="en-US"/>
        </w:rPr>
        <w:t xml:space="preserve"> phase fractions</w:t>
      </w:r>
      <w:r w:rsidR="0033718E" w:rsidRPr="00B67B0A">
        <w:rPr>
          <w:rFonts w:ascii="Times New Roman" w:hAnsi="Times New Roman" w:cs="Times New Roman"/>
          <w:lang w:val="en-US"/>
        </w:rPr>
        <w:t xml:space="preserve"> have been reported </w:t>
      </w:r>
      <w:r w:rsidR="00912D17" w:rsidRPr="00B67B0A">
        <w:rPr>
          <w:rFonts w:ascii="Times New Roman" w:hAnsi="Times New Roman" w:cs="Times New Roman"/>
          <w:lang w:val="en-US"/>
        </w:rPr>
        <w:t>for this in the literature</w:t>
      </w:r>
      <w:r w:rsidR="00742DF1" w:rsidRPr="00B67B0A">
        <w:rPr>
          <w:rFonts w:ascii="Times New Roman" w:hAnsi="Times New Roman" w:cs="Times New Roman"/>
          <w:lang w:val="en-US"/>
        </w:rPr>
        <w:t xml:space="preserve">. </w:t>
      </w:r>
      <w:r w:rsidR="00E84889" w:rsidRPr="00B67B0A">
        <w:rPr>
          <w:rFonts w:ascii="Times New Roman" w:hAnsi="Times New Roman" w:cs="Times New Roman"/>
          <w:lang w:val="en-US"/>
        </w:rPr>
        <w:t>However, i</w:t>
      </w:r>
      <w:r w:rsidR="003210FF" w:rsidRPr="00B67B0A">
        <w:rPr>
          <w:rFonts w:ascii="Times New Roman" w:hAnsi="Times New Roman" w:cs="Times New Roman"/>
          <w:lang w:val="en-US"/>
        </w:rPr>
        <w:t xml:space="preserve">t was not possible to investigate this further in the current </w:t>
      </w:r>
      <w:r w:rsidR="00742DF1" w:rsidRPr="00B67B0A">
        <w:rPr>
          <w:rFonts w:ascii="Times New Roman" w:hAnsi="Times New Roman" w:cs="Times New Roman"/>
          <w:lang w:val="en-US"/>
        </w:rPr>
        <w:t>study due to limitations on</w:t>
      </w:r>
      <w:r w:rsidR="00E84889" w:rsidRPr="00B67B0A">
        <w:rPr>
          <w:rFonts w:ascii="Times New Roman" w:hAnsi="Times New Roman" w:cs="Times New Roman"/>
          <w:lang w:val="en-US"/>
        </w:rPr>
        <w:t xml:space="preserve"> the availability of synchrotron</w:t>
      </w:r>
      <w:r w:rsidR="00742DF1" w:rsidRPr="00B67B0A">
        <w:rPr>
          <w:rFonts w:ascii="Times New Roman" w:hAnsi="Times New Roman" w:cs="Times New Roman"/>
          <w:lang w:val="en-US"/>
        </w:rPr>
        <w:t xml:space="preserve"> beam time.</w:t>
      </w:r>
    </w:p>
    <w:p w14:paraId="531A65F1" w14:textId="77777777" w:rsidR="0034668C" w:rsidRPr="00B67B0A" w:rsidRDefault="0034668C" w:rsidP="0034668C">
      <w:pPr>
        <w:rPr>
          <w:rFonts w:ascii="Times New Roman" w:hAnsi="Times New Roman" w:cs="Times New Roman"/>
          <w:b/>
        </w:rPr>
      </w:pPr>
    </w:p>
    <w:p w14:paraId="111F10A4" w14:textId="39817636" w:rsidR="0034668C" w:rsidRPr="00B67B0A" w:rsidRDefault="0034668C" w:rsidP="00A1357B">
      <w:pPr>
        <w:rPr>
          <w:rFonts w:ascii="Times New Roman" w:hAnsi="Times New Roman" w:cs="Times New Roman"/>
          <w:lang w:val="en-US"/>
        </w:rPr>
      </w:pPr>
      <w:r w:rsidRPr="00B67B0A">
        <w:rPr>
          <w:rFonts w:ascii="Times New Roman" w:hAnsi="Times New Roman" w:cs="Times New Roman"/>
          <w:lang w:val="en-US"/>
        </w:rPr>
        <w:t xml:space="preserve">The values of the phase fractions obtained by these different measurement methods are encouragingly similar in magnitude (see </w:t>
      </w:r>
      <w:r w:rsidRPr="00B67B0A">
        <w:rPr>
          <w:rFonts w:ascii="Times New Roman" w:hAnsi="Times New Roman" w:cs="Times New Roman"/>
          <w:lang w:val="en-US"/>
        </w:rPr>
        <w:fldChar w:fldCharType="begin"/>
      </w:r>
      <w:r w:rsidRPr="00B67B0A">
        <w:rPr>
          <w:rFonts w:ascii="Times New Roman" w:hAnsi="Times New Roman" w:cs="Times New Roman"/>
          <w:lang w:val="en-US"/>
        </w:rPr>
        <w:instrText xml:space="preserve"> REF _Ref385084825 \h </w:instrText>
      </w:r>
      <w:r w:rsidRPr="00B67B0A">
        <w:rPr>
          <w:rFonts w:ascii="Times New Roman" w:hAnsi="Times New Roman" w:cs="Times New Roman"/>
          <w:lang w:val="en-US"/>
        </w:rPr>
      </w:r>
      <w:r w:rsidRPr="00B67B0A">
        <w:rPr>
          <w:rFonts w:ascii="Times New Roman" w:hAnsi="Times New Roman" w:cs="Times New Roman"/>
          <w:lang w:val="en-US"/>
        </w:rPr>
        <w:fldChar w:fldCharType="separate"/>
      </w:r>
      <w:r w:rsidR="00B6609F" w:rsidRPr="00B67B0A">
        <w:t xml:space="preserve">Fig. </w:t>
      </w:r>
      <w:r w:rsidR="00B6609F" w:rsidRPr="00B67B0A">
        <w:rPr>
          <w:noProof/>
        </w:rPr>
        <w:t>6</w:t>
      </w:r>
      <w:r w:rsidRPr="00B67B0A">
        <w:rPr>
          <w:rFonts w:ascii="Times New Roman" w:hAnsi="Times New Roman" w:cs="Times New Roman"/>
          <w:lang w:val="en-US"/>
        </w:rPr>
        <w:fldChar w:fldCharType="end"/>
      </w:r>
      <w:r w:rsidRPr="00B67B0A">
        <w:rPr>
          <w:rFonts w:ascii="Times New Roman" w:hAnsi="Times New Roman" w:cs="Times New Roman"/>
          <w:lang w:val="en-US"/>
        </w:rPr>
        <w:t>). This is particularly apparent for the M</w:t>
      </w:r>
      <w:r w:rsidRPr="00B67B0A">
        <w:rPr>
          <w:rFonts w:ascii="Times New Roman" w:hAnsi="Times New Roman" w:cs="Times New Roman"/>
          <w:vertAlign w:val="subscript"/>
          <w:lang w:val="en-US"/>
        </w:rPr>
        <w:t>23</w:t>
      </w:r>
      <w:r w:rsidRPr="00B67B0A">
        <w:rPr>
          <w:rFonts w:ascii="Times New Roman" w:hAnsi="Times New Roman" w:cs="Times New Roman"/>
          <w:lang w:val="en-US"/>
        </w:rPr>
        <w:t>C</w:t>
      </w:r>
      <w:r w:rsidRPr="00B67B0A">
        <w:rPr>
          <w:rFonts w:ascii="Times New Roman" w:hAnsi="Times New Roman" w:cs="Times New Roman"/>
          <w:vertAlign w:val="subscript"/>
          <w:lang w:val="en-US"/>
        </w:rPr>
        <w:t>6</w:t>
      </w:r>
      <w:r w:rsidRPr="00B67B0A">
        <w:rPr>
          <w:rFonts w:ascii="Times New Roman" w:hAnsi="Times New Roman" w:cs="Times New Roman"/>
          <w:lang w:val="en-US"/>
        </w:rPr>
        <w:t xml:space="preserve"> phase and suggests that the extraction route can provide quantitative results, which are representative of the phase fractions present </w:t>
      </w:r>
      <w:r w:rsidR="00047422" w:rsidRPr="00B67B0A">
        <w:rPr>
          <w:rFonts w:ascii="Times New Roman" w:hAnsi="Times New Roman" w:cs="Times New Roman"/>
          <w:lang w:val="en-US"/>
        </w:rPr>
        <w:t xml:space="preserve">in the solid material. </w:t>
      </w:r>
      <w:r w:rsidR="009232AA" w:rsidRPr="00B67B0A">
        <w:rPr>
          <w:rFonts w:ascii="Times New Roman" w:hAnsi="Times New Roman" w:cs="Times New Roman"/>
          <w:lang w:val="en-US"/>
        </w:rPr>
        <w:t xml:space="preserve">This additionally implies that there is not a significant amount of precipitate loss during the various stages of the extraction and filtration process. </w:t>
      </w:r>
      <w:r w:rsidRPr="00B67B0A">
        <w:rPr>
          <w:rFonts w:ascii="Times New Roman" w:hAnsi="Times New Roman" w:cs="Times New Roman"/>
          <w:lang w:val="en-US"/>
        </w:rPr>
        <w:t>However, the size of the variation between the results obtained by the different methods for the MC and σ phases is significant given the very low phase fractions we are considering in this material. Therefore, the repetition of this experiment using a less stable alloy, which precipitates much larger quantities of σ after long exposure times, may be warranted for a more conclusive assessment. The presence of larger quantities of the minor phases would allow more accurate fitting of the data obtained from the solid samples and thus better quantification of the accuracy of the results obtained from the extraction method.</w:t>
      </w:r>
    </w:p>
    <w:p w14:paraId="6FCE297C" w14:textId="77777777" w:rsidR="0034668C" w:rsidRPr="00B67B0A" w:rsidRDefault="0034668C" w:rsidP="00A1357B">
      <w:pPr>
        <w:rPr>
          <w:rFonts w:ascii="Times New Roman" w:hAnsi="Times New Roman" w:cs="Times New Roman"/>
          <w:lang w:val="en-US"/>
        </w:rPr>
      </w:pPr>
    </w:p>
    <w:p w14:paraId="5A5F5C36" w14:textId="4178351C" w:rsidR="00A47305" w:rsidRPr="00B67B0A" w:rsidRDefault="00236819" w:rsidP="00A1357B">
      <w:pPr>
        <w:rPr>
          <w:rFonts w:ascii="Times New Roman" w:hAnsi="Times New Roman" w:cs="Times New Roman"/>
          <w:lang w:val="en-US"/>
        </w:rPr>
      </w:pPr>
      <w:r w:rsidRPr="00B67B0A">
        <w:rPr>
          <w:rFonts w:ascii="Times New Roman" w:hAnsi="Times New Roman" w:cs="Times New Roman"/>
          <w:lang w:val="en-US"/>
        </w:rPr>
        <w:t xml:space="preserve">Comparison of the results from synchrotron XRD of the solid samples with those reported from a previous investigation into the stability of RR1000 by Hunt </w:t>
      </w:r>
      <w:r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&lt;citation&gt;&lt;uuid&gt;C0D52F61-F17D-460A-8E7B-625AD3C580D8&lt;/uuid&gt;&lt;priority&gt;0&lt;/priority&gt;&lt;publications&gt;&lt;publication&gt;&lt;title&gt;Stability &amp;amp; mechanical properties of a nickel-base turbine disc alloy&lt;/title&gt;&lt;uuid&gt;58DE1B6D-2614-4DA9-BA4B-5C2C30054879&lt;/uuid&gt;&lt;subtype&gt;10&lt;/subtype&gt;&lt;publisher&gt;University of Cambridge&lt;/publisher&gt;&lt;type&gt;0&lt;/type&gt;&lt;citekey&gt;Hunt:wd&lt;/citekey&gt;&lt;publication_date&gt;99200106001200000000220000&lt;/publication_date&gt;&lt;authors&gt;&lt;author&gt;&lt;firstName&gt;D&lt;/firstName&gt;&lt;middleNames&gt;W&lt;/middleNames&gt;&lt;lastName&gt;Hunt&lt;/lastName&gt;&lt;/author&gt;&lt;/authors&gt;&lt;/publication&gt;&lt;/publications&gt;&lt;cites&gt;&lt;/cites&gt;&lt;/citation&gt;</w:instrText>
      </w:r>
      <w:r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[12]</w:t>
      </w:r>
      <w:r w:rsidRPr="00B67B0A">
        <w:rPr>
          <w:rFonts w:ascii="Times New Roman" w:hAnsi="Times New Roman" w:cs="Times New Roman"/>
          <w:lang w:val="en-US"/>
        </w:rPr>
        <w:fldChar w:fldCharType="end"/>
      </w:r>
      <w:r w:rsidRPr="00B67B0A">
        <w:rPr>
          <w:rFonts w:ascii="Times New Roman" w:hAnsi="Times New Roman" w:cs="Times New Roman"/>
          <w:lang w:val="en-US"/>
        </w:rPr>
        <w:t xml:space="preserve"> reveals a considerable discrep</w:t>
      </w:r>
      <w:r w:rsidR="00CA400B" w:rsidRPr="00B67B0A">
        <w:rPr>
          <w:rFonts w:ascii="Times New Roman" w:hAnsi="Times New Roman" w:cs="Times New Roman"/>
          <w:lang w:val="en-US"/>
        </w:rPr>
        <w:t>ancy in the phase fractions obtained</w:t>
      </w:r>
      <w:r w:rsidRPr="00B67B0A">
        <w:rPr>
          <w:rFonts w:ascii="Times New Roman" w:hAnsi="Times New Roman" w:cs="Times New Roman"/>
          <w:lang w:val="en-US"/>
        </w:rPr>
        <w:t>. Hunt reported significantly higher σ phase fractions following the same exposure conditions using the method of electrolytic extraction and laboratory X</w:t>
      </w:r>
      <w:r w:rsidR="00A80559" w:rsidRPr="00B67B0A">
        <w:rPr>
          <w:rFonts w:ascii="Times New Roman" w:hAnsi="Times New Roman" w:cs="Times New Roman"/>
          <w:lang w:val="en-US"/>
        </w:rPr>
        <w:t>RD. F</w:t>
      </w:r>
      <w:r w:rsidR="00DF19D3" w:rsidRPr="00B67B0A">
        <w:rPr>
          <w:rFonts w:ascii="Times New Roman" w:hAnsi="Times New Roman" w:cs="Times New Roman"/>
          <w:lang w:val="en-US"/>
        </w:rPr>
        <w:t>or example</w:t>
      </w:r>
      <w:r w:rsidR="00A80559" w:rsidRPr="00B67B0A">
        <w:rPr>
          <w:rFonts w:ascii="Times New Roman" w:hAnsi="Times New Roman" w:cs="Times New Roman"/>
          <w:lang w:val="en-US"/>
        </w:rPr>
        <w:t>,</w:t>
      </w:r>
      <w:r w:rsidR="00DF19D3" w:rsidRPr="00B67B0A">
        <w:rPr>
          <w:rFonts w:ascii="Times New Roman" w:hAnsi="Times New Roman" w:cs="Times New Roman"/>
          <w:lang w:val="en-US"/>
        </w:rPr>
        <w:t xml:space="preserve"> a σ fraction of </w:t>
      </w:r>
      <w:r w:rsidRPr="00B67B0A">
        <w:rPr>
          <w:rFonts w:ascii="Times New Roman" w:hAnsi="Times New Roman" w:cs="Times New Roman"/>
          <w:lang w:val="en-US"/>
        </w:rPr>
        <w:sym w:font="Symbol" w:char="F07E"/>
      </w:r>
      <w:r w:rsidRPr="00B67B0A">
        <w:rPr>
          <w:rFonts w:ascii="Times New Roman" w:hAnsi="Times New Roman" w:cs="Times New Roman"/>
          <w:lang w:val="en-US"/>
        </w:rPr>
        <w:t>4.6</w:t>
      </w:r>
      <w:r w:rsidRPr="00B67B0A">
        <w:rPr>
          <w:rFonts w:ascii="Times New Roman" w:hAnsi="Times New Roman" w:cs="Times New Roman"/>
          <w:lang w:val="en-US"/>
        </w:rPr>
        <w:sym w:font="Symbol" w:char="F0B4"/>
      </w:r>
      <w:r w:rsidRPr="00B67B0A">
        <w:rPr>
          <w:rFonts w:ascii="Times New Roman" w:hAnsi="Times New Roman" w:cs="Times New Roman"/>
          <w:lang w:val="en-US"/>
        </w:rPr>
        <w:t xml:space="preserve"> larger than that found in this </w:t>
      </w:r>
      <w:r w:rsidR="003210FF" w:rsidRPr="00B67B0A">
        <w:rPr>
          <w:rFonts w:ascii="Times New Roman" w:hAnsi="Times New Roman" w:cs="Times New Roman"/>
          <w:lang w:val="en-US"/>
        </w:rPr>
        <w:t>study</w:t>
      </w:r>
      <w:r w:rsidR="00DF19D3" w:rsidRPr="00B67B0A">
        <w:rPr>
          <w:rFonts w:ascii="Times New Roman" w:hAnsi="Times New Roman" w:cs="Times New Roman"/>
          <w:lang w:val="en-US"/>
        </w:rPr>
        <w:t xml:space="preserve"> (2.15 wt.%)</w:t>
      </w:r>
      <w:r w:rsidRPr="00B67B0A">
        <w:rPr>
          <w:rFonts w:ascii="Times New Roman" w:hAnsi="Times New Roman" w:cs="Times New Roman"/>
          <w:lang w:val="en-US"/>
        </w:rPr>
        <w:t xml:space="preserve"> after </w:t>
      </w:r>
      <w:r w:rsidRPr="00B67B0A">
        <w:rPr>
          <w:rFonts w:ascii="Times New Roman" w:hAnsi="Times New Roman" w:cs="Times New Roman"/>
          <w:lang w:val="en-US"/>
        </w:rPr>
        <w:sym w:font="Symbol" w:char="F07E"/>
      </w:r>
      <w:r w:rsidRPr="00B67B0A">
        <w:rPr>
          <w:rFonts w:ascii="Times New Roman" w:hAnsi="Times New Roman" w:cs="Times New Roman"/>
          <w:lang w:val="en-US"/>
        </w:rPr>
        <w:t>2500 hours at 800°C</w:t>
      </w:r>
      <w:r w:rsidR="00A80559" w:rsidRPr="00B67B0A">
        <w:rPr>
          <w:rFonts w:ascii="Times New Roman" w:hAnsi="Times New Roman" w:cs="Times New Roman"/>
          <w:lang w:val="en-US"/>
        </w:rPr>
        <w:t xml:space="preserve"> was reported</w:t>
      </w:r>
      <w:r w:rsidRPr="00B67B0A">
        <w:rPr>
          <w:rFonts w:ascii="Times New Roman" w:hAnsi="Times New Roman" w:cs="Times New Roman"/>
          <w:lang w:val="en-US"/>
        </w:rPr>
        <w:t xml:space="preserve">. Comparison of the material and experimental conditions reported </w:t>
      </w:r>
      <w:r w:rsidR="003210FF" w:rsidRPr="00B67B0A">
        <w:rPr>
          <w:rFonts w:ascii="Times New Roman" w:hAnsi="Times New Roman" w:cs="Times New Roman"/>
          <w:lang w:val="en-US"/>
        </w:rPr>
        <w:t xml:space="preserve">by Hunt </w:t>
      </w:r>
      <w:r w:rsidRPr="00B67B0A">
        <w:rPr>
          <w:rFonts w:ascii="Times New Roman" w:hAnsi="Times New Roman" w:cs="Times New Roman"/>
          <w:lang w:val="en-US"/>
        </w:rPr>
        <w:t xml:space="preserve">with those used in the current work </w:t>
      </w:r>
      <w:r w:rsidR="00396631" w:rsidRPr="00B67B0A">
        <w:rPr>
          <w:rFonts w:ascii="Times New Roman" w:hAnsi="Times New Roman" w:cs="Times New Roman"/>
          <w:lang w:val="en-US"/>
        </w:rPr>
        <w:t>reveals one difference</w:t>
      </w:r>
      <w:r w:rsidRPr="00B67B0A">
        <w:rPr>
          <w:rFonts w:ascii="Times New Roman" w:hAnsi="Times New Roman" w:cs="Times New Roman"/>
          <w:lang w:val="en-US"/>
        </w:rPr>
        <w:t>, which is the prior processing of the material and resultant grain size. The current work was performed on hot isostat</w:t>
      </w:r>
      <w:r w:rsidR="00890183" w:rsidRPr="00B67B0A">
        <w:rPr>
          <w:rFonts w:ascii="Times New Roman" w:hAnsi="Times New Roman" w:cs="Times New Roman"/>
          <w:lang w:val="en-US"/>
        </w:rPr>
        <w:t>ically pressed material after 15</w:t>
      </w:r>
      <w:r w:rsidRPr="00B67B0A">
        <w:rPr>
          <w:rFonts w:ascii="Times New Roman" w:hAnsi="Times New Roman" w:cs="Times New Roman"/>
          <w:lang w:val="en-US"/>
        </w:rPr>
        <w:t xml:space="preserve"> hours at 800°C whereas Hunt used forged material after 16 hours at 800°C. Assuming equiaxed grains, this results in a 1.44x larger theoretical grain boundary density in Hunt’s material, calculated </w:t>
      </w:r>
      <w:r w:rsidR="00CA400B" w:rsidRPr="00B67B0A">
        <w:rPr>
          <w:rFonts w:ascii="Times New Roman" w:hAnsi="Times New Roman" w:cs="Times New Roman"/>
          <w:lang w:val="en-US"/>
        </w:rPr>
        <w:t xml:space="preserve">from grain size measurements </w:t>
      </w:r>
      <w:r w:rsidRPr="00B67B0A">
        <w:rPr>
          <w:rFonts w:ascii="Times New Roman" w:hAnsi="Times New Roman" w:cs="Times New Roman"/>
          <w:lang w:val="en-US"/>
        </w:rPr>
        <w:t xml:space="preserve">according to ASTM standard method E112-13 </w:t>
      </w:r>
      <w:r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&lt;citation&gt;&lt;uuid&gt;6D01EA0F-7ADF-4575-A4FF-DCA38C2FF6CA&lt;/uuid&gt;&lt;priority&gt;0&lt;/priority&gt;&lt;publications&gt;&lt;publication&gt;&lt;publication_date&gt;99201400001200000000200000&lt;/publication_date&gt;&lt;doi&gt;&lt;/doi&gt;&lt;institution&gt;ASTM International&lt;/institution&gt;&lt;title&gt;Test Methods for Determining Average Grain Size&lt;/title&gt;&lt;uuid&gt;C9D3B972-6CA0-4D0E-9CBF-C5240D7D02B5&lt;/uuid&gt;&lt;subtype&gt;720&lt;/subtype&gt;&lt;publisher&gt;ASTM International&lt;/publisher&gt;&lt;version&gt;&lt;/version&gt;&lt;place&gt;&lt;/place&gt;&lt;type&gt;700&lt;/type&gt;&lt;url&gt;http://www.astm.org/cgi-bin/resolver.cgi?E112-13&lt;/url&gt;&lt;authors&gt;&lt;author&gt;&lt;lastName&gt;E04 Committee&lt;/lastName&gt;&lt;/author&gt;&lt;/authors&gt;&lt;/publication&gt;&lt;/publications&gt;&lt;cites&gt;&lt;/cites&gt;&lt;/citation&gt;</w:instrText>
      </w:r>
      <w:r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[26]</w:t>
      </w:r>
      <w:r w:rsidRPr="00B67B0A">
        <w:rPr>
          <w:rFonts w:ascii="Times New Roman" w:hAnsi="Times New Roman" w:cs="Times New Roman"/>
          <w:lang w:val="en-US"/>
        </w:rPr>
        <w:fldChar w:fldCharType="end"/>
      </w:r>
      <w:r w:rsidRPr="00B67B0A">
        <w:rPr>
          <w:rFonts w:ascii="Times New Roman" w:hAnsi="Times New Roman" w:cs="Times New Roman"/>
          <w:lang w:val="en-US"/>
        </w:rPr>
        <w:t xml:space="preserve">. Grain boundaries provide preferential sites for σ precipitation so a higher grain boundary density could result in more σ precipitation explaining part of the observed discrepancy. </w:t>
      </w:r>
    </w:p>
    <w:p w14:paraId="6583E262" w14:textId="77777777" w:rsidR="00BF3DE0" w:rsidRPr="00B67B0A" w:rsidRDefault="00BF3DE0" w:rsidP="00A1357B">
      <w:pPr>
        <w:rPr>
          <w:rFonts w:ascii="Times New Roman" w:hAnsi="Times New Roman" w:cs="Times New Roman"/>
          <w:b/>
        </w:rPr>
      </w:pPr>
    </w:p>
    <w:p w14:paraId="31A4E2A5" w14:textId="4AA7497A" w:rsidR="00A1357B" w:rsidRPr="00B67B0A" w:rsidRDefault="00A66A7F" w:rsidP="00A1357B">
      <w:pPr>
        <w:rPr>
          <w:rFonts w:ascii="Times New Roman" w:hAnsi="Times New Roman" w:cs="Times New Roman"/>
          <w:b/>
        </w:rPr>
      </w:pPr>
      <w:r w:rsidRPr="00B67B0A">
        <w:rPr>
          <w:rFonts w:ascii="Times New Roman" w:hAnsi="Times New Roman" w:cs="Times New Roman"/>
          <w:b/>
        </w:rPr>
        <w:t>Site occupancies</w:t>
      </w:r>
      <w:r w:rsidR="009132EF" w:rsidRPr="00B67B0A">
        <w:rPr>
          <w:rFonts w:ascii="Times New Roman" w:hAnsi="Times New Roman" w:cs="Times New Roman"/>
          <w:b/>
        </w:rPr>
        <w:t xml:space="preserve"> </w:t>
      </w:r>
      <w:r w:rsidRPr="00B67B0A">
        <w:rPr>
          <w:rFonts w:ascii="Times New Roman" w:hAnsi="Times New Roman" w:cs="Times New Roman"/>
          <w:b/>
        </w:rPr>
        <w:t>in</w:t>
      </w:r>
      <w:r w:rsidR="00A1357B" w:rsidRPr="00B67B0A">
        <w:rPr>
          <w:rFonts w:ascii="Times New Roman" w:hAnsi="Times New Roman" w:cs="Times New Roman"/>
          <w:b/>
        </w:rPr>
        <w:t xml:space="preserve"> the </w:t>
      </w:r>
      <w:r w:rsidR="00A1357B" w:rsidRPr="00B67B0A">
        <w:rPr>
          <w:rFonts w:ascii="Times New Roman" w:hAnsi="Times New Roman" w:cs="Times New Roman"/>
          <w:b/>
          <w:lang w:val="en-US"/>
        </w:rPr>
        <w:t>σ</w:t>
      </w:r>
      <w:r w:rsidR="00A1357B" w:rsidRPr="00B67B0A">
        <w:rPr>
          <w:rFonts w:ascii="Times New Roman" w:hAnsi="Times New Roman" w:cs="Times New Roman"/>
          <w:b/>
        </w:rPr>
        <w:t xml:space="preserve"> and </w:t>
      </w:r>
      <w:r w:rsidR="00A1357B" w:rsidRPr="00B67B0A">
        <w:rPr>
          <w:rFonts w:ascii="Times New Roman" w:hAnsi="Times New Roman" w:cs="Times New Roman"/>
          <w:b/>
          <w:lang w:val="en-US"/>
        </w:rPr>
        <w:t>M</w:t>
      </w:r>
      <w:r w:rsidR="00A1357B" w:rsidRPr="00B67B0A">
        <w:rPr>
          <w:rFonts w:ascii="Times New Roman" w:hAnsi="Times New Roman" w:cs="Times New Roman"/>
          <w:b/>
          <w:vertAlign w:val="subscript"/>
          <w:lang w:val="en-US"/>
        </w:rPr>
        <w:t>23</w:t>
      </w:r>
      <w:r w:rsidR="00A1357B" w:rsidRPr="00B67B0A">
        <w:rPr>
          <w:rFonts w:ascii="Times New Roman" w:hAnsi="Times New Roman" w:cs="Times New Roman"/>
          <w:b/>
          <w:lang w:val="en-US"/>
        </w:rPr>
        <w:t>C</w:t>
      </w:r>
      <w:r w:rsidR="00A1357B" w:rsidRPr="00B67B0A">
        <w:rPr>
          <w:rFonts w:ascii="Times New Roman" w:hAnsi="Times New Roman" w:cs="Times New Roman"/>
          <w:b/>
          <w:vertAlign w:val="subscript"/>
          <w:lang w:val="en-US"/>
        </w:rPr>
        <w:t>6</w:t>
      </w:r>
      <w:r w:rsidR="00A1357B" w:rsidRPr="00B67B0A">
        <w:rPr>
          <w:rFonts w:ascii="Times New Roman" w:hAnsi="Times New Roman" w:cs="Times New Roman"/>
          <w:b/>
          <w:lang w:val="en-US"/>
        </w:rPr>
        <w:t xml:space="preserve"> phases:</w:t>
      </w:r>
      <w:r w:rsidR="00A1357B" w:rsidRPr="00B67B0A">
        <w:rPr>
          <w:rFonts w:ascii="Times New Roman" w:hAnsi="Times New Roman" w:cs="Times New Roman"/>
          <w:b/>
        </w:rPr>
        <w:t xml:space="preserve"> </w:t>
      </w:r>
    </w:p>
    <w:p w14:paraId="1D97AA69" w14:textId="77777777" w:rsidR="00A1357B" w:rsidRPr="00B67B0A" w:rsidRDefault="00A1357B" w:rsidP="00A1357B">
      <w:pPr>
        <w:rPr>
          <w:rFonts w:ascii="Times New Roman" w:hAnsi="Times New Roman" w:cs="Times New Roman"/>
          <w:b/>
          <w:u w:val="single"/>
        </w:rPr>
      </w:pPr>
    </w:p>
    <w:p w14:paraId="25E4039E" w14:textId="16500A56" w:rsidR="009132EF" w:rsidRPr="00B67B0A" w:rsidRDefault="00881ECD" w:rsidP="00A1357B">
      <w:pPr>
        <w:rPr>
          <w:rFonts w:ascii="Times New Roman" w:hAnsi="Times New Roman" w:cs="Times New Roman"/>
          <w:lang w:val="en-US"/>
        </w:rPr>
      </w:pPr>
      <w:r w:rsidRPr="00B67B0A">
        <w:rPr>
          <w:rFonts w:ascii="Times New Roman" w:hAnsi="Times New Roman" w:cs="Times New Roman"/>
          <w:lang w:val="en-US"/>
        </w:rPr>
        <w:t xml:space="preserve">Information about preferential elemental segregation to different sites </w:t>
      </w:r>
      <w:r w:rsidR="00D90CAA" w:rsidRPr="00B67B0A">
        <w:rPr>
          <w:rFonts w:ascii="Times New Roman" w:hAnsi="Times New Roman" w:cs="Times New Roman"/>
          <w:lang w:val="en-US"/>
        </w:rPr>
        <w:t>within the σ and M</w:t>
      </w:r>
      <w:r w:rsidR="00D90CAA" w:rsidRPr="00B67B0A">
        <w:rPr>
          <w:rFonts w:ascii="Times New Roman" w:hAnsi="Times New Roman" w:cs="Times New Roman"/>
          <w:vertAlign w:val="subscript"/>
          <w:lang w:val="en-US"/>
        </w:rPr>
        <w:t>23</w:t>
      </w:r>
      <w:r w:rsidR="00D90CAA" w:rsidRPr="00B67B0A">
        <w:rPr>
          <w:rFonts w:ascii="Times New Roman" w:hAnsi="Times New Roman" w:cs="Times New Roman"/>
          <w:lang w:val="en-US"/>
        </w:rPr>
        <w:t>C</w:t>
      </w:r>
      <w:r w:rsidR="00D90CAA" w:rsidRPr="00B67B0A">
        <w:rPr>
          <w:rFonts w:ascii="Times New Roman" w:hAnsi="Times New Roman" w:cs="Times New Roman"/>
          <w:vertAlign w:val="subscript"/>
          <w:lang w:val="en-US"/>
        </w:rPr>
        <w:t>6</w:t>
      </w:r>
      <w:r w:rsidR="00D90CAA" w:rsidRPr="00B67B0A">
        <w:rPr>
          <w:rFonts w:ascii="Times New Roman" w:hAnsi="Times New Roman" w:cs="Times New Roman"/>
          <w:lang w:val="en-US"/>
        </w:rPr>
        <w:t xml:space="preserve"> phases can be obt</w:t>
      </w:r>
      <w:r w:rsidR="00396631" w:rsidRPr="00B67B0A">
        <w:rPr>
          <w:rFonts w:ascii="Times New Roman" w:hAnsi="Times New Roman" w:cs="Times New Roman"/>
          <w:lang w:val="en-US"/>
        </w:rPr>
        <w:t xml:space="preserve">ained following the refinements. Whilst, the exact values obtained vary with repeated refinements of the data, </w:t>
      </w:r>
      <w:r w:rsidR="009132EF" w:rsidRPr="00B67B0A">
        <w:rPr>
          <w:rFonts w:ascii="Times New Roman" w:hAnsi="Times New Roman" w:cs="Times New Roman"/>
          <w:lang w:val="en-US"/>
        </w:rPr>
        <w:t xml:space="preserve">some significant preferential elemental segregation can </w:t>
      </w:r>
      <w:r w:rsidR="000D0289" w:rsidRPr="00B67B0A">
        <w:rPr>
          <w:rFonts w:ascii="Times New Roman" w:hAnsi="Times New Roman" w:cs="Times New Roman"/>
          <w:lang w:val="en-US"/>
        </w:rPr>
        <w:t>be observed consistently for</w:t>
      </w:r>
      <w:r w:rsidR="009132EF" w:rsidRPr="00B67B0A">
        <w:rPr>
          <w:rFonts w:ascii="Times New Roman" w:hAnsi="Times New Roman" w:cs="Times New Roman"/>
          <w:lang w:val="en-US"/>
        </w:rPr>
        <w:t xml:space="preserve"> both phases.</w:t>
      </w:r>
      <w:r w:rsidR="00B27C25" w:rsidRPr="00B67B0A">
        <w:rPr>
          <w:rFonts w:ascii="Times New Roman" w:hAnsi="Times New Roman" w:cs="Times New Roman"/>
          <w:lang w:val="en-US"/>
        </w:rPr>
        <w:t xml:space="preserve"> </w:t>
      </w:r>
      <w:r w:rsidR="00207490" w:rsidRPr="00B67B0A">
        <w:rPr>
          <w:rFonts w:ascii="Times New Roman" w:hAnsi="Times New Roman" w:cs="Times New Roman"/>
          <w:lang w:val="en-US"/>
        </w:rPr>
        <w:t xml:space="preserve">The final site occupancies obtained for the </w:t>
      </w:r>
      <w:r w:rsidR="000E1A90" w:rsidRPr="00B67B0A">
        <w:rPr>
          <w:rFonts w:ascii="Times New Roman" w:hAnsi="Times New Roman" w:cs="Times New Roman"/>
          <w:lang w:val="en-US"/>
        </w:rPr>
        <w:t>M</w:t>
      </w:r>
      <w:r w:rsidR="000E1A90" w:rsidRPr="00B67B0A">
        <w:rPr>
          <w:rFonts w:ascii="Times New Roman" w:hAnsi="Times New Roman" w:cs="Times New Roman"/>
          <w:vertAlign w:val="subscript"/>
          <w:lang w:val="en-US"/>
        </w:rPr>
        <w:t>23</w:t>
      </w:r>
      <w:r w:rsidR="000E1A90" w:rsidRPr="00B67B0A">
        <w:rPr>
          <w:rFonts w:ascii="Times New Roman" w:hAnsi="Times New Roman" w:cs="Times New Roman"/>
          <w:lang w:val="en-US"/>
        </w:rPr>
        <w:t>C</w:t>
      </w:r>
      <w:r w:rsidR="000E1A90" w:rsidRPr="00B67B0A">
        <w:rPr>
          <w:rFonts w:ascii="Times New Roman" w:hAnsi="Times New Roman" w:cs="Times New Roman"/>
          <w:vertAlign w:val="subscript"/>
          <w:lang w:val="en-US"/>
        </w:rPr>
        <w:t>6</w:t>
      </w:r>
      <w:r w:rsidR="000E1A90" w:rsidRPr="00B67B0A">
        <w:rPr>
          <w:rFonts w:ascii="Times New Roman" w:hAnsi="Times New Roman" w:cs="Times New Roman"/>
          <w:lang w:val="en-US"/>
        </w:rPr>
        <w:t xml:space="preserve"> phase differ </w:t>
      </w:r>
      <w:r w:rsidR="00396631" w:rsidRPr="00B67B0A">
        <w:rPr>
          <w:rFonts w:ascii="Times New Roman" w:hAnsi="Times New Roman" w:cs="Times New Roman"/>
          <w:lang w:val="en-US"/>
        </w:rPr>
        <w:t xml:space="preserve">considerably </w:t>
      </w:r>
      <w:r w:rsidR="000E1A90" w:rsidRPr="00B67B0A">
        <w:rPr>
          <w:rFonts w:ascii="Times New Roman" w:hAnsi="Times New Roman" w:cs="Times New Roman"/>
          <w:lang w:val="en-US"/>
        </w:rPr>
        <w:t xml:space="preserve">from the originally assigned random distribution of the elements in proportion to the overall phase composition. A significant difference is the segregation of the majority of the Mo content to site M2, which has the highest coordination number of 16. This may be explained by the relative atomic sizes of the elements involved; Ni, Co and Cr are all of similar sizes, but Mo is significantly larger, hence its preference for the higher coordinated site. The other incidence of severe segregation of an element to a site </w:t>
      </w:r>
      <w:r w:rsidR="00A66A7F" w:rsidRPr="00B67B0A">
        <w:rPr>
          <w:rFonts w:ascii="Times New Roman" w:hAnsi="Times New Roman" w:cs="Times New Roman"/>
          <w:lang w:val="en-US"/>
        </w:rPr>
        <w:t>was found to be</w:t>
      </w:r>
      <w:r w:rsidR="000E1A90" w:rsidRPr="00B67B0A">
        <w:rPr>
          <w:rFonts w:ascii="Times New Roman" w:hAnsi="Times New Roman" w:cs="Times New Roman"/>
          <w:lang w:val="en-US"/>
        </w:rPr>
        <w:t xml:space="preserve"> Cr segregating to site M3 but a mechanistic origin for this has not yet been identified.</w:t>
      </w:r>
    </w:p>
    <w:p w14:paraId="2A4588C3" w14:textId="77777777" w:rsidR="00A66A7F" w:rsidRPr="00B67B0A" w:rsidRDefault="00A66A7F" w:rsidP="00A1357B">
      <w:pPr>
        <w:rPr>
          <w:rFonts w:ascii="Times New Roman" w:hAnsi="Times New Roman" w:cs="Times New Roman"/>
          <w:lang w:val="en-US"/>
        </w:rPr>
      </w:pPr>
    </w:p>
    <w:p w14:paraId="489C5909" w14:textId="2A67947F" w:rsidR="00A66A7F" w:rsidRPr="00B67B0A" w:rsidRDefault="00A66A7F" w:rsidP="00A1357B">
      <w:pPr>
        <w:rPr>
          <w:rFonts w:ascii="Times New Roman" w:hAnsi="Times New Roman" w:cs="Times New Roman"/>
          <w:lang w:val="en-US"/>
        </w:rPr>
      </w:pPr>
      <w:r w:rsidRPr="00B67B0A">
        <w:rPr>
          <w:rFonts w:ascii="Times New Roman" w:hAnsi="Times New Roman" w:cs="Times New Roman"/>
          <w:lang w:val="en-US"/>
        </w:rPr>
        <w:t xml:space="preserve">For the σ phase, the most significant observation is the preferential distribution of Mo to site B. Once again, this can be explained by the relative atomic sizes of the elements as Mo is the largest element and, therefore, preferentially occupies the B site, which has the largest coordination number of 15. This effect has previously been reported by Yakel </w:t>
      </w:r>
      <w:r w:rsidRPr="00B67B0A">
        <w:rPr>
          <w:rFonts w:ascii="Times New Roman" w:hAnsi="Times New Roman" w:cs="Times New Roman"/>
          <w:lang w:val="en-US"/>
        </w:rPr>
        <w:fldChar w:fldCharType="begin"/>
      </w:r>
      <w:r w:rsidR="00085EF3" w:rsidRPr="00B67B0A">
        <w:rPr>
          <w:rFonts w:ascii="Times New Roman" w:hAnsi="Times New Roman" w:cs="Times New Roman"/>
          <w:lang w:val="en-US"/>
        </w:rPr>
        <w:instrText xml:space="preserve"> ADDIN PAPERS2_CITATIONS &lt;citation&gt;&lt;uuid&gt;9115A8F9-763E-40C0-860F-031C7D998C7F&lt;/uuid&gt;&lt;priority&gt;0&lt;/priority&gt;&lt;publications&gt;&lt;publication&gt;&lt;volume&gt;B39&lt;/volume&gt;&lt;startpage&gt;28&lt;/startpage&gt;&lt;title&gt;Atom distributions in sigma phases. II. Estimations of average site-occupation parameters in a sigma phase containing Fe, Cr, Ni, Mo and Mn&lt;/title&gt;&lt;uuid&gt;F989A6DE-8B59-4D95-BD08-DD905EBA6FC2&lt;/uuid&gt;&lt;subtype&gt;400&lt;/subtype&gt;&lt;endpage&gt;33&lt;/endpage&gt;&lt;type&gt;400&lt;/type&gt;&lt;citekey&gt;Yakel2:1983&lt;/citekey&gt;&lt;publication_date&gt;99198300001200000000200000&lt;/publication_date&gt;&lt;bundle&gt;&lt;publication&gt;&lt;title&gt;Acta Crystallographica&lt;/title&gt;&lt;type&gt;-100&lt;/type&gt;&lt;subtype&gt;-100&lt;/subtype&gt;&lt;uuid&gt;7F0039C0-C4C9-4303-BF37-DBED527B013D&lt;/uuid&gt;&lt;/publication&gt;&lt;/bundle&gt;&lt;authors&gt;&lt;author&gt;&lt;firstName&gt;H&lt;/firstName&gt;&lt;middleNames&gt;L&lt;/middleNames&gt;&lt;lastName&gt;Yakel&lt;/lastName&gt;&lt;/author&gt;&lt;/authors&gt;&lt;/publication&gt;&lt;/publications&gt;&lt;cites&gt;&lt;/cites&gt;&lt;/citation&gt;</w:instrText>
      </w:r>
      <w:r w:rsidRPr="00B67B0A">
        <w:rPr>
          <w:rFonts w:ascii="Times New Roman" w:hAnsi="Times New Roman" w:cs="Times New Roman"/>
          <w:lang w:val="en-US"/>
        </w:rPr>
        <w:fldChar w:fldCharType="separate"/>
      </w:r>
      <w:r w:rsidR="00A857CE" w:rsidRPr="00B67B0A">
        <w:rPr>
          <w:rFonts w:ascii="Times New Roman" w:hAnsi="Times New Roman" w:cs="Times New Roman"/>
          <w:lang w:val="en-US"/>
        </w:rPr>
        <w:t>[24]</w:t>
      </w:r>
      <w:r w:rsidRPr="00B67B0A">
        <w:rPr>
          <w:rFonts w:ascii="Times New Roman" w:hAnsi="Times New Roman" w:cs="Times New Roman"/>
          <w:lang w:val="en-US"/>
        </w:rPr>
        <w:fldChar w:fldCharType="end"/>
      </w:r>
      <w:r w:rsidRPr="00B67B0A">
        <w:rPr>
          <w:rFonts w:ascii="Times New Roman" w:hAnsi="Times New Roman" w:cs="Times New Roman"/>
          <w:lang w:val="en-US"/>
        </w:rPr>
        <w:t xml:space="preserve">. </w:t>
      </w:r>
    </w:p>
    <w:p w14:paraId="226AC418" w14:textId="77777777" w:rsidR="00D90CAA" w:rsidRPr="00B67B0A" w:rsidRDefault="00D90CAA" w:rsidP="00236819">
      <w:pPr>
        <w:rPr>
          <w:rFonts w:ascii="Times New Roman" w:hAnsi="Times New Roman" w:cs="Times New Roman"/>
          <w:b/>
          <w:u w:val="single"/>
        </w:rPr>
      </w:pPr>
    </w:p>
    <w:p w14:paraId="1342B8AE" w14:textId="77777777" w:rsidR="00236819" w:rsidRPr="00B67B0A" w:rsidRDefault="00236819" w:rsidP="00236819">
      <w:pPr>
        <w:rPr>
          <w:rFonts w:ascii="Times New Roman" w:hAnsi="Times New Roman" w:cs="Times New Roman"/>
          <w:b/>
        </w:rPr>
      </w:pPr>
      <w:r w:rsidRPr="00B67B0A">
        <w:rPr>
          <w:rFonts w:ascii="Times New Roman" w:hAnsi="Times New Roman" w:cs="Times New Roman"/>
          <w:b/>
        </w:rPr>
        <w:t>Factors impacting the quality of data fitting:</w:t>
      </w:r>
    </w:p>
    <w:p w14:paraId="01B3B82B" w14:textId="77777777" w:rsidR="00236819" w:rsidRPr="00B67B0A" w:rsidRDefault="00236819" w:rsidP="00236819">
      <w:pPr>
        <w:rPr>
          <w:rFonts w:ascii="Times New Roman" w:hAnsi="Times New Roman" w:cs="Times New Roman"/>
        </w:rPr>
      </w:pPr>
    </w:p>
    <w:p w14:paraId="66ACEBA3" w14:textId="17F5D049" w:rsidR="00236819" w:rsidRPr="00B67B0A" w:rsidRDefault="00AA2946" w:rsidP="00236819">
      <w:pPr>
        <w:rPr>
          <w:rFonts w:ascii="Times New Roman" w:hAnsi="Times New Roman" w:cs="Times New Roman"/>
          <w:lang w:val="en-US"/>
        </w:rPr>
      </w:pPr>
      <w:r w:rsidRPr="00B67B0A">
        <w:rPr>
          <w:rFonts w:ascii="Times New Roman" w:hAnsi="Times New Roman" w:cs="Times New Roman"/>
          <w:lang w:val="en-US"/>
        </w:rPr>
        <w:t xml:space="preserve">A good fit was obtained to the synchrotron data </w:t>
      </w:r>
      <w:r w:rsidR="00396631" w:rsidRPr="00B67B0A">
        <w:rPr>
          <w:rFonts w:ascii="Times New Roman" w:hAnsi="Times New Roman" w:cs="Times New Roman"/>
          <w:lang w:val="en-US"/>
        </w:rPr>
        <w:t>acquired</w:t>
      </w:r>
      <w:r w:rsidRPr="00B67B0A">
        <w:rPr>
          <w:rFonts w:ascii="Times New Roman" w:hAnsi="Times New Roman" w:cs="Times New Roman"/>
          <w:lang w:val="en-US"/>
        </w:rPr>
        <w:t xml:space="preserve"> from all of the samples except the 1000 hour exposure, particularly for the extracted residues. This is shown by the small size of the residual produced by Rietveld refinement of the data (see </w:t>
      </w:r>
      <w:r w:rsidRPr="00B67B0A">
        <w:rPr>
          <w:rFonts w:ascii="Times New Roman" w:hAnsi="Times New Roman" w:cs="Times New Roman"/>
          <w:lang w:val="en-US"/>
        </w:rPr>
        <w:fldChar w:fldCharType="begin"/>
      </w:r>
      <w:r w:rsidRPr="00B67B0A">
        <w:rPr>
          <w:rFonts w:ascii="Times New Roman" w:hAnsi="Times New Roman" w:cs="Times New Roman"/>
          <w:lang w:val="en-US"/>
        </w:rPr>
        <w:instrText xml:space="preserve"> REF _Ref384454361 \h </w:instrText>
      </w:r>
      <w:r w:rsidRPr="00B67B0A">
        <w:rPr>
          <w:rFonts w:ascii="Times New Roman" w:hAnsi="Times New Roman" w:cs="Times New Roman"/>
          <w:lang w:val="en-US"/>
        </w:rPr>
      </w:r>
      <w:r w:rsidRPr="00B67B0A">
        <w:rPr>
          <w:rFonts w:ascii="Times New Roman" w:hAnsi="Times New Roman" w:cs="Times New Roman"/>
          <w:lang w:val="en-US"/>
        </w:rPr>
        <w:fldChar w:fldCharType="separate"/>
      </w:r>
      <w:r w:rsidR="00B6609F" w:rsidRPr="00B67B0A">
        <w:t xml:space="preserve">Fig. </w:t>
      </w:r>
      <w:r w:rsidR="00B6609F" w:rsidRPr="00B67B0A">
        <w:rPr>
          <w:noProof/>
        </w:rPr>
        <w:t>3</w:t>
      </w:r>
      <w:r w:rsidRPr="00B67B0A">
        <w:rPr>
          <w:rFonts w:ascii="Times New Roman" w:hAnsi="Times New Roman" w:cs="Times New Roman"/>
          <w:lang w:val="en-US"/>
        </w:rPr>
        <w:fldChar w:fldCharType="end"/>
      </w:r>
      <w:r w:rsidRPr="00B67B0A">
        <w:rPr>
          <w:rFonts w:ascii="Times New Roman" w:hAnsi="Times New Roman" w:cs="Times New Roman"/>
          <w:lang w:val="en-US"/>
        </w:rPr>
        <w:t>). However, when assessing this quantification technique it is important to consider any factors that may have impacted the quality of the obtained fits and thus the accuracy of the reported p</w:t>
      </w:r>
      <w:r w:rsidR="00C85A2E" w:rsidRPr="00B67B0A">
        <w:rPr>
          <w:rFonts w:ascii="Times New Roman" w:hAnsi="Times New Roman" w:cs="Times New Roman"/>
          <w:lang w:val="en-US"/>
        </w:rPr>
        <w:t>hase fractions.</w:t>
      </w:r>
      <w:r w:rsidRPr="00B67B0A">
        <w:rPr>
          <w:rFonts w:ascii="Times New Roman" w:hAnsi="Times New Roman" w:cs="Times New Roman"/>
          <w:lang w:val="en-US"/>
        </w:rPr>
        <w:t xml:space="preserve"> These factors</w:t>
      </w:r>
      <w:r w:rsidR="00236819" w:rsidRPr="00B67B0A">
        <w:rPr>
          <w:rFonts w:ascii="Times New Roman" w:hAnsi="Times New Roman" w:cs="Times New Roman"/>
          <w:lang w:val="en-US"/>
        </w:rPr>
        <w:t xml:space="preserve"> include the phase compositions used</w:t>
      </w:r>
      <w:r w:rsidR="007A1FA3" w:rsidRPr="00B67B0A">
        <w:rPr>
          <w:rFonts w:ascii="Times New Roman" w:hAnsi="Times New Roman" w:cs="Times New Roman"/>
          <w:lang w:val="en-US"/>
        </w:rPr>
        <w:t xml:space="preserve"> </w:t>
      </w:r>
      <w:r w:rsidR="00236819" w:rsidRPr="00B67B0A">
        <w:rPr>
          <w:rFonts w:ascii="Times New Roman" w:hAnsi="Times New Roman" w:cs="Times New Roman"/>
          <w:lang w:val="en-US"/>
        </w:rPr>
        <w:t>and the presence of a small number of unidentified peaks</w:t>
      </w:r>
      <w:r w:rsidR="004E36BB" w:rsidRPr="00B67B0A">
        <w:rPr>
          <w:rFonts w:ascii="Times New Roman" w:hAnsi="Times New Roman" w:cs="Times New Roman"/>
          <w:lang w:val="en-US"/>
        </w:rPr>
        <w:t xml:space="preserve"> and</w:t>
      </w:r>
      <w:r w:rsidR="00236819" w:rsidRPr="00B67B0A">
        <w:rPr>
          <w:rFonts w:ascii="Times New Roman" w:hAnsi="Times New Roman" w:cs="Times New Roman"/>
          <w:lang w:val="en-US"/>
        </w:rPr>
        <w:t xml:space="preserve"> will be discussed below. </w:t>
      </w:r>
    </w:p>
    <w:p w14:paraId="12D8B7E4" w14:textId="77777777" w:rsidR="00236819" w:rsidRPr="00B67B0A" w:rsidRDefault="00236819" w:rsidP="00236819">
      <w:pPr>
        <w:rPr>
          <w:rFonts w:ascii="Times New Roman" w:hAnsi="Times New Roman" w:cs="Times New Roman"/>
          <w:lang w:val="en-US"/>
        </w:rPr>
      </w:pPr>
    </w:p>
    <w:p w14:paraId="1481F6D6" w14:textId="4C44327F" w:rsidR="007766A3" w:rsidRPr="00B67B0A" w:rsidRDefault="00236819" w:rsidP="007766A3">
      <w:pPr>
        <w:rPr>
          <w:rFonts w:ascii="Times New Roman" w:hAnsi="Times New Roman" w:cs="Times New Roman"/>
          <w:lang w:val="en-US"/>
        </w:rPr>
      </w:pPr>
      <w:r w:rsidRPr="00B67B0A">
        <w:rPr>
          <w:rFonts w:ascii="Times New Roman" w:hAnsi="Times New Roman" w:cs="Times New Roman"/>
          <w:lang w:val="en-US"/>
        </w:rPr>
        <w:t>The σ and M</w:t>
      </w:r>
      <w:r w:rsidRPr="00B67B0A">
        <w:rPr>
          <w:rFonts w:ascii="Times New Roman" w:hAnsi="Times New Roman" w:cs="Times New Roman"/>
          <w:vertAlign w:val="subscript"/>
          <w:lang w:val="en-US"/>
        </w:rPr>
        <w:t>23</w:t>
      </w:r>
      <w:r w:rsidRPr="00B67B0A">
        <w:rPr>
          <w:rFonts w:ascii="Times New Roman" w:hAnsi="Times New Roman" w:cs="Times New Roman"/>
          <w:lang w:val="en-US"/>
        </w:rPr>
        <w:t>C</w:t>
      </w:r>
      <w:r w:rsidRPr="00B67B0A">
        <w:rPr>
          <w:rFonts w:ascii="Times New Roman" w:hAnsi="Times New Roman" w:cs="Times New Roman"/>
          <w:vertAlign w:val="subscript"/>
          <w:lang w:val="en-US"/>
        </w:rPr>
        <w:t>6</w:t>
      </w:r>
      <w:r w:rsidRPr="00B67B0A">
        <w:rPr>
          <w:rFonts w:ascii="Times New Roman" w:hAnsi="Times New Roman" w:cs="Times New Roman"/>
          <w:lang w:val="en-US"/>
        </w:rPr>
        <w:t xml:space="preserve"> compositions used for analysis </w:t>
      </w:r>
      <w:r w:rsidR="00F843A6" w:rsidRPr="00B67B0A">
        <w:rPr>
          <w:rFonts w:ascii="Times New Roman" w:hAnsi="Times New Roman" w:cs="Times New Roman"/>
          <w:lang w:val="en-US"/>
        </w:rPr>
        <w:t xml:space="preserve">of the data for all of the specimens </w:t>
      </w:r>
      <w:r w:rsidRPr="00B67B0A">
        <w:rPr>
          <w:rFonts w:ascii="Times New Roman" w:hAnsi="Times New Roman" w:cs="Times New Roman"/>
          <w:lang w:val="en-US"/>
        </w:rPr>
        <w:t xml:space="preserve">were obtained by SEM-EDX on </w:t>
      </w:r>
      <w:r w:rsidR="00C26510" w:rsidRPr="00B67B0A">
        <w:rPr>
          <w:rFonts w:ascii="Times New Roman" w:hAnsi="Times New Roman" w:cs="Times New Roman"/>
          <w:lang w:val="en-US"/>
        </w:rPr>
        <w:t>a polished sample</w:t>
      </w:r>
      <w:r w:rsidRPr="00B67B0A">
        <w:rPr>
          <w:rFonts w:ascii="Times New Roman" w:hAnsi="Times New Roman" w:cs="Times New Roman"/>
          <w:lang w:val="en-US"/>
        </w:rPr>
        <w:t xml:space="preserve"> after thermal exposure for 5000 hours at 800°C (</w:t>
      </w:r>
      <w:r w:rsidRPr="00B67B0A">
        <w:rPr>
          <w:rFonts w:ascii="Times New Roman" w:hAnsi="Times New Roman" w:cs="Times New Roman"/>
          <w:lang w:val="en-US"/>
        </w:rPr>
        <w:fldChar w:fldCharType="begin"/>
      </w:r>
      <w:r w:rsidRPr="00B67B0A">
        <w:rPr>
          <w:rFonts w:ascii="Times New Roman" w:hAnsi="Times New Roman" w:cs="Times New Roman"/>
          <w:lang w:val="en-US"/>
        </w:rPr>
        <w:instrText xml:space="preserve"> REF _Ref374975005 \h </w:instrText>
      </w:r>
      <w:r w:rsidRPr="00B67B0A">
        <w:rPr>
          <w:rFonts w:ascii="Times New Roman" w:hAnsi="Times New Roman" w:cs="Times New Roman"/>
          <w:lang w:val="en-US"/>
        </w:rPr>
      </w:r>
      <w:r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2</w:t>
      </w:r>
      <w:r w:rsidRPr="00B67B0A">
        <w:rPr>
          <w:rFonts w:ascii="Times New Roman" w:hAnsi="Times New Roman" w:cs="Times New Roman"/>
          <w:lang w:val="en-US"/>
        </w:rPr>
        <w:fldChar w:fldCharType="end"/>
      </w:r>
      <w:r w:rsidRPr="00B67B0A">
        <w:rPr>
          <w:rFonts w:ascii="Times New Roman" w:hAnsi="Times New Roman" w:cs="Times New Roman"/>
          <w:lang w:val="en-US"/>
        </w:rPr>
        <w:t xml:space="preserve">). </w:t>
      </w:r>
      <w:r w:rsidR="00F843A6" w:rsidRPr="00B67B0A">
        <w:rPr>
          <w:rFonts w:ascii="Times New Roman" w:hAnsi="Times New Roman" w:cs="Times New Roman"/>
          <w:lang w:val="en-US"/>
        </w:rPr>
        <w:t xml:space="preserve">Compositions were obtained from </w:t>
      </w:r>
      <w:r w:rsidR="00C26510" w:rsidRPr="00B67B0A">
        <w:rPr>
          <w:rFonts w:ascii="Times New Roman" w:hAnsi="Times New Roman" w:cs="Times New Roman"/>
          <w:lang w:val="en-US"/>
        </w:rPr>
        <w:t xml:space="preserve">the alloy in this condition because it contained the largest precipitates </w:t>
      </w:r>
      <w:r w:rsidR="007766A3" w:rsidRPr="00B67B0A">
        <w:rPr>
          <w:rFonts w:ascii="Times New Roman" w:hAnsi="Times New Roman" w:cs="Times New Roman"/>
          <w:lang w:val="en-US"/>
        </w:rPr>
        <w:t xml:space="preserve">of these phases </w:t>
      </w:r>
      <w:r w:rsidR="00C26510" w:rsidRPr="00B67B0A">
        <w:rPr>
          <w:rFonts w:ascii="Times New Roman" w:hAnsi="Times New Roman" w:cs="Times New Roman"/>
          <w:lang w:val="en-US"/>
        </w:rPr>
        <w:t xml:space="preserve">and thus </w:t>
      </w:r>
      <w:r w:rsidR="007A1FA3" w:rsidRPr="00B67B0A">
        <w:rPr>
          <w:rFonts w:ascii="Times New Roman" w:hAnsi="Times New Roman" w:cs="Times New Roman"/>
          <w:lang w:val="en-US"/>
        </w:rPr>
        <w:t>minimis</w:t>
      </w:r>
      <w:r w:rsidR="007766A3" w:rsidRPr="00B67B0A">
        <w:rPr>
          <w:rFonts w:ascii="Times New Roman" w:hAnsi="Times New Roman" w:cs="Times New Roman"/>
          <w:lang w:val="en-US"/>
        </w:rPr>
        <w:t xml:space="preserve">ed the </w:t>
      </w:r>
      <w:r w:rsidR="007D3541" w:rsidRPr="00B67B0A">
        <w:rPr>
          <w:rFonts w:ascii="Times New Roman" w:hAnsi="Times New Roman" w:cs="Times New Roman"/>
          <w:lang w:val="en-US"/>
        </w:rPr>
        <w:t xml:space="preserve">complications that may arise as a result of </w:t>
      </w:r>
      <w:r w:rsidR="006B06D5" w:rsidRPr="00B67B0A">
        <w:rPr>
          <w:rFonts w:ascii="Times New Roman" w:hAnsi="Times New Roman" w:cs="Times New Roman"/>
          <w:lang w:val="en-US"/>
        </w:rPr>
        <w:t xml:space="preserve">the interaction volume from which X-rays </w:t>
      </w:r>
      <w:r w:rsidR="007766A3" w:rsidRPr="00B67B0A">
        <w:rPr>
          <w:rFonts w:ascii="Times New Roman" w:hAnsi="Times New Roman" w:cs="Times New Roman"/>
          <w:lang w:val="en-US"/>
        </w:rPr>
        <w:t>were</w:t>
      </w:r>
      <w:r w:rsidR="006B06D5" w:rsidRPr="00B67B0A">
        <w:rPr>
          <w:rFonts w:ascii="Times New Roman" w:hAnsi="Times New Roman" w:cs="Times New Roman"/>
          <w:lang w:val="en-US"/>
        </w:rPr>
        <w:t xml:space="preserve"> detected including surrounding phases such as </w:t>
      </w:r>
      <w:r w:rsidR="006B06D5" w:rsidRPr="00B67B0A">
        <w:rPr>
          <w:rFonts w:ascii="Times New Roman" w:hAnsi="Times New Roman" w:cs="Times New Roman"/>
          <w:lang w:val="en-US"/>
        </w:rPr>
        <w:sym w:font="Symbol" w:char="F067"/>
      </w:r>
      <w:r w:rsidR="006B06D5" w:rsidRPr="00B67B0A">
        <w:rPr>
          <w:rFonts w:ascii="Times New Roman" w:hAnsi="Times New Roman" w:cs="Times New Roman"/>
          <w:lang w:val="en-US"/>
        </w:rPr>
        <w:t xml:space="preserve"> and </w:t>
      </w:r>
      <w:r w:rsidR="006B06D5" w:rsidRPr="00B67B0A">
        <w:rPr>
          <w:rFonts w:ascii="Times New Roman" w:hAnsi="Times New Roman" w:cs="Times New Roman"/>
          <w:lang w:val="en-US"/>
        </w:rPr>
        <w:sym w:font="Symbol" w:char="F067"/>
      </w:r>
      <w:r w:rsidR="006B06D5" w:rsidRPr="00B67B0A">
        <w:rPr>
          <w:rFonts w:ascii="Times New Roman" w:hAnsi="Times New Roman" w:cs="Times New Roman"/>
          <w:lang w:val="en-US"/>
        </w:rPr>
        <w:sym w:font="Symbol" w:char="F0A2"/>
      </w:r>
      <w:r w:rsidR="007D3541" w:rsidRPr="00B67B0A">
        <w:rPr>
          <w:rFonts w:ascii="Times New Roman" w:hAnsi="Times New Roman" w:cs="Times New Roman"/>
          <w:lang w:val="en-US"/>
        </w:rPr>
        <w:t>. However</w:t>
      </w:r>
      <w:r w:rsidR="007766A3" w:rsidRPr="00B67B0A">
        <w:rPr>
          <w:rFonts w:ascii="Times New Roman" w:hAnsi="Times New Roman" w:cs="Times New Roman"/>
          <w:lang w:val="en-US"/>
        </w:rPr>
        <w:t xml:space="preserve">, </w:t>
      </w:r>
      <w:r w:rsidR="007A1FA3" w:rsidRPr="00B67B0A">
        <w:rPr>
          <w:rFonts w:ascii="Times New Roman" w:hAnsi="Times New Roman" w:cs="Times New Roman"/>
          <w:lang w:val="en-US"/>
        </w:rPr>
        <w:t>the</w:t>
      </w:r>
      <w:r w:rsidR="007766A3" w:rsidRPr="00B67B0A">
        <w:rPr>
          <w:rFonts w:ascii="Times New Roman" w:hAnsi="Times New Roman" w:cs="Times New Roman"/>
          <w:lang w:val="en-US"/>
        </w:rPr>
        <w:t xml:space="preserve"> thickness of the precipitates is not known, so there is always the potential for compositional contamination from phases below the precipitate. </w:t>
      </w:r>
      <w:r w:rsidR="007A1FA3" w:rsidRPr="00B67B0A">
        <w:rPr>
          <w:rFonts w:ascii="Times New Roman" w:hAnsi="Times New Roman" w:cs="Times New Roman"/>
          <w:lang w:val="en-US"/>
        </w:rPr>
        <w:t>To determine whether</w:t>
      </w:r>
      <w:r w:rsidR="007766A3" w:rsidRPr="00B67B0A">
        <w:rPr>
          <w:rFonts w:ascii="Times New Roman" w:hAnsi="Times New Roman" w:cs="Times New Roman"/>
          <w:lang w:val="en-US"/>
        </w:rPr>
        <w:t xml:space="preserve"> the compositions of these phases vary </w:t>
      </w:r>
      <w:r w:rsidR="007A1FA3" w:rsidRPr="00B67B0A">
        <w:rPr>
          <w:rFonts w:ascii="Times New Roman" w:hAnsi="Times New Roman" w:cs="Times New Roman"/>
          <w:lang w:val="en-US"/>
        </w:rPr>
        <w:t xml:space="preserve">significantly </w:t>
      </w:r>
      <w:r w:rsidR="007766A3" w:rsidRPr="00B67B0A">
        <w:rPr>
          <w:rFonts w:ascii="Times New Roman" w:hAnsi="Times New Roman" w:cs="Times New Roman"/>
          <w:lang w:val="en-US"/>
        </w:rPr>
        <w:t>depending on the exposure time</w:t>
      </w:r>
      <w:r w:rsidR="007A1FA3" w:rsidRPr="00B67B0A">
        <w:rPr>
          <w:rFonts w:ascii="Times New Roman" w:hAnsi="Times New Roman" w:cs="Times New Roman"/>
          <w:lang w:val="en-US"/>
        </w:rPr>
        <w:t>,</w:t>
      </w:r>
      <w:r w:rsidR="007766A3" w:rsidRPr="00B67B0A">
        <w:rPr>
          <w:rFonts w:ascii="Times New Roman" w:hAnsi="Times New Roman" w:cs="Times New Roman"/>
          <w:lang w:val="en-US"/>
        </w:rPr>
        <w:t xml:space="preserve"> they were also measured in the material exposed for 2525 hours using the same method. The compositions obtained were very similar</w:t>
      </w:r>
      <w:r w:rsidR="007A1FA3" w:rsidRPr="00B67B0A">
        <w:rPr>
          <w:rFonts w:ascii="Times New Roman" w:hAnsi="Times New Roman" w:cs="Times New Roman"/>
          <w:lang w:val="en-US"/>
        </w:rPr>
        <w:t xml:space="preserve"> for both phases</w:t>
      </w:r>
      <w:r w:rsidR="007766A3" w:rsidRPr="00B67B0A">
        <w:rPr>
          <w:rFonts w:ascii="Times New Roman" w:hAnsi="Times New Roman" w:cs="Times New Roman"/>
          <w:lang w:val="en-US"/>
        </w:rPr>
        <w:t>, with the only significant difference being an apparent change in the Ni:Co ratio</w:t>
      </w:r>
      <w:r w:rsidR="007A1FA3" w:rsidRPr="00B67B0A">
        <w:rPr>
          <w:rFonts w:ascii="Times New Roman" w:hAnsi="Times New Roman" w:cs="Times New Roman"/>
          <w:lang w:val="en-US"/>
        </w:rPr>
        <w:t>. U</w:t>
      </w:r>
      <w:r w:rsidR="007766A3" w:rsidRPr="00B67B0A">
        <w:rPr>
          <w:rFonts w:ascii="Times New Roman" w:hAnsi="Times New Roman" w:cs="Times New Roman"/>
          <w:lang w:val="en-US"/>
        </w:rPr>
        <w:t>sing the</w:t>
      </w:r>
      <w:r w:rsidR="007A1FA3" w:rsidRPr="00B67B0A">
        <w:rPr>
          <w:rFonts w:ascii="Times New Roman" w:hAnsi="Times New Roman" w:cs="Times New Roman"/>
          <w:lang w:val="en-US"/>
        </w:rPr>
        <w:t xml:space="preserve"> compositions obtained from the 2525 hour sample as alternati</w:t>
      </w:r>
      <w:r w:rsidR="007766A3" w:rsidRPr="00B67B0A">
        <w:rPr>
          <w:rFonts w:ascii="Times New Roman" w:hAnsi="Times New Roman" w:cs="Times New Roman"/>
          <w:lang w:val="en-US"/>
        </w:rPr>
        <w:t>ve constraints on the site occupancies for the 2525 hour extracted sample data produced no significant improvement in the fit compared to that obtained using the 5000 hour compositions. The high quality of the fit obtained to the σ and M</w:t>
      </w:r>
      <w:r w:rsidR="007766A3" w:rsidRPr="00B67B0A">
        <w:rPr>
          <w:rFonts w:ascii="Times New Roman" w:hAnsi="Times New Roman" w:cs="Times New Roman"/>
          <w:vertAlign w:val="subscript"/>
          <w:lang w:val="en-US"/>
        </w:rPr>
        <w:t>23</w:t>
      </w:r>
      <w:r w:rsidR="007766A3" w:rsidRPr="00B67B0A">
        <w:rPr>
          <w:rFonts w:ascii="Times New Roman" w:hAnsi="Times New Roman" w:cs="Times New Roman"/>
          <w:lang w:val="en-US"/>
        </w:rPr>
        <w:t>C</w:t>
      </w:r>
      <w:r w:rsidR="007766A3" w:rsidRPr="00B67B0A">
        <w:rPr>
          <w:rFonts w:ascii="Times New Roman" w:hAnsi="Times New Roman" w:cs="Times New Roman"/>
          <w:vertAlign w:val="subscript"/>
          <w:lang w:val="en-US"/>
        </w:rPr>
        <w:t>6</w:t>
      </w:r>
      <w:r w:rsidR="007766A3" w:rsidRPr="00B67B0A">
        <w:rPr>
          <w:rFonts w:ascii="Times New Roman" w:hAnsi="Times New Roman" w:cs="Times New Roman"/>
          <w:lang w:val="en-US"/>
        </w:rPr>
        <w:t xml:space="preserve"> peaks in all of the data sets using the compositions obtained by EDX from the 5000 hour sample meant that these data were judged to be sufficiently representative of the true composition for the required purpose.</w:t>
      </w:r>
    </w:p>
    <w:p w14:paraId="64CFEA32" w14:textId="77777777" w:rsidR="00236819" w:rsidRPr="00B67B0A" w:rsidRDefault="00236819" w:rsidP="00236819">
      <w:pPr>
        <w:rPr>
          <w:rFonts w:ascii="Times New Roman" w:hAnsi="Times New Roman" w:cs="Times New Roman"/>
          <w:lang w:val="en-US"/>
        </w:rPr>
      </w:pPr>
    </w:p>
    <w:p w14:paraId="175871FC" w14:textId="650786D6" w:rsidR="00236819" w:rsidRPr="00B67B0A" w:rsidRDefault="00236819" w:rsidP="00236819">
      <w:pPr>
        <w:rPr>
          <w:rFonts w:ascii="Times New Roman" w:hAnsi="Times New Roman" w:cs="Times New Roman"/>
          <w:lang w:val="en-US"/>
        </w:rPr>
      </w:pPr>
      <w:r w:rsidRPr="00B67B0A">
        <w:rPr>
          <w:rFonts w:ascii="Times New Roman" w:hAnsi="Times New Roman" w:cs="Times New Roman"/>
          <w:lang w:val="en-US"/>
        </w:rPr>
        <w:t xml:space="preserve">A small number of low intensity peaks in the data for the 5000 hour extract have not been accounted for by the identified phases (see </w:t>
      </w:r>
      <w:r w:rsidRPr="00B67B0A">
        <w:rPr>
          <w:rFonts w:ascii="Times New Roman" w:hAnsi="Times New Roman" w:cs="Times New Roman"/>
          <w:lang w:val="en-US"/>
        </w:rPr>
        <w:fldChar w:fldCharType="begin"/>
      </w:r>
      <w:r w:rsidRPr="00B67B0A">
        <w:rPr>
          <w:rFonts w:ascii="Times New Roman" w:hAnsi="Times New Roman" w:cs="Times New Roman"/>
          <w:lang w:val="en-US"/>
        </w:rPr>
        <w:instrText xml:space="preserve"> REF _Ref384454361 \h </w:instrText>
      </w:r>
      <w:r w:rsidRPr="00B67B0A">
        <w:rPr>
          <w:rFonts w:ascii="Times New Roman" w:hAnsi="Times New Roman" w:cs="Times New Roman"/>
          <w:lang w:val="en-US"/>
        </w:rPr>
      </w:r>
      <w:r w:rsidRPr="00B67B0A">
        <w:rPr>
          <w:rFonts w:ascii="Times New Roman" w:hAnsi="Times New Roman" w:cs="Times New Roman"/>
          <w:lang w:val="en-US"/>
        </w:rPr>
        <w:fldChar w:fldCharType="separate"/>
      </w:r>
      <w:r w:rsidR="00B6609F" w:rsidRPr="00B67B0A">
        <w:t xml:space="preserve">Fig. </w:t>
      </w:r>
      <w:r w:rsidR="00B6609F" w:rsidRPr="00B67B0A">
        <w:rPr>
          <w:noProof/>
        </w:rPr>
        <w:t>3</w:t>
      </w:r>
      <w:r w:rsidRPr="00B67B0A">
        <w:rPr>
          <w:rFonts w:ascii="Times New Roman" w:hAnsi="Times New Roman" w:cs="Times New Roman"/>
          <w:lang w:val="en-US"/>
        </w:rPr>
        <w:fldChar w:fldCharType="end"/>
      </w:r>
      <w:r w:rsidRPr="00B67B0A">
        <w:rPr>
          <w:rFonts w:ascii="Times New Roman" w:hAnsi="Times New Roman" w:cs="Times New Roman"/>
          <w:lang w:val="en-US"/>
        </w:rPr>
        <w:t>b)</w:t>
      </w:r>
      <w:r w:rsidR="00E84889" w:rsidRPr="00B67B0A">
        <w:rPr>
          <w:rFonts w:ascii="Times New Roman" w:hAnsi="Times New Roman" w:cs="Times New Roman"/>
          <w:lang w:val="en-US"/>
        </w:rPr>
        <w:t xml:space="preserve"> and similar </w:t>
      </w:r>
      <w:r w:rsidR="006B58B8" w:rsidRPr="00B67B0A">
        <w:rPr>
          <w:rFonts w:ascii="Times New Roman" w:hAnsi="Times New Roman" w:cs="Times New Roman"/>
          <w:lang w:val="en-US"/>
        </w:rPr>
        <w:t>occurrences</w:t>
      </w:r>
      <w:r w:rsidRPr="00B67B0A">
        <w:rPr>
          <w:rFonts w:ascii="Times New Roman" w:hAnsi="Times New Roman" w:cs="Times New Roman"/>
          <w:lang w:val="en-US"/>
        </w:rPr>
        <w:t xml:space="preserve"> can be seen in all of the data sets, although the peak positions are not consistent across all of the spectra. </w:t>
      </w:r>
      <w:r w:rsidR="007D511E" w:rsidRPr="00B67B0A">
        <w:rPr>
          <w:rFonts w:ascii="Times New Roman" w:hAnsi="Times New Roman" w:cs="Times New Roman"/>
          <w:lang w:val="en-US"/>
        </w:rPr>
        <w:t>I</w:t>
      </w:r>
      <w:r w:rsidRPr="00B67B0A">
        <w:rPr>
          <w:rFonts w:ascii="Times New Roman" w:hAnsi="Times New Roman" w:cs="Times New Roman"/>
          <w:lang w:val="en-US"/>
        </w:rPr>
        <w:t>t has not been possible to identify the phases which these peaks are originating from</w:t>
      </w:r>
      <w:r w:rsidR="007D511E" w:rsidRPr="00B67B0A">
        <w:rPr>
          <w:rFonts w:ascii="Times New Roman" w:hAnsi="Times New Roman" w:cs="Times New Roman"/>
          <w:lang w:val="en-US"/>
        </w:rPr>
        <w:t xml:space="preserve"> so this</w:t>
      </w:r>
      <w:r w:rsidRPr="00B67B0A">
        <w:rPr>
          <w:rFonts w:ascii="Times New Roman" w:hAnsi="Times New Roman" w:cs="Times New Roman"/>
          <w:lang w:val="en-US"/>
        </w:rPr>
        <w:t xml:space="preserve"> will have a small effect on the calculated quantities of the </w:t>
      </w:r>
      <w:r w:rsidR="007D511E" w:rsidRPr="00B67B0A">
        <w:rPr>
          <w:rFonts w:ascii="Times New Roman" w:hAnsi="Times New Roman" w:cs="Times New Roman"/>
          <w:lang w:val="en-US"/>
        </w:rPr>
        <w:t xml:space="preserve">identified </w:t>
      </w:r>
      <w:r w:rsidRPr="00B67B0A">
        <w:rPr>
          <w:rFonts w:ascii="Times New Roman" w:hAnsi="Times New Roman" w:cs="Times New Roman"/>
          <w:lang w:val="en-US"/>
        </w:rPr>
        <w:t>phases</w:t>
      </w:r>
      <w:r w:rsidR="007D511E" w:rsidRPr="00B67B0A">
        <w:rPr>
          <w:rFonts w:ascii="Times New Roman" w:hAnsi="Times New Roman" w:cs="Times New Roman"/>
          <w:lang w:val="en-US"/>
        </w:rPr>
        <w:t>. However,</w:t>
      </w:r>
      <w:r w:rsidRPr="00B67B0A">
        <w:rPr>
          <w:rFonts w:ascii="Times New Roman" w:hAnsi="Times New Roman" w:cs="Times New Roman"/>
          <w:lang w:val="en-US"/>
        </w:rPr>
        <w:t xml:space="preserve"> the relatively small size of the peaks involved suggests that this effect is likely to be minimal. </w:t>
      </w:r>
    </w:p>
    <w:p w14:paraId="7C194713" w14:textId="77777777" w:rsidR="00A330BD" w:rsidRPr="00B67B0A" w:rsidRDefault="00A330BD" w:rsidP="003E514C">
      <w:pPr>
        <w:rPr>
          <w:rFonts w:ascii="Times New Roman" w:hAnsi="Times New Roman" w:cs="Times New Roman"/>
          <w:b/>
        </w:rPr>
      </w:pPr>
    </w:p>
    <w:p w14:paraId="32E9EB7B" w14:textId="61C1D72B" w:rsidR="007D1FB1" w:rsidRPr="00B67B0A" w:rsidRDefault="00184F02" w:rsidP="003E514C">
      <w:pPr>
        <w:rPr>
          <w:rFonts w:ascii="Times New Roman" w:hAnsi="Times New Roman" w:cs="Times New Roman"/>
          <w:b/>
        </w:rPr>
      </w:pPr>
      <w:r w:rsidRPr="00B67B0A">
        <w:rPr>
          <w:rFonts w:ascii="Times New Roman" w:hAnsi="Times New Roman" w:cs="Times New Roman"/>
          <w:b/>
        </w:rPr>
        <w:t>Synchrotron XRD of solid samples as a route for TCP quantification:</w:t>
      </w:r>
    </w:p>
    <w:p w14:paraId="7ABDE331" w14:textId="77777777" w:rsidR="00184F02" w:rsidRPr="00B67B0A" w:rsidRDefault="00184F02" w:rsidP="003E514C">
      <w:pPr>
        <w:rPr>
          <w:rFonts w:ascii="Times New Roman" w:hAnsi="Times New Roman" w:cs="Times New Roman"/>
          <w:b/>
        </w:rPr>
      </w:pPr>
    </w:p>
    <w:p w14:paraId="536FA36A" w14:textId="56EAD30A" w:rsidR="00184F02" w:rsidRPr="00B67B0A" w:rsidRDefault="007A1FA3" w:rsidP="00184F02">
      <w:pPr>
        <w:rPr>
          <w:rFonts w:ascii="Times New Roman" w:hAnsi="Times New Roman" w:cs="Times New Roman"/>
          <w:lang w:val="en-US"/>
        </w:rPr>
      </w:pPr>
      <w:r w:rsidRPr="00B67B0A">
        <w:rPr>
          <w:rFonts w:ascii="Times New Roman" w:hAnsi="Times New Roman" w:cs="Times New Roman"/>
          <w:lang w:val="en-US"/>
        </w:rPr>
        <w:t>Some</w:t>
      </w:r>
      <w:r w:rsidR="00184F02" w:rsidRPr="00B67B0A">
        <w:rPr>
          <w:rFonts w:ascii="Times New Roman" w:hAnsi="Times New Roman" w:cs="Times New Roman"/>
          <w:lang w:val="en-US"/>
        </w:rPr>
        <w:t xml:space="preserve"> </w:t>
      </w:r>
      <w:r w:rsidR="00A330BD" w:rsidRPr="00B67B0A">
        <w:rPr>
          <w:rFonts w:ascii="Times New Roman" w:hAnsi="Times New Roman" w:cs="Times New Roman"/>
          <w:lang w:val="en-US"/>
        </w:rPr>
        <w:t xml:space="preserve">useful </w:t>
      </w:r>
      <w:r w:rsidR="00184F02" w:rsidRPr="00B67B0A">
        <w:rPr>
          <w:rFonts w:ascii="Times New Roman" w:hAnsi="Times New Roman" w:cs="Times New Roman"/>
          <w:lang w:val="en-US"/>
        </w:rPr>
        <w:t xml:space="preserve">conclusions </w:t>
      </w:r>
      <w:r w:rsidRPr="00B67B0A">
        <w:rPr>
          <w:rFonts w:ascii="Times New Roman" w:hAnsi="Times New Roman" w:cs="Times New Roman"/>
          <w:lang w:val="en-US"/>
        </w:rPr>
        <w:t xml:space="preserve">can be drawn </w:t>
      </w:r>
      <w:r w:rsidR="003B3113" w:rsidRPr="00B67B0A">
        <w:rPr>
          <w:rFonts w:ascii="Times New Roman" w:hAnsi="Times New Roman" w:cs="Times New Roman"/>
          <w:lang w:val="en-US"/>
        </w:rPr>
        <w:t xml:space="preserve">from these results </w:t>
      </w:r>
      <w:r w:rsidR="00184F02" w:rsidRPr="00B67B0A">
        <w:rPr>
          <w:rFonts w:ascii="Times New Roman" w:hAnsi="Times New Roman" w:cs="Times New Roman"/>
          <w:lang w:val="en-US"/>
        </w:rPr>
        <w:t>as to the lower limits on the quantity of minor phases that can be detected using this method</w:t>
      </w:r>
      <w:r w:rsidR="004A5514" w:rsidRPr="00B67B0A">
        <w:rPr>
          <w:rFonts w:ascii="Times New Roman" w:hAnsi="Times New Roman" w:cs="Times New Roman"/>
          <w:lang w:val="en-US"/>
        </w:rPr>
        <w:t xml:space="preserve">, as well as the factors that </w:t>
      </w:r>
      <w:r w:rsidR="003B3113" w:rsidRPr="00B67B0A">
        <w:rPr>
          <w:rFonts w:ascii="Times New Roman" w:hAnsi="Times New Roman" w:cs="Times New Roman"/>
          <w:lang w:val="en-US"/>
        </w:rPr>
        <w:t>affect</w:t>
      </w:r>
      <w:r w:rsidR="004A5514" w:rsidRPr="00B67B0A">
        <w:rPr>
          <w:rFonts w:ascii="Times New Roman" w:hAnsi="Times New Roman" w:cs="Times New Roman"/>
          <w:lang w:val="en-US"/>
        </w:rPr>
        <w:t xml:space="preserve"> these limits</w:t>
      </w:r>
      <w:r w:rsidR="00184F02" w:rsidRPr="00B67B0A">
        <w:rPr>
          <w:rFonts w:ascii="Times New Roman" w:hAnsi="Times New Roman" w:cs="Times New Roman"/>
          <w:lang w:val="en-US"/>
        </w:rPr>
        <w:t xml:space="preserve">. </w:t>
      </w:r>
      <w:r w:rsidR="00A330BD" w:rsidRPr="00B67B0A">
        <w:rPr>
          <w:rFonts w:ascii="Times New Roman" w:hAnsi="Times New Roman" w:cs="Times New Roman"/>
          <w:lang w:val="en-US"/>
        </w:rPr>
        <w:t>Considering</w:t>
      </w:r>
      <w:r w:rsidR="00184F02" w:rsidRPr="00B67B0A">
        <w:rPr>
          <w:rFonts w:ascii="Times New Roman" w:hAnsi="Times New Roman" w:cs="Times New Roman"/>
          <w:lang w:val="en-US"/>
        </w:rPr>
        <w:t xml:space="preserve"> the values obtain</w:t>
      </w:r>
      <w:r w:rsidR="00396F6D" w:rsidRPr="00B67B0A">
        <w:rPr>
          <w:rFonts w:ascii="Times New Roman" w:hAnsi="Times New Roman" w:cs="Times New Roman"/>
          <w:lang w:val="en-US"/>
        </w:rPr>
        <w:t>ed from refinement in</w:t>
      </w:r>
      <w:r w:rsidR="00AC0ABD" w:rsidRPr="00B67B0A">
        <w:rPr>
          <w:rFonts w:ascii="Times New Roman" w:hAnsi="Times New Roman" w:cs="Times New Roman"/>
          <w:lang w:val="en-US"/>
        </w:rPr>
        <w:t xml:space="preserve"> </w:t>
      </w:r>
      <w:r w:rsidR="00AC0ABD" w:rsidRPr="00B67B0A">
        <w:rPr>
          <w:rFonts w:ascii="Times New Roman" w:hAnsi="Times New Roman" w:cs="Times New Roman"/>
          <w:lang w:val="en-US"/>
        </w:rPr>
        <w:fldChar w:fldCharType="begin"/>
      </w:r>
      <w:r w:rsidR="00AC0ABD" w:rsidRPr="00B67B0A">
        <w:rPr>
          <w:rFonts w:ascii="Times New Roman" w:hAnsi="Times New Roman" w:cs="Times New Roman"/>
          <w:lang w:val="en-US"/>
        </w:rPr>
        <w:instrText xml:space="preserve"> REF _Ref379187307 \h </w:instrText>
      </w:r>
      <w:r w:rsidR="00AC0ABD" w:rsidRPr="00B67B0A">
        <w:rPr>
          <w:rFonts w:ascii="Times New Roman" w:hAnsi="Times New Roman" w:cs="Times New Roman"/>
          <w:lang w:val="en-US"/>
        </w:rPr>
      </w:r>
      <w:r w:rsidR="00AC0ABD" w:rsidRPr="00B67B0A">
        <w:rPr>
          <w:rFonts w:ascii="Times New Roman" w:hAnsi="Times New Roman" w:cs="Times New Roman"/>
          <w:lang w:val="en-US"/>
        </w:rPr>
        <w:fldChar w:fldCharType="separate"/>
      </w:r>
      <w:r w:rsidR="00B6609F" w:rsidRPr="00B67B0A">
        <w:rPr>
          <w:rFonts w:cs="Times New Roman"/>
        </w:rPr>
        <w:t xml:space="preserve">Table </w:t>
      </w:r>
      <w:r w:rsidR="00B6609F" w:rsidRPr="00B67B0A">
        <w:rPr>
          <w:rFonts w:cs="Times New Roman"/>
          <w:noProof/>
        </w:rPr>
        <w:t>7</w:t>
      </w:r>
      <w:r w:rsidR="00AC0ABD" w:rsidRPr="00B67B0A">
        <w:rPr>
          <w:rFonts w:ascii="Times New Roman" w:hAnsi="Times New Roman" w:cs="Times New Roman"/>
          <w:lang w:val="en-US"/>
        </w:rPr>
        <w:fldChar w:fldCharType="end"/>
      </w:r>
      <w:r w:rsidR="00AC0ABD" w:rsidRPr="00B67B0A">
        <w:rPr>
          <w:rFonts w:ascii="Times New Roman" w:hAnsi="Times New Roman" w:cs="Times New Roman"/>
          <w:lang w:val="en-US"/>
        </w:rPr>
        <w:t>,</w:t>
      </w:r>
      <w:r w:rsidR="00396F6D" w:rsidRPr="00B67B0A">
        <w:rPr>
          <w:rFonts w:ascii="Times New Roman" w:hAnsi="Times New Roman" w:cs="Times New Roman"/>
          <w:lang w:val="en-US"/>
        </w:rPr>
        <w:t xml:space="preserve"> </w:t>
      </w:r>
      <w:r w:rsidR="00184F02" w:rsidRPr="00B67B0A">
        <w:rPr>
          <w:rFonts w:ascii="Times New Roman" w:hAnsi="Times New Roman" w:cs="Times New Roman"/>
          <w:lang w:val="en-US"/>
        </w:rPr>
        <w:t>we can see that the phase fraction required for detection in the solid sample</w:t>
      </w:r>
      <w:r w:rsidR="006C4214" w:rsidRPr="00B67B0A">
        <w:rPr>
          <w:rFonts w:ascii="Times New Roman" w:hAnsi="Times New Roman" w:cs="Times New Roman"/>
          <w:lang w:val="en-US"/>
        </w:rPr>
        <w:t xml:space="preserve"> depends on the phase involved</w:t>
      </w:r>
      <w:r w:rsidR="00F6379D" w:rsidRPr="00B67B0A">
        <w:rPr>
          <w:rFonts w:ascii="Times New Roman" w:hAnsi="Times New Roman" w:cs="Times New Roman"/>
          <w:lang w:val="en-US"/>
        </w:rPr>
        <w:t xml:space="preserve">. </w:t>
      </w:r>
      <w:r w:rsidR="006C4214" w:rsidRPr="00B67B0A">
        <w:rPr>
          <w:rFonts w:ascii="Times New Roman" w:hAnsi="Times New Roman" w:cs="Times New Roman"/>
          <w:lang w:val="en-US"/>
        </w:rPr>
        <w:t>For example,</w:t>
      </w:r>
      <w:r w:rsidR="00184F02" w:rsidRPr="00B67B0A">
        <w:rPr>
          <w:rFonts w:ascii="Times New Roman" w:hAnsi="Times New Roman" w:cs="Times New Roman"/>
          <w:lang w:val="en-US"/>
        </w:rPr>
        <w:t xml:space="preserve"> </w:t>
      </w:r>
      <w:r w:rsidR="00320CDC" w:rsidRPr="00B67B0A">
        <w:rPr>
          <w:rFonts w:ascii="Times New Roman" w:hAnsi="Times New Roman" w:cs="Times New Roman"/>
          <w:lang w:val="en-US"/>
        </w:rPr>
        <w:t>σ</w:t>
      </w:r>
      <w:r w:rsidR="00F6379D" w:rsidRPr="00B67B0A">
        <w:rPr>
          <w:rFonts w:ascii="Times New Roman" w:hAnsi="Times New Roman" w:cs="Times New Roman"/>
          <w:lang w:val="en-US"/>
        </w:rPr>
        <w:t xml:space="preserve"> levels that are expected from the extraction results to be</w:t>
      </w:r>
      <w:r w:rsidR="00184F02" w:rsidRPr="00B67B0A">
        <w:rPr>
          <w:rFonts w:ascii="Times New Roman" w:hAnsi="Times New Roman" w:cs="Times New Roman"/>
          <w:lang w:val="en-US"/>
        </w:rPr>
        <w:t xml:space="preserve"> </w:t>
      </w:r>
      <w:r w:rsidR="006C4214" w:rsidRPr="00B67B0A">
        <w:rPr>
          <w:rFonts w:ascii="Times New Roman" w:hAnsi="Times New Roman" w:cs="Times New Roman"/>
          <w:lang w:val="en-US"/>
        </w:rPr>
        <w:sym w:font="Symbol" w:char="F07E"/>
      </w:r>
      <w:r w:rsidR="00184F02" w:rsidRPr="00B67B0A">
        <w:rPr>
          <w:rFonts w:ascii="Times New Roman" w:hAnsi="Times New Roman" w:cs="Times New Roman"/>
          <w:lang w:val="en-US"/>
        </w:rPr>
        <w:t xml:space="preserve">0.3 wt.% cannot be quantified in the </w:t>
      </w:r>
      <w:r w:rsidR="006C4214" w:rsidRPr="00B67B0A">
        <w:rPr>
          <w:rFonts w:ascii="Times New Roman" w:hAnsi="Times New Roman" w:cs="Times New Roman"/>
          <w:lang w:val="en-US"/>
        </w:rPr>
        <w:t xml:space="preserve">solid </w:t>
      </w:r>
      <w:r w:rsidR="00184F02" w:rsidRPr="00B67B0A">
        <w:rPr>
          <w:rFonts w:ascii="Times New Roman" w:hAnsi="Times New Roman" w:cs="Times New Roman"/>
          <w:lang w:val="en-US"/>
        </w:rPr>
        <w:t>1000 hour sample</w:t>
      </w:r>
      <w:r w:rsidR="006C4214" w:rsidRPr="00B67B0A">
        <w:rPr>
          <w:rFonts w:ascii="Times New Roman" w:hAnsi="Times New Roman" w:cs="Times New Roman"/>
          <w:lang w:val="en-US"/>
        </w:rPr>
        <w:t xml:space="preserve"> but M</w:t>
      </w:r>
      <w:r w:rsidR="006C4214" w:rsidRPr="00B67B0A">
        <w:rPr>
          <w:rFonts w:ascii="Times New Roman" w:hAnsi="Times New Roman" w:cs="Times New Roman"/>
          <w:vertAlign w:val="subscript"/>
          <w:lang w:val="en-US"/>
        </w:rPr>
        <w:t>23</w:t>
      </w:r>
      <w:r w:rsidR="006C4214" w:rsidRPr="00B67B0A">
        <w:rPr>
          <w:rFonts w:ascii="Times New Roman" w:hAnsi="Times New Roman" w:cs="Times New Roman"/>
          <w:lang w:val="en-US"/>
        </w:rPr>
        <w:t>C</w:t>
      </w:r>
      <w:r w:rsidR="006C4214" w:rsidRPr="00B67B0A">
        <w:rPr>
          <w:rFonts w:ascii="Times New Roman" w:hAnsi="Times New Roman" w:cs="Times New Roman"/>
          <w:vertAlign w:val="subscript"/>
          <w:lang w:val="en-US"/>
        </w:rPr>
        <w:t>6</w:t>
      </w:r>
      <w:r w:rsidR="006C4214" w:rsidRPr="00B67B0A">
        <w:rPr>
          <w:rFonts w:ascii="Times New Roman" w:hAnsi="Times New Roman" w:cs="Times New Roman"/>
          <w:lang w:val="en-US"/>
        </w:rPr>
        <w:t xml:space="preserve"> levels of </w:t>
      </w:r>
      <w:r w:rsidR="006C4214" w:rsidRPr="00B67B0A">
        <w:rPr>
          <w:rFonts w:ascii="Times New Roman" w:hAnsi="Times New Roman" w:cs="Times New Roman"/>
          <w:lang w:val="en-US"/>
        </w:rPr>
        <w:sym w:font="Symbol" w:char="F07E"/>
      </w:r>
      <w:r w:rsidR="006C4214" w:rsidRPr="00B67B0A">
        <w:rPr>
          <w:rFonts w:ascii="Times New Roman" w:hAnsi="Times New Roman" w:cs="Times New Roman"/>
          <w:lang w:val="en-US"/>
        </w:rPr>
        <w:t xml:space="preserve">0.3 wt.% can in the </w:t>
      </w:r>
      <w:r w:rsidR="00F6379D" w:rsidRPr="00B67B0A">
        <w:rPr>
          <w:rFonts w:ascii="Times New Roman" w:hAnsi="Times New Roman" w:cs="Times New Roman"/>
          <w:lang w:val="en-US"/>
        </w:rPr>
        <w:t xml:space="preserve">solid </w:t>
      </w:r>
      <w:r w:rsidR="006C4214" w:rsidRPr="00B67B0A">
        <w:rPr>
          <w:rFonts w:ascii="Times New Roman" w:hAnsi="Times New Roman" w:cs="Times New Roman"/>
          <w:lang w:val="en-US"/>
        </w:rPr>
        <w:t>2525</w:t>
      </w:r>
      <w:r w:rsidR="00F6379D" w:rsidRPr="00B67B0A">
        <w:rPr>
          <w:rFonts w:ascii="Times New Roman" w:hAnsi="Times New Roman" w:cs="Times New Roman"/>
          <w:lang w:val="en-US"/>
        </w:rPr>
        <w:t xml:space="preserve"> hour</w:t>
      </w:r>
      <w:r w:rsidR="006C4214" w:rsidRPr="00B67B0A">
        <w:rPr>
          <w:rFonts w:ascii="Times New Roman" w:hAnsi="Times New Roman" w:cs="Times New Roman"/>
          <w:lang w:val="en-US"/>
        </w:rPr>
        <w:t xml:space="preserve"> sample</w:t>
      </w:r>
      <w:r w:rsidR="00184F02" w:rsidRPr="00B67B0A">
        <w:rPr>
          <w:rFonts w:ascii="Times New Roman" w:hAnsi="Times New Roman" w:cs="Times New Roman"/>
          <w:lang w:val="en-US"/>
        </w:rPr>
        <w:t xml:space="preserve">. </w:t>
      </w:r>
      <w:r w:rsidR="00A330BD" w:rsidRPr="00B67B0A">
        <w:rPr>
          <w:rFonts w:ascii="Times New Roman" w:hAnsi="Times New Roman" w:cs="Times New Roman"/>
          <w:lang w:val="en-US"/>
        </w:rPr>
        <w:t xml:space="preserve">This quantification limit is also affected by </w:t>
      </w:r>
      <w:r w:rsidR="00F6379D" w:rsidRPr="00B67B0A">
        <w:rPr>
          <w:rFonts w:ascii="Times New Roman" w:hAnsi="Times New Roman" w:cs="Times New Roman"/>
          <w:lang w:val="en-US"/>
        </w:rPr>
        <w:t>whether the peaks are isolated or in a region containing many other phase peaks</w:t>
      </w:r>
      <w:r w:rsidR="007D3541" w:rsidRPr="00B67B0A">
        <w:rPr>
          <w:rFonts w:ascii="Times New Roman" w:hAnsi="Times New Roman" w:cs="Times New Roman"/>
          <w:lang w:val="en-US"/>
        </w:rPr>
        <w:t xml:space="preserve"> as well as </w:t>
      </w:r>
      <w:r w:rsidR="00A330BD" w:rsidRPr="00B67B0A">
        <w:rPr>
          <w:rFonts w:ascii="Times New Roman" w:hAnsi="Times New Roman" w:cs="Times New Roman"/>
          <w:lang w:val="en-US"/>
        </w:rPr>
        <w:t>the broadness of the peaks</w:t>
      </w:r>
      <w:r w:rsidR="00F6379D" w:rsidRPr="00B67B0A">
        <w:rPr>
          <w:rFonts w:ascii="Times New Roman" w:hAnsi="Times New Roman" w:cs="Times New Roman"/>
          <w:lang w:val="en-US"/>
        </w:rPr>
        <w:t>. These last two factors explain</w:t>
      </w:r>
      <w:r w:rsidR="00184F02" w:rsidRPr="00B67B0A">
        <w:rPr>
          <w:rFonts w:ascii="Times New Roman" w:hAnsi="Times New Roman" w:cs="Times New Roman"/>
          <w:lang w:val="en-US"/>
        </w:rPr>
        <w:t xml:space="preserve"> why the MC carbides can only be quantified in the 15 hour solid sample</w:t>
      </w:r>
      <w:r w:rsidR="002A063B" w:rsidRPr="00B67B0A">
        <w:rPr>
          <w:rFonts w:ascii="Times New Roman" w:hAnsi="Times New Roman" w:cs="Times New Roman"/>
          <w:lang w:val="en-US"/>
        </w:rPr>
        <w:t xml:space="preserve"> and not in the solid material following longer durations. The MC peaks are very broad compared to those of the other phases and some of them coincide with peaks of the σ and M</w:t>
      </w:r>
      <w:r w:rsidR="002A063B" w:rsidRPr="00B67B0A">
        <w:rPr>
          <w:rFonts w:ascii="Times New Roman" w:hAnsi="Times New Roman" w:cs="Times New Roman"/>
          <w:vertAlign w:val="subscript"/>
          <w:lang w:val="en-US"/>
        </w:rPr>
        <w:t>23</w:t>
      </w:r>
      <w:r w:rsidR="002A063B" w:rsidRPr="00B67B0A">
        <w:rPr>
          <w:rFonts w:ascii="Times New Roman" w:hAnsi="Times New Roman" w:cs="Times New Roman"/>
          <w:lang w:val="en-US"/>
        </w:rPr>
        <w:t>C</w:t>
      </w:r>
      <w:r w:rsidR="002A063B" w:rsidRPr="00B67B0A">
        <w:rPr>
          <w:rFonts w:ascii="Times New Roman" w:hAnsi="Times New Roman" w:cs="Times New Roman"/>
          <w:vertAlign w:val="subscript"/>
          <w:lang w:val="en-US"/>
        </w:rPr>
        <w:t>6</w:t>
      </w:r>
      <w:r w:rsidR="002A063B" w:rsidRPr="00B67B0A">
        <w:rPr>
          <w:rFonts w:ascii="Times New Roman" w:hAnsi="Times New Roman" w:cs="Times New Roman"/>
          <w:lang w:val="en-US"/>
        </w:rPr>
        <w:t xml:space="preserve"> phases</w:t>
      </w:r>
      <w:r w:rsidR="00C444ED" w:rsidRPr="00B67B0A">
        <w:rPr>
          <w:rFonts w:ascii="Times New Roman" w:hAnsi="Times New Roman" w:cs="Times New Roman"/>
          <w:lang w:val="en-US"/>
        </w:rPr>
        <w:t>, which obscures these peaks and makes</w:t>
      </w:r>
      <w:r w:rsidR="002A063B" w:rsidRPr="00B67B0A">
        <w:rPr>
          <w:rFonts w:ascii="Times New Roman" w:hAnsi="Times New Roman" w:cs="Times New Roman"/>
          <w:lang w:val="en-US"/>
        </w:rPr>
        <w:t xml:space="preserve"> them difficult to fit accurately. The 15 hour solid sample contains a higher fraction of the MC phase and does not contain the σ and M</w:t>
      </w:r>
      <w:r w:rsidR="002A063B" w:rsidRPr="00B67B0A">
        <w:rPr>
          <w:rFonts w:ascii="Times New Roman" w:hAnsi="Times New Roman" w:cs="Times New Roman"/>
          <w:vertAlign w:val="subscript"/>
          <w:lang w:val="en-US"/>
        </w:rPr>
        <w:t>23</w:t>
      </w:r>
      <w:r w:rsidR="002A063B" w:rsidRPr="00B67B0A">
        <w:rPr>
          <w:rFonts w:ascii="Times New Roman" w:hAnsi="Times New Roman" w:cs="Times New Roman"/>
          <w:lang w:val="en-US"/>
        </w:rPr>
        <w:t>C</w:t>
      </w:r>
      <w:r w:rsidR="002A063B" w:rsidRPr="00B67B0A">
        <w:rPr>
          <w:rFonts w:ascii="Times New Roman" w:hAnsi="Times New Roman" w:cs="Times New Roman"/>
          <w:vertAlign w:val="subscript"/>
          <w:lang w:val="en-US"/>
        </w:rPr>
        <w:t>6</w:t>
      </w:r>
      <w:r w:rsidR="002A063B" w:rsidRPr="00B67B0A">
        <w:rPr>
          <w:rFonts w:ascii="Times New Roman" w:hAnsi="Times New Roman" w:cs="Times New Roman"/>
          <w:lang w:val="en-US"/>
        </w:rPr>
        <w:t xml:space="preserve"> phases</w:t>
      </w:r>
      <w:r w:rsidR="00F81717" w:rsidRPr="00B67B0A">
        <w:rPr>
          <w:rFonts w:ascii="Times New Roman" w:hAnsi="Times New Roman" w:cs="Times New Roman"/>
          <w:lang w:val="en-US"/>
        </w:rPr>
        <w:t>,</w:t>
      </w:r>
      <w:r w:rsidR="002A063B" w:rsidRPr="00B67B0A">
        <w:rPr>
          <w:rFonts w:ascii="Times New Roman" w:hAnsi="Times New Roman" w:cs="Times New Roman"/>
          <w:lang w:val="en-US"/>
        </w:rPr>
        <w:t xml:space="preserve"> allowing the MC phase to be fitted with a high degree of confidence. Overall, we can see that, given the right phase and combination of other phases present, phase fractions as low as </w:t>
      </w:r>
      <w:r w:rsidR="002A063B" w:rsidRPr="00B67B0A">
        <w:rPr>
          <w:rFonts w:ascii="Times New Roman" w:hAnsi="Times New Roman" w:cs="Times New Roman"/>
          <w:lang w:val="en-US"/>
        </w:rPr>
        <w:sym w:font="Symbol" w:char="F07E"/>
      </w:r>
      <w:r w:rsidR="002A063B" w:rsidRPr="00B67B0A">
        <w:rPr>
          <w:rFonts w:ascii="Times New Roman" w:hAnsi="Times New Roman" w:cs="Times New Roman"/>
          <w:lang w:val="en-US"/>
        </w:rPr>
        <w:t xml:space="preserve">0.3 wt.% can be quantified in solid material </w:t>
      </w:r>
      <w:r w:rsidR="00A330BD" w:rsidRPr="00B67B0A">
        <w:rPr>
          <w:rFonts w:ascii="Times New Roman" w:hAnsi="Times New Roman" w:cs="Times New Roman"/>
          <w:lang w:val="en-US"/>
        </w:rPr>
        <w:t xml:space="preserve">for some phases </w:t>
      </w:r>
      <w:r w:rsidR="002A063B" w:rsidRPr="00B67B0A">
        <w:rPr>
          <w:rFonts w:ascii="Times New Roman" w:hAnsi="Times New Roman" w:cs="Times New Roman"/>
          <w:lang w:val="en-US"/>
        </w:rPr>
        <w:t xml:space="preserve">using this method, showing the power of this technique for detecting small quantities of phases. </w:t>
      </w:r>
    </w:p>
    <w:p w14:paraId="604E8087" w14:textId="77777777" w:rsidR="0073612C" w:rsidRPr="00B67B0A" w:rsidRDefault="0073612C" w:rsidP="003E514C">
      <w:pPr>
        <w:rPr>
          <w:rFonts w:ascii="Times New Roman" w:hAnsi="Times New Roman" w:cs="Times New Roman"/>
        </w:rPr>
      </w:pPr>
    </w:p>
    <w:p w14:paraId="75BB2B99" w14:textId="77777777" w:rsidR="00AD3055" w:rsidRPr="00B67B0A" w:rsidRDefault="003E514C">
      <w:pPr>
        <w:rPr>
          <w:rFonts w:ascii="Times New Roman" w:hAnsi="Times New Roman" w:cs="Times New Roman"/>
          <w:b/>
          <w:u w:val="single"/>
        </w:rPr>
      </w:pPr>
      <w:r w:rsidRPr="00B67B0A">
        <w:rPr>
          <w:rFonts w:ascii="Times New Roman" w:hAnsi="Times New Roman" w:cs="Times New Roman"/>
          <w:b/>
          <w:u w:val="single"/>
        </w:rPr>
        <w:t>Conclusions</w:t>
      </w:r>
    </w:p>
    <w:p w14:paraId="6F3DADC0" w14:textId="77777777" w:rsidR="00894DE8" w:rsidRPr="00B67B0A" w:rsidRDefault="00894DE8">
      <w:pPr>
        <w:rPr>
          <w:rFonts w:ascii="Times New Roman" w:hAnsi="Times New Roman" w:cs="Times New Roman"/>
          <w:b/>
          <w:u w:val="single"/>
        </w:rPr>
      </w:pPr>
    </w:p>
    <w:p w14:paraId="5267D90E" w14:textId="3A855D47" w:rsidR="001B1C42" w:rsidRPr="00B67B0A" w:rsidRDefault="001B1C42" w:rsidP="001B1C42">
      <w:pPr>
        <w:rPr>
          <w:rFonts w:ascii="Times New Roman" w:hAnsi="Times New Roman" w:cs="Times New Roman"/>
          <w:lang w:val="en-US"/>
        </w:rPr>
      </w:pPr>
      <w:r w:rsidRPr="00B67B0A">
        <w:rPr>
          <w:rFonts w:ascii="Times New Roman" w:hAnsi="Times New Roman" w:cs="Times New Roman"/>
          <w:lang w:val="en-US"/>
        </w:rPr>
        <w:t xml:space="preserve">The measurement route </w:t>
      </w:r>
      <w:r w:rsidR="00E84889" w:rsidRPr="00B67B0A">
        <w:rPr>
          <w:rFonts w:ascii="Times New Roman" w:hAnsi="Times New Roman" w:cs="Times New Roman"/>
          <w:lang w:val="en-US"/>
        </w:rPr>
        <w:t>used</w:t>
      </w:r>
      <w:r w:rsidRPr="00B67B0A">
        <w:rPr>
          <w:rFonts w:ascii="Times New Roman" w:hAnsi="Times New Roman" w:cs="Times New Roman"/>
          <w:lang w:val="en-US"/>
        </w:rPr>
        <w:t xml:space="preserve"> here involving synchrotron diffraction of solid specimens allows the detection of very low phase fractions (</w:t>
      </w:r>
      <w:r w:rsidR="00396631" w:rsidRPr="00B67B0A">
        <w:rPr>
          <w:rFonts w:ascii="Times New Roman" w:hAnsi="Times New Roman" w:cs="Times New Roman"/>
          <w:lang w:val="en-US"/>
        </w:rPr>
        <w:t>~0.3</w:t>
      </w:r>
      <w:r w:rsidR="007A1FA3" w:rsidRPr="00B67B0A">
        <w:rPr>
          <w:rFonts w:ascii="Times New Roman" w:hAnsi="Times New Roman" w:cs="Times New Roman"/>
          <w:lang w:val="en-US"/>
        </w:rPr>
        <w:t xml:space="preserve"> </w:t>
      </w:r>
      <w:r w:rsidRPr="00B67B0A">
        <w:rPr>
          <w:rFonts w:ascii="Times New Roman" w:hAnsi="Times New Roman" w:cs="Times New Roman"/>
          <w:lang w:val="en-US"/>
        </w:rPr>
        <w:t xml:space="preserve">wt.%) of minor phases in a nickel-base superalloy. The exact detection limit depends on the phase under consideration as it is affected by </w:t>
      </w:r>
      <w:r w:rsidR="007A1FA3" w:rsidRPr="00B67B0A">
        <w:rPr>
          <w:rFonts w:ascii="Times New Roman" w:hAnsi="Times New Roman" w:cs="Times New Roman"/>
          <w:lang w:val="en-US"/>
        </w:rPr>
        <w:t xml:space="preserve">various factors including </w:t>
      </w:r>
      <w:r w:rsidRPr="00B67B0A">
        <w:rPr>
          <w:rFonts w:ascii="Times New Roman" w:hAnsi="Times New Roman" w:cs="Times New Roman"/>
          <w:lang w:val="en-US"/>
        </w:rPr>
        <w:t>the positions of the peaks relative</w:t>
      </w:r>
      <w:r w:rsidR="007A1FA3" w:rsidRPr="00B67B0A">
        <w:rPr>
          <w:rFonts w:ascii="Times New Roman" w:hAnsi="Times New Roman" w:cs="Times New Roman"/>
          <w:lang w:val="en-US"/>
        </w:rPr>
        <w:t xml:space="preserve"> to the other peaks in the data</w:t>
      </w:r>
      <w:r w:rsidRPr="00B67B0A">
        <w:rPr>
          <w:rFonts w:ascii="Times New Roman" w:hAnsi="Times New Roman" w:cs="Times New Roman"/>
          <w:lang w:val="en-US"/>
        </w:rPr>
        <w:t xml:space="preserve"> and the peak breadths. </w:t>
      </w:r>
    </w:p>
    <w:p w14:paraId="07BB30FF" w14:textId="77777777" w:rsidR="001930D9" w:rsidRPr="00B67B0A" w:rsidRDefault="001930D9" w:rsidP="001B1C42">
      <w:pPr>
        <w:rPr>
          <w:rFonts w:ascii="Times New Roman" w:hAnsi="Times New Roman" w:cs="Times New Roman"/>
          <w:lang w:val="en-US"/>
        </w:rPr>
      </w:pPr>
    </w:p>
    <w:p w14:paraId="702E3F67" w14:textId="15414F4C" w:rsidR="001B1C42" w:rsidRPr="00B67B0A" w:rsidRDefault="001930D9" w:rsidP="001B1C42">
      <w:pPr>
        <w:rPr>
          <w:rFonts w:ascii="Times New Roman" w:hAnsi="Times New Roman" w:cs="Times New Roman"/>
          <w:lang w:val="en-US"/>
        </w:rPr>
      </w:pPr>
      <w:r w:rsidRPr="00B67B0A">
        <w:rPr>
          <w:rFonts w:ascii="Times New Roman" w:hAnsi="Times New Roman" w:cs="Times New Roman"/>
          <w:lang w:val="en-US"/>
        </w:rPr>
        <w:t>Th</w:t>
      </w:r>
      <w:r w:rsidR="00396631" w:rsidRPr="00B67B0A">
        <w:rPr>
          <w:rFonts w:ascii="Times New Roman" w:hAnsi="Times New Roman" w:cs="Times New Roman"/>
          <w:lang w:val="en-US"/>
        </w:rPr>
        <w:t>e phase fractions obtained for</w:t>
      </w:r>
      <w:r w:rsidRPr="00B67B0A">
        <w:rPr>
          <w:rFonts w:ascii="Times New Roman" w:hAnsi="Times New Roman" w:cs="Times New Roman"/>
          <w:lang w:val="en-US"/>
        </w:rPr>
        <w:t xml:space="preserve"> the solid and extracted samples were of</w:t>
      </w:r>
      <w:r w:rsidR="00C444ED" w:rsidRPr="00B67B0A">
        <w:rPr>
          <w:rFonts w:ascii="Times New Roman" w:hAnsi="Times New Roman" w:cs="Times New Roman"/>
          <w:lang w:val="en-US"/>
        </w:rPr>
        <w:t xml:space="preserve"> a similar order of magnitude </w:t>
      </w:r>
      <w:r w:rsidR="00A330BD" w:rsidRPr="00B67B0A">
        <w:rPr>
          <w:rFonts w:ascii="Times New Roman" w:hAnsi="Times New Roman" w:cs="Times New Roman"/>
          <w:lang w:val="en-US"/>
        </w:rPr>
        <w:t xml:space="preserve">providing encouraging evidence that the results produced by the extraction method are </w:t>
      </w:r>
      <w:r w:rsidR="00E84889" w:rsidRPr="00B67B0A">
        <w:rPr>
          <w:rFonts w:ascii="Times New Roman" w:hAnsi="Times New Roman" w:cs="Times New Roman"/>
          <w:lang w:val="en-US"/>
        </w:rPr>
        <w:t xml:space="preserve">generally </w:t>
      </w:r>
      <w:r w:rsidR="00A330BD" w:rsidRPr="00B67B0A">
        <w:rPr>
          <w:rFonts w:ascii="Times New Roman" w:hAnsi="Times New Roman" w:cs="Times New Roman"/>
          <w:lang w:val="en-US"/>
        </w:rPr>
        <w:t>representative of the phases present in the material. T</w:t>
      </w:r>
      <w:r w:rsidR="001B1C42" w:rsidRPr="00B67B0A">
        <w:rPr>
          <w:rFonts w:ascii="Times New Roman" w:hAnsi="Times New Roman" w:cs="Times New Roman"/>
          <w:lang w:val="en-US"/>
        </w:rPr>
        <w:t xml:space="preserve">he low phase fractions of </w:t>
      </w:r>
      <w:r w:rsidRPr="00B67B0A">
        <w:rPr>
          <w:rFonts w:ascii="Times New Roman" w:hAnsi="Times New Roman" w:cs="Times New Roman"/>
          <w:lang w:val="en-US"/>
        </w:rPr>
        <w:t>σ</w:t>
      </w:r>
      <w:r w:rsidR="00A330BD" w:rsidRPr="00B67B0A">
        <w:rPr>
          <w:rFonts w:ascii="Times New Roman" w:hAnsi="Times New Roman" w:cs="Times New Roman"/>
          <w:lang w:val="en-US"/>
        </w:rPr>
        <w:t xml:space="preserve"> </w:t>
      </w:r>
      <w:r w:rsidR="001B1C42" w:rsidRPr="00B67B0A">
        <w:rPr>
          <w:rFonts w:ascii="Times New Roman" w:hAnsi="Times New Roman" w:cs="Times New Roman"/>
          <w:lang w:val="en-US"/>
        </w:rPr>
        <w:t>present in all of the RR1000 samples</w:t>
      </w:r>
      <w:r w:rsidR="00A330BD" w:rsidRPr="00B67B0A">
        <w:rPr>
          <w:rFonts w:ascii="Times New Roman" w:hAnsi="Times New Roman" w:cs="Times New Roman"/>
          <w:lang w:val="en-US"/>
        </w:rPr>
        <w:t xml:space="preserve"> prevented a more detailed assessment of the accuracy of the method from being made. </w:t>
      </w:r>
      <w:r w:rsidR="001B1C42" w:rsidRPr="00B67B0A">
        <w:rPr>
          <w:rFonts w:ascii="Times New Roman" w:hAnsi="Times New Roman" w:cs="Times New Roman"/>
          <w:lang w:val="en-US"/>
        </w:rPr>
        <w:t>However, it can be concluded that synchrotron diffraction analysis of solid samples is</w:t>
      </w:r>
      <w:r w:rsidR="00F81717" w:rsidRPr="00B67B0A">
        <w:rPr>
          <w:rFonts w:ascii="Times New Roman" w:hAnsi="Times New Roman" w:cs="Times New Roman"/>
          <w:lang w:val="en-US"/>
        </w:rPr>
        <w:t xml:space="preserve"> not a suitable route for the </w:t>
      </w:r>
      <w:r w:rsidR="001B1C42" w:rsidRPr="00B67B0A">
        <w:rPr>
          <w:rFonts w:ascii="Times New Roman" w:hAnsi="Times New Roman" w:cs="Times New Roman"/>
          <w:lang w:val="en-US"/>
        </w:rPr>
        <w:t xml:space="preserve">quantification </w:t>
      </w:r>
      <w:r w:rsidR="00F81717" w:rsidRPr="00B67B0A">
        <w:rPr>
          <w:rFonts w:ascii="Times New Roman" w:hAnsi="Times New Roman" w:cs="Times New Roman"/>
          <w:lang w:val="en-US"/>
        </w:rPr>
        <w:t xml:space="preserve">of phases </w:t>
      </w:r>
      <w:r w:rsidR="007A1FA3" w:rsidRPr="00B67B0A">
        <w:rPr>
          <w:rFonts w:ascii="Times New Roman" w:hAnsi="Times New Roman" w:cs="Times New Roman"/>
          <w:lang w:val="en-US"/>
        </w:rPr>
        <w:t>present in quantities below ~0.3</w:t>
      </w:r>
      <w:r w:rsidR="00595A69" w:rsidRPr="00B67B0A">
        <w:rPr>
          <w:rFonts w:ascii="Times New Roman" w:hAnsi="Times New Roman" w:cs="Times New Roman"/>
          <w:lang w:val="en-US"/>
        </w:rPr>
        <w:t xml:space="preserve"> </w:t>
      </w:r>
      <w:r w:rsidR="007A1FA3" w:rsidRPr="00B67B0A">
        <w:rPr>
          <w:rFonts w:ascii="Times New Roman" w:hAnsi="Times New Roman" w:cs="Times New Roman"/>
          <w:lang w:val="en-US"/>
        </w:rPr>
        <w:t xml:space="preserve">wt.% </w:t>
      </w:r>
      <w:r w:rsidR="001B1C42" w:rsidRPr="00B67B0A">
        <w:rPr>
          <w:rFonts w:ascii="Times New Roman" w:hAnsi="Times New Roman" w:cs="Times New Roman"/>
          <w:lang w:val="en-US"/>
        </w:rPr>
        <w:t>in commercial alloys</w:t>
      </w:r>
      <w:r w:rsidR="00E84889" w:rsidRPr="00B67B0A">
        <w:rPr>
          <w:rFonts w:ascii="Times New Roman" w:hAnsi="Times New Roman" w:cs="Times New Roman"/>
          <w:lang w:val="en-US"/>
        </w:rPr>
        <w:t xml:space="preserve"> as </w:t>
      </w:r>
      <w:r w:rsidR="000D0289" w:rsidRPr="00B67B0A">
        <w:rPr>
          <w:rFonts w:ascii="Times New Roman" w:hAnsi="Times New Roman" w:cs="Times New Roman"/>
          <w:lang w:val="en-US"/>
        </w:rPr>
        <w:t xml:space="preserve">these result in peaks with extremely low intensities that can be difficult </w:t>
      </w:r>
      <w:r w:rsidR="00E84889" w:rsidRPr="00B67B0A">
        <w:rPr>
          <w:rFonts w:ascii="Times New Roman" w:hAnsi="Times New Roman" w:cs="Times New Roman"/>
          <w:lang w:val="en-US"/>
        </w:rPr>
        <w:t>to fit with confidence.</w:t>
      </w:r>
    </w:p>
    <w:p w14:paraId="26D908C7" w14:textId="77777777" w:rsidR="00057C28" w:rsidRPr="00B67B0A" w:rsidRDefault="00057C28">
      <w:pPr>
        <w:rPr>
          <w:rFonts w:ascii="Times New Roman" w:hAnsi="Times New Roman" w:cs="Times New Roman"/>
          <w:b/>
          <w:u w:val="single"/>
        </w:rPr>
      </w:pPr>
    </w:p>
    <w:p w14:paraId="6F327E1A" w14:textId="77777777" w:rsidR="00057C28" w:rsidRPr="00B67B0A" w:rsidRDefault="00057C28">
      <w:pPr>
        <w:rPr>
          <w:rFonts w:ascii="Times New Roman" w:hAnsi="Times New Roman" w:cs="Times New Roman"/>
          <w:b/>
          <w:u w:val="single"/>
        </w:rPr>
      </w:pPr>
    </w:p>
    <w:p w14:paraId="0120856C" w14:textId="77777777" w:rsidR="00142D0B" w:rsidRPr="00B67B0A" w:rsidRDefault="00142D0B" w:rsidP="00142D0B">
      <w:pPr>
        <w:rPr>
          <w:rFonts w:ascii="Times New Roman" w:hAnsi="Times New Roman" w:cs="Times New Roman"/>
          <w:b/>
          <w:u w:val="single"/>
        </w:rPr>
      </w:pPr>
      <w:r w:rsidRPr="00B67B0A">
        <w:rPr>
          <w:rFonts w:ascii="Times New Roman" w:hAnsi="Times New Roman" w:cs="Times New Roman"/>
          <w:b/>
          <w:u w:val="single"/>
        </w:rPr>
        <w:t>Acknowledgements</w:t>
      </w:r>
    </w:p>
    <w:p w14:paraId="57AB26BF" w14:textId="77777777" w:rsidR="00142D0B" w:rsidRPr="00B67B0A" w:rsidRDefault="00142D0B" w:rsidP="00142D0B">
      <w:pPr>
        <w:rPr>
          <w:rFonts w:ascii="Times New Roman" w:hAnsi="Times New Roman" w:cs="Times New Roman"/>
        </w:rPr>
      </w:pPr>
    </w:p>
    <w:p w14:paraId="5BFA552A" w14:textId="60B3B0DD" w:rsidR="00142D0B" w:rsidRPr="00B67B0A" w:rsidRDefault="00142D0B" w:rsidP="00142D0B">
      <w:pPr>
        <w:rPr>
          <w:rFonts w:ascii="Times New Roman" w:hAnsi="Times New Roman" w:cs="Times New Roman"/>
          <w:lang w:val="en-US"/>
        </w:rPr>
      </w:pPr>
      <w:r w:rsidRPr="00B67B0A">
        <w:rPr>
          <w:rFonts w:ascii="Times New Roman" w:hAnsi="Times New Roman" w:cs="Times New Roman"/>
          <w:lang w:val="en-US"/>
        </w:rPr>
        <w:t xml:space="preserve">This work was supported by the Rolls-Royce EPSRC Strategic Partnership under EP/M005607/1, EP/ H022309/1 and EP/H500375/1. </w:t>
      </w:r>
    </w:p>
    <w:p w14:paraId="2884831F" w14:textId="0B041D2A" w:rsidR="003E514C" w:rsidRPr="00B67B0A" w:rsidRDefault="00894DE8">
      <w:pPr>
        <w:rPr>
          <w:rFonts w:ascii="Times New Roman" w:hAnsi="Times New Roman" w:cs="Times New Roman"/>
          <w:b/>
          <w:u w:val="single"/>
        </w:rPr>
      </w:pPr>
      <w:r w:rsidRPr="00B67B0A">
        <w:rPr>
          <w:rFonts w:ascii="Times New Roman" w:hAnsi="Times New Roman" w:cs="Times New Roman"/>
          <w:b/>
          <w:u w:val="single"/>
        </w:rPr>
        <w:br w:type="page"/>
      </w:r>
      <w:r w:rsidR="003E514C" w:rsidRPr="00B67B0A">
        <w:rPr>
          <w:b/>
          <w:u w:val="single"/>
        </w:rPr>
        <w:t>References</w:t>
      </w:r>
    </w:p>
    <w:p w14:paraId="47B33B20" w14:textId="77777777" w:rsidR="00894DE8" w:rsidRPr="00B67B0A" w:rsidRDefault="00894DE8">
      <w:pPr>
        <w:rPr>
          <w:b/>
          <w:u w:val="single"/>
        </w:rPr>
      </w:pPr>
    </w:p>
    <w:p w14:paraId="43CCAC8E" w14:textId="77777777" w:rsidR="00894DE8" w:rsidRPr="00B67B0A" w:rsidRDefault="00894DE8">
      <w:pPr>
        <w:rPr>
          <w:b/>
          <w:u w:val="single"/>
        </w:rPr>
      </w:pPr>
    </w:p>
    <w:p w14:paraId="7703F5F7" w14:textId="0A7E9CC7" w:rsidR="00A857CE" w:rsidRPr="00B67B0A" w:rsidRDefault="00894DE8" w:rsidP="00A857CE">
      <w:pPr>
        <w:widowControl w:val="0"/>
        <w:tabs>
          <w:tab w:val="left" w:pos="800"/>
        </w:tabs>
        <w:autoSpaceDE w:val="0"/>
        <w:autoSpaceDN w:val="0"/>
        <w:adjustRightInd w:val="0"/>
        <w:ind w:left="800" w:hanging="800"/>
        <w:rPr>
          <w:rFonts w:ascii="Cambria" w:hAnsi="Cambria" w:cs="Cambria"/>
          <w:lang w:val="en-US"/>
        </w:rPr>
      </w:pPr>
      <w:r w:rsidRPr="00B67B0A">
        <w:rPr>
          <w:b/>
          <w:u w:val="single"/>
        </w:rPr>
        <w:fldChar w:fldCharType="begin"/>
      </w:r>
      <w:r w:rsidRPr="00B67B0A">
        <w:rPr>
          <w:b/>
          <w:u w:val="single"/>
        </w:rPr>
        <w:instrText xml:space="preserve"> ADDIN PAPERS2_CITATIONS &lt;papers2_bibliography/&gt;</w:instrText>
      </w:r>
      <w:r w:rsidRPr="00B67B0A">
        <w:rPr>
          <w:b/>
          <w:u w:val="single"/>
        </w:rPr>
        <w:fldChar w:fldCharType="separate"/>
      </w:r>
      <w:r w:rsidR="00B54D3C" w:rsidRPr="00B67B0A">
        <w:rPr>
          <w:rFonts w:ascii="Cambria" w:hAnsi="Cambria" w:cs="Cambria"/>
          <w:lang w:val="en-US"/>
        </w:rPr>
        <w:t>[1]</w:t>
      </w:r>
      <w:r w:rsidR="00B54D3C" w:rsidRPr="00B67B0A">
        <w:rPr>
          <w:rFonts w:ascii="Cambria" w:hAnsi="Cambria" w:cs="Cambria"/>
          <w:lang w:val="en-US"/>
        </w:rPr>
        <w:tab/>
        <w:t>R. Reed:</w:t>
      </w:r>
      <w:r w:rsidR="00A857CE" w:rsidRPr="00B67B0A">
        <w:rPr>
          <w:rFonts w:ascii="Cambria" w:hAnsi="Cambria" w:cs="Cambria"/>
          <w:lang w:val="en-US"/>
        </w:rPr>
        <w:t xml:space="preserve"> </w:t>
      </w:r>
      <w:r w:rsidR="00A857CE" w:rsidRPr="00B67B0A">
        <w:rPr>
          <w:rFonts w:ascii="Cambria" w:hAnsi="Cambria" w:cs="Cambria"/>
          <w:i/>
          <w:lang w:val="en-US"/>
        </w:rPr>
        <w:t>The Superalloys Fundamentals and Applications</w:t>
      </w:r>
      <w:r w:rsidR="00A857CE" w:rsidRPr="00B67B0A">
        <w:rPr>
          <w:rFonts w:ascii="Cambria" w:hAnsi="Cambria" w:cs="Cambria"/>
          <w:lang w:val="en-US"/>
        </w:rPr>
        <w:t>, Cambridge University Press, 2006</w:t>
      </w:r>
      <w:r w:rsidR="00B54D3C" w:rsidRPr="00B67B0A">
        <w:rPr>
          <w:rFonts w:ascii="Cambria" w:hAnsi="Cambria" w:cs="Cambria"/>
          <w:lang w:val="en-US"/>
        </w:rPr>
        <w:t>, pp. 51-53</w:t>
      </w:r>
      <w:r w:rsidR="00A857CE" w:rsidRPr="00B67B0A">
        <w:rPr>
          <w:rFonts w:ascii="Cambria" w:hAnsi="Cambria" w:cs="Cambria"/>
          <w:lang w:val="en-US"/>
        </w:rPr>
        <w:t>.</w:t>
      </w:r>
    </w:p>
    <w:p w14:paraId="6E000D66" w14:textId="088C82FC"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w:t>
      </w:r>
      <w:r w:rsidRPr="00B67B0A">
        <w:rPr>
          <w:rFonts w:ascii="Cambria" w:hAnsi="Cambria" w:cs="Cambria"/>
          <w:lang w:val="en-US"/>
        </w:rPr>
        <w:tab/>
        <w:t xml:space="preserve">Q. Shi, X. Ding, J. Chen, X. Zhang, Y. Zheng, Q. Feng, </w:t>
      </w:r>
      <w:r w:rsidR="00B54D3C" w:rsidRPr="00B67B0A">
        <w:rPr>
          <w:rFonts w:ascii="Cambria" w:hAnsi="Cambria" w:cs="Cambria"/>
          <w:i/>
          <w:lang w:val="en-US"/>
        </w:rPr>
        <w:t>Metall and Mat Trans A</w:t>
      </w:r>
      <w:r w:rsidR="00B54D3C" w:rsidRPr="00B67B0A">
        <w:rPr>
          <w:rFonts w:ascii="Cambria" w:hAnsi="Cambria" w:cs="Cambria"/>
          <w:lang w:val="en-US"/>
        </w:rPr>
        <w:t>., 2014, vol. 45, pp.</w:t>
      </w:r>
      <w:r w:rsidRPr="00B67B0A">
        <w:rPr>
          <w:rFonts w:ascii="Cambria" w:hAnsi="Cambria" w:cs="Cambria"/>
          <w:lang w:val="en-US"/>
        </w:rPr>
        <w:t xml:space="preserve"> 1665–1669. </w:t>
      </w:r>
    </w:p>
    <w:p w14:paraId="130EE7E3" w14:textId="4A4BBBAC"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[3]</w:t>
      </w:r>
      <w:r w:rsidRPr="00B67B0A">
        <w:rPr>
          <w:rFonts w:ascii="Cambria" w:hAnsi="Cambria" w:cs="Cambria"/>
          <w:lang w:val="en-US"/>
        </w:rPr>
        <w:tab/>
        <w:t xml:space="preserve">Y. Liu, Y. Wu, M. Kang, M. Wang, M. </w:t>
      </w:r>
      <w:r w:rsidR="008274F2" w:rsidRPr="00B67B0A">
        <w:rPr>
          <w:rFonts w:ascii="Cambria" w:hAnsi="Cambria" w:cs="Cambria"/>
          <w:lang w:val="en-US"/>
        </w:rPr>
        <w:t>Li, H. Gao, J. Wang, B. Sun, Y. Ning</w:t>
      </w:r>
      <w:r w:rsidRPr="00B67B0A">
        <w:rPr>
          <w:rFonts w:ascii="Cambria" w:hAnsi="Cambria" w:cs="Cambria"/>
          <w:lang w:val="en-US"/>
        </w:rPr>
        <w:t xml:space="preserve">, </w:t>
      </w:r>
      <w:r w:rsidRPr="00B67B0A">
        <w:rPr>
          <w:rFonts w:ascii="Cambria" w:hAnsi="Cambria" w:cs="Cambria"/>
          <w:i/>
          <w:lang w:val="en-US"/>
        </w:rPr>
        <w:t>Materials Science and Engineering: A</w:t>
      </w:r>
      <w:r w:rsidR="008274F2" w:rsidRPr="00B67B0A">
        <w:rPr>
          <w:rFonts w:ascii="Cambria" w:hAnsi="Cambria" w:cs="Cambria"/>
          <w:lang w:val="en-US"/>
        </w:rPr>
        <w:t>., 2018, 736, pp.</w:t>
      </w:r>
      <w:r w:rsidRPr="00B67B0A">
        <w:rPr>
          <w:rFonts w:ascii="Cambria" w:hAnsi="Cambria" w:cs="Cambria"/>
          <w:lang w:val="en-US"/>
        </w:rPr>
        <w:t xml:space="preserve"> 438–452. </w:t>
      </w:r>
    </w:p>
    <w:p w14:paraId="3DE29D3F" w14:textId="210E655C"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[4]</w:t>
      </w:r>
      <w:r w:rsidRPr="00B67B0A">
        <w:rPr>
          <w:rFonts w:ascii="Cambria" w:hAnsi="Cambria" w:cs="Cambria"/>
          <w:lang w:val="en-US"/>
        </w:rPr>
        <w:tab/>
        <w:t xml:space="preserve">Z. Zhang, Z. Yue, </w:t>
      </w:r>
      <w:r w:rsidRPr="00B67B0A">
        <w:rPr>
          <w:rFonts w:ascii="Cambria" w:hAnsi="Cambria" w:cs="Cambria"/>
          <w:i/>
          <w:lang w:val="en-US"/>
        </w:rPr>
        <w:t>Journal of Alloys and Compounds</w:t>
      </w:r>
      <w:r w:rsidR="008274F2" w:rsidRPr="00B67B0A">
        <w:rPr>
          <w:rFonts w:ascii="Cambria" w:hAnsi="Cambria" w:cs="Cambria"/>
          <w:lang w:val="en-US"/>
        </w:rPr>
        <w:t xml:space="preserve">, 2018, </w:t>
      </w:r>
      <w:r w:rsidRPr="00B67B0A">
        <w:rPr>
          <w:rFonts w:ascii="Cambria" w:hAnsi="Cambria" w:cs="Cambria"/>
          <w:lang w:val="en-US"/>
        </w:rPr>
        <w:t>746</w:t>
      </w:r>
      <w:r w:rsidR="008274F2" w:rsidRPr="00B67B0A">
        <w:rPr>
          <w:rFonts w:ascii="Cambria" w:hAnsi="Cambria" w:cs="Cambria"/>
          <w:lang w:val="en-US"/>
        </w:rPr>
        <w:t>, pp.</w:t>
      </w:r>
      <w:r w:rsidRPr="00B67B0A">
        <w:rPr>
          <w:rFonts w:ascii="Cambria" w:hAnsi="Cambria" w:cs="Cambria"/>
          <w:lang w:val="en-US"/>
        </w:rPr>
        <w:t xml:space="preserve"> 84–92. </w:t>
      </w:r>
    </w:p>
    <w:p w14:paraId="39B7530D" w14:textId="000C6E18"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[5]</w:t>
      </w:r>
      <w:r w:rsidRPr="00B67B0A">
        <w:rPr>
          <w:rFonts w:ascii="Cambria" w:hAnsi="Cambria" w:cs="Cambria"/>
          <w:lang w:val="en-US"/>
        </w:rPr>
        <w:tab/>
        <w:t xml:space="preserve">S. Antonov, J. Huo, Q. Feng, D. Isheim, D.N. Seidman, R.C. Helmink, </w:t>
      </w:r>
      <w:r w:rsidR="008274F2" w:rsidRPr="00B67B0A">
        <w:rPr>
          <w:rFonts w:ascii="Cambria" w:hAnsi="Cambria" w:cs="Cambria"/>
          <w:lang w:val="en-US"/>
        </w:rPr>
        <w:t>E. Sun, S. Tin,</w:t>
      </w:r>
      <w:r w:rsidRPr="00B67B0A">
        <w:rPr>
          <w:rFonts w:ascii="Cambria" w:hAnsi="Cambria" w:cs="Cambria"/>
          <w:lang w:val="en-US"/>
        </w:rPr>
        <w:t xml:space="preserve"> </w:t>
      </w:r>
      <w:r w:rsidRPr="00B67B0A">
        <w:rPr>
          <w:rFonts w:ascii="Cambria" w:hAnsi="Cambria" w:cs="Cambria"/>
          <w:i/>
          <w:lang w:val="en-US"/>
        </w:rPr>
        <w:t>Materials Science and Engineering: A</w:t>
      </w:r>
      <w:r w:rsidRPr="00B67B0A">
        <w:rPr>
          <w:rFonts w:ascii="Cambria" w:hAnsi="Cambria" w:cs="Cambria"/>
          <w:lang w:val="en-US"/>
        </w:rPr>
        <w:t xml:space="preserve">. </w:t>
      </w:r>
      <w:r w:rsidR="008274F2" w:rsidRPr="00B67B0A">
        <w:rPr>
          <w:rFonts w:ascii="Cambria" w:hAnsi="Cambria" w:cs="Cambria"/>
          <w:lang w:val="en-US"/>
        </w:rPr>
        <w:t xml:space="preserve">2017, </w:t>
      </w:r>
      <w:r w:rsidRPr="00B67B0A">
        <w:rPr>
          <w:rFonts w:ascii="Cambria" w:hAnsi="Cambria" w:cs="Cambria"/>
          <w:lang w:val="en-US"/>
        </w:rPr>
        <w:t>687</w:t>
      </w:r>
      <w:r w:rsidR="008274F2" w:rsidRPr="00B67B0A">
        <w:rPr>
          <w:rFonts w:ascii="Cambria" w:hAnsi="Cambria" w:cs="Cambria"/>
          <w:lang w:val="en-US"/>
        </w:rPr>
        <w:t xml:space="preserve">, pp. </w:t>
      </w:r>
      <w:r w:rsidRPr="00B67B0A">
        <w:rPr>
          <w:rFonts w:ascii="Cambria" w:hAnsi="Cambria" w:cs="Cambria"/>
          <w:lang w:val="en-US"/>
        </w:rPr>
        <w:t xml:space="preserve">232–240. </w:t>
      </w:r>
    </w:p>
    <w:p w14:paraId="48F9F968" w14:textId="760929B9"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[6]</w:t>
      </w:r>
      <w:r w:rsidRPr="00B67B0A">
        <w:rPr>
          <w:rFonts w:ascii="Cambria" w:hAnsi="Cambria" w:cs="Cambria"/>
          <w:lang w:val="en-US"/>
        </w:rPr>
        <w:tab/>
        <w:t>R. Krakow, D.N. Johnstone, A.S. Eggemen, D. Hunert, M.C. Hardy</w:t>
      </w:r>
      <w:r w:rsidR="00FF1C6E" w:rsidRPr="00B67B0A">
        <w:rPr>
          <w:rFonts w:ascii="Cambria" w:hAnsi="Cambria" w:cs="Cambria"/>
          <w:lang w:val="en-US"/>
        </w:rPr>
        <w:t>, C.M.F. Rae, P. A. Midgley</w:t>
      </w:r>
      <w:r w:rsidRPr="00B67B0A">
        <w:rPr>
          <w:rFonts w:ascii="Cambria" w:hAnsi="Cambria" w:cs="Cambria"/>
          <w:lang w:val="en-US"/>
        </w:rPr>
        <w:t xml:space="preserve">, </w:t>
      </w:r>
      <w:r w:rsidRPr="00B67B0A">
        <w:rPr>
          <w:rFonts w:ascii="Cambria" w:hAnsi="Cambria" w:cs="Cambria"/>
          <w:i/>
          <w:lang w:val="en-US"/>
        </w:rPr>
        <w:t>Acta Materialia</w:t>
      </w:r>
      <w:r w:rsidR="00FF1C6E" w:rsidRPr="00B67B0A">
        <w:rPr>
          <w:rFonts w:ascii="Cambria" w:hAnsi="Cambria" w:cs="Cambria"/>
          <w:lang w:val="en-US"/>
        </w:rPr>
        <w:t>, 2017, pp.</w:t>
      </w:r>
      <w:r w:rsidRPr="00B67B0A">
        <w:rPr>
          <w:rFonts w:ascii="Cambria" w:hAnsi="Cambria" w:cs="Cambria"/>
          <w:lang w:val="en-US"/>
        </w:rPr>
        <w:t xml:space="preserve"> 271–280.</w:t>
      </w:r>
    </w:p>
    <w:p w14:paraId="38E1E2E6" w14:textId="62927C0C"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[7]</w:t>
      </w:r>
      <w:r w:rsidRPr="00B67B0A">
        <w:rPr>
          <w:rFonts w:ascii="Cambria" w:hAnsi="Cambria" w:cs="Cambria"/>
          <w:lang w:val="en-US"/>
        </w:rPr>
        <w:tab/>
        <w:t xml:space="preserve">A.S. Wilson, </w:t>
      </w:r>
      <w:r w:rsidR="00FF1C6E" w:rsidRPr="00B67B0A">
        <w:rPr>
          <w:rFonts w:ascii="Cambria" w:hAnsi="Cambria" w:cs="Cambria"/>
          <w:i/>
          <w:lang w:val="en-US"/>
        </w:rPr>
        <w:t>Mats. Sci. Tech.</w:t>
      </w:r>
      <w:r w:rsidR="00FF1C6E" w:rsidRPr="00B67B0A">
        <w:rPr>
          <w:rFonts w:ascii="Cambria" w:hAnsi="Cambria" w:cs="Cambria"/>
          <w:lang w:val="en-US"/>
        </w:rPr>
        <w:t>, 2016</w:t>
      </w:r>
      <w:r w:rsidR="00FF1C6E" w:rsidRPr="00B67B0A">
        <w:rPr>
          <w:rFonts w:ascii="Cambria" w:hAnsi="Cambria" w:cs="Cambria"/>
          <w:i/>
          <w:lang w:val="en-US"/>
        </w:rPr>
        <w:t xml:space="preserve">, </w:t>
      </w:r>
      <w:r w:rsidRPr="00B67B0A">
        <w:rPr>
          <w:rFonts w:ascii="Cambria" w:hAnsi="Cambria" w:cs="Cambria"/>
          <w:lang w:val="en-US"/>
        </w:rPr>
        <w:t>33</w:t>
      </w:r>
      <w:r w:rsidR="00FF1C6E" w:rsidRPr="00B67B0A">
        <w:rPr>
          <w:rFonts w:ascii="Cambria" w:hAnsi="Cambria" w:cs="Cambria"/>
          <w:lang w:val="en-US"/>
        </w:rPr>
        <w:t>, pp.</w:t>
      </w:r>
      <w:r w:rsidRPr="00B67B0A">
        <w:rPr>
          <w:rFonts w:ascii="Cambria" w:hAnsi="Cambria" w:cs="Cambria"/>
          <w:lang w:val="en-US"/>
        </w:rPr>
        <w:t xml:space="preserve"> 1108–1118.</w:t>
      </w:r>
    </w:p>
    <w:p w14:paraId="4CCA5C68" w14:textId="0E1FDC4A"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[8]</w:t>
      </w:r>
      <w:r w:rsidRPr="00B67B0A">
        <w:rPr>
          <w:rFonts w:ascii="Cambria" w:hAnsi="Cambria" w:cs="Cambria"/>
          <w:lang w:val="en-US"/>
        </w:rPr>
        <w:tab/>
        <w:t xml:space="preserve">J.X. Yang, Q. Zheng, X.F. Sun, H.R. Guan, Z.Q. Hu, </w:t>
      </w:r>
      <w:r w:rsidRPr="00B67B0A">
        <w:rPr>
          <w:rFonts w:ascii="Cambria" w:hAnsi="Cambria" w:cs="Cambria"/>
          <w:i/>
          <w:lang w:val="en-US"/>
        </w:rPr>
        <w:t>Scripta Materialia</w:t>
      </w:r>
      <w:r w:rsidR="00FF1C6E" w:rsidRPr="00B67B0A">
        <w:rPr>
          <w:rFonts w:ascii="Cambria" w:hAnsi="Cambria" w:cs="Cambria"/>
          <w:lang w:val="en-US"/>
        </w:rPr>
        <w:t>, 2006,  55, pp.</w:t>
      </w:r>
      <w:r w:rsidRPr="00B67B0A">
        <w:rPr>
          <w:rFonts w:ascii="Cambria" w:hAnsi="Cambria" w:cs="Cambria"/>
          <w:lang w:val="en-US"/>
        </w:rPr>
        <w:t xml:space="preserve"> 331–334.</w:t>
      </w:r>
    </w:p>
    <w:p w14:paraId="0A47ED3B" w14:textId="77777777"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[9]</w:t>
      </w:r>
      <w:r w:rsidRPr="00B67B0A">
        <w:rPr>
          <w:rFonts w:ascii="Cambria" w:hAnsi="Cambria" w:cs="Cambria"/>
          <w:lang w:val="en-US"/>
        </w:rPr>
        <w:tab/>
        <w:t>E04 Committee, Standard Practice for Electrolytic Extraction of Phases from Ni and Ni-Fe Base Superalloys Using a Hydrochloric-Methanol Electrolyte, ASTM International, 2010.</w:t>
      </w:r>
    </w:p>
    <w:p w14:paraId="0464B60C" w14:textId="77777777"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[10]</w:t>
      </w:r>
      <w:r w:rsidRPr="00B67B0A">
        <w:rPr>
          <w:rFonts w:ascii="Cambria" w:hAnsi="Cambria" w:cs="Cambria"/>
          <w:lang w:val="en-US"/>
        </w:rPr>
        <w:tab/>
        <w:t>M.J. Donachie, O.H. Kriege, Phase extraction and analysis in superalloys-Summary of Investigations by ASTM committee E4 task group 1, 1972.</w:t>
      </w:r>
    </w:p>
    <w:p w14:paraId="26A89405" w14:textId="35148F15"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[11]</w:t>
      </w:r>
      <w:r w:rsidRPr="00B67B0A">
        <w:rPr>
          <w:rFonts w:ascii="Cambria" w:hAnsi="Cambria" w:cs="Cambria"/>
          <w:lang w:val="en-US"/>
        </w:rPr>
        <w:tab/>
      </w:r>
      <w:r w:rsidR="00FF1C6E" w:rsidRPr="00B67B0A">
        <w:rPr>
          <w:rFonts w:ascii="Cambria" w:hAnsi="Cambria" w:cs="Cambria"/>
          <w:lang w:val="en-US"/>
        </w:rPr>
        <w:t xml:space="preserve">H.S. Lee, D.S. Kim, K.B. Yoo, K.S. Song: </w:t>
      </w:r>
      <w:r w:rsidR="00FF1C6E" w:rsidRPr="00B67B0A">
        <w:rPr>
          <w:rFonts w:ascii="Cambria" w:hAnsi="Cambria" w:cs="Cambria"/>
          <w:i/>
          <w:lang w:val="en-US"/>
        </w:rPr>
        <w:t>Met. Mater. Int.</w:t>
      </w:r>
      <w:r w:rsidR="00FF1C6E" w:rsidRPr="00B67B0A">
        <w:rPr>
          <w:rFonts w:ascii="Cambria" w:hAnsi="Cambria" w:cs="Cambria"/>
          <w:lang w:val="en-US"/>
        </w:rPr>
        <w:t>, 2012, vol.</w:t>
      </w:r>
      <w:r w:rsidR="00FF1C6E" w:rsidRPr="00B67B0A">
        <w:rPr>
          <w:rFonts w:ascii="Cambria" w:hAnsi="Cambria" w:cs="Cambria"/>
          <w:i/>
          <w:lang w:val="en-US"/>
        </w:rPr>
        <w:t xml:space="preserve"> </w:t>
      </w:r>
      <w:r w:rsidR="00FF1C6E" w:rsidRPr="00B67B0A">
        <w:rPr>
          <w:rFonts w:ascii="Cambria" w:hAnsi="Cambria" w:cs="Cambria"/>
          <w:lang w:val="en-US"/>
        </w:rPr>
        <w:t>18, pp. 287–293.</w:t>
      </w:r>
    </w:p>
    <w:p w14:paraId="2C435D5B" w14:textId="5251F7E6"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[12]</w:t>
      </w:r>
      <w:r w:rsidRPr="00B67B0A">
        <w:rPr>
          <w:rFonts w:ascii="Cambria" w:hAnsi="Cambria" w:cs="Cambria"/>
          <w:lang w:val="en-US"/>
        </w:rPr>
        <w:tab/>
      </w:r>
      <w:r w:rsidR="00FF1C6E" w:rsidRPr="00B67B0A">
        <w:rPr>
          <w:rFonts w:ascii="Cambria" w:hAnsi="Cambria" w:cs="Cambria"/>
          <w:lang w:val="en-US"/>
        </w:rPr>
        <w:t>D.W. Hunt: Stability &amp; mechanical properties of a nickel-base turbine disc alloy, 2001, University of Cambridge.</w:t>
      </w:r>
    </w:p>
    <w:p w14:paraId="2F614839" w14:textId="72C8B173"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[13]</w:t>
      </w:r>
      <w:r w:rsidRPr="00B67B0A">
        <w:rPr>
          <w:rFonts w:ascii="Cambria" w:hAnsi="Cambria" w:cs="Cambria"/>
          <w:lang w:val="en-US"/>
        </w:rPr>
        <w:tab/>
      </w:r>
      <w:r w:rsidR="00FF1C6E" w:rsidRPr="00B67B0A">
        <w:rPr>
          <w:rFonts w:ascii="Cambria" w:hAnsi="Cambria" w:cs="Cambria"/>
          <w:lang w:val="en-US"/>
        </w:rPr>
        <w:t xml:space="preserve">S.E. Kim, M.P. Jackson, R.C. Reed, C. Small, A. James, N.K. Park: </w:t>
      </w:r>
      <w:r w:rsidR="00FF1C6E" w:rsidRPr="00B67B0A">
        <w:rPr>
          <w:rFonts w:ascii="Cambria" w:hAnsi="Cambria" w:cs="Cambria"/>
          <w:i/>
          <w:lang w:val="en-US"/>
        </w:rPr>
        <w:t>Mater. Sci. Eng. A</w:t>
      </w:r>
      <w:r w:rsidR="00FF1C6E" w:rsidRPr="00B67B0A">
        <w:rPr>
          <w:rFonts w:ascii="Cambria" w:hAnsi="Cambria" w:cs="Cambria"/>
          <w:lang w:val="en-US"/>
        </w:rPr>
        <w:t>, 1998, vol. 245, pp. 225–232.</w:t>
      </w:r>
    </w:p>
    <w:p w14:paraId="421C7638" w14:textId="22803B79" w:rsidR="00A857CE" w:rsidRPr="00B67B0A" w:rsidRDefault="00A857CE" w:rsidP="00FF1C6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[14]</w:t>
      </w:r>
      <w:r w:rsidRPr="00B67B0A">
        <w:rPr>
          <w:rFonts w:ascii="Cambria" w:hAnsi="Cambria" w:cs="Cambria"/>
          <w:lang w:val="en-US"/>
        </w:rPr>
        <w:tab/>
      </w:r>
      <w:r w:rsidR="00FF1C6E" w:rsidRPr="00B67B0A">
        <w:rPr>
          <w:rFonts w:ascii="Cambria" w:hAnsi="Cambria" w:cs="Cambria"/>
          <w:lang w:val="en-US"/>
        </w:rPr>
        <w:t xml:space="preserve">R.J. Mitchell, C.M.F. Rae, S. Tin: </w:t>
      </w:r>
      <w:r w:rsidR="00FF1C6E" w:rsidRPr="00B67B0A">
        <w:rPr>
          <w:rFonts w:ascii="Cambria" w:hAnsi="Cambria" w:cs="Cambria"/>
          <w:i/>
          <w:lang w:val="en-US"/>
        </w:rPr>
        <w:t>Mater. Sci. Technol.</w:t>
      </w:r>
      <w:r w:rsidR="00FF1C6E" w:rsidRPr="00B67B0A">
        <w:rPr>
          <w:rFonts w:ascii="Cambria" w:hAnsi="Cambria" w:cs="Cambria"/>
          <w:lang w:val="en-US"/>
        </w:rPr>
        <w:t>, 2005, vol. 21, pp. 125–132.</w:t>
      </w:r>
    </w:p>
    <w:p w14:paraId="58F00F12" w14:textId="6CD945E6"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[15]</w:t>
      </w:r>
      <w:r w:rsidRPr="00B67B0A">
        <w:rPr>
          <w:rFonts w:ascii="Cambria" w:hAnsi="Cambria" w:cs="Cambria"/>
          <w:lang w:val="en-US"/>
        </w:rPr>
        <w:tab/>
      </w:r>
      <w:r w:rsidR="00FF1C6E" w:rsidRPr="00B67B0A">
        <w:rPr>
          <w:rFonts w:ascii="Cambria" w:hAnsi="Cambria" w:cs="Cambria"/>
          <w:lang w:val="en-US"/>
        </w:rPr>
        <w:t>R.A. Mitchell: Development of a New Powder Processed Ni-Base Superalloy for Rotor Disc Application, 2004, University of Cambridge.</w:t>
      </w:r>
    </w:p>
    <w:p w14:paraId="0C7EFF62" w14:textId="38751E9E"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[16]</w:t>
      </w:r>
      <w:r w:rsidRPr="00B67B0A">
        <w:rPr>
          <w:rFonts w:ascii="Cambria" w:hAnsi="Cambria" w:cs="Cambria"/>
          <w:lang w:val="en-US"/>
        </w:rPr>
        <w:tab/>
      </w:r>
      <w:r w:rsidR="00FF1C6E" w:rsidRPr="00B67B0A">
        <w:rPr>
          <w:rFonts w:ascii="Cambria" w:hAnsi="Cambria" w:cs="Cambria"/>
          <w:lang w:val="en-US"/>
        </w:rPr>
        <w:t>A.J. Manning: Development of a polycrystalline Ni base superalloy for gas turbine disc applications, 1999, University of Cambridge.</w:t>
      </w:r>
    </w:p>
    <w:p w14:paraId="7F17FDE8" w14:textId="21ABF100"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[17]</w:t>
      </w:r>
      <w:r w:rsidRPr="00B67B0A">
        <w:rPr>
          <w:rFonts w:ascii="Cambria" w:hAnsi="Cambria" w:cs="Cambria"/>
          <w:lang w:val="en-US"/>
        </w:rPr>
        <w:tab/>
      </w:r>
      <w:r w:rsidR="00FF1C6E" w:rsidRPr="00B67B0A">
        <w:rPr>
          <w:rFonts w:ascii="Cambria" w:hAnsi="Cambria" w:cs="Cambria"/>
          <w:lang w:val="en-US"/>
        </w:rPr>
        <w:t>A.A. Coelho: TOPAS-Academic. Version 5. 2012, http://topas-academic.net/</w:t>
      </w:r>
    </w:p>
    <w:p w14:paraId="5674AD08" w14:textId="114F0F2F"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[18]</w:t>
      </w:r>
      <w:r w:rsidRPr="00B67B0A">
        <w:rPr>
          <w:rFonts w:ascii="Cambria" w:hAnsi="Cambria" w:cs="Cambria"/>
          <w:lang w:val="en-US"/>
        </w:rPr>
        <w:tab/>
      </w:r>
      <w:r w:rsidR="00FF1C6E" w:rsidRPr="00B67B0A">
        <w:rPr>
          <w:rFonts w:ascii="Cambria" w:hAnsi="Cambria" w:cs="Cambria"/>
          <w:lang w:val="en-US"/>
        </w:rPr>
        <w:t xml:space="preserve">J.O. Andersson, T. Helander, L. Hoglund, P.F. Shi, B. Sundman: </w:t>
      </w:r>
      <w:r w:rsidR="00FF1C6E" w:rsidRPr="00B67B0A">
        <w:rPr>
          <w:rFonts w:ascii="Cambria" w:hAnsi="Cambria" w:cs="Cambria"/>
          <w:i/>
          <w:lang w:val="en-US"/>
        </w:rPr>
        <w:t>Calphad</w:t>
      </w:r>
      <w:r w:rsidR="00FF1C6E" w:rsidRPr="00B67B0A">
        <w:rPr>
          <w:rFonts w:ascii="Cambria" w:hAnsi="Cambria" w:cs="Cambria"/>
          <w:lang w:val="en-US"/>
        </w:rPr>
        <w:t>, 2002, vol. 26, pp. 273–312.</w:t>
      </w:r>
    </w:p>
    <w:p w14:paraId="551F0092" w14:textId="2FDD78A0"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[19]</w:t>
      </w:r>
      <w:r w:rsidRPr="00B67B0A">
        <w:rPr>
          <w:rFonts w:ascii="Cambria" w:hAnsi="Cambria" w:cs="Cambria"/>
          <w:lang w:val="en-US"/>
        </w:rPr>
        <w:tab/>
        <w:t>Thermo-Calc Software, Thermotech Ni-based Superallo</w:t>
      </w:r>
      <w:r w:rsidR="00FF1C6E" w:rsidRPr="00B67B0A">
        <w:rPr>
          <w:rFonts w:ascii="Cambria" w:hAnsi="Cambria" w:cs="Cambria"/>
          <w:lang w:val="en-US"/>
        </w:rPr>
        <w:t>ys Database version 8.0</w:t>
      </w:r>
    </w:p>
    <w:p w14:paraId="2165B3C3" w14:textId="134A5F35" w:rsidR="00A857CE" w:rsidRPr="00B67B0A" w:rsidRDefault="00A857CE" w:rsidP="00E3336B">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[20]</w:t>
      </w:r>
      <w:r w:rsidRPr="00B67B0A">
        <w:rPr>
          <w:rFonts w:ascii="Cambria" w:hAnsi="Cambria" w:cs="Cambria"/>
          <w:lang w:val="en-US"/>
        </w:rPr>
        <w:tab/>
      </w:r>
      <w:r w:rsidR="00FF1C6E" w:rsidRPr="00B67B0A">
        <w:rPr>
          <w:rFonts w:ascii="Cambria" w:hAnsi="Cambria" w:cs="Cambria"/>
          <w:lang w:val="en-US"/>
        </w:rPr>
        <w:t xml:space="preserve">N.S. Stoloff: </w:t>
      </w:r>
      <w:r w:rsidR="00FF1C6E" w:rsidRPr="00B67B0A">
        <w:rPr>
          <w:rFonts w:ascii="Cambria" w:hAnsi="Cambria" w:cs="Cambria"/>
          <w:i/>
          <w:lang w:val="en-US"/>
        </w:rPr>
        <w:t>International Metals Reviews</w:t>
      </w:r>
      <w:r w:rsidR="00FF1C6E" w:rsidRPr="00B67B0A">
        <w:rPr>
          <w:rFonts w:ascii="Cambria" w:hAnsi="Cambria" w:cs="Cambria"/>
          <w:lang w:val="en-US"/>
        </w:rPr>
        <w:t>, 1989, vol. 34, no. 4, pp. 153–183.</w:t>
      </w:r>
    </w:p>
    <w:p w14:paraId="55AE07B2" w14:textId="6F3CE1C9"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[21]</w:t>
      </w:r>
      <w:r w:rsidRPr="00B67B0A">
        <w:rPr>
          <w:rFonts w:ascii="Cambria" w:hAnsi="Cambria" w:cs="Cambria"/>
          <w:lang w:val="en-US"/>
        </w:rPr>
        <w:tab/>
        <w:t xml:space="preserve">D. Tytko, P. Choi, J. Klower, A. Kostka, G. Inden, D. Raabe, </w:t>
      </w:r>
      <w:r w:rsidRPr="00B67B0A">
        <w:rPr>
          <w:rFonts w:ascii="Cambria" w:hAnsi="Cambria" w:cs="Cambria"/>
          <w:i/>
          <w:lang w:val="en-US"/>
        </w:rPr>
        <w:t>Acta Materialia</w:t>
      </w:r>
      <w:r w:rsidRPr="00B67B0A">
        <w:rPr>
          <w:rFonts w:ascii="Cambria" w:hAnsi="Cambria" w:cs="Cambria"/>
          <w:lang w:val="en-US"/>
        </w:rPr>
        <w:t xml:space="preserve">. </w:t>
      </w:r>
      <w:r w:rsidR="00C47191" w:rsidRPr="00B67B0A">
        <w:rPr>
          <w:rFonts w:ascii="Cambria" w:hAnsi="Cambria" w:cs="Cambria"/>
          <w:lang w:val="en-US"/>
        </w:rPr>
        <w:t xml:space="preserve">2012, </w:t>
      </w:r>
      <w:r w:rsidRPr="00B67B0A">
        <w:rPr>
          <w:rFonts w:ascii="Cambria" w:hAnsi="Cambria" w:cs="Cambria"/>
          <w:lang w:val="en-US"/>
        </w:rPr>
        <w:t>60</w:t>
      </w:r>
      <w:r w:rsidR="00C47191" w:rsidRPr="00B67B0A">
        <w:rPr>
          <w:rFonts w:ascii="Cambria" w:hAnsi="Cambria" w:cs="Cambria"/>
          <w:lang w:val="en-US"/>
        </w:rPr>
        <w:t>, pp.</w:t>
      </w:r>
      <w:r w:rsidRPr="00B67B0A">
        <w:rPr>
          <w:rFonts w:ascii="Cambria" w:hAnsi="Cambria" w:cs="Cambria"/>
          <w:lang w:val="en-US"/>
        </w:rPr>
        <w:t xml:space="preserve"> 1731–1740.</w:t>
      </w:r>
    </w:p>
    <w:p w14:paraId="106A18ED" w14:textId="019CE81F"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[22]</w:t>
      </w:r>
      <w:r w:rsidRPr="00B67B0A">
        <w:rPr>
          <w:rFonts w:ascii="Cambria" w:hAnsi="Cambria" w:cs="Cambria"/>
          <w:lang w:val="en-US"/>
        </w:rPr>
        <w:tab/>
      </w:r>
      <w:r w:rsidR="00C47191" w:rsidRPr="00B67B0A">
        <w:rPr>
          <w:rFonts w:ascii="Cambria" w:hAnsi="Cambria" w:cs="Cambria"/>
          <w:lang w:val="en-US"/>
        </w:rPr>
        <w:t xml:space="preserve">N.I. Medvedeva, D.C. Van Aken, J.E. Medvedeva: </w:t>
      </w:r>
      <w:r w:rsidR="00C47191" w:rsidRPr="00B67B0A">
        <w:rPr>
          <w:rFonts w:ascii="Cambria" w:hAnsi="Cambria" w:cs="Cambria"/>
          <w:i/>
          <w:lang w:val="en-US"/>
        </w:rPr>
        <w:t>Computational Materials Science</w:t>
      </w:r>
      <w:r w:rsidR="00C47191" w:rsidRPr="00B67B0A">
        <w:rPr>
          <w:rFonts w:ascii="Cambria" w:hAnsi="Cambria" w:cs="Cambria"/>
          <w:lang w:val="en-US"/>
        </w:rPr>
        <w:t>, 2015, vol. 96, pp. 159–164.</w:t>
      </w:r>
    </w:p>
    <w:p w14:paraId="514AE6BB" w14:textId="7E841495" w:rsidR="00A857CE" w:rsidRPr="00B67B0A" w:rsidRDefault="00A857CE" w:rsidP="00C47191">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[23]</w:t>
      </w:r>
      <w:r w:rsidRPr="00B67B0A">
        <w:rPr>
          <w:rFonts w:ascii="Cambria" w:hAnsi="Cambria" w:cs="Cambria"/>
          <w:lang w:val="en-US"/>
        </w:rPr>
        <w:tab/>
      </w:r>
      <w:r w:rsidR="00C47191" w:rsidRPr="00B67B0A">
        <w:rPr>
          <w:rFonts w:ascii="Cambria" w:hAnsi="Cambria" w:cs="Cambria"/>
          <w:lang w:val="en-US"/>
        </w:rPr>
        <w:t xml:space="preserve">H.L. Yakel: </w:t>
      </w:r>
      <w:r w:rsidR="00C47191" w:rsidRPr="00B67B0A">
        <w:rPr>
          <w:rFonts w:ascii="Cambria" w:hAnsi="Cambria" w:cs="Cambria"/>
          <w:i/>
          <w:lang w:val="en-US"/>
        </w:rPr>
        <w:t>Acta Crystallographica</w:t>
      </w:r>
      <w:r w:rsidR="00C47191" w:rsidRPr="00B67B0A">
        <w:rPr>
          <w:rFonts w:ascii="Cambria" w:hAnsi="Cambria" w:cs="Cambria"/>
          <w:lang w:val="en-US"/>
        </w:rPr>
        <w:t>, 1983, vol. B39, pp. 20–28.</w:t>
      </w:r>
    </w:p>
    <w:p w14:paraId="41827B56" w14:textId="664A1499" w:rsidR="00A857CE" w:rsidRPr="00B67B0A" w:rsidRDefault="00A857CE" w:rsidP="00C47191">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[24]</w:t>
      </w:r>
      <w:r w:rsidRPr="00B67B0A">
        <w:rPr>
          <w:rFonts w:ascii="Cambria" w:hAnsi="Cambria" w:cs="Cambria"/>
          <w:lang w:val="en-US"/>
        </w:rPr>
        <w:tab/>
      </w:r>
      <w:r w:rsidR="00C47191" w:rsidRPr="00B67B0A">
        <w:rPr>
          <w:rFonts w:ascii="Cambria" w:hAnsi="Cambria" w:cs="Cambria"/>
          <w:lang w:val="en-US"/>
        </w:rPr>
        <w:t xml:space="preserve">H.L. Yakel: </w:t>
      </w:r>
      <w:r w:rsidR="00C47191" w:rsidRPr="00B67B0A">
        <w:rPr>
          <w:rFonts w:ascii="Cambria" w:hAnsi="Cambria" w:cs="Cambria"/>
          <w:i/>
          <w:lang w:val="en-US"/>
        </w:rPr>
        <w:t>Acta Crystallographica</w:t>
      </w:r>
      <w:r w:rsidR="00C47191" w:rsidRPr="00B67B0A">
        <w:rPr>
          <w:rFonts w:ascii="Cambria" w:hAnsi="Cambria" w:cs="Cambria"/>
          <w:lang w:val="en-US"/>
        </w:rPr>
        <w:t>, 1983, vol. B39, pp. 28–33.</w:t>
      </w:r>
    </w:p>
    <w:p w14:paraId="45C25F32" w14:textId="6A958C91"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[25]</w:t>
      </w:r>
      <w:r w:rsidRPr="00B67B0A">
        <w:rPr>
          <w:rFonts w:ascii="Cambria" w:hAnsi="Cambria" w:cs="Cambria"/>
          <w:lang w:val="en-US"/>
        </w:rPr>
        <w:tab/>
      </w:r>
      <w:r w:rsidR="00C47191" w:rsidRPr="00B67B0A">
        <w:rPr>
          <w:rFonts w:ascii="Cambria" w:hAnsi="Cambria" w:cs="Cambria"/>
          <w:lang w:val="en-US"/>
        </w:rPr>
        <w:t xml:space="preserve">J.M. Joubert: </w:t>
      </w:r>
      <w:r w:rsidR="00C47191" w:rsidRPr="00B67B0A">
        <w:rPr>
          <w:rFonts w:ascii="Cambria" w:hAnsi="Cambria" w:cs="Cambria"/>
          <w:i/>
          <w:lang w:val="en-US"/>
        </w:rPr>
        <w:t>Progress in Materials Science</w:t>
      </w:r>
      <w:r w:rsidR="00C47191" w:rsidRPr="00B67B0A">
        <w:rPr>
          <w:rFonts w:ascii="Cambria" w:hAnsi="Cambria" w:cs="Cambria"/>
          <w:lang w:val="en-US"/>
        </w:rPr>
        <w:t>, 2008, vol. 53, pp. 528–583.</w:t>
      </w:r>
    </w:p>
    <w:p w14:paraId="4CCAC98B" w14:textId="132793BC" w:rsidR="00A857CE" w:rsidRPr="00B67B0A" w:rsidRDefault="00A857CE" w:rsidP="00A857CE">
      <w:pPr>
        <w:widowControl w:val="0"/>
        <w:tabs>
          <w:tab w:val="left" w:pos="800"/>
        </w:tabs>
        <w:autoSpaceDE w:val="0"/>
        <w:autoSpaceDN w:val="0"/>
        <w:adjustRightInd w:val="0"/>
        <w:ind w:left="800" w:hanging="800"/>
        <w:rPr>
          <w:rFonts w:ascii="Cambria" w:hAnsi="Cambria" w:cs="Cambria"/>
          <w:lang w:val="en-US"/>
        </w:rPr>
      </w:pPr>
      <w:r w:rsidRPr="00B67B0A">
        <w:rPr>
          <w:rFonts w:ascii="Cambria" w:hAnsi="Cambria" w:cs="Cambria"/>
          <w:lang w:val="en-US"/>
        </w:rPr>
        <w:t>[26]</w:t>
      </w:r>
      <w:r w:rsidRPr="00B67B0A">
        <w:rPr>
          <w:rFonts w:ascii="Cambria" w:hAnsi="Cambria" w:cs="Cambria"/>
          <w:lang w:val="en-US"/>
        </w:rPr>
        <w:tab/>
      </w:r>
      <w:r w:rsidR="00C47191" w:rsidRPr="00B67B0A">
        <w:rPr>
          <w:rFonts w:ascii="Cambria" w:hAnsi="Cambria" w:cs="Cambria"/>
          <w:lang w:val="en-US"/>
        </w:rPr>
        <w:t>E04 Committee, Test Methods for Determining Average Grain Size, ASTM International, 2014.</w:t>
      </w:r>
    </w:p>
    <w:p w14:paraId="0089E2C7" w14:textId="33F1C777" w:rsidR="00D813D9" w:rsidRPr="00B67B0A" w:rsidRDefault="00894DE8" w:rsidP="00A857CE">
      <w:pPr>
        <w:widowControl w:val="0"/>
        <w:tabs>
          <w:tab w:val="left" w:pos="800"/>
        </w:tabs>
        <w:autoSpaceDE w:val="0"/>
        <w:autoSpaceDN w:val="0"/>
        <w:adjustRightInd w:val="0"/>
        <w:ind w:left="800" w:hanging="800"/>
        <w:rPr>
          <w:b/>
          <w:u w:val="single"/>
        </w:rPr>
      </w:pPr>
      <w:r w:rsidRPr="00B67B0A">
        <w:rPr>
          <w:b/>
          <w:u w:val="single"/>
        </w:rPr>
        <w:fldChar w:fldCharType="end"/>
      </w:r>
    </w:p>
    <w:sectPr w:rsidR="00D813D9" w:rsidRPr="00B67B0A" w:rsidSect="0096423C">
      <w:footerReference w:type="even" r:id="rId14"/>
      <w:footerReference w:type="default" r:id="rId15"/>
      <w:pgSz w:w="11900" w:h="16840"/>
      <w:pgMar w:top="1440" w:right="907" w:bottom="1440" w:left="907"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2A5DB" w14:textId="77777777" w:rsidR="00E3336B" w:rsidRDefault="00E3336B" w:rsidP="0096423C">
      <w:r>
        <w:separator/>
      </w:r>
    </w:p>
  </w:endnote>
  <w:endnote w:type="continuationSeparator" w:id="0">
    <w:p w14:paraId="08A21BA0" w14:textId="77777777" w:rsidR="00E3336B" w:rsidRDefault="00E3336B" w:rsidP="00964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Palatino">
    <w:panose1 w:val="02000500000000000000"/>
    <w:charset w:val="00"/>
    <w:family w:val="auto"/>
    <w:pitch w:val="variable"/>
    <w:sig w:usb0="A00002FF" w:usb1="7800205A" w:usb2="14600000" w:usb3="00000000" w:csb0="00000193"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D0CDA" w14:textId="77777777" w:rsidR="00E3336B" w:rsidRDefault="00E3336B" w:rsidP="00DC6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F7C27D" w14:textId="77777777" w:rsidR="00E3336B" w:rsidRDefault="00E3336B" w:rsidP="009642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8170" w14:textId="77777777" w:rsidR="00E3336B" w:rsidRDefault="00E3336B" w:rsidP="00DC6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09F7">
      <w:rPr>
        <w:rStyle w:val="PageNumber"/>
        <w:noProof/>
      </w:rPr>
      <w:t>1</w:t>
    </w:r>
    <w:r>
      <w:rPr>
        <w:rStyle w:val="PageNumber"/>
      </w:rPr>
      <w:fldChar w:fldCharType="end"/>
    </w:r>
  </w:p>
  <w:p w14:paraId="642A899F" w14:textId="77777777" w:rsidR="00E3336B" w:rsidRDefault="00E3336B" w:rsidP="009642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8E323" w14:textId="77777777" w:rsidR="00E3336B" w:rsidRDefault="00E3336B" w:rsidP="0096423C">
      <w:r>
        <w:separator/>
      </w:r>
    </w:p>
  </w:footnote>
  <w:footnote w:type="continuationSeparator" w:id="0">
    <w:p w14:paraId="48C8D753" w14:textId="77777777" w:rsidR="00E3336B" w:rsidRDefault="00E3336B" w:rsidP="009642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14C"/>
    <w:rsid w:val="000126DF"/>
    <w:rsid w:val="000138E5"/>
    <w:rsid w:val="00033F66"/>
    <w:rsid w:val="00042F32"/>
    <w:rsid w:val="000441D7"/>
    <w:rsid w:val="00047422"/>
    <w:rsid w:val="0005413D"/>
    <w:rsid w:val="00055B66"/>
    <w:rsid w:val="00057C28"/>
    <w:rsid w:val="00060C90"/>
    <w:rsid w:val="00064751"/>
    <w:rsid w:val="0007139A"/>
    <w:rsid w:val="000834BA"/>
    <w:rsid w:val="00085EF3"/>
    <w:rsid w:val="000904B8"/>
    <w:rsid w:val="00097281"/>
    <w:rsid w:val="000A0BD4"/>
    <w:rsid w:val="000A230C"/>
    <w:rsid w:val="000B107F"/>
    <w:rsid w:val="000B1250"/>
    <w:rsid w:val="000B3CD2"/>
    <w:rsid w:val="000B5129"/>
    <w:rsid w:val="000B734F"/>
    <w:rsid w:val="000C48CE"/>
    <w:rsid w:val="000C639F"/>
    <w:rsid w:val="000D0289"/>
    <w:rsid w:val="000E1A90"/>
    <w:rsid w:val="000E2362"/>
    <w:rsid w:val="000E7A25"/>
    <w:rsid w:val="000F551B"/>
    <w:rsid w:val="000F5A25"/>
    <w:rsid w:val="00104524"/>
    <w:rsid w:val="00105BED"/>
    <w:rsid w:val="00111240"/>
    <w:rsid w:val="00121648"/>
    <w:rsid w:val="001224C4"/>
    <w:rsid w:val="00124823"/>
    <w:rsid w:val="00135A6A"/>
    <w:rsid w:val="00142D0B"/>
    <w:rsid w:val="0014729F"/>
    <w:rsid w:val="00151BDD"/>
    <w:rsid w:val="00164418"/>
    <w:rsid w:val="001729E6"/>
    <w:rsid w:val="001761D0"/>
    <w:rsid w:val="00176B97"/>
    <w:rsid w:val="001833C3"/>
    <w:rsid w:val="00184F02"/>
    <w:rsid w:val="00185A54"/>
    <w:rsid w:val="001929AD"/>
    <w:rsid w:val="001930D9"/>
    <w:rsid w:val="00195E11"/>
    <w:rsid w:val="001B1C42"/>
    <w:rsid w:val="001C66D7"/>
    <w:rsid w:val="001C6F42"/>
    <w:rsid w:val="001E535A"/>
    <w:rsid w:val="001E633F"/>
    <w:rsid w:val="001E7B61"/>
    <w:rsid w:val="00207490"/>
    <w:rsid w:val="00210ADF"/>
    <w:rsid w:val="00211D78"/>
    <w:rsid w:val="0021457B"/>
    <w:rsid w:val="0021622C"/>
    <w:rsid w:val="00222C85"/>
    <w:rsid w:val="002275B4"/>
    <w:rsid w:val="00234E56"/>
    <w:rsid w:val="00236819"/>
    <w:rsid w:val="00240B98"/>
    <w:rsid w:val="00250BB7"/>
    <w:rsid w:val="00265450"/>
    <w:rsid w:val="00277C00"/>
    <w:rsid w:val="002826C7"/>
    <w:rsid w:val="00295E7E"/>
    <w:rsid w:val="0029763C"/>
    <w:rsid w:val="002A00A2"/>
    <w:rsid w:val="002A063B"/>
    <w:rsid w:val="002B0FC3"/>
    <w:rsid w:val="002C13A1"/>
    <w:rsid w:val="002C40B2"/>
    <w:rsid w:val="002C7F94"/>
    <w:rsid w:val="002D4721"/>
    <w:rsid w:val="002D7B9E"/>
    <w:rsid w:val="002E0EE3"/>
    <w:rsid w:val="002E4CF2"/>
    <w:rsid w:val="002E7A14"/>
    <w:rsid w:val="002F33E7"/>
    <w:rsid w:val="00300F4F"/>
    <w:rsid w:val="003057B6"/>
    <w:rsid w:val="003101D4"/>
    <w:rsid w:val="003147DB"/>
    <w:rsid w:val="00320285"/>
    <w:rsid w:val="00320CDC"/>
    <w:rsid w:val="003210FF"/>
    <w:rsid w:val="0032192C"/>
    <w:rsid w:val="00330EC4"/>
    <w:rsid w:val="0033718E"/>
    <w:rsid w:val="00345500"/>
    <w:rsid w:val="0034668C"/>
    <w:rsid w:val="0035464A"/>
    <w:rsid w:val="00356A10"/>
    <w:rsid w:val="00360589"/>
    <w:rsid w:val="00363E00"/>
    <w:rsid w:val="00364046"/>
    <w:rsid w:val="003670AA"/>
    <w:rsid w:val="00375DA4"/>
    <w:rsid w:val="0037738D"/>
    <w:rsid w:val="00380512"/>
    <w:rsid w:val="00381733"/>
    <w:rsid w:val="0038208D"/>
    <w:rsid w:val="0038245C"/>
    <w:rsid w:val="00391249"/>
    <w:rsid w:val="00394AEA"/>
    <w:rsid w:val="00396631"/>
    <w:rsid w:val="00396F6D"/>
    <w:rsid w:val="003A25D2"/>
    <w:rsid w:val="003A54FD"/>
    <w:rsid w:val="003B153B"/>
    <w:rsid w:val="003B2E1A"/>
    <w:rsid w:val="003B3113"/>
    <w:rsid w:val="003B7CF3"/>
    <w:rsid w:val="003C030A"/>
    <w:rsid w:val="003C0C31"/>
    <w:rsid w:val="003C5FBC"/>
    <w:rsid w:val="003D4A28"/>
    <w:rsid w:val="003D630D"/>
    <w:rsid w:val="003D69E1"/>
    <w:rsid w:val="003E112B"/>
    <w:rsid w:val="003E514C"/>
    <w:rsid w:val="003F13B8"/>
    <w:rsid w:val="003F50C0"/>
    <w:rsid w:val="003F56A1"/>
    <w:rsid w:val="004010AF"/>
    <w:rsid w:val="00405A4B"/>
    <w:rsid w:val="004075EF"/>
    <w:rsid w:val="00410DC1"/>
    <w:rsid w:val="00414467"/>
    <w:rsid w:val="004154AA"/>
    <w:rsid w:val="00416625"/>
    <w:rsid w:val="00427219"/>
    <w:rsid w:val="00434AC6"/>
    <w:rsid w:val="00434BC8"/>
    <w:rsid w:val="00434F86"/>
    <w:rsid w:val="004355E9"/>
    <w:rsid w:val="00445991"/>
    <w:rsid w:val="00446183"/>
    <w:rsid w:val="00447FF3"/>
    <w:rsid w:val="00450092"/>
    <w:rsid w:val="004512BD"/>
    <w:rsid w:val="004562D0"/>
    <w:rsid w:val="00456AC3"/>
    <w:rsid w:val="00471DE7"/>
    <w:rsid w:val="00475F11"/>
    <w:rsid w:val="004827BC"/>
    <w:rsid w:val="00483D9B"/>
    <w:rsid w:val="00484E24"/>
    <w:rsid w:val="00491310"/>
    <w:rsid w:val="00492BAA"/>
    <w:rsid w:val="004A5514"/>
    <w:rsid w:val="004B58A4"/>
    <w:rsid w:val="004D11D7"/>
    <w:rsid w:val="004D6AC1"/>
    <w:rsid w:val="004D7AB8"/>
    <w:rsid w:val="004E196F"/>
    <w:rsid w:val="004E36BB"/>
    <w:rsid w:val="004E5F8C"/>
    <w:rsid w:val="004F230C"/>
    <w:rsid w:val="004F3553"/>
    <w:rsid w:val="004F63B3"/>
    <w:rsid w:val="0050259F"/>
    <w:rsid w:val="005039EA"/>
    <w:rsid w:val="00506A49"/>
    <w:rsid w:val="00507230"/>
    <w:rsid w:val="0051052E"/>
    <w:rsid w:val="00513CB0"/>
    <w:rsid w:val="00520181"/>
    <w:rsid w:val="0052336C"/>
    <w:rsid w:val="00527140"/>
    <w:rsid w:val="00532E80"/>
    <w:rsid w:val="00533F0E"/>
    <w:rsid w:val="0053697F"/>
    <w:rsid w:val="0054097B"/>
    <w:rsid w:val="005412FB"/>
    <w:rsid w:val="00556723"/>
    <w:rsid w:val="005570BC"/>
    <w:rsid w:val="00567999"/>
    <w:rsid w:val="00580B8B"/>
    <w:rsid w:val="005849C1"/>
    <w:rsid w:val="0059276A"/>
    <w:rsid w:val="00594492"/>
    <w:rsid w:val="005945C7"/>
    <w:rsid w:val="00595A69"/>
    <w:rsid w:val="005A45C4"/>
    <w:rsid w:val="005B0646"/>
    <w:rsid w:val="005B2EBB"/>
    <w:rsid w:val="005B5022"/>
    <w:rsid w:val="005D6678"/>
    <w:rsid w:val="005D6943"/>
    <w:rsid w:val="005D6C7C"/>
    <w:rsid w:val="005F21DF"/>
    <w:rsid w:val="005F7ACB"/>
    <w:rsid w:val="0060217B"/>
    <w:rsid w:val="00603330"/>
    <w:rsid w:val="00604335"/>
    <w:rsid w:val="00605415"/>
    <w:rsid w:val="0060650C"/>
    <w:rsid w:val="00606F79"/>
    <w:rsid w:val="006129DA"/>
    <w:rsid w:val="00623C14"/>
    <w:rsid w:val="00630A08"/>
    <w:rsid w:val="00633FF9"/>
    <w:rsid w:val="0064243F"/>
    <w:rsid w:val="00644198"/>
    <w:rsid w:val="00653BB7"/>
    <w:rsid w:val="0066086D"/>
    <w:rsid w:val="006644BA"/>
    <w:rsid w:val="00675C1F"/>
    <w:rsid w:val="0069737F"/>
    <w:rsid w:val="006A3556"/>
    <w:rsid w:val="006B06D5"/>
    <w:rsid w:val="006B27FF"/>
    <w:rsid w:val="006B58B8"/>
    <w:rsid w:val="006C09EE"/>
    <w:rsid w:val="006C4214"/>
    <w:rsid w:val="006C7C6B"/>
    <w:rsid w:val="006D3E7D"/>
    <w:rsid w:val="006D7848"/>
    <w:rsid w:val="006E14B5"/>
    <w:rsid w:val="006E56D4"/>
    <w:rsid w:val="006F777C"/>
    <w:rsid w:val="00705C78"/>
    <w:rsid w:val="007072C3"/>
    <w:rsid w:val="00707319"/>
    <w:rsid w:val="00713DBA"/>
    <w:rsid w:val="007160FF"/>
    <w:rsid w:val="0073612C"/>
    <w:rsid w:val="00737B38"/>
    <w:rsid w:val="00742DF1"/>
    <w:rsid w:val="0074451E"/>
    <w:rsid w:val="00746F87"/>
    <w:rsid w:val="00752699"/>
    <w:rsid w:val="007546F5"/>
    <w:rsid w:val="007553C0"/>
    <w:rsid w:val="007610E6"/>
    <w:rsid w:val="007618EB"/>
    <w:rsid w:val="007620C1"/>
    <w:rsid w:val="00767E6E"/>
    <w:rsid w:val="00771325"/>
    <w:rsid w:val="007715D2"/>
    <w:rsid w:val="0077165F"/>
    <w:rsid w:val="007766A3"/>
    <w:rsid w:val="00783C6D"/>
    <w:rsid w:val="007920EE"/>
    <w:rsid w:val="007A0F5E"/>
    <w:rsid w:val="007A1FA3"/>
    <w:rsid w:val="007B2964"/>
    <w:rsid w:val="007B469F"/>
    <w:rsid w:val="007C4024"/>
    <w:rsid w:val="007C75B6"/>
    <w:rsid w:val="007C7778"/>
    <w:rsid w:val="007D0D63"/>
    <w:rsid w:val="007D1FB1"/>
    <w:rsid w:val="007D3541"/>
    <w:rsid w:val="007D511E"/>
    <w:rsid w:val="007F42F2"/>
    <w:rsid w:val="008046AC"/>
    <w:rsid w:val="0081359A"/>
    <w:rsid w:val="0081525F"/>
    <w:rsid w:val="008170E4"/>
    <w:rsid w:val="00820989"/>
    <w:rsid w:val="00822E73"/>
    <w:rsid w:val="008274F2"/>
    <w:rsid w:val="0084586C"/>
    <w:rsid w:val="00847D2D"/>
    <w:rsid w:val="00857C97"/>
    <w:rsid w:val="0086138D"/>
    <w:rsid w:val="008746B0"/>
    <w:rsid w:val="00876706"/>
    <w:rsid w:val="00881186"/>
    <w:rsid w:val="00881ECD"/>
    <w:rsid w:val="00885ACF"/>
    <w:rsid w:val="00890183"/>
    <w:rsid w:val="00894DE8"/>
    <w:rsid w:val="008977E0"/>
    <w:rsid w:val="008C0B8C"/>
    <w:rsid w:val="008C333F"/>
    <w:rsid w:val="008D2026"/>
    <w:rsid w:val="008D48DE"/>
    <w:rsid w:val="008E4655"/>
    <w:rsid w:val="008F01D9"/>
    <w:rsid w:val="008F6711"/>
    <w:rsid w:val="00903F28"/>
    <w:rsid w:val="00912D17"/>
    <w:rsid w:val="009132EF"/>
    <w:rsid w:val="00920511"/>
    <w:rsid w:val="00920731"/>
    <w:rsid w:val="009232AA"/>
    <w:rsid w:val="00924949"/>
    <w:rsid w:val="009264EC"/>
    <w:rsid w:val="0093346F"/>
    <w:rsid w:val="00936697"/>
    <w:rsid w:val="00937815"/>
    <w:rsid w:val="0094029F"/>
    <w:rsid w:val="00940732"/>
    <w:rsid w:val="0095013A"/>
    <w:rsid w:val="00951875"/>
    <w:rsid w:val="00951B30"/>
    <w:rsid w:val="009521D2"/>
    <w:rsid w:val="0095674A"/>
    <w:rsid w:val="00956806"/>
    <w:rsid w:val="00957891"/>
    <w:rsid w:val="0096423C"/>
    <w:rsid w:val="009656A8"/>
    <w:rsid w:val="00971C47"/>
    <w:rsid w:val="0099372E"/>
    <w:rsid w:val="009A0C26"/>
    <w:rsid w:val="009B689F"/>
    <w:rsid w:val="009C1F5A"/>
    <w:rsid w:val="009C7E91"/>
    <w:rsid w:val="00A02F33"/>
    <w:rsid w:val="00A07304"/>
    <w:rsid w:val="00A077C0"/>
    <w:rsid w:val="00A106EF"/>
    <w:rsid w:val="00A12D1A"/>
    <w:rsid w:val="00A1357B"/>
    <w:rsid w:val="00A170A5"/>
    <w:rsid w:val="00A21AA6"/>
    <w:rsid w:val="00A3256B"/>
    <w:rsid w:val="00A330BD"/>
    <w:rsid w:val="00A331D5"/>
    <w:rsid w:val="00A40342"/>
    <w:rsid w:val="00A40C83"/>
    <w:rsid w:val="00A47305"/>
    <w:rsid w:val="00A545C3"/>
    <w:rsid w:val="00A57C36"/>
    <w:rsid w:val="00A66A7F"/>
    <w:rsid w:val="00A70FBC"/>
    <w:rsid w:val="00A80559"/>
    <w:rsid w:val="00A83B9E"/>
    <w:rsid w:val="00A83EE6"/>
    <w:rsid w:val="00A84E60"/>
    <w:rsid w:val="00A857CE"/>
    <w:rsid w:val="00A92265"/>
    <w:rsid w:val="00AA0ECB"/>
    <w:rsid w:val="00AA0F88"/>
    <w:rsid w:val="00AA2946"/>
    <w:rsid w:val="00AA42D6"/>
    <w:rsid w:val="00AA7EED"/>
    <w:rsid w:val="00AB476E"/>
    <w:rsid w:val="00AC0ABD"/>
    <w:rsid w:val="00AC1495"/>
    <w:rsid w:val="00AC3106"/>
    <w:rsid w:val="00AD3055"/>
    <w:rsid w:val="00AD4862"/>
    <w:rsid w:val="00AE283E"/>
    <w:rsid w:val="00AE55B3"/>
    <w:rsid w:val="00AE7741"/>
    <w:rsid w:val="00AF02AD"/>
    <w:rsid w:val="00AF0A8C"/>
    <w:rsid w:val="00AF2E2C"/>
    <w:rsid w:val="00AF788F"/>
    <w:rsid w:val="00B12B2D"/>
    <w:rsid w:val="00B14F25"/>
    <w:rsid w:val="00B16409"/>
    <w:rsid w:val="00B27C25"/>
    <w:rsid w:val="00B34A1C"/>
    <w:rsid w:val="00B40F4F"/>
    <w:rsid w:val="00B53C08"/>
    <w:rsid w:val="00B54D3C"/>
    <w:rsid w:val="00B61689"/>
    <w:rsid w:val="00B65876"/>
    <w:rsid w:val="00B6609F"/>
    <w:rsid w:val="00B67B0A"/>
    <w:rsid w:val="00B73B1A"/>
    <w:rsid w:val="00B750D7"/>
    <w:rsid w:val="00B7696F"/>
    <w:rsid w:val="00B84E41"/>
    <w:rsid w:val="00B9409C"/>
    <w:rsid w:val="00B95655"/>
    <w:rsid w:val="00BA3946"/>
    <w:rsid w:val="00BA523E"/>
    <w:rsid w:val="00BB2FBC"/>
    <w:rsid w:val="00BC0AB2"/>
    <w:rsid w:val="00BC0B9E"/>
    <w:rsid w:val="00BC190E"/>
    <w:rsid w:val="00BC20D4"/>
    <w:rsid w:val="00BC602C"/>
    <w:rsid w:val="00BD5532"/>
    <w:rsid w:val="00BD72A1"/>
    <w:rsid w:val="00BE444C"/>
    <w:rsid w:val="00BF3DE0"/>
    <w:rsid w:val="00BF4D0C"/>
    <w:rsid w:val="00C00A73"/>
    <w:rsid w:val="00C043F8"/>
    <w:rsid w:val="00C11630"/>
    <w:rsid w:val="00C14B4F"/>
    <w:rsid w:val="00C22A26"/>
    <w:rsid w:val="00C22F44"/>
    <w:rsid w:val="00C26510"/>
    <w:rsid w:val="00C3389D"/>
    <w:rsid w:val="00C34D63"/>
    <w:rsid w:val="00C42871"/>
    <w:rsid w:val="00C42C95"/>
    <w:rsid w:val="00C444ED"/>
    <w:rsid w:val="00C47191"/>
    <w:rsid w:val="00C51241"/>
    <w:rsid w:val="00C61888"/>
    <w:rsid w:val="00C637EF"/>
    <w:rsid w:val="00C709F7"/>
    <w:rsid w:val="00C84B5A"/>
    <w:rsid w:val="00C851EC"/>
    <w:rsid w:val="00C85A2E"/>
    <w:rsid w:val="00C8687F"/>
    <w:rsid w:val="00C876D6"/>
    <w:rsid w:val="00C87DCE"/>
    <w:rsid w:val="00C95309"/>
    <w:rsid w:val="00CA400B"/>
    <w:rsid w:val="00CB22BA"/>
    <w:rsid w:val="00CB280D"/>
    <w:rsid w:val="00CB62E0"/>
    <w:rsid w:val="00CC1217"/>
    <w:rsid w:val="00CD02F1"/>
    <w:rsid w:val="00CE04DA"/>
    <w:rsid w:val="00CE72E2"/>
    <w:rsid w:val="00CE74AF"/>
    <w:rsid w:val="00CE7E26"/>
    <w:rsid w:val="00CF05D4"/>
    <w:rsid w:val="00CF3B71"/>
    <w:rsid w:val="00D009BE"/>
    <w:rsid w:val="00D107B3"/>
    <w:rsid w:val="00D118CC"/>
    <w:rsid w:val="00D127C5"/>
    <w:rsid w:val="00D33952"/>
    <w:rsid w:val="00D3762F"/>
    <w:rsid w:val="00D47A0E"/>
    <w:rsid w:val="00D47AAA"/>
    <w:rsid w:val="00D47BEC"/>
    <w:rsid w:val="00D57B24"/>
    <w:rsid w:val="00D604E1"/>
    <w:rsid w:val="00D66DCC"/>
    <w:rsid w:val="00D70975"/>
    <w:rsid w:val="00D72890"/>
    <w:rsid w:val="00D76A1D"/>
    <w:rsid w:val="00D8045E"/>
    <w:rsid w:val="00D813D9"/>
    <w:rsid w:val="00D8517E"/>
    <w:rsid w:val="00D90CAA"/>
    <w:rsid w:val="00D9301C"/>
    <w:rsid w:val="00DA0463"/>
    <w:rsid w:val="00DA39C0"/>
    <w:rsid w:val="00DA7764"/>
    <w:rsid w:val="00DB0ABA"/>
    <w:rsid w:val="00DC34E3"/>
    <w:rsid w:val="00DC3524"/>
    <w:rsid w:val="00DC5E54"/>
    <w:rsid w:val="00DC67D5"/>
    <w:rsid w:val="00DC6E18"/>
    <w:rsid w:val="00DE1324"/>
    <w:rsid w:val="00DF13ED"/>
    <w:rsid w:val="00DF19D3"/>
    <w:rsid w:val="00DF7044"/>
    <w:rsid w:val="00E038BA"/>
    <w:rsid w:val="00E210DF"/>
    <w:rsid w:val="00E309D4"/>
    <w:rsid w:val="00E3111B"/>
    <w:rsid w:val="00E32DED"/>
    <w:rsid w:val="00E3336B"/>
    <w:rsid w:val="00E54609"/>
    <w:rsid w:val="00E56A37"/>
    <w:rsid w:val="00E6140A"/>
    <w:rsid w:val="00E653D9"/>
    <w:rsid w:val="00E6551C"/>
    <w:rsid w:val="00E776B6"/>
    <w:rsid w:val="00E77B9D"/>
    <w:rsid w:val="00E84889"/>
    <w:rsid w:val="00E850BD"/>
    <w:rsid w:val="00E852DF"/>
    <w:rsid w:val="00E852E1"/>
    <w:rsid w:val="00E86021"/>
    <w:rsid w:val="00E96A9C"/>
    <w:rsid w:val="00E96D6B"/>
    <w:rsid w:val="00EA2662"/>
    <w:rsid w:val="00EA60FF"/>
    <w:rsid w:val="00ED07C2"/>
    <w:rsid w:val="00ED21C2"/>
    <w:rsid w:val="00EF3D16"/>
    <w:rsid w:val="00EF56E0"/>
    <w:rsid w:val="00F005BF"/>
    <w:rsid w:val="00F04007"/>
    <w:rsid w:val="00F12481"/>
    <w:rsid w:val="00F13CBA"/>
    <w:rsid w:val="00F21643"/>
    <w:rsid w:val="00F24E41"/>
    <w:rsid w:val="00F25AC4"/>
    <w:rsid w:val="00F25F39"/>
    <w:rsid w:val="00F263D6"/>
    <w:rsid w:val="00F26AFA"/>
    <w:rsid w:val="00F31223"/>
    <w:rsid w:val="00F37B72"/>
    <w:rsid w:val="00F4043B"/>
    <w:rsid w:val="00F5003F"/>
    <w:rsid w:val="00F50599"/>
    <w:rsid w:val="00F5090D"/>
    <w:rsid w:val="00F55CC3"/>
    <w:rsid w:val="00F5784A"/>
    <w:rsid w:val="00F614E7"/>
    <w:rsid w:val="00F6179B"/>
    <w:rsid w:val="00F6379D"/>
    <w:rsid w:val="00F647E1"/>
    <w:rsid w:val="00F6661F"/>
    <w:rsid w:val="00F67743"/>
    <w:rsid w:val="00F7348E"/>
    <w:rsid w:val="00F81717"/>
    <w:rsid w:val="00F82241"/>
    <w:rsid w:val="00F843A6"/>
    <w:rsid w:val="00F85CBD"/>
    <w:rsid w:val="00FA0F6B"/>
    <w:rsid w:val="00FA3F95"/>
    <w:rsid w:val="00FA4E48"/>
    <w:rsid w:val="00FA5DE3"/>
    <w:rsid w:val="00FB3DFA"/>
    <w:rsid w:val="00FB53C9"/>
    <w:rsid w:val="00FD1C68"/>
    <w:rsid w:val="00FD772F"/>
    <w:rsid w:val="00FF1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61F7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F0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8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823"/>
    <w:rPr>
      <w:rFonts w:ascii="Lucida Grande" w:hAnsi="Lucida Grande" w:cs="Lucida Grande"/>
      <w:sz w:val="18"/>
      <w:szCs w:val="18"/>
      <w:lang w:val="en-GB"/>
    </w:rPr>
  </w:style>
  <w:style w:type="paragraph" w:styleId="Caption">
    <w:name w:val="caption"/>
    <w:basedOn w:val="Normal"/>
    <w:next w:val="Normal"/>
    <w:uiPriority w:val="35"/>
    <w:unhideWhenUsed/>
    <w:qFormat/>
    <w:rsid w:val="005412FB"/>
    <w:pPr>
      <w:spacing w:after="200"/>
    </w:pPr>
    <w:rPr>
      <w:rFonts w:ascii="Times New Roman" w:hAnsi="Times New Roman"/>
      <w:bCs/>
      <w:szCs w:val="18"/>
    </w:rPr>
  </w:style>
  <w:style w:type="table" w:styleId="TableGrid">
    <w:name w:val="Table Grid"/>
    <w:basedOn w:val="TableNormal"/>
    <w:uiPriority w:val="59"/>
    <w:rsid w:val="00A331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5309"/>
    <w:pPr>
      <w:ind w:left="720"/>
      <w:contextualSpacing/>
    </w:pPr>
  </w:style>
  <w:style w:type="paragraph" w:styleId="Footer">
    <w:name w:val="footer"/>
    <w:basedOn w:val="Normal"/>
    <w:link w:val="FooterChar"/>
    <w:uiPriority w:val="99"/>
    <w:unhideWhenUsed/>
    <w:rsid w:val="0096423C"/>
    <w:pPr>
      <w:tabs>
        <w:tab w:val="center" w:pos="4320"/>
        <w:tab w:val="right" w:pos="8640"/>
      </w:tabs>
    </w:pPr>
  </w:style>
  <w:style w:type="character" w:customStyle="1" w:styleId="FooterChar">
    <w:name w:val="Footer Char"/>
    <w:basedOn w:val="DefaultParagraphFont"/>
    <w:link w:val="Footer"/>
    <w:uiPriority w:val="99"/>
    <w:rsid w:val="0096423C"/>
    <w:rPr>
      <w:lang w:val="en-GB"/>
    </w:rPr>
  </w:style>
  <w:style w:type="character" w:styleId="PageNumber">
    <w:name w:val="page number"/>
    <w:basedOn w:val="DefaultParagraphFont"/>
    <w:uiPriority w:val="99"/>
    <w:semiHidden/>
    <w:unhideWhenUsed/>
    <w:rsid w:val="0096423C"/>
  </w:style>
  <w:style w:type="character" w:styleId="LineNumber">
    <w:name w:val="line number"/>
    <w:basedOn w:val="DefaultParagraphFont"/>
    <w:uiPriority w:val="99"/>
    <w:semiHidden/>
    <w:unhideWhenUsed/>
    <w:rsid w:val="009642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F0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8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823"/>
    <w:rPr>
      <w:rFonts w:ascii="Lucida Grande" w:hAnsi="Lucida Grande" w:cs="Lucida Grande"/>
      <w:sz w:val="18"/>
      <w:szCs w:val="18"/>
      <w:lang w:val="en-GB"/>
    </w:rPr>
  </w:style>
  <w:style w:type="paragraph" w:styleId="Caption">
    <w:name w:val="caption"/>
    <w:basedOn w:val="Normal"/>
    <w:next w:val="Normal"/>
    <w:uiPriority w:val="35"/>
    <w:unhideWhenUsed/>
    <w:qFormat/>
    <w:rsid w:val="005412FB"/>
    <w:pPr>
      <w:spacing w:after="200"/>
    </w:pPr>
    <w:rPr>
      <w:rFonts w:ascii="Times New Roman" w:hAnsi="Times New Roman"/>
      <w:bCs/>
      <w:szCs w:val="18"/>
    </w:rPr>
  </w:style>
  <w:style w:type="table" w:styleId="TableGrid">
    <w:name w:val="Table Grid"/>
    <w:basedOn w:val="TableNormal"/>
    <w:uiPriority w:val="59"/>
    <w:rsid w:val="00A331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5309"/>
    <w:pPr>
      <w:ind w:left="720"/>
      <w:contextualSpacing/>
    </w:pPr>
  </w:style>
  <w:style w:type="paragraph" w:styleId="Footer">
    <w:name w:val="footer"/>
    <w:basedOn w:val="Normal"/>
    <w:link w:val="FooterChar"/>
    <w:uiPriority w:val="99"/>
    <w:unhideWhenUsed/>
    <w:rsid w:val="0096423C"/>
    <w:pPr>
      <w:tabs>
        <w:tab w:val="center" w:pos="4320"/>
        <w:tab w:val="right" w:pos="8640"/>
      </w:tabs>
    </w:pPr>
  </w:style>
  <w:style w:type="character" w:customStyle="1" w:styleId="FooterChar">
    <w:name w:val="Footer Char"/>
    <w:basedOn w:val="DefaultParagraphFont"/>
    <w:link w:val="Footer"/>
    <w:uiPriority w:val="99"/>
    <w:rsid w:val="0096423C"/>
    <w:rPr>
      <w:lang w:val="en-GB"/>
    </w:rPr>
  </w:style>
  <w:style w:type="character" w:styleId="PageNumber">
    <w:name w:val="page number"/>
    <w:basedOn w:val="DefaultParagraphFont"/>
    <w:uiPriority w:val="99"/>
    <w:semiHidden/>
    <w:unhideWhenUsed/>
    <w:rsid w:val="0096423C"/>
  </w:style>
  <w:style w:type="character" w:styleId="LineNumber">
    <w:name w:val="line number"/>
    <w:basedOn w:val="DefaultParagraphFont"/>
    <w:uiPriority w:val="99"/>
    <w:semiHidden/>
    <w:unhideWhenUsed/>
    <w:rsid w:val="00964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2ED3E-DF77-AA4F-8630-11286878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11591</Words>
  <Characters>66072</Characters>
  <Application>Microsoft Macintosh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77508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Wilson</dc:creator>
  <cp:keywords/>
  <dc:description/>
  <cp:lastModifiedBy>Alison Wilson</cp:lastModifiedBy>
  <cp:revision>28</cp:revision>
  <cp:lastPrinted>2019-05-10T14:07:00Z</cp:lastPrinted>
  <dcterms:created xsi:type="dcterms:W3CDTF">2019-07-24T13:58:00Z</dcterms:created>
  <dcterms:modified xsi:type="dcterms:W3CDTF">2019-10-04T18:42:00Z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id="http://www.zotero.org/styles/elsevier-with-titles"/&gt;&lt;hasBiblio/&gt;&lt;format class="21"/&gt;&lt;count citations="32" publications="26"/&gt;&lt;/info&gt;PAPERS2_INFO_END</vt:lpwstr>
  </property>
</Properties>
</file>