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2498" w:type="dxa"/>
        <w:tblInd w:w="-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7"/>
        <w:gridCol w:w="988"/>
        <w:gridCol w:w="967"/>
        <w:gridCol w:w="967"/>
        <w:gridCol w:w="825"/>
        <w:gridCol w:w="1331"/>
        <w:gridCol w:w="823"/>
        <w:gridCol w:w="1106"/>
        <w:gridCol w:w="946"/>
        <w:gridCol w:w="752"/>
        <w:gridCol w:w="1102"/>
        <w:gridCol w:w="835"/>
        <w:gridCol w:w="762"/>
        <w:gridCol w:w="1035"/>
        <w:gridCol w:w="785"/>
        <w:gridCol w:w="785"/>
        <w:gridCol w:w="832"/>
        <w:gridCol w:w="848"/>
        <w:gridCol w:w="1282"/>
        <w:gridCol w:w="1361"/>
        <w:gridCol w:w="1177"/>
        <w:gridCol w:w="142"/>
      </w:tblGrid>
      <w:tr w:rsidR="0038032C" w:rsidRPr="00770CB9" w:rsidTr="00DF1DA3">
        <w:tc>
          <w:tcPr>
            <w:tcW w:w="22498" w:type="dxa"/>
            <w:gridSpan w:val="22"/>
            <w:tcBorders>
              <w:bottom w:val="single" w:sz="4" w:space="0" w:color="auto"/>
            </w:tcBorders>
          </w:tcPr>
          <w:p w:rsidR="0038032C" w:rsidRPr="00D123B7" w:rsidRDefault="0038032C" w:rsidP="00DF1DA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S4 Table.</w:t>
            </w:r>
            <w:r w:rsidRPr="00D123B7">
              <w:rPr>
                <w:rFonts w:ascii="Times New Roman" w:hAnsi="Times New Roman" w:cs="Times New Roman"/>
                <w:b/>
              </w:rPr>
              <w:t xml:space="preserve"> Quality of eligible studies for prevalent diabetes/ impaired glucose tolerance assessed by The Newcastle-Ottawa Quality Assessment Scale for cohort studies</w:t>
            </w:r>
          </w:p>
        </w:tc>
      </w:tr>
      <w:tr w:rsidR="0038032C" w:rsidRPr="00770CB9" w:rsidTr="00DF1DA3">
        <w:trPr>
          <w:gridAfter w:val="1"/>
          <w:wAfter w:w="142" w:type="dxa"/>
        </w:trPr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</w:tcPr>
          <w:p w:rsidR="0038032C" w:rsidRPr="00770CB9" w:rsidRDefault="0038032C" w:rsidP="00DF1DA3">
            <w:pPr>
              <w:jc w:val="both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First author, year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Cooper,</w:t>
            </w:r>
          </w:p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2000</w:t>
            </w:r>
          </w:p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[27]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Pierce,</w:t>
            </w:r>
          </w:p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2012</w:t>
            </w:r>
          </w:p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[26]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0CB9">
              <w:rPr>
                <w:rFonts w:ascii="Times New Roman" w:hAnsi="Times New Roman" w:cs="Times New Roman"/>
              </w:rPr>
              <w:t>Saquib</w:t>
            </w:r>
            <w:proofErr w:type="spellEnd"/>
            <w:r w:rsidRPr="00770CB9">
              <w:rPr>
                <w:rFonts w:ascii="Times New Roman" w:hAnsi="Times New Roman" w:cs="Times New Roman"/>
              </w:rPr>
              <w:t xml:space="preserve">, 2015 </w:t>
            </w:r>
            <w:r>
              <w:rPr>
                <w:rFonts w:ascii="Times New Roman" w:hAnsi="Times New Roman" w:cs="Times New Roman"/>
                <w:noProof/>
              </w:rPr>
              <w:t>[18]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0CB9">
              <w:rPr>
                <w:rFonts w:ascii="Times New Roman" w:hAnsi="Times New Roman" w:cs="Times New Roman"/>
              </w:rPr>
              <w:t>Heys</w:t>
            </w:r>
            <w:proofErr w:type="spellEnd"/>
            <w:r w:rsidRPr="00770CB9">
              <w:rPr>
                <w:rFonts w:ascii="Times New Roman" w:hAnsi="Times New Roman" w:cs="Times New Roman"/>
              </w:rPr>
              <w:t>,</w:t>
            </w:r>
          </w:p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2007</w:t>
            </w:r>
          </w:p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[32]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Lakshman,</w:t>
            </w:r>
          </w:p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2008</w:t>
            </w:r>
          </w:p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[</w:t>
            </w:r>
            <w:r w:rsidRPr="00770CB9">
              <w:rPr>
                <w:rFonts w:ascii="Times New Roman" w:hAnsi="Times New Roman" w:cs="Times New Roman"/>
                <w:noProof/>
              </w:rPr>
              <w:t>19</w:t>
            </w:r>
            <w:r>
              <w:rPr>
                <w:rFonts w:ascii="Times New Roman" w:hAnsi="Times New Roman" w:cs="Times New Roman"/>
                <w:noProof/>
              </w:rPr>
              <w:t>]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0CB9">
              <w:rPr>
                <w:rFonts w:ascii="Times New Roman" w:hAnsi="Times New Roman" w:cs="Times New Roman"/>
              </w:rPr>
              <w:t>Akter</w:t>
            </w:r>
            <w:proofErr w:type="spellEnd"/>
            <w:r w:rsidRPr="00770CB9">
              <w:rPr>
                <w:rFonts w:ascii="Times New Roman" w:hAnsi="Times New Roman" w:cs="Times New Roman"/>
              </w:rPr>
              <w:t>,</w:t>
            </w:r>
          </w:p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2012</w:t>
            </w:r>
          </w:p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[</w:t>
            </w:r>
            <w:r w:rsidRPr="00770CB9">
              <w:rPr>
                <w:rFonts w:ascii="Times New Roman" w:hAnsi="Times New Roman" w:cs="Times New Roman"/>
                <w:noProof/>
              </w:rPr>
              <w:t>3</w:t>
            </w:r>
            <w:r>
              <w:rPr>
                <w:rFonts w:ascii="Times New Roman" w:hAnsi="Times New Roman" w:cs="Times New Roman"/>
                <w:noProof/>
              </w:rPr>
              <w:t>3]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Dreyfus,</w:t>
            </w:r>
          </w:p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2012</w:t>
            </w:r>
          </w:p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[42]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0CB9">
              <w:rPr>
                <w:rFonts w:ascii="Times New Roman" w:hAnsi="Times New Roman" w:cs="Times New Roman"/>
              </w:rPr>
              <w:t>Stockl</w:t>
            </w:r>
            <w:proofErr w:type="spellEnd"/>
            <w:r w:rsidRPr="00770CB9">
              <w:rPr>
                <w:rFonts w:ascii="Times New Roman" w:hAnsi="Times New Roman" w:cs="Times New Roman"/>
              </w:rPr>
              <w:t>,</w:t>
            </w:r>
          </w:p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2012</w:t>
            </w:r>
          </w:p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[</w:t>
            </w:r>
            <w:r w:rsidRPr="00770CB9">
              <w:rPr>
                <w:rFonts w:ascii="Times New Roman" w:hAnsi="Times New Roman" w:cs="Times New Roman"/>
                <w:noProof/>
              </w:rPr>
              <w:t>2</w:t>
            </w:r>
            <w:r>
              <w:rPr>
                <w:rFonts w:ascii="Times New Roman" w:hAnsi="Times New Roman" w:cs="Times New Roman"/>
                <w:noProof/>
              </w:rPr>
              <w:t>8]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0CB9">
              <w:rPr>
                <w:rFonts w:ascii="Times New Roman" w:hAnsi="Times New Roman" w:cs="Times New Roman"/>
              </w:rPr>
              <w:t>Qiu</w:t>
            </w:r>
            <w:proofErr w:type="spellEnd"/>
            <w:r w:rsidRPr="00770CB9">
              <w:rPr>
                <w:rFonts w:ascii="Times New Roman" w:hAnsi="Times New Roman" w:cs="Times New Roman"/>
              </w:rPr>
              <w:t>,</w:t>
            </w:r>
          </w:p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2012</w:t>
            </w:r>
          </w:p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[</w:t>
            </w:r>
            <w:r w:rsidRPr="00770CB9">
              <w:rPr>
                <w:rFonts w:ascii="Times New Roman" w:hAnsi="Times New Roman" w:cs="Times New Roman"/>
                <w:noProof/>
              </w:rPr>
              <w:t>3</w:t>
            </w:r>
            <w:r>
              <w:rPr>
                <w:rFonts w:ascii="Times New Roman" w:hAnsi="Times New Roman" w:cs="Times New Roman"/>
                <w:noProof/>
              </w:rPr>
              <w:t>4]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Mueller,</w:t>
            </w:r>
          </w:p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2014</w:t>
            </w:r>
          </w:p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[43]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0CB9">
              <w:rPr>
                <w:rFonts w:ascii="Times New Roman" w:hAnsi="Times New Roman" w:cs="Times New Roman"/>
              </w:rPr>
              <w:t>Baek</w:t>
            </w:r>
            <w:proofErr w:type="spellEnd"/>
            <w:r w:rsidRPr="00770CB9">
              <w:rPr>
                <w:rFonts w:ascii="Times New Roman" w:hAnsi="Times New Roman" w:cs="Times New Roman"/>
              </w:rPr>
              <w:t>,</w:t>
            </w:r>
          </w:p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2015</w:t>
            </w:r>
          </w:p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[</w:t>
            </w:r>
            <w:r w:rsidRPr="00770CB9">
              <w:rPr>
                <w:rFonts w:ascii="Times New Roman" w:hAnsi="Times New Roman" w:cs="Times New Roman"/>
                <w:noProof/>
              </w:rPr>
              <w:t>3</w:t>
            </w:r>
            <w:r>
              <w:rPr>
                <w:rFonts w:ascii="Times New Roman" w:hAnsi="Times New Roman" w:cs="Times New Roman"/>
                <w:noProof/>
              </w:rPr>
              <w:t>5]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Day,</w:t>
            </w:r>
          </w:p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2015</w:t>
            </w:r>
          </w:p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[</w:t>
            </w:r>
            <w:r w:rsidRPr="00770CB9">
              <w:rPr>
                <w:rFonts w:ascii="Times New Roman" w:hAnsi="Times New Roman" w:cs="Times New Roman"/>
                <w:noProof/>
              </w:rPr>
              <w:t>2</w:t>
            </w:r>
            <w:r>
              <w:rPr>
                <w:rFonts w:ascii="Times New Roman" w:hAnsi="Times New Roman" w:cs="Times New Roman"/>
                <w:noProof/>
              </w:rPr>
              <w:t>4]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Hwang,</w:t>
            </w:r>
          </w:p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2015</w:t>
            </w:r>
          </w:p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[</w:t>
            </w:r>
            <w:r w:rsidRPr="00770CB9">
              <w:rPr>
                <w:rFonts w:ascii="Times New Roman" w:hAnsi="Times New Roman" w:cs="Times New Roman"/>
                <w:noProof/>
              </w:rPr>
              <w:t>3</w:t>
            </w:r>
            <w:r>
              <w:rPr>
                <w:rFonts w:ascii="Times New Roman" w:hAnsi="Times New Roman" w:cs="Times New Roman"/>
                <w:noProof/>
              </w:rPr>
              <w:t>6]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Lim,</w:t>
            </w:r>
          </w:p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2015</w:t>
            </w:r>
          </w:p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[37]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Cao,</w:t>
            </w:r>
          </w:p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2016</w:t>
            </w:r>
          </w:p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[</w:t>
            </w:r>
            <w:r w:rsidRPr="00770CB9">
              <w:rPr>
                <w:rFonts w:ascii="Times New Roman" w:hAnsi="Times New Roman" w:cs="Times New Roman"/>
                <w:noProof/>
              </w:rPr>
              <w:t>21</w:t>
            </w:r>
            <w:r>
              <w:rPr>
                <w:rFonts w:ascii="Times New Roman" w:hAnsi="Times New Roman" w:cs="Times New Roman"/>
                <w:noProof/>
              </w:rPr>
              <w:t>]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Won,</w:t>
            </w:r>
          </w:p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2016</w:t>
            </w:r>
          </w:p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[</w:t>
            </w:r>
            <w:r w:rsidRPr="00770CB9">
              <w:rPr>
                <w:rFonts w:ascii="Times New Roman" w:hAnsi="Times New Roman" w:cs="Times New Roman"/>
                <w:noProof/>
              </w:rPr>
              <w:t>3</w:t>
            </w:r>
            <w:r>
              <w:rPr>
                <w:rFonts w:ascii="Times New Roman" w:hAnsi="Times New Roman" w:cs="Times New Roman"/>
                <w:noProof/>
              </w:rPr>
              <w:t>8]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Yang,</w:t>
            </w:r>
          </w:p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2016</w:t>
            </w:r>
          </w:p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[</w:t>
            </w:r>
            <w:r w:rsidRPr="00770CB9">
              <w:rPr>
                <w:rFonts w:ascii="Times New Roman" w:hAnsi="Times New Roman" w:cs="Times New Roman"/>
                <w:noProof/>
              </w:rPr>
              <w:t>3</w:t>
            </w:r>
            <w:r>
              <w:rPr>
                <w:rFonts w:ascii="Times New Roman" w:hAnsi="Times New Roman" w:cs="Times New Roman"/>
                <w:noProof/>
              </w:rPr>
              <w:t>9]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 xml:space="preserve">Au </w:t>
            </w:r>
            <w:proofErr w:type="spellStart"/>
            <w:r w:rsidRPr="00770CB9">
              <w:rPr>
                <w:rFonts w:ascii="Times New Roman" w:hAnsi="Times New Roman" w:cs="Times New Roman"/>
              </w:rPr>
              <w:t>Yeung</w:t>
            </w:r>
            <w:proofErr w:type="spellEnd"/>
            <w:r w:rsidRPr="00770CB9">
              <w:rPr>
                <w:rFonts w:ascii="Times New Roman" w:hAnsi="Times New Roman" w:cs="Times New Roman"/>
              </w:rPr>
              <w:t>,</w:t>
            </w:r>
          </w:p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2017</w:t>
            </w:r>
          </w:p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[</w:t>
            </w:r>
            <w:r w:rsidRPr="00770CB9">
              <w:rPr>
                <w:rFonts w:ascii="Times New Roman" w:hAnsi="Times New Roman" w:cs="Times New Roman"/>
                <w:noProof/>
              </w:rPr>
              <w:t>13</w:t>
            </w:r>
            <w:r>
              <w:rPr>
                <w:rFonts w:ascii="Times New Roman" w:hAnsi="Times New Roman" w:cs="Times New Roman"/>
                <w:noProof/>
              </w:rPr>
              <w:t>]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0CB9">
              <w:rPr>
                <w:rFonts w:ascii="Times New Roman" w:hAnsi="Times New Roman" w:cs="Times New Roman"/>
              </w:rPr>
              <w:t>Farahmand</w:t>
            </w:r>
            <w:proofErr w:type="spellEnd"/>
            <w:r w:rsidRPr="00770CB9">
              <w:rPr>
                <w:rFonts w:ascii="Times New Roman" w:hAnsi="Times New Roman" w:cs="Times New Roman"/>
              </w:rPr>
              <w:t>,</w:t>
            </w:r>
          </w:p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2017</w:t>
            </w:r>
          </w:p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[30]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0CB9">
              <w:rPr>
                <w:rFonts w:ascii="Times New Roman" w:hAnsi="Times New Roman" w:cs="Times New Roman"/>
              </w:rPr>
              <w:t>Petersohn</w:t>
            </w:r>
            <w:proofErr w:type="spellEnd"/>
            <w:r w:rsidRPr="00770CB9">
              <w:rPr>
                <w:rFonts w:ascii="Times New Roman" w:hAnsi="Times New Roman" w:cs="Times New Roman"/>
              </w:rPr>
              <w:t>,</w:t>
            </w:r>
          </w:p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2019</w:t>
            </w:r>
          </w:p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[</w:t>
            </w:r>
            <w:r w:rsidRPr="00770CB9">
              <w:rPr>
                <w:rFonts w:ascii="Times New Roman" w:hAnsi="Times New Roman" w:cs="Times New Roman"/>
                <w:noProof/>
              </w:rPr>
              <w:t>4</w:t>
            </w:r>
            <w:r>
              <w:rPr>
                <w:rFonts w:ascii="Times New Roman" w:hAnsi="Times New Roman" w:cs="Times New Roman"/>
                <w:noProof/>
              </w:rPr>
              <w:t>5]</w:t>
            </w:r>
          </w:p>
        </w:tc>
      </w:tr>
      <w:tr w:rsidR="0038032C" w:rsidRPr="00770CB9" w:rsidTr="00DF1DA3">
        <w:trPr>
          <w:gridAfter w:val="1"/>
          <w:wAfter w:w="142" w:type="dxa"/>
        </w:trPr>
        <w:tc>
          <w:tcPr>
            <w:tcW w:w="2847" w:type="dxa"/>
            <w:tcBorders>
              <w:top w:val="single" w:sz="4" w:space="0" w:color="auto"/>
            </w:tcBorders>
          </w:tcPr>
          <w:p w:rsidR="0038032C" w:rsidRPr="00770CB9" w:rsidRDefault="0038032C" w:rsidP="0038032C">
            <w:pPr>
              <w:pStyle w:val="ListParagraph"/>
              <w:numPr>
                <w:ilvl w:val="0"/>
                <w:numId w:val="1"/>
              </w:numPr>
              <w:ind w:left="426" w:hanging="349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Truly or somewhat representative of the general population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</w:tr>
      <w:tr w:rsidR="0038032C" w:rsidRPr="00770CB9" w:rsidTr="00DF1DA3">
        <w:trPr>
          <w:gridAfter w:val="1"/>
          <w:wAfter w:w="142" w:type="dxa"/>
        </w:trPr>
        <w:tc>
          <w:tcPr>
            <w:tcW w:w="2847" w:type="dxa"/>
          </w:tcPr>
          <w:p w:rsidR="0038032C" w:rsidRPr="00770CB9" w:rsidRDefault="0038032C" w:rsidP="0038032C">
            <w:pPr>
              <w:pStyle w:val="ListParagraph"/>
              <w:numPr>
                <w:ilvl w:val="0"/>
                <w:numId w:val="1"/>
              </w:numPr>
              <w:ind w:left="426" w:hanging="349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Selection of the non-exposed cohort from the same community as the exposed cohort</w:t>
            </w:r>
          </w:p>
        </w:tc>
        <w:tc>
          <w:tcPr>
            <w:tcW w:w="988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1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</w:tr>
      <w:tr w:rsidR="0038032C" w:rsidRPr="00770CB9" w:rsidTr="00DF1DA3">
        <w:trPr>
          <w:gridAfter w:val="1"/>
          <w:wAfter w:w="142" w:type="dxa"/>
        </w:trPr>
        <w:tc>
          <w:tcPr>
            <w:tcW w:w="2847" w:type="dxa"/>
          </w:tcPr>
          <w:p w:rsidR="0038032C" w:rsidRPr="00770CB9" w:rsidRDefault="0038032C" w:rsidP="0038032C">
            <w:pPr>
              <w:pStyle w:val="ListParagraph"/>
              <w:numPr>
                <w:ilvl w:val="0"/>
                <w:numId w:val="1"/>
              </w:numPr>
              <w:ind w:left="426" w:hanging="349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At least some description of assessment</w:t>
            </w:r>
          </w:p>
        </w:tc>
        <w:tc>
          <w:tcPr>
            <w:tcW w:w="988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1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</w:tr>
      <w:tr w:rsidR="0038032C" w:rsidRPr="00770CB9" w:rsidTr="00DF1DA3">
        <w:trPr>
          <w:gridAfter w:val="1"/>
          <w:wAfter w:w="142" w:type="dxa"/>
        </w:trPr>
        <w:tc>
          <w:tcPr>
            <w:tcW w:w="2847" w:type="dxa"/>
          </w:tcPr>
          <w:p w:rsidR="0038032C" w:rsidRPr="00770CB9" w:rsidRDefault="0038032C" w:rsidP="0038032C">
            <w:pPr>
              <w:pStyle w:val="ListParagraph"/>
              <w:numPr>
                <w:ilvl w:val="0"/>
                <w:numId w:val="1"/>
              </w:numPr>
              <w:ind w:left="426" w:hanging="349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Demonstration that the outcome was not present at the start of study</w:t>
            </w:r>
          </w:p>
        </w:tc>
        <w:tc>
          <w:tcPr>
            <w:tcW w:w="988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825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31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823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06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946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52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02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835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62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035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85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85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832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848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282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61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77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NA</w:t>
            </w:r>
          </w:p>
        </w:tc>
      </w:tr>
      <w:tr w:rsidR="0038032C" w:rsidRPr="00770CB9" w:rsidTr="00DF1DA3">
        <w:trPr>
          <w:gridAfter w:val="1"/>
          <w:wAfter w:w="142" w:type="dxa"/>
        </w:trPr>
        <w:tc>
          <w:tcPr>
            <w:tcW w:w="2847" w:type="dxa"/>
          </w:tcPr>
          <w:p w:rsidR="0038032C" w:rsidRPr="00770CB9" w:rsidRDefault="0038032C" w:rsidP="00DF1DA3">
            <w:pPr>
              <w:pStyle w:val="ListParagraph"/>
              <w:ind w:left="426" w:hanging="349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 xml:space="preserve">5a) Controls for age </w:t>
            </w:r>
          </w:p>
        </w:tc>
        <w:tc>
          <w:tcPr>
            <w:tcW w:w="988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1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</w:tr>
      <w:tr w:rsidR="0038032C" w:rsidRPr="00770CB9" w:rsidTr="00DF1DA3">
        <w:trPr>
          <w:gridAfter w:val="1"/>
          <w:wAfter w:w="142" w:type="dxa"/>
        </w:trPr>
        <w:tc>
          <w:tcPr>
            <w:tcW w:w="2847" w:type="dxa"/>
          </w:tcPr>
          <w:p w:rsidR="0038032C" w:rsidRPr="00770CB9" w:rsidRDefault="0038032C" w:rsidP="00DF1DA3">
            <w:pPr>
              <w:ind w:left="426" w:hanging="349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5b) Controls for additional factors (ethnicity, diet, physical activity)</w:t>
            </w:r>
          </w:p>
        </w:tc>
        <w:tc>
          <w:tcPr>
            <w:tcW w:w="988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1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6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5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7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0</w:t>
            </w:r>
          </w:p>
        </w:tc>
      </w:tr>
      <w:tr w:rsidR="0038032C" w:rsidRPr="00770CB9" w:rsidTr="00DF1DA3">
        <w:trPr>
          <w:gridAfter w:val="1"/>
          <w:wAfter w:w="142" w:type="dxa"/>
        </w:trPr>
        <w:tc>
          <w:tcPr>
            <w:tcW w:w="2847" w:type="dxa"/>
          </w:tcPr>
          <w:p w:rsidR="0038032C" w:rsidRPr="00770CB9" w:rsidRDefault="0038032C" w:rsidP="0038032C">
            <w:pPr>
              <w:pStyle w:val="ListParagraph"/>
              <w:numPr>
                <w:ilvl w:val="0"/>
                <w:numId w:val="2"/>
              </w:numPr>
              <w:ind w:left="426" w:hanging="349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 xml:space="preserve">Assessment of outcome – oral glucose tolerance test or record linkage  </w:t>
            </w:r>
          </w:p>
        </w:tc>
        <w:tc>
          <w:tcPr>
            <w:tcW w:w="988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1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5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</w:tr>
      <w:tr w:rsidR="0038032C" w:rsidRPr="00770CB9" w:rsidTr="00DF1DA3">
        <w:trPr>
          <w:gridAfter w:val="1"/>
          <w:wAfter w:w="142" w:type="dxa"/>
        </w:trPr>
        <w:tc>
          <w:tcPr>
            <w:tcW w:w="2847" w:type="dxa"/>
          </w:tcPr>
          <w:p w:rsidR="0038032C" w:rsidRPr="00770CB9" w:rsidRDefault="0038032C" w:rsidP="0038032C">
            <w:pPr>
              <w:pStyle w:val="ListParagraph"/>
              <w:numPr>
                <w:ilvl w:val="0"/>
                <w:numId w:val="2"/>
              </w:numPr>
              <w:ind w:left="426" w:hanging="349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At least 5 years follow-up for outcomes to occur</w:t>
            </w:r>
          </w:p>
        </w:tc>
        <w:tc>
          <w:tcPr>
            <w:tcW w:w="988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825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31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823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06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946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52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02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835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62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035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85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85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832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848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282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61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77" w:type="dxa"/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NA</w:t>
            </w:r>
          </w:p>
        </w:tc>
      </w:tr>
      <w:tr w:rsidR="0038032C" w:rsidRPr="00770CB9" w:rsidTr="00DF1DA3">
        <w:trPr>
          <w:gridAfter w:val="1"/>
          <w:wAfter w:w="142" w:type="dxa"/>
        </w:trPr>
        <w:tc>
          <w:tcPr>
            <w:tcW w:w="2847" w:type="dxa"/>
            <w:tcBorders>
              <w:bottom w:val="single" w:sz="4" w:space="0" w:color="auto"/>
            </w:tcBorders>
          </w:tcPr>
          <w:p w:rsidR="0038032C" w:rsidRPr="00770CB9" w:rsidRDefault="0038032C" w:rsidP="0038032C">
            <w:pPr>
              <w:pStyle w:val="ListParagraph"/>
              <w:numPr>
                <w:ilvl w:val="0"/>
                <w:numId w:val="2"/>
              </w:numPr>
              <w:ind w:left="426" w:hanging="349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Adequate  ≥70% of original cohort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1</w:t>
            </w:r>
          </w:p>
        </w:tc>
      </w:tr>
      <w:tr w:rsidR="0038032C" w:rsidRPr="00770CB9" w:rsidTr="00DF1DA3">
        <w:trPr>
          <w:gridAfter w:val="1"/>
          <w:wAfter w:w="142" w:type="dxa"/>
        </w:trPr>
        <w:tc>
          <w:tcPr>
            <w:tcW w:w="2847" w:type="dxa"/>
            <w:tcBorders>
              <w:top w:val="single" w:sz="4" w:space="0" w:color="auto"/>
            </w:tcBorders>
          </w:tcPr>
          <w:p w:rsidR="0038032C" w:rsidRPr="00770CB9" w:rsidRDefault="0038032C" w:rsidP="00DF1DA3">
            <w:pPr>
              <w:jc w:val="both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Total (max 7 or 9)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38032C" w:rsidRPr="00770CB9" w:rsidRDefault="0038032C" w:rsidP="00DF1DA3">
            <w:pPr>
              <w:jc w:val="center"/>
              <w:rPr>
                <w:rFonts w:ascii="Times New Roman" w:hAnsi="Times New Roman" w:cs="Times New Roman"/>
              </w:rPr>
            </w:pPr>
            <w:r w:rsidRPr="00770CB9">
              <w:rPr>
                <w:rFonts w:ascii="Times New Roman" w:hAnsi="Times New Roman" w:cs="Times New Roman"/>
              </w:rPr>
              <w:t>6</w:t>
            </w:r>
          </w:p>
        </w:tc>
      </w:tr>
    </w:tbl>
    <w:p w:rsidR="004E71DB" w:rsidRDefault="004E71DB">
      <w:bookmarkStart w:id="0" w:name="_GoBack"/>
      <w:bookmarkEnd w:id="0"/>
    </w:p>
    <w:sectPr w:rsidR="004E71DB" w:rsidSect="0038032C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419F"/>
    <w:multiLevelType w:val="hybridMultilevel"/>
    <w:tmpl w:val="AC6C19CA"/>
    <w:lvl w:ilvl="0" w:tplc="58D8BCD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A7553F"/>
    <w:multiLevelType w:val="hybridMultilevel"/>
    <w:tmpl w:val="A7A633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2C"/>
    <w:rsid w:val="0002365D"/>
    <w:rsid w:val="00180574"/>
    <w:rsid w:val="00314067"/>
    <w:rsid w:val="0038032C"/>
    <w:rsid w:val="004E71DB"/>
    <w:rsid w:val="005B5200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8032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8032C"/>
  </w:style>
  <w:style w:type="table" w:styleId="TableGrid">
    <w:name w:val="Table Grid"/>
    <w:basedOn w:val="TableNormal"/>
    <w:uiPriority w:val="59"/>
    <w:rsid w:val="00380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8032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8032C"/>
  </w:style>
  <w:style w:type="table" w:styleId="TableGrid">
    <w:name w:val="Table Grid"/>
    <w:basedOn w:val="TableNormal"/>
    <w:uiPriority w:val="59"/>
    <w:rsid w:val="00380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DD4EE-093C-4017-BBE3-962E7120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>MRC Epidemiology Unit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 Seng Cheng</dc:creator>
  <cp:lastModifiedBy>Tuck Seng Cheng</cp:lastModifiedBy>
  <cp:revision>1</cp:revision>
  <dcterms:created xsi:type="dcterms:W3CDTF">2019-12-05T11:06:00Z</dcterms:created>
  <dcterms:modified xsi:type="dcterms:W3CDTF">2019-12-05T11:07:00Z</dcterms:modified>
</cp:coreProperties>
</file>